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8E1B2" w14:textId="0A17C795" w:rsidR="004E3E08" w:rsidRPr="008E5ABC" w:rsidRDefault="00A00987">
      <w:pPr>
        <w:rPr>
          <w:rFonts w:ascii="Calibri" w:eastAsia="Times New Roman" w:hAnsi="Calibri" w:cs="Times New Roman"/>
          <w:b/>
          <w:bCs/>
          <w:sz w:val="32"/>
          <w:szCs w:val="32"/>
        </w:rPr>
      </w:pPr>
      <w:r w:rsidRPr="008E5ABC">
        <w:rPr>
          <w:noProof/>
        </w:rPr>
        <mc:AlternateContent>
          <mc:Choice Requires="wpg">
            <w:drawing>
              <wp:anchor distT="0" distB="0" distL="114300" distR="114300" simplePos="0" relativeHeight="251658240" behindDoc="1" locked="0" layoutInCell="1" allowOverlap="1" wp14:anchorId="5BF62867" wp14:editId="525460F0">
                <wp:simplePos x="0" y="0"/>
                <wp:positionH relativeFrom="column">
                  <wp:posOffset>64135</wp:posOffset>
                </wp:positionH>
                <wp:positionV relativeFrom="paragraph">
                  <wp:posOffset>64770</wp:posOffset>
                </wp:positionV>
                <wp:extent cx="2794635" cy="1085850"/>
                <wp:effectExtent l="0" t="0" r="5715" b="0"/>
                <wp:wrapNone/>
                <wp:docPr id="25"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94635" cy="1085850"/>
                          <a:chOff x="0" y="0"/>
                          <a:chExt cx="5099538" cy="1989480"/>
                        </a:xfrm>
                      </wpg:grpSpPr>
                      <pic:pic xmlns:pic="http://schemas.openxmlformats.org/drawingml/2006/picture">
                        <pic:nvPicPr>
                          <pic:cNvPr id="27" name="Picture 2"/>
                          <pic:cNvPicPr>
                            <a:picLocks noChangeAspect="1"/>
                          </pic:cNvPicPr>
                        </pic:nvPicPr>
                        <pic:blipFill rotWithShape="1">
                          <a:blip r:embed="rId8" cstate="print">
                            <a:extLst>
                              <a:ext uri="{28A0092B-C50C-407E-A947-70E740481C1C}">
                                <a14:useLocalDpi xmlns:a14="http://schemas.microsoft.com/office/drawing/2010/main"/>
                              </a:ext>
                            </a:extLst>
                          </a:blip>
                          <a:srcRect t="9154" b="7952"/>
                          <a:stretch/>
                        </pic:blipFill>
                        <pic:spPr>
                          <a:xfrm>
                            <a:off x="0" y="126086"/>
                            <a:ext cx="5099538" cy="1831761"/>
                          </a:xfrm>
                          <a:prstGeom prst="rect">
                            <a:avLst/>
                          </a:prstGeom>
                        </pic:spPr>
                      </pic:pic>
                      <pic:pic xmlns:pic="http://schemas.openxmlformats.org/drawingml/2006/picture">
                        <pic:nvPicPr>
                          <pic:cNvPr id="1600" name="Picture 3"/>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490422" cy="1989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E3A3E3" id="Group 30" o:spid="_x0000_s1026" style="position:absolute;margin-left:5.05pt;margin-top:5.1pt;width:220.05pt;height:85.5pt;z-index:-251658240;mso-width-relative:margin;mso-height-relative:margin" coordsize="50995,198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">
                  <v:imagedata r:id="rId10" o:title="" croptop="5999f" cropbottom="5211f"/>
                </v:shape>
                <v:shape id="Picture 3" o:spid="_x0000_s1028" type="#_x0000_t75" style="position:absolute;width:14904;height:19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">
                  <v:imagedata r:id="rId11" o:title=""/>
                </v:shape>
              </v:group>
            </w:pict>
          </mc:Fallback>
        </mc:AlternateContent>
      </w:r>
    </w:p>
    <w:p w14:paraId="27675B55" w14:textId="77777777" w:rsidR="004E3E08" w:rsidRPr="008E5ABC" w:rsidRDefault="004E3E08">
      <w:pPr>
        <w:rPr>
          <w:rFonts w:ascii="Calibri" w:eastAsia="Times New Roman" w:hAnsi="Calibri" w:cs="Times New Roman"/>
          <w:b/>
          <w:bCs/>
          <w:sz w:val="32"/>
          <w:szCs w:val="32"/>
        </w:rPr>
      </w:pPr>
    </w:p>
    <w:p w14:paraId="43279469" w14:textId="77777777" w:rsidR="004E3E08" w:rsidRPr="008E5ABC" w:rsidRDefault="004E3E08">
      <w:pPr>
        <w:rPr>
          <w:rFonts w:ascii="Calibri" w:eastAsia="Times New Roman" w:hAnsi="Calibri" w:cs="Times New Roman"/>
          <w:b/>
          <w:bCs/>
          <w:sz w:val="32"/>
          <w:szCs w:val="32"/>
        </w:rPr>
      </w:pPr>
    </w:p>
    <w:p w14:paraId="60755363" w14:textId="77777777" w:rsidR="004E3E08" w:rsidRPr="008E5ABC" w:rsidRDefault="004E3E08">
      <w:pPr>
        <w:rPr>
          <w:rFonts w:ascii="Calibri" w:eastAsia="Times New Roman" w:hAnsi="Calibri" w:cs="Times New Roman"/>
          <w:b/>
          <w:bCs/>
          <w:sz w:val="32"/>
          <w:szCs w:val="32"/>
        </w:rPr>
      </w:pPr>
    </w:p>
    <w:p w14:paraId="100CF59A" w14:textId="77777777" w:rsidR="004E3E08" w:rsidRPr="008E5ABC" w:rsidRDefault="004E3E08">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5037"/>
        <w:gridCol w:w="5037"/>
      </w:tblGrid>
      <w:tr w:rsidR="004E3E08" w:rsidRPr="008E5ABC" w14:paraId="2D8D20F6" w14:textId="77777777">
        <w:trPr>
          <w:trHeight w:val="2061"/>
          <w:jc w:val="center"/>
        </w:trPr>
        <w:tc>
          <w:tcPr>
            <w:tcW w:w="2500" w:type="pct"/>
            <w:vAlign w:val="bottom"/>
          </w:tcPr>
          <w:p w14:paraId="5C36D95A" w14:textId="77777777" w:rsidR="004E3E08" w:rsidRPr="008E5ABC" w:rsidRDefault="001B633F">
            <w:pPr>
              <w:rPr>
                <w:rFonts w:ascii="Calibri" w:eastAsia="Times New Roman" w:hAnsi="Calibri" w:cs="Times New Roman"/>
                <w:b/>
                <w:bCs/>
                <w:sz w:val="32"/>
                <w:szCs w:val="32"/>
              </w:rPr>
            </w:pPr>
            <w:r w:rsidRPr="008E5ABC">
              <w:rPr>
                <w:rFonts w:ascii="Arial Narrow" w:hAnsi="Arial Narrow" w:cs="Arial"/>
                <w:color w:val="007DA3"/>
                <w:sz w:val="40"/>
                <w:szCs w:val="40"/>
              </w:rPr>
              <w:t>WATERSHED-BASED PLAN</w:t>
            </w:r>
          </w:p>
        </w:tc>
        <w:tc>
          <w:tcPr>
            <w:tcW w:w="2500" w:type="pct"/>
            <w:vMerge w:val="restart"/>
          </w:tcPr>
          <w:p w14:paraId="3F3D4BAE" w14:textId="77777777" w:rsidR="004E3E08" w:rsidRPr="008E5ABC" w:rsidRDefault="001B633F">
            <w:pPr>
              <w:jc w:val="center"/>
              <w:rPr>
                <w:rFonts w:ascii="Calibri" w:eastAsia="Times New Roman" w:hAnsi="Calibri" w:cs="Times New Roman"/>
                <w:b/>
                <w:bCs/>
                <w:sz w:val="32"/>
                <w:szCs w:val="32"/>
              </w:rPr>
            </w:pPr>
            <w:r w:rsidRPr="008E5ABC">
              <w:rPr>
                <w:rFonts w:ascii="Calibri" w:eastAsia="Times New Roman" w:hAnsi="Calibri" w:cs="Times New Roman"/>
                <w:b/>
                <w:bCs/>
                <w:noProof/>
                <w:sz w:val="32"/>
                <w:szCs w:val="32"/>
              </w:rPr>
              <w:drawing>
                <wp:inline distT="0" distB="0" distL="0" distR="0" wp14:anchorId="0D78DBC0" wp14:editId="43CEFF2E">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2688590" cy="3432174"/>
                          </a:xfrm>
                          <a:prstGeom prst="rect">
                            <a:avLst/>
                          </a:prstGeom>
                        </pic:spPr>
                      </pic:pic>
                    </a:graphicData>
                  </a:graphic>
                </wp:inline>
              </w:drawing>
            </w:r>
          </w:p>
        </w:tc>
      </w:tr>
      <w:tr w:rsidR="004E3E08" w:rsidRPr="008E5ABC" w14:paraId="181E9AE4" w14:textId="77777777">
        <w:trPr>
          <w:trHeight w:val="630"/>
          <w:jc w:val="center"/>
        </w:trPr>
        <w:tc>
          <w:tcPr>
            <w:tcW w:w="2500" w:type="pct"/>
            <w:vAlign w:val="center"/>
          </w:tcPr>
          <w:p w14:paraId="1A36538A" w14:textId="77777777" w:rsidR="004E3E08" w:rsidRPr="008E5ABC" w:rsidRDefault="004E3E08">
            <w:pPr>
              <w:rPr>
                <w:rFonts w:eastAsia="Times New Roman" w:cs="Times New Roman"/>
                <w:bCs/>
                <w:sz w:val="24"/>
                <w:szCs w:val="24"/>
              </w:rPr>
            </w:pPr>
            <w:bookmarkStart w:id="0" w:name="COVER_WATERSHEDNAME"/>
          </w:p>
          <w:p w14:paraId="06F1E1D9" w14:textId="52B39E03" w:rsidR="004E3E08" w:rsidRPr="008E5ABC" w:rsidRDefault="002E5630" w:rsidP="002E5630">
            <w:pPr>
              <w:pStyle w:val="cover-content-large"/>
            </w:pPr>
            <w:proofErr w:type="spellStart"/>
            <w:r w:rsidRPr="008E5ABC">
              <w:rPr>
                <w:rFonts w:eastAsiaTheme="minorHAnsi" w:cs="Arial"/>
                <w:color w:val="007DA3"/>
                <w:szCs w:val="34"/>
              </w:rPr>
              <w:t>Sevenmile</w:t>
            </w:r>
            <w:proofErr w:type="spellEnd"/>
            <w:r w:rsidRPr="008E5ABC">
              <w:rPr>
                <w:rFonts w:eastAsiaTheme="minorHAnsi" w:cs="Arial"/>
                <w:color w:val="007DA3"/>
                <w:szCs w:val="34"/>
              </w:rPr>
              <w:t xml:space="preserve"> River Watershed within </w:t>
            </w:r>
            <w:r w:rsidRPr="008E5ABC">
              <w:rPr>
                <w:rFonts w:eastAsiaTheme="minorHAnsi" w:cs="Arial"/>
                <w:color w:val="007DA3"/>
                <w:szCs w:val="34"/>
              </w:rPr>
              <w:br/>
              <w:t>the Town</w:t>
            </w:r>
            <w:r w:rsidR="001C0E8C" w:rsidRPr="008E5ABC">
              <w:rPr>
                <w:rFonts w:eastAsiaTheme="minorHAnsi" w:cs="Arial"/>
                <w:color w:val="007DA3"/>
                <w:szCs w:val="34"/>
              </w:rPr>
              <w:t>s</w:t>
            </w:r>
            <w:r w:rsidRPr="008E5ABC">
              <w:rPr>
                <w:rFonts w:eastAsiaTheme="minorHAnsi" w:cs="Arial"/>
                <w:color w:val="007DA3"/>
                <w:szCs w:val="34"/>
              </w:rPr>
              <w:t xml:space="preserve"> of Spencer</w:t>
            </w:r>
            <w:bookmarkEnd w:id="0"/>
            <w:r w:rsidR="001C0E8C" w:rsidRPr="008E5ABC">
              <w:rPr>
                <w:rFonts w:eastAsiaTheme="minorHAnsi" w:cs="Arial"/>
                <w:color w:val="007DA3"/>
                <w:szCs w:val="34"/>
              </w:rPr>
              <w:t>, Leicester, Paxton, Rutland, Oakham, East Brookfield and Charlton</w:t>
            </w:r>
          </w:p>
        </w:tc>
        <w:tc>
          <w:tcPr>
            <w:tcW w:w="2500" w:type="pct"/>
            <w:vMerge/>
          </w:tcPr>
          <w:p w14:paraId="0871FDB4" w14:textId="77777777" w:rsidR="004E3E08" w:rsidRPr="008E5ABC" w:rsidRDefault="004E3E08">
            <w:pPr>
              <w:rPr>
                <w:rFonts w:ascii="Calibri" w:eastAsia="Times New Roman" w:hAnsi="Calibri" w:cs="Times New Roman"/>
                <w:b/>
                <w:bCs/>
                <w:sz w:val="32"/>
                <w:szCs w:val="32"/>
              </w:rPr>
            </w:pPr>
          </w:p>
        </w:tc>
      </w:tr>
      <w:tr w:rsidR="004E3E08" w:rsidRPr="008E5ABC" w14:paraId="7ECE9685" w14:textId="77777777">
        <w:trPr>
          <w:trHeight w:val="360"/>
          <w:jc w:val="center"/>
        </w:trPr>
        <w:tc>
          <w:tcPr>
            <w:tcW w:w="2500" w:type="pct"/>
            <w:vAlign w:val="center"/>
          </w:tcPr>
          <w:p w14:paraId="6928CEA7" w14:textId="77777777" w:rsidR="004E3E08" w:rsidRPr="008E5ABC" w:rsidRDefault="001B633F">
            <w:pPr>
              <w:rPr>
                <w:rFonts w:ascii="Calibri" w:eastAsia="Times New Roman" w:hAnsi="Calibri" w:cs="Times New Roman"/>
                <w:bCs/>
                <w:sz w:val="16"/>
                <w:szCs w:val="16"/>
              </w:rPr>
            </w:pPr>
            <w:r w:rsidRPr="008E5ABC">
              <w:rPr>
                <w:rFonts w:ascii="Calibri" w:eastAsia="Times New Roman" w:hAnsi="Calibri" w:cs="Times New Roman"/>
                <w:bCs/>
                <w:noProof/>
                <w:sz w:val="16"/>
                <w:szCs w:val="16"/>
              </w:rPr>
              <w:drawing>
                <wp:inline distT="0" distB="0" distL="0" distR="0" wp14:anchorId="54EE7C63" wp14:editId="772069F0">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tretch>
                            <a:fillRect/>
                          </a:stretch>
                        </pic:blipFill>
                        <pic:spPr bwMode="auto">
                          <a:xfrm>
                            <a:off x="0" y="0"/>
                            <a:ext cx="2749550" cy="54610"/>
                          </a:xfrm>
                          <a:prstGeom prst="rect">
                            <a:avLst/>
                          </a:prstGeom>
                        </pic:spPr>
                      </pic:pic>
                    </a:graphicData>
                  </a:graphic>
                </wp:inline>
              </w:drawing>
            </w:r>
          </w:p>
        </w:tc>
        <w:tc>
          <w:tcPr>
            <w:tcW w:w="2500" w:type="pct"/>
            <w:vMerge/>
          </w:tcPr>
          <w:p w14:paraId="5D8CD4DA" w14:textId="77777777" w:rsidR="004E3E08" w:rsidRPr="008E5ABC" w:rsidRDefault="004E3E08">
            <w:pPr>
              <w:rPr>
                <w:rFonts w:ascii="Calibri" w:eastAsia="Times New Roman" w:hAnsi="Calibri" w:cs="Times New Roman"/>
                <w:b/>
                <w:bCs/>
                <w:sz w:val="32"/>
                <w:szCs w:val="32"/>
              </w:rPr>
            </w:pPr>
          </w:p>
        </w:tc>
      </w:tr>
      <w:tr w:rsidR="004E3E08" w:rsidRPr="008E5ABC" w14:paraId="4AD119E7" w14:textId="77777777">
        <w:trPr>
          <w:jc w:val="center"/>
        </w:trPr>
        <w:tc>
          <w:tcPr>
            <w:tcW w:w="2500" w:type="pct"/>
          </w:tcPr>
          <w:p w14:paraId="567158A9" w14:textId="77777777" w:rsidR="004E3E08" w:rsidRPr="008E5ABC" w:rsidRDefault="004E3E08">
            <w:pPr>
              <w:rPr>
                <w:rFonts w:eastAsia="Times New Roman" w:cs="Times New Roman"/>
                <w:bCs/>
                <w:sz w:val="24"/>
                <w:szCs w:val="24"/>
              </w:rPr>
            </w:pPr>
            <w:bookmarkStart w:id="1" w:name="COVER_CREATEDATE"/>
          </w:p>
          <w:p w14:paraId="55633E69" w14:textId="3BF41FEB" w:rsidR="004E3E08" w:rsidRPr="008E5ABC" w:rsidRDefault="009E3AB6">
            <w:pPr>
              <w:pStyle w:val="cover-content-small"/>
            </w:pPr>
            <w:r w:rsidRPr="008E5ABC">
              <w:t>Februar</w:t>
            </w:r>
            <w:r w:rsidR="00562CAF" w:rsidRPr="008E5ABC">
              <w:t xml:space="preserve">y </w:t>
            </w:r>
            <w:r w:rsidR="001B633F" w:rsidRPr="008E5ABC">
              <w:t>20</w:t>
            </w:r>
            <w:r w:rsidR="00BC1FD9" w:rsidRPr="008E5ABC">
              <w:t>20</w:t>
            </w:r>
          </w:p>
          <w:bookmarkEnd w:id="1"/>
          <w:p w14:paraId="5B5E1504" w14:textId="77777777" w:rsidR="004E3E08" w:rsidRPr="008E5ABC" w:rsidRDefault="004E3E08"/>
        </w:tc>
        <w:tc>
          <w:tcPr>
            <w:tcW w:w="2500" w:type="pct"/>
            <w:vMerge/>
          </w:tcPr>
          <w:p w14:paraId="4359103F" w14:textId="77777777" w:rsidR="004E3E08" w:rsidRPr="008E5ABC" w:rsidRDefault="004E3E08">
            <w:pPr>
              <w:rPr>
                <w:rFonts w:ascii="Calibri" w:eastAsia="Times New Roman" w:hAnsi="Calibri" w:cs="Times New Roman"/>
                <w:b/>
                <w:bCs/>
                <w:sz w:val="32"/>
                <w:szCs w:val="32"/>
              </w:rPr>
            </w:pPr>
          </w:p>
        </w:tc>
      </w:tr>
    </w:tbl>
    <w:p w14:paraId="52DB84AA" w14:textId="77777777" w:rsidR="004E3E08" w:rsidRPr="008E5ABC" w:rsidRDefault="004E3E08">
      <w:pPr>
        <w:spacing w:after="0"/>
        <w:rPr>
          <w:rFonts w:ascii="Arial Narrow" w:eastAsia="Times New Roman" w:hAnsi="Arial Narrow" w:cs="Times New Roman"/>
          <w:bCs/>
          <w:sz w:val="24"/>
          <w:szCs w:val="24"/>
        </w:rPr>
      </w:pPr>
    </w:p>
    <w:p w14:paraId="4A7D4E1E" w14:textId="77777777" w:rsidR="004E3E08" w:rsidRPr="008E5ABC" w:rsidRDefault="004E3E08">
      <w:pPr>
        <w:spacing w:after="80"/>
        <w:rPr>
          <w:rFonts w:ascii="Arial Narrow" w:hAnsi="Arial Narrow" w:cs="Arial"/>
          <w:b/>
          <w:color w:val="595959" w:themeColor="text1" w:themeTint="A6"/>
          <w:sz w:val="24"/>
          <w:szCs w:val="24"/>
        </w:rPr>
      </w:pPr>
    </w:p>
    <w:p w14:paraId="442A9F01" w14:textId="77777777" w:rsidR="004E3E08" w:rsidRPr="008E5ABC" w:rsidRDefault="001B633F">
      <w:pPr>
        <w:spacing w:after="120"/>
        <w:rPr>
          <w:rFonts w:ascii="Arial Narrow" w:hAnsi="Arial Narrow" w:cs="Arial"/>
          <w:b/>
          <w:color w:val="595959" w:themeColor="text1" w:themeTint="A6"/>
          <w:sz w:val="24"/>
          <w:szCs w:val="24"/>
        </w:rPr>
      </w:pPr>
      <w:r w:rsidRPr="008E5ABC">
        <w:rPr>
          <w:rFonts w:ascii="Arial Narrow" w:hAnsi="Arial Narrow" w:cs="Arial"/>
          <w:b/>
          <w:color w:val="595959" w:themeColor="text1" w:themeTint="A6"/>
          <w:sz w:val="24"/>
          <w:szCs w:val="24"/>
        </w:rPr>
        <w:t>Prepared By:</w:t>
      </w:r>
    </w:p>
    <w:p w14:paraId="3222B57E" w14:textId="147FFFB9" w:rsidR="004E3E08" w:rsidRPr="008E5ABC" w:rsidRDefault="002E5630">
      <w:pPr>
        <w:spacing w:after="0"/>
        <w:rPr>
          <w:rFonts w:ascii="Arial Narrow" w:hAnsi="Arial Narrow" w:cs="Arial"/>
          <w:color w:val="595959" w:themeColor="text1" w:themeTint="A6"/>
          <w:sz w:val="24"/>
          <w:szCs w:val="24"/>
        </w:rPr>
      </w:pPr>
      <w:r w:rsidRPr="008E5ABC">
        <w:rPr>
          <w:rFonts w:ascii="Arial Narrow" w:hAnsi="Arial Narrow" w:cs="Arial"/>
          <w:color w:val="595959" w:themeColor="text1" w:themeTint="A6"/>
          <w:sz w:val="24"/>
          <w:szCs w:val="24"/>
        </w:rPr>
        <w:t>Geosyntec Consultants, Inc.</w:t>
      </w:r>
    </w:p>
    <w:p w14:paraId="0D82153B" w14:textId="309D8A75" w:rsidR="008C1F42" w:rsidRPr="008E5ABC" w:rsidRDefault="008C1F42">
      <w:pPr>
        <w:spacing w:after="0"/>
        <w:rPr>
          <w:rFonts w:ascii="Arial Narrow" w:hAnsi="Arial Narrow" w:cs="Arial"/>
          <w:color w:val="595959" w:themeColor="text1" w:themeTint="A6"/>
          <w:sz w:val="24"/>
          <w:szCs w:val="24"/>
        </w:rPr>
      </w:pPr>
      <w:r w:rsidRPr="008E5ABC">
        <w:rPr>
          <w:rFonts w:ascii="Arial Narrow" w:hAnsi="Arial Narrow" w:cs="Arial"/>
          <w:color w:val="595959" w:themeColor="text1" w:themeTint="A6"/>
          <w:sz w:val="24"/>
          <w:szCs w:val="24"/>
        </w:rPr>
        <w:t>Town of Spencer, Massachusetts</w:t>
      </w:r>
    </w:p>
    <w:p w14:paraId="71AA56A8" w14:textId="46678048" w:rsidR="004E3E08" w:rsidRPr="008E5ABC" w:rsidRDefault="004E3E08">
      <w:pPr>
        <w:spacing w:after="0"/>
        <w:rPr>
          <w:rFonts w:ascii="Arial Narrow" w:hAnsi="Arial Narrow" w:cs="Arial"/>
          <w:color w:val="595959" w:themeColor="text1" w:themeTint="A6"/>
          <w:sz w:val="24"/>
          <w:szCs w:val="24"/>
        </w:rPr>
      </w:pPr>
    </w:p>
    <w:p w14:paraId="4BAFDC33" w14:textId="5D39F633" w:rsidR="004E3E08" w:rsidRPr="008E5ABC" w:rsidRDefault="002E5630">
      <w:pPr>
        <w:spacing w:after="120"/>
        <w:rPr>
          <w:rFonts w:ascii="Arial Narrow" w:hAnsi="Arial Narrow" w:cs="Arial"/>
          <w:b/>
          <w:color w:val="595959" w:themeColor="text1" w:themeTint="A6"/>
          <w:sz w:val="24"/>
          <w:szCs w:val="24"/>
        </w:rPr>
      </w:pPr>
      <w:r w:rsidRPr="008E5ABC">
        <w:rPr>
          <w:rFonts w:ascii="Arial Narrow" w:hAnsi="Arial Narrow" w:cs="Arial"/>
          <w:b/>
          <w:color w:val="595959" w:themeColor="text1" w:themeTint="A6"/>
          <w:sz w:val="24"/>
          <w:szCs w:val="24"/>
        </w:rPr>
        <w:t>P</w:t>
      </w:r>
      <w:r w:rsidR="001B633F" w:rsidRPr="008E5ABC">
        <w:rPr>
          <w:rFonts w:ascii="Arial Narrow" w:hAnsi="Arial Narrow" w:cs="Arial"/>
          <w:b/>
          <w:color w:val="595959" w:themeColor="text1" w:themeTint="A6"/>
          <w:sz w:val="24"/>
          <w:szCs w:val="24"/>
        </w:rPr>
        <w:t>repared For:</w:t>
      </w:r>
    </w:p>
    <w:p w14:paraId="349F5C35" w14:textId="77777777" w:rsidR="004E3E08" w:rsidRPr="008E5ABC" w:rsidRDefault="001B633F">
      <w:pPr>
        <w:spacing w:after="0"/>
        <w:rPr>
          <w:rFonts w:ascii="Arial Narrow" w:eastAsia="Times New Roman" w:hAnsi="Arial Narrow" w:cs="Times New Roman"/>
          <w:bCs/>
          <w:sz w:val="24"/>
          <w:szCs w:val="24"/>
        </w:rPr>
      </w:pPr>
      <w:r w:rsidRPr="008E5ABC">
        <w:rPr>
          <w:rFonts w:ascii="Arial Narrow" w:eastAsia="Times New Roman" w:hAnsi="Arial Narrow" w:cs="Times New Roman"/>
          <w:bCs/>
          <w:noProof/>
          <w:sz w:val="24"/>
          <w:szCs w:val="24"/>
        </w:rPr>
        <w:drawing>
          <wp:inline distT="0" distB="0" distL="0" distR="0" wp14:anchorId="55615B1C" wp14:editId="318D2169">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tretch>
                      <a:fillRect/>
                    </a:stretch>
                  </pic:blipFill>
                  <pic:spPr bwMode="auto">
                    <a:xfrm>
                      <a:off x="0" y="0"/>
                      <a:ext cx="1554480" cy="384175"/>
                    </a:xfrm>
                    <a:prstGeom prst="rect">
                      <a:avLst/>
                    </a:prstGeom>
                  </pic:spPr>
                </pic:pic>
              </a:graphicData>
            </a:graphic>
          </wp:inline>
        </w:drawing>
      </w:r>
    </w:p>
    <w:p w14:paraId="3F15ADFB" w14:textId="77777777" w:rsidR="0092440A" w:rsidRDefault="002E5630" w:rsidP="002E5630">
      <w:pPr>
        <w:spacing w:after="0"/>
        <w:rPr>
          <w:i/>
          <w:sz w:val="20"/>
          <w:szCs w:val="24"/>
        </w:rPr>
        <w:sectPr w:rsidR="0092440A">
          <w:footerReference w:type="default" r:id="rId15"/>
          <w:type w:val="continuous"/>
          <w:pgSz w:w="12240" w:h="15840"/>
          <w:pgMar w:top="1440" w:right="1080" w:bottom="1440" w:left="1080" w:header="720" w:footer="720" w:gutter="0"/>
          <w:pgBorders w:display="firstPage" w:offsetFrom="page">
            <w:top w:val="single" w:sz="24" w:space="24" w:color="007DA3"/>
            <w:left w:val="single" w:sz="24" w:space="24" w:color="007DA3"/>
            <w:bottom w:val="single" w:sz="24" w:space="24" w:color="007DA3"/>
            <w:right w:val="single" w:sz="24" w:space="24" w:color="007DA3"/>
          </w:pgBorders>
          <w:cols w:space="720"/>
          <w:docGrid w:linePitch="360"/>
        </w:sectPr>
      </w:pPr>
      <w:bookmarkStart w:id="2" w:name="_Hlk30017226"/>
      <w:r w:rsidRPr="008E5ABC">
        <w:rPr>
          <w:i/>
          <w:sz w:val="20"/>
          <w:szCs w:val="24"/>
        </w:rPr>
        <w:t>This project has been financed with Federal Funds from the Environmental Protection Agency (EPA) to the Massachusetts Department of Environmental Protection (the Department) under an s. 319 competitive grant. The contents do not necessarily reflect the views and policies of EPA or of the Department, nor does the mention of trade names or commercial products constitute endorsement or recommendation for use</w:t>
      </w:r>
      <w:bookmarkEnd w:id="2"/>
    </w:p>
    <w:p w14:paraId="2254EE3C" w14:textId="77777777" w:rsidR="004E3E08" w:rsidRPr="008E5ABC" w:rsidRDefault="001B633F">
      <w:pPr>
        <w:spacing w:after="0"/>
        <w:rPr>
          <w:rFonts w:cs="Arial"/>
          <w:b/>
          <w:color w:val="007DA3"/>
          <w:sz w:val="32"/>
          <w:szCs w:val="32"/>
        </w:rPr>
      </w:pPr>
      <w:r w:rsidRPr="008E5ABC">
        <w:rPr>
          <w:rFonts w:cs="Arial"/>
          <w:b/>
          <w:color w:val="007DA3"/>
          <w:sz w:val="32"/>
          <w:szCs w:val="32"/>
        </w:rPr>
        <w:lastRenderedPageBreak/>
        <w:t>Contents</w:t>
      </w:r>
    </w:p>
    <w:sdt>
      <w:sdtPr>
        <w:rPr>
          <w:rFonts w:eastAsiaTheme="majorEastAsia" w:cstheme="majorBidi"/>
          <w:b/>
          <w:sz w:val="32"/>
          <w:szCs w:val="32"/>
        </w:rPr>
        <w:id w:val="-839084491"/>
        <w:docPartObj>
          <w:docPartGallery w:val="Table of Contents"/>
          <w:docPartUnique/>
        </w:docPartObj>
      </w:sdtPr>
      <w:sdtEndPr>
        <w:rPr>
          <w:rFonts w:eastAsiaTheme="minorHAnsi" w:cstheme="minorBidi"/>
          <w:b w:val="0"/>
          <w:bCs/>
          <w:noProof/>
          <w:sz w:val="22"/>
          <w:szCs w:val="22"/>
        </w:rPr>
      </w:sdtEndPr>
      <w:sdtContent>
        <w:p w14:paraId="46FEB665" w14:textId="76B3DCC6" w:rsidR="0092440A" w:rsidRDefault="002E5630">
          <w:pPr>
            <w:pStyle w:val="TOC1"/>
            <w:rPr>
              <w:rFonts w:eastAsiaTheme="minorEastAsia"/>
              <w:noProof/>
            </w:rPr>
          </w:pPr>
          <w:r w:rsidRPr="008E5ABC">
            <w:rPr>
              <w:b/>
              <w:bCs/>
              <w:noProof/>
            </w:rPr>
            <w:fldChar w:fldCharType="begin"/>
          </w:r>
          <w:r w:rsidRPr="008E5ABC">
            <w:rPr>
              <w:b/>
              <w:bCs/>
              <w:noProof/>
            </w:rPr>
            <w:instrText xml:space="preserve"> TOC \o "1-2" \h \z \u </w:instrText>
          </w:r>
          <w:r w:rsidRPr="008E5ABC">
            <w:rPr>
              <w:b/>
              <w:bCs/>
              <w:noProof/>
            </w:rPr>
            <w:fldChar w:fldCharType="separate"/>
          </w:r>
          <w:hyperlink w:anchor="_Toc31891113" w:history="1">
            <w:r w:rsidR="0092440A" w:rsidRPr="00A84CB0">
              <w:rPr>
                <w:rStyle w:val="Hyperlink"/>
                <w:noProof/>
              </w:rPr>
              <w:t>Executive Summary</w:t>
            </w:r>
            <w:r w:rsidR="0092440A">
              <w:rPr>
                <w:noProof/>
                <w:webHidden/>
              </w:rPr>
              <w:tab/>
            </w:r>
            <w:r w:rsidR="0092440A">
              <w:rPr>
                <w:noProof/>
                <w:webHidden/>
              </w:rPr>
              <w:fldChar w:fldCharType="begin"/>
            </w:r>
            <w:r w:rsidR="0092440A">
              <w:rPr>
                <w:noProof/>
                <w:webHidden/>
              </w:rPr>
              <w:instrText xml:space="preserve"> PAGEREF _Toc31891113 \h </w:instrText>
            </w:r>
            <w:r w:rsidR="0092440A">
              <w:rPr>
                <w:noProof/>
                <w:webHidden/>
              </w:rPr>
            </w:r>
            <w:r w:rsidR="0092440A">
              <w:rPr>
                <w:noProof/>
                <w:webHidden/>
              </w:rPr>
              <w:fldChar w:fldCharType="separate"/>
            </w:r>
            <w:r w:rsidR="00932D78">
              <w:rPr>
                <w:noProof/>
                <w:webHidden/>
              </w:rPr>
              <w:t>1</w:t>
            </w:r>
            <w:r w:rsidR="0092440A">
              <w:rPr>
                <w:noProof/>
                <w:webHidden/>
              </w:rPr>
              <w:fldChar w:fldCharType="end"/>
            </w:r>
          </w:hyperlink>
        </w:p>
        <w:p w14:paraId="34A821B9" w14:textId="6E7C3095" w:rsidR="0092440A" w:rsidRDefault="00E12F65">
          <w:pPr>
            <w:pStyle w:val="TOC1"/>
            <w:rPr>
              <w:rFonts w:eastAsiaTheme="minorEastAsia"/>
              <w:noProof/>
            </w:rPr>
          </w:pPr>
          <w:hyperlink w:anchor="_Toc31891114" w:history="1">
            <w:r w:rsidR="0092440A" w:rsidRPr="00A84CB0">
              <w:rPr>
                <w:rStyle w:val="Hyperlink"/>
                <w:noProof/>
              </w:rPr>
              <w:t>Introduction</w:t>
            </w:r>
            <w:r w:rsidR="0092440A">
              <w:rPr>
                <w:noProof/>
                <w:webHidden/>
              </w:rPr>
              <w:tab/>
            </w:r>
            <w:r w:rsidR="0092440A">
              <w:rPr>
                <w:noProof/>
                <w:webHidden/>
              </w:rPr>
              <w:fldChar w:fldCharType="begin"/>
            </w:r>
            <w:r w:rsidR="0092440A">
              <w:rPr>
                <w:noProof/>
                <w:webHidden/>
              </w:rPr>
              <w:instrText xml:space="preserve"> PAGEREF _Toc31891114 \h </w:instrText>
            </w:r>
            <w:r w:rsidR="0092440A">
              <w:rPr>
                <w:noProof/>
                <w:webHidden/>
              </w:rPr>
            </w:r>
            <w:r w:rsidR="0092440A">
              <w:rPr>
                <w:noProof/>
                <w:webHidden/>
              </w:rPr>
              <w:fldChar w:fldCharType="separate"/>
            </w:r>
            <w:r w:rsidR="00932D78">
              <w:rPr>
                <w:noProof/>
                <w:webHidden/>
              </w:rPr>
              <w:t>3</w:t>
            </w:r>
            <w:r w:rsidR="0092440A">
              <w:rPr>
                <w:noProof/>
                <w:webHidden/>
              </w:rPr>
              <w:fldChar w:fldCharType="end"/>
            </w:r>
          </w:hyperlink>
        </w:p>
        <w:p w14:paraId="312298AA" w14:textId="6FC3F763" w:rsidR="0092440A" w:rsidRDefault="00E12F65">
          <w:pPr>
            <w:pStyle w:val="TOC2"/>
            <w:rPr>
              <w:rFonts w:eastAsiaTheme="minorEastAsia"/>
              <w:noProof/>
            </w:rPr>
          </w:pPr>
          <w:hyperlink w:anchor="_Toc31891115" w:history="1">
            <w:r w:rsidR="0092440A" w:rsidRPr="00A84CB0">
              <w:rPr>
                <w:rStyle w:val="Hyperlink"/>
                <w:noProof/>
              </w:rPr>
              <w:t>Purpose &amp; Need</w:t>
            </w:r>
            <w:r w:rsidR="0092440A">
              <w:rPr>
                <w:noProof/>
                <w:webHidden/>
              </w:rPr>
              <w:tab/>
            </w:r>
            <w:r w:rsidR="0092440A">
              <w:rPr>
                <w:noProof/>
                <w:webHidden/>
              </w:rPr>
              <w:fldChar w:fldCharType="begin"/>
            </w:r>
            <w:r w:rsidR="0092440A">
              <w:rPr>
                <w:noProof/>
                <w:webHidden/>
              </w:rPr>
              <w:instrText xml:space="preserve"> PAGEREF _Toc31891115 \h </w:instrText>
            </w:r>
            <w:r w:rsidR="0092440A">
              <w:rPr>
                <w:noProof/>
                <w:webHidden/>
              </w:rPr>
            </w:r>
            <w:r w:rsidR="0092440A">
              <w:rPr>
                <w:noProof/>
                <w:webHidden/>
              </w:rPr>
              <w:fldChar w:fldCharType="separate"/>
            </w:r>
            <w:r w:rsidR="00932D78">
              <w:rPr>
                <w:noProof/>
                <w:webHidden/>
              </w:rPr>
              <w:t>3</w:t>
            </w:r>
            <w:r w:rsidR="0092440A">
              <w:rPr>
                <w:noProof/>
                <w:webHidden/>
              </w:rPr>
              <w:fldChar w:fldCharType="end"/>
            </w:r>
          </w:hyperlink>
        </w:p>
        <w:p w14:paraId="17477F29" w14:textId="4D291092" w:rsidR="0092440A" w:rsidRDefault="00E12F65">
          <w:pPr>
            <w:pStyle w:val="TOC2"/>
            <w:rPr>
              <w:rFonts w:eastAsiaTheme="minorEastAsia"/>
              <w:noProof/>
            </w:rPr>
          </w:pPr>
          <w:hyperlink w:anchor="_Toc31891116" w:history="1">
            <w:r w:rsidR="0092440A" w:rsidRPr="00A84CB0">
              <w:rPr>
                <w:rStyle w:val="Hyperlink"/>
                <w:noProof/>
                <w:shd w:val="clear" w:color="auto" w:fill="FFFFFF"/>
              </w:rPr>
              <w:t>Watershed-Based Plan Outline</w:t>
            </w:r>
            <w:r w:rsidR="0092440A">
              <w:rPr>
                <w:noProof/>
                <w:webHidden/>
              </w:rPr>
              <w:tab/>
            </w:r>
            <w:r w:rsidR="0092440A">
              <w:rPr>
                <w:noProof/>
                <w:webHidden/>
              </w:rPr>
              <w:fldChar w:fldCharType="begin"/>
            </w:r>
            <w:r w:rsidR="0092440A">
              <w:rPr>
                <w:noProof/>
                <w:webHidden/>
              </w:rPr>
              <w:instrText xml:space="preserve"> PAGEREF _Toc31891116 \h </w:instrText>
            </w:r>
            <w:r w:rsidR="0092440A">
              <w:rPr>
                <w:noProof/>
                <w:webHidden/>
              </w:rPr>
            </w:r>
            <w:r w:rsidR="0092440A">
              <w:rPr>
                <w:noProof/>
                <w:webHidden/>
              </w:rPr>
              <w:fldChar w:fldCharType="separate"/>
            </w:r>
            <w:r w:rsidR="00932D78">
              <w:rPr>
                <w:noProof/>
                <w:webHidden/>
              </w:rPr>
              <w:t>3</w:t>
            </w:r>
            <w:r w:rsidR="0092440A">
              <w:rPr>
                <w:noProof/>
                <w:webHidden/>
              </w:rPr>
              <w:fldChar w:fldCharType="end"/>
            </w:r>
          </w:hyperlink>
        </w:p>
        <w:p w14:paraId="2CE613B9" w14:textId="77192D04" w:rsidR="0092440A" w:rsidRDefault="00E12F65">
          <w:pPr>
            <w:pStyle w:val="TOC2"/>
            <w:rPr>
              <w:rFonts w:eastAsiaTheme="minorEastAsia"/>
              <w:noProof/>
            </w:rPr>
          </w:pPr>
          <w:hyperlink w:anchor="_Toc31891117" w:history="1">
            <w:r w:rsidR="0092440A" w:rsidRPr="00A84CB0">
              <w:rPr>
                <w:rStyle w:val="Hyperlink"/>
                <w:noProof/>
                <w:shd w:val="clear" w:color="auto" w:fill="FFFFFF"/>
              </w:rPr>
              <w:t>Project Partners and Stakeholder Input</w:t>
            </w:r>
            <w:r w:rsidR="0092440A">
              <w:rPr>
                <w:noProof/>
                <w:webHidden/>
              </w:rPr>
              <w:tab/>
            </w:r>
            <w:r w:rsidR="0092440A">
              <w:rPr>
                <w:noProof/>
                <w:webHidden/>
              </w:rPr>
              <w:fldChar w:fldCharType="begin"/>
            </w:r>
            <w:r w:rsidR="0092440A">
              <w:rPr>
                <w:noProof/>
                <w:webHidden/>
              </w:rPr>
              <w:instrText xml:space="preserve"> PAGEREF _Toc31891117 \h </w:instrText>
            </w:r>
            <w:r w:rsidR="0092440A">
              <w:rPr>
                <w:noProof/>
                <w:webHidden/>
              </w:rPr>
            </w:r>
            <w:r w:rsidR="0092440A">
              <w:rPr>
                <w:noProof/>
                <w:webHidden/>
              </w:rPr>
              <w:fldChar w:fldCharType="separate"/>
            </w:r>
            <w:r w:rsidR="00932D78">
              <w:rPr>
                <w:noProof/>
                <w:webHidden/>
              </w:rPr>
              <w:t>4</w:t>
            </w:r>
            <w:r w:rsidR="0092440A">
              <w:rPr>
                <w:noProof/>
                <w:webHidden/>
              </w:rPr>
              <w:fldChar w:fldCharType="end"/>
            </w:r>
          </w:hyperlink>
        </w:p>
        <w:p w14:paraId="118F7328" w14:textId="1E5159A6" w:rsidR="0092440A" w:rsidRDefault="00E12F65">
          <w:pPr>
            <w:pStyle w:val="TOC2"/>
            <w:rPr>
              <w:rFonts w:eastAsiaTheme="minorEastAsia"/>
              <w:noProof/>
            </w:rPr>
          </w:pPr>
          <w:hyperlink w:anchor="_Toc31891118" w:history="1">
            <w:r w:rsidR="0092440A" w:rsidRPr="00A84CB0">
              <w:rPr>
                <w:rStyle w:val="Hyperlink"/>
                <w:noProof/>
                <w:shd w:val="clear" w:color="auto" w:fill="FFFFFF"/>
              </w:rPr>
              <w:t>Data Sources</w:t>
            </w:r>
            <w:r w:rsidR="0092440A">
              <w:rPr>
                <w:noProof/>
                <w:webHidden/>
              </w:rPr>
              <w:tab/>
            </w:r>
            <w:r w:rsidR="0092440A">
              <w:rPr>
                <w:noProof/>
                <w:webHidden/>
              </w:rPr>
              <w:fldChar w:fldCharType="begin"/>
            </w:r>
            <w:r w:rsidR="0092440A">
              <w:rPr>
                <w:noProof/>
                <w:webHidden/>
              </w:rPr>
              <w:instrText xml:space="preserve"> PAGEREF _Toc31891118 \h </w:instrText>
            </w:r>
            <w:r w:rsidR="0092440A">
              <w:rPr>
                <w:noProof/>
                <w:webHidden/>
              </w:rPr>
            </w:r>
            <w:r w:rsidR="0092440A">
              <w:rPr>
                <w:noProof/>
                <w:webHidden/>
              </w:rPr>
              <w:fldChar w:fldCharType="separate"/>
            </w:r>
            <w:r w:rsidR="00932D78">
              <w:rPr>
                <w:noProof/>
                <w:webHidden/>
              </w:rPr>
              <w:t>4</w:t>
            </w:r>
            <w:r w:rsidR="0092440A">
              <w:rPr>
                <w:noProof/>
                <w:webHidden/>
              </w:rPr>
              <w:fldChar w:fldCharType="end"/>
            </w:r>
          </w:hyperlink>
        </w:p>
        <w:p w14:paraId="47417BEE" w14:textId="4F902E52" w:rsidR="0092440A" w:rsidRDefault="00E12F65">
          <w:pPr>
            <w:pStyle w:val="TOC2"/>
            <w:rPr>
              <w:rFonts w:eastAsiaTheme="minorEastAsia"/>
              <w:noProof/>
            </w:rPr>
          </w:pPr>
          <w:hyperlink w:anchor="_Toc31891119" w:history="1">
            <w:r w:rsidR="0092440A" w:rsidRPr="00A84CB0">
              <w:rPr>
                <w:rStyle w:val="Hyperlink"/>
                <w:noProof/>
                <w:shd w:val="clear" w:color="auto" w:fill="FFFFFF"/>
              </w:rPr>
              <w:t>Summary of Past and Ongoing Work</w:t>
            </w:r>
            <w:r w:rsidR="0092440A">
              <w:rPr>
                <w:noProof/>
                <w:webHidden/>
              </w:rPr>
              <w:tab/>
            </w:r>
            <w:r w:rsidR="0092440A">
              <w:rPr>
                <w:noProof/>
                <w:webHidden/>
              </w:rPr>
              <w:fldChar w:fldCharType="begin"/>
            </w:r>
            <w:r w:rsidR="0092440A">
              <w:rPr>
                <w:noProof/>
                <w:webHidden/>
              </w:rPr>
              <w:instrText xml:space="preserve"> PAGEREF _Toc31891119 \h </w:instrText>
            </w:r>
            <w:r w:rsidR="0092440A">
              <w:rPr>
                <w:noProof/>
                <w:webHidden/>
              </w:rPr>
            </w:r>
            <w:r w:rsidR="0092440A">
              <w:rPr>
                <w:noProof/>
                <w:webHidden/>
              </w:rPr>
              <w:fldChar w:fldCharType="separate"/>
            </w:r>
            <w:r w:rsidR="00932D78">
              <w:rPr>
                <w:noProof/>
                <w:webHidden/>
              </w:rPr>
              <w:t>5</w:t>
            </w:r>
            <w:r w:rsidR="0092440A">
              <w:rPr>
                <w:noProof/>
                <w:webHidden/>
              </w:rPr>
              <w:fldChar w:fldCharType="end"/>
            </w:r>
          </w:hyperlink>
        </w:p>
        <w:p w14:paraId="363C2E5B" w14:textId="68ABBDCA" w:rsidR="0092440A" w:rsidRDefault="00E12F65">
          <w:pPr>
            <w:pStyle w:val="TOC1"/>
            <w:rPr>
              <w:rFonts w:eastAsiaTheme="minorEastAsia"/>
              <w:noProof/>
            </w:rPr>
          </w:pPr>
          <w:hyperlink w:anchor="_Toc31891120" w:history="1">
            <w:r w:rsidR="0092440A" w:rsidRPr="00A84CB0">
              <w:rPr>
                <w:rStyle w:val="Hyperlink"/>
                <w:noProof/>
              </w:rPr>
              <w:t>Element A: Identify Causes of Impairment &amp; Pollution Sources</w:t>
            </w:r>
            <w:r w:rsidR="0092440A">
              <w:rPr>
                <w:noProof/>
                <w:webHidden/>
              </w:rPr>
              <w:tab/>
            </w:r>
            <w:r w:rsidR="0092440A">
              <w:rPr>
                <w:noProof/>
                <w:webHidden/>
              </w:rPr>
              <w:fldChar w:fldCharType="begin"/>
            </w:r>
            <w:r w:rsidR="0092440A">
              <w:rPr>
                <w:noProof/>
                <w:webHidden/>
              </w:rPr>
              <w:instrText xml:space="preserve"> PAGEREF _Toc31891120 \h </w:instrText>
            </w:r>
            <w:r w:rsidR="0092440A">
              <w:rPr>
                <w:noProof/>
                <w:webHidden/>
              </w:rPr>
            </w:r>
            <w:r w:rsidR="0092440A">
              <w:rPr>
                <w:noProof/>
                <w:webHidden/>
              </w:rPr>
              <w:fldChar w:fldCharType="separate"/>
            </w:r>
            <w:r w:rsidR="00932D78">
              <w:rPr>
                <w:noProof/>
                <w:webHidden/>
              </w:rPr>
              <w:t>6</w:t>
            </w:r>
            <w:r w:rsidR="0092440A">
              <w:rPr>
                <w:noProof/>
                <w:webHidden/>
              </w:rPr>
              <w:fldChar w:fldCharType="end"/>
            </w:r>
          </w:hyperlink>
        </w:p>
        <w:p w14:paraId="3DCB2B2E" w14:textId="61407042" w:rsidR="0092440A" w:rsidRDefault="00E12F65">
          <w:pPr>
            <w:pStyle w:val="TOC2"/>
            <w:rPr>
              <w:rFonts w:eastAsiaTheme="minorEastAsia"/>
              <w:noProof/>
            </w:rPr>
          </w:pPr>
          <w:hyperlink w:anchor="_Toc31891121" w:history="1">
            <w:r w:rsidR="0092440A" w:rsidRPr="00A84CB0">
              <w:rPr>
                <w:rStyle w:val="Hyperlink"/>
                <w:noProof/>
              </w:rPr>
              <w:t>General Watershed Information</w:t>
            </w:r>
            <w:r w:rsidR="0092440A">
              <w:rPr>
                <w:noProof/>
                <w:webHidden/>
              </w:rPr>
              <w:tab/>
            </w:r>
            <w:r w:rsidR="0092440A">
              <w:rPr>
                <w:noProof/>
                <w:webHidden/>
              </w:rPr>
              <w:fldChar w:fldCharType="begin"/>
            </w:r>
            <w:r w:rsidR="0092440A">
              <w:rPr>
                <w:noProof/>
                <w:webHidden/>
              </w:rPr>
              <w:instrText xml:space="preserve"> PAGEREF _Toc31891121 \h </w:instrText>
            </w:r>
            <w:r w:rsidR="0092440A">
              <w:rPr>
                <w:noProof/>
                <w:webHidden/>
              </w:rPr>
            </w:r>
            <w:r w:rsidR="0092440A">
              <w:rPr>
                <w:noProof/>
                <w:webHidden/>
              </w:rPr>
              <w:fldChar w:fldCharType="separate"/>
            </w:r>
            <w:r w:rsidR="00932D78">
              <w:rPr>
                <w:noProof/>
                <w:webHidden/>
              </w:rPr>
              <w:t>6</w:t>
            </w:r>
            <w:r w:rsidR="0092440A">
              <w:rPr>
                <w:noProof/>
                <w:webHidden/>
              </w:rPr>
              <w:fldChar w:fldCharType="end"/>
            </w:r>
          </w:hyperlink>
        </w:p>
        <w:p w14:paraId="3644608C" w14:textId="54C6EE6D" w:rsidR="0092440A" w:rsidRDefault="00E12F65">
          <w:pPr>
            <w:pStyle w:val="TOC2"/>
            <w:rPr>
              <w:rFonts w:eastAsiaTheme="minorEastAsia"/>
              <w:noProof/>
            </w:rPr>
          </w:pPr>
          <w:hyperlink w:anchor="_Toc31891122" w:history="1">
            <w:r w:rsidR="0092440A" w:rsidRPr="00A84CB0">
              <w:rPr>
                <w:rStyle w:val="Hyperlink"/>
                <w:noProof/>
                <w:shd w:val="clear" w:color="auto" w:fill="FFFFFF"/>
              </w:rPr>
              <w:t>MassDEP Water Quality Assessment Report and TMDL Review</w:t>
            </w:r>
            <w:r w:rsidR="0092440A">
              <w:rPr>
                <w:noProof/>
                <w:webHidden/>
              </w:rPr>
              <w:tab/>
            </w:r>
            <w:r w:rsidR="0092440A">
              <w:rPr>
                <w:noProof/>
                <w:webHidden/>
              </w:rPr>
              <w:fldChar w:fldCharType="begin"/>
            </w:r>
            <w:r w:rsidR="0092440A">
              <w:rPr>
                <w:noProof/>
                <w:webHidden/>
              </w:rPr>
              <w:instrText xml:space="preserve"> PAGEREF _Toc31891122 \h </w:instrText>
            </w:r>
            <w:r w:rsidR="0092440A">
              <w:rPr>
                <w:noProof/>
                <w:webHidden/>
              </w:rPr>
            </w:r>
            <w:r w:rsidR="0092440A">
              <w:rPr>
                <w:noProof/>
                <w:webHidden/>
              </w:rPr>
              <w:fldChar w:fldCharType="separate"/>
            </w:r>
            <w:r w:rsidR="00932D78">
              <w:rPr>
                <w:noProof/>
                <w:webHidden/>
              </w:rPr>
              <w:t>8</w:t>
            </w:r>
            <w:r w:rsidR="0092440A">
              <w:rPr>
                <w:noProof/>
                <w:webHidden/>
              </w:rPr>
              <w:fldChar w:fldCharType="end"/>
            </w:r>
          </w:hyperlink>
        </w:p>
        <w:p w14:paraId="7838B6B8" w14:textId="4D448F75" w:rsidR="0092440A" w:rsidRDefault="00E12F65">
          <w:pPr>
            <w:pStyle w:val="TOC2"/>
            <w:rPr>
              <w:rFonts w:eastAsiaTheme="minorEastAsia"/>
              <w:noProof/>
            </w:rPr>
          </w:pPr>
          <w:hyperlink w:anchor="_Toc31891123" w:history="1">
            <w:r w:rsidR="0092440A" w:rsidRPr="00A84CB0">
              <w:rPr>
                <w:rStyle w:val="Hyperlink"/>
                <w:noProof/>
                <w:shd w:val="clear" w:color="auto" w:fill="FFFFFF"/>
              </w:rPr>
              <w:t>Additional Water Quality Data</w:t>
            </w:r>
            <w:r w:rsidR="0092440A">
              <w:rPr>
                <w:noProof/>
                <w:webHidden/>
              </w:rPr>
              <w:tab/>
            </w:r>
            <w:r w:rsidR="0092440A">
              <w:rPr>
                <w:noProof/>
                <w:webHidden/>
              </w:rPr>
              <w:fldChar w:fldCharType="begin"/>
            </w:r>
            <w:r w:rsidR="0092440A">
              <w:rPr>
                <w:noProof/>
                <w:webHidden/>
              </w:rPr>
              <w:instrText xml:space="preserve"> PAGEREF _Toc31891123 \h </w:instrText>
            </w:r>
            <w:r w:rsidR="0092440A">
              <w:rPr>
                <w:noProof/>
                <w:webHidden/>
              </w:rPr>
            </w:r>
            <w:r w:rsidR="0092440A">
              <w:rPr>
                <w:noProof/>
                <w:webHidden/>
              </w:rPr>
              <w:fldChar w:fldCharType="separate"/>
            </w:r>
            <w:r w:rsidR="00932D78">
              <w:rPr>
                <w:noProof/>
                <w:webHidden/>
              </w:rPr>
              <w:t>24</w:t>
            </w:r>
            <w:r w:rsidR="0092440A">
              <w:rPr>
                <w:noProof/>
                <w:webHidden/>
              </w:rPr>
              <w:fldChar w:fldCharType="end"/>
            </w:r>
          </w:hyperlink>
        </w:p>
        <w:p w14:paraId="32C6A535" w14:textId="6F95B3F8" w:rsidR="0092440A" w:rsidRDefault="00043F6F">
          <w:pPr>
            <w:pStyle w:val="TOC2"/>
            <w:rPr>
              <w:rFonts w:eastAsiaTheme="minorEastAsia"/>
              <w:noProof/>
            </w:rPr>
          </w:pPr>
          <w:hyperlink w:anchor="_Toc31891124" w:history="1">
            <w:r w:rsidR="0092440A" w:rsidRPr="00A84CB0">
              <w:rPr>
                <w:rStyle w:val="Hyperlink"/>
                <w:noProof/>
                <w:shd w:val="clear" w:color="auto" w:fill="FFFFFF"/>
              </w:rPr>
              <w:t>Water Quality Impairments</w:t>
            </w:r>
            <w:r w:rsidR="0092440A">
              <w:rPr>
                <w:noProof/>
                <w:webHidden/>
              </w:rPr>
              <w:tab/>
            </w:r>
            <w:r w:rsidR="0092440A">
              <w:rPr>
                <w:noProof/>
                <w:webHidden/>
              </w:rPr>
              <w:fldChar w:fldCharType="begin"/>
            </w:r>
            <w:r w:rsidR="0092440A">
              <w:rPr>
                <w:noProof/>
                <w:webHidden/>
              </w:rPr>
              <w:instrText xml:space="preserve"> PAGEREF _Toc31891124 \h </w:instrText>
            </w:r>
            <w:r w:rsidR="0092440A">
              <w:rPr>
                <w:noProof/>
                <w:webHidden/>
              </w:rPr>
            </w:r>
            <w:r w:rsidR="0092440A">
              <w:rPr>
                <w:noProof/>
                <w:webHidden/>
              </w:rPr>
              <w:fldChar w:fldCharType="separate"/>
            </w:r>
            <w:r w:rsidR="00932D78">
              <w:rPr>
                <w:noProof/>
                <w:webHidden/>
              </w:rPr>
              <w:t>32</w:t>
            </w:r>
            <w:r w:rsidR="0092440A">
              <w:rPr>
                <w:noProof/>
                <w:webHidden/>
              </w:rPr>
              <w:fldChar w:fldCharType="end"/>
            </w:r>
          </w:hyperlink>
        </w:p>
        <w:p w14:paraId="09BCBF8B" w14:textId="19B1AB3A" w:rsidR="0092440A" w:rsidRDefault="00043F6F">
          <w:pPr>
            <w:pStyle w:val="TOC2"/>
            <w:rPr>
              <w:rFonts w:eastAsiaTheme="minorEastAsia"/>
              <w:noProof/>
            </w:rPr>
          </w:pPr>
          <w:hyperlink w:anchor="_Toc31891125" w:history="1">
            <w:r w:rsidR="0092440A" w:rsidRPr="00A84CB0">
              <w:rPr>
                <w:rStyle w:val="Hyperlink"/>
                <w:noProof/>
                <w:shd w:val="clear" w:color="auto" w:fill="FFFFFF"/>
              </w:rPr>
              <w:t>Water Quality Goals</w:t>
            </w:r>
            <w:r w:rsidR="0092440A">
              <w:rPr>
                <w:noProof/>
                <w:webHidden/>
              </w:rPr>
              <w:tab/>
            </w:r>
            <w:r w:rsidR="0092440A">
              <w:rPr>
                <w:noProof/>
                <w:webHidden/>
              </w:rPr>
              <w:fldChar w:fldCharType="begin"/>
            </w:r>
            <w:r w:rsidR="0092440A">
              <w:rPr>
                <w:noProof/>
                <w:webHidden/>
              </w:rPr>
              <w:instrText xml:space="preserve"> PAGEREF _Toc31891125 \h </w:instrText>
            </w:r>
            <w:r w:rsidR="0092440A">
              <w:rPr>
                <w:noProof/>
                <w:webHidden/>
              </w:rPr>
            </w:r>
            <w:r w:rsidR="0092440A">
              <w:rPr>
                <w:noProof/>
                <w:webHidden/>
              </w:rPr>
              <w:fldChar w:fldCharType="separate"/>
            </w:r>
            <w:r w:rsidR="00932D78">
              <w:rPr>
                <w:noProof/>
                <w:webHidden/>
              </w:rPr>
              <w:t>34</w:t>
            </w:r>
            <w:r w:rsidR="0092440A">
              <w:rPr>
                <w:noProof/>
                <w:webHidden/>
              </w:rPr>
              <w:fldChar w:fldCharType="end"/>
            </w:r>
          </w:hyperlink>
        </w:p>
        <w:p w14:paraId="290CF071" w14:textId="0C26FBE8" w:rsidR="0092440A" w:rsidRDefault="00043F6F">
          <w:pPr>
            <w:pStyle w:val="TOC2"/>
            <w:rPr>
              <w:rFonts w:eastAsiaTheme="minorEastAsia"/>
              <w:noProof/>
            </w:rPr>
          </w:pPr>
          <w:hyperlink w:anchor="_Toc31891126" w:history="1">
            <w:r w:rsidR="0092440A" w:rsidRPr="00A84CB0">
              <w:rPr>
                <w:rStyle w:val="Hyperlink"/>
                <w:noProof/>
                <w:shd w:val="clear" w:color="auto" w:fill="FFFFFF"/>
              </w:rPr>
              <w:t>Land Use Information</w:t>
            </w:r>
            <w:bookmarkStart w:id="3" w:name="_GoBack"/>
            <w:bookmarkEnd w:id="3"/>
            <w:r w:rsidR="0092440A">
              <w:rPr>
                <w:noProof/>
                <w:webHidden/>
              </w:rPr>
              <w:tab/>
            </w:r>
            <w:r w:rsidR="0092440A">
              <w:rPr>
                <w:noProof/>
                <w:webHidden/>
              </w:rPr>
              <w:fldChar w:fldCharType="begin"/>
            </w:r>
            <w:r w:rsidR="0092440A">
              <w:rPr>
                <w:noProof/>
                <w:webHidden/>
              </w:rPr>
              <w:instrText xml:space="preserve"> PAGEREF _Toc31891126 \h </w:instrText>
            </w:r>
            <w:r w:rsidR="0092440A">
              <w:rPr>
                <w:noProof/>
                <w:webHidden/>
              </w:rPr>
            </w:r>
            <w:r w:rsidR="0092440A">
              <w:rPr>
                <w:noProof/>
                <w:webHidden/>
              </w:rPr>
              <w:fldChar w:fldCharType="separate"/>
            </w:r>
            <w:r w:rsidR="00932D78">
              <w:rPr>
                <w:noProof/>
                <w:webHidden/>
              </w:rPr>
              <w:t>37</w:t>
            </w:r>
            <w:r w:rsidR="0092440A">
              <w:rPr>
                <w:noProof/>
                <w:webHidden/>
              </w:rPr>
              <w:fldChar w:fldCharType="end"/>
            </w:r>
          </w:hyperlink>
        </w:p>
        <w:p w14:paraId="7070FAAF" w14:textId="1BF9A94D" w:rsidR="0092440A" w:rsidRDefault="00043F6F">
          <w:pPr>
            <w:pStyle w:val="TOC2"/>
            <w:rPr>
              <w:rFonts w:eastAsiaTheme="minorEastAsia"/>
              <w:noProof/>
            </w:rPr>
          </w:pPr>
          <w:hyperlink w:anchor="_Toc31891127" w:history="1">
            <w:r w:rsidR="0092440A" w:rsidRPr="00A84CB0">
              <w:rPr>
                <w:rStyle w:val="Hyperlink"/>
                <w:noProof/>
                <w:shd w:val="clear" w:color="auto" w:fill="FFFFFF"/>
              </w:rPr>
              <w:t>Pollutant Loading</w:t>
            </w:r>
            <w:r w:rsidR="0092440A">
              <w:rPr>
                <w:noProof/>
                <w:webHidden/>
              </w:rPr>
              <w:tab/>
            </w:r>
            <w:r w:rsidR="0092440A">
              <w:rPr>
                <w:noProof/>
                <w:webHidden/>
              </w:rPr>
              <w:fldChar w:fldCharType="begin"/>
            </w:r>
            <w:r w:rsidR="0092440A">
              <w:rPr>
                <w:noProof/>
                <w:webHidden/>
              </w:rPr>
              <w:instrText xml:space="preserve"> PAGEREF _Toc31891127 \h </w:instrText>
            </w:r>
            <w:r w:rsidR="0092440A">
              <w:rPr>
                <w:noProof/>
                <w:webHidden/>
              </w:rPr>
            </w:r>
            <w:r w:rsidR="0092440A">
              <w:rPr>
                <w:noProof/>
                <w:webHidden/>
              </w:rPr>
              <w:fldChar w:fldCharType="separate"/>
            </w:r>
            <w:r w:rsidR="00932D78">
              <w:rPr>
                <w:noProof/>
                <w:webHidden/>
              </w:rPr>
              <w:t>43</w:t>
            </w:r>
            <w:r w:rsidR="0092440A">
              <w:rPr>
                <w:noProof/>
                <w:webHidden/>
              </w:rPr>
              <w:fldChar w:fldCharType="end"/>
            </w:r>
          </w:hyperlink>
        </w:p>
        <w:p w14:paraId="394E1166" w14:textId="6D03F917" w:rsidR="0092440A" w:rsidRDefault="00043F6F">
          <w:pPr>
            <w:pStyle w:val="TOC1"/>
            <w:rPr>
              <w:rFonts w:eastAsiaTheme="minorEastAsia"/>
              <w:noProof/>
            </w:rPr>
          </w:pPr>
          <w:hyperlink w:anchor="_Toc31891128" w:history="1">
            <w:r w:rsidR="0092440A" w:rsidRPr="00A84CB0">
              <w:rPr>
                <w:rStyle w:val="Hyperlink"/>
                <w:rFonts w:eastAsia="Times New Roman" w:cs="Times New Roman"/>
                <w:noProof/>
              </w:rPr>
              <w:t xml:space="preserve">Element B: </w:t>
            </w:r>
            <w:r w:rsidR="0092440A" w:rsidRPr="00A84CB0">
              <w:rPr>
                <w:rStyle w:val="Hyperlink"/>
                <w:noProof/>
                <w:shd w:val="clear" w:color="auto" w:fill="FFFFFF"/>
              </w:rPr>
              <w:t>Determine Pollutant Load Reductions Needed to Achieve Water Quality Goals</w:t>
            </w:r>
            <w:r w:rsidR="0092440A">
              <w:rPr>
                <w:noProof/>
                <w:webHidden/>
              </w:rPr>
              <w:tab/>
            </w:r>
            <w:r w:rsidR="0092440A">
              <w:rPr>
                <w:noProof/>
                <w:webHidden/>
              </w:rPr>
              <w:fldChar w:fldCharType="begin"/>
            </w:r>
            <w:r w:rsidR="0092440A">
              <w:rPr>
                <w:noProof/>
                <w:webHidden/>
              </w:rPr>
              <w:instrText xml:space="preserve"> PAGEREF _Toc31891128 \h </w:instrText>
            </w:r>
            <w:r w:rsidR="0092440A">
              <w:rPr>
                <w:noProof/>
                <w:webHidden/>
              </w:rPr>
            </w:r>
            <w:r w:rsidR="0092440A">
              <w:rPr>
                <w:noProof/>
                <w:webHidden/>
              </w:rPr>
              <w:fldChar w:fldCharType="separate"/>
            </w:r>
            <w:r w:rsidR="00932D78">
              <w:rPr>
                <w:noProof/>
                <w:webHidden/>
              </w:rPr>
              <w:t>45</w:t>
            </w:r>
            <w:r w:rsidR="0092440A">
              <w:rPr>
                <w:noProof/>
                <w:webHidden/>
              </w:rPr>
              <w:fldChar w:fldCharType="end"/>
            </w:r>
          </w:hyperlink>
        </w:p>
        <w:p w14:paraId="02FE396B" w14:textId="2F5A065B" w:rsidR="0092440A" w:rsidRDefault="00043F6F">
          <w:pPr>
            <w:pStyle w:val="TOC2"/>
            <w:rPr>
              <w:rFonts w:eastAsiaTheme="minorEastAsia"/>
              <w:noProof/>
            </w:rPr>
          </w:pPr>
          <w:hyperlink w:anchor="_Toc31891129" w:history="1">
            <w:r w:rsidR="0092440A" w:rsidRPr="00A84CB0">
              <w:rPr>
                <w:rStyle w:val="Hyperlink"/>
                <w:noProof/>
                <w:shd w:val="clear" w:color="auto" w:fill="FFFFFF"/>
              </w:rPr>
              <w:t>Estimated Pollutant Loads</w:t>
            </w:r>
            <w:r w:rsidR="0092440A">
              <w:rPr>
                <w:noProof/>
                <w:webHidden/>
              </w:rPr>
              <w:tab/>
            </w:r>
            <w:r w:rsidR="0092440A">
              <w:rPr>
                <w:noProof/>
                <w:webHidden/>
              </w:rPr>
              <w:fldChar w:fldCharType="begin"/>
            </w:r>
            <w:r w:rsidR="0092440A">
              <w:rPr>
                <w:noProof/>
                <w:webHidden/>
              </w:rPr>
              <w:instrText xml:space="preserve"> PAGEREF _Toc31891129 \h </w:instrText>
            </w:r>
            <w:r w:rsidR="0092440A">
              <w:rPr>
                <w:noProof/>
                <w:webHidden/>
              </w:rPr>
            </w:r>
            <w:r w:rsidR="0092440A">
              <w:rPr>
                <w:noProof/>
                <w:webHidden/>
              </w:rPr>
              <w:fldChar w:fldCharType="separate"/>
            </w:r>
            <w:r w:rsidR="00932D78">
              <w:rPr>
                <w:noProof/>
                <w:webHidden/>
              </w:rPr>
              <w:t>45</w:t>
            </w:r>
            <w:r w:rsidR="0092440A">
              <w:rPr>
                <w:noProof/>
                <w:webHidden/>
              </w:rPr>
              <w:fldChar w:fldCharType="end"/>
            </w:r>
          </w:hyperlink>
        </w:p>
        <w:p w14:paraId="6DED7CA9" w14:textId="7D1FD015" w:rsidR="0092440A" w:rsidRDefault="00043F6F">
          <w:pPr>
            <w:pStyle w:val="TOC2"/>
            <w:rPr>
              <w:rFonts w:eastAsiaTheme="minorEastAsia"/>
              <w:noProof/>
            </w:rPr>
          </w:pPr>
          <w:hyperlink w:anchor="_Toc31891130" w:history="1">
            <w:r w:rsidR="0092440A" w:rsidRPr="00A84CB0">
              <w:rPr>
                <w:rStyle w:val="Hyperlink"/>
                <w:noProof/>
              </w:rPr>
              <w:t>Water Quality Goals</w:t>
            </w:r>
            <w:r w:rsidR="0092440A">
              <w:rPr>
                <w:noProof/>
                <w:webHidden/>
              </w:rPr>
              <w:tab/>
            </w:r>
            <w:r w:rsidR="0092440A">
              <w:rPr>
                <w:noProof/>
                <w:webHidden/>
              </w:rPr>
              <w:fldChar w:fldCharType="begin"/>
            </w:r>
            <w:r w:rsidR="0092440A">
              <w:rPr>
                <w:noProof/>
                <w:webHidden/>
              </w:rPr>
              <w:instrText xml:space="preserve"> PAGEREF _Toc31891130 \h </w:instrText>
            </w:r>
            <w:r w:rsidR="0092440A">
              <w:rPr>
                <w:noProof/>
                <w:webHidden/>
              </w:rPr>
            </w:r>
            <w:r w:rsidR="0092440A">
              <w:rPr>
                <w:noProof/>
                <w:webHidden/>
              </w:rPr>
              <w:fldChar w:fldCharType="separate"/>
            </w:r>
            <w:r w:rsidR="00932D78">
              <w:rPr>
                <w:noProof/>
                <w:webHidden/>
              </w:rPr>
              <w:t>45</w:t>
            </w:r>
            <w:r w:rsidR="0092440A">
              <w:rPr>
                <w:noProof/>
                <w:webHidden/>
              </w:rPr>
              <w:fldChar w:fldCharType="end"/>
            </w:r>
          </w:hyperlink>
        </w:p>
        <w:p w14:paraId="4AD4417A" w14:textId="3DCAF84E" w:rsidR="0092440A" w:rsidRDefault="00043F6F">
          <w:pPr>
            <w:pStyle w:val="TOC2"/>
            <w:rPr>
              <w:rFonts w:eastAsiaTheme="minorEastAsia"/>
              <w:noProof/>
            </w:rPr>
          </w:pPr>
          <w:hyperlink w:anchor="_Toc31891131" w:history="1">
            <w:r w:rsidR="0092440A" w:rsidRPr="00A84CB0">
              <w:rPr>
                <w:rStyle w:val="Hyperlink"/>
                <w:noProof/>
              </w:rPr>
              <w:t>Recommended Load Reduction</w:t>
            </w:r>
            <w:r w:rsidR="0092440A">
              <w:rPr>
                <w:noProof/>
                <w:webHidden/>
              </w:rPr>
              <w:tab/>
            </w:r>
            <w:r w:rsidR="0092440A">
              <w:rPr>
                <w:noProof/>
                <w:webHidden/>
              </w:rPr>
              <w:fldChar w:fldCharType="begin"/>
            </w:r>
            <w:r w:rsidR="0092440A">
              <w:rPr>
                <w:noProof/>
                <w:webHidden/>
              </w:rPr>
              <w:instrText xml:space="preserve"> PAGEREF _Toc31891131 \h </w:instrText>
            </w:r>
            <w:r w:rsidR="0092440A">
              <w:rPr>
                <w:noProof/>
                <w:webHidden/>
              </w:rPr>
            </w:r>
            <w:r w:rsidR="0092440A">
              <w:rPr>
                <w:noProof/>
                <w:webHidden/>
              </w:rPr>
              <w:fldChar w:fldCharType="separate"/>
            </w:r>
            <w:r w:rsidR="00932D78">
              <w:rPr>
                <w:noProof/>
                <w:webHidden/>
              </w:rPr>
              <w:t>47</w:t>
            </w:r>
            <w:r w:rsidR="0092440A">
              <w:rPr>
                <w:noProof/>
                <w:webHidden/>
              </w:rPr>
              <w:fldChar w:fldCharType="end"/>
            </w:r>
          </w:hyperlink>
        </w:p>
        <w:p w14:paraId="4BE0CD3F" w14:textId="7BC09798" w:rsidR="0092440A" w:rsidRDefault="00043F6F">
          <w:pPr>
            <w:pStyle w:val="TOC1"/>
            <w:rPr>
              <w:rFonts w:eastAsiaTheme="minorEastAsia"/>
              <w:noProof/>
            </w:rPr>
          </w:pPr>
          <w:hyperlink w:anchor="_Toc31891132" w:history="1">
            <w:r w:rsidR="0092440A" w:rsidRPr="00A84CB0">
              <w:rPr>
                <w:rStyle w:val="Hyperlink"/>
                <w:rFonts w:eastAsia="Times New Roman" w:cs="Times New Roman"/>
                <w:noProof/>
              </w:rPr>
              <w:t xml:space="preserve">Element C: </w:t>
            </w:r>
            <w:r w:rsidR="0092440A" w:rsidRPr="00A84CB0">
              <w:rPr>
                <w:rStyle w:val="Hyperlink"/>
                <w:noProof/>
                <w:shd w:val="clear" w:color="auto" w:fill="FFFFFF"/>
              </w:rPr>
              <w:t>Describe management measures that will be implemented to achieve water quality goals</w:t>
            </w:r>
            <w:r w:rsidR="0092440A">
              <w:rPr>
                <w:noProof/>
                <w:webHidden/>
              </w:rPr>
              <w:tab/>
            </w:r>
            <w:r w:rsidR="0092440A">
              <w:rPr>
                <w:noProof/>
                <w:webHidden/>
              </w:rPr>
              <w:fldChar w:fldCharType="begin"/>
            </w:r>
            <w:r w:rsidR="0092440A">
              <w:rPr>
                <w:noProof/>
                <w:webHidden/>
              </w:rPr>
              <w:instrText xml:space="preserve"> PAGEREF _Toc31891132 \h </w:instrText>
            </w:r>
            <w:r w:rsidR="0092440A">
              <w:rPr>
                <w:noProof/>
                <w:webHidden/>
              </w:rPr>
            </w:r>
            <w:r w:rsidR="0092440A">
              <w:rPr>
                <w:noProof/>
                <w:webHidden/>
              </w:rPr>
              <w:fldChar w:fldCharType="separate"/>
            </w:r>
            <w:r w:rsidR="00932D78">
              <w:rPr>
                <w:noProof/>
                <w:webHidden/>
              </w:rPr>
              <w:t>49</w:t>
            </w:r>
            <w:r w:rsidR="0092440A">
              <w:rPr>
                <w:noProof/>
                <w:webHidden/>
              </w:rPr>
              <w:fldChar w:fldCharType="end"/>
            </w:r>
          </w:hyperlink>
        </w:p>
        <w:p w14:paraId="0A2EC142" w14:textId="4AE1A930" w:rsidR="0092440A" w:rsidRDefault="00043F6F">
          <w:pPr>
            <w:pStyle w:val="TOC2"/>
            <w:rPr>
              <w:rFonts w:eastAsiaTheme="minorEastAsia"/>
              <w:noProof/>
            </w:rPr>
          </w:pPr>
          <w:hyperlink w:anchor="_Toc31891133" w:history="1">
            <w:r w:rsidR="0092440A" w:rsidRPr="00A84CB0">
              <w:rPr>
                <w:rStyle w:val="Hyperlink"/>
                <w:noProof/>
              </w:rPr>
              <w:t>Existing and Ongoing Management Measures</w:t>
            </w:r>
            <w:r w:rsidR="0092440A">
              <w:rPr>
                <w:noProof/>
                <w:webHidden/>
              </w:rPr>
              <w:tab/>
            </w:r>
            <w:r w:rsidR="0092440A">
              <w:rPr>
                <w:noProof/>
                <w:webHidden/>
              </w:rPr>
              <w:fldChar w:fldCharType="begin"/>
            </w:r>
            <w:r w:rsidR="0092440A">
              <w:rPr>
                <w:noProof/>
                <w:webHidden/>
              </w:rPr>
              <w:instrText xml:space="preserve"> PAGEREF _Toc31891133 \h </w:instrText>
            </w:r>
            <w:r w:rsidR="0092440A">
              <w:rPr>
                <w:noProof/>
                <w:webHidden/>
              </w:rPr>
            </w:r>
            <w:r w:rsidR="0092440A">
              <w:rPr>
                <w:noProof/>
                <w:webHidden/>
              </w:rPr>
              <w:fldChar w:fldCharType="separate"/>
            </w:r>
            <w:r w:rsidR="00932D78">
              <w:rPr>
                <w:noProof/>
                <w:webHidden/>
              </w:rPr>
              <w:t>49</w:t>
            </w:r>
            <w:r w:rsidR="0092440A">
              <w:rPr>
                <w:noProof/>
                <w:webHidden/>
              </w:rPr>
              <w:fldChar w:fldCharType="end"/>
            </w:r>
          </w:hyperlink>
        </w:p>
        <w:p w14:paraId="3EB8AC83" w14:textId="6883B37D" w:rsidR="0092440A" w:rsidRDefault="00043F6F">
          <w:pPr>
            <w:pStyle w:val="TOC2"/>
            <w:rPr>
              <w:rFonts w:eastAsiaTheme="minorEastAsia"/>
              <w:noProof/>
            </w:rPr>
          </w:pPr>
          <w:hyperlink w:anchor="_Toc31891134" w:history="1">
            <w:r w:rsidR="0092440A" w:rsidRPr="00A84CB0">
              <w:rPr>
                <w:rStyle w:val="Hyperlink"/>
                <w:noProof/>
              </w:rPr>
              <w:t>Future Management Measures</w:t>
            </w:r>
            <w:r w:rsidR="0092440A">
              <w:rPr>
                <w:noProof/>
                <w:webHidden/>
              </w:rPr>
              <w:tab/>
            </w:r>
            <w:r w:rsidR="0092440A">
              <w:rPr>
                <w:noProof/>
                <w:webHidden/>
              </w:rPr>
              <w:fldChar w:fldCharType="begin"/>
            </w:r>
            <w:r w:rsidR="0092440A">
              <w:rPr>
                <w:noProof/>
                <w:webHidden/>
              </w:rPr>
              <w:instrText xml:space="preserve"> PAGEREF _Toc31891134 \h </w:instrText>
            </w:r>
            <w:r w:rsidR="0092440A">
              <w:rPr>
                <w:noProof/>
                <w:webHidden/>
              </w:rPr>
            </w:r>
            <w:r w:rsidR="0092440A">
              <w:rPr>
                <w:noProof/>
                <w:webHidden/>
              </w:rPr>
              <w:fldChar w:fldCharType="separate"/>
            </w:r>
            <w:r w:rsidR="00932D78">
              <w:rPr>
                <w:noProof/>
                <w:webHidden/>
              </w:rPr>
              <w:t>51</w:t>
            </w:r>
            <w:r w:rsidR="0092440A">
              <w:rPr>
                <w:noProof/>
                <w:webHidden/>
              </w:rPr>
              <w:fldChar w:fldCharType="end"/>
            </w:r>
          </w:hyperlink>
        </w:p>
        <w:p w14:paraId="4DBEE585" w14:textId="7D8F712B" w:rsidR="0092440A" w:rsidRDefault="00043F6F">
          <w:pPr>
            <w:pStyle w:val="TOC1"/>
            <w:rPr>
              <w:rFonts w:eastAsiaTheme="minorEastAsia"/>
              <w:noProof/>
            </w:rPr>
          </w:pPr>
          <w:hyperlink w:anchor="_Toc31891135" w:history="1">
            <w:r w:rsidR="0092440A" w:rsidRPr="00A84CB0">
              <w:rPr>
                <w:rStyle w:val="Hyperlink"/>
                <w:rFonts w:eastAsia="Times New Roman" w:cs="Times New Roman"/>
                <w:noProof/>
              </w:rPr>
              <w:t xml:space="preserve">Element </w:t>
            </w:r>
            <w:r w:rsidR="0092440A" w:rsidRPr="00A84CB0">
              <w:rPr>
                <w:rStyle w:val="Hyperlink"/>
                <w:noProof/>
                <w:shd w:val="clear" w:color="auto" w:fill="FFFFFF"/>
              </w:rPr>
              <w:t>D: Identify Technical and Financial Assistance Needed to Implement Plan</w:t>
            </w:r>
            <w:r w:rsidR="0092440A">
              <w:rPr>
                <w:noProof/>
                <w:webHidden/>
              </w:rPr>
              <w:tab/>
            </w:r>
            <w:r w:rsidR="0092440A">
              <w:rPr>
                <w:noProof/>
                <w:webHidden/>
              </w:rPr>
              <w:fldChar w:fldCharType="begin"/>
            </w:r>
            <w:r w:rsidR="0092440A">
              <w:rPr>
                <w:noProof/>
                <w:webHidden/>
              </w:rPr>
              <w:instrText xml:space="preserve"> PAGEREF _Toc31891135 \h </w:instrText>
            </w:r>
            <w:r w:rsidR="0092440A">
              <w:rPr>
                <w:noProof/>
                <w:webHidden/>
              </w:rPr>
            </w:r>
            <w:r w:rsidR="0092440A">
              <w:rPr>
                <w:noProof/>
                <w:webHidden/>
              </w:rPr>
              <w:fldChar w:fldCharType="separate"/>
            </w:r>
            <w:r w:rsidR="00932D78">
              <w:rPr>
                <w:noProof/>
                <w:webHidden/>
              </w:rPr>
              <w:t>53</w:t>
            </w:r>
            <w:r w:rsidR="0092440A">
              <w:rPr>
                <w:noProof/>
                <w:webHidden/>
              </w:rPr>
              <w:fldChar w:fldCharType="end"/>
            </w:r>
          </w:hyperlink>
        </w:p>
        <w:p w14:paraId="2F78078B" w14:textId="1E545EE2" w:rsidR="0092440A" w:rsidRDefault="00043F6F">
          <w:pPr>
            <w:pStyle w:val="TOC2"/>
            <w:rPr>
              <w:rFonts w:eastAsiaTheme="minorEastAsia"/>
              <w:noProof/>
            </w:rPr>
          </w:pPr>
          <w:hyperlink w:anchor="_Toc31891136" w:history="1">
            <w:r w:rsidR="0092440A" w:rsidRPr="00A84CB0">
              <w:rPr>
                <w:rStyle w:val="Hyperlink"/>
                <w:noProof/>
                <w:shd w:val="clear" w:color="auto" w:fill="FFFFFF"/>
              </w:rPr>
              <w:t>Current and Ongoing Management Measures</w:t>
            </w:r>
            <w:r w:rsidR="0092440A">
              <w:rPr>
                <w:noProof/>
                <w:webHidden/>
              </w:rPr>
              <w:tab/>
            </w:r>
            <w:r w:rsidR="0092440A">
              <w:rPr>
                <w:noProof/>
                <w:webHidden/>
              </w:rPr>
              <w:fldChar w:fldCharType="begin"/>
            </w:r>
            <w:r w:rsidR="0092440A">
              <w:rPr>
                <w:noProof/>
                <w:webHidden/>
              </w:rPr>
              <w:instrText xml:space="preserve"> PAGEREF _Toc31891136 \h </w:instrText>
            </w:r>
            <w:r w:rsidR="0092440A">
              <w:rPr>
                <w:noProof/>
                <w:webHidden/>
              </w:rPr>
            </w:r>
            <w:r w:rsidR="0092440A">
              <w:rPr>
                <w:noProof/>
                <w:webHidden/>
              </w:rPr>
              <w:fldChar w:fldCharType="separate"/>
            </w:r>
            <w:r w:rsidR="00932D78">
              <w:rPr>
                <w:noProof/>
                <w:webHidden/>
              </w:rPr>
              <w:t>53</w:t>
            </w:r>
            <w:r w:rsidR="0092440A">
              <w:rPr>
                <w:noProof/>
                <w:webHidden/>
              </w:rPr>
              <w:fldChar w:fldCharType="end"/>
            </w:r>
          </w:hyperlink>
        </w:p>
        <w:p w14:paraId="2AC62C60" w14:textId="22231B54" w:rsidR="0092440A" w:rsidRDefault="00043F6F">
          <w:pPr>
            <w:pStyle w:val="TOC2"/>
            <w:rPr>
              <w:rFonts w:eastAsiaTheme="minorEastAsia"/>
              <w:noProof/>
            </w:rPr>
          </w:pPr>
          <w:hyperlink w:anchor="_Toc31891137" w:history="1">
            <w:r w:rsidR="0092440A" w:rsidRPr="00A84CB0">
              <w:rPr>
                <w:rStyle w:val="Hyperlink"/>
                <w:noProof/>
              </w:rPr>
              <w:t>Future Management Measures</w:t>
            </w:r>
            <w:r w:rsidR="0092440A">
              <w:rPr>
                <w:noProof/>
                <w:webHidden/>
              </w:rPr>
              <w:tab/>
            </w:r>
            <w:r w:rsidR="0092440A">
              <w:rPr>
                <w:noProof/>
                <w:webHidden/>
              </w:rPr>
              <w:fldChar w:fldCharType="begin"/>
            </w:r>
            <w:r w:rsidR="0092440A">
              <w:rPr>
                <w:noProof/>
                <w:webHidden/>
              </w:rPr>
              <w:instrText xml:space="preserve"> PAGEREF _Toc31891137 \h </w:instrText>
            </w:r>
            <w:r w:rsidR="0092440A">
              <w:rPr>
                <w:noProof/>
                <w:webHidden/>
              </w:rPr>
            </w:r>
            <w:r w:rsidR="0092440A">
              <w:rPr>
                <w:noProof/>
                <w:webHidden/>
              </w:rPr>
              <w:fldChar w:fldCharType="separate"/>
            </w:r>
            <w:r w:rsidR="00932D78">
              <w:rPr>
                <w:noProof/>
                <w:webHidden/>
              </w:rPr>
              <w:t>54</w:t>
            </w:r>
            <w:r w:rsidR="0092440A">
              <w:rPr>
                <w:noProof/>
                <w:webHidden/>
              </w:rPr>
              <w:fldChar w:fldCharType="end"/>
            </w:r>
          </w:hyperlink>
        </w:p>
        <w:p w14:paraId="0FA1204A" w14:textId="13EB009A" w:rsidR="0092440A" w:rsidRDefault="00043F6F">
          <w:pPr>
            <w:pStyle w:val="TOC1"/>
            <w:rPr>
              <w:rFonts w:eastAsiaTheme="minorEastAsia"/>
              <w:noProof/>
            </w:rPr>
          </w:pPr>
          <w:hyperlink w:anchor="_Toc31891138" w:history="1">
            <w:r w:rsidR="0092440A" w:rsidRPr="00A84CB0">
              <w:rPr>
                <w:rStyle w:val="Hyperlink"/>
                <w:rFonts w:eastAsia="Times New Roman" w:cs="Times New Roman"/>
                <w:noProof/>
              </w:rPr>
              <w:t xml:space="preserve">Element E: </w:t>
            </w:r>
            <w:r w:rsidR="0092440A" w:rsidRPr="00A84CB0">
              <w:rPr>
                <w:rStyle w:val="Hyperlink"/>
                <w:noProof/>
                <w:shd w:val="clear" w:color="auto" w:fill="FFFFFF"/>
              </w:rPr>
              <w:t>Public Information and Education</w:t>
            </w:r>
            <w:r w:rsidR="0092440A">
              <w:rPr>
                <w:noProof/>
                <w:webHidden/>
              </w:rPr>
              <w:tab/>
            </w:r>
            <w:r w:rsidR="0092440A">
              <w:rPr>
                <w:noProof/>
                <w:webHidden/>
              </w:rPr>
              <w:fldChar w:fldCharType="begin"/>
            </w:r>
            <w:r w:rsidR="0092440A">
              <w:rPr>
                <w:noProof/>
                <w:webHidden/>
              </w:rPr>
              <w:instrText xml:space="preserve"> PAGEREF _Toc31891138 \h </w:instrText>
            </w:r>
            <w:r w:rsidR="0092440A">
              <w:rPr>
                <w:noProof/>
                <w:webHidden/>
              </w:rPr>
            </w:r>
            <w:r w:rsidR="0092440A">
              <w:rPr>
                <w:noProof/>
                <w:webHidden/>
              </w:rPr>
              <w:fldChar w:fldCharType="separate"/>
            </w:r>
            <w:r w:rsidR="00932D78">
              <w:rPr>
                <w:noProof/>
                <w:webHidden/>
              </w:rPr>
              <w:t>55</w:t>
            </w:r>
            <w:r w:rsidR="0092440A">
              <w:rPr>
                <w:noProof/>
                <w:webHidden/>
              </w:rPr>
              <w:fldChar w:fldCharType="end"/>
            </w:r>
          </w:hyperlink>
        </w:p>
        <w:p w14:paraId="33608050" w14:textId="68C7904D" w:rsidR="0092440A" w:rsidRDefault="00043F6F">
          <w:pPr>
            <w:pStyle w:val="TOC1"/>
            <w:rPr>
              <w:rFonts w:eastAsiaTheme="minorEastAsia"/>
              <w:noProof/>
            </w:rPr>
          </w:pPr>
          <w:hyperlink w:anchor="_Toc31891139" w:history="1">
            <w:r w:rsidR="0092440A" w:rsidRPr="00A84CB0">
              <w:rPr>
                <w:rStyle w:val="Hyperlink"/>
                <w:noProof/>
              </w:rPr>
              <w:t>Elements F &amp; G: Implementation Schedule and Measurable Milestones</w:t>
            </w:r>
            <w:r w:rsidR="0092440A">
              <w:rPr>
                <w:noProof/>
                <w:webHidden/>
              </w:rPr>
              <w:tab/>
            </w:r>
            <w:r w:rsidR="0092440A">
              <w:rPr>
                <w:noProof/>
                <w:webHidden/>
              </w:rPr>
              <w:fldChar w:fldCharType="begin"/>
            </w:r>
            <w:r w:rsidR="0092440A">
              <w:rPr>
                <w:noProof/>
                <w:webHidden/>
              </w:rPr>
              <w:instrText xml:space="preserve"> PAGEREF _Toc31891139 \h </w:instrText>
            </w:r>
            <w:r w:rsidR="0092440A">
              <w:rPr>
                <w:noProof/>
                <w:webHidden/>
              </w:rPr>
            </w:r>
            <w:r w:rsidR="0092440A">
              <w:rPr>
                <w:noProof/>
                <w:webHidden/>
              </w:rPr>
              <w:fldChar w:fldCharType="separate"/>
            </w:r>
            <w:r w:rsidR="00932D78">
              <w:rPr>
                <w:noProof/>
                <w:webHidden/>
              </w:rPr>
              <w:t>56</w:t>
            </w:r>
            <w:r w:rsidR="0092440A">
              <w:rPr>
                <w:noProof/>
                <w:webHidden/>
              </w:rPr>
              <w:fldChar w:fldCharType="end"/>
            </w:r>
          </w:hyperlink>
        </w:p>
        <w:p w14:paraId="18275734" w14:textId="1F68D9D1" w:rsidR="0092440A" w:rsidRDefault="00043F6F">
          <w:pPr>
            <w:pStyle w:val="TOC1"/>
            <w:rPr>
              <w:rFonts w:eastAsiaTheme="minorEastAsia"/>
              <w:noProof/>
            </w:rPr>
          </w:pPr>
          <w:hyperlink w:anchor="_Toc31891140" w:history="1">
            <w:r w:rsidR="0092440A" w:rsidRPr="00A84CB0">
              <w:rPr>
                <w:rStyle w:val="Hyperlink"/>
                <w:rFonts w:eastAsia="Times New Roman" w:cs="Times New Roman"/>
                <w:noProof/>
              </w:rPr>
              <w:t xml:space="preserve">Elements H &amp; I: </w:t>
            </w:r>
            <w:r w:rsidR="0092440A" w:rsidRPr="00A84CB0">
              <w:rPr>
                <w:rStyle w:val="Hyperlink"/>
                <w:noProof/>
                <w:shd w:val="clear" w:color="auto" w:fill="FFFFFF"/>
              </w:rPr>
              <w:t>Progress Evaluation Criteria and Monitoring</w:t>
            </w:r>
            <w:r w:rsidR="0092440A">
              <w:rPr>
                <w:noProof/>
                <w:webHidden/>
              </w:rPr>
              <w:tab/>
            </w:r>
            <w:r w:rsidR="0092440A">
              <w:rPr>
                <w:noProof/>
                <w:webHidden/>
              </w:rPr>
              <w:fldChar w:fldCharType="begin"/>
            </w:r>
            <w:r w:rsidR="0092440A">
              <w:rPr>
                <w:noProof/>
                <w:webHidden/>
              </w:rPr>
              <w:instrText xml:space="preserve"> PAGEREF _Toc31891140 \h </w:instrText>
            </w:r>
            <w:r w:rsidR="0092440A">
              <w:rPr>
                <w:noProof/>
                <w:webHidden/>
              </w:rPr>
            </w:r>
            <w:r w:rsidR="0092440A">
              <w:rPr>
                <w:noProof/>
                <w:webHidden/>
              </w:rPr>
              <w:fldChar w:fldCharType="separate"/>
            </w:r>
            <w:r w:rsidR="00932D78">
              <w:rPr>
                <w:noProof/>
                <w:webHidden/>
              </w:rPr>
              <w:t>58</w:t>
            </w:r>
            <w:r w:rsidR="0092440A">
              <w:rPr>
                <w:noProof/>
                <w:webHidden/>
              </w:rPr>
              <w:fldChar w:fldCharType="end"/>
            </w:r>
          </w:hyperlink>
        </w:p>
        <w:p w14:paraId="38492D13" w14:textId="7FB5012B" w:rsidR="0092440A" w:rsidRDefault="00043F6F">
          <w:pPr>
            <w:pStyle w:val="TOC2"/>
            <w:rPr>
              <w:rFonts w:eastAsiaTheme="minorEastAsia"/>
              <w:noProof/>
            </w:rPr>
          </w:pPr>
          <w:hyperlink w:anchor="_Toc31891141" w:history="1">
            <w:r w:rsidR="0092440A" w:rsidRPr="00A84CB0">
              <w:rPr>
                <w:rStyle w:val="Hyperlink"/>
                <w:noProof/>
              </w:rPr>
              <w:t>Indirect Indicators of Load Reduction</w:t>
            </w:r>
            <w:r w:rsidR="0092440A">
              <w:rPr>
                <w:noProof/>
                <w:webHidden/>
              </w:rPr>
              <w:tab/>
            </w:r>
            <w:r w:rsidR="0092440A">
              <w:rPr>
                <w:noProof/>
                <w:webHidden/>
              </w:rPr>
              <w:fldChar w:fldCharType="begin"/>
            </w:r>
            <w:r w:rsidR="0092440A">
              <w:rPr>
                <w:noProof/>
                <w:webHidden/>
              </w:rPr>
              <w:instrText xml:space="preserve"> PAGEREF _Toc31891141 \h </w:instrText>
            </w:r>
            <w:r w:rsidR="0092440A">
              <w:rPr>
                <w:noProof/>
                <w:webHidden/>
              </w:rPr>
            </w:r>
            <w:r w:rsidR="0092440A">
              <w:rPr>
                <w:noProof/>
                <w:webHidden/>
              </w:rPr>
              <w:fldChar w:fldCharType="separate"/>
            </w:r>
            <w:r w:rsidR="00932D78">
              <w:rPr>
                <w:noProof/>
                <w:webHidden/>
              </w:rPr>
              <w:t>58</w:t>
            </w:r>
            <w:r w:rsidR="0092440A">
              <w:rPr>
                <w:noProof/>
                <w:webHidden/>
              </w:rPr>
              <w:fldChar w:fldCharType="end"/>
            </w:r>
          </w:hyperlink>
        </w:p>
        <w:p w14:paraId="6A52FACE" w14:textId="771FE5F4" w:rsidR="0092440A" w:rsidRDefault="00043F6F">
          <w:pPr>
            <w:pStyle w:val="TOC2"/>
            <w:rPr>
              <w:rFonts w:eastAsiaTheme="minorEastAsia"/>
              <w:noProof/>
            </w:rPr>
          </w:pPr>
          <w:hyperlink w:anchor="_Toc31891142" w:history="1">
            <w:r w:rsidR="0092440A" w:rsidRPr="00A84CB0">
              <w:rPr>
                <w:rStyle w:val="Hyperlink"/>
                <w:noProof/>
              </w:rPr>
              <w:t>Project-Specific Indicators</w:t>
            </w:r>
            <w:r w:rsidR="0092440A">
              <w:rPr>
                <w:noProof/>
                <w:webHidden/>
              </w:rPr>
              <w:tab/>
            </w:r>
            <w:r w:rsidR="0092440A">
              <w:rPr>
                <w:noProof/>
                <w:webHidden/>
              </w:rPr>
              <w:fldChar w:fldCharType="begin"/>
            </w:r>
            <w:r w:rsidR="0092440A">
              <w:rPr>
                <w:noProof/>
                <w:webHidden/>
              </w:rPr>
              <w:instrText xml:space="preserve"> PAGEREF _Toc31891142 \h </w:instrText>
            </w:r>
            <w:r w:rsidR="0092440A">
              <w:rPr>
                <w:noProof/>
                <w:webHidden/>
              </w:rPr>
            </w:r>
            <w:r w:rsidR="0092440A">
              <w:rPr>
                <w:noProof/>
                <w:webHidden/>
              </w:rPr>
              <w:fldChar w:fldCharType="separate"/>
            </w:r>
            <w:r w:rsidR="00932D78">
              <w:rPr>
                <w:noProof/>
                <w:webHidden/>
              </w:rPr>
              <w:t>60</w:t>
            </w:r>
            <w:r w:rsidR="0092440A">
              <w:rPr>
                <w:noProof/>
                <w:webHidden/>
              </w:rPr>
              <w:fldChar w:fldCharType="end"/>
            </w:r>
          </w:hyperlink>
        </w:p>
        <w:p w14:paraId="0C6CA6ED" w14:textId="431B1649" w:rsidR="0092440A" w:rsidRDefault="00043F6F">
          <w:pPr>
            <w:pStyle w:val="TOC2"/>
            <w:rPr>
              <w:rFonts w:eastAsiaTheme="minorEastAsia"/>
              <w:noProof/>
            </w:rPr>
          </w:pPr>
          <w:hyperlink w:anchor="_Toc31891143" w:history="1">
            <w:r w:rsidR="0092440A" w:rsidRPr="00A84CB0">
              <w:rPr>
                <w:rStyle w:val="Hyperlink"/>
                <w:noProof/>
              </w:rPr>
              <w:t>TMDL Criteria</w:t>
            </w:r>
            <w:r w:rsidR="0092440A">
              <w:rPr>
                <w:noProof/>
                <w:webHidden/>
              </w:rPr>
              <w:tab/>
            </w:r>
            <w:r w:rsidR="0092440A">
              <w:rPr>
                <w:noProof/>
                <w:webHidden/>
              </w:rPr>
              <w:fldChar w:fldCharType="begin"/>
            </w:r>
            <w:r w:rsidR="0092440A">
              <w:rPr>
                <w:noProof/>
                <w:webHidden/>
              </w:rPr>
              <w:instrText xml:space="preserve"> PAGEREF _Toc31891143 \h </w:instrText>
            </w:r>
            <w:r w:rsidR="0092440A">
              <w:rPr>
                <w:noProof/>
                <w:webHidden/>
              </w:rPr>
            </w:r>
            <w:r w:rsidR="0092440A">
              <w:rPr>
                <w:noProof/>
                <w:webHidden/>
              </w:rPr>
              <w:fldChar w:fldCharType="separate"/>
            </w:r>
            <w:r w:rsidR="00932D78">
              <w:rPr>
                <w:noProof/>
                <w:webHidden/>
              </w:rPr>
              <w:t>60</w:t>
            </w:r>
            <w:r w:rsidR="0092440A">
              <w:rPr>
                <w:noProof/>
                <w:webHidden/>
              </w:rPr>
              <w:fldChar w:fldCharType="end"/>
            </w:r>
          </w:hyperlink>
        </w:p>
        <w:p w14:paraId="3F4C8FC4" w14:textId="16904853" w:rsidR="0092440A" w:rsidRDefault="00043F6F">
          <w:pPr>
            <w:pStyle w:val="TOC2"/>
            <w:rPr>
              <w:rFonts w:eastAsiaTheme="minorEastAsia"/>
              <w:noProof/>
            </w:rPr>
          </w:pPr>
          <w:hyperlink w:anchor="_Toc31891144" w:history="1">
            <w:r w:rsidR="0092440A" w:rsidRPr="00A84CB0">
              <w:rPr>
                <w:rStyle w:val="Hyperlink"/>
                <w:noProof/>
              </w:rPr>
              <w:t>Direct Measurements</w:t>
            </w:r>
            <w:r w:rsidR="0092440A">
              <w:rPr>
                <w:noProof/>
                <w:webHidden/>
              </w:rPr>
              <w:tab/>
            </w:r>
            <w:r w:rsidR="0092440A">
              <w:rPr>
                <w:noProof/>
                <w:webHidden/>
              </w:rPr>
              <w:fldChar w:fldCharType="begin"/>
            </w:r>
            <w:r w:rsidR="0092440A">
              <w:rPr>
                <w:noProof/>
                <w:webHidden/>
              </w:rPr>
              <w:instrText xml:space="preserve"> PAGEREF _Toc31891144 \h </w:instrText>
            </w:r>
            <w:r w:rsidR="0092440A">
              <w:rPr>
                <w:noProof/>
                <w:webHidden/>
              </w:rPr>
            </w:r>
            <w:r w:rsidR="0092440A">
              <w:rPr>
                <w:noProof/>
                <w:webHidden/>
              </w:rPr>
              <w:fldChar w:fldCharType="separate"/>
            </w:r>
            <w:r w:rsidR="00932D78">
              <w:rPr>
                <w:noProof/>
                <w:webHidden/>
              </w:rPr>
              <w:t>60</w:t>
            </w:r>
            <w:r w:rsidR="0092440A">
              <w:rPr>
                <w:noProof/>
                <w:webHidden/>
              </w:rPr>
              <w:fldChar w:fldCharType="end"/>
            </w:r>
          </w:hyperlink>
        </w:p>
        <w:p w14:paraId="7734187C" w14:textId="273BEADF" w:rsidR="0092440A" w:rsidRDefault="00043F6F">
          <w:pPr>
            <w:pStyle w:val="TOC2"/>
            <w:rPr>
              <w:rFonts w:eastAsiaTheme="minorEastAsia"/>
              <w:noProof/>
            </w:rPr>
          </w:pPr>
          <w:hyperlink w:anchor="_Toc31891145" w:history="1">
            <w:r w:rsidR="0092440A" w:rsidRPr="00A84CB0">
              <w:rPr>
                <w:rStyle w:val="Hyperlink"/>
                <w:noProof/>
              </w:rPr>
              <w:t>Adaptive Management</w:t>
            </w:r>
            <w:r w:rsidR="0092440A">
              <w:rPr>
                <w:noProof/>
                <w:webHidden/>
              </w:rPr>
              <w:tab/>
            </w:r>
            <w:r w:rsidR="0092440A">
              <w:rPr>
                <w:noProof/>
                <w:webHidden/>
              </w:rPr>
              <w:fldChar w:fldCharType="begin"/>
            </w:r>
            <w:r w:rsidR="0092440A">
              <w:rPr>
                <w:noProof/>
                <w:webHidden/>
              </w:rPr>
              <w:instrText xml:space="preserve"> PAGEREF _Toc31891145 \h </w:instrText>
            </w:r>
            <w:r w:rsidR="0092440A">
              <w:rPr>
                <w:noProof/>
                <w:webHidden/>
              </w:rPr>
            </w:r>
            <w:r w:rsidR="0092440A">
              <w:rPr>
                <w:noProof/>
                <w:webHidden/>
              </w:rPr>
              <w:fldChar w:fldCharType="separate"/>
            </w:r>
            <w:r w:rsidR="00932D78">
              <w:rPr>
                <w:noProof/>
                <w:webHidden/>
              </w:rPr>
              <w:t>61</w:t>
            </w:r>
            <w:r w:rsidR="0092440A">
              <w:rPr>
                <w:noProof/>
                <w:webHidden/>
              </w:rPr>
              <w:fldChar w:fldCharType="end"/>
            </w:r>
          </w:hyperlink>
        </w:p>
        <w:p w14:paraId="249C356D" w14:textId="78F509F5" w:rsidR="0092440A" w:rsidRDefault="00043F6F">
          <w:pPr>
            <w:pStyle w:val="TOC1"/>
            <w:rPr>
              <w:rFonts w:eastAsiaTheme="minorEastAsia"/>
              <w:noProof/>
            </w:rPr>
          </w:pPr>
          <w:hyperlink w:anchor="_Toc31891146" w:history="1">
            <w:r w:rsidR="0092440A" w:rsidRPr="00A84CB0">
              <w:rPr>
                <w:rStyle w:val="Hyperlink"/>
                <w:noProof/>
              </w:rPr>
              <w:t>References</w:t>
            </w:r>
            <w:r w:rsidR="0092440A">
              <w:rPr>
                <w:noProof/>
                <w:webHidden/>
              </w:rPr>
              <w:tab/>
            </w:r>
            <w:r w:rsidR="0092440A">
              <w:rPr>
                <w:noProof/>
                <w:webHidden/>
              </w:rPr>
              <w:fldChar w:fldCharType="begin"/>
            </w:r>
            <w:r w:rsidR="0092440A">
              <w:rPr>
                <w:noProof/>
                <w:webHidden/>
              </w:rPr>
              <w:instrText xml:space="preserve"> PAGEREF _Toc31891146 \h </w:instrText>
            </w:r>
            <w:r w:rsidR="0092440A">
              <w:rPr>
                <w:noProof/>
                <w:webHidden/>
              </w:rPr>
            </w:r>
            <w:r w:rsidR="0092440A">
              <w:rPr>
                <w:noProof/>
                <w:webHidden/>
              </w:rPr>
              <w:fldChar w:fldCharType="separate"/>
            </w:r>
            <w:r w:rsidR="00932D78">
              <w:rPr>
                <w:noProof/>
                <w:webHidden/>
              </w:rPr>
              <w:t>62</w:t>
            </w:r>
            <w:r w:rsidR="0092440A">
              <w:rPr>
                <w:noProof/>
                <w:webHidden/>
              </w:rPr>
              <w:fldChar w:fldCharType="end"/>
            </w:r>
          </w:hyperlink>
        </w:p>
        <w:p w14:paraId="17BA4B20" w14:textId="75B31F46" w:rsidR="0092440A" w:rsidRDefault="00043F6F">
          <w:pPr>
            <w:pStyle w:val="TOC1"/>
            <w:rPr>
              <w:rFonts w:eastAsiaTheme="minorEastAsia"/>
              <w:noProof/>
            </w:rPr>
          </w:pPr>
          <w:hyperlink w:anchor="_Toc31891147" w:history="1">
            <w:r w:rsidR="0092440A" w:rsidRPr="00A84CB0">
              <w:rPr>
                <w:rStyle w:val="Hyperlink"/>
                <w:noProof/>
                <w:shd w:val="clear" w:color="auto" w:fill="FFFFFF"/>
              </w:rPr>
              <w:t>Appendices</w:t>
            </w:r>
            <w:r w:rsidR="0092440A">
              <w:rPr>
                <w:noProof/>
                <w:webHidden/>
              </w:rPr>
              <w:tab/>
            </w:r>
            <w:r w:rsidR="0092440A">
              <w:rPr>
                <w:noProof/>
                <w:webHidden/>
              </w:rPr>
              <w:fldChar w:fldCharType="begin"/>
            </w:r>
            <w:r w:rsidR="0092440A">
              <w:rPr>
                <w:noProof/>
                <w:webHidden/>
              </w:rPr>
              <w:instrText xml:space="preserve"> PAGEREF _Toc31891147 \h </w:instrText>
            </w:r>
            <w:r w:rsidR="0092440A">
              <w:rPr>
                <w:noProof/>
                <w:webHidden/>
              </w:rPr>
            </w:r>
            <w:r w:rsidR="0092440A">
              <w:rPr>
                <w:noProof/>
                <w:webHidden/>
              </w:rPr>
              <w:fldChar w:fldCharType="separate"/>
            </w:r>
            <w:r w:rsidR="00932D78">
              <w:rPr>
                <w:noProof/>
                <w:webHidden/>
              </w:rPr>
              <w:t>65</w:t>
            </w:r>
            <w:r w:rsidR="0092440A">
              <w:rPr>
                <w:noProof/>
                <w:webHidden/>
              </w:rPr>
              <w:fldChar w:fldCharType="end"/>
            </w:r>
          </w:hyperlink>
        </w:p>
        <w:p w14:paraId="60E0CAC3" w14:textId="772A574F" w:rsidR="0092440A" w:rsidRDefault="00E12F65">
          <w:pPr>
            <w:pStyle w:val="TOC2"/>
            <w:rPr>
              <w:rFonts w:eastAsiaTheme="minorEastAsia"/>
              <w:noProof/>
            </w:rPr>
          </w:pPr>
          <w:hyperlink w:anchor="_Toc31891148" w:history="1">
            <w:r w:rsidR="0092440A" w:rsidRPr="00A84CB0">
              <w:rPr>
                <w:rStyle w:val="Hyperlink"/>
                <w:noProof/>
                <w:shd w:val="clear" w:color="auto" w:fill="FFFFFF"/>
              </w:rPr>
              <w:t>Appendix A – BMP Design Details</w:t>
            </w:r>
          </w:hyperlink>
        </w:p>
        <w:p w14:paraId="2ACF8743" w14:textId="2E647B0B" w:rsidR="0092440A" w:rsidRDefault="00E12F65">
          <w:pPr>
            <w:pStyle w:val="TOC2"/>
            <w:rPr>
              <w:rFonts w:eastAsiaTheme="minorEastAsia"/>
              <w:noProof/>
            </w:rPr>
          </w:pPr>
          <w:hyperlink w:anchor="_Toc31891149" w:history="1">
            <w:r w:rsidR="0092440A" w:rsidRPr="00A84CB0">
              <w:rPr>
                <w:rStyle w:val="Hyperlink"/>
                <w:noProof/>
                <w:shd w:val="clear" w:color="auto" w:fill="FFFFFF"/>
              </w:rPr>
              <w:t>Appendix B – Pollutant Load Export Rates (PLERs)</w:t>
            </w:r>
          </w:hyperlink>
          <w:r w:rsidR="00150100">
            <w:rPr>
              <w:rFonts w:eastAsiaTheme="minorEastAsia"/>
              <w:noProof/>
            </w:rPr>
            <w:t xml:space="preserve"> </w:t>
          </w:r>
        </w:p>
        <w:p w14:paraId="14DB4698" w14:textId="0F7A3BB9" w:rsidR="002E5630" w:rsidRPr="008E5ABC" w:rsidRDefault="002E5630" w:rsidP="002E5630">
          <w:pPr>
            <w:pStyle w:val="TOC1"/>
          </w:pPr>
          <w:r w:rsidRPr="008E5ABC">
            <w:rPr>
              <w:b/>
              <w:bCs/>
              <w:noProof/>
            </w:rPr>
            <w:fldChar w:fldCharType="end"/>
          </w:r>
        </w:p>
      </w:sdtContent>
    </w:sdt>
    <w:p w14:paraId="25FBE51B" w14:textId="77777777" w:rsidR="0092440A" w:rsidRDefault="0092440A">
      <w:pPr>
        <w:spacing w:after="0"/>
        <w:rPr>
          <w:rFonts w:cs="Arial"/>
          <w:color w:val="007DA3"/>
          <w:sz w:val="24"/>
          <w:szCs w:val="24"/>
        </w:rPr>
        <w:sectPr w:rsidR="0092440A" w:rsidSect="00431524">
          <w:headerReference w:type="default" r:id="rId16"/>
          <w:footerReference w:type="default" r:id="rId17"/>
          <w:pgSz w:w="12240" w:h="15840"/>
          <w:pgMar w:top="1440" w:right="1080" w:bottom="1440" w:left="1080" w:header="720" w:footer="720" w:gutter="0"/>
          <w:pgNumType w:fmt="lowerRoman" w:start="1"/>
          <w:cols w:space="720"/>
          <w:docGrid w:linePitch="360"/>
        </w:sectPr>
      </w:pPr>
    </w:p>
    <w:p w14:paraId="0D813019" w14:textId="77777777" w:rsidR="001D7783" w:rsidRPr="008E5ABC" w:rsidRDefault="001D7783" w:rsidP="001C0E8C">
      <w:pPr>
        <w:pStyle w:val="Heading1"/>
      </w:pPr>
      <w:bookmarkStart w:id="4" w:name="_Toc22643661"/>
      <w:bookmarkStart w:id="5" w:name="_Toc31891113"/>
      <w:bookmarkStart w:id="6" w:name="ELEMA_HEADER"/>
      <w:r w:rsidRPr="008E5ABC">
        <w:lastRenderedPageBreak/>
        <w:t>Executive Summary</w:t>
      </w:r>
      <w:bookmarkEnd w:id="4"/>
      <w:bookmarkEnd w:id="5"/>
    </w:p>
    <w:p w14:paraId="681116D8" w14:textId="645AA053" w:rsidR="00847ECF" w:rsidRPr="008E5ABC" w:rsidRDefault="001D7783" w:rsidP="00847ECF">
      <w:pPr>
        <w:rPr>
          <w:rFonts w:cstheme="minorHAnsi"/>
        </w:rPr>
      </w:pPr>
      <w:r w:rsidRPr="008E5ABC">
        <w:rPr>
          <w:b/>
        </w:rPr>
        <w:t>Introduction:</w:t>
      </w:r>
      <w:r w:rsidRPr="008E5ABC">
        <w:rPr>
          <w:rFonts w:eastAsia="Times New Roman" w:cstheme="minorHAnsi"/>
          <w:color w:val="222222"/>
        </w:rPr>
        <w:t xml:space="preserve"> </w:t>
      </w:r>
      <w:r w:rsidR="00847ECF" w:rsidRPr="008E5ABC">
        <w:rPr>
          <w:rFonts w:eastAsia="Times New Roman" w:cstheme="minorHAnsi"/>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w:t>
      </w:r>
      <w:r w:rsidR="00847ECF" w:rsidRPr="008E5ABC">
        <w:rPr>
          <w:rFonts w:cstheme="minorHAnsi"/>
        </w:rPr>
        <w:t>This WBP was developed by Geosyntec Consultants (Geosyntec) under the direction of the Town of Spencer</w:t>
      </w:r>
      <w:r w:rsidR="002E5630" w:rsidRPr="008E5ABC">
        <w:rPr>
          <w:rFonts w:cstheme="minorHAnsi"/>
        </w:rPr>
        <w:t xml:space="preserve">’s Department of Utilities and Facilities </w:t>
      </w:r>
      <w:r w:rsidR="00847ECF" w:rsidRPr="008E5ABC">
        <w:rPr>
          <w:rFonts w:cstheme="minorHAnsi"/>
        </w:rPr>
        <w:t xml:space="preserve">with funding, input, and collaboration from the Massachusetts Department of Environmental Protection (MassDEP).  </w:t>
      </w:r>
    </w:p>
    <w:p w14:paraId="1A1A5A04" w14:textId="1C85317C" w:rsidR="002E5630" w:rsidRPr="008E5ABC" w:rsidRDefault="002E5630" w:rsidP="008C1F42">
      <w:r w:rsidRPr="008E5ABC">
        <w:t xml:space="preserve">This WBP was prepared for the approximately </w:t>
      </w:r>
      <w:r w:rsidR="00D53914" w:rsidRPr="008E5ABC">
        <w:t>40</w:t>
      </w:r>
      <w:r w:rsidRPr="008E5ABC">
        <w:t xml:space="preserve">-square mile </w:t>
      </w:r>
      <w:proofErr w:type="spellStart"/>
      <w:r w:rsidRPr="008E5ABC">
        <w:t>Sevenmile</w:t>
      </w:r>
      <w:proofErr w:type="spellEnd"/>
      <w:r w:rsidRPr="008E5ABC">
        <w:t xml:space="preserve"> River watershed, which is a tributary to the </w:t>
      </w:r>
      <w:r w:rsidR="00D1670F" w:rsidRPr="008E5ABC">
        <w:t xml:space="preserve">Quaboag Pond and </w:t>
      </w:r>
      <w:r w:rsidRPr="008E5ABC">
        <w:t xml:space="preserve">Chicopee </w:t>
      </w:r>
      <w:proofErr w:type="gramStart"/>
      <w:r w:rsidRPr="008E5ABC">
        <w:t>River</w:t>
      </w:r>
      <w:r w:rsidR="008C1F42" w:rsidRPr="008E5ABC">
        <w:t xml:space="preserve"> </w:t>
      </w:r>
      <w:r w:rsidRPr="008E5ABC">
        <w:t>.</w:t>
      </w:r>
      <w:proofErr w:type="gramEnd"/>
      <w:r w:rsidRPr="008E5ABC">
        <w:t xml:space="preserve"> Major streams in the watershed include the </w:t>
      </w:r>
      <w:proofErr w:type="spellStart"/>
      <w:r w:rsidRPr="008E5ABC">
        <w:t>Sevenmile</w:t>
      </w:r>
      <w:proofErr w:type="spellEnd"/>
      <w:r w:rsidRPr="008E5ABC">
        <w:t xml:space="preserve"> River (MA</w:t>
      </w:r>
      <w:r w:rsidR="008C1F42" w:rsidRPr="008E5ABC">
        <w:t>36-11 and MA36-12</w:t>
      </w:r>
      <w:r w:rsidRPr="008E5ABC">
        <w:t>)</w:t>
      </w:r>
      <w:r w:rsidR="008C1F42" w:rsidRPr="008E5ABC">
        <w:t xml:space="preserve">, </w:t>
      </w:r>
      <w:proofErr w:type="spellStart"/>
      <w:r w:rsidR="008C1F42" w:rsidRPr="008E5ABC">
        <w:t>Caruth</w:t>
      </w:r>
      <w:proofErr w:type="spellEnd"/>
      <w:r w:rsidR="008C1F42" w:rsidRPr="008E5ABC">
        <w:t xml:space="preserve"> Brook, Cranberry River (MA36-20), Shaw Brook, Turkey Brook, and Turkey Hill Brook</w:t>
      </w:r>
      <w:r w:rsidRPr="008E5ABC">
        <w:t xml:space="preserve">. </w:t>
      </w:r>
      <w:r w:rsidR="00D53914" w:rsidRPr="008E5ABC">
        <w:t xml:space="preserve">The headwater of </w:t>
      </w:r>
      <w:proofErr w:type="spellStart"/>
      <w:r w:rsidR="00D53914" w:rsidRPr="008E5ABC">
        <w:t>Sevenmile</w:t>
      </w:r>
      <w:proofErr w:type="spellEnd"/>
      <w:r w:rsidR="00D53914" w:rsidRPr="008E5ABC">
        <w:t xml:space="preserve"> River is Browning Pond (MA36025). Other major lakes and ponds in the watershed include Cranberry Meadow Pond (MA36040), Eames Pond (MA36056), Lake Whittemore (MA36165), Moose Hill Reservoir (MA36179), Shaw Pond (MA36138), </w:t>
      </w:r>
      <w:proofErr w:type="spellStart"/>
      <w:r w:rsidR="00D53914" w:rsidRPr="008E5ABC">
        <w:t>Sugden</w:t>
      </w:r>
      <w:proofErr w:type="spellEnd"/>
      <w:r w:rsidR="00D53914" w:rsidRPr="008E5ABC">
        <w:t xml:space="preserve"> Reservoir (MA36150), Thompsons Pond (MA36155), and Turkey Hill Pond (MA36157).</w:t>
      </w:r>
    </w:p>
    <w:p w14:paraId="79C19C5B" w14:textId="77777777" w:rsidR="00A0559A" w:rsidRDefault="001D7783" w:rsidP="00F5061F">
      <w:pPr>
        <w:rPr>
          <w:rFonts w:ascii="Calibri" w:hAnsi="Calibri"/>
          <w:color w:val="000000"/>
          <w:shd w:val="clear" w:color="auto" w:fill="FFFFFF"/>
        </w:rPr>
      </w:pPr>
      <w:r w:rsidRPr="008E5ABC">
        <w:rPr>
          <w:b/>
        </w:rPr>
        <w:t>Impairments and Pollution Sources:</w:t>
      </w:r>
      <w:r w:rsidRPr="008E5ABC">
        <w:rPr>
          <w:rFonts w:ascii="Calibri" w:eastAsia="Times New Roman" w:hAnsi="Calibri" w:cs="Times New Roman"/>
          <w:color w:val="000000"/>
          <w:szCs w:val="20"/>
        </w:rPr>
        <w:t xml:space="preserve"> </w:t>
      </w:r>
      <w:r w:rsidR="00F5061F" w:rsidRPr="008E5ABC">
        <w:rPr>
          <w:rFonts w:cstheme="minorHAnsi"/>
        </w:rPr>
        <w:t xml:space="preserve">The </w:t>
      </w:r>
      <w:proofErr w:type="spellStart"/>
      <w:r w:rsidR="00F5061F" w:rsidRPr="008E5ABC">
        <w:rPr>
          <w:rFonts w:ascii="Calibri" w:eastAsia="Times New Roman" w:hAnsi="Calibri" w:cs="Times New Roman"/>
          <w:color w:val="000000"/>
          <w:szCs w:val="20"/>
        </w:rPr>
        <w:t>Sevenmile</w:t>
      </w:r>
      <w:proofErr w:type="spellEnd"/>
      <w:r w:rsidR="00F5061F" w:rsidRPr="008E5ABC">
        <w:rPr>
          <w:rFonts w:ascii="Calibri" w:eastAsia="Times New Roman" w:hAnsi="Calibri" w:cs="Times New Roman"/>
          <w:color w:val="000000"/>
          <w:szCs w:val="20"/>
        </w:rPr>
        <w:t xml:space="preserve"> River</w:t>
      </w:r>
      <w:r w:rsidR="008C1F42" w:rsidRPr="008E5ABC">
        <w:rPr>
          <w:rFonts w:ascii="Calibri" w:eastAsia="Times New Roman" w:hAnsi="Calibri" w:cs="Times New Roman"/>
          <w:color w:val="000000"/>
          <w:szCs w:val="20"/>
        </w:rPr>
        <w:t xml:space="preserve"> (MA36-11 and MA36-12)</w:t>
      </w:r>
      <w:r w:rsidR="007254E5" w:rsidRPr="008E5ABC">
        <w:rPr>
          <w:rFonts w:ascii="Calibri" w:eastAsia="Times New Roman" w:hAnsi="Calibri" w:cs="Times New Roman"/>
          <w:color w:val="000000"/>
          <w:szCs w:val="20"/>
        </w:rPr>
        <w:t xml:space="preserve"> flows from Browning Pond</w:t>
      </w:r>
      <w:r w:rsidR="00AF65EA" w:rsidRPr="008E5ABC">
        <w:rPr>
          <w:rFonts w:ascii="Calibri" w:eastAsia="Times New Roman" w:hAnsi="Calibri" w:cs="Times New Roman"/>
          <w:color w:val="000000"/>
          <w:szCs w:val="20"/>
        </w:rPr>
        <w:t xml:space="preserve"> (MA36025)</w:t>
      </w:r>
      <w:r w:rsidR="007254E5" w:rsidRPr="008E5ABC">
        <w:rPr>
          <w:rFonts w:ascii="Calibri" w:eastAsia="Times New Roman" w:hAnsi="Calibri" w:cs="Times New Roman"/>
          <w:color w:val="000000"/>
          <w:szCs w:val="20"/>
        </w:rPr>
        <w:t xml:space="preserve"> in Oakham</w:t>
      </w:r>
      <w:r w:rsidR="00AF65EA" w:rsidRPr="008E5ABC">
        <w:rPr>
          <w:rFonts w:ascii="Calibri" w:eastAsia="Times New Roman" w:hAnsi="Calibri" w:cs="Times New Roman"/>
          <w:color w:val="000000"/>
          <w:szCs w:val="20"/>
        </w:rPr>
        <w:t xml:space="preserve"> and is a tributary to the </w:t>
      </w:r>
      <w:r w:rsidR="007254E5" w:rsidRPr="008E5ABC">
        <w:rPr>
          <w:rFonts w:ascii="Calibri" w:eastAsia="Times New Roman" w:hAnsi="Calibri" w:cs="Times New Roman"/>
          <w:color w:val="000000"/>
          <w:szCs w:val="20"/>
        </w:rPr>
        <w:t>East Brookfield River</w:t>
      </w:r>
      <w:r w:rsidR="003E5A57" w:rsidRPr="008E5ABC">
        <w:rPr>
          <w:rFonts w:ascii="Calibri" w:eastAsia="Times New Roman" w:hAnsi="Calibri" w:cs="Times New Roman"/>
          <w:color w:val="000000"/>
          <w:szCs w:val="20"/>
        </w:rPr>
        <w:t xml:space="preserve"> </w:t>
      </w:r>
      <w:r w:rsidR="003E5A57" w:rsidRPr="008E5ABC">
        <w:t>(MA36-13)</w:t>
      </w:r>
      <w:r w:rsidR="00AF65EA" w:rsidRPr="008E5ABC">
        <w:rPr>
          <w:rFonts w:ascii="Calibri" w:eastAsia="Times New Roman" w:hAnsi="Calibri" w:cs="Times New Roman"/>
          <w:color w:val="000000"/>
          <w:szCs w:val="20"/>
        </w:rPr>
        <w:t>, which flows int</w:t>
      </w:r>
      <w:r w:rsidR="007254E5" w:rsidRPr="008E5ABC">
        <w:rPr>
          <w:rFonts w:ascii="Calibri" w:eastAsia="Times New Roman" w:hAnsi="Calibri" w:cs="Times New Roman"/>
          <w:color w:val="000000"/>
          <w:szCs w:val="20"/>
        </w:rPr>
        <w:t>o Quaboag Pond</w:t>
      </w:r>
      <w:r w:rsidR="00AF65EA" w:rsidRPr="008E5ABC">
        <w:rPr>
          <w:rFonts w:ascii="Calibri" w:eastAsia="Times New Roman" w:hAnsi="Calibri" w:cs="Times New Roman"/>
          <w:color w:val="000000"/>
          <w:szCs w:val="20"/>
        </w:rPr>
        <w:t xml:space="preserve"> (MA36130)</w:t>
      </w:r>
      <w:r w:rsidR="00AF65EA" w:rsidRPr="008E5ABC">
        <w:rPr>
          <w:rFonts w:ascii="Calibri" w:hAnsi="Calibri"/>
          <w:color w:val="000000"/>
          <w:shd w:val="clear" w:color="auto" w:fill="FFFFFF"/>
        </w:rPr>
        <w:t xml:space="preserve"> in East Brookfield</w:t>
      </w:r>
      <w:r w:rsidR="007E5BD9" w:rsidRPr="008E5ABC">
        <w:rPr>
          <w:rFonts w:ascii="Calibri" w:hAnsi="Calibri"/>
          <w:color w:val="000000"/>
          <w:shd w:val="clear" w:color="auto" w:fill="FFFFFF"/>
        </w:rPr>
        <w:t xml:space="preserve">. </w:t>
      </w:r>
    </w:p>
    <w:p w14:paraId="45D0F67E" w14:textId="381E735E" w:rsidR="00A0559A" w:rsidRPr="008E5ABC" w:rsidRDefault="007E5BD9" w:rsidP="00F5061F">
      <w:pPr>
        <w:rPr>
          <w:rFonts w:ascii="Calibri" w:eastAsia="Times New Roman" w:hAnsi="Calibri" w:cs="Times New Roman"/>
          <w:color w:val="000000"/>
          <w:szCs w:val="20"/>
        </w:rPr>
      </w:pPr>
      <w:r w:rsidRPr="008E5ABC">
        <w:rPr>
          <w:rFonts w:ascii="Calibri" w:hAnsi="Calibri"/>
          <w:color w:val="000000"/>
          <w:shd w:val="clear" w:color="auto" w:fill="FFFFFF"/>
        </w:rPr>
        <w:t xml:space="preserve">The </w:t>
      </w:r>
      <w:proofErr w:type="spellStart"/>
      <w:r w:rsidRPr="008E5ABC">
        <w:rPr>
          <w:rFonts w:ascii="Calibri" w:hAnsi="Calibri"/>
          <w:color w:val="000000"/>
          <w:shd w:val="clear" w:color="auto" w:fill="FFFFFF"/>
        </w:rPr>
        <w:t>Sevenmile</w:t>
      </w:r>
      <w:proofErr w:type="spellEnd"/>
      <w:r w:rsidRPr="008E5ABC">
        <w:rPr>
          <w:rFonts w:ascii="Calibri" w:hAnsi="Calibri"/>
          <w:color w:val="000000"/>
          <w:shd w:val="clear" w:color="auto" w:fill="FFFFFF"/>
        </w:rPr>
        <w:t xml:space="preserve"> River</w:t>
      </w:r>
      <w:r w:rsidR="00F5061F" w:rsidRPr="008E5ABC">
        <w:rPr>
          <w:rFonts w:ascii="Calibri" w:eastAsia="Times New Roman" w:hAnsi="Calibri" w:cs="Times New Roman"/>
          <w:color w:val="000000"/>
          <w:szCs w:val="20"/>
        </w:rPr>
        <w:t xml:space="preserve"> is </w:t>
      </w:r>
      <w:r w:rsidR="008C1F42" w:rsidRPr="008E5ABC">
        <w:rPr>
          <w:rFonts w:ascii="Calibri" w:eastAsia="Times New Roman" w:hAnsi="Calibri" w:cs="Times New Roman"/>
          <w:color w:val="000000"/>
          <w:szCs w:val="20"/>
        </w:rPr>
        <w:t xml:space="preserve">a category 5 water body on the </w:t>
      </w:r>
      <w:r w:rsidR="00A0559A">
        <w:rPr>
          <w:rFonts w:ascii="Calibri" w:eastAsia="Times New Roman" w:hAnsi="Calibri" w:cs="Times New Roman"/>
          <w:color w:val="000000"/>
          <w:szCs w:val="20"/>
        </w:rPr>
        <w:t xml:space="preserve">2016 </w:t>
      </w:r>
      <w:r w:rsidR="001C0E8C" w:rsidRPr="008E5ABC">
        <w:rPr>
          <w:rFonts w:ascii="Calibri" w:eastAsia="Times New Roman" w:hAnsi="Calibri" w:cs="Times New Roman"/>
          <w:color w:val="000000"/>
          <w:szCs w:val="20"/>
        </w:rPr>
        <w:t>Massachusetts</w:t>
      </w:r>
      <w:r w:rsidR="008C1F42" w:rsidRPr="008E5ABC">
        <w:rPr>
          <w:rFonts w:ascii="Calibri" w:eastAsia="Times New Roman" w:hAnsi="Calibri" w:cs="Times New Roman"/>
          <w:color w:val="000000"/>
          <w:szCs w:val="20"/>
        </w:rPr>
        <w:t xml:space="preserve"> List o</w:t>
      </w:r>
      <w:r w:rsidR="00F5061F" w:rsidRPr="008E5ABC">
        <w:rPr>
          <w:rFonts w:ascii="Calibri" w:eastAsia="Times New Roman" w:hAnsi="Calibri" w:cs="Times New Roman"/>
          <w:color w:val="000000"/>
          <w:szCs w:val="20"/>
        </w:rPr>
        <w:t>f Integrated Waters for impairments related to elevated levels of Escherichia coli (</w:t>
      </w:r>
      <w:r w:rsidR="00F5061F" w:rsidRPr="008E5ABC">
        <w:rPr>
          <w:rFonts w:ascii="Calibri" w:eastAsia="Times New Roman" w:hAnsi="Calibri" w:cs="Times New Roman"/>
          <w:i/>
          <w:color w:val="000000"/>
          <w:szCs w:val="20"/>
        </w:rPr>
        <w:t>E. coli</w:t>
      </w:r>
      <w:r w:rsidR="00F5061F" w:rsidRPr="008E5ABC">
        <w:rPr>
          <w:rFonts w:ascii="Calibri" w:eastAsia="Times New Roman" w:hAnsi="Calibri" w:cs="Times New Roman"/>
          <w:color w:val="000000"/>
          <w:szCs w:val="20"/>
        </w:rPr>
        <w:t>) bacteria</w:t>
      </w:r>
      <w:r w:rsidR="005D6337" w:rsidRPr="008E5ABC">
        <w:rPr>
          <w:rFonts w:ascii="Calibri" w:eastAsia="Times New Roman" w:hAnsi="Calibri" w:cs="Times New Roman"/>
          <w:color w:val="000000"/>
          <w:szCs w:val="20"/>
        </w:rPr>
        <w:t xml:space="preserve"> due to unknown sources</w:t>
      </w:r>
      <w:r w:rsidR="00F5061F" w:rsidRPr="008E5ABC">
        <w:rPr>
          <w:rFonts w:ascii="Calibri" w:eastAsia="Times New Roman" w:hAnsi="Calibri" w:cs="Times New Roman"/>
          <w:color w:val="000000"/>
          <w:szCs w:val="20"/>
        </w:rPr>
        <w:t xml:space="preserve">. </w:t>
      </w:r>
      <w:r w:rsidR="005D6337" w:rsidRPr="008E5ABC">
        <w:rPr>
          <w:rFonts w:ascii="Calibri" w:eastAsia="Times New Roman" w:hAnsi="Calibri" w:cs="Times New Roman"/>
          <w:color w:val="000000"/>
          <w:szCs w:val="20"/>
        </w:rPr>
        <w:t xml:space="preserve">Because of this impairment, a TMDL for the </w:t>
      </w:r>
      <w:proofErr w:type="spellStart"/>
      <w:r w:rsidR="005D6337" w:rsidRPr="008E5ABC">
        <w:rPr>
          <w:rFonts w:ascii="Calibri" w:eastAsia="Times New Roman" w:hAnsi="Calibri" w:cs="Times New Roman"/>
          <w:color w:val="000000"/>
          <w:szCs w:val="20"/>
        </w:rPr>
        <w:t>Sevenmile</w:t>
      </w:r>
      <w:proofErr w:type="spellEnd"/>
      <w:r w:rsidR="005D6337" w:rsidRPr="008E5ABC">
        <w:rPr>
          <w:rFonts w:ascii="Calibri" w:eastAsia="Times New Roman" w:hAnsi="Calibri" w:cs="Times New Roman"/>
          <w:color w:val="000000"/>
          <w:szCs w:val="20"/>
        </w:rPr>
        <w:t xml:space="preserve"> River is required but has not yet been developed.</w:t>
      </w:r>
      <w:r w:rsidR="00A0559A">
        <w:rPr>
          <w:rFonts w:ascii="Calibri" w:eastAsia="Times New Roman" w:hAnsi="Calibri" w:cs="Times New Roman"/>
          <w:color w:val="000000"/>
          <w:szCs w:val="20"/>
        </w:rPr>
        <w:t xml:space="preserve"> </w:t>
      </w:r>
      <w:bookmarkStart w:id="7" w:name="_Hlk31809786"/>
      <w:r w:rsidR="00A0559A">
        <w:rPr>
          <w:rFonts w:ascii="Calibri" w:eastAsia="Times New Roman" w:hAnsi="Calibri" w:cs="Times New Roman"/>
          <w:color w:val="000000"/>
          <w:szCs w:val="20"/>
        </w:rPr>
        <w:t xml:space="preserve">The headwaters of </w:t>
      </w:r>
      <w:proofErr w:type="spellStart"/>
      <w:r w:rsidR="00A0559A">
        <w:rPr>
          <w:rFonts w:ascii="Calibri" w:eastAsia="Times New Roman" w:hAnsi="Calibri" w:cs="Times New Roman"/>
          <w:color w:val="000000"/>
          <w:szCs w:val="20"/>
        </w:rPr>
        <w:t>Sevenmile</w:t>
      </w:r>
      <w:proofErr w:type="spellEnd"/>
      <w:r w:rsidR="00A0559A">
        <w:rPr>
          <w:rFonts w:ascii="Calibri" w:eastAsia="Times New Roman" w:hAnsi="Calibri" w:cs="Times New Roman"/>
          <w:color w:val="000000"/>
          <w:szCs w:val="20"/>
        </w:rPr>
        <w:t xml:space="preserve"> River, Browning Pond (MA36025), is also a category 5 water body on the 2016 Massachusetts List of Integrated Waters for impairments primarily related to nutrient and biological indicators from unknown sources. </w:t>
      </w:r>
    </w:p>
    <w:bookmarkEnd w:id="7"/>
    <w:p w14:paraId="35E65969" w14:textId="33B224D2" w:rsidR="00F5061F" w:rsidRPr="008E5ABC" w:rsidRDefault="007254E5" w:rsidP="00F5061F">
      <w:pPr>
        <w:rPr>
          <w:rFonts w:ascii="Calibri" w:eastAsia="Times New Roman" w:hAnsi="Calibri" w:cs="Times New Roman"/>
          <w:color w:val="000000"/>
          <w:szCs w:val="20"/>
        </w:rPr>
      </w:pPr>
      <w:r w:rsidRPr="008E5ABC">
        <w:rPr>
          <w:rFonts w:ascii="Calibri" w:eastAsia="Times New Roman" w:hAnsi="Calibri" w:cs="Times New Roman"/>
          <w:color w:val="000000"/>
          <w:szCs w:val="20"/>
        </w:rPr>
        <w:t>Qu</w:t>
      </w:r>
      <w:r w:rsidR="005D6337" w:rsidRPr="008E5ABC">
        <w:rPr>
          <w:rFonts w:ascii="Calibri" w:eastAsia="Times New Roman" w:hAnsi="Calibri" w:cs="Times New Roman"/>
          <w:color w:val="000000"/>
          <w:szCs w:val="20"/>
        </w:rPr>
        <w:t>aboa</w:t>
      </w:r>
      <w:r w:rsidRPr="008E5ABC">
        <w:rPr>
          <w:rFonts w:ascii="Calibri" w:eastAsia="Times New Roman" w:hAnsi="Calibri" w:cs="Times New Roman"/>
          <w:color w:val="000000"/>
          <w:szCs w:val="20"/>
        </w:rPr>
        <w:t>g</w:t>
      </w:r>
      <w:r w:rsidR="00F5061F" w:rsidRPr="008E5ABC">
        <w:rPr>
          <w:rFonts w:ascii="Calibri" w:eastAsia="Times New Roman" w:hAnsi="Calibri" w:cs="Times New Roman"/>
          <w:color w:val="000000"/>
          <w:szCs w:val="20"/>
        </w:rPr>
        <w:t xml:space="preserve"> </w:t>
      </w:r>
      <w:r w:rsidRPr="008E5ABC">
        <w:rPr>
          <w:rFonts w:ascii="Calibri" w:eastAsia="Times New Roman" w:hAnsi="Calibri" w:cs="Times New Roman"/>
          <w:color w:val="000000"/>
          <w:szCs w:val="20"/>
        </w:rPr>
        <w:t>Pond</w:t>
      </w:r>
      <w:r w:rsidR="00AF65EA" w:rsidRPr="008E5ABC">
        <w:rPr>
          <w:rFonts w:ascii="Calibri" w:eastAsia="Times New Roman" w:hAnsi="Calibri" w:cs="Times New Roman"/>
          <w:color w:val="000000"/>
          <w:szCs w:val="20"/>
        </w:rPr>
        <w:t xml:space="preserve"> (MA36130)</w:t>
      </w:r>
      <w:r w:rsidR="00F5061F" w:rsidRPr="008E5ABC">
        <w:rPr>
          <w:rFonts w:ascii="Calibri" w:hAnsi="Calibri"/>
          <w:color w:val="000000"/>
          <w:shd w:val="clear" w:color="auto" w:fill="FFFFFF"/>
        </w:rPr>
        <w:t xml:space="preserve"> </w:t>
      </w:r>
      <w:r w:rsidR="00F5061F" w:rsidRPr="008E5ABC">
        <w:rPr>
          <w:rFonts w:ascii="Calibri" w:eastAsia="Times New Roman" w:hAnsi="Calibri" w:cs="Times New Roman"/>
          <w:color w:val="000000"/>
          <w:szCs w:val="20"/>
        </w:rPr>
        <w:t xml:space="preserve">is a category 5 water body on the </w:t>
      </w:r>
      <w:r w:rsidR="00AF65EA" w:rsidRPr="008E5ABC">
        <w:rPr>
          <w:rFonts w:ascii="Calibri" w:eastAsia="Times New Roman" w:hAnsi="Calibri" w:cs="Times New Roman"/>
          <w:color w:val="000000"/>
          <w:szCs w:val="20"/>
        </w:rPr>
        <w:t xml:space="preserve">2016 </w:t>
      </w:r>
      <w:r w:rsidR="00F5061F" w:rsidRPr="008E5ABC">
        <w:rPr>
          <w:rFonts w:ascii="Calibri" w:eastAsia="Times New Roman" w:hAnsi="Calibri" w:cs="Times New Roman"/>
          <w:color w:val="000000"/>
          <w:szCs w:val="20"/>
        </w:rPr>
        <w:t xml:space="preserve">Massachusetts List of Integrated Waters </w:t>
      </w:r>
      <w:r w:rsidR="005D6337" w:rsidRPr="008E5ABC">
        <w:rPr>
          <w:rFonts w:ascii="Calibri" w:eastAsia="Times New Roman" w:hAnsi="Calibri" w:cs="Times New Roman"/>
          <w:color w:val="000000"/>
          <w:szCs w:val="20"/>
        </w:rPr>
        <w:t>for impairments primarily related to elevated levels</w:t>
      </w:r>
      <w:r w:rsidR="00F5061F" w:rsidRPr="008E5ABC">
        <w:rPr>
          <w:rFonts w:ascii="Calibri" w:eastAsia="Times New Roman" w:hAnsi="Calibri" w:cs="Times New Roman"/>
          <w:color w:val="000000"/>
          <w:szCs w:val="20"/>
        </w:rPr>
        <w:t xml:space="preserve"> </w:t>
      </w:r>
      <w:r w:rsidR="00AF65EA" w:rsidRPr="008E5ABC">
        <w:rPr>
          <w:rFonts w:ascii="Calibri" w:eastAsia="Times New Roman" w:hAnsi="Calibri" w:cs="Times New Roman"/>
          <w:color w:val="000000"/>
          <w:szCs w:val="20"/>
        </w:rPr>
        <w:t xml:space="preserve">of </w:t>
      </w:r>
      <w:r w:rsidRPr="008E5ABC">
        <w:rPr>
          <w:rFonts w:ascii="Calibri" w:eastAsia="Times New Roman" w:hAnsi="Calibri" w:cs="Times New Roman"/>
          <w:color w:val="000000"/>
          <w:szCs w:val="20"/>
        </w:rPr>
        <w:t>Total Phosphorus (TP)</w:t>
      </w:r>
      <w:r w:rsidR="005D6337" w:rsidRPr="008E5ABC">
        <w:rPr>
          <w:rFonts w:ascii="Calibri" w:eastAsia="Times New Roman" w:hAnsi="Calibri" w:cs="Times New Roman"/>
          <w:color w:val="000000"/>
          <w:szCs w:val="20"/>
        </w:rPr>
        <w:t xml:space="preserve"> due to municipal point source discharges, </w:t>
      </w:r>
      <w:r w:rsidR="00AF65EA" w:rsidRPr="008E5ABC">
        <w:rPr>
          <w:rFonts w:ascii="Calibri" w:eastAsia="Times New Roman" w:hAnsi="Calibri" w:cs="Times New Roman"/>
          <w:color w:val="000000"/>
          <w:szCs w:val="20"/>
        </w:rPr>
        <w:t>non-point</w:t>
      </w:r>
      <w:r w:rsidR="005D6337" w:rsidRPr="008E5ABC">
        <w:rPr>
          <w:rFonts w:ascii="Calibri" w:eastAsia="Times New Roman" w:hAnsi="Calibri" w:cs="Times New Roman"/>
          <w:color w:val="000000"/>
          <w:szCs w:val="20"/>
        </w:rPr>
        <w:t xml:space="preserve"> sources, and internal nutrient recycling</w:t>
      </w:r>
      <w:r w:rsidR="00F5061F" w:rsidRPr="008E5ABC">
        <w:rPr>
          <w:rFonts w:ascii="Calibri" w:eastAsia="Times New Roman" w:hAnsi="Calibri" w:cs="Times New Roman"/>
          <w:color w:val="000000"/>
          <w:szCs w:val="20"/>
        </w:rPr>
        <w:t xml:space="preserve">. </w:t>
      </w:r>
      <w:r w:rsidR="005D6337" w:rsidRPr="008E5ABC">
        <w:rPr>
          <w:rFonts w:ascii="Calibri" w:eastAsia="Times New Roman" w:hAnsi="Calibri" w:cs="Times New Roman"/>
          <w:color w:val="000000"/>
          <w:szCs w:val="20"/>
        </w:rPr>
        <w:t>Quaboag Pond has a completed TMDL for TP with a target reduction of 30% of TP loading to the pond.</w:t>
      </w:r>
      <w:r w:rsidR="00F5061F" w:rsidRPr="008E5ABC">
        <w:rPr>
          <w:rFonts w:ascii="Calibri" w:eastAsia="Times New Roman" w:hAnsi="Calibri" w:cs="Times New Roman"/>
          <w:color w:val="000000"/>
          <w:szCs w:val="20"/>
        </w:rPr>
        <w:t xml:space="preserve"> </w:t>
      </w:r>
    </w:p>
    <w:p w14:paraId="77EFBE02" w14:textId="6924E025" w:rsidR="00F5061F" w:rsidRPr="008E5ABC" w:rsidRDefault="001D7783" w:rsidP="00F5061F">
      <w:r w:rsidRPr="008E5ABC">
        <w:rPr>
          <w:b/>
        </w:rPr>
        <w:t>Goals, Management Measures, and Funding:</w:t>
      </w:r>
      <w:r w:rsidRPr="008E5ABC">
        <w:t xml:space="preserve"> </w:t>
      </w:r>
      <w:r w:rsidR="00F5061F" w:rsidRPr="008E5ABC">
        <w:t xml:space="preserve">The primary goal of this WBP is to reduce </w:t>
      </w:r>
      <w:r w:rsidR="00F5061F" w:rsidRPr="008E5ABC">
        <w:rPr>
          <w:i/>
        </w:rPr>
        <w:t>E. coli</w:t>
      </w:r>
      <w:r w:rsidR="00D53914" w:rsidRPr="008E5ABC">
        <w:t xml:space="preserve"> and </w:t>
      </w:r>
      <w:r w:rsidR="007E5BD9" w:rsidRPr="008E5ABC">
        <w:t>TP</w:t>
      </w:r>
      <w:r w:rsidR="00D53914" w:rsidRPr="008E5ABC">
        <w:t xml:space="preserve"> loading to the </w:t>
      </w:r>
      <w:proofErr w:type="spellStart"/>
      <w:r w:rsidR="00D53914" w:rsidRPr="008E5ABC">
        <w:t>Sevenmile</w:t>
      </w:r>
      <w:proofErr w:type="spellEnd"/>
      <w:r w:rsidR="00D53914" w:rsidRPr="008E5ABC">
        <w:t xml:space="preserve"> River</w:t>
      </w:r>
      <w:r w:rsidR="00F5061F" w:rsidRPr="008E5ABC">
        <w:t xml:space="preserve">, eventually leading to delisting of impaired waterbodies in the study area from the </w:t>
      </w:r>
      <w:r w:rsidR="007E5BD9" w:rsidRPr="008E5ABC">
        <w:t>2016 Massachusetts List of Integrated Waters (</w:t>
      </w:r>
      <w:r w:rsidR="00F5061F" w:rsidRPr="008E5ABC">
        <w:t>303(d) list</w:t>
      </w:r>
      <w:r w:rsidR="007E5BD9" w:rsidRPr="008E5ABC">
        <w:t>)</w:t>
      </w:r>
      <w:r w:rsidR="00F5061F" w:rsidRPr="008E5ABC">
        <w:t xml:space="preserve">.  It is expected that these pollutant load reductions will result in improvements to listed impairments throughout the study area.  </w:t>
      </w:r>
    </w:p>
    <w:p w14:paraId="435954E1" w14:textId="1C02E83C" w:rsidR="00F5061F" w:rsidRPr="008E5ABC" w:rsidRDefault="00F5061F" w:rsidP="00F5061F">
      <w:pPr>
        <w:rPr>
          <w:rFonts w:cstheme="minorHAnsi"/>
        </w:rPr>
      </w:pPr>
      <w:r w:rsidRPr="008E5ABC">
        <w:rPr>
          <w:rFonts w:cstheme="minorHAnsi"/>
        </w:rPr>
        <w:t xml:space="preserve">It is expected that goals will be accomplished primarily through installation of structural BMPs to capture runoff and reduce loading as well as implementation of non-structural BMPs (e.g., street sweeping, catch basin cleaning), and watershed education and outreach. </w:t>
      </w:r>
      <w:r w:rsidR="00A03FBC">
        <w:rPr>
          <w:rFonts w:cstheme="minorHAnsi"/>
        </w:rPr>
        <w:t xml:space="preserve">Eight structural BMPs at three different sites (Powder Mill Park, Spencer Water Treatment Plant, and Spencer Department of Public Works) were previously constructed by the Town of Spencer under the Federal Fiscal Year 2017 Section 319 grant (Project Number 17-09/319). </w:t>
      </w:r>
      <w:r w:rsidR="00A03FBC">
        <w:rPr>
          <w:rFonts w:cstheme="minorHAnsi"/>
        </w:rPr>
        <w:lastRenderedPageBreak/>
        <w:t>Additional s</w:t>
      </w:r>
      <w:r w:rsidRPr="008E5ABC">
        <w:rPr>
          <w:rFonts w:cstheme="minorHAnsi"/>
        </w:rPr>
        <w:t xml:space="preserve">tructural BMPs will be implemented </w:t>
      </w:r>
      <w:r w:rsidR="005D6337" w:rsidRPr="008E5ABC">
        <w:rPr>
          <w:rFonts w:cstheme="minorHAnsi"/>
        </w:rPr>
        <w:t>in the Town of Spencer at Spencer Road, Meadow Road, and Meadowbrook Lane</w:t>
      </w:r>
      <w:r w:rsidRPr="008E5ABC">
        <w:rPr>
          <w:rFonts w:cstheme="minorHAnsi"/>
        </w:rPr>
        <w:t xml:space="preserve"> per </w:t>
      </w:r>
      <w:r w:rsidR="005D6337" w:rsidRPr="008E5ABC">
        <w:rPr>
          <w:rFonts w:cstheme="minorHAnsi"/>
        </w:rPr>
        <w:t xml:space="preserve">the </w:t>
      </w:r>
      <w:r w:rsidR="00D1670F">
        <w:rPr>
          <w:rFonts w:cstheme="minorHAnsi"/>
        </w:rPr>
        <w:t xml:space="preserve">Federal Fiscal Year 2020 Section 319 grant (Project </w:t>
      </w:r>
      <w:r w:rsidR="00A03FBC">
        <w:rPr>
          <w:rFonts w:cstheme="minorHAnsi"/>
        </w:rPr>
        <w:t>Number</w:t>
      </w:r>
      <w:r w:rsidR="00D1670F">
        <w:rPr>
          <w:rFonts w:cstheme="minorHAnsi"/>
        </w:rPr>
        <w:t xml:space="preserve"> 20-03</w:t>
      </w:r>
      <w:r w:rsidR="00A03FBC">
        <w:rPr>
          <w:rFonts w:cstheme="minorHAnsi"/>
        </w:rPr>
        <w:t>/</w:t>
      </w:r>
      <w:r w:rsidR="00D1670F">
        <w:rPr>
          <w:rFonts w:cstheme="minorHAnsi"/>
        </w:rPr>
        <w:t>319)</w:t>
      </w:r>
      <w:r w:rsidRPr="008E5ABC">
        <w:rPr>
          <w:rFonts w:cstheme="minorHAnsi"/>
        </w:rPr>
        <w:t xml:space="preserve">. Additional planning and implementation </w:t>
      </w:r>
      <w:proofErr w:type="gramStart"/>
      <w:r w:rsidRPr="008E5ABC">
        <w:rPr>
          <w:rFonts w:cstheme="minorHAnsi"/>
        </w:rPr>
        <w:t>is</w:t>
      </w:r>
      <w:proofErr w:type="gramEnd"/>
      <w:r w:rsidRPr="008E5ABC">
        <w:rPr>
          <w:rFonts w:cstheme="minorHAnsi"/>
        </w:rPr>
        <w:t xml:space="preserve"> </w:t>
      </w:r>
      <w:r w:rsidR="00A03FBC">
        <w:rPr>
          <w:rFonts w:cstheme="minorHAnsi"/>
        </w:rPr>
        <w:t xml:space="preserve">also </w:t>
      </w:r>
      <w:r w:rsidRPr="008E5ABC">
        <w:rPr>
          <w:rFonts w:cstheme="minorHAnsi"/>
        </w:rPr>
        <w:t xml:space="preserve">expected to be performed in subsequent years, focusing on each water body in the study area. </w:t>
      </w:r>
    </w:p>
    <w:p w14:paraId="551A02D8" w14:textId="655B5A93" w:rsidR="00F5061F" w:rsidRPr="008E5ABC" w:rsidRDefault="00F5061F" w:rsidP="00F5061F">
      <w:pPr>
        <w:rPr>
          <w:rFonts w:cstheme="minorHAnsi"/>
        </w:rPr>
      </w:pPr>
      <w:r w:rsidRPr="008E5ABC">
        <w:rPr>
          <w:rFonts w:cstheme="minorHAnsi"/>
        </w:rPr>
        <w:t>It is expected that funding for management measures will be obtained from a variety of sources including Section 319 Grant Funding, Town capital funds, volunteer efforts, and other sources.</w:t>
      </w:r>
    </w:p>
    <w:p w14:paraId="671AE963" w14:textId="66E88945" w:rsidR="00E20891" w:rsidRPr="008E5ABC" w:rsidRDefault="001D7783" w:rsidP="001D7783">
      <w:pPr>
        <w:rPr>
          <w:rFonts w:cstheme="minorHAnsi"/>
        </w:rPr>
      </w:pPr>
      <w:r w:rsidRPr="008E5ABC">
        <w:rPr>
          <w:b/>
        </w:rPr>
        <w:t>Public Education and Outreach:</w:t>
      </w:r>
      <w:r w:rsidRPr="008E5ABC">
        <w:rPr>
          <w:rFonts w:cstheme="minorHAnsi"/>
        </w:rPr>
        <w:t xml:space="preserve"> Goals of public education and outreach are to provide information about proposed stormwater improvements and their anticipated benefits and to promote watershed stewardship. The Town of Spencer aims to engage watershed residents, businesses, and watershed organizations through </w:t>
      </w:r>
      <w:r w:rsidR="00E20891" w:rsidRPr="008E5ABC">
        <w:rPr>
          <w:rFonts w:cstheme="minorHAnsi"/>
        </w:rPr>
        <w:t>newsletters</w:t>
      </w:r>
      <w:r w:rsidRPr="008E5ABC">
        <w:rPr>
          <w:rFonts w:cstheme="minorHAnsi"/>
        </w:rPr>
        <w:t xml:space="preserve">, </w:t>
      </w:r>
      <w:r w:rsidR="007E5BD9" w:rsidRPr="008E5ABC">
        <w:rPr>
          <w:rFonts w:cstheme="minorHAnsi"/>
        </w:rPr>
        <w:t>informational signage</w:t>
      </w:r>
      <w:r w:rsidRPr="008E5ABC">
        <w:rPr>
          <w:rFonts w:cstheme="minorHAnsi"/>
        </w:rPr>
        <w:t>,</w:t>
      </w:r>
      <w:r w:rsidR="007E5BD9" w:rsidRPr="008E5ABC">
        <w:rPr>
          <w:rFonts w:cstheme="minorHAnsi"/>
        </w:rPr>
        <w:t xml:space="preserve"> online resources,</w:t>
      </w:r>
      <w:r w:rsidRPr="008E5ABC">
        <w:rPr>
          <w:rFonts w:cstheme="minorHAnsi"/>
        </w:rPr>
        <w:t xml:space="preserve"> </w:t>
      </w:r>
      <w:r w:rsidR="007E5BD9" w:rsidRPr="008E5ABC">
        <w:rPr>
          <w:rFonts w:cstheme="minorHAnsi"/>
        </w:rPr>
        <w:t xml:space="preserve">and </w:t>
      </w:r>
      <w:r w:rsidR="00E20891" w:rsidRPr="008E5ABC">
        <w:rPr>
          <w:rFonts w:cstheme="minorHAnsi"/>
        </w:rPr>
        <w:t>project presentations at Central Massachusetts Regional Stormwater Coalition (Coalition) meetings</w:t>
      </w:r>
      <w:r w:rsidRPr="008E5ABC">
        <w:rPr>
          <w:rFonts w:cstheme="minorHAnsi"/>
        </w:rPr>
        <w:t>. It is expected that these programs will be evaluated by website activity</w:t>
      </w:r>
      <w:r w:rsidR="00E20891" w:rsidRPr="008E5ABC">
        <w:rPr>
          <w:rFonts w:cstheme="minorHAnsi"/>
        </w:rPr>
        <w:t xml:space="preserve">, </w:t>
      </w:r>
      <w:r w:rsidR="00E20891" w:rsidRPr="008E5ABC">
        <w:rPr>
          <w:rFonts w:ascii="Calibri" w:hAnsi="Calibri"/>
          <w:iCs/>
          <w:color w:val="000000"/>
          <w:szCs w:val="20"/>
          <w:shd w:val="clear" w:color="auto" w:fill="FFFFFF"/>
        </w:rPr>
        <w:t>number of newsletters and flyers distributed</w:t>
      </w:r>
      <w:r w:rsidRPr="008E5ABC">
        <w:rPr>
          <w:rFonts w:cstheme="minorHAnsi"/>
        </w:rPr>
        <w:t xml:space="preserve">, attendance at </w:t>
      </w:r>
      <w:r w:rsidR="00E20891" w:rsidRPr="008E5ABC">
        <w:rPr>
          <w:rFonts w:cstheme="minorHAnsi"/>
        </w:rPr>
        <w:t>Coalition meetings</w:t>
      </w:r>
      <w:r w:rsidRPr="008E5ABC">
        <w:rPr>
          <w:rFonts w:cstheme="minorHAnsi"/>
        </w:rPr>
        <w:t xml:space="preserve">, </w:t>
      </w:r>
      <w:r w:rsidR="007E5BD9" w:rsidRPr="008E5ABC">
        <w:rPr>
          <w:rFonts w:cstheme="minorHAnsi"/>
        </w:rPr>
        <w:t>other tools applicable to the type of outreach performed.</w:t>
      </w:r>
      <w:r w:rsidRPr="008E5ABC">
        <w:rPr>
          <w:rFonts w:cstheme="minorHAnsi"/>
        </w:rPr>
        <w:t xml:space="preserve"> </w:t>
      </w:r>
    </w:p>
    <w:p w14:paraId="18150DCE" w14:textId="77777777" w:rsidR="00E37E79" w:rsidRPr="008E5ABC" w:rsidRDefault="001D7783" w:rsidP="00E37E79">
      <w:r w:rsidRPr="008E5ABC">
        <w:rPr>
          <w:b/>
        </w:rPr>
        <w:t>Implementation Schedule and Evaluation Criteria:</w:t>
      </w:r>
      <w:r w:rsidRPr="008E5ABC">
        <w:t xml:space="preserve"> </w:t>
      </w:r>
      <w:r w:rsidR="00E37E79" w:rsidRPr="008E5ABC">
        <w:t xml:space="preserve">Project activities will be implemented based on the information outlined in the following elements for monitoring, implementation of structural BMPs, public education and outreach activities, and periodic updates to the WBP. It is expected that a water quality monitoring program will enable direct evaluation of improvements over time. Other indirect evaluation metrics are also recommended, included quantification of potential pollutant load reductions from non-structural BMPs (e.g., street sweeping). The long-term goal of this WBP is to de-list the all waterbodies within the study area from the 303(d) list by 2035. The WBP will be re-evaluated and adjusted, as needed, once every three years.  </w:t>
      </w:r>
    </w:p>
    <w:p w14:paraId="3F529E93" w14:textId="77777777" w:rsidR="001D7783" w:rsidRPr="008E5ABC" w:rsidRDefault="001D7783" w:rsidP="001D7783"/>
    <w:p w14:paraId="5F9A4E0F" w14:textId="77777777" w:rsidR="001D7783" w:rsidRPr="008E5ABC" w:rsidRDefault="001D7783">
      <w:pPr>
        <w:rPr>
          <w:rFonts w:ascii="Calibri" w:eastAsia="Times New Roman" w:hAnsi="Calibri" w:cs="Times New Roman"/>
          <w:b/>
          <w:bCs/>
          <w:sz w:val="32"/>
          <w:szCs w:val="32"/>
        </w:rPr>
      </w:pPr>
      <w:r w:rsidRPr="008E5ABC">
        <w:rPr>
          <w:rFonts w:ascii="Calibri" w:eastAsia="Times New Roman" w:hAnsi="Calibri" w:cs="Times New Roman"/>
          <w:b/>
          <w:bCs/>
          <w:sz w:val="32"/>
          <w:szCs w:val="32"/>
        </w:rPr>
        <w:br w:type="page"/>
      </w:r>
    </w:p>
    <w:p w14:paraId="3DB17B6D" w14:textId="0FE5F2DD" w:rsidR="001D7783" w:rsidRPr="008E5ABC" w:rsidRDefault="008C1F42" w:rsidP="001D7783">
      <w:pPr>
        <w:pStyle w:val="Heading1"/>
        <w:spacing w:before="0" w:after="120"/>
      </w:pPr>
      <w:bookmarkStart w:id="8" w:name="_Toc532396141"/>
      <w:bookmarkStart w:id="9" w:name="_Toc2174997"/>
      <w:bookmarkStart w:id="10" w:name="_Toc22643662"/>
      <w:bookmarkStart w:id="11" w:name="_Toc31891114"/>
      <w:r w:rsidRPr="008E5ABC">
        <w:rPr>
          <w:rFonts w:ascii="Tw Cen MT" w:eastAsia="Times New Roman" w:hAnsi="Tw Cen MT" w:cs="Times New Roman"/>
          <w:noProof/>
          <w:sz w:val="23"/>
          <w:szCs w:val="23"/>
        </w:rPr>
        <w:lastRenderedPageBreak/>
        <w:drawing>
          <wp:anchor distT="0" distB="0" distL="114300" distR="114300" simplePos="0" relativeHeight="251657216" behindDoc="0" locked="0" layoutInCell="1" allowOverlap="1" wp14:anchorId="6CD0144E" wp14:editId="0E47917D">
            <wp:simplePos x="0" y="0"/>
            <wp:positionH relativeFrom="margin">
              <wp:posOffset>4412615</wp:posOffset>
            </wp:positionH>
            <wp:positionV relativeFrom="margin">
              <wp:posOffset>-288925</wp:posOffset>
            </wp:positionV>
            <wp:extent cx="914400" cy="1416050"/>
            <wp:effectExtent l="0" t="0" r="0" b="0"/>
            <wp:wrapSquare wrapText="bothSides"/>
            <wp:docPr id="72" name="Picture 72"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8"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r w:rsidR="001D7783" w:rsidRPr="008E5ABC">
        <w:rPr>
          <w:rFonts w:ascii="Tw Cen MT" w:eastAsia="Times New Roman" w:hAnsi="Tw Cen MT" w:cs="Times New Roman"/>
          <w:noProof/>
          <w:sz w:val="23"/>
          <w:szCs w:val="23"/>
        </w:rPr>
        <mc:AlternateContent>
          <mc:Choice Requires="wps">
            <w:drawing>
              <wp:anchor distT="0" distB="0" distL="114300" distR="114300" simplePos="0" relativeHeight="251659264" behindDoc="0" locked="0" layoutInCell="1" allowOverlap="1" wp14:anchorId="3BE6DE15" wp14:editId="6AA521CE">
                <wp:simplePos x="0" y="0"/>
                <wp:positionH relativeFrom="column">
                  <wp:posOffset>4313</wp:posOffset>
                </wp:positionH>
                <wp:positionV relativeFrom="paragraph">
                  <wp:posOffset>310551</wp:posOffset>
                </wp:positionV>
                <wp:extent cx="4229100" cy="517585"/>
                <wp:effectExtent l="0" t="0" r="0" b="0"/>
                <wp:wrapNone/>
                <wp:docPr id="75" name="Rectangle: Rounded Corners 75"/>
                <wp:cNvGraphicFramePr/>
                <a:graphic xmlns:a="http://schemas.openxmlformats.org/drawingml/2006/main">
                  <a:graphicData uri="http://schemas.microsoft.com/office/word/2010/wordprocessingShape">
                    <wps:wsp>
                      <wps:cNvSpPr/>
                      <wps:spPr>
                        <a:xfrm>
                          <a:off x="0" y="0"/>
                          <a:ext cx="4229100" cy="517585"/>
                        </a:xfrm>
                        <a:prstGeom prst="roundRect">
                          <a:avLst/>
                        </a:prstGeom>
                        <a:solidFill>
                          <a:srgbClr val="92D050"/>
                        </a:solidFill>
                        <a:ln w="25400" cap="flat" cmpd="sng" algn="ctr">
                          <a:noFill/>
                          <a:prstDash val="solid"/>
                        </a:ln>
                        <a:effectLst/>
                      </wps:spPr>
                      <wps:txbx>
                        <w:txbxContent>
                          <w:p w14:paraId="2F6808B0" w14:textId="77777777" w:rsidR="006855EB" w:rsidRPr="00335D17" w:rsidRDefault="006855EB" w:rsidP="001D7783">
                            <w:pPr>
                              <w:rPr>
                                <w:i/>
                                <w:iCs/>
                                <w:sz w:val="24"/>
                              </w:rPr>
                            </w:pPr>
                            <w:bookmarkStart w:id="12" w:name="_Toc486344327"/>
                            <w:bookmarkStart w:id="13" w:name="_Toc516234971"/>
                            <w:bookmarkStart w:id="14" w:name="_Toc529539254"/>
                            <w:bookmarkStart w:id="15" w:name="_Toc532396142"/>
                            <w:bookmarkStart w:id="16" w:name="_Toc2085623"/>
                            <w:bookmarkStart w:id="17" w:name="_Toc2085963"/>
                            <w:bookmarkStart w:id="18" w:name="_Toc2086445"/>
                            <w:r w:rsidRPr="00335D17">
                              <w:rPr>
                                <w:b/>
                                <w:sz w:val="36"/>
                                <w:szCs w:val="32"/>
                              </w:rPr>
                              <w:t>What is a Watershed-Based Plan?</w:t>
                            </w:r>
                            <w:bookmarkEnd w:id="12"/>
                            <w:bookmarkEnd w:id="13"/>
                            <w:bookmarkEnd w:id="14"/>
                            <w:bookmarkEnd w:id="15"/>
                            <w:bookmarkEnd w:id="16"/>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E6DE15" id="Rectangle: Rounded Corners 75" o:spid="_x0000_s1026" style="position:absolute;margin-left:.35pt;margin-top:24.45pt;width:333pt;height: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" fillcolor="#92d050" stroked="f" strokeweight="2pt">
                <v:textbox>
                  <w:txbxContent>
                    <w:p w14:paraId="2F6808B0" w14:textId="77777777" w:rsidR="006855EB" w:rsidRPr="00335D17" w:rsidRDefault="006855EB" w:rsidP="001D7783">
                      <w:pPr>
                        <w:rPr>
                          <w:i/>
                          <w:iCs/>
                          <w:sz w:val="24"/>
                        </w:rPr>
                      </w:pPr>
                      <w:bookmarkStart w:id="19" w:name="_Toc486344327"/>
                      <w:bookmarkStart w:id="20" w:name="_Toc516234971"/>
                      <w:bookmarkStart w:id="21" w:name="_Toc529539254"/>
                      <w:bookmarkStart w:id="22" w:name="_Toc532396142"/>
                      <w:bookmarkStart w:id="23" w:name="_Toc2085623"/>
                      <w:bookmarkStart w:id="24" w:name="_Toc2085963"/>
                      <w:bookmarkStart w:id="25" w:name="_Toc2086445"/>
                      <w:r w:rsidRPr="00335D17">
                        <w:rPr>
                          <w:b/>
                          <w:sz w:val="36"/>
                          <w:szCs w:val="32"/>
                        </w:rPr>
                        <w:t>What is a Watershed-Based Plan?</w:t>
                      </w:r>
                      <w:bookmarkEnd w:id="19"/>
                      <w:bookmarkEnd w:id="20"/>
                      <w:bookmarkEnd w:id="21"/>
                      <w:bookmarkEnd w:id="22"/>
                      <w:bookmarkEnd w:id="23"/>
                      <w:bookmarkEnd w:id="24"/>
                      <w:bookmarkEnd w:id="25"/>
                    </w:p>
                  </w:txbxContent>
                </v:textbox>
              </v:roundrect>
            </w:pict>
          </mc:Fallback>
        </mc:AlternateContent>
      </w:r>
      <w:r w:rsidR="001D7783" w:rsidRPr="008E5ABC">
        <w:t>Introduction</w:t>
      </w:r>
      <w:bookmarkEnd w:id="8"/>
      <w:bookmarkEnd w:id="9"/>
      <w:bookmarkEnd w:id="10"/>
      <w:bookmarkEnd w:id="11"/>
    </w:p>
    <w:p w14:paraId="5CD8E69A" w14:textId="756DC9DC" w:rsidR="001D7783" w:rsidRPr="008E5ABC" w:rsidRDefault="001D7783" w:rsidP="001D7783">
      <w:pPr>
        <w:widowControl w:val="0"/>
        <w:tabs>
          <w:tab w:val="num" w:pos="720"/>
        </w:tabs>
        <w:autoSpaceDE w:val="0"/>
        <w:autoSpaceDN w:val="0"/>
        <w:adjustRightInd w:val="0"/>
        <w:spacing w:after="0"/>
        <w:rPr>
          <w:rFonts w:ascii="Tahoma" w:eastAsia="Times New Roman" w:hAnsi="Tahoma" w:cs="Tahoma"/>
          <w:color w:val="222222"/>
          <w:kern w:val="36"/>
          <w:sz w:val="32"/>
          <w:szCs w:val="32"/>
        </w:rPr>
      </w:pPr>
    </w:p>
    <w:p w14:paraId="08139244" w14:textId="77777777" w:rsidR="001D7783" w:rsidRPr="008E5ABC" w:rsidRDefault="001D7783" w:rsidP="001D7783"/>
    <w:p w14:paraId="71DEF8E4" w14:textId="77777777" w:rsidR="001D7783" w:rsidRPr="008E5ABC" w:rsidRDefault="001D7783" w:rsidP="001D7783">
      <w:pPr>
        <w:pStyle w:val="Heading2"/>
        <w:shd w:val="clear" w:color="auto" w:fill="FFFFFF"/>
        <w:ind w:left="360" w:hanging="360"/>
      </w:pPr>
      <w:bookmarkStart w:id="26" w:name="_Toc516234972"/>
      <w:bookmarkStart w:id="27" w:name="_Toc529539255"/>
      <w:bookmarkStart w:id="28" w:name="_Toc532396143"/>
      <w:bookmarkStart w:id="29" w:name="_Toc2174998"/>
      <w:bookmarkStart w:id="30" w:name="_Toc22643663"/>
      <w:bookmarkStart w:id="31" w:name="_Toc31891115"/>
      <w:r w:rsidRPr="008E5ABC">
        <w:t>Purpose &amp; Need</w:t>
      </w:r>
      <w:bookmarkEnd w:id="26"/>
      <w:bookmarkEnd w:id="27"/>
      <w:bookmarkEnd w:id="28"/>
      <w:bookmarkEnd w:id="29"/>
      <w:bookmarkEnd w:id="30"/>
      <w:bookmarkEnd w:id="31"/>
    </w:p>
    <w:p w14:paraId="11FF39E4" w14:textId="77777777" w:rsidR="001D7783" w:rsidRPr="008E5ABC" w:rsidRDefault="001D7783" w:rsidP="001D7783">
      <w:r w:rsidRPr="008E5ABC">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075CAB6F" w14:textId="77777777" w:rsidR="001D7783" w:rsidRPr="008E5ABC" w:rsidRDefault="001D7783" w:rsidP="001D7783">
      <w:r w:rsidRPr="008E5ABC">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8E5ABC">
        <w:rPr>
          <w:b/>
        </w:rPr>
        <w:t>that good projects in all areas of the state may be eligible for federal watershed implementation grant funds</w:t>
      </w:r>
      <w:r w:rsidRPr="008E5ABC">
        <w:t xml:space="preserve"> under </w:t>
      </w:r>
      <w:hyperlink r:id="rId19" w:history="1">
        <w:r w:rsidRPr="008E5ABC">
          <w:rPr>
            <w:color w:val="0000FF" w:themeColor="hyperlink"/>
            <w:u w:val="single"/>
          </w:rPr>
          <w:t>Section 319 of the Clean Water Act</w:t>
        </w:r>
      </w:hyperlink>
      <w:r w:rsidRPr="008E5ABC">
        <w:t xml:space="preserve">. </w:t>
      </w:r>
    </w:p>
    <w:p w14:paraId="09297F5E" w14:textId="77777777" w:rsidR="001D7783" w:rsidRPr="008E5ABC" w:rsidRDefault="001D7783" w:rsidP="001D7783">
      <w:r w:rsidRPr="008E5ABC">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1807FBEA" w14:textId="77777777" w:rsidR="001D7783" w:rsidRPr="008E5ABC" w:rsidRDefault="001D7783" w:rsidP="001D7783">
      <w:pPr>
        <w:pStyle w:val="Heading2"/>
        <w:shd w:val="clear" w:color="auto" w:fill="FFFFFF"/>
        <w:ind w:left="360" w:hanging="360"/>
        <w:rPr>
          <w:shd w:val="clear" w:color="auto" w:fill="FFFFFF"/>
        </w:rPr>
      </w:pPr>
      <w:bookmarkStart w:id="32" w:name="_Toc516234973"/>
      <w:bookmarkStart w:id="33" w:name="_Toc529539256"/>
      <w:bookmarkStart w:id="34" w:name="_Toc532396144"/>
      <w:bookmarkStart w:id="35" w:name="_Toc2174999"/>
      <w:bookmarkStart w:id="36" w:name="_Toc22643664"/>
      <w:bookmarkStart w:id="37" w:name="_Toc31891116"/>
      <w:r w:rsidRPr="008E5ABC">
        <w:rPr>
          <w:shd w:val="clear" w:color="auto" w:fill="FFFFFF"/>
        </w:rPr>
        <w:t>Watershed-Based Plan Outline</w:t>
      </w:r>
      <w:bookmarkEnd w:id="32"/>
      <w:bookmarkEnd w:id="33"/>
      <w:bookmarkEnd w:id="34"/>
      <w:bookmarkEnd w:id="35"/>
      <w:bookmarkEnd w:id="36"/>
      <w:bookmarkEnd w:id="37"/>
      <w:r w:rsidRPr="008E5ABC">
        <w:rPr>
          <w:shd w:val="clear" w:color="auto" w:fill="FFFFFF"/>
        </w:rPr>
        <w:t xml:space="preserve"> </w:t>
      </w:r>
    </w:p>
    <w:p w14:paraId="0557ED6B" w14:textId="03A2B82B" w:rsidR="001D7783" w:rsidRPr="008E5ABC" w:rsidRDefault="001D7783" w:rsidP="001D7783">
      <w:r w:rsidRPr="008E5ABC">
        <w:t xml:space="preserve">This WBP for the </w:t>
      </w:r>
      <w:proofErr w:type="spellStart"/>
      <w:r w:rsidRPr="008E5ABC">
        <w:t>Sevenmile</w:t>
      </w:r>
      <w:proofErr w:type="spellEnd"/>
      <w:r w:rsidRPr="008E5ABC">
        <w:t xml:space="preserve"> River watershed includes nine elements (a through </w:t>
      </w:r>
      <w:proofErr w:type="spellStart"/>
      <w:r w:rsidRPr="008E5ABC">
        <w:t>i</w:t>
      </w:r>
      <w:proofErr w:type="spellEnd"/>
      <w:r w:rsidRPr="008E5ABC">
        <w:t xml:space="preserve">) in accordance with USEPA Guidelines: </w:t>
      </w:r>
    </w:p>
    <w:p w14:paraId="193BD832"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An </w:t>
      </w:r>
      <w:r w:rsidRPr="008E5ABC">
        <w:rPr>
          <w:rFonts w:eastAsia="Times New Roman" w:cs="Arial"/>
          <w:b/>
        </w:rPr>
        <w:t>identification of the causes and sources</w:t>
      </w:r>
      <w:r w:rsidRPr="008E5ABC">
        <w:rPr>
          <w:rFonts w:eastAsia="Times New Roman" w:cs="Arial"/>
        </w:rPr>
        <w:t xml:space="preserve"> </w:t>
      </w:r>
      <w:r w:rsidRPr="008E5ABC">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8E5ABC">
        <w:rPr>
          <w:noProof/>
        </w:rPr>
        <w:t xml:space="preserve"> </w:t>
      </w:r>
    </w:p>
    <w:p w14:paraId="27E1C417"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An </w:t>
      </w:r>
      <w:r w:rsidRPr="008E5ABC">
        <w:rPr>
          <w:rFonts w:eastAsia="Times New Roman" w:cs="Arial"/>
          <w:b/>
        </w:rPr>
        <w:t>estimate of the load reductions</w:t>
      </w:r>
      <w:r w:rsidRPr="008E5ABC">
        <w:rPr>
          <w:rFonts w:eastAsia="Times New Roman" w:cs="Arial"/>
        </w:rPr>
        <w:t xml:space="preserve"> </w:t>
      </w:r>
      <w:r w:rsidRPr="008E5ABC">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1B2C7C9A"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 </w:t>
      </w:r>
      <w:r w:rsidRPr="008E5ABC">
        <w:rPr>
          <w:rFonts w:eastAsia="Times New Roman" w:cs="Arial"/>
          <w:b/>
        </w:rPr>
        <w:t>description of the nonpoint source (NPS) management measures</w:t>
      </w:r>
      <w:r w:rsidRPr="008E5ABC">
        <w:rPr>
          <w:rFonts w:eastAsia="Times New Roman" w:cs="Arial"/>
        </w:rPr>
        <w:t xml:space="preserve"> </w:t>
      </w:r>
      <w:r w:rsidRPr="008E5ABC">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14B4D60C"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An </w:t>
      </w:r>
      <w:r w:rsidRPr="008E5ABC">
        <w:rPr>
          <w:rFonts w:eastAsia="Times New Roman" w:cs="Arial"/>
          <w:b/>
        </w:rPr>
        <w:t>estimate of the amounts of technical and financial assistance needed</w:t>
      </w:r>
      <w:r w:rsidRPr="008E5ABC">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78844360"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An </w:t>
      </w:r>
      <w:r w:rsidRPr="008E5ABC">
        <w:rPr>
          <w:rFonts w:eastAsia="Times New Roman" w:cs="Arial"/>
          <w:b/>
        </w:rPr>
        <w:t>information/education component</w:t>
      </w:r>
      <w:r w:rsidRPr="008E5ABC">
        <w:rPr>
          <w:rFonts w:eastAsia="Times New Roman" w:cs="Arial"/>
        </w:rPr>
        <w:t xml:space="preserve"> </w:t>
      </w:r>
      <w:r w:rsidRPr="008E5ABC">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0519C2D9"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lastRenderedPageBreak/>
        <w:t xml:space="preserve">A </w:t>
      </w:r>
      <w:r w:rsidRPr="008E5ABC">
        <w:rPr>
          <w:rFonts w:eastAsia="Times New Roman" w:cs="Arial"/>
          <w:b/>
        </w:rPr>
        <w:t xml:space="preserve">schedule for implementing the NPS management measures </w:t>
      </w:r>
      <w:r w:rsidRPr="008E5ABC">
        <w:rPr>
          <w:rFonts w:eastAsia="Times New Roman" w:cs="Arial"/>
          <w:color w:val="222222"/>
        </w:rPr>
        <w:t>identified in this plan that is reasonably expeditious.</w:t>
      </w:r>
    </w:p>
    <w:p w14:paraId="4854B3CE"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 description of </w:t>
      </w:r>
      <w:r w:rsidRPr="008E5ABC">
        <w:rPr>
          <w:rFonts w:eastAsia="Times New Roman" w:cs="Arial"/>
          <w:b/>
        </w:rPr>
        <w:t xml:space="preserve">interim, measurable milestones </w:t>
      </w:r>
      <w:r w:rsidRPr="008E5ABC">
        <w:rPr>
          <w:rFonts w:eastAsia="Times New Roman" w:cs="Arial"/>
          <w:color w:val="222222"/>
        </w:rPr>
        <w:t>for determining whether NPS management measures or other control actions are being implemented.</w:t>
      </w:r>
    </w:p>
    <w:p w14:paraId="7482CFC8"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 set of </w:t>
      </w:r>
      <w:r w:rsidRPr="008E5ABC">
        <w:rPr>
          <w:rFonts w:eastAsia="Times New Roman" w:cs="Arial"/>
          <w:b/>
        </w:rPr>
        <w:t xml:space="preserve">criteria to determine if loading reductions are being achieved </w:t>
      </w:r>
      <w:r w:rsidRPr="008E5ABC">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596A25B7" w14:textId="77777777" w:rsidR="001D7783" w:rsidRPr="008E5ABC" w:rsidRDefault="001D7783" w:rsidP="001D7783">
      <w:pPr>
        <w:numPr>
          <w:ilvl w:val="0"/>
          <w:numId w:val="17"/>
        </w:numPr>
        <w:spacing w:after="120" w:line="252" w:lineRule="auto"/>
        <w:jc w:val="both"/>
        <w:rPr>
          <w:rFonts w:eastAsia="Times New Roman" w:cs="Arial"/>
          <w:color w:val="222222"/>
        </w:rPr>
      </w:pPr>
      <w:r w:rsidRPr="008E5ABC">
        <w:rPr>
          <w:rFonts w:eastAsia="Times New Roman" w:cs="Arial"/>
          <w:color w:val="222222"/>
        </w:rPr>
        <w:t xml:space="preserve">A </w:t>
      </w:r>
      <w:r w:rsidRPr="008E5ABC">
        <w:rPr>
          <w:rFonts w:eastAsia="Times New Roman" w:cs="Arial"/>
          <w:b/>
        </w:rPr>
        <w:t xml:space="preserve">monitoring component </w:t>
      </w:r>
      <w:r w:rsidRPr="008E5ABC">
        <w:rPr>
          <w:rFonts w:eastAsia="Times New Roman" w:cs="Arial"/>
          <w:color w:val="222222"/>
        </w:rPr>
        <w:t>to evaluate the effectiveness of the implementation efforts over time, measured against the criteria established under item (h) immediately above.</w:t>
      </w:r>
    </w:p>
    <w:p w14:paraId="5835B346" w14:textId="77777777" w:rsidR="001D7783" w:rsidRPr="008E5ABC" w:rsidRDefault="001D7783" w:rsidP="001D7783">
      <w:pPr>
        <w:pStyle w:val="Heading2"/>
        <w:shd w:val="clear" w:color="auto" w:fill="FFFFFF"/>
        <w:ind w:left="360" w:hanging="360"/>
        <w:rPr>
          <w:shd w:val="clear" w:color="auto" w:fill="FFFFFF"/>
        </w:rPr>
      </w:pPr>
      <w:bookmarkStart w:id="38" w:name="_Toc516234974"/>
      <w:bookmarkStart w:id="39" w:name="_Toc529539257"/>
      <w:bookmarkStart w:id="40" w:name="_Toc532396145"/>
      <w:bookmarkStart w:id="41" w:name="_Toc2175000"/>
      <w:bookmarkStart w:id="42" w:name="_Toc22643665"/>
      <w:bookmarkStart w:id="43" w:name="_Toc31891117"/>
      <w:r w:rsidRPr="008E5ABC">
        <w:rPr>
          <w:shd w:val="clear" w:color="auto" w:fill="FFFFFF"/>
        </w:rPr>
        <w:t>Project Partners and Stakeholder Input</w:t>
      </w:r>
      <w:bookmarkEnd w:id="38"/>
      <w:bookmarkEnd w:id="39"/>
      <w:bookmarkEnd w:id="40"/>
      <w:bookmarkEnd w:id="41"/>
      <w:bookmarkEnd w:id="42"/>
      <w:bookmarkEnd w:id="43"/>
    </w:p>
    <w:p w14:paraId="1F2B5D72" w14:textId="61BA364E" w:rsidR="001D7783" w:rsidRPr="008E5ABC" w:rsidRDefault="001D7783" w:rsidP="001D7783">
      <w:r w:rsidRPr="008E5ABC">
        <w:t xml:space="preserve">This WBP was developed by Geosyntec Consultants (Geosyntec) under the direction of the Town of </w:t>
      </w:r>
      <w:r w:rsidR="00F5061F" w:rsidRPr="008E5ABC">
        <w:t>Spencer</w:t>
      </w:r>
      <w:r w:rsidRPr="008E5ABC">
        <w:t xml:space="preserve"> with funding, input, and collaboration from the Massachusetts Department of Environmental Protection (MassDEP).  This WBP was developed using funds from the Section 319 program to assist grantees in developing technically robust WBPs using </w:t>
      </w:r>
      <w:hyperlink r:id="rId20" w:history="1">
        <w:r w:rsidRPr="008E5ABC">
          <w:rPr>
            <w:rStyle w:val="Hyperlink"/>
          </w:rPr>
          <w:t>MassDEP’s Watershed-Based Planning Tool</w:t>
        </w:r>
      </w:hyperlink>
      <w:r w:rsidRPr="008E5ABC">
        <w:t xml:space="preserve">.  </w:t>
      </w:r>
      <w:r w:rsidR="001B633F" w:rsidRPr="008E5ABC">
        <w:t>Spencer</w:t>
      </w:r>
      <w:r w:rsidRPr="008E5ABC">
        <w:t xml:space="preserve"> was a recipient of Section 319 funding in </w:t>
      </w:r>
      <w:r w:rsidR="00D1670F">
        <w:t>Federal Fiscal Year 2017</w:t>
      </w:r>
      <w:r w:rsidR="001B633F" w:rsidRPr="008E5ABC">
        <w:t xml:space="preserve"> and</w:t>
      </w:r>
      <w:r w:rsidR="005F6C35">
        <w:t xml:space="preserve"> Federal</w:t>
      </w:r>
      <w:r w:rsidR="001B633F" w:rsidRPr="008E5ABC">
        <w:t xml:space="preserve"> Fiscal Year </w:t>
      </w:r>
      <w:r w:rsidR="005F6C35" w:rsidRPr="008E5ABC">
        <w:t>20</w:t>
      </w:r>
      <w:r w:rsidR="005F6C35">
        <w:t>20</w:t>
      </w:r>
      <w:r w:rsidR="005F6C35" w:rsidRPr="008E5ABC">
        <w:t xml:space="preserve"> </w:t>
      </w:r>
      <w:r w:rsidRPr="008E5ABC">
        <w:t>to implement</w:t>
      </w:r>
      <w:r w:rsidR="006605EB" w:rsidRPr="008E5ABC">
        <w:t xml:space="preserve"> stormwater best management practices</w:t>
      </w:r>
      <w:r w:rsidRPr="008E5ABC">
        <w:t xml:space="preserve"> </w:t>
      </w:r>
      <w:r w:rsidR="006605EB" w:rsidRPr="008E5ABC">
        <w:t>(</w:t>
      </w:r>
      <w:r w:rsidRPr="008E5ABC">
        <w:t>BMPs</w:t>
      </w:r>
      <w:r w:rsidR="006605EB" w:rsidRPr="008E5ABC">
        <w:t>)</w:t>
      </w:r>
      <w:r w:rsidRPr="008E5ABC">
        <w:t xml:space="preserve"> in the </w:t>
      </w:r>
      <w:proofErr w:type="spellStart"/>
      <w:r w:rsidR="001B633F" w:rsidRPr="008E5ABC">
        <w:t>Sevenmile</w:t>
      </w:r>
      <w:proofErr w:type="spellEnd"/>
      <w:r w:rsidR="001B633F" w:rsidRPr="008E5ABC">
        <w:t xml:space="preserve"> River</w:t>
      </w:r>
      <w:r w:rsidRPr="008E5ABC">
        <w:t xml:space="preserve"> watershed. </w:t>
      </w:r>
    </w:p>
    <w:p w14:paraId="5DACB029" w14:textId="77777777" w:rsidR="001D7783" w:rsidRPr="008E5ABC" w:rsidRDefault="001D7783" w:rsidP="001D7783">
      <w:r w:rsidRPr="008E5ABC">
        <w:t>Core project stakeholders included:</w:t>
      </w:r>
    </w:p>
    <w:p w14:paraId="44EEF541" w14:textId="049762B4" w:rsidR="001D7783" w:rsidRPr="008E5ABC" w:rsidRDefault="00E070A1" w:rsidP="001D7783">
      <w:pPr>
        <w:numPr>
          <w:ilvl w:val="0"/>
          <w:numId w:val="18"/>
        </w:numPr>
        <w:spacing w:after="120" w:line="252" w:lineRule="auto"/>
        <w:jc w:val="both"/>
      </w:pPr>
      <w:r w:rsidRPr="008E5ABC">
        <w:t xml:space="preserve">Bill </w:t>
      </w:r>
      <w:proofErr w:type="spellStart"/>
      <w:r w:rsidRPr="008E5ABC">
        <w:t>Krukowski</w:t>
      </w:r>
      <w:proofErr w:type="spellEnd"/>
      <w:r w:rsidR="008C1F42" w:rsidRPr="008E5ABC">
        <w:t xml:space="preserve"> – Town of Spencer,</w:t>
      </w:r>
      <w:r w:rsidR="001D7783" w:rsidRPr="008E5ABC">
        <w:t xml:space="preserve"> </w:t>
      </w:r>
      <w:r w:rsidRPr="008E5ABC">
        <w:t>Utilities and Facilities Superintendent</w:t>
      </w:r>
    </w:p>
    <w:p w14:paraId="1E4388B8" w14:textId="77777777" w:rsidR="001D7783" w:rsidRPr="008E5ABC" w:rsidRDefault="001D7783" w:rsidP="001D7783">
      <w:pPr>
        <w:numPr>
          <w:ilvl w:val="0"/>
          <w:numId w:val="18"/>
        </w:numPr>
        <w:spacing w:after="120" w:line="252" w:lineRule="auto"/>
        <w:jc w:val="both"/>
      </w:pPr>
      <w:r w:rsidRPr="008E5ABC">
        <w:t>Matt Reardon - MassDEP</w:t>
      </w:r>
    </w:p>
    <w:p w14:paraId="0D3E06EB" w14:textId="77777777" w:rsidR="001D7783" w:rsidRPr="008E5ABC" w:rsidRDefault="001D7783" w:rsidP="001D7783">
      <w:r w:rsidRPr="008E5ABC">
        <w:t xml:space="preserve">This WBP was developed as part of an iterative process. The Geosyntec project team collected and reviewed existing data from the Town of </w:t>
      </w:r>
      <w:r w:rsidR="001B633F" w:rsidRPr="008E5ABC">
        <w:t>Spencer</w:t>
      </w:r>
      <w:r w:rsidRPr="008E5ABC">
        <w:t xml:space="preserve">. This information was then used to develop a preliminary WBP for review by core project stakeholders. A stakeholder conference call was then held to solicit input and gain consensus on elements included in the plan (e.g., water quality goals, public outreach activities, etc.). The WBP was finalized once stakeholder consensus was obtained for all elements. </w:t>
      </w:r>
    </w:p>
    <w:p w14:paraId="1F9C0B4A" w14:textId="77777777" w:rsidR="001D7783" w:rsidRPr="008E5ABC" w:rsidRDefault="001D7783" w:rsidP="001D7783">
      <w:pPr>
        <w:pStyle w:val="Heading2"/>
        <w:rPr>
          <w:shd w:val="clear" w:color="auto" w:fill="FFFFFF"/>
        </w:rPr>
      </w:pPr>
      <w:bookmarkStart w:id="44" w:name="_Toc516234975"/>
      <w:bookmarkStart w:id="45" w:name="_Toc529539258"/>
      <w:bookmarkStart w:id="46" w:name="_Toc532396146"/>
      <w:bookmarkStart w:id="47" w:name="_Toc2175001"/>
      <w:bookmarkStart w:id="48" w:name="_Toc22643666"/>
      <w:bookmarkStart w:id="49" w:name="_Toc31891118"/>
      <w:r w:rsidRPr="008E5ABC">
        <w:rPr>
          <w:shd w:val="clear" w:color="auto" w:fill="FFFFFF"/>
        </w:rPr>
        <w:t>Data Sources</w:t>
      </w:r>
      <w:bookmarkEnd w:id="44"/>
      <w:bookmarkEnd w:id="45"/>
      <w:bookmarkEnd w:id="46"/>
      <w:bookmarkEnd w:id="47"/>
      <w:bookmarkEnd w:id="48"/>
      <w:bookmarkEnd w:id="49"/>
      <w:r w:rsidRPr="008E5ABC">
        <w:rPr>
          <w:shd w:val="clear" w:color="auto" w:fill="FFFFFF"/>
        </w:rPr>
        <w:t xml:space="preserve"> </w:t>
      </w:r>
    </w:p>
    <w:p w14:paraId="39898B23" w14:textId="0892AACC" w:rsidR="001D7783" w:rsidRPr="008E5ABC" w:rsidRDefault="001D7783" w:rsidP="00F5061F">
      <w:r w:rsidRPr="008E5ABC">
        <w:t>This WBP was developed using the framework and data sources provided by MassDEP’s Watershed-Based Plan Tool and supplemented by information provided in the</w:t>
      </w:r>
      <w:r w:rsidR="00372B07" w:rsidRPr="008E5ABC">
        <w:t xml:space="preserve"> 2016 and 2019</w:t>
      </w:r>
      <w:r w:rsidRPr="008E5ABC">
        <w:t xml:space="preserve"> </w:t>
      </w:r>
      <w:r w:rsidR="00372B07" w:rsidRPr="008E5ABC">
        <w:t>Section 319 Nonpoint Source Pol</w:t>
      </w:r>
      <w:r w:rsidR="0077793F" w:rsidRPr="008E5ABC">
        <w:t>l</w:t>
      </w:r>
      <w:r w:rsidR="00372B07" w:rsidRPr="008E5ABC">
        <w:t>ution Grant Program applications for “</w:t>
      </w:r>
      <w:r w:rsidR="00E070A1" w:rsidRPr="008E5ABC">
        <w:t>Town of Spencer St</w:t>
      </w:r>
      <w:r w:rsidR="00493350" w:rsidRPr="008E5ABC">
        <w:t>or</w:t>
      </w:r>
      <w:r w:rsidR="00E070A1" w:rsidRPr="008E5ABC">
        <w:t xml:space="preserve">mwater BMPs: </w:t>
      </w:r>
      <w:proofErr w:type="spellStart"/>
      <w:r w:rsidR="00E070A1" w:rsidRPr="008E5ABC">
        <w:t>Sevenmile</w:t>
      </w:r>
      <w:proofErr w:type="spellEnd"/>
      <w:r w:rsidR="00E070A1" w:rsidRPr="008E5ABC">
        <w:t xml:space="preserve"> River Watershed</w:t>
      </w:r>
      <w:r w:rsidRPr="008E5ABC">
        <w:t xml:space="preserve"> Projec</w:t>
      </w:r>
      <w:r w:rsidR="00372B07" w:rsidRPr="008E5ABC">
        <w:t xml:space="preserve">t” </w:t>
      </w:r>
      <w:r w:rsidRPr="008E5ABC">
        <w:rPr>
          <w:rFonts w:ascii="Calibri" w:hAnsi="Calibri"/>
          <w:color w:val="000000"/>
          <w:shd w:val="clear" w:color="auto" w:fill="FFFFFF"/>
        </w:rPr>
        <w:t xml:space="preserve">(Town of </w:t>
      </w:r>
      <w:r w:rsidR="00E070A1" w:rsidRPr="008E5ABC">
        <w:rPr>
          <w:rFonts w:ascii="Calibri" w:hAnsi="Calibri"/>
          <w:color w:val="000000"/>
          <w:shd w:val="clear" w:color="auto" w:fill="FFFFFF"/>
        </w:rPr>
        <w:t>Spencer</w:t>
      </w:r>
      <w:r w:rsidRPr="008E5ABC">
        <w:rPr>
          <w:rFonts w:ascii="Calibri" w:hAnsi="Calibri"/>
          <w:color w:val="000000"/>
          <w:shd w:val="clear" w:color="auto" w:fill="FFFFFF"/>
        </w:rPr>
        <w:t>, 201</w:t>
      </w:r>
      <w:r w:rsidR="00E070A1" w:rsidRPr="008E5ABC">
        <w:rPr>
          <w:rFonts w:ascii="Calibri" w:hAnsi="Calibri"/>
          <w:color w:val="000000"/>
          <w:shd w:val="clear" w:color="auto" w:fill="FFFFFF"/>
        </w:rPr>
        <w:t>6; Town of Spencer, 2019</w:t>
      </w:r>
      <w:r w:rsidR="00785515" w:rsidRPr="008E5ABC">
        <w:rPr>
          <w:rFonts w:ascii="Calibri" w:hAnsi="Calibri"/>
          <w:color w:val="000000"/>
          <w:shd w:val="clear" w:color="auto" w:fill="FFFFFF"/>
        </w:rPr>
        <w:t>a</w:t>
      </w:r>
      <w:r w:rsidRPr="008E5ABC">
        <w:rPr>
          <w:rFonts w:ascii="Calibri" w:hAnsi="Calibri"/>
          <w:color w:val="000000"/>
          <w:shd w:val="clear" w:color="auto" w:fill="FFFFFF"/>
        </w:rPr>
        <w:t>)</w:t>
      </w:r>
      <w:r w:rsidRPr="008E5ABC">
        <w:t xml:space="preserve">. Additional data sources were reviewed and are summarized in subsequent sections of this WBP, if relevant, as listed by </w:t>
      </w:r>
      <w:r w:rsidRPr="008E5ABC">
        <w:rPr>
          <w:b/>
        </w:rPr>
        <w:t>Table 1</w:t>
      </w:r>
      <w:r w:rsidRPr="008E5ABC">
        <w:t xml:space="preserve">. </w:t>
      </w:r>
    </w:p>
    <w:p w14:paraId="6CABA111" w14:textId="77777777" w:rsidR="001D7783" w:rsidRPr="008E5ABC" w:rsidRDefault="001D7783" w:rsidP="001D7783">
      <w:pPr>
        <w:pStyle w:val="TABLEHEADER"/>
      </w:pPr>
    </w:p>
    <w:p w14:paraId="7EE608D7" w14:textId="77777777" w:rsidR="00C27CC5" w:rsidRPr="008E5ABC" w:rsidRDefault="00C27CC5">
      <w:pPr>
        <w:rPr>
          <w:rFonts w:ascii="Calibri" w:hAnsi="Calibri"/>
          <w:b/>
          <w:bCs/>
          <w:color w:val="000000"/>
          <w:shd w:val="clear" w:color="auto" w:fill="FFFFFF"/>
        </w:rPr>
      </w:pPr>
      <w:r w:rsidRPr="008E5ABC">
        <w:br w:type="page"/>
      </w:r>
    </w:p>
    <w:p w14:paraId="6552E98E" w14:textId="5C53335B" w:rsidR="001D7783" w:rsidRPr="008E5ABC" w:rsidRDefault="001D7783" w:rsidP="001D7783">
      <w:pPr>
        <w:pStyle w:val="TABLEHEADER"/>
        <w:rPr>
          <w:rFonts w:eastAsia="Times New Roman" w:cs="Times New Roman"/>
          <w:color w:val="006686"/>
        </w:rPr>
      </w:pPr>
      <w:r w:rsidRPr="008E5ABC">
        <w:lastRenderedPageBreak/>
        <w:t>Table 1: Supplemental Data Sources</w:t>
      </w:r>
    </w:p>
    <w:tbl>
      <w:tblPr>
        <w:tblW w:w="9860" w:type="dxa"/>
        <w:tblInd w:w="108" w:type="dxa"/>
        <w:tblLook w:val="04A0" w:firstRow="1" w:lastRow="0" w:firstColumn="1" w:lastColumn="0" w:noHBand="0" w:noVBand="1"/>
      </w:tblPr>
      <w:tblGrid>
        <w:gridCol w:w="5580"/>
        <w:gridCol w:w="2790"/>
        <w:gridCol w:w="1490"/>
      </w:tblGrid>
      <w:tr w:rsidR="001D7783" w:rsidRPr="008E5ABC" w14:paraId="2E6A6019" w14:textId="77777777" w:rsidTr="001B633F">
        <w:trPr>
          <w:trHeight w:val="503"/>
        </w:trPr>
        <w:tc>
          <w:tcPr>
            <w:tcW w:w="5580" w:type="dxa"/>
            <w:tcBorders>
              <w:top w:val="single" w:sz="4" w:space="0" w:color="auto"/>
              <w:left w:val="single" w:sz="4" w:space="0" w:color="auto"/>
              <w:bottom w:val="single" w:sz="4" w:space="0" w:color="auto"/>
              <w:right w:val="single" w:sz="4" w:space="0" w:color="auto"/>
            </w:tcBorders>
            <w:shd w:val="clear" w:color="000000" w:fill="006686"/>
            <w:noWrap/>
            <w:vAlign w:val="center"/>
          </w:tcPr>
          <w:p w14:paraId="38D6CAFF" w14:textId="77777777" w:rsidR="001D7783" w:rsidRPr="008E5ABC" w:rsidRDefault="001D7783" w:rsidP="001B633F">
            <w:pPr>
              <w:spacing w:after="0"/>
              <w:jc w:val="center"/>
              <w:rPr>
                <w:rFonts w:ascii="Calibri" w:eastAsia="Times New Roman" w:hAnsi="Calibri" w:cs="Times New Roman"/>
                <w:b/>
                <w:bCs/>
                <w:color w:val="FFFFFF"/>
                <w:sz w:val="19"/>
                <w:szCs w:val="19"/>
              </w:rPr>
            </w:pPr>
            <w:bookmarkStart w:id="50" w:name="_Hlk529520221"/>
            <w:r w:rsidRPr="008E5ABC">
              <w:rPr>
                <w:rFonts w:ascii="Calibri" w:eastAsia="Times New Roman" w:hAnsi="Calibri" w:cs="Times New Roman"/>
                <w:b/>
                <w:bCs/>
                <w:color w:val="FFFFFF"/>
                <w:sz w:val="19"/>
                <w:szCs w:val="19"/>
              </w:rPr>
              <w:t>Title / Description</w:t>
            </w:r>
          </w:p>
        </w:tc>
        <w:tc>
          <w:tcPr>
            <w:tcW w:w="2790" w:type="dxa"/>
            <w:tcBorders>
              <w:top w:val="single" w:sz="4" w:space="0" w:color="auto"/>
              <w:left w:val="nil"/>
              <w:bottom w:val="single" w:sz="4" w:space="0" w:color="auto"/>
              <w:right w:val="single" w:sz="4" w:space="0" w:color="auto"/>
            </w:tcBorders>
            <w:shd w:val="clear" w:color="000000" w:fill="006686"/>
            <w:noWrap/>
            <w:vAlign w:val="center"/>
          </w:tcPr>
          <w:p w14:paraId="23366D62" w14:textId="77777777" w:rsidR="001D7783" w:rsidRPr="008E5ABC" w:rsidRDefault="001D7783" w:rsidP="001B633F">
            <w:pPr>
              <w:spacing w:after="0"/>
              <w:jc w:val="center"/>
              <w:rPr>
                <w:rFonts w:ascii="Calibri" w:eastAsia="Times New Roman" w:hAnsi="Calibri" w:cs="Times New Roman"/>
                <w:b/>
                <w:bCs/>
                <w:color w:val="FFFFFF"/>
                <w:sz w:val="19"/>
                <w:szCs w:val="19"/>
              </w:rPr>
            </w:pPr>
            <w:r w:rsidRPr="008E5ABC">
              <w:rPr>
                <w:rFonts w:ascii="Calibri" w:eastAsia="Times New Roman" w:hAnsi="Calibri" w:cs="Times New Roman"/>
                <w:b/>
                <w:bCs/>
                <w:color w:val="FFFFFF"/>
                <w:sz w:val="19"/>
                <w:szCs w:val="19"/>
              </w:rPr>
              <w:t>Source</w:t>
            </w:r>
          </w:p>
        </w:tc>
        <w:tc>
          <w:tcPr>
            <w:tcW w:w="1490" w:type="dxa"/>
            <w:tcBorders>
              <w:top w:val="single" w:sz="4" w:space="0" w:color="auto"/>
              <w:left w:val="nil"/>
              <w:bottom w:val="single" w:sz="4" w:space="0" w:color="auto"/>
              <w:right w:val="single" w:sz="4" w:space="0" w:color="auto"/>
            </w:tcBorders>
            <w:shd w:val="clear" w:color="000000" w:fill="006686"/>
            <w:noWrap/>
            <w:vAlign w:val="center"/>
          </w:tcPr>
          <w:p w14:paraId="7A0F0CC8" w14:textId="77777777" w:rsidR="001D7783" w:rsidRPr="008E5ABC" w:rsidRDefault="001D7783" w:rsidP="001B633F">
            <w:pPr>
              <w:spacing w:after="0"/>
              <w:jc w:val="center"/>
              <w:rPr>
                <w:rFonts w:ascii="Calibri" w:eastAsia="Times New Roman" w:hAnsi="Calibri" w:cs="Times New Roman"/>
                <w:b/>
                <w:bCs/>
                <w:color w:val="FFFFFF"/>
                <w:sz w:val="19"/>
                <w:szCs w:val="19"/>
              </w:rPr>
            </w:pPr>
            <w:r w:rsidRPr="008E5ABC">
              <w:rPr>
                <w:rFonts w:ascii="Calibri" w:eastAsia="Times New Roman" w:hAnsi="Calibri" w:cs="Times New Roman"/>
                <w:b/>
                <w:bCs/>
                <w:color w:val="FFFFFF"/>
                <w:sz w:val="19"/>
                <w:szCs w:val="19"/>
              </w:rPr>
              <w:t>Date</w:t>
            </w:r>
          </w:p>
        </w:tc>
      </w:tr>
      <w:tr w:rsidR="001D7783" w:rsidRPr="008E5ABC" w14:paraId="5C529BDC"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1F57A45" w14:textId="64314302" w:rsidR="001D7783" w:rsidRPr="008E5ABC" w:rsidRDefault="006605EB" w:rsidP="001B633F">
            <w:pPr>
              <w:spacing w:after="0"/>
              <w:rPr>
                <w:rFonts w:ascii="Calibri" w:hAnsi="Calibri" w:cs="Calibri"/>
                <w:sz w:val="19"/>
                <w:szCs w:val="19"/>
              </w:rPr>
            </w:pPr>
            <w:r w:rsidRPr="008E5ABC">
              <w:rPr>
                <w:rFonts w:ascii="Calibri" w:hAnsi="Calibri" w:cs="Calibri"/>
                <w:sz w:val="19"/>
                <w:szCs w:val="19"/>
              </w:rPr>
              <w:t xml:space="preserve">Project </w:t>
            </w:r>
            <w:r w:rsidR="00D304F8" w:rsidRPr="008E5ABC">
              <w:rPr>
                <w:rFonts w:ascii="Calibri" w:hAnsi="Calibri" w:cs="Calibri"/>
                <w:sz w:val="19"/>
                <w:szCs w:val="19"/>
              </w:rPr>
              <w:t xml:space="preserve">Number 17-09/319 </w:t>
            </w:r>
            <w:r w:rsidRPr="008E5ABC">
              <w:rPr>
                <w:rFonts w:ascii="Calibri" w:hAnsi="Calibri" w:cs="Calibri"/>
                <w:sz w:val="19"/>
                <w:szCs w:val="19"/>
              </w:rPr>
              <w:t>Final Report</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1608515" w14:textId="00F88A2F" w:rsidR="001D7783"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Town of Spencer</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6EDE2C33" w14:textId="7FBE7937" w:rsidR="001D7783"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2019</w:t>
            </w:r>
          </w:p>
        </w:tc>
      </w:tr>
      <w:tr w:rsidR="006605EB" w:rsidRPr="008E5ABC" w14:paraId="56CCED48"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E1FCF5B" w14:textId="2C2952EF" w:rsidR="006605EB" w:rsidRPr="008E5ABC" w:rsidRDefault="006605EB" w:rsidP="001B633F">
            <w:pPr>
              <w:spacing w:after="0"/>
              <w:rPr>
                <w:rFonts w:ascii="Calibri" w:hAnsi="Calibri" w:cs="Calibri"/>
                <w:sz w:val="19"/>
                <w:szCs w:val="19"/>
              </w:rPr>
            </w:pPr>
            <w:r w:rsidRPr="008E5ABC">
              <w:rPr>
                <w:rFonts w:ascii="Calibri" w:hAnsi="Calibri" w:cs="Calibri"/>
                <w:sz w:val="19"/>
                <w:szCs w:val="19"/>
              </w:rPr>
              <w:t>Chicopee River Watershed SMART Monitoring Program 2005 - 2010</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5628795" w14:textId="522E5560" w:rsidR="006605EB"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MassDEP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FF861CD" w14:textId="2763D927" w:rsidR="006605EB"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2017</w:t>
            </w:r>
          </w:p>
        </w:tc>
      </w:tr>
      <w:tr w:rsidR="006605EB" w:rsidRPr="008E5ABC" w14:paraId="6D351048"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243429C" w14:textId="1082F389" w:rsidR="006605EB" w:rsidRPr="008E5ABC" w:rsidRDefault="006605EB" w:rsidP="001B633F">
            <w:pPr>
              <w:spacing w:after="0"/>
              <w:rPr>
                <w:rFonts w:ascii="Calibri" w:hAnsi="Calibri" w:cs="Calibri"/>
                <w:sz w:val="19"/>
                <w:szCs w:val="19"/>
              </w:rPr>
            </w:pPr>
            <w:r w:rsidRPr="008E5ABC">
              <w:rPr>
                <w:rFonts w:ascii="Calibri" w:hAnsi="Calibri" w:cs="Calibri"/>
                <w:sz w:val="19"/>
                <w:szCs w:val="19"/>
              </w:rPr>
              <w:t>Chicopee River Watershed SMART Monitoring Program 2011 - 2013</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95F2CA4" w14:textId="53D52B48" w:rsidR="006605EB"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MassDEP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34084D7" w14:textId="4ED42CBF" w:rsidR="006605EB" w:rsidRPr="008E5ABC" w:rsidRDefault="00D304F8" w:rsidP="001B633F">
            <w:pPr>
              <w:spacing w:after="0"/>
              <w:jc w:val="center"/>
              <w:rPr>
                <w:rFonts w:ascii="Calibri" w:hAnsi="Calibri" w:cs="Calibri"/>
                <w:sz w:val="19"/>
                <w:szCs w:val="19"/>
              </w:rPr>
            </w:pPr>
            <w:r w:rsidRPr="008E5ABC">
              <w:rPr>
                <w:rFonts w:ascii="Calibri" w:hAnsi="Calibri" w:cs="Calibri"/>
                <w:sz w:val="19"/>
                <w:szCs w:val="19"/>
              </w:rPr>
              <w:t>2017</w:t>
            </w:r>
          </w:p>
        </w:tc>
      </w:tr>
      <w:tr w:rsidR="00372B07" w:rsidRPr="008E5ABC" w14:paraId="50C09483"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C6AEA2F" w14:textId="543F2A91" w:rsidR="00372B07" w:rsidRPr="008E5ABC" w:rsidRDefault="00372B07" w:rsidP="00372B07">
            <w:pPr>
              <w:spacing w:after="0"/>
              <w:rPr>
                <w:rFonts w:ascii="Calibri" w:hAnsi="Calibri" w:cs="Calibri"/>
                <w:sz w:val="19"/>
                <w:szCs w:val="19"/>
              </w:rPr>
            </w:pPr>
            <w:r w:rsidRPr="008E5ABC">
              <w:rPr>
                <w:rFonts w:ascii="Calibri" w:hAnsi="Calibri" w:cs="Calibri"/>
                <w:sz w:val="19"/>
                <w:szCs w:val="19"/>
              </w:rPr>
              <w:t xml:space="preserve">Technical Memorandum CN 323.2 Chicopee River Watershed 2008 </w:t>
            </w:r>
            <w:proofErr w:type="spellStart"/>
            <w:r w:rsidRPr="008E5ABC">
              <w:rPr>
                <w:rFonts w:ascii="Calibri" w:hAnsi="Calibri" w:cs="Calibri"/>
                <w:sz w:val="19"/>
                <w:szCs w:val="19"/>
              </w:rPr>
              <w:t>Macroinvertabrate</w:t>
            </w:r>
            <w:proofErr w:type="spellEnd"/>
            <w:r w:rsidRPr="008E5ABC">
              <w:rPr>
                <w:rFonts w:ascii="Calibri" w:hAnsi="Calibri" w:cs="Calibri"/>
                <w:sz w:val="19"/>
                <w:szCs w:val="19"/>
              </w:rPr>
              <w:t xml:space="preserve"> Bioassessment</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CA6D528" w14:textId="1650DE29"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MassDEP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74C2F54" w14:textId="37678A6F"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2014</w:t>
            </w:r>
          </w:p>
        </w:tc>
      </w:tr>
      <w:tr w:rsidR="00372B07" w:rsidRPr="008E5ABC" w14:paraId="64D5B51D"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0638BA4" w14:textId="06DB85C8" w:rsidR="00372B07" w:rsidRPr="008E5ABC" w:rsidRDefault="00372B07" w:rsidP="00372B07">
            <w:pPr>
              <w:spacing w:after="0"/>
              <w:rPr>
                <w:rFonts w:ascii="Calibri" w:hAnsi="Calibri" w:cs="Calibri"/>
                <w:sz w:val="19"/>
                <w:szCs w:val="19"/>
              </w:rPr>
            </w:pPr>
            <w:r w:rsidRPr="008E5ABC">
              <w:rPr>
                <w:rFonts w:ascii="Calibri" w:hAnsi="Calibri" w:cs="Calibri"/>
                <w:sz w:val="19"/>
                <w:szCs w:val="19"/>
              </w:rPr>
              <w:t xml:space="preserve">Technical Memorandum CN 323.1 Chicopee River Watershed 2008 DWM Water Quality Monitoring Data </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5F1043F" w14:textId="508286EA"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MassDEP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A3CAD6B" w14:textId="66160A5A"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2013</w:t>
            </w:r>
          </w:p>
        </w:tc>
      </w:tr>
      <w:tr w:rsidR="00372B07" w:rsidRPr="008E5ABC" w14:paraId="4B19FDF5" w14:textId="77777777" w:rsidTr="001B633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CE5BD2F" w14:textId="70C3FA9B" w:rsidR="00372B07" w:rsidRPr="008E5ABC" w:rsidRDefault="00372B07" w:rsidP="00372B07">
            <w:pPr>
              <w:spacing w:after="0"/>
              <w:rPr>
                <w:rFonts w:ascii="Calibri" w:hAnsi="Calibri" w:cs="Calibri"/>
                <w:sz w:val="19"/>
                <w:szCs w:val="19"/>
              </w:rPr>
            </w:pPr>
            <w:r w:rsidRPr="008E5ABC">
              <w:rPr>
                <w:rFonts w:ascii="Calibri" w:hAnsi="Calibri" w:cs="Calibri"/>
                <w:sz w:val="19"/>
                <w:szCs w:val="19"/>
              </w:rPr>
              <w:t xml:space="preserve">Total Maximum Daily Loads of Total Phosphorus for Quaboag &amp; </w:t>
            </w:r>
            <w:proofErr w:type="spellStart"/>
            <w:r w:rsidRPr="008E5ABC">
              <w:rPr>
                <w:rFonts w:ascii="Calibri" w:hAnsi="Calibri" w:cs="Calibri"/>
                <w:sz w:val="19"/>
                <w:szCs w:val="19"/>
              </w:rPr>
              <w:t>Quacumquasit</w:t>
            </w:r>
            <w:proofErr w:type="spellEnd"/>
            <w:r w:rsidRPr="008E5ABC">
              <w:rPr>
                <w:rFonts w:ascii="Calibri" w:hAnsi="Calibri" w:cs="Calibri"/>
                <w:sz w:val="19"/>
                <w:szCs w:val="19"/>
              </w:rPr>
              <w:t xml:space="preserve"> Ponds</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4978573" w14:textId="1887F7A8"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MassDEP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3E74A4B" w14:textId="01BEEA32" w:rsidR="00372B07" w:rsidRPr="008E5ABC" w:rsidRDefault="00372B07" w:rsidP="00372B07">
            <w:pPr>
              <w:spacing w:after="0"/>
              <w:jc w:val="center"/>
              <w:rPr>
                <w:rFonts w:ascii="Calibri" w:hAnsi="Calibri" w:cs="Calibri"/>
                <w:sz w:val="19"/>
                <w:szCs w:val="19"/>
              </w:rPr>
            </w:pPr>
            <w:r w:rsidRPr="008E5ABC">
              <w:rPr>
                <w:rFonts w:ascii="Calibri" w:hAnsi="Calibri" w:cs="Calibri"/>
                <w:sz w:val="19"/>
                <w:szCs w:val="19"/>
              </w:rPr>
              <w:t>2006</w:t>
            </w:r>
          </w:p>
        </w:tc>
      </w:tr>
      <w:bookmarkEnd w:id="50"/>
    </w:tbl>
    <w:p w14:paraId="58C8A808" w14:textId="77777777" w:rsidR="001D7783" w:rsidRPr="008E5ABC" w:rsidRDefault="001D7783" w:rsidP="001D7783"/>
    <w:p w14:paraId="24E32010" w14:textId="3C038842" w:rsidR="001D7783" w:rsidRPr="008E5ABC" w:rsidRDefault="001D7783" w:rsidP="00932D78">
      <w:pPr>
        <w:pStyle w:val="Heading2"/>
        <w:rPr>
          <w:shd w:val="clear" w:color="auto" w:fill="FFFFFF"/>
        </w:rPr>
      </w:pPr>
      <w:bookmarkStart w:id="51" w:name="_Toc529539259"/>
      <w:bookmarkStart w:id="52" w:name="_Toc532396147"/>
      <w:bookmarkStart w:id="53" w:name="_Toc2175002"/>
      <w:bookmarkStart w:id="54" w:name="_Toc22643667"/>
      <w:bookmarkStart w:id="55" w:name="_Toc31891119"/>
      <w:r w:rsidRPr="008E5ABC">
        <w:rPr>
          <w:shd w:val="clear" w:color="auto" w:fill="FFFFFF"/>
        </w:rPr>
        <w:t>Summary of Past and Ongoing Work</w:t>
      </w:r>
      <w:bookmarkEnd w:id="51"/>
      <w:bookmarkEnd w:id="52"/>
      <w:bookmarkEnd w:id="53"/>
      <w:bookmarkEnd w:id="54"/>
      <w:bookmarkEnd w:id="55"/>
    </w:p>
    <w:p w14:paraId="6CF514E7" w14:textId="5DDAE8F0" w:rsidR="00AC2BEA" w:rsidRPr="008E5ABC" w:rsidRDefault="00AC2BEA" w:rsidP="00AC2BEA">
      <w:r w:rsidRPr="008E5ABC">
        <w:t xml:space="preserve">The Town of Spencer was awarded funding through the </w:t>
      </w:r>
      <w:r w:rsidR="00D1670F">
        <w:t>Federal Fiscal Year 2017</w:t>
      </w:r>
      <w:r w:rsidRPr="008E5ABC">
        <w:t xml:space="preserve"> and </w:t>
      </w:r>
      <w:r w:rsidR="00D1670F">
        <w:t xml:space="preserve">Federal Fiscal Year 2020 Section 319 </w:t>
      </w:r>
      <w:r w:rsidRPr="008E5ABC">
        <w:t xml:space="preserve">Nonpoint Source Pollution Grant Program to install the proposed structural BMPs listed in </w:t>
      </w:r>
      <w:r w:rsidRPr="008E5ABC">
        <w:rPr>
          <w:b/>
        </w:rPr>
        <w:t xml:space="preserve">Table </w:t>
      </w:r>
      <w:r w:rsidR="00115CB1" w:rsidRPr="008E5ABC">
        <w:rPr>
          <w:b/>
        </w:rPr>
        <w:t>2</w:t>
      </w:r>
      <w:r w:rsidR="00B86FEF" w:rsidRPr="008E5ABC">
        <w:rPr>
          <w:b/>
        </w:rPr>
        <w:t xml:space="preserve"> </w:t>
      </w:r>
      <w:r w:rsidRPr="008E5ABC">
        <w:t xml:space="preserve">within the </w:t>
      </w:r>
      <w:proofErr w:type="spellStart"/>
      <w:r w:rsidRPr="008E5ABC">
        <w:t>Sevenmile</w:t>
      </w:r>
      <w:proofErr w:type="spellEnd"/>
      <w:r w:rsidRPr="008E5ABC">
        <w:t xml:space="preserve"> River watershed (Town of Spencer, 2016; Town of Spencer, 2019a). Currently, the Town of Spencer has completed construction of eight individual BMPs at three different sites. The remaining BMPs proposed under the 201</w:t>
      </w:r>
      <w:r w:rsidR="00D1670F">
        <w:t>7</w:t>
      </w:r>
      <w:r w:rsidR="005F6C35">
        <w:t xml:space="preserve"> </w:t>
      </w:r>
      <w:r w:rsidRPr="008E5ABC">
        <w:t>and 20</w:t>
      </w:r>
      <w:r w:rsidR="005F6C35">
        <w:t>20</w:t>
      </w:r>
      <w:r w:rsidRPr="008E5ABC">
        <w:t xml:space="preserve"> grants are in various phases of completion, as indicated in </w:t>
      </w:r>
      <w:r w:rsidRPr="008E5ABC">
        <w:rPr>
          <w:b/>
        </w:rPr>
        <w:t>Table 2</w:t>
      </w:r>
      <w:r w:rsidRPr="008E5ABC">
        <w:t xml:space="preserve">.  </w:t>
      </w:r>
    </w:p>
    <w:p w14:paraId="615192C0" w14:textId="20361559" w:rsidR="00115CB1" w:rsidRPr="008E5ABC" w:rsidRDefault="00115CB1" w:rsidP="00115CB1">
      <w:pPr>
        <w:pStyle w:val="TABLEHEADER"/>
        <w:rPr>
          <w:rFonts w:eastAsia="Times New Roman" w:cs="Times New Roman"/>
          <w:color w:val="006686"/>
        </w:rPr>
      </w:pPr>
      <w:r w:rsidRPr="008E5ABC">
        <w:t>Table 2: Summary of Past and Ongoing Work</w:t>
      </w:r>
      <w:r w:rsidR="00456CCA" w:rsidRPr="008E5ABC">
        <w:t xml:space="preserve"> in </w:t>
      </w:r>
      <w:proofErr w:type="spellStart"/>
      <w:r w:rsidR="00456CCA" w:rsidRPr="008E5ABC">
        <w:t>Sevenmile</w:t>
      </w:r>
      <w:proofErr w:type="spellEnd"/>
      <w:r w:rsidR="00456CCA" w:rsidRPr="008E5ABC">
        <w:t xml:space="preserve"> River Watershed</w:t>
      </w:r>
    </w:p>
    <w:tbl>
      <w:tblPr>
        <w:tblStyle w:val="TableGrid"/>
        <w:tblW w:w="4184" w:type="pct"/>
        <w:jc w:val="center"/>
        <w:tblCellMar>
          <w:top w:w="80" w:type="dxa"/>
          <w:left w:w="80" w:type="dxa"/>
          <w:bottom w:w="80" w:type="dxa"/>
          <w:right w:w="80" w:type="dxa"/>
        </w:tblCellMar>
        <w:tblLook w:val="04A0" w:firstRow="1" w:lastRow="0" w:firstColumn="1" w:lastColumn="0" w:noHBand="0" w:noVBand="1"/>
      </w:tblPr>
      <w:tblGrid>
        <w:gridCol w:w="2171"/>
        <w:gridCol w:w="2971"/>
        <w:gridCol w:w="1643"/>
        <w:gridCol w:w="1642"/>
      </w:tblGrid>
      <w:tr w:rsidR="00624DE2" w:rsidRPr="008E5ABC" w14:paraId="5E926863" w14:textId="77777777" w:rsidTr="00932D78">
        <w:trPr>
          <w:cantSplit/>
          <w:trHeight w:val="868"/>
          <w:tblHeader/>
          <w:jc w:val="center"/>
        </w:trPr>
        <w:tc>
          <w:tcPr>
            <w:tcW w:w="1288" w:type="pct"/>
            <w:shd w:val="clear" w:color="auto" w:fill="007DA3"/>
            <w:vAlign w:val="center"/>
          </w:tcPr>
          <w:p w14:paraId="2BF4B474" w14:textId="77777777" w:rsidR="00624DE2" w:rsidRPr="008E5ABC" w:rsidRDefault="00624DE2" w:rsidP="002059B5">
            <w:pPr>
              <w:pStyle w:val="col-header-style1"/>
            </w:pPr>
            <w:r w:rsidRPr="008E5ABC">
              <w:t>Location</w:t>
            </w:r>
          </w:p>
        </w:tc>
        <w:tc>
          <w:tcPr>
            <w:tcW w:w="1763" w:type="pct"/>
            <w:shd w:val="clear" w:color="auto" w:fill="007DA3"/>
            <w:vAlign w:val="center"/>
          </w:tcPr>
          <w:p w14:paraId="65BB80BC" w14:textId="77777777" w:rsidR="00624DE2" w:rsidRPr="008E5ABC" w:rsidRDefault="00624DE2" w:rsidP="002059B5">
            <w:pPr>
              <w:pStyle w:val="col-header-style1"/>
            </w:pPr>
            <w:r w:rsidRPr="008E5ABC">
              <w:t>Proposed and/or Completed BMPs</w:t>
            </w:r>
          </w:p>
        </w:tc>
        <w:tc>
          <w:tcPr>
            <w:tcW w:w="975" w:type="pct"/>
            <w:shd w:val="clear" w:color="auto" w:fill="007DA3"/>
            <w:vAlign w:val="center"/>
          </w:tcPr>
          <w:p w14:paraId="4321BD36" w14:textId="209CE61F" w:rsidR="00624DE2" w:rsidRPr="008E5ABC" w:rsidRDefault="00624DE2" w:rsidP="005F6C35">
            <w:pPr>
              <w:pStyle w:val="col-header-style1"/>
            </w:pPr>
            <w:r>
              <w:t>Project Number</w:t>
            </w:r>
          </w:p>
        </w:tc>
        <w:tc>
          <w:tcPr>
            <w:tcW w:w="974" w:type="pct"/>
            <w:shd w:val="clear" w:color="auto" w:fill="007DA3"/>
            <w:vAlign w:val="center"/>
          </w:tcPr>
          <w:p w14:paraId="5DD3FB8A" w14:textId="7B1DD92E" w:rsidR="00624DE2" w:rsidRPr="008E5ABC" w:rsidRDefault="00624DE2" w:rsidP="002059B5">
            <w:pPr>
              <w:pStyle w:val="col-header-style1"/>
            </w:pPr>
            <w:r w:rsidRPr="008E5ABC">
              <w:t xml:space="preserve">Current </w:t>
            </w:r>
          </w:p>
          <w:p w14:paraId="2865CEF3" w14:textId="77777777" w:rsidR="00624DE2" w:rsidRPr="008E5ABC" w:rsidRDefault="00624DE2" w:rsidP="002059B5">
            <w:pPr>
              <w:pStyle w:val="col-header-style1"/>
            </w:pPr>
            <w:r w:rsidRPr="008E5ABC">
              <w:t>Project</w:t>
            </w:r>
          </w:p>
          <w:p w14:paraId="64C116BE" w14:textId="77777777" w:rsidR="00624DE2" w:rsidRPr="008E5ABC" w:rsidRDefault="00624DE2" w:rsidP="002059B5">
            <w:pPr>
              <w:pStyle w:val="col-header-style1"/>
            </w:pPr>
            <w:r w:rsidRPr="008E5ABC">
              <w:t>Status</w:t>
            </w:r>
          </w:p>
        </w:tc>
      </w:tr>
      <w:tr w:rsidR="00D1670F" w:rsidRPr="008E5ABC" w14:paraId="3D966783" w14:textId="77777777" w:rsidTr="00932D78">
        <w:trPr>
          <w:trHeight w:val="423"/>
          <w:jc w:val="center"/>
        </w:trPr>
        <w:tc>
          <w:tcPr>
            <w:tcW w:w="1288" w:type="pct"/>
            <w:vAlign w:val="center"/>
          </w:tcPr>
          <w:p w14:paraId="7B9688B1" w14:textId="77777777" w:rsidR="00D1670F" w:rsidRPr="008E5ABC" w:rsidRDefault="00D1670F" w:rsidP="002059B5">
            <w:pPr>
              <w:pStyle w:val="col-data-style4"/>
              <w:rPr>
                <w:sz w:val="17"/>
                <w:szCs w:val="17"/>
              </w:rPr>
            </w:pPr>
            <w:r w:rsidRPr="008E5ABC">
              <w:rPr>
                <w:sz w:val="17"/>
                <w:szCs w:val="17"/>
              </w:rPr>
              <w:t>Powder Mill Park</w:t>
            </w:r>
          </w:p>
        </w:tc>
        <w:tc>
          <w:tcPr>
            <w:tcW w:w="1763" w:type="pct"/>
            <w:vAlign w:val="center"/>
          </w:tcPr>
          <w:p w14:paraId="5906E297" w14:textId="77777777" w:rsidR="00D1670F" w:rsidRPr="008E5ABC" w:rsidRDefault="00D1670F" w:rsidP="002059B5">
            <w:pPr>
              <w:pStyle w:val="ListParagraph"/>
              <w:numPr>
                <w:ilvl w:val="0"/>
                <w:numId w:val="31"/>
              </w:numPr>
              <w:ind w:left="226" w:hanging="195"/>
              <w:rPr>
                <w:sz w:val="17"/>
                <w:szCs w:val="17"/>
              </w:rPr>
            </w:pPr>
            <w:r w:rsidRPr="008E5ABC">
              <w:rPr>
                <w:sz w:val="17"/>
                <w:szCs w:val="17"/>
              </w:rPr>
              <w:t>Sediment Forebay</w:t>
            </w:r>
          </w:p>
          <w:p w14:paraId="782F9118" w14:textId="77777777" w:rsidR="00D1670F" w:rsidRPr="008E5ABC" w:rsidRDefault="00D1670F" w:rsidP="002059B5">
            <w:pPr>
              <w:pStyle w:val="ListParagraph"/>
              <w:numPr>
                <w:ilvl w:val="0"/>
                <w:numId w:val="31"/>
              </w:numPr>
              <w:ind w:left="226" w:hanging="195"/>
              <w:rPr>
                <w:sz w:val="17"/>
                <w:szCs w:val="17"/>
              </w:rPr>
            </w:pPr>
            <w:r w:rsidRPr="008E5ABC">
              <w:rPr>
                <w:sz w:val="17"/>
                <w:szCs w:val="17"/>
              </w:rPr>
              <w:t>Rain Garden</w:t>
            </w:r>
          </w:p>
        </w:tc>
        <w:tc>
          <w:tcPr>
            <w:tcW w:w="975" w:type="pct"/>
            <w:vAlign w:val="center"/>
          </w:tcPr>
          <w:p w14:paraId="548504CE" w14:textId="32271907" w:rsidR="00D1670F" w:rsidRPr="008E5ABC" w:rsidRDefault="00624DE2" w:rsidP="002059B5">
            <w:pPr>
              <w:jc w:val="center"/>
              <w:rPr>
                <w:sz w:val="17"/>
                <w:szCs w:val="17"/>
              </w:rPr>
            </w:pPr>
            <w:r>
              <w:rPr>
                <w:sz w:val="17"/>
                <w:szCs w:val="17"/>
              </w:rPr>
              <w:t>17-09</w:t>
            </w:r>
            <w:r w:rsidR="00A03FBC">
              <w:rPr>
                <w:sz w:val="17"/>
                <w:szCs w:val="17"/>
              </w:rPr>
              <w:t>/</w:t>
            </w:r>
            <w:r>
              <w:rPr>
                <w:sz w:val="17"/>
                <w:szCs w:val="17"/>
              </w:rPr>
              <w:t>319</w:t>
            </w:r>
          </w:p>
        </w:tc>
        <w:tc>
          <w:tcPr>
            <w:tcW w:w="974" w:type="pct"/>
            <w:vAlign w:val="center"/>
          </w:tcPr>
          <w:p w14:paraId="2320D4F4" w14:textId="09852910" w:rsidR="00D1670F" w:rsidRPr="008E5ABC" w:rsidRDefault="00D1670F" w:rsidP="002059B5">
            <w:pPr>
              <w:jc w:val="center"/>
              <w:rPr>
                <w:sz w:val="17"/>
                <w:szCs w:val="17"/>
              </w:rPr>
            </w:pPr>
            <w:r w:rsidRPr="008E5ABC">
              <w:rPr>
                <w:sz w:val="17"/>
                <w:szCs w:val="17"/>
              </w:rPr>
              <w:t>CONSTRUCTED</w:t>
            </w:r>
          </w:p>
        </w:tc>
      </w:tr>
      <w:tr w:rsidR="00D1670F" w:rsidRPr="008E5ABC" w14:paraId="329BC675" w14:textId="77777777" w:rsidTr="00932D78">
        <w:trPr>
          <w:trHeight w:val="341"/>
          <w:jc w:val="center"/>
        </w:trPr>
        <w:tc>
          <w:tcPr>
            <w:tcW w:w="1288" w:type="pct"/>
            <w:vAlign w:val="center"/>
          </w:tcPr>
          <w:p w14:paraId="4E0DE262" w14:textId="77777777" w:rsidR="00D1670F" w:rsidRPr="008E5ABC" w:rsidRDefault="00D1670F" w:rsidP="002059B5">
            <w:pPr>
              <w:pStyle w:val="col-data-style4"/>
              <w:rPr>
                <w:sz w:val="17"/>
                <w:szCs w:val="17"/>
              </w:rPr>
            </w:pPr>
            <w:r w:rsidRPr="008E5ABC">
              <w:rPr>
                <w:sz w:val="17"/>
                <w:szCs w:val="17"/>
              </w:rPr>
              <w:t>Spencer Water Treatment Plant</w:t>
            </w:r>
          </w:p>
        </w:tc>
        <w:tc>
          <w:tcPr>
            <w:tcW w:w="1763" w:type="pct"/>
            <w:vAlign w:val="center"/>
          </w:tcPr>
          <w:p w14:paraId="05B2A29F" w14:textId="77777777" w:rsidR="00D1670F" w:rsidRPr="008E5ABC" w:rsidRDefault="00D1670F" w:rsidP="002059B5">
            <w:pPr>
              <w:pStyle w:val="ListParagraph"/>
              <w:numPr>
                <w:ilvl w:val="0"/>
                <w:numId w:val="30"/>
              </w:numPr>
              <w:ind w:left="211" w:hanging="180"/>
              <w:rPr>
                <w:sz w:val="17"/>
                <w:szCs w:val="17"/>
              </w:rPr>
            </w:pPr>
            <w:r w:rsidRPr="008E5ABC">
              <w:rPr>
                <w:sz w:val="17"/>
                <w:szCs w:val="17"/>
              </w:rPr>
              <w:t>Sediment Forebay</w:t>
            </w:r>
          </w:p>
          <w:p w14:paraId="31155925" w14:textId="77777777" w:rsidR="00D1670F" w:rsidRPr="008E5ABC" w:rsidRDefault="00D1670F" w:rsidP="002059B5">
            <w:pPr>
              <w:pStyle w:val="ListParagraph"/>
              <w:numPr>
                <w:ilvl w:val="0"/>
                <w:numId w:val="30"/>
              </w:numPr>
              <w:ind w:left="211" w:hanging="180"/>
              <w:rPr>
                <w:sz w:val="17"/>
                <w:szCs w:val="17"/>
              </w:rPr>
            </w:pPr>
            <w:r w:rsidRPr="008E5ABC">
              <w:rPr>
                <w:sz w:val="17"/>
                <w:szCs w:val="17"/>
              </w:rPr>
              <w:t>Rain Garden</w:t>
            </w:r>
          </w:p>
        </w:tc>
        <w:tc>
          <w:tcPr>
            <w:tcW w:w="975" w:type="pct"/>
            <w:vAlign w:val="center"/>
          </w:tcPr>
          <w:p w14:paraId="115D44B0" w14:textId="20F7F338" w:rsidR="00D1670F" w:rsidRPr="008E5ABC" w:rsidRDefault="00624DE2" w:rsidP="002059B5">
            <w:pPr>
              <w:jc w:val="center"/>
              <w:rPr>
                <w:sz w:val="17"/>
                <w:szCs w:val="17"/>
              </w:rPr>
            </w:pPr>
            <w:r>
              <w:rPr>
                <w:sz w:val="17"/>
                <w:szCs w:val="17"/>
              </w:rPr>
              <w:t>17-09</w:t>
            </w:r>
            <w:r w:rsidR="00A03FBC">
              <w:rPr>
                <w:sz w:val="17"/>
                <w:szCs w:val="17"/>
              </w:rPr>
              <w:t>/</w:t>
            </w:r>
            <w:r>
              <w:rPr>
                <w:sz w:val="17"/>
                <w:szCs w:val="17"/>
              </w:rPr>
              <w:t>319</w:t>
            </w:r>
          </w:p>
        </w:tc>
        <w:tc>
          <w:tcPr>
            <w:tcW w:w="974" w:type="pct"/>
            <w:vAlign w:val="center"/>
          </w:tcPr>
          <w:p w14:paraId="09DB06AD" w14:textId="0720D378" w:rsidR="00D1670F" w:rsidRPr="008E5ABC" w:rsidRDefault="00D1670F" w:rsidP="002059B5">
            <w:pPr>
              <w:jc w:val="center"/>
              <w:rPr>
                <w:sz w:val="17"/>
                <w:szCs w:val="17"/>
              </w:rPr>
            </w:pPr>
            <w:r w:rsidRPr="008E5ABC">
              <w:rPr>
                <w:sz w:val="17"/>
                <w:szCs w:val="17"/>
              </w:rPr>
              <w:t>CONSTRUCTED</w:t>
            </w:r>
          </w:p>
        </w:tc>
      </w:tr>
      <w:tr w:rsidR="00D1670F" w:rsidRPr="008E5ABC" w14:paraId="5F4FB0F5" w14:textId="77777777" w:rsidTr="00932D78">
        <w:trPr>
          <w:trHeight w:val="628"/>
          <w:jc w:val="center"/>
        </w:trPr>
        <w:tc>
          <w:tcPr>
            <w:tcW w:w="1288" w:type="pct"/>
            <w:vAlign w:val="center"/>
          </w:tcPr>
          <w:p w14:paraId="1D194568" w14:textId="77777777" w:rsidR="00D1670F" w:rsidRPr="008E5ABC" w:rsidRDefault="00D1670F" w:rsidP="002059B5">
            <w:pPr>
              <w:pStyle w:val="col-data-style4"/>
              <w:rPr>
                <w:sz w:val="17"/>
                <w:szCs w:val="17"/>
              </w:rPr>
            </w:pPr>
            <w:r w:rsidRPr="008E5ABC">
              <w:rPr>
                <w:sz w:val="17"/>
                <w:szCs w:val="17"/>
              </w:rPr>
              <w:t>Spencer Department of Public Works Building</w:t>
            </w:r>
          </w:p>
        </w:tc>
        <w:tc>
          <w:tcPr>
            <w:tcW w:w="1763" w:type="pct"/>
            <w:vAlign w:val="center"/>
          </w:tcPr>
          <w:p w14:paraId="6D886485"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Grass Sediment Forebay</w:t>
            </w:r>
          </w:p>
          <w:p w14:paraId="248535EF"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Grass Swale</w:t>
            </w:r>
          </w:p>
          <w:p w14:paraId="2572CFCB"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Rain Garden</w:t>
            </w:r>
          </w:p>
        </w:tc>
        <w:tc>
          <w:tcPr>
            <w:tcW w:w="975" w:type="pct"/>
            <w:vAlign w:val="center"/>
          </w:tcPr>
          <w:p w14:paraId="63EB4AE8" w14:textId="633A5E5E" w:rsidR="00D1670F" w:rsidRPr="008E5ABC" w:rsidRDefault="00624DE2" w:rsidP="002059B5">
            <w:pPr>
              <w:jc w:val="center"/>
              <w:rPr>
                <w:sz w:val="17"/>
                <w:szCs w:val="17"/>
              </w:rPr>
            </w:pPr>
            <w:r>
              <w:rPr>
                <w:sz w:val="17"/>
                <w:szCs w:val="17"/>
              </w:rPr>
              <w:t>17-09</w:t>
            </w:r>
            <w:r w:rsidR="00A03FBC">
              <w:rPr>
                <w:sz w:val="17"/>
                <w:szCs w:val="17"/>
              </w:rPr>
              <w:t>/</w:t>
            </w:r>
            <w:r>
              <w:rPr>
                <w:sz w:val="17"/>
                <w:szCs w:val="17"/>
              </w:rPr>
              <w:t>319</w:t>
            </w:r>
          </w:p>
        </w:tc>
        <w:tc>
          <w:tcPr>
            <w:tcW w:w="974" w:type="pct"/>
            <w:vAlign w:val="center"/>
          </w:tcPr>
          <w:p w14:paraId="40B0F264" w14:textId="02467460" w:rsidR="00D1670F" w:rsidRPr="008E5ABC" w:rsidRDefault="00D1670F" w:rsidP="002059B5">
            <w:pPr>
              <w:jc w:val="center"/>
              <w:rPr>
                <w:sz w:val="17"/>
                <w:szCs w:val="17"/>
              </w:rPr>
            </w:pPr>
            <w:r w:rsidRPr="008E5ABC">
              <w:rPr>
                <w:sz w:val="17"/>
                <w:szCs w:val="17"/>
              </w:rPr>
              <w:t>CONSTRUCTED</w:t>
            </w:r>
          </w:p>
        </w:tc>
      </w:tr>
      <w:tr w:rsidR="00D1670F" w:rsidRPr="008E5ABC" w14:paraId="17F68D2B" w14:textId="77777777" w:rsidTr="00932D78">
        <w:trPr>
          <w:trHeight w:val="459"/>
          <w:jc w:val="center"/>
        </w:trPr>
        <w:tc>
          <w:tcPr>
            <w:tcW w:w="1288" w:type="pct"/>
            <w:vAlign w:val="center"/>
          </w:tcPr>
          <w:p w14:paraId="0F447D8D" w14:textId="77777777" w:rsidR="00D1670F" w:rsidRPr="008E5ABC" w:rsidRDefault="00D1670F" w:rsidP="002059B5">
            <w:pPr>
              <w:pStyle w:val="col-data-style4"/>
              <w:rPr>
                <w:sz w:val="17"/>
                <w:szCs w:val="17"/>
              </w:rPr>
            </w:pPr>
            <w:r w:rsidRPr="008E5ABC">
              <w:rPr>
                <w:sz w:val="17"/>
                <w:szCs w:val="17"/>
              </w:rPr>
              <w:t xml:space="preserve">84 North Spencer Road </w:t>
            </w:r>
          </w:p>
        </w:tc>
        <w:tc>
          <w:tcPr>
            <w:tcW w:w="1763" w:type="pct"/>
            <w:vAlign w:val="center"/>
          </w:tcPr>
          <w:p w14:paraId="519135D5"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Infiltration practice such as rain garden, bioswale, or infiltration basin with appropriate pre-treatment</w:t>
            </w:r>
          </w:p>
        </w:tc>
        <w:tc>
          <w:tcPr>
            <w:tcW w:w="975" w:type="pct"/>
            <w:vAlign w:val="center"/>
          </w:tcPr>
          <w:p w14:paraId="3BDD6478" w14:textId="514330BC" w:rsidR="00D1670F" w:rsidRPr="008E5ABC" w:rsidRDefault="00624DE2" w:rsidP="002059B5">
            <w:pPr>
              <w:jc w:val="center"/>
              <w:rPr>
                <w:sz w:val="17"/>
                <w:szCs w:val="17"/>
              </w:rPr>
            </w:pPr>
            <w:r>
              <w:rPr>
                <w:sz w:val="17"/>
                <w:szCs w:val="17"/>
              </w:rPr>
              <w:t>20-03</w:t>
            </w:r>
            <w:r w:rsidR="00A03FBC">
              <w:rPr>
                <w:sz w:val="17"/>
                <w:szCs w:val="17"/>
              </w:rPr>
              <w:t>/</w:t>
            </w:r>
            <w:r>
              <w:rPr>
                <w:sz w:val="17"/>
                <w:szCs w:val="17"/>
              </w:rPr>
              <w:t>319</w:t>
            </w:r>
          </w:p>
        </w:tc>
        <w:tc>
          <w:tcPr>
            <w:tcW w:w="974" w:type="pct"/>
            <w:vAlign w:val="center"/>
          </w:tcPr>
          <w:p w14:paraId="5B9FAE82" w14:textId="71895060" w:rsidR="00D1670F" w:rsidRPr="008E5ABC" w:rsidRDefault="00D1670F" w:rsidP="002059B5">
            <w:pPr>
              <w:jc w:val="center"/>
              <w:rPr>
                <w:sz w:val="17"/>
                <w:szCs w:val="17"/>
              </w:rPr>
            </w:pPr>
            <w:r w:rsidRPr="008E5ABC">
              <w:rPr>
                <w:sz w:val="17"/>
                <w:szCs w:val="17"/>
              </w:rPr>
              <w:t>IN DESIGN</w:t>
            </w:r>
          </w:p>
        </w:tc>
      </w:tr>
      <w:tr w:rsidR="00D1670F" w:rsidRPr="008E5ABC" w14:paraId="3F97B14A" w14:textId="77777777" w:rsidTr="00932D78">
        <w:trPr>
          <w:trHeight w:val="288"/>
          <w:jc w:val="center"/>
        </w:trPr>
        <w:tc>
          <w:tcPr>
            <w:tcW w:w="1288" w:type="pct"/>
            <w:vAlign w:val="center"/>
          </w:tcPr>
          <w:p w14:paraId="68925939" w14:textId="77777777" w:rsidR="00D1670F" w:rsidRPr="008E5ABC" w:rsidRDefault="00D1670F" w:rsidP="002059B5">
            <w:pPr>
              <w:pStyle w:val="col-data-style4"/>
              <w:rPr>
                <w:sz w:val="17"/>
                <w:szCs w:val="17"/>
              </w:rPr>
            </w:pPr>
            <w:r w:rsidRPr="008E5ABC">
              <w:rPr>
                <w:sz w:val="17"/>
                <w:szCs w:val="17"/>
              </w:rPr>
              <w:t>Hillsville/Meadow Road</w:t>
            </w:r>
          </w:p>
        </w:tc>
        <w:tc>
          <w:tcPr>
            <w:tcW w:w="1763" w:type="pct"/>
            <w:vAlign w:val="center"/>
          </w:tcPr>
          <w:p w14:paraId="5175DF29" w14:textId="77777777" w:rsidR="00D1670F" w:rsidRPr="008E5ABC" w:rsidRDefault="00D1670F" w:rsidP="002059B5">
            <w:pPr>
              <w:pStyle w:val="ListParagraph"/>
              <w:numPr>
                <w:ilvl w:val="0"/>
                <w:numId w:val="32"/>
              </w:numPr>
              <w:ind w:left="228" w:hanging="180"/>
              <w:rPr>
                <w:sz w:val="17"/>
                <w:szCs w:val="17"/>
              </w:rPr>
            </w:pPr>
            <w:r w:rsidRPr="008E5ABC">
              <w:rPr>
                <w:sz w:val="17"/>
                <w:szCs w:val="17"/>
              </w:rPr>
              <w:t>Infiltration practice such as rain garden, bioswale, or infiltration basin with appropriate pre-treatment</w:t>
            </w:r>
          </w:p>
        </w:tc>
        <w:tc>
          <w:tcPr>
            <w:tcW w:w="975" w:type="pct"/>
            <w:vAlign w:val="center"/>
          </w:tcPr>
          <w:p w14:paraId="49C30373" w14:textId="19B18E6A" w:rsidR="00D1670F" w:rsidRPr="008E5ABC" w:rsidRDefault="00624DE2" w:rsidP="002059B5">
            <w:pPr>
              <w:jc w:val="center"/>
              <w:rPr>
                <w:sz w:val="17"/>
                <w:szCs w:val="17"/>
              </w:rPr>
            </w:pPr>
            <w:r>
              <w:rPr>
                <w:sz w:val="17"/>
                <w:szCs w:val="17"/>
              </w:rPr>
              <w:t>20-03</w:t>
            </w:r>
            <w:r w:rsidR="00A03FBC">
              <w:rPr>
                <w:sz w:val="17"/>
                <w:szCs w:val="17"/>
              </w:rPr>
              <w:t>/</w:t>
            </w:r>
            <w:r>
              <w:rPr>
                <w:sz w:val="17"/>
                <w:szCs w:val="17"/>
              </w:rPr>
              <w:t>319</w:t>
            </w:r>
          </w:p>
        </w:tc>
        <w:tc>
          <w:tcPr>
            <w:tcW w:w="974" w:type="pct"/>
            <w:vAlign w:val="center"/>
          </w:tcPr>
          <w:p w14:paraId="1780B475" w14:textId="14F302E7" w:rsidR="00D1670F" w:rsidRPr="008E5ABC" w:rsidRDefault="00D1670F" w:rsidP="002059B5">
            <w:pPr>
              <w:jc w:val="center"/>
              <w:rPr>
                <w:sz w:val="17"/>
                <w:szCs w:val="17"/>
              </w:rPr>
            </w:pPr>
            <w:r w:rsidRPr="008E5ABC">
              <w:rPr>
                <w:sz w:val="17"/>
                <w:szCs w:val="17"/>
              </w:rPr>
              <w:t>DESIGN COMPLETED</w:t>
            </w:r>
          </w:p>
        </w:tc>
      </w:tr>
      <w:tr w:rsidR="00D1670F" w:rsidRPr="008E5ABC" w14:paraId="24E93EF6" w14:textId="77777777" w:rsidTr="00932D78">
        <w:trPr>
          <w:trHeight w:val="521"/>
          <w:jc w:val="center"/>
        </w:trPr>
        <w:tc>
          <w:tcPr>
            <w:tcW w:w="1288" w:type="pct"/>
            <w:vAlign w:val="center"/>
          </w:tcPr>
          <w:p w14:paraId="397933FB" w14:textId="77777777" w:rsidR="00D1670F" w:rsidRPr="008E5ABC" w:rsidRDefault="00D1670F" w:rsidP="002059B5">
            <w:pPr>
              <w:pStyle w:val="col-data-style4"/>
              <w:rPr>
                <w:sz w:val="17"/>
                <w:szCs w:val="17"/>
              </w:rPr>
            </w:pPr>
            <w:r w:rsidRPr="008E5ABC">
              <w:rPr>
                <w:sz w:val="17"/>
                <w:szCs w:val="17"/>
              </w:rPr>
              <w:t>Pleasant Street/Meadowbrook Lane</w:t>
            </w:r>
          </w:p>
        </w:tc>
        <w:tc>
          <w:tcPr>
            <w:tcW w:w="1763" w:type="pct"/>
            <w:vAlign w:val="center"/>
          </w:tcPr>
          <w:p w14:paraId="79CC04B0"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Underground Infiltration Chamber</w:t>
            </w:r>
          </w:p>
        </w:tc>
        <w:tc>
          <w:tcPr>
            <w:tcW w:w="975" w:type="pct"/>
            <w:vAlign w:val="center"/>
          </w:tcPr>
          <w:p w14:paraId="6A892714" w14:textId="4BB1447C" w:rsidR="00D1670F" w:rsidRPr="008E5ABC" w:rsidRDefault="00624DE2" w:rsidP="002059B5">
            <w:pPr>
              <w:jc w:val="center"/>
              <w:rPr>
                <w:sz w:val="17"/>
                <w:szCs w:val="17"/>
              </w:rPr>
            </w:pPr>
            <w:r>
              <w:rPr>
                <w:sz w:val="17"/>
                <w:szCs w:val="17"/>
              </w:rPr>
              <w:t>20-03</w:t>
            </w:r>
            <w:r w:rsidR="00A03FBC">
              <w:rPr>
                <w:sz w:val="17"/>
                <w:szCs w:val="17"/>
              </w:rPr>
              <w:t>/</w:t>
            </w:r>
            <w:r>
              <w:rPr>
                <w:sz w:val="17"/>
                <w:szCs w:val="17"/>
              </w:rPr>
              <w:t>319</w:t>
            </w:r>
          </w:p>
        </w:tc>
        <w:tc>
          <w:tcPr>
            <w:tcW w:w="974" w:type="pct"/>
            <w:vAlign w:val="center"/>
          </w:tcPr>
          <w:p w14:paraId="61195BF2" w14:textId="0F9537C5" w:rsidR="00D1670F" w:rsidRPr="008E5ABC" w:rsidRDefault="00D1670F" w:rsidP="002059B5">
            <w:pPr>
              <w:jc w:val="center"/>
              <w:rPr>
                <w:sz w:val="17"/>
                <w:szCs w:val="17"/>
              </w:rPr>
            </w:pPr>
            <w:r w:rsidRPr="008E5ABC">
              <w:rPr>
                <w:sz w:val="17"/>
                <w:szCs w:val="17"/>
              </w:rPr>
              <w:t>DESIGN COMPLETED &amp; IN CONTRACTING</w:t>
            </w:r>
          </w:p>
        </w:tc>
      </w:tr>
      <w:tr w:rsidR="00D1670F" w:rsidRPr="008E5ABC" w14:paraId="1F047D10" w14:textId="77777777" w:rsidTr="00932D78">
        <w:trPr>
          <w:trHeight w:val="25"/>
          <w:jc w:val="center"/>
        </w:trPr>
        <w:tc>
          <w:tcPr>
            <w:tcW w:w="1288" w:type="pct"/>
            <w:vAlign w:val="center"/>
          </w:tcPr>
          <w:p w14:paraId="23213A5C" w14:textId="77777777" w:rsidR="00D1670F" w:rsidRPr="008E5ABC" w:rsidRDefault="00D1670F" w:rsidP="002059B5">
            <w:pPr>
              <w:pStyle w:val="col-data-style4"/>
              <w:rPr>
                <w:sz w:val="17"/>
                <w:szCs w:val="17"/>
              </w:rPr>
            </w:pPr>
            <w:r w:rsidRPr="008E5ABC">
              <w:rPr>
                <w:sz w:val="17"/>
                <w:szCs w:val="17"/>
              </w:rPr>
              <w:t>30 Meadow Road</w:t>
            </w:r>
          </w:p>
        </w:tc>
        <w:tc>
          <w:tcPr>
            <w:tcW w:w="1763" w:type="pct"/>
            <w:vAlign w:val="center"/>
          </w:tcPr>
          <w:p w14:paraId="4CC8B0D7"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Sediment Forebay</w:t>
            </w:r>
          </w:p>
          <w:p w14:paraId="4A3504A4" w14:textId="77777777" w:rsidR="00D1670F" w:rsidRPr="008E5ABC" w:rsidRDefault="00D1670F" w:rsidP="002059B5">
            <w:pPr>
              <w:pStyle w:val="ListParagraph"/>
              <w:numPr>
                <w:ilvl w:val="0"/>
                <w:numId w:val="32"/>
              </w:numPr>
              <w:ind w:left="211" w:hanging="180"/>
              <w:rPr>
                <w:sz w:val="17"/>
                <w:szCs w:val="17"/>
              </w:rPr>
            </w:pPr>
            <w:r w:rsidRPr="008E5ABC">
              <w:rPr>
                <w:sz w:val="17"/>
                <w:szCs w:val="17"/>
              </w:rPr>
              <w:t>Rain Garden</w:t>
            </w:r>
          </w:p>
        </w:tc>
        <w:tc>
          <w:tcPr>
            <w:tcW w:w="975" w:type="pct"/>
            <w:vAlign w:val="center"/>
          </w:tcPr>
          <w:p w14:paraId="4A02A4BC" w14:textId="6A9D29ED" w:rsidR="00D1670F" w:rsidRPr="008E5ABC" w:rsidRDefault="00624DE2" w:rsidP="002059B5">
            <w:pPr>
              <w:jc w:val="center"/>
              <w:rPr>
                <w:sz w:val="17"/>
                <w:szCs w:val="17"/>
              </w:rPr>
            </w:pPr>
            <w:r>
              <w:rPr>
                <w:sz w:val="17"/>
                <w:szCs w:val="17"/>
              </w:rPr>
              <w:t>20-03</w:t>
            </w:r>
            <w:r w:rsidR="00A03FBC">
              <w:rPr>
                <w:sz w:val="17"/>
                <w:szCs w:val="17"/>
              </w:rPr>
              <w:t>/</w:t>
            </w:r>
            <w:r>
              <w:rPr>
                <w:sz w:val="17"/>
                <w:szCs w:val="17"/>
              </w:rPr>
              <w:t>319</w:t>
            </w:r>
          </w:p>
        </w:tc>
        <w:tc>
          <w:tcPr>
            <w:tcW w:w="974" w:type="pct"/>
            <w:vAlign w:val="center"/>
          </w:tcPr>
          <w:p w14:paraId="17CC9889" w14:textId="4C99F96D" w:rsidR="00D1670F" w:rsidRPr="008E5ABC" w:rsidRDefault="00D1670F" w:rsidP="002059B5">
            <w:pPr>
              <w:jc w:val="center"/>
              <w:rPr>
                <w:sz w:val="17"/>
                <w:szCs w:val="17"/>
              </w:rPr>
            </w:pPr>
            <w:r w:rsidRPr="008E5ABC">
              <w:rPr>
                <w:sz w:val="17"/>
                <w:szCs w:val="17"/>
              </w:rPr>
              <w:t>DESIGN COMPLETED &amp; IN CONTRACTING</w:t>
            </w:r>
          </w:p>
        </w:tc>
      </w:tr>
    </w:tbl>
    <w:p w14:paraId="13F5E4DB" w14:textId="5D3FF6B4" w:rsidR="004E3E08" w:rsidRPr="008E5ABC" w:rsidRDefault="001B633F" w:rsidP="001D7783">
      <w:pPr>
        <w:pStyle w:val="Heading1"/>
        <w:rPr>
          <w:color w:val="006686"/>
        </w:rPr>
      </w:pPr>
      <w:bookmarkStart w:id="56" w:name="_Toc31891120"/>
      <w:r w:rsidRPr="008E5ABC">
        <w:lastRenderedPageBreak/>
        <w:t>Element A: Identify Causes of Impairment &amp; Pollution Sources</w:t>
      </w:r>
      <w:bookmarkEnd w:id="6"/>
      <w:bookmarkEnd w:id="56"/>
    </w:p>
    <w:p w14:paraId="5B5955F6" w14:textId="77777777" w:rsidR="004E3E08" w:rsidRPr="008E5ABC" w:rsidRDefault="004E3E08">
      <w:pPr>
        <w:spacing w:after="0"/>
        <w:rPr>
          <w:rFonts w:ascii="Calibri" w:eastAsia="Times New Roman" w:hAnsi="Calibri" w:cs="Times New Roman"/>
          <w:bCs/>
          <w:color w:val="006686"/>
          <w:sz w:val="24"/>
          <w:szCs w:val="24"/>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9"/>
        <w:gridCol w:w="2511"/>
      </w:tblGrid>
      <w:tr w:rsidR="004E3E08" w:rsidRPr="008E5ABC" w14:paraId="33AD2877" w14:textId="77777777">
        <w:trPr>
          <w:jc w:val="center"/>
        </w:trPr>
        <w:tc>
          <w:tcPr>
            <w:tcW w:w="7560" w:type="dxa"/>
            <w:vAlign w:val="center"/>
          </w:tcPr>
          <w:p w14:paraId="0D43A53F" w14:textId="77777777" w:rsidR="004E3E08" w:rsidRPr="008E5ABC" w:rsidRDefault="001B633F">
            <w:pPr>
              <w:jc w:val="center"/>
              <w:rPr>
                <w:rFonts w:ascii="Calibri" w:eastAsia="Times New Roman" w:hAnsi="Calibri" w:cs="Times New Roman"/>
                <w:bCs/>
                <w:color w:val="006686"/>
                <w:sz w:val="24"/>
                <w:szCs w:val="24"/>
              </w:rPr>
            </w:pPr>
            <w:r w:rsidRPr="008E5ABC">
              <w:rPr>
                <w:noProof/>
              </w:rPr>
              <w:drawing>
                <wp:inline distT="0" distB="0" distL="0" distR="0" wp14:anchorId="09D1361C" wp14:editId="3A15806D">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tretch>
                            <a:fillRect/>
                          </a:stretch>
                        </pic:blipFill>
                        <pic:spPr bwMode="auto">
                          <a:xfrm>
                            <a:off x="0" y="0"/>
                            <a:ext cx="4784141" cy="1338681"/>
                          </a:xfrm>
                          <a:prstGeom prst="rect">
                            <a:avLst/>
                          </a:prstGeom>
                        </pic:spPr>
                      </pic:pic>
                    </a:graphicData>
                  </a:graphic>
                </wp:inline>
              </w:drawing>
            </w:r>
          </w:p>
        </w:tc>
        <w:tc>
          <w:tcPr>
            <w:tcW w:w="2520" w:type="dxa"/>
            <w:vAlign w:val="center"/>
          </w:tcPr>
          <w:p w14:paraId="7727246C" w14:textId="77777777" w:rsidR="004E3E08" w:rsidRPr="008E5ABC" w:rsidRDefault="001B633F">
            <w:pPr>
              <w:jc w:val="center"/>
              <w:rPr>
                <w:rFonts w:ascii="Calibri" w:eastAsia="Times New Roman" w:hAnsi="Calibri" w:cs="Times New Roman"/>
                <w:bCs/>
                <w:color w:val="006686"/>
                <w:sz w:val="24"/>
                <w:szCs w:val="24"/>
              </w:rPr>
            </w:pPr>
            <w:r w:rsidRPr="008E5ABC">
              <w:rPr>
                <w:noProof/>
              </w:rPr>
              <w:drawing>
                <wp:inline distT="0" distB="0" distL="0" distR="0" wp14:anchorId="65ECAE89" wp14:editId="43F0AEE9">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tretch>
                            <a:fillRect/>
                          </a:stretch>
                        </pic:blipFill>
                        <pic:spPr bwMode="auto">
                          <a:xfrm>
                            <a:off x="0" y="0"/>
                            <a:ext cx="1402246" cy="1053388"/>
                          </a:xfrm>
                          <a:prstGeom prst="rect">
                            <a:avLst/>
                          </a:prstGeom>
                        </pic:spPr>
                      </pic:pic>
                    </a:graphicData>
                  </a:graphic>
                </wp:inline>
              </w:drawing>
            </w:r>
          </w:p>
        </w:tc>
      </w:tr>
    </w:tbl>
    <w:p w14:paraId="4136270B" w14:textId="77777777" w:rsidR="004E3E08" w:rsidRPr="008E5ABC" w:rsidRDefault="001B633F" w:rsidP="00A8695B">
      <w:pPr>
        <w:pStyle w:val="Heading2"/>
      </w:pPr>
      <w:bookmarkStart w:id="57" w:name="_Toc31891121"/>
      <w:r w:rsidRPr="008E5ABC">
        <w:t>General Watershed Information</w:t>
      </w:r>
      <w:bookmarkEnd w:id="57"/>
    </w:p>
    <w:p w14:paraId="2735522F" w14:textId="5ED7D419" w:rsidR="00BB0CD1" w:rsidRPr="008E5ABC" w:rsidRDefault="00BB0CD1" w:rsidP="00A8695B">
      <w:r w:rsidRPr="008E5ABC">
        <w:t xml:space="preserve">This WBP was prepared for the </w:t>
      </w:r>
      <w:proofErr w:type="spellStart"/>
      <w:r w:rsidRPr="008E5ABC">
        <w:t>Sevenmile</w:t>
      </w:r>
      <w:proofErr w:type="spellEnd"/>
      <w:r w:rsidRPr="008E5ABC">
        <w:t xml:space="preserve"> River watershed, which is</w:t>
      </w:r>
      <w:r w:rsidR="00B60A5B" w:rsidRPr="008E5ABC">
        <w:t xml:space="preserve"> primarily</w:t>
      </w:r>
      <w:r w:rsidRPr="008E5ABC">
        <w:t xml:space="preserve"> located in the Town of Spencer</w:t>
      </w:r>
      <w:r w:rsidR="00B60A5B" w:rsidRPr="008E5ABC">
        <w:t xml:space="preserve">, Massachusetts </w:t>
      </w:r>
      <w:r w:rsidRPr="008E5ABC">
        <w:t>and was delineated</w:t>
      </w:r>
      <w:r w:rsidR="00B60A5B" w:rsidRPr="008E5ABC">
        <w:t xml:space="preserve"> to a point</w:t>
      </w:r>
      <w:r w:rsidRPr="008E5ABC">
        <w:t xml:space="preserve"> </w:t>
      </w:r>
      <w:r w:rsidR="00B60A5B" w:rsidRPr="008E5ABC">
        <w:t xml:space="preserve">approximately 1 mile upstream of the </w:t>
      </w:r>
      <w:proofErr w:type="spellStart"/>
      <w:r w:rsidR="00B60A5B" w:rsidRPr="008E5ABC">
        <w:t>Sevenmile</w:t>
      </w:r>
      <w:proofErr w:type="spellEnd"/>
      <w:r w:rsidR="00B60A5B" w:rsidRPr="008E5ABC">
        <w:t xml:space="preserve"> River’s confluence with the East Brookfield River</w:t>
      </w:r>
      <w:r w:rsidR="003E5A57" w:rsidRPr="008E5ABC">
        <w:t xml:space="preserve"> (MA36-13)</w:t>
      </w:r>
      <w:r w:rsidR="00471C7F" w:rsidRPr="008E5ABC">
        <w:t xml:space="preserve">.  The East Brookfield River flows into </w:t>
      </w:r>
      <w:proofErr w:type="spellStart"/>
      <w:r w:rsidR="00471C7F" w:rsidRPr="008E5ABC">
        <w:t>Quabong</w:t>
      </w:r>
      <w:proofErr w:type="spellEnd"/>
      <w:r w:rsidR="00471C7F" w:rsidRPr="008E5ABC">
        <w:t xml:space="preserve"> Pond (MA36130).  </w:t>
      </w:r>
      <w:r w:rsidR="00C00202" w:rsidRPr="008E5ABC">
        <w:t>Other towns in the</w:t>
      </w:r>
      <w:r w:rsidR="00471C7F" w:rsidRPr="008E5ABC">
        <w:t xml:space="preserve"> </w:t>
      </w:r>
      <w:proofErr w:type="spellStart"/>
      <w:r w:rsidR="00471C7F" w:rsidRPr="008E5ABC">
        <w:t>Sevenmile</w:t>
      </w:r>
      <w:proofErr w:type="spellEnd"/>
      <w:r w:rsidR="00471C7F" w:rsidRPr="008E5ABC">
        <w:t xml:space="preserve"> River</w:t>
      </w:r>
      <w:r w:rsidR="00C00202" w:rsidRPr="008E5ABC">
        <w:t xml:space="preserve"> watershed include Charlton, Leicester, Oakham, Paxton, and Rutland, Massachusetts</w:t>
      </w:r>
      <w:r w:rsidR="005018F5" w:rsidRPr="008E5ABC">
        <w:t xml:space="preserve">. </w:t>
      </w:r>
      <w:r w:rsidR="003455F9" w:rsidRPr="008E5ABC">
        <w:t xml:space="preserve">The headwater of </w:t>
      </w:r>
      <w:proofErr w:type="spellStart"/>
      <w:r w:rsidR="003455F9" w:rsidRPr="008E5ABC">
        <w:t>Sevenmile</w:t>
      </w:r>
      <w:proofErr w:type="spellEnd"/>
      <w:r w:rsidR="003455F9" w:rsidRPr="008E5ABC">
        <w:t xml:space="preserve"> River is Browning Pond (MA36025). Other </w:t>
      </w:r>
      <w:r w:rsidR="00471C7F" w:rsidRPr="008E5ABC">
        <w:t>lakes/</w:t>
      </w:r>
      <w:r w:rsidR="003455F9" w:rsidRPr="008E5ABC">
        <w:t xml:space="preserve">ponds in the watershed include </w:t>
      </w:r>
      <w:r w:rsidR="00C00202" w:rsidRPr="008E5ABC">
        <w:t xml:space="preserve">Cranberry Meadow Pond (MA36040), Eames Pond (MA36056), Lake Whittemore (MA36165), Moose Hill Reservoir (MA36179), Shaw Pond (MA36138), </w:t>
      </w:r>
      <w:proofErr w:type="spellStart"/>
      <w:r w:rsidR="00C00202" w:rsidRPr="008E5ABC">
        <w:t>Sugden</w:t>
      </w:r>
      <w:proofErr w:type="spellEnd"/>
      <w:r w:rsidR="00C00202" w:rsidRPr="008E5ABC">
        <w:t xml:space="preserve"> Reservoir (MA36150), Thompsons Pond (MA36155), and </w:t>
      </w:r>
      <w:r w:rsidR="00B60A5B" w:rsidRPr="008E5ABC">
        <w:t>Turkey Hill Pond (MA</w:t>
      </w:r>
      <w:r w:rsidR="00C00202" w:rsidRPr="008E5ABC">
        <w:t>36157</w:t>
      </w:r>
      <w:r w:rsidR="00B60A5B" w:rsidRPr="008E5ABC">
        <w:t>).</w:t>
      </w:r>
      <w:r w:rsidR="001D118D" w:rsidRPr="008E5ABC">
        <w:t xml:space="preserve"> The </w:t>
      </w:r>
      <w:proofErr w:type="spellStart"/>
      <w:r w:rsidR="001D118D" w:rsidRPr="008E5ABC">
        <w:t>Sevenmile</w:t>
      </w:r>
      <w:proofErr w:type="spellEnd"/>
      <w:r w:rsidR="001D118D" w:rsidRPr="008E5ABC">
        <w:t xml:space="preserve"> River has a drainage area of approximately 25,500 acres (approximately 40 square miles)</w:t>
      </w:r>
      <w:r w:rsidR="00471C7F" w:rsidRPr="008E5ABC">
        <w:t xml:space="preserve"> and is within the Chicopee River Basin</w:t>
      </w:r>
      <w:r w:rsidR="001D118D" w:rsidRPr="008E5ABC">
        <w:t>.</w:t>
      </w:r>
    </w:p>
    <w:p w14:paraId="5584ADAE" w14:textId="78C8CCCC" w:rsidR="00A8695B" w:rsidRPr="008E5ABC" w:rsidRDefault="00A8695B" w:rsidP="00A8695B">
      <w:r w:rsidRPr="008E5ABC">
        <w:rPr>
          <w:b/>
        </w:rPr>
        <w:t>Table A-1</w:t>
      </w:r>
      <w:r w:rsidRPr="008E5ABC">
        <w:t xml:space="preserve"> presents the general watershed information for the </w:t>
      </w:r>
      <w:proofErr w:type="spellStart"/>
      <w:r w:rsidR="00483A9B" w:rsidRPr="008E5ABC">
        <w:t>Sevenmile</w:t>
      </w:r>
      <w:proofErr w:type="spellEnd"/>
      <w:r w:rsidR="00483A9B" w:rsidRPr="008E5ABC">
        <w:t xml:space="preserve"> River </w:t>
      </w:r>
      <w:r w:rsidRPr="008E5ABC">
        <w:t>watershed</w:t>
      </w:r>
      <w:r w:rsidRPr="008E5ABC">
        <w:rPr>
          <w:rStyle w:val="FootnoteReference"/>
        </w:rPr>
        <w:footnoteReference w:id="1"/>
      </w:r>
      <w:r w:rsidRPr="008E5ABC">
        <w:t xml:space="preserve"> and </w:t>
      </w:r>
      <w:r w:rsidRPr="008E5ABC">
        <w:rPr>
          <w:b/>
        </w:rPr>
        <w:t>Figure A-1</w:t>
      </w:r>
      <w:r w:rsidRPr="008E5ABC">
        <w:t xml:space="preserve"> includes a map of the watershed boundary. </w:t>
      </w:r>
    </w:p>
    <w:p w14:paraId="6F3C64BD" w14:textId="4719DF4D" w:rsidR="004E3E08" w:rsidRPr="008E5ABC" w:rsidRDefault="001B633F" w:rsidP="00BB0CD1">
      <w:pPr>
        <w:jc w:val="center"/>
        <w:rPr>
          <w:rFonts w:ascii="Calibri" w:eastAsia="Times New Roman" w:hAnsi="Calibri" w:cs="Times New Roman"/>
          <w:b/>
          <w:bCs/>
          <w:color w:val="006686"/>
          <w:szCs w:val="20"/>
        </w:rPr>
      </w:pPr>
      <w:r w:rsidRPr="008E5ABC">
        <w:rPr>
          <w:rFonts w:ascii="Calibri" w:hAnsi="Calibri"/>
          <w:b/>
          <w:bCs/>
          <w:color w:val="000000"/>
          <w:szCs w:val="20"/>
          <w:shd w:val="clear" w:color="auto" w:fill="FFFFFF"/>
        </w:rPr>
        <w:t>Table A-1: General Watershed Information</w:t>
      </w:r>
      <w:bookmarkStart w:id="58" w:name="ELEMA_GENINFO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399"/>
        <w:gridCol w:w="4154"/>
      </w:tblGrid>
      <w:tr w:rsidR="00C065E5" w:rsidRPr="008E5ABC" w14:paraId="23FFD995" w14:textId="77777777" w:rsidTr="00C065E5">
        <w:trPr>
          <w:jc w:val="center"/>
        </w:trPr>
        <w:tc>
          <w:tcPr>
            <w:tcW w:w="5040" w:type="dxa"/>
            <w:gridSpan w:val="2"/>
            <w:shd w:val="clear" w:color="auto" w:fill="006686"/>
          </w:tcPr>
          <w:p w14:paraId="7AF1A97B" w14:textId="77777777" w:rsidR="004E3E08" w:rsidRPr="008E5ABC" w:rsidRDefault="004E3E08"/>
        </w:tc>
      </w:tr>
      <w:tr w:rsidR="004E3E08" w:rsidRPr="008E5ABC" w14:paraId="18BCF056" w14:textId="77777777">
        <w:trPr>
          <w:trHeight w:val="300"/>
          <w:jc w:val="center"/>
        </w:trPr>
        <w:tc>
          <w:tcPr>
            <w:tcW w:w="2250" w:type="pct"/>
            <w:shd w:val="clear" w:color="auto" w:fill="80C4D6"/>
            <w:vAlign w:val="center"/>
          </w:tcPr>
          <w:p w14:paraId="294AF362" w14:textId="77777777" w:rsidR="004E3E08" w:rsidRPr="008E5ABC" w:rsidRDefault="001B633F">
            <w:pPr>
              <w:pStyle w:val="row-header-style1"/>
            </w:pPr>
            <w:r w:rsidRPr="008E5ABC">
              <w:t>Watershed Name (Assessment Unit ID):</w:t>
            </w:r>
          </w:p>
        </w:tc>
        <w:tc>
          <w:tcPr>
            <w:tcW w:w="2750" w:type="pct"/>
            <w:shd w:val="clear" w:color="auto" w:fill="DAEEF3"/>
            <w:vAlign w:val="center"/>
          </w:tcPr>
          <w:p w14:paraId="3B67D0AA" w14:textId="6F4FE49E" w:rsidR="004E3E08" w:rsidRPr="008E5ABC" w:rsidRDefault="001B633F">
            <w:pPr>
              <w:pStyle w:val="col-data-style1"/>
            </w:pPr>
            <w:proofErr w:type="spellStart"/>
            <w:r w:rsidRPr="008E5ABC">
              <w:t>Caruth</w:t>
            </w:r>
            <w:proofErr w:type="spellEnd"/>
            <w:r w:rsidRPr="008E5ABC">
              <w:t xml:space="preserve"> Brook; Cranberry River (MA36-20); </w:t>
            </w:r>
            <w:proofErr w:type="spellStart"/>
            <w:r w:rsidRPr="008E5ABC">
              <w:t>Sevenmile</w:t>
            </w:r>
            <w:proofErr w:type="spellEnd"/>
            <w:r w:rsidRPr="008E5ABC">
              <w:t xml:space="preserve"> River (MA36-11); </w:t>
            </w:r>
            <w:proofErr w:type="spellStart"/>
            <w:r w:rsidRPr="008E5ABC">
              <w:t>Sevenmile</w:t>
            </w:r>
            <w:proofErr w:type="spellEnd"/>
            <w:r w:rsidRPr="008E5ABC">
              <w:t xml:space="preserve"> River (MA36-12); Shaw Brook</w:t>
            </w:r>
            <w:r w:rsidR="00C00202" w:rsidRPr="008E5ABC">
              <w:t xml:space="preserve"> (MA32-52)</w:t>
            </w:r>
            <w:r w:rsidRPr="008E5ABC">
              <w:t>; Turkey Brook; Turkey Hill Brook</w:t>
            </w:r>
            <w:r w:rsidR="00C00202" w:rsidRPr="008E5ABC">
              <w:t xml:space="preserve"> (MA36-49)</w:t>
            </w:r>
          </w:p>
        </w:tc>
      </w:tr>
      <w:tr w:rsidR="004E3E08" w:rsidRPr="008E5ABC" w14:paraId="5775780F" w14:textId="77777777">
        <w:trPr>
          <w:trHeight w:val="300"/>
          <w:jc w:val="center"/>
        </w:trPr>
        <w:tc>
          <w:tcPr>
            <w:tcW w:w="5040" w:type="dxa"/>
            <w:shd w:val="clear" w:color="auto" w:fill="80C4D6"/>
            <w:vAlign w:val="center"/>
          </w:tcPr>
          <w:p w14:paraId="235CE045" w14:textId="77777777" w:rsidR="004E3E08" w:rsidRPr="008E5ABC" w:rsidRDefault="001B633F">
            <w:pPr>
              <w:pStyle w:val="row-header-style1"/>
            </w:pPr>
            <w:r w:rsidRPr="008E5ABC">
              <w:t>Major Basin:</w:t>
            </w:r>
          </w:p>
        </w:tc>
        <w:tc>
          <w:tcPr>
            <w:tcW w:w="5040" w:type="dxa"/>
            <w:shd w:val="clear" w:color="auto" w:fill="DAEEF3"/>
            <w:vAlign w:val="center"/>
          </w:tcPr>
          <w:p w14:paraId="3D14866A" w14:textId="77777777" w:rsidR="004E3E08" w:rsidRPr="008E5ABC" w:rsidRDefault="001B633F">
            <w:pPr>
              <w:pStyle w:val="col-data-style1"/>
            </w:pPr>
            <w:r w:rsidRPr="008E5ABC">
              <w:t>Chicopee River</w:t>
            </w:r>
          </w:p>
        </w:tc>
      </w:tr>
      <w:tr w:rsidR="004E3E08" w:rsidRPr="008E5ABC" w14:paraId="75762C71" w14:textId="77777777">
        <w:trPr>
          <w:trHeight w:val="300"/>
          <w:jc w:val="center"/>
        </w:trPr>
        <w:tc>
          <w:tcPr>
            <w:tcW w:w="5040" w:type="dxa"/>
            <w:shd w:val="clear" w:color="auto" w:fill="80C4D6"/>
            <w:vAlign w:val="center"/>
          </w:tcPr>
          <w:p w14:paraId="508BB256" w14:textId="77777777" w:rsidR="004E3E08" w:rsidRPr="008E5ABC" w:rsidRDefault="001B633F">
            <w:pPr>
              <w:pStyle w:val="row-header-style1"/>
            </w:pPr>
            <w:r w:rsidRPr="008E5ABC">
              <w:t>Watershed Area (within MA):</w:t>
            </w:r>
          </w:p>
        </w:tc>
        <w:tc>
          <w:tcPr>
            <w:tcW w:w="5040" w:type="dxa"/>
            <w:shd w:val="clear" w:color="auto" w:fill="DAEEF3"/>
            <w:vAlign w:val="center"/>
          </w:tcPr>
          <w:p w14:paraId="1A4573BF" w14:textId="07683D91" w:rsidR="004E3E08" w:rsidRPr="008E5ABC" w:rsidRDefault="001B633F">
            <w:pPr>
              <w:pStyle w:val="col-data-style1"/>
            </w:pPr>
            <w:r w:rsidRPr="008E5ABC">
              <w:t>25</w:t>
            </w:r>
            <w:r w:rsidR="00BB0CD1" w:rsidRPr="008E5ABC">
              <w:t>,</w:t>
            </w:r>
            <w:r w:rsidRPr="008E5ABC">
              <w:t xml:space="preserve">489 </w:t>
            </w:r>
            <w:r w:rsidR="00BB0CD1" w:rsidRPr="008E5ABC">
              <w:t>acres</w:t>
            </w:r>
          </w:p>
        </w:tc>
      </w:tr>
      <w:bookmarkEnd w:id="58"/>
    </w:tbl>
    <w:p w14:paraId="5193E4E2" w14:textId="77777777" w:rsidR="004E3E08" w:rsidRPr="008E5ABC" w:rsidRDefault="004E3E08"/>
    <w:p w14:paraId="511CB8CE" w14:textId="77777777" w:rsidR="00321480" w:rsidRPr="008E5ABC" w:rsidRDefault="00321480">
      <w:pPr>
        <w:spacing w:after="0"/>
        <w:rPr>
          <w:rFonts w:ascii="Calibri" w:eastAsia="Times New Roman" w:hAnsi="Calibri" w:cs="Times New Roman"/>
          <w:b/>
          <w:bCs/>
          <w:color w:val="006686"/>
          <w:sz w:val="24"/>
          <w:szCs w:val="24"/>
        </w:rPr>
        <w:sectPr w:rsidR="00321480" w:rsidRPr="008E5ABC" w:rsidSect="00431524">
          <w:pgSz w:w="12240" w:h="15840"/>
          <w:pgMar w:top="1440" w:right="1080" w:bottom="1440" w:left="1080" w:header="720" w:footer="720" w:gutter="0"/>
          <w:pgNumType w:start="1"/>
          <w:cols w:space="720"/>
          <w:docGrid w:linePitch="360"/>
        </w:sectPr>
      </w:pPr>
    </w:p>
    <w:p w14:paraId="532D2480" w14:textId="77777777" w:rsidR="00321480" w:rsidRPr="008E5ABC" w:rsidRDefault="00321480" w:rsidP="00321480">
      <w:pPr>
        <w:pStyle w:val="map-table-title"/>
        <w:spacing w:after="0"/>
        <w:jc w:val="center"/>
        <w:rPr>
          <w:b/>
          <w:sz w:val="22"/>
        </w:rPr>
      </w:pPr>
    </w:p>
    <w:p w14:paraId="78E76890" w14:textId="0204B695" w:rsidR="00321480" w:rsidRPr="008E5ABC" w:rsidRDefault="001B633F" w:rsidP="00321480">
      <w:pPr>
        <w:pStyle w:val="map-table-title"/>
        <w:spacing w:after="0"/>
        <w:jc w:val="center"/>
        <w:rPr>
          <w:b/>
          <w:sz w:val="22"/>
        </w:rPr>
      </w:pPr>
      <w:r w:rsidRPr="008E5ABC">
        <w:rPr>
          <w:noProof/>
        </w:rPr>
        <w:drawing>
          <wp:inline distT="0" distB="0" distL="0" distR="0" wp14:anchorId="03730521" wp14:editId="09DD2DC7">
            <wp:extent cx="8063345" cy="5343896"/>
            <wp:effectExtent l="0" t="0" r="0" b="9525"/>
            <wp:docPr id="6" name="Picture 6">
              <a:hlinkClick xmlns:a="http://schemas.openxmlformats.org/drawingml/2006/main" r:id="rId23"/>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tretch>
                      <a:fillRect/>
                    </a:stretch>
                  </pic:blipFill>
                  <pic:spPr bwMode="auto">
                    <a:xfrm>
                      <a:off x="0" y="0"/>
                      <a:ext cx="8066808" cy="5346191"/>
                    </a:xfrm>
                    <a:prstGeom prst="rect">
                      <a:avLst/>
                    </a:prstGeom>
                  </pic:spPr>
                </pic:pic>
              </a:graphicData>
            </a:graphic>
          </wp:inline>
        </w:drawing>
      </w:r>
      <w:r w:rsidRPr="008E5ABC">
        <w:br/>
      </w:r>
      <w:r w:rsidRPr="008E5ABC">
        <w:rPr>
          <w:b/>
          <w:sz w:val="22"/>
        </w:rPr>
        <w:t xml:space="preserve">Figure A-1: </w:t>
      </w:r>
      <w:proofErr w:type="spellStart"/>
      <w:r w:rsidR="00784AC0">
        <w:rPr>
          <w:b/>
          <w:sz w:val="22"/>
        </w:rPr>
        <w:t>Sevenmile</w:t>
      </w:r>
      <w:proofErr w:type="spellEnd"/>
      <w:r w:rsidR="00784AC0">
        <w:rPr>
          <w:b/>
          <w:sz w:val="22"/>
        </w:rPr>
        <w:t xml:space="preserve"> River </w:t>
      </w:r>
      <w:r w:rsidRPr="008E5ABC">
        <w:rPr>
          <w:b/>
          <w:sz w:val="22"/>
        </w:rPr>
        <w:t xml:space="preserve">Watershed Boundary Map </w:t>
      </w:r>
    </w:p>
    <w:p w14:paraId="44CAD6F2" w14:textId="68FACF16" w:rsidR="00A8695B" w:rsidRPr="008E5ABC" w:rsidRDefault="001B633F">
      <w:pPr>
        <w:pStyle w:val="map-table-title"/>
        <w:jc w:val="center"/>
        <w:rPr>
          <w:i/>
          <w:sz w:val="22"/>
        </w:rPr>
      </w:pPr>
      <w:r w:rsidRPr="008E5ABC">
        <w:rPr>
          <w:i/>
          <w:sz w:val="22"/>
        </w:rPr>
        <w:t>(</w:t>
      </w:r>
      <w:proofErr w:type="spellStart"/>
      <w:r w:rsidRPr="008E5ABC">
        <w:rPr>
          <w:i/>
          <w:sz w:val="22"/>
        </w:rPr>
        <w:t>MassGIS</w:t>
      </w:r>
      <w:proofErr w:type="spellEnd"/>
      <w:r w:rsidRPr="008E5ABC">
        <w:rPr>
          <w:i/>
          <w:sz w:val="22"/>
        </w:rPr>
        <w:t xml:space="preserve">, 2007; </w:t>
      </w:r>
      <w:proofErr w:type="spellStart"/>
      <w:r w:rsidRPr="008E5ABC">
        <w:rPr>
          <w:i/>
          <w:sz w:val="22"/>
        </w:rPr>
        <w:t>MassGIS</w:t>
      </w:r>
      <w:proofErr w:type="spellEnd"/>
      <w:r w:rsidRPr="008E5ABC">
        <w:rPr>
          <w:i/>
          <w:sz w:val="22"/>
        </w:rPr>
        <w:t xml:space="preserve">, 1999; </w:t>
      </w:r>
      <w:proofErr w:type="spellStart"/>
      <w:r w:rsidRPr="008E5ABC">
        <w:rPr>
          <w:i/>
          <w:sz w:val="22"/>
        </w:rPr>
        <w:t>MassGIS</w:t>
      </w:r>
      <w:proofErr w:type="spellEnd"/>
      <w:r w:rsidRPr="008E5ABC">
        <w:rPr>
          <w:i/>
          <w:sz w:val="22"/>
        </w:rPr>
        <w:t>, 2001; USGS, 2016)</w:t>
      </w:r>
    </w:p>
    <w:p w14:paraId="34A4CE6B" w14:textId="664EFC27" w:rsidR="004E3E08" w:rsidRPr="008E5ABC" w:rsidRDefault="004E3E08">
      <w:pPr>
        <w:pStyle w:val="map-table-title"/>
        <w:jc w:val="center"/>
        <w:sectPr w:rsidR="004E3E08" w:rsidRPr="008E5ABC" w:rsidSect="00784AC0">
          <w:pgSz w:w="15840" w:h="12240" w:orient="landscape"/>
          <w:pgMar w:top="1080" w:right="1440" w:bottom="1080" w:left="1440" w:header="720" w:footer="720" w:gutter="0"/>
          <w:cols w:space="720"/>
          <w:docGrid w:linePitch="360"/>
        </w:sectPr>
      </w:pPr>
    </w:p>
    <w:p w14:paraId="318FA3CE" w14:textId="7DB6E9C0" w:rsidR="004E3E08" w:rsidRPr="008E5ABC" w:rsidRDefault="001B633F" w:rsidP="00C00202">
      <w:pPr>
        <w:pStyle w:val="Heading2"/>
        <w:spacing w:after="240"/>
        <w:rPr>
          <w:shd w:val="clear" w:color="auto" w:fill="FFFFFF"/>
        </w:rPr>
      </w:pPr>
      <w:bookmarkStart w:id="59" w:name="_Toc31891122"/>
      <w:r w:rsidRPr="008E5ABC">
        <w:rPr>
          <w:shd w:val="clear" w:color="auto" w:fill="FFFFFF"/>
        </w:rPr>
        <w:lastRenderedPageBreak/>
        <w:t>MassDEP Water Quality Assessment Report and TMDL Review</w:t>
      </w:r>
      <w:bookmarkEnd w:id="59"/>
    </w:p>
    <w:p w14:paraId="6E8BF3DE" w14:textId="394F920D" w:rsidR="004E3E08" w:rsidRPr="008E5ABC" w:rsidRDefault="001B633F">
      <w:pPr>
        <w:spacing w:after="0"/>
        <w:rPr>
          <w:szCs w:val="20"/>
        </w:rPr>
      </w:pPr>
      <w:r w:rsidRPr="008E5ABC">
        <w:rPr>
          <w:szCs w:val="20"/>
        </w:rPr>
        <w:t>The following reports are available:</w:t>
      </w:r>
    </w:p>
    <w:p w14:paraId="3CA2D86F" w14:textId="77777777" w:rsidR="009408F7" w:rsidRPr="008E5ABC" w:rsidRDefault="009408F7">
      <w:pPr>
        <w:spacing w:after="0"/>
        <w:rPr>
          <w:sz w:val="20"/>
          <w:szCs w:val="20"/>
        </w:rPr>
      </w:pPr>
    </w:p>
    <w:p w14:paraId="687B2564" w14:textId="604B06C5" w:rsidR="009408F7" w:rsidRPr="008E5ABC" w:rsidRDefault="006855EB" w:rsidP="009408F7">
      <w:pPr>
        <w:pStyle w:val="ListParagraph"/>
        <w:numPr>
          <w:ilvl w:val="0"/>
          <w:numId w:val="25"/>
        </w:numPr>
      </w:pPr>
      <w:hyperlink r:id="rId25" w:history="1">
        <w:r w:rsidR="009408F7" w:rsidRPr="008E5ABC">
          <w:rPr>
            <w:rStyle w:val="Hyperlink"/>
          </w:rPr>
          <w:t>Chicopee River Watershed 2003 Water Quality Assessment Report</w:t>
        </w:r>
      </w:hyperlink>
    </w:p>
    <w:p w14:paraId="494E72DA" w14:textId="0F3D7A21" w:rsidR="00407740" w:rsidRPr="008E5ABC" w:rsidRDefault="006855EB" w:rsidP="009408F7">
      <w:pPr>
        <w:pStyle w:val="ListParagraph"/>
        <w:numPr>
          <w:ilvl w:val="0"/>
          <w:numId w:val="25"/>
        </w:numPr>
      </w:pPr>
      <w:hyperlink r:id="rId26" w:history="1">
        <w:r w:rsidR="00407740" w:rsidRPr="008E5ABC">
          <w:rPr>
            <w:rStyle w:val="Hyperlink"/>
          </w:rPr>
          <w:t xml:space="preserve">Total Maximum Daily Loads of Total Phosphorus for Quaboag &amp; </w:t>
        </w:r>
        <w:proofErr w:type="spellStart"/>
        <w:r w:rsidR="00407740" w:rsidRPr="008E5ABC">
          <w:rPr>
            <w:rStyle w:val="Hyperlink"/>
          </w:rPr>
          <w:t>Quacumquasit</w:t>
        </w:r>
        <w:proofErr w:type="spellEnd"/>
        <w:r w:rsidR="00407740" w:rsidRPr="008E5ABC">
          <w:rPr>
            <w:rStyle w:val="Hyperlink"/>
          </w:rPr>
          <w:t xml:space="preserve"> Ponds</w:t>
        </w:r>
      </w:hyperlink>
    </w:p>
    <w:p w14:paraId="12896D12" w14:textId="2C108DDB" w:rsidR="00407740" w:rsidRPr="008E5ABC" w:rsidRDefault="006855EB" w:rsidP="009408F7">
      <w:pPr>
        <w:pStyle w:val="ListParagraph"/>
        <w:numPr>
          <w:ilvl w:val="0"/>
          <w:numId w:val="25"/>
        </w:numPr>
      </w:pPr>
      <w:hyperlink r:id="rId27" w:history="1">
        <w:r w:rsidR="00407740" w:rsidRPr="008E5ABC">
          <w:rPr>
            <w:rStyle w:val="Hyperlink"/>
          </w:rPr>
          <w:t>Chicopee River Watershed 2008 DWM Water Quality Monitoring Data</w:t>
        </w:r>
      </w:hyperlink>
    </w:p>
    <w:p w14:paraId="372A2B9A" w14:textId="70C6EA08" w:rsidR="00407740" w:rsidRPr="008E5ABC" w:rsidRDefault="006855EB" w:rsidP="009408F7">
      <w:pPr>
        <w:pStyle w:val="ListParagraph"/>
        <w:numPr>
          <w:ilvl w:val="0"/>
          <w:numId w:val="25"/>
        </w:numPr>
      </w:pPr>
      <w:hyperlink r:id="rId28" w:history="1">
        <w:r w:rsidR="00407740" w:rsidRPr="008E5ABC">
          <w:rPr>
            <w:rStyle w:val="Hyperlink"/>
          </w:rPr>
          <w:t>Chicopee River Watershed 2008 Macroinvertebrate Bioassessment</w:t>
        </w:r>
      </w:hyperlink>
    </w:p>
    <w:p w14:paraId="6864C2DF" w14:textId="1B21070C" w:rsidR="008F4AB0" w:rsidRPr="008E5ABC" w:rsidRDefault="006855EB" w:rsidP="008F4AB0">
      <w:pPr>
        <w:pStyle w:val="ListParagraph"/>
        <w:numPr>
          <w:ilvl w:val="0"/>
          <w:numId w:val="25"/>
        </w:numPr>
      </w:pPr>
      <w:hyperlink r:id="rId29" w:history="1">
        <w:r w:rsidR="008F4AB0" w:rsidRPr="008E5ABC">
          <w:rPr>
            <w:rStyle w:val="Hyperlink"/>
          </w:rPr>
          <w:t>Chicopee River Watershed SMART Monitoring Program 2005 – 2010</w:t>
        </w:r>
      </w:hyperlink>
    </w:p>
    <w:p w14:paraId="714BE540" w14:textId="6342AE12" w:rsidR="005F0AF1" w:rsidRPr="008E5ABC" w:rsidRDefault="006855EB" w:rsidP="005F0AF1">
      <w:pPr>
        <w:pStyle w:val="ListParagraph"/>
        <w:numPr>
          <w:ilvl w:val="0"/>
          <w:numId w:val="25"/>
        </w:numPr>
      </w:pPr>
      <w:hyperlink r:id="rId30" w:history="1">
        <w:r w:rsidR="008F4AB0" w:rsidRPr="008E5ABC">
          <w:rPr>
            <w:rStyle w:val="Hyperlink"/>
          </w:rPr>
          <w:t xml:space="preserve">Chicopee River Watershed SMART Monitoring Program 2011 </w:t>
        </w:r>
        <w:r w:rsidR="005F0AF1" w:rsidRPr="008E5ABC">
          <w:rPr>
            <w:rStyle w:val="Hyperlink"/>
          </w:rPr>
          <w:t>–</w:t>
        </w:r>
        <w:r w:rsidR="008F4AB0" w:rsidRPr="008E5ABC">
          <w:rPr>
            <w:rStyle w:val="Hyperlink"/>
          </w:rPr>
          <w:t xml:space="preserve"> 2013</w:t>
        </w:r>
      </w:hyperlink>
    </w:p>
    <w:p w14:paraId="01DD8663" w14:textId="643974EB" w:rsidR="004E3E08" w:rsidRPr="008E5ABC" w:rsidRDefault="006855EB" w:rsidP="009408F7">
      <w:pPr>
        <w:pStyle w:val="ListParagraph"/>
        <w:numPr>
          <w:ilvl w:val="0"/>
          <w:numId w:val="25"/>
        </w:numPr>
      </w:pPr>
      <w:hyperlink r:id="rId31" w:history="1">
        <w:r w:rsidR="00BD6232" w:rsidRPr="008E5ABC">
          <w:rPr>
            <w:rStyle w:val="Hyperlink"/>
          </w:rPr>
          <w:t>Diag</w:t>
        </w:r>
        <w:r w:rsidR="00336D2D" w:rsidRPr="008E5ABC">
          <w:rPr>
            <w:rStyle w:val="Hyperlink"/>
          </w:rPr>
          <w:t>nostic Evaluation Management Alternatives and Recommendations: 21 Commonwealth Lakes and Ponds</w:t>
        </w:r>
      </w:hyperlink>
    </w:p>
    <w:p w14:paraId="2A792755" w14:textId="7A47438D" w:rsidR="00A8695B" w:rsidRPr="008E5ABC" w:rsidRDefault="00A8695B" w:rsidP="00A8695B">
      <w:pPr>
        <w:spacing w:after="120"/>
      </w:pPr>
      <w:bookmarkStart w:id="60" w:name="ELEMA_WQLTYRPTS_TBL"/>
      <w:r w:rsidRPr="008E5ABC">
        <w:t>Select excerpts</w:t>
      </w:r>
      <w:r w:rsidR="00527E72" w:rsidRPr="008E5ABC">
        <w:t xml:space="preserve"> and summaries</w:t>
      </w:r>
      <w:r w:rsidRPr="008E5ABC">
        <w:t xml:space="preserve"> from these documents relating to the water quality in the </w:t>
      </w:r>
      <w:proofErr w:type="spellStart"/>
      <w:r w:rsidR="00770DDB" w:rsidRPr="008E5ABC">
        <w:t>Sevenmile</w:t>
      </w:r>
      <w:proofErr w:type="spellEnd"/>
      <w:r w:rsidR="00770DDB" w:rsidRPr="008E5ABC">
        <w:t xml:space="preserve"> River</w:t>
      </w:r>
      <w:r w:rsidR="00C00202" w:rsidRPr="008E5ABC">
        <w:t xml:space="preserve"> (MA36-11 and MA36-12)</w:t>
      </w:r>
      <w:r w:rsidR="00942E76" w:rsidRPr="008E5ABC">
        <w:t xml:space="preserve">, </w:t>
      </w:r>
      <w:r w:rsidR="00C00202" w:rsidRPr="008E5ABC">
        <w:t>Cranberry River</w:t>
      </w:r>
      <w:r w:rsidR="00F6502C" w:rsidRPr="008E5ABC">
        <w:t xml:space="preserve"> (MA36-20)</w:t>
      </w:r>
      <w:r w:rsidR="00942E76" w:rsidRPr="008E5ABC">
        <w:t xml:space="preserve"> and Quaboag Pond (MA36130)</w:t>
      </w:r>
      <w:r w:rsidR="00C00202" w:rsidRPr="008E5ABC">
        <w:t xml:space="preserve"> </w:t>
      </w:r>
      <w:r w:rsidRPr="008E5ABC">
        <w:t>are included below</w:t>
      </w:r>
      <w:r w:rsidR="00FA1098" w:rsidRPr="008E5ABC">
        <w:t xml:space="preserve">. </w:t>
      </w:r>
      <w:r w:rsidR="004C396F" w:rsidRPr="008E5ABC">
        <w:t>Quaboag Pond is located downstream</w:t>
      </w:r>
      <w:r w:rsidR="00124E12" w:rsidRPr="008E5ABC">
        <w:t xml:space="preserve"> and outside</w:t>
      </w:r>
      <w:r w:rsidR="004C396F" w:rsidRPr="008E5ABC">
        <w:t xml:space="preserve"> of the </w:t>
      </w:r>
      <w:proofErr w:type="spellStart"/>
      <w:r w:rsidR="004C396F" w:rsidRPr="008E5ABC">
        <w:t>Sevenmile</w:t>
      </w:r>
      <w:proofErr w:type="spellEnd"/>
      <w:r w:rsidR="004C396F" w:rsidRPr="008E5ABC">
        <w:t xml:space="preserve"> River watershed</w:t>
      </w:r>
      <w:r w:rsidR="00124E12" w:rsidRPr="008E5ABC">
        <w:t>. A summary of the TMDL</w:t>
      </w:r>
      <w:r w:rsidR="004C396F" w:rsidRPr="008E5ABC">
        <w:t xml:space="preserve"> is </w:t>
      </w:r>
      <w:proofErr w:type="gramStart"/>
      <w:r w:rsidR="004C396F" w:rsidRPr="008E5ABC">
        <w:t>included  because</w:t>
      </w:r>
      <w:proofErr w:type="gramEnd"/>
      <w:r w:rsidR="004C396F" w:rsidRPr="008E5ABC">
        <w:t xml:space="preserve"> actions taken in the </w:t>
      </w:r>
      <w:proofErr w:type="spellStart"/>
      <w:r w:rsidR="004C396F" w:rsidRPr="008E5ABC">
        <w:t>Sevenmile</w:t>
      </w:r>
      <w:proofErr w:type="spellEnd"/>
      <w:r w:rsidR="004C396F" w:rsidRPr="008E5ABC">
        <w:t xml:space="preserve"> River watershed</w:t>
      </w:r>
      <w:r w:rsidR="00124E12" w:rsidRPr="008E5ABC">
        <w:t xml:space="preserve"> contribute</w:t>
      </w:r>
      <w:r w:rsidR="004C396F" w:rsidRPr="008E5ABC">
        <w:t xml:space="preserve"> to achieving TMDL goals in Quaboag Pond. </w:t>
      </w:r>
      <w:r w:rsidR="00527E72" w:rsidRPr="008E5ABC">
        <w:t>R</w:t>
      </w:r>
      <w:r w:rsidR="00F6502C" w:rsidRPr="008E5ABC">
        <w:t>elevant information is</w:t>
      </w:r>
      <w:r w:rsidRPr="008E5ABC">
        <w:t xml:space="preserve"> included directly from the</w:t>
      </w:r>
      <w:r w:rsidR="00527E72" w:rsidRPr="008E5ABC">
        <w:t xml:space="preserve"> “Chicopee River Watershed 2003 Water Quality Assessment Report</w:t>
      </w:r>
      <w:r w:rsidR="00FA1098" w:rsidRPr="008E5ABC">
        <w:t>,</w:t>
      </w:r>
      <w:r w:rsidR="00527E72" w:rsidRPr="008E5ABC">
        <w:t>”</w:t>
      </w:r>
      <w:r w:rsidR="00FA1098" w:rsidRPr="008E5ABC">
        <w:t xml:space="preserve"> </w:t>
      </w:r>
      <w:r w:rsidR="00527E72" w:rsidRPr="008E5ABC">
        <w:t xml:space="preserve">“Total Maximum Daily Loads of Total Phosphorus for Quaboag &amp; </w:t>
      </w:r>
      <w:proofErr w:type="spellStart"/>
      <w:r w:rsidR="00527E72" w:rsidRPr="008E5ABC">
        <w:t>Quacumquasit</w:t>
      </w:r>
      <w:proofErr w:type="spellEnd"/>
      <w:r w:rsidR="00527E72" w:rsidRPr="008E5ABC">
        <w:t xml:space="preserve"> Ponds</w:t>
      </w:r>
      <w:r w:rsidR="00FA1098" w:rsidRPr="008E5ABC">
        <w:t>,</w:t>
      </w:r>
      <w:r w:rsidR="00527E72" w:rsidRPr="008E5ABC">
        <w:t>”</w:t>
      </w:r>
      <w:r w:rsidR="00FA1098" w:rsidRPr="008E5ABC">
        <w:t xml:space="preserve"> and “Chicopee River Watershed 2008 DWM Water Quality Monitoring Data” </w:t>
      </w:r>
      <w:r w:rsidRPr="008E5ABC">
        <w:t>documents for informational purposes and ha</w:t>
      </w:r>
      <w:r w:rsidR="00F6502C" w:rsidRPr="008E5ABC">
        <w:t>ve</w:t>
      </w:r>
      <w:r w:rsidRPr="008E5ABC">
        <w:t xml:space="preserve"> not been modified</w:t>
      </w:r>
      <w:r w:rsidR="00527E72" w:rsidRPr="008E5ABC">
        <w:t xml:space="preserve">. Relevant Information from the </w:t>
      </w:r>
      <w:r w:rsidR="00FA1098" w:rsidRPr="008E5ABC">
        <w:t>“</w:t>
      </w:r>
      <w:r w:rsidR="00527E72" w:rsidRPr="008E5ABC">
        <w:t>Chicopee River Watershed 2008 Macroinvertebrate Bioassessment</w:t>
      </w:r>
      <w:r w:rsidR="00FA1098" w:rsidRPr="008E5ABC">
        <w:t>,</w:t>
      </w:r>
      <w:r w:rsidR="00527E72" w:rsidRPr="008E5ABC">
        <w:t>” “Chicopee River Watershed SMART Monitoring 2005 – 2010</w:t>
      </w:r>
      <w:r w:rsidR="00FA1098" w:rsidRPr="008E5ABC">
        <w:t>,</w:t>
      </w:r>
      <w:r w:rsidR="00527E72" w:rsidRPr="008E5ABC">
        <w:t xml:space="preserve">” and “Chicopee River Watershed SMART Monitoring Program 2011 – 2013” are summarized </w:t>
      </w:r>
      <w:r w:rsidR="00A73D43" w:rsidRPr="008E5ABC">
        <w:t xml:space="preserve">from a </w:t>
      </w:r>
      <w:r w:rsidR="005F0AF1" w:rsidRPr="008E5ABC">
        <w:t xml:space="preserve">document </w:t>
      </w:r>
      <w:r w:rsidR="00074A27" w:rsidRPr="008E5ABC">
        <w:t xml:space="preserve">received </w:t>
      </w:r>
      <w:r w:rsidR="00A24785" w:rsidRPr="008E5ABC">
        <w:t xml:space="preserve">on December 23, 2019 </w:t>
      </w:r>
      <w:r w:rsidR="00074A27" w:rsidRPr="008E5ABC">
        <w:t>via</w:t>
      </w:r>
      <w:r w:rsidR="00527E72" w:rsidRPr="008E5ABC">
        <w:t xml:space="preserve"> email </w:t>
      </w:r>
      <w:r w:rsidR="003455F9" w:rsidRPr="008E5ABC">
        <w:t xml:space="preserve">communication </w:t>
      </w:r>
      <w:r w:rsidR="00527E72" w:rsidRPr="008E5ABC">
        <w:t xml:space="preserve">with </w:t>
      </w:r>
      <w:r w:rsidR="00074A27" w:rsidRPr="008E5ABC">
        <w:t>Matthew Reardon, MassDEP (Reardon, 2019)</w:t>
      </w:r>
      <w:r w:rsidRPr="008E5ABC">
        <w:t>.</w:t>
      </w: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4E3E08" w:rsidRPr="008E5ABC" w14:paraId="221BAA1C" w14:textId="77777777">
        <w:trPr>
          <w:trHeight w:val="300"/>
          <w:jc w:val="center"/>
        </w:trPr>
        <w:tc>
          <w:tcPr>
            <w:tcW w:w="5000" w:type="pct"/>
            <w:shd w:val="clear" w:color="auto" w:fill="006686"/>
            <w:vAlign w:val="center"/>
          </w:tcPr>
          <w:p w14:paraId="04E6B789" w14:textId="5A3EBCE4" w:rsidR="004E3E08" w:rsidRPr="008E5ABC" w:rsidRDefault="001B633F">
            <w:pPr>
              <w:pStyle w:val="col-header-style1"/>
            </w:pPr>
            <w:r w:rsidRPr="008E5ABC">
              <w:t>Chicopee River Watershed 2003 Water Quality Assessment Report (MA36-20 - Cranberry River)</w:t>
            </w:r>
          </w:p>
        </w:tc>
      </w:tr>
      <w:tr w:rsidR="004E3E08" w:rsidRPr="008E5ABC" w14:paraId="7E95250C" w14:textId="77777777">
        <w:trPr>
          <w:jc w:val="center"/>
        </w:trPr>
        <w:tc>
          <w:tcPr>
            <w:tcW w:w="5000" w:type="pct"/>
            <w:shd w:val="clear" w:color="auto" w:fill="DAEEF3"/>
            <w:vAlign w:val="center"/>
          </w:tcPr>
          <w:p w14:paraId="1A59B583" w14:textId="77777777" w:rsidR="004E3E08" w:rsidRPr="008E5ABC" w:rsidRDefault="001B633F">
            <w:pPr>
              <w:pStyle w:val="small-content"/>
            </w:pPr>
            <w:r w:rsidRPr="008E5ABC">
              <w:t>Aquatic Life Use</w:t>
            </w:r>
            <w:r w:rsidRPr="008E5ABC">
              <w:br/>
              <w:t>Biology</w:t>
            </w:r>
            <w:r w:rsidRPr="008E5ABC">
              <w:br/>
              <w:t xml:space="preserve">MA DFG stocks the Cranberry River and Howe Pond with trout (MA DFG 2007). MA DFG conducted fish population sampling in Cranberry River near Howe Road, Spencer State Park, Spencer (Site 1147), on 2 August 2005 using a backpack electro-shocker (Richards 2006). Thirty yellow bullhead, twelve pumpkinseed, nine bluegill, eight white sucker, six chain pickerel, two brown trout, two largemouth bass, one black crappie, one tadpole madtom, and one fallfish were collected (72 fish total). </w:t>
            </w:r>
            <w:r w:rsidRPr="008E5ABC">
              <w:br/>
            </w:r>
            <w:r w:rsidRPr="008E5ABC">
              <w:br/>
              <w:t xml:space="preserve">The Cranberry River </w:t>
            </w:r>
            <w:proofErr w:type="gramStart"/>
            <w:r w:rsidRPr="008E5ABC">
              <w:t>is considered to be</w:t>
            </w:r>
            <w:proofErr w:type="gramEnd"/>
            <w:r w:rsidRPr="008E5ABC">
              <w:t xml:space="preserve"> a Coldwater Fishery Resource under criteria developed by the MA DFG. At one station in 1983 multiple age classes of reproducing brook trout were collected (Richards 2006). Although the 2005 survey did not result in the collection of brook trout it is unclear as to the exact location of the 1983 sampling station. The fish assemblage documented as result of the 2005 survey consists of mostly macrohabitat generalist species. It is possible that the species composition is habitat related since the 2005 sampling station is just downstream from Howe Pond in and upstream from a forested wetland. Additional monitoring of the Cranberry River in an attempt to document the continued presence and extent of brook trout within this watershed is warranted.</w:t>
            </w:r>
            <w:r w:rsidRPr="008E5ABC">
              <w:br/>
            </w:r>
            <w:r w:rsidRPr="008E5ABC">
              <w:br/>
              <w:t>Toxicity</w:t>
            </w:r>
            <w:r w:rsidRPr="008E5ABC">
              <w:br/>
              <w:t>Ambient</w:t>
            </w:r>
            <w:r w:rsidRPr="008E5ABC">
              <w:br/>
              <w:t xml:space="preserve">The Spencer Wastewater Treatment Plant (WWTP) staff collected water from the Cranberry River at the South Spencer Road Crossing for use as dilution water in the facility’s whole effluent toxicity tests. Between May 2003 and May 2007 survival of C. </w:t>
            </w:r>
            <w:proofErr w:type="spellStart"/>
            <w:r w:rsidRPr="008E5ABC">
              <w:t>dubia</w:t>
            </w:r>
            <w:proofErr w:type="spellEnd"/>
            <w:r w:rsidRPr="008E5ABC">
              <w:t xml:space="preserve"> exposed (approximately 7 days) to the Cranberry River water ranged from 70 to 100% (n=17). Survival was &lt;75% in only one test. Hardness ranged from 18.0 mg/L to 44.0 mg/L (n=17).</w:t>
            </w:r>
            <w:r w:rsidRPr="008E5ABC">
              <w:br/>
            </w:r>
            <w:r w:rsidRPr="008E5ABC">
              <w:lastRenderedPageBreak/>
              <w:br/>
              <w:t>Effluent</w:t>
            </w:r>
            <w:r w:rsidRPr="008E5ABC">
              <w:br/>
              <w:t xml:space="preserve">Whole effluent toxicity tests have been conducted on the Spencer Wastewater Treatment Plant (WWTP) treated effluent. Between May 2000 and May 2007, twenty-two valid chronic tests were conducted using C. </w:t>
            </w:r>
            <w:proofErr w:type="spellStart"/>
            <w:r w:rsidRPr="008E5ABC">
              <w:t>dubia</w:t>
            </w:r>
            <w:proofErr w:type="spellEnd"/>
            <w:r w:rsidRPr="008E5ABC">
              <w:t xml:space="preserve">. The chronic whole effluent toxicity tests using C. </w:t>
            </w:r>
            <w:proofErr w:type="spellStart"/>
            <w:r w:rsidRPr="008E5ABC">
              <w:t>dubia</w:t>
            </w:r>
            <w:proofErr w:type="spellEnd"/>
            <w:r w:rsidRPr="008E5ABC">
              <w:t xml:space="preserve"> were all &gt;100% effluent (n=27). Results of the LC50 were all 100% effluent (n=24) (Appendix D).</w:t>
            </w:r>
            <w:r w:rsidRPr="008E5ABC">
              <w:br/>
            </w:r>
            <w:r w:rsidRPr="008E5ABC">
              <w:br/>
              <w:t>Water Chemistry</w:t>
            </w:r>
            <w:r w:rsidRPr="008E5ABC">
              <w:br/>
              <w:t>DWM conducted water quality monitoring at one station (CRN01-South Spencer Road, Spencer) along this segment of the Cranberry River between May and October 2003 (Appendix B). In-situ parameters were measured on eight occasions, including three pre-dawn occasions. Grab samples were also collected and analyzed for TSS, turbidity, ammonia-nitrogen, and total phosphorus (Appendix B). On two occasions dissolved oxygen did not meet the criterion and pH was generally below the criterion, but by less than 0.5 SU. There are large wetland areas upstream from the sampling station. A beaver dam was noted in May near this station and by November it was breached with the installation of a culvert. Beaver activity is common upstream from the sampling station. There is also a large impoundment upstream from the sampling station. Given these factors it is likely that low dissolved oxygen and pH values are due to natural conditions. Nutrients at this station were also low.</w:t>
            </w:r>
            <w:r w:rsidRPr="008E5ABC">
              <w:br/>
            </w:r>
            <w:r w:rsidRPr="008E5ABC">
              <w:br/>
              <w:t xml:space="preserve">The Aquatic Life Use is assessed as support given the good survival of test organisms and good water quality conditions. However, this use is identified with an “Alert Status” due to occasional low dissolved oxygen concentrations and the absence of brook trout and other fluvial species. The low dissolved oxygen conditions are likely to be </w:t>
            </w:r>
            <w:proofErr w:type="gramStart"/>
            <w:r w:rsidRPr="008E5ABC">
              <w:t>naturally-occurring</w:t>
            </w:r>
            <w:proofErr w:type="gramEnd"/>
            <w:r w:rsidRPr="008E5ABC">
              <w:t>.</w:t>
            </w:r>
            <w:r w:rsidRPr="008E5ABC">
              <w:br/>
            </w:r>
            <w:r w:rsidRPr="008E5ABC">
              <w:br/>
              <w:t xml:space="preserve">Primary and Secondary Contact Recreation and Aesthetics Uses </w:t>
            </w:r>
            <w:r w:rsidRPr="008E5ABC">
              <w:br/>
              <w:t xml:space="preserve">Howe Pond Beach in Spencer State Forest is present on this segment. Currently there is uncertainty associated with the accurate reporting of freshwater beach closure information to the Massachusetts DPH, which is required as part of the Beaches Bill. Therefore, this information is not used to assess the contact recreational uses. The pond is currently marked with “No Swimming” signs. </w:t>
            </w:r>
            <w:r w:rsidRPr="008E5ABC">
              <w:br/>
              <w:t xml:space="preserve"> </w:t>
            </w:r>
            <w:r w:rsidRPr="008E5ABC">
              <w:br/>
              <w:t xml:space="preserve">DWM conducted fecal coliform and E. coli bacteria monitoring at one station (CRN01-South Spencer Road, Spencer) along this segment of the Cranberry River between April and October 2003 (Appendix B). Bacteria counts during both wet and dry weather at this site were low with the exception of October 15th, which had a </w:t>
            </w:r>
            <w:proofErr w:type="gramStart"/>
            <w:r w:rsidRPr="008E5ABC">
              <w:t>bacteria</w:t>
            </w:r>
            <w:proofErr w:type="gramEnd"/>
            <w:r w:rsidRPr="008E5ABC">
              <w:t xml:space="preserve"> count of 480 </w:t>
            </w:r>
            <w:proofErr w:type="spellStart"/>
            <w:r w:rsidRPr="008E5ABC">
              <w:t>cfu</w:t>
            </w:r>
            <w:proofErr w:type="spellEnd"/>
            <w:r w:rsidRPr="008E5ABC">
              <w:t xml:space="preserve">/100mL and represents a wet weather sampling event. The geometric mean of E. coli counts was 53.3 </w:t>
            </w:r>
            <w:proofErr w:type="spellStart"/>
            <w:r w:rsidRPr="008E5ABC">
              <w:t>cfu</w:t>
            </w:r>
            <w:proofErr w:type="spellEnd"/>
            <w:r w:rsidRPr="008E5ABC">
              <w:t xml:space="preserve">/100 </w:t>
            </w:r>
            <w:proofErr w:type="spellStart"/>
            <w:r w:rsidRPr="008E5ABC">
              <w:t>mL.</w:t>
            </w:r>
            <w:proofErr w:type="spellEnd"/>
            <w:r w:rsidRPr="008E5ABC">
              <w:br/>
            </w:r>
            <w:r w:rsidRPr="008E5ABC">
              <w:br/>
              <w:t>Parameter DWM 2003 (n=6)</w:t>
            </w:r>
            <w:r w:rsidRPr="008E5ABC">
              <w:br/>
              <w:t>Fecal coliform (</w:t>
            </w:r>
            <w:proofErr w:type="spellStart"/>
            <w:r w:rsidRPr="008E5ABC">
              <w:t>cfu</w:t>
            </w:r>
            <w:proofErr w:type="spellEnd"/>
            <w:r w:rsidRPr="008E5ABC">
              <w:t>/100mL) 2 - 500</w:t>
            </w:r>
            <w:r w:rsidRPr="008E5ABC">
              <w:br/>
              <w:t>Geometric mean 72.4</w:t>
            </w:r>
            <w:r w:rsidRPr="008E5ABC">
              <w:br/>
              <w:t>E. coli (</w:t>
            </w:r>
            <w:proofErr w:type="spellStart"/>
            <w:r w:rsidRPr="008E5ABC">
              <w:t>cfu</w:t>
            </w:r>
            <w:proofErr w:type="spellEnd"/>
            <w:r w:rsidRPr="008E5ABC">
              <w:t>/100mL) 2 - 480</w:t>
            </w:r>
            <w:r w:rsidRPr="008E5ABC">
              <w:br/>
              <w:t>Geometric mean 53.3</w:t>
            </w:r>
            <w:r w:rsidRPr="008E5ABC">
              <w:br/>
            </w:r>
            <w:r w:rsidRPr="008E5ABC">
              <w:br/>
              <w:t xml:space="preserve">DWM field crews did not find any objectionable deposits with the exception of trash on one occasion and sand from the road on two occasions. No water odors or scums were noted by DWM field crews. Slight shoreline erosion was noted at this site. </w:t>
            </w:r>
            <w:r w:rsidRPr="008E5ABC">
              <w:br/>
            </w:r>
            <w:r w:rsidRPr="008E5ABC">
              <w:br/>
              <w:t xml:space="preserve">The Primary and Secondary Contact Recreational Uses are assessed as support as the geometric mean of E. coli counts meets the criterion. Primary Contact Recreation Use is identified with an “Alert Status” given the one wet weather sample that exceeded 235 </w:t>
            </w:r>
            <w:proofErr w:type="spellStart"/>
            <w:r w:rsidRPr="008E5ABC">
              <w:t>cfu</w:t>
            </w:r>
            <w:proofErr w:type="spellEnd"/>
            <w:r w:rsidRPr="008E5ABC">
              <w:t>/100mL. Given the lack of objectionable conditions at this location the Aesthetics Use is assessed as support.</w:t>
            </w:r>
            <w:r w:rsidRPr="008E5ABC">
              <w:br/>
            </w:r>
            <w:r w:rsidRPr="008E5ABC">
              <w:br/>
            </w:r>
            <w:r w:rsidRPr="008E5ABC">
              <w:br/>
            </w:r>
            <w:r w:rsidRPr="008E5ABC">
              <w:br/>
            </w:r>
            <w:r w:rsidRPr="008E5ABC">
              <w:rPr>
                <w:b/>
              </w:rPr>
              <w:t>Report Recommendations:</w:t>
            </w:r>
            <w:r w:rsidRPr="008E5ABC">
              <w:br/>
              <w:t xml:space="preserve">Conduct water quality monitoring to evaluate designated uses. Water quality monitoring below the Spencer WWTP could test for total phosphorus and copper to document in stream conditions before any future Spencer WWTP upgrades. </w:t>
            </w:r>
            <w:r w:rsidRPr="008E5ABC">
              <w:br/>
            </w:r>
          </w:p>
        </w:tc>
      </w:tr>
    </w:tbl>
    <w:p w14:paraId="3ABB41FC" w14:textId="77777777" w:rsidR="004E3E08" w:rsidRPr="008E5ABC" w:rsidRDefault="004E3E08"/>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4E3E08" w:rsidRPr="008E5ABC" w14:paraId="0E14E4DD" w14:textId="77777777">
        <w:trPr>
          <w:trHeight w:val="300"/>
          <w:jc w:val="center"/>
        </w:trPr>
        <w:tc>
          <w:tcPr>
            <w:tcW w:w="5000" w:type="pct"/>
            <w:shd w:val="clear" w:color="auto" w:fill="006686"/>
            <w:vAlign w:val="center"/>
          </w:tcPr>
          <w:p w14:paraId="3485DA4F" w14:textId="5653BA9D" w:rsidR="004E3E08" w:rsidRPr="008E5ABC" w:rsidRDefault="001B633F">
            <w:pPr>
              <w:pStyle w:val="col-header-style1"/>
            </w:pPr>
            <w:r w:rsidRPr="008E5ABC">
              <w:t xml:space="preserve">Chicopee River Watershed 2003 Water Quality Assessment Report (MA36-11 - </w:t>
            </w:r>
            <w:proofErr w:type="spellStart"/>
            <w:r w:rsidRPr="008E5ABC">
              <w:t>Sevenmile</w:t>
            </w:r>
            <w:proofErr w:type="spellEnd"/>
            <w:r w:rsidRPr="008E5ABC">
              <w:t xml:space="preserve"> River)</w:t>
            </w:r>
          </w:p>
        </w:tc>
      </w:tr>
      <w:tr w:rsidR="004E3E08" w:rsidRPr="008E5ABC" w14:paraId="60F71FD6" w14:textId="77777777">
        <w:trPr>
          <w:jc w:val="center"/>
        </w:trPr>
        <w:tc>
          <w:tcPr>
            <w:tcW w:w="5000" w:type="pct"/>
            <w:shd w:val="clear" w:color="auto" w:fill="DAEEF3"/>
            <w:vAlign w:val="center"/>
          </w:tcPr>
          <w:p w14:paraId="529CB5CB" w14:textId="09B18F5A" w:rsidR="004E3E08" w:rsidRPr="008E5ABC" w:rsidRDefault="001B633F">
            <w:pPr>
              <w:pStyle w:val="small-content"/>
            </w:pPr>
            <w:r w:rsidRPr="008E5ABC">
              <w:t>Aquatic Life Use</w:t>
            </w:r>
            <w:r w:rsidRPr="008E5ABC">
              <w:br/>
              <w:t>Habitat and Flow</w:t>
            </w:r>
            <w:r w:rsidRPr="008E5ABC">
              <w:br/>
            </w:r>
            <w:r w:rsidRPr="008E5ABC">
              <w:lastRenderedPageBreak/>
              <w:t xml:space="preserve">The USGS maintained a gage near Spencer, MA, on the </w:t>
            </w:r>
            <w:proofErr w:type="spellStart"/>
            <w:r w:rsidRPr="008E5ABC">
              <w:t>Sevenmile</w:t>
            </w:r>
            <w:proofErr w:type="spellEnd"/>
            <w:r w:rsidRPr="008E5ABC">
              <w:t xml:space="preserve"> River (Gage 01175670) 40 feet upstream from the bridge on Cooney Road and 1.5 miles north of Spencer. In August 2005 the UGSS gage was relocated to the downstream side of the Cooney Road bridge. The drainage area for this gage is 8.81 mi2 and the period of record is October 1960 to present. The average discharge is 14.9 </w:t>
            </w:r>
            <w:proofErr w:type="spellStart"/>
            <w:r w:rsidRPr="008E5ABC">
              <w:t>cfs</w:t>
            </w:r>
            <w:proofErr w:type="spellEnd"/>
            <w:r w:rsidRPr="008E5ABC">
              <w:t xml:space="preserve"> (1961-2005) (USGS 2007). The maximum discharge occurred on 18 March 1968 (412 </w:t>
            </w:r>
            <w:proofErr w:type="spellStart"/>
            <w:r w:rsidRPr="008E5ABC">
              <w:t>cfs</w:t>
            </w:r>
            <w:proofErr w:type="spellEnd"/>
            <w:r w:rsidRPr="008E5ABC">
              <w:t xml:space="preserve">) while the minimum discharge occurred on 6, 7, 9, and 18 September 2001 (0.03 </w:t>
            </w:r>
            <w:proofErr w:type="spellStart"/>
            <w:r w:rsidRPr="008E5ABC">
              <w:t>cfs</w:t>
            </w:r>
            <w:proofErr w:type="spellEnd"/>
            <w:r w:rsidRPr="008E5ABC">
              <w:t xml:space="preserve">) (Socolow et al. 2004). According to the USGS records are good except for estimated daily discharges, which are poor (Socolow et al. 2004). The </w:t>
            </w:r>
            <w:proofErr w:type="spellStart"/>
            <w:r w:rsidRPr="008E5ABC">
              <w:t>Sevenmile</w:t>
            </w:r>
            <w:proofErr w:type="spellEnd"/>
            <w:r w:rsidRPr="008E5ABC">
              <w:t xml:space="preserve"> River has been subject to occasional regulation by upstream ponds since 1971 (Socolow et al. 2004). Flow fluctuations in the </w:t>
            </w:r>
            <w:proofErr w:type="spellStart"/>
            <w:r w:rsidRPr="008E5ABC">
              <w:t>Sevenmile</w:t>
            </w:r>
            <w:proofErr w:type="spellEnd"/>
            <w:r w:rsidRPr="008E5ABC">
              <w:t xml:space="preserve"> River due to the Bond Construction Company’s withdrawal have been reported (</w:t>
            </w:r>
            <w:proofErr w:type="spellStart"/>
            <w:r w:rsidRPr="008E5ABC">
              <w:t>Conners</w:t>
            </w:r>
            <w:proofErr w:type="spellEnd"/>
            <w:r w:rsidRPr="008E5ABC">
              <w:t>, 2007).</w:t>
            </w:r>
            <w:r w:rsidRPr="008E5ABC">
              <w:br/>
            </w:r>
            <w:r w:rsidRPr="008E5ABC">
              <w:br/>
              <w:t>Biology</w:t>
            </w:r>
            <w:r w:rsidRPr="008E5ABC">
              <w:br/>
              <w:t xml:space="preserve">MA DFG stocks the </w:t>
            </w:r>
            <w:proofErr w:type="spellStart"/>
            <w:r w:rsidRPr="008E5ABC">
              <w:t>Sevenmile</w:t>
            </w:r>
            <w:proofErr w:type="spellEnd"/>
            <w:r w:rsidRPr="008E5ABC">
              <w:t xml:space="preserve"> River with trout (MA DFG 2007). MA DFG conducted fish population sampling in the </w:t>
            </w:r>
            <w:proofErr w:type="spellStart"/>
            <w:r w:rsidRPr="008E5ABC">
              <w:t>Sevenmile</w:t>
            </w:r>
            <w:proofErr w:type="spellEnd"/>
            <w:r w:rsidRPr="008E5ABC">
              <w:t xml:space="preserve"> River at numerous locations in Spencer. </w:t>
            </w:r>
            <w:r w:rsidRPr="008E5ABC">
              <w:br/>
            </w:r>
            <w:r w:rsidRPr="008E5ABC">
              <w:br/>
              <w:t>MA DFG conducted fish population sampling near the Route 31-North Spencer Road crossing and Hasting Road in Spencer (Site 1151) on 29 July 2005 using a backpack electro-shocker (Richards 2006). Twenty-two common shiner, seven pumpkinseed, five tessellated darter, three yellow bullhead, two white sucker, two largemouth bass, two chain pickerel, one fallfish and one bluegill were collected (45 fish total). Although the majority of fish collected at this site are fluvial dependent/fluvial specialist species, a number of macrohabitat generalist species were also represented.</w:t>
            </w:r>
            <w:r w:rsidRPr="008E5ABC">
              <w:br/>
            </w:r>
            <w:r w:rsidRPr="008E5ABC">
              <w:br/>
              <w:t xml:space="preserve">MA DFG conducted fish population sampling upstream from the Cooney Road crossing in Spencer (Site 789) on 18 July 2002 using a backpack electro-shocker (Richards 2006). Seventy-two common shiner, thirty longnose dace, thirty-six eastern </w:t>
            </w:r>
            <w:proofErr w:type="spellStart"/>
            <w:r w:rsidRPr="008E5ABC">
              <w:t>blacknose</w:t>
            </w:r>
            <w:proofErr w:type="spellEnd"/>
            <w:r w:rsidRPr="008E5ABC">
              <w:t xml:space="preserve"> dace, nineteen fallfish, thirteen yellow bullhead, eleven tessellated darter, five white sucker, three chain pickerel, and one brook trout were collected (197 fish total). The fish community was dominated by fluvial dependent/fluvial specialist species.</w:t>
            </w:r>
            <w:r w:rsidRPr="008E5ABC">
              <w:br/>
            </w:r>
            <w:r w:rsidRPr="008E5ABC">
              <w:br/>
              <w:t xml:space="preserve">MA DFG conducted fish population sampling downstream from the Cooney Road crossing in Spencer (Site 791) on 18 July 2002 using a backpack electro-shocker (Richards 2006). Thirty-two fallfish, twenty-eight common shiner, twenty-three tessellated darter, nineteen longnose dace, eighteen yellow bullhead, seven eastern </w:t>
            </w:r>
            <w:proofErr w:type="spellStart"/>
            <w:r w:rsidRPr="008E5ABC">
              <w:t>blacknose</w:t>
            </w:r>
            <w:proofErr w:type="spellEnd"/>
            <w:r w:rsidRPr="008E5ABC">
              <w:t xml:space="preserve"> dace, four white sucker, three chain pickerel, two bluegill, two brown bullhead, one hybrid redfin/chain pickerel, and one golden shiner were collected (140 fish total). </w:t>
            </w:r>
            <w:proofErr w:type="gramStart"/>
            <w:r w:rsidRPr="008E5ABC">
              <w:t>The majority of</w:t>
            </w:r>
            <w:proofErr w:type="gramEnd"/>
            <w:r w:rsidRPr="008E5ABC">
              <w:t xml:space="preserve"> fish collected at this site are fluvial dependent/fluvial specialist species.</w:t>
            </w:r>
            <w:r w:rsidRPr="008E5ABC">
              <w:br/>
            </w:r>
            <w:r w:rsidRPr="008E5ABC">
              <w:br/>
              <w:t xml:space="preserve">MA DFG conducted fish population sampling south of the Cooney Road crossing in Spencer (Site 1150) on 28 July 2005 using a backpack electro-shocker (Richards 2006). Fifty-six fallfish, eight yellow bullhead, four longnose dace, two yellow perch, two common shiner, two white sucker, and one brown trout were collected (75 fish total). </w:t>
            </w:r>
            <w:proofErr w:type="gramStart"/>
            <w:r w:rsidRPr="008E5ABC">
              <w:t>The majority of</w:t>
            </w:r>
            <w:proofErr w:type="gramEnd"/>
            <w:r w:rsidRPr="008E5ABC">
              <w:t xml:space="preserve"> fish collected at this site are fluvial dependent/fluvial specialist species.</w:t>
            </w:r>
            <w:r w:rsidRPr="008E5ABC">
              <w:br/>
            </w:r>
            <w:r w:rsidRPr="008E5ABC">
              <w:br/>
              <w:t xml:space="preserve">The </w:t>
            </w:r>
            <w:proofErr w:type="spellStart"/>
            <w:r w:rsidRPr="008E5ABC">
              <w:t>Sevenmile</w:t>
            </w:r>
            <w:proofErr w:type="spellEnd"/>
            <w:r w:rsidRPr="008E5ABC">
              <w:t xml:space="preserve"> River is considered to be a Coldwater Fishery Resource (CFR) under criteria developed by the MA DFG. One brook trout was collected in 2002 and appeared to be a wild fish. It is unclear why the </w:t>
            </w:r>
            <w:proofErr w:type="spellStart"/>
            <w:r w:rsidRPr="008E5ABC">
              <w:t>Sevenmile</w:t>
            </w:r>
            <w:proofErr w:type="spellEnd"/>
            <w:r w:rsidRPr="008E5ABC">
              <w:t xml:space="preserve"> River is considered a CRF as historic MA DFG data seems to suggest otherwise. The four trout listed within their historic dataset were all greater than &gt;140 millimeters. It seems possible that these were stocked fish. Although the MA DFG fish surveys did not firmly establish the presence of a reproducing salmonid population, fluvial specialist/dependent species dominated the fish samples at all four locations. The fish assemblages varied somewhat between stations and </w:t>
            </w:r>
            <w:proofErr w:type="gramStart"/>
            <w:r w:rsidRPr="008E5ABC">
              <w:t>time,</w:t>
            </w:r>
            <w:proofErr w:type="gramEnd"/>
            <w:r w:rsidRPr="008E5ABC">
              <w:t xml:space="preserve"> however the consistent fluvial specialist/dependent species suggest a stable flow regime. In addition, </w:t>
            </w:r>
            <w:proofErr w:type="gramStart"/>
            <w:r w:rsidRPr="008E5ABC">
              <w:t>a number of</w:t>
            </w:r>
            <w:proofErr w:type="gramEnd"/>
            <w:r w:rsidRPr="008E5ABC">
              <w:t xml:space="preserve"> the species present are considered only moderately tolerant to pollution. It should be noted that water temperatures as high as 24.3</w:t>
            </w:r>
            <w:r w:rsidRPr="008E5ABC">
              <w:t xml:space="preserve"> C have been recently documented by MassDEP (MassDEP 2006a). </w:t>
            </w:r>
            <w:r w:rsidRPr="008E5ABC">
              <w:br/>
            </w:r>
            <w:r w:rsidRPr="008E5ABC">
              <w:br/>
              <w:t>Water Chemistry</w:t>
            </w:r>
            <w:r w:rsidRPr="008E5ABC">
              <w:br/>
              <w:t xml:space="preserve">DWM conducted water quality monitoring at two stations (SMG – Cooney Road at the USGS flow gaging station and SM01- upstream from the Route 9 bridge, Spencer) along this segment of the </w:t>
            </w:r>
            <w:proofErr w:type="spellStart"/>
            <w:r w:rsidRPr="008E5ABC">
              <w:t>Sevenmile</w:t>
            </w:r>
            <w:proofErr w:type="spellEnd"/>
            <w:r w:rsidRPr="008E5ABC">
              <w:t xml:space="preserve"> River between May and October 2003 (Appendix B). Station SMG is also the MassDEP, Central Regional Office, Strategic Monitoring and Assessment for River Basin Teams station. CERO crews conduct water quality monitoring at this location yearly from 1998 to present. CERO data collected between 2001 and 2003 are summarized in this report. Between both crews in-situ parameters were measured on ten occasions at Station SMG in 2003 with three measurements during pre-dawn hours. In-situ parameters were measured on eight occasions at Station SM01 in 2003 with three measurements during pre-dawn hours. Grab samples were also collected and analyzed for TSS, turbidity and nutrients at both sites (Appendix B). </w:t>
            </w:r>
            <w:r w:rsidRPr="008E5ABC">
              <w:br/>
            </w:r>
            <w:r w:rsidRPr="008E5ABC">
              <w:br/>
              <w:t xml:space="preserve">All water quality parameters at Station SMG met state criteria </w:t>
            </w:r>
            <w:proofErr w:type="gramStart"/>
            <w:r w:rsidRPr="008E5ABC">
              <w:t>with the exception of</w:t>
            </w:r>
            <w:proofErr w:type="gramEnd"/>
            <w:r w:rsidRPr="008E5ABC">
              <w:t xml:space="preserve"> a few low pH measurements in the winter </w:t>
            </w:r>
            <w:r w:rsidRPr="008E5ABC">
              <w:lastRenderedPageBreak/>
              <w:t>during the CERO sampling. Generally nutrient concentrations at this station were low. The total phosphorus concentration was greater than 0.050 mg/L on only one occasion (MassDEP 2006a). For a summary of water quality data collected at Station SMG by both crews see table below.</w:t>
            </w:r>
            <w:r w:rsidRPr="008E5ABC">
              <w:br/>
            </w:r>
            <w:r w:rsidRPr="008E5ABC">
              <w:br/>
              <w:t>[See table on page 51 of Water Quality Assessment Report]</w:t>
            </w:r>
            <w:r w:rsidRPr="008E5ABC">
              <w:br/>
            </w:r>
            <w:r w:rsidRPr="008E5ABC">
              <w:br/>
              <w:t xml:space="preserve">Low dissolved oxygen concentrations, which does not meet standards criteria, were documented on five of the eight sampling events at Station SM01, although on three occasions the DO measurements were taken during predawn, worst-case conditions (Appendix B). Site SM01 is downstream from the Great Meadow wetland area and the </w:t>
            </w:r>
            <w:proofErr w:type="spellStart"/>
            <w:r w:rsidRPr="008E5ABC">
              <w:t>Sevenmile</w:t>
            </w:r>
            <w:proofErr w:type="spellEnd"/>
            <w:r w:rsidRPr="008E5ABC">
              <w:t xml:space="preserve"> River is relatively low gradient along this stretch of the river, which may contribute to naturally low dissolved oxygen. There are also large areas of agriculture upstream from the Great Meadows wetland area. pH is also slightly below the criterion at Station SM01. TDS and conductivity are also higher at SM01 than Station SMG (Appendix B). Nutrients at this station were low (Appendix B).</w:t>
            </w:r>
            <w:r w:rsidRPr="008E5ABC">
              <w:br/>
            </w:r>
            <w:r w:rsidRPr="008E5ABC">
              <w:br/>
              <w:t xml:space="preserve">The Aquatic Life use is assessed as support given the presence of fluvial specialists/dependent fish species and generally good water quality conditions. However, the segment is identified with an “Alert Status” due to the low dissolved oxygen and low pH found at SM01. There is uncertainty over whether low DO is due to natural conditions. Historic measurements in the 1980s met the criterion and were higher than found during 2003 sampling (Kimball 2007). </w:t>
            </w:r>
            <w:r w:rsidRPr="008E5ABC">
              <w:br/>
            </w:r>
            <w:r w:rsidRPr="008E5ABC">
              <w:br/>
              <w:t>Primary and Secondary Contact Recreation and Aesthetics Uses</w:t>
            </w:r>
            <w:r w:rsidRPr="008E5ABC">
              <w:br/>
              <w:t xml:space="preserve">DWM conducted fecal coliform and E. coli bacteria monitoring at two stations (SMG – Cooney Road at the USGS flow gaging station and SM01- upstream from the Route 9 bridge, Spencer) along this segment of the </w:t>
            </w:r>
            <w:proofErr w:type="spellStart"/>
            <w:r w:rsidRPr="008E5ABC">
              <w:t>Sevenmile</w:t>
            </w:r>
            <w:proofErr w:type="spellEnd"/>
            <w:r w:rsidRPr="008E5ABC">
              <w:t xml:space="preserve"> River between May and October 2003 (Appendix B). DWM and CERO crews collected four bacteria samples in 2003. </w:t>
            </w:r>
            <w:proofErr w:type="gramStart"/>
            <w:r w:rsidRPr="008E5ABC">
              <w:t>All of</w:t>
            </w:r>
            <w:proofErr w:type="gramEnd"/>
            <w:r w:rsidRPr="008E5ABC">
              <w:t xml:space="preserve"> these samples had low bacteria counts and represent both wet and dry weather conditions (Appendix B, MassDEP 2006a). Six bacteria samples were collected by DWM at Station SM01 and, </w:t>
            </w:r>
            <w:proofErr w:type="gramStart"/>
            <w:r w:rsidRPr="008E5ABC">
              <w:t>with the exception of</w:t>
            </w:r>
            <w:proofErr w:type="gramEnd"/>
            <w:r w:rsidRPr="008E5ABC">
              <w:t xml:space="preserve"> the October 15th sample, all samples had low bacteria counts. The October 15th sample result was 1000 </w:t>
            </w:r>
            <w:proofErr w:type="spellStart"/>
            <w:r w:rsidRPr="008E5ABC">
              <w:t>cfu</w:t>
            </w:r>
            <w:proofErr w:type="spellEnd"/>
            <w:r w:rsidRPr="008E5ABC">
              <w:t xml:space="preserve">/100 ml E. coli and represents wet weather conditions. The geometric mean of all bacteria samples collected by DWM crews at Station SM01 is 51.7 </w:t>
            </w:r>
            <w:proofErr w:type="spellStart"/>
            <w:r w:rsidRPr="008E5ABC">
              <w:t>cfu</w:t>
            </w:r>
            <w:proofErr w:type="spellEnd"/>
            <w:r w:rsidRPr="008E5ABC">
              <w:t>/100mL. Not enough data was collected at station SMG to compute a geometric mean.</w:t>
            </w:r>
            <w:r w:rsidRPr="008E5ABC">
              <w:br/>
            </w:r>
            <w:r w:rsidRPr="008E5ABC">
              <w:br/>
              <w:t>[See table on page 52 of Water Quality Assessment Report]</w:t>
            </w:r>
            <w:r w:rsidRPr="008E5ABC">
              <w:br/>
            </w:r>
            <w:r w:rsidRPr="008E5ABC">
              <w:br/>
              <w:t>CERO crews noted that sunken granite blocks from a partially dismantled dam were present at Station SMG. Neither DWM field crews nor CERO crews noted any objectionable deposits at Station SMG. No water odors were noted but white foam was commonly observed at this site. The river at Station SMG appears to be a depositional area for sand/gravel, possibly from extraction activities upstream. A large gravel bar has formed on the western bank and has blocked flow through the western culvert except on extreme high flows.</w:t>
            </w:r>
            <w:r w:rsidRPr="008E5ABC">
              <w:br/>
            </w:r>
            <w:r w:rsidRPr="008E5ABC">
              <w:br/>
              <w:t xml:space="preserve">DWM field crews did not find any objectionable deposits at Station SM01 </w:t>
            </w:r>
            <w:proofErr w:type="gramStart"/>
            <w:r w:rsidRPr="008E5ABC">
              <w:t>with the exception of</w:t>
            </w:r>
            <w:proofErr w:type="gramEnd"/>
            <w:r w:rsidRPr="008E5ABC">
              <w:t xml:space="preserve"> minimal trash on one occasion. No scums were noted at Station SM01 and no water odor was noted </w:t>
            </w:r>
            <w:proofErr w:type="gramStart"/>
            <w:r w:rsidRPr="008E5ABC">
              <w:t>with the exception of</w:t>
            </w:r>
            <w:proofErr w:type="gramEnd"/>
            <w:r w:rsidRPr="008E5ABC">
              <w:t xml:space="preserve"> one occasion when a musty smell was noted. Slight bank erosion and undercut banks were noted at this station. </w:t>
            </w:r>
            <w:r w:rsidRPr="008E5ABC">
              <w:br/>
            </w:r>
            <w:r w:rsidRPr="008E5ABC">
              <w:br/>
              <w:t xml:space="preserve">The Primary and Secondary Contact Recreation Uses are assessed as support based on low bacteria counts. One wet weather sample on October 15th had a high bacteria count, so the Primary Contact Recreation Use is identified with an “Alert” status”. The Aesthetics Use is assessed as support given the general lack of objectionable conditions noted by both DWM and CERO field crews. </w:t>
            </w:r>
            <w:r w:rsidRPr="008E5ABC">
              <w:br/>
            </w:r>
            <w:r w:rsidRPr="008E5ABC">
              <w:br/>
            </w:r>
            <w:r w:rsidRPr="008E5ABC">
              <w:br/>
            </w:r>
            <w:r w:rsidRPr="008E5ABC">
              <w:rPr>
                <w:b/>
              </w:rPr>
              <w:t>Report Recommendations:</w:t>
            </w:r>
            <w:r w:rsidRPr="008E5ABC">
              <w:br/>
              <w:t xml:space="preserve">Continue water quality monitoring to evaluate designated uses. </w:t>
            </w:r>
            <w:r w:rsidRPr="008E5ABC">
              <w:br/>
            </w:r>
            <w:r w:rsidRPr="008E5ABC">
              <w:br/>
              <w:t>Conduct bacteria sampling during wet weather events to determine whether bacterial source tracking is warranted with special attention paid to Station SM01.</w:t>
            </w:r>
            <w:r w:rsidRPr="008E5ABC">
              <w:br/>
            </w:r>
            <w:r w:rsidRPr="008E5ABC">
              <w:br/>
              <w:t>Conduct macroinvertebrate sampling to fully assess the Aquatic Life Use.</w:t>
            </w:r>
          </w:p>
        </w:tc>
      </w:tr>
      <w:bookmarkEnd w:id="60"/>
    </w:tbl>
    <w:p w14:paraId="038D2E96" w14:textId="1F7955DC" w:rsidR="004E3E08" w:rsidRPr="008E5ABC" w:rsidRDefault="004E3E08"/>
    <w:p w14:paraId="0CDFAA73" w14:textId="77777777" w:rsidR="009E3AB6" w:rsidRPr="008E5ABC" w:rsidRDefault="009E3AB6"/>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095E9E" w:rsidRPr="008E5ABC" w14:paraId="3A178B66" w14:textId="77777777" w:rsidTr="005F0AF1">
        <w:trPr>
          <w:trHeight w:val="300"/>
          <w:jc w:val="center"/>
        </w:trPr>
        <w:tc>
          <w:tcPr>
            <w:tcW w:w="5000" w:type="pct"/>
            <w:shd w:val="clear" w:color="auto" w:fill="006686"/>
            <w:vAlign w:val="center"/>
          </w:tcPr>
          <w:p w14:paraId="619F5F4A" w14:textId="62D9BDD0" w:rsidR="00095E9E" w:rsidRPr="008E5ABC" w:rsidRDefault="00095E9E" w:rsidP="005F0AF1">
            <w:pPr>
              <w:pStyle w:val="col-header-style1"/>
            </w:pPr>
            <w:r w:rsidRPr="008E5ABC">
              <w:lastRenderedPageBreak/>
              <w:t xml:space="preserve">Chicopee River Watershed 2003 Water Quality Assessment Report (MA36-12 - </w:t>
            </w:r>
            <w:proofErr w:type="spellStart"/>
            <w:r w:rsidRPr="008E5ABC">
              <w:t>Sevenmile</w:t>
            </w:r>
            <w:proofErr w:type="spellEnd"/>
            <w:r w:rsidRPr="008E5ABC">
              <w:t xml:space="preserve"> River)</w:t>
            </w:r>
          </w:p>
        </w:tc>
      </w:tr>
      <w:tr w:rsidR="00095E9E" w:rsidRPr="008E5ABC" w14:paraId="559FB394" w14:textId="77777777" w:rsidTr="005F0AF1">
        <w:trPr>
          <w:jc w:val="center"/>
        </w:trPr>
        <w:tc>
          <w:tcPr>
            <w:tcW w:w="5000" w:type="pct"/>
            <w:shd w:val="clear" w:color="auto" w:fill="DAEEF3"/>
            <w:vAlign w:val="center"/>
          </w:tcPr>
          <w:p w14:paraId="344BA903" w14:textId="77777777" w:rsidR="00095E9E" w:rsidRPr="008E5ABC" w:rsidRDefault="00095E9E" w:rsidP="005F0AF1">
            <w:pPr>
              <w:pStyle w:val="small-content"/>
            </w:pPr>
            <w:r w:rsidRPr="008E5ABC">
              <w:t>Aquatic Life Use</w:t>
            </w:r>
            <w:r w:rsidRPr="008E5ABC">
              <w:br/>
              <w:t>Habitat and Flow</w:t>
            </w:r>
            <w:r w:rsidRPr="008E5ABC">
              <w:br/>
              <w:t>DWM field crews noted sand deposits coming from Route 49 at one water quality monitoring station (SM02, Route 49 Bridge, Spencer). Slight erosion was noted at this site in addition to sand deposits. On April 16th 2003 the sand deposits were characterized as “forming large delta from Route 49” and it was noted that the road lacks a catch basin (Appendix B).</w:t>
            </w:r>
            <w:r w:rsidRPr="008E5ABC">
              <w:br/>
            </w:r>
            <w:r w:rsidRPr="008E5ABC">
              <w:br/>
              <w:t>Biology</w:t>
            </w:r>
            <w:r w:rsidRPr="008E5ABC">
              <w:br/>
              <w:t xml:space="preserve">MA DFG stocks the </w:t>
            </w:r>
            <w:proofErr w:type="spellStart"/>
            <w:r w:rsidRPr="008E5ABC">
              <w:t>Sevenmile</w:t>
            </w:r>
            <w:proofErr w:type="spellEnd"/>
            <w:r w:rsidRPr="008E5ABC">
              <w:t xml:space="preserve"> River with trout (MA DFG 2007).</w:t>
            </w:r>
            <w:r w:rsidRPr="008E5ABC">
              <w:br/>
            </w:r>
            <w:r w:rsidRPr="008E5ABC">
              <w:br/>
              <w:t>Water Chemistry</w:t>
            </w:r>
            <w:r w:rsidRPr="008E5ABC">
              <w:br/>
              <w:t xml:space="preserve">DWM conducted water quality monitoring at one station (SM02, Route 49 Bridge, Spencer) along this segment of the </w:t>
            </w:r>
            <w:proofErr w:type="spellStart"/>
            <w:r w:rsidRPr="008E5ABC">
              <w:t>Sevenmile</w:t>
            </w:r>
            <w:proofErr w:type="spellEnd"/>
            <w:r w:rsidRPr="008E5ABC">
              <w:t xml:space="preserve"> River between May and October 2003 (Appendix B). In-situ parameters were measured on eight occasions, including three pre-dawn occasions. Grab samples were also collected and analyzed for TSS, turbidity, ammonia-nitrogen, and total phosphorus (Appendix B). </w:t>
            </w:r>
            <w:proofErr w:type="gramStart"/>
            <w:r w:rsidRPr="008E5ABC">
              <w:t>Generally</w:t>
            </w:r>
            <w:proofErr w:type="gramEnd"/>
            <w:r w:rsidRPr="008E5ABC">
              <w:t xml:space="preserve"> pH was slightly less than the criterion. On one occasion (during worst-case conditions) dissolved oxygen did not meet the criterion. Ammonia-nitrogen and total phosphorus concentrations at Station SM02 were generally low.</w:t>
            </w:r>
            <w:r w:rsidRPr="008E5ABC">
              <w:br/>
            </w:r>
            <w:r w:rsidRPr="008E5ABC">
              <w:br/>
              <w:t>The Aquatic Life Use is assessed as support for this segment given generally good water quality conditions.</w:t>
            </w:r>
            <w:r w:rsidRPr="008E5ABC">
              <w:br/>
            </w:r>
            <w:r w:rsidRPr="008E5ABC">
              <w:br/>
              <w:t>Primary and Secondary Contact Recreation and Aesthetics Uses</w:t>
            </w:r>
            <w:r w:rsidRPr="008E5ABC">
              <w:br/>
              <w:t xml:space="preserve">DWM conducted fecal coliform and E. coli bacteria monitoring at one station (SM02, Route 49 Bridge, Spencer) along this segment of the </w:t>
            </w:r>
            <w:proofErr w:type="spellStart"/>
            <w:r w:rsidRPr="008E5ABC">
              <w:t>Sevenmile</w:t>
            </w:r>
            <w:proofErr w:type="spellEnd"/>
            <w:r w:rsidRPr="008E5ABC">
              <w:t xml:space="preserve"> River between April and October 2003 (Appendix B). Bacteria counts during both wet and dry weather at this site were low with the exception of October 15th, which had a </w:t>
            </w:r>
            <w:proofErr w:type="gramStart"/>
            <w:r w:rsidRPr="008E5ABC">
              <w:t>bacteria</w:t>
            </w:r>
            <w:proofErr w:type="gramEnd"/>
            <w:r w:rsidRPr="008E5ABC">
              <w:t xml:space="preserve"> count of 440 </w:t>
            </w:r>
            <w:proofErr w:type="spellStart"/>
            <w:r w:rsidRPr="008E5ABC">
              <w:t>cfu</w:t>
            </w:r>
            <w:proofErr w:type="spellEnd"/>
            <w:r w:rsidRPr="008E5ABC">
              <w:t xml:space="preserve">/100mL and represents a wet weather sampling event. The geometric mean of E. coli counts was 42.0 </w:t>
            </w:r>
            <w:proofErr w:type="spellStart"/>
            <w:r w:rsidRPr="008E5ABC">
              <w:t>cfu</w:t>
            </w:r>
            <w:proofErr w:type="spellEnd"/>
            <w:r w:rsidRPr="008E5ABC">
              <w:t xml:space="preserve">/100 </w:t>
            </w:r>
            <w:proofErr w:type="spellStart"/>
            <w:r w:rsidRPr="008E5ABC">
              <w:t>mL.</w:t>
            </w:r>
            <w:proofErr w:type="spellEnd"/>
            <w:r w:rsidRPr="008E5ABC">
              <w:br/>
            </w:r>
            <w:r w:rsidRPr="008E5ABC">
              <w:br/>
              <w:t>Parameter DWM 2003 (n=6)</w:t>
            </w:r>
            <w:r w:rsidRPr="008E5ABC">
              <w:br/>
              <w:t>Fecal coliform (</w:t>
            </w:r>
            <w:proofErr w:type="spellStart"/>
            <w:r w:rsidRPr="008E5ABC">
              <w:t>cfu</w:t>
            </w:r>
            <w:proofErr w:type="spellEnd"/>
            <w:r w:rsidRPr="008E5ABC">
              <w:t>/100mL) &lt; 2-1100</w:t>
            </w:r>
            <w:r w:rsidRPr="008E5ABC">
              <w:br/>
              <w:t>Geometric mean 89.3</w:t>
            </w:r>
            <w:r w:rsidRPr="008E5ABC">
              <w:br/>
              <w:t>E. coli (</w:t>
            </w:r>
            <w:proofErr w:type="spellStart"/>
            <w:r w:rsidRPr="008E5ABC">
              <w:t>cfu</w:t>
            </w:r>
            <w:proofErr w:type="spellEnd"/>
            <w:r w:rsidRPr="008E5ABC">
              <w:t>/100mL) &lt;2 - 440</w:t>
            </w:r>
            <w:r w:rsidRPr="008E5ABC">
              <w:br/>
              <w:t>Geometric mean 42.0</w:t>
            </w:r>
            <w:r w:rsidRPr="008E5ABC">
              <w:br/>
            </w:r>
            <w:r w:rsidRPr="008E5ABC">
              <w:br/>
              <w:t xml:space="preserve">DWM field crews did not find any objectionable deposits with the exception of two occasions where sand deposits coming from Route 49 were observed. Slight erosion was noted at this site in addition to sand deposits. No water odors or scums were noted except on one occasion when a chlorine smell was </w:t>
            </w:r>
            <w:proofErr w:type="gramStart"/>
            <w:r w:rsidRPr="008E5ABC">
              <w:t>noted</w:t>
            </w:r>
            <w:proofErr w:type="gramEnd"/>
            <w:r w:rsidRPr="008E5ABC">
              <w:t xml:space="preserve"> and an oil sheen was found. Water clarity was generally recorded as slightly turbid. </w:t>
            </w:r>
            <w:r w:rsidRPr="008E5ABC">
              <w:br/>
            </w:r>
            <w:r w:rsidRPr="008E5ABC">
              <w:br/>
              <w:t xml:space="preserve">The Primary and Secondary Contact Recreation Uses are assessed as support based on low bacteria counts. Elevated bacteria counts found during wet weather sampling by DWM are a cause of concern. Elevated bacteria </w:t>
            </w:r>
            <w:proofErr w:type="gramStart"/>
            <w:r w:rsidRPr="008E5ABC">
              <w:t>counts</w:t>
            </w:r>
            <w:proofErr w:type="gramEnd"/>
            <w:r w:rsidRPr="008E5ABC">
              <w:t xml:space="preserve"> at the Route 49 bridge found by ESS in 2002 during both dry and wet weather are also a cause of concern (ESS 2005). Given these facts this segment is given “Alert Status” for Primary Contact Recreation Use. Given the general lack of objectionable conditions at this location the Aesthetics Use is assessed as support.</w:t>
            </w:r>
            <w:r w:rsidRPr="008E5ABC">
              <w:br/>
            </w:r>
            <w:r w:rsidRPr="008E5ABC">
              <w:br/>
            </w:r>
            <w:r w:rsidRPr="008E5ABC">
              <w:br/>
            </w:r>
            <w:r w:rsidRPr="008E5ABC">
              <w:rPr>
                <w:b/>
              </w:rPr>
              <w:t>Report Recommendations:</w:t>
            </w:r>
            <w:r w:rsidRPr="008E5ABC">
              <w:br/>
              <w:t xml:space="preserve">The recommendations of the Quaboag and </w:t>
            </w:r>
            <w:proofErr w:type="spellStart"/>
            <w:r w:rsidRPr="008E5ABC">
              <w:t>Quacumquasit</w:t>
            </w:r>
            <w:proofErr w:type="spellEnd"/>
            <w:r w:rsidRPr="008E5ABC">
              <w:t xml:space="preserve"> Ponds TMDL (MassDEP 2006b) affecting this tributary should be implemented.</w:t>
            </w:r>
            <w:r w:rsidRPr="008E5ABC">
              <w:br/>
            </w:r>
            <w:r w:rsidRPr="008E5ABC">
              <w:br/>
              <w:t xml:space="preserve">Best management practices should be instituted to stop sand deposition in the </w:t>
            </w:r>
            <w:proofErr w:type="spellStart"/>
            <w:r w:rsidRPr="008E5ABC">
              <w:t>Sevenmile</w:t>
            </w:r>
            <w:proofErr w:type="spellEnd"/>
            <w:r w:rsidRPr="008E5ABC">
              <w:t xml:space="preserve"> River where it crosses under Route 49 in Spencer. A habitat walk should be conducted to determine the extent of sand deposition and quality of habitat along this reach.</w:t>
            </w:r>
            <w:r w:rsidRPr="008E5ABC">
              <w:br/>
            </w:r>
            <w:r w:rsidRPr="008E5ABC">
              <w:br/>
              <w:t xml:space="preserve">Macroinvertebrate sampling should be conducted to determine water quality and assess Aquatic Life Use in this segment. </w:t>
            </w:r>
            <w:r w:rsidRPr="008E5ABC">
              <w:br/>
            </w:r>
            <w:r w:rsidRPr="008E5ABC">
              <w:br/>
              <w:t xml:space="preserve">Effluent from the Spencer WWTP generally has greater copper concentrations than its permitted value and may have </w:t>
            </w:r>
            <w:proofErr w:type="spellStart"/>
            <w:r w:rsidRPr="008E5ABC">
              <w:t>adverse affects</w:t>
            </w:r>
            <w:proofErr w:type="spellEnd"/>
            <w:r w:rsidRPr="008E5ABC">
              <w:t xml:space="preserve"> on aquatic life in the upper part of this segment. Recently a copper removal optimization engineering report required by an Administrative Order from the EPA was written for the town of Spencer. The engineering report outlines steps to reduce </w:t>
            </w:r>
            <w:r w:rsidRPr="008E5ABC">
              <w:lastRenderedPageBreak/>
              <w:t xml:space="preserve">copper in town drinking water and treatment techniques available at the Spencer WWTP to reduce copper concentrations in the </w:t>
            </w:r>
            <w:proofErr w:type="gramStart"/>
            <w:r w:rsidRPr="008E5ABC">
              <w:t>plants</w:t>
            </w:r>
            <w:proofErr w:type="gramEnd"/>
            <w:r w:rsidRPr="008E5ABC">
              <w:t xml:space="preserve"> effluent. Copper testing in the upper </w:t>
            </w:r>
            <w:proofErr w:type="spellStart"/>
            <w:r w:rsidRPr="008E5ABC">
              <w:t>Sevenmile</w:t>
            </w:r>
            <w:proofErr w:type="spellEnd"/>
            <w:r w:rsidRPr="008E5ABC">
              <w:t xml:space="preserve"> River to document conditions before any future Spencer WWTP upgrades may be conducted.</w:t>
            </w:r>
            <w:r w:rsidRPr="008E5ABC">
              <w:br/>
            </w:r>
            <w:r w:rsidRPr="008E5ABC">
              <w:br/>
            </w:r>
          </w:p>
        </w:tc>
      </w:tr>
    </w:tbl>
    <w:p w14:paraId="7B21FACC" w14:textId="6AB90649" w:rsidR="00095E9E" w:rsidRPr="008E5ABC" w:rsidRDefault="00095E9E"/>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095E9E" w:rsidRPr="008E5ABC" w14:paraId="5EDDD61E" w14:textId="77777777" w:rsidTr="005F0AF1">
        <w:trPr>
          <w:trHeight w:val="300"/>
          <w:jc w:val="center"/>
        </w:trPr>
        <w:tc>
          <w:tcPr>
            <w:tcW w:w="5000" w:type="pct"/>
            <w:shd w:val="clear" w:color="auto" w:fill="006686"/>
            <w:vAlign w:val="center"/>
          </w:tcPr>
          <w:p w14:paraId="5D0689B5" w14:textId="11DD39E5" w:rsidR="00095E9E" w:rsidRPr="008E5ABC" w:rsidRDefault="00F6502C" w:rsidP="005F0AF1">
            <w:pPr>
              <w:pStyle w:val="col-header-style1"/>
            </w:pPr>
            <w:r w:rsidRPr="008E5ABC">
              <w:t xml:space="preserve">Total Maximum Daily Loads of Phosphorus for Quaboag &amp; </w:t>
            </w:r>
            <w:proofErr w:type="spellStart"/>
            <w:r w:rsidRPr="008E5ABC">
              <w:t>Quacumquasit</w:t>
            </w:r>
            <w:proofErr w:type="spellEnd"/>
            <w:r w:rsidRPr="008E5ABC">
              <w:t xml:space="preserve"> Ponds</w:t>
            </w:r>
            <w:r w:rsidR="00095E9E" w:rsidRPr="008E5ABC">
              <w:t xml:space="preserve"> </w:t>
            </w:r>
            <w:r w:rsidR="009D3915" w:rsidRPr="008E5ABC">
              <w:t>(</w:t>
            </w:r>
            <w:proofErr w:type="spellStart"/>
            <w:r w:rsidR="009D3915" w:rsidRPr="008E5ABC">
              <w:t>Sevenmile</w:t>
            </w:r>
            <w:proofErr w:type="spellEnd"/>
            <w:r w:rsidR="009D3915" w:rsidRPr="008E5ABC">
              <w:t xml:space="preserve"> River)</w:t>
            </w:r>
          </w:p>
        </w:tc>
      </w:tr>
      <w:tr w:rsidR="00095E9E" w:rsidRPr="008E5ABC" w14:paraId="756B4BE2" w14:textId="77777777" w:rsidTr="005F0AF1">
        <w:trPr>
          <w:jc w:val="center"/>
        </w:trPr>
        <w:tc>
          <w:tcPr>
            <w:tcW w:w="5000" w:type="pct"/>
            <w:shd w:val="clear" w:color="auto" w:fill="DAEEF3"/>
            <w:vAlign w:val="center"/>
          </w:tcPr>
          <w:p w14:paraId="6AD17278" w14:textId="487BA530" w:rsidR="002F71A7" w:rsidRPr="008E5ABC" w:rsidRDefault="002F71A7" w:rsidP="002F71A7">
            <w:pPr>
              <w:autoSpaceDE w:val="0"/>
              <w:autoSpaceDN w:val="0"/>
              <w:adjustRightInd w:val="0"/>
              <w:rPr>
                <w:rFonts w:cstheme="minorHAnsi"/>
                <w:color w:val="000000"/>
                <w:sz w:val="18"/>
                <w:szCs w:val="18"/>
              </w:rPr>
            </w:pPr>
            <w:r w:rsidRPr="008E5ABC">
              <w:rPr>
                <w:rFonts w:cstheme="minorHAnsi"/>
                <w:color w:val="000000"/>
                <w:sz w:val="18"/>
                <w:szCs w:val="18"/>
              </w:rPr>
              <w:t xml:space="preserve">This report develops total phosphorus TMDLs for Quaboag Pond and for </w:t>
            </w:r>
            <w:proofErr w:type="spellStart"/>
            <w:r w:rsidRPr="008E5ABC">
              <w:rPr>
                <w:rFonts w:cstheme="minorHAnsi"/>
                <w:color w:val="000000"/>
                <w:sz w:val="18"/>
                <w:szCs w:val="18"/>
              </w:rPr>
              <w:t>Quacumquasit</w:t>
            </w:r>
            <w:proofErr w:type="spellEnd"/>
            <w:r w:rsidRPr="008E5ABC">
              <w:rPr>
                <w:rFonts w:cstheme="minorHAnsi"/>
                <w:color w:val="000000"/>
                <w:sz w:val="18"/>
                <w:szCs w:val="18"/>
              </w:rPr>
              <w:t xml:space="preserve"> Pond in the Chicopee Basin Watershed. The lakes are listed on the "Massachusetts Year 2002 Integrated List of Waters" for metal and exotic species and Quaboag Pond has a history of algal blooms that is an indicator of nutrient enriched system, better known as the process of eutrophication. Quaboag Pond was added to the 2004 Integrated list because of excessive nutrients and noxious aquatic plants (following a large noxious cyanobacteria </w:t>
            </w:r>
            <w:proofErr w:type="spellStart"/>
            <w:r w:rsidRPr="008E5ABC">
              <w:rPr>
                <w:rFonts w:cstheme="minorHAnsi"/>
                <w:color w:val="000000"/>
                <w:sz w:val="18"/>
                <w:szCs w:val="18"/>
              </w:rPr>
              <w:t>bluegreen</w:t>
            </w:r>
            <w:proofErr w:type="spellEnd"/>
            <w:r w:rsidRPr="008E5ABC">
              <w:rPr>
                <w:rFonts w:cstheme="minorHAnsi"/>
                <w:color w:val="000000"/>
                <w:sz w:val="18"/>
                <w:szCs w:val="18"/>
              </w:rPr>
              <w:t xml:space="preserve"> bloom in July 2004). In freshwater systems the primary nutrient known to accelerate eutrophication is phosphorus. This report will satisfy the requirement of a TMDL for Quaboag Pond and will serve as a protective TMDL for </w:t>
            </w:r>
            <w:proofErr w:type="spellStart"/>
            <w:r w:rsidRPr="008E5ABC">
              <w:rPr>
                <w:rFonts w:cstheme="minorHAnsi"/>
                <w:color w:val="000000"/>
                <w:sz w:val="18"/>
                <w:szCs w:val="18"/>
              </w:rPr>
              <w:t>Quacumquasit</w:t>
            </w:r>
            <w:proofErr w:type="spellEnd"/>
            <w:r w:rsidRPr="008E5ABC">
              <w:rPr>
                <w:rFonts w:cstheme="minorHAnsi"/>
                <w:color w:val="000000"/>
                <w:sz w:val="18"/>
                <w:szCs w:val="18"/>
              </w:rPr>
              <w:t xml:space="preserve"> Pond. In order to prevent further degradation in water quality and to ensure that each lake meets state water quality standards, the TMDL establishes a phosphorus limit for each lake and outlines actions to achieve that goal. Because of uncertainties in the analysis, this will be considered a Phased TMDL and additional monitoring will be required to determine what additional implementation may be required in the future. </w:t>
            </w:r>
          </w:p>
          <w:p w14:paraId="4A7CED71" w14:textId="77777777" w:rsidR="002F71A7" w:rsidRPr="008E5ABC" w:rsidRDefault="002F71A7" w:rsidP="002F71A7">
            <w:pPr>
              <w:autoSpaceDE w:val="0"/>
              <w:autoSpaceDN w:val="0"/>
              <w:adjustRightInd w:val="0"/>
              <w:rPr>
                <w:rFonts w:cstheme="minorHAnsi"/>
                <w:color w:val="000000"/>
                <w:sz w:val="18"/>
                <w:szCs w:val="18"/>
              </w:rPr>
            </w:pPr>
          </w:p>
          <w:p w14:paraId="00216247" w14:textId="35ADDB13" w:rsidR="002F71A7" w:rsidRPr="008E5ABC" w:rsidRDefault="002F71A7" w:rsidP="002F71A7">
            <w:pPr>
              <w:autoSpaceDE w:val="0"/>
              <w:autoSpaceDN w:val="0"/>
              <w:adjustRightInd w:val="0"/>
              <w:rPr>
                <w:rFonts w:cstheme="minorHAnsi"/>
                <w:color w:val="000000"/>
                <w:sz w:val="18"/>
                <w:szCs w:val="18"/>
              </w:rPr>
            </w:pPr>
            <w:r w:rsidRPr="008E5ABC">
              <w:rPr>
                <w:rFonts w:cstheme="minorHAnsi"/>
                <w:color w:val="000000"/>
                <w:sz w:val="18"/>
                <w:szCs w:val="18"/>
              </w:rPr>
              <w:t xml:space="preserve">Even when a water body is not listed for nutrients, because of the inter-relationship of the cause and effects of the pollutants and response variables, it is a prudent policy to be conservative when determining loading allocations and planning management strategies. In-lake data used for this analysis were collected by DEP and combined with a group of five empirical lake phosphorus models for </w:t>
            </w:r>
            <w:proofErr w:type="spellStart"/>
            <w:r w:rsidRPr="008E5ABC">
              <w:rPr>
                <w:rFonts w:cstheme="minorHAnsi"/>
                <w:color w:val="000000"/>
                <w:sz w:val="18"/>
                <w:szCs w:val="18"/>
              </w:rPr>
              <w:t>Quacumquasit</w:t>
            </w:r>
            <w:proofErr w:type="spellEnd"/>
            <w:r w:rsidRPr="008E5ABC">
              <w:rPr>
                <w:rFonts w:cstheme="minorHAnsi"/>
                <w:color w:val="000000"/>
                <w:sz w:val="18"/>
                <w:szCs w:val="18"/>
              </w:rPr>
              <w:t xml:space="preserve"> Pond and a simple mass balance model for Quaboag Pond to estimate the reductions in phosphorus loading needed to meet Water Quality Standards. Because Quaboag Pond is a shallow, warmwater fishery and naturally more eutrophic due to the large watershed, the target phosphorus concentration was set higher than in </w:t>
            </w:r>
            <w:proofErr w:type="spellStart"/>
            <w:r w:rsidRPr="008E5ABC">
              <w:rPr>
                <w:rFonts w:cstheme="minorHAnsi"/>
                <w:color w:val="000000"/>
                <w:sz w:val="18"/>
                <w:szCs w:val="18"/>
              </w:rPr>
              <w:t>Quacumquasit</w:t>
            </w:r>
            <w:proofErr w:type="spellEnd"/>
            <w:r w:rsidRPr="008E5ABC">
              <w:rPr>
                <w:rFonts w:cstheme="minorHAnsi"/>
                <w:color w:val="000000"/>
                <w:sz w:val="18"/>
                <w:szCs w:val="18"/>
              </w:rPr>
              <w:t xml:space="preserve"> Pond. The latter pond is a deep </w:t>
            </w:r>
            <w:proofErr w:type="spellStart"/>
            <w:r w:rsidRPr="008E5ABC">
              <w:rPr>
                <w:rFonts w:cstheme="minorHAnsi"/>
                <w:color w:val="000000"/>
                <w:sz w:val="18"/>
                <w:szCs w:val="18"/>
              </w:rPr>
              <w:t>coldwater</w:t>
            </w:r>
            <w:proofErr w:type="spellEnd"/>
            <w:r w:rsidRPr="008E5ABC">
              <w:rPr>
                <w:rFonts w:cstheme="minorHAnsi"/>
                <w:color w:val="000000"/>
                <w:sz w:val="18"/>
                <w:szCs w:val="18"/>
              </w:rPr>
              <w:t xml:space="preserve"> trout lake with a small watershed and requires a lower phosphorus concentration target to maintain clear conditions and to maintain dissolved oxygen in the deep hypolimnetic zone of the lake for the trout fishery. </w:t>
            </w:r>
          </w:p>
          <w:p w14:paraId="69BA2544" w14:textId="77777777" w:rsidR="002F71A7" w:rsidRPr="008E5ABC" w:rsidRDefault="002F71A7" w:rsidP="002F71A7">
            <w:pPr>
              <w:autoSpaceDE w:val="0"/>
              <w:autoSpaceDN w:val="0"/>
              <w:adjustRightInd w:val="0"/>
              <w:rPr>
                <w:rFonts w:cstheme="minorHAnsi"/>
                <w:color w:val="000000"/>
                <w:sz w:val="18"/>
                <w:szCs w:val="18"/>
              </w:rPr>
            </w:pPr>
          </w:p>
          <w:p w14:paraId="6DD84299" w14:textId="77777777" w:rsidR="00095E9E" w:rsidRPr="008E5ABC" w:rsidRDefault="002F71A7" w:rsidP="002F71A7">
            <w:pPr>
              <w:pStyle w:val="small-content"/>
              <w:rPr>
                <w:rFonts w:cstheme="minorHAnsi"/>
                <w:color w:val="000000"/>
                <w:szCs w:val="18"/>
              </w:rPr>
            </w:pPr>
            <w:r w:rsidRPr="008E5ABC">
              <w:rPr>
                <w:rFonts w:cstheme="minorHAnsi"/>
                <w:color w:val="000000"/>
                <w:szCs w:val="18"/>
              </w:rPr>
              <w:t xml:space="preserve">The following table lists the two lakes, their total phosphorus concentrations and annual phosphorus loads, as well as the selected target phosphorus concentration and loads necessary to achieve surface water quality standards. The target and loads for Quaboag Pond focus on summer conditions due to the quick flow of water through the pond, while the target for </w:t>
            </w:r>
            <w:proofErr w:type="spellStart"/>
            <w:r w:rsidRPr="008E5ABC">
              <w:rPr>
                <w:rFonts w:cstheme="minorHAnsi"/>
                <w:color w:val="000000"/>
                <w:szCs w:val="18"/>
              </w:rPr>
              <w:t>Quacumqausit</w:t>
            </w:r>
            <w:proofErr w:type="spellEnd"/>
            <w:r w:rsidRPr="008E5ABC">
              <w:rPr>
                <w:rFonts w:cstheme="minorHAnsi"/>
                <w:color w:val="000000"/>
                <w:szCs w:val="18"/>
              </w:rPr>
              <w:t xml:space="preserve"> Pond is based on spring concentrations and annual loads that are more appropriate for a lake with a long water residence time.</w:t>
            </w:r>
          </w:p>
          <w:p w14:paraId="71D7BC98" w14:textId="77777777" w:rsidR="002F71A7" w:rsidRPr="008E5ABC" w:rsidRDefault="002F71A7" w:rsidP="002F71A7"/>
          <w:tbl>
            <w:tblPr>
              <w:tblW w:w="0" w:type="auto"/>
              <w:tblBorders>
                <w:top w:val="nil"/>
                <w:left w:val="nil"/>
                <w:bottom w:val="nil"/>
                <w:right w:val="nil"/>
              </w:tblBorders>
              <w:tblLook w:val="0000" w:firstRow="0" w:lastRow="0" w:firstColumn="0" w:lastColumn="0" w:noHBand="0" w:noVBand="0"/>
            </w:tblPr>
            <w:tblGrid>
              <w:gridCol w:w="2604"/>
              <w:gridCol w:w="1691"/>
              <w:gridCol w:w="1179"/>
              <w:gridCol w:w="1431"/>
              <w:gridCol w:w="1090"/>
              <w:gridCol w:w="1356"/>
            </w:tblGrid>
            <w:tr w:rsidR="002F71A7" w:rsidRPr="008E5ABC" w14:paraId="6741BEC4" w14:textId="77777777" w:rsidTr="009D3915">
              <w:trPr>
                <w:trHeight w:val="485"/>
              </w:trPr>
              <w:tc>
                <w:tcPr>
                  <w:tcW w:w="0" w:type="auto"/>
                  <w:tcBorders>
                    <w:top w:val="single" w:sz="6" w:space="0" w:color="000000"/>
                    <w:left w:val="single" w:sz="6" w:space="0" w:color="000000"/>
                    <w:bottom w:val="single" w:sz="6" w:space="0" w:color="000000"/>
                    <w:right w:val="single" w:sz="6" w:space="0" w:color="000000"/>
                  </w:tcBorders>
                  <w:vAlign w:val="center"/>
                </w:tcPr>
                <w:p w14:paraId="3B96E87A"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bCs/>
                      <w:color w:val="000000"/>
                      <w:sz w:val="18"/>
                      <w:szCs w:val="20"/>
                    </w:rPr>
                    <w:t xml:space="preserve">Total Phosphorus Targets. </w:t>
                  </w:r>
                  <w:r w:rsidRPr="008E5ABC">
                    <w:rPr>
                      <w:rFonts w:cstheme="minorHAnsi"/>
                      <w:b/>
                      <w:color w:val="000000"/>
                      <w:sz w:val="18"/>
                      <w:szCs w:val="20"/>
                    </w:rPr>
                    <w:t xml:space="preserve">WBID </w:t>
                  </w:r>
                </w:p>
              </w:tc>
              <w:tc>
                <w:tcPr>
                  <w:tcW w:w="0" w:type="auto"/>
                  <w:tcBorders>
                    <w:top w:val="single" w:sz="6" w:space="0" w:color="000000"/>
                    <w:left w:val="single" w:sz="6" w:space="0" w:color="000000"/>
                    <w:bottom w:val="single" w:sz="6" w:space="0" w:color="000000"/>
                    <w:right w:val="single" w:sz="6" w:space="0" w:color="000000"/>
                  </w:tcBorders>
                  <w:vAlign w:val="center"/>
                </w:tcPr>
                <w:p w14:paraId="2761606C"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Lake Name </w:t>
                  </w:r>
                </w:p>
              </w:tc>
              <w:tc>
                <w:tcPr>
                  <w:tcW w:w="0" w:type="auto"/>
                  <w:tcBorders>
                    <w:top w:val="single" w:sz="6" w:space="0" w:color="000000"/>
                    <w:left w:val="single" w:sz="6" w:space="0" w:color="000000"/>
                    <w:bottom w:val="single" w:sz="6" w:space="0" w:color="000000"/>
                    <w:right w:val="single" w:sz="6" w:space="0" w:color="000000"/>
                  </w:tcBorders>
                  <w:vAlign w:val="center"/>
                </w:tcPr>
                <w:p w14:paraId="5DBCC961"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Current Load </w:t>
                  </w:r>
                </w:p>
                <w:p w14:paraId="2E866648"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Year 2003 </w:t>
                  </w:r>
                </w:p>
                <w:p w14:paraId="750E9C0A"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kg/</w:t>
                  </w:r>
                  <w:proofErr w:type="spellStart"/>
                  <w:r w:rsidRPr="008E5ABC">
                    <w:rPr>
                      <w:rFonts w:cstheme="minorHAnsi"/>
                      <w:b/>
                      <w:color w:val="000000"/>
                      <w:sz w:val="18"/>
                      <w:szCs w:val="20"/>
                    </w:rPr>
                    <w:t>yr</w:t>
                  </w:r>
                  <w:proofErr w:type="spellEnd"/>
                  <w:r w:rsidRPr="008E5ABC">
                    <w:rPr>
                      <w:rFonts w:cstheme="minorHAnsi"/>
                      <w:b/>
                      <w:color w:val="000000"/>
                      <w:sz w:val="18"/>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14:paraId="4C851B33"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Surface TP (ppb) </w:t>
                  </w:r>
                </w:p>
              </w:tc>
              <w:tc>
                <w:tcPr>
                  <w:tcW w:w="0" w:type="auto"/>
                  <w:tcBorders>
                    <w:top w:val="single" w:sz="6" w:space="0" w:color="000000"/>
                    <w:left w:val="single" w:sz="6" w:space="0" w:color="000000"/>
                    <w:bottom w:val="single" w:sz="6" w:space="0" w:color="000000"/>
                    <w:right w:val="single" w:sz="6" w:space="0" w:color="000000"/>
                  </w:tcBorders>
                  <w:vAlign w:val="center"/>
                </w:tcPr>
                <w:p w14:paraId="29715F33"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Target Load </w:t>
                  </w:r>
                </w:p>
                <w:p w14:paraId="7D5E020A" w14:textId="5A39A8AB" w:rsidR="002F71A7" w:rsidRPr="008E5ABC" w:rsidRDefault="009D3915"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w:t>
                  </w:r>
                  <w:r w:rsidR="002F71A7" w:rsidRPr="008E5ABC">
                    <w:rPr>
                      <w:rFonts w:cstheme="minorHAnsi"/>
                      <w:b/>
                      <w:color w:val="000000"/>
                      <w:sz w:val="18"/>
                      <w:szCs w:val="20"/>
                    </w:rPr>
                    <w:t>kg/</w:t>
                  </w:r>
                  <w:proofErr w:type="spellStart"/>
                  <w:r w:rsidR="002F71A7" w:rsidRPr="008E5ABC">
                    <w:rPr>
                      <w:rFonts w:cstheme="minorHAnsi"/>
                      <w:b/>
                      <w:color w:val="000000"/>
                      <w:sz w:val="18"/>
                      <w:szCs w:val="20"/>
                    </w:rPr>
                    <w:t>yr</w:t>
                  </w:r>
                  <w:proofErr w:type="spellEnd"/>
                  <w:r w:rsidRPr="008E5ABC">
                    <w:rPr>
                      <w:rFonts w:cstheme="minorHAnsi"/>
                      <w:b/>
                      <w:color w:val="000000"/>
                      <w:sz w:val="18"/>
                      <w:szCs w:val="20"/>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1A8123A9" w14:textId="77777777" w:rsidR="002F71A7" w:rsidRPr="008E5ABC" w:rsidRDefault="002F71A7" w:rsidP="009D3915">
                  <w:pPr>
                    <w:autoSpaceDE w:val="0"/>
                    <w:autoSpaceDN w:val="0"/>
                    <w:adjustRightInd w:val="0"/>
                    <w:spacing w:after="0" w:line="240" w:lineRule="auto"/>
                    <w:rPr>
                      <w:rFonts w:cstheme="minorHAnsi"/>
                      <w:b/>
                      <w:color w:val="000000"/>
                      <w:sz w:val="18"/>
                      <w:szCs w:val="20"/>
                    </w:rPr>
                  </w:pPr>
                  <w:r w:rsidRPr="008E5ABC">
                    <w:rPr>
                      <w:rFonts w:cstheme="minorHAnsi"/>
                      <w:b/>
                      <w:color w:val="000000"/>
                      <w:sz w:val="18"/>
                      <w:szCs w:val="20"/>
                    </w:rPr>
                    <w:t xml:space="preserve">Target TP (ppb) </w:t>
                  </w:r>
                </w:p>
              </w:tc>
            </w:tr>
            <w:tr w:rsidR="002F71A7" w:rsidRPr="008E5ABC" w14:paraId="4728ACC7" w14:textId="77777777">
              <w:trPr>
                <w:trHeight w:val="248"/>
              </w:trPr>
              <w:tc>
                <w:tcPr>
                  <w:tcW w:w="0" w:type="auto"/>
                  <w:tcBorders>
                    <w:top w:val="single" w:sz="6" w:space="0" w:color="000000"/>
                    <w:left w:val="single" w:sz="6" w:space="0" w:color="000000"/>
                    <w:bottom w:val="single" w:sz="6" w:space="0" w:color="000000"/>
                    <w:right w:val="single" w:sz="6" w:space="0" w:color="000000"/>
                  </w:tcBorders>
                </w:tcPr>
                <w:p w14:paraId="60406421" w14:textId="77777777" w:rsidR="002F71A7" w:rsidRPr="008E5ABC" w:rsidRDefault="002F71A7" w:rsidP="002F71A7">
                  <w:pPr>
                    <w:autoSpaceDE w:val="0"/>
                    <w:autoSpaceDN w:val="0"/>
                    <w:adjustRightInd w:val="0"/>
                    <w:spacing w:after="0" w:line="240" w:lineRule="auto"/>
                    <w:rPr>
                      <w:rFonts w:cstheme="minorHAnsi"/>
                      <w:color w:val="000000"/>
                      <w:sz w:val="18"/>
                      <w:szCs w:val="20"/>
                    </w:rPr>
                  </w:pPr>
                  <w:r w:rsidRPr="008E5ABC">
                    <w:rPr>
                      <w:rFonts w:cstheme="minorHAnsi"/>
                      <w:color w:val="000000"/>
                      <w:sz w:val="18"/>
                      <w:szCs w:val="20"/>
                    </w:rPr>
                    <w:t xml:space="preserve">MA36130 </w:t>
                  </w:r>
                </w:p>
              </w:tc>
              <w:tc>
                <w:tcPr>
                  <w:tcW w:w="0" w:type="auto"/>
                  <w:tcBorders>
                    <w:top w:val="single" w:sz="6" w:space="0" w:color="000000"/>
                    <w:left w:val="single" w:sz="6" w:space="0" w:color="000000"/>
                    <w:bottom w:val="single" w:sz="6" w:space="0" w:color="000000"/>
                    <w:right w:val="single" w:sz="6" w:space="0" w:color="000000"/>
                  </w:tcBorders>
                </w:tcPr>
                <w:p w14:paraId="214E3AA7" w14:textId="77777777" w:rsidR="002F71A7" w:rsidRPr="008E5ABC" w:rsidRDefault="002F71A7" w:rsidP="002F71A7">
                  <w:pPr>
                    <w:autoSpaceDE w:val="0"/>
                    <w:autoSpaceDN w:val="0"/>
                    <w:adjustRightInd w:val="0"/>
                    <w:spacing w:after="0" w:line="240" w:lineRule="auto"/>
                    <w:rPr>
                      <w:rFonts w:cstheme="minorHAnsi"/>
                      <w:color w:val="000000"/>
                      <w:sz w:val="18"/>
                      <w:szCs w:val="20"/>
                    </w:rPr>
                  </w:pPr>
                  <w:r w:rsidRPr="008E5ABC">
                    <w:rPr>
                      <w:rFonts w:cstheme="minorHAnsi"/>
                      <w:color w:val="000000"/>
                      <w:sz w:val="18"/>
                      <w:szCs w:val="20"/>
                    </w:rPr>
                    <w:t xml:space="preserve">Quaboag Pond </w:t>
                  </w:r>
                </w:p>
              </w:tc>
              <w:tc>
                <w:tcPr>
                  <w:tcW w:w="0" w:type="auto"/>
                  <w:tcBorders>
                    <w:top w:val="single" w:sz="6" w:space="0" w:color="000000"/>
                    <w:left w:val="single" w:sz="6" w:space="0" w:color="000000"/>
                    <w:bottom w:val="single" w:sz="6" w:space="0" w:color="000000"/>
                    <w:right w:val="single" w:sz="6" w:space="0" w:color="000000"/>
                  </w:tcBorders>
                </w:tcPr>
                <w:p w14:paraId="512CEB63"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 xml:space="preserve">3710 </w:t>
                  </w:r>
                </w:p>
              </w:tc>
              <w:tc>
                <w:tcPr>
                  <w:tcW w:w="0" w:type="auto"/>
                  <w:tcBorders>
                    <w:top w:val="single" w:sz="6" w:space="0" w:color="000000"/>
                    <w:left w:val="single" w:sz="6" w:space="0" w:color="000000"/>
                    <w:bottom w:val="single" w:sz="6" w:space="0" w:color="000000"/>
                    <w:right w:val="single" w:sz="6" w:space="0" w:color="000000"/>
                  </w:tcBorders>
                </w:tcPr>
                <w:p w14:paraId="434F232F"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43 (June-Sept.)</w:t>
                  </w:r>
                </w:p>
              </w:tc>
              <w:tc>
                <w:tcPr>
                  <w:tcW w:w="0" w:type="auto"/>
                  <w:tcBorders>
                    <w:top w:val="single" w:sz="6" w:space="0" w:color="000000"/>
                    <w:left w:val="single" w:sz="6" w:space="0" w:color="000000"/>
                    <w:bottom w:val="single" w:sz="6" w:space="0" w:color="000000"/>
                    <w:right w:val="single" w:sz="6" w:space="0" w:color="000000"/>
                  </w:tcBorders>
                </w:tcPr>
                <w:p w14:paraId="4E05A355"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2588</w:t>
                  </w:r>
                </w:p>
              </w:tc>
              <w:tc>
                <w:tcPr>
                  <w:tcW w:w="0" w:type="auto"/>
                  <w:tcBorders>
                    <w:top w:val="single" w:sz="6" w:space="0" w:color="000000"/>
                    <w:left w:val="single" w:sz="6" w:space="0" w:color="000000"/>
                    <w:bottom w:val="single" w:sz="6" w:space="0" w:color="000000"/>
                    <w:right w:val="single" w:sz="6" w:space="0" w:color="000000"/>
                  </w:tcBorders>
                </w:tcPr>
                <w:p w14:paraId="4957C4E0"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 xml:space="preserve">30 (June-Sept.) </w:t>
                  </w:r>
                </w:p>
              </w:tc>
            </w:tr>
            <w:tr w:rsidR="002F71A7" w:rsidRPr="008E5ABC" w14:paraId="433E27BD" w14:textId="77777777">
              <w:trPr>
                <w:trHeight w:val="131"/>
              </w:trPr>
              <w:tc>
                <w:tcPr>
                  <w:tcW w:w="0" w:type="auto"/>
                  <w:tcBorders>
                    <w:top w:val="single" w:sz="6" w:space="0" w:color="000000"/>
                    <w:left w:val="single" w:sz="6" w:space="0" w:color="000000"/>
                    <w:bottom w:val="single" w:sz="6" w:space="0" w:color="000000"/>
                    <w:right w:val="single" w:sz="6" w:space="0" w:color="000000"/>
                  </w:tcBorders>
                </w:tcPr>
                <w:p w14:paraId="7E791B3E" w14:textId="77777777" w:rsidR="002F71A7" w:rsidRPr="008E5ABC" w:rsidRDefault="002F71A7" w:rsidP="002F71A7">
                  <w:pPr>
                    <w:autoSpaceDE w:val="0"/>
                    <w:autoSpaceDN w:val="0"/>
                    <w:adjustRightInd w:val="0"/>
                    <w:spacing w:after="0" w:line="240" w:lineRule="auto"/>
                    <w:rPr>
                      <w:rFonts w:cstheme="minorHAnsi"/>
                      <w:color w:val="000000"/>
                      <w:sz w:val="18"/>
                      <w:szCs w:val="20"/>
                    </w:rPr>
                  </w:pPr>
                  <w:r w:rsidRPr="008E5ABC">
                    <w:rPr>
                      <w:rFonts w:cstheme="minorHAnsi"/>
                      <w:color w:val="000000"/>
                      <w:sz w:val="18"/>
                      <w:szCs w:val="20"/>
                    </w:rPr>
                    <w:t xml:space="preserve">MA36131 </w:t>
                  </w:r>
                </w:p>
              </w:tc>
              <w:tc>
                <w:tcPr>
                  <w:tcW w:w="0" w:type="auto"/>
                  <w:tcBorders>
                    <w:top w:val="single" w:sz="6" w:space="0" w:color="000000"/>
                    <w:left w:val="single" w:sz="6" w:space="0" w:color="000000"/>
                    <w:bottom w:val="single" w:sz="6" w:space="0" w:color="000000"/>
                    <w:right w:val="single" w:sz="6" w:space="0" w:color="000000"/>
                  </w:tcBorders>
                </w:tcPr>
                <w:p w14:paraId="07170845" w14:textId="77777777" w:rsidR="002F71A7" w:rsidRPr="008E5ABC" w:rsidRDefault="002F71A7" w:rsidP="002F71A7">
                  <w:pPr>
                    <w:autoSpaceDE w:val="0"/>
                    <w:autoSpaceDN w:val="0"/>
                    <w:adjustRightInd w:val="0"/>
                    <w:spacing w:after="0" w:line="240" w:lineRule="auto"/>
                    <w:rPr>
                      <w:rFonts w:cstheme="minorHAnsi"/>
                      <w:color w:val="000000"/>
                      <w:sz w:val="18"/>
                      <w:szCs w:val="20"/>
                    </w:rPr>
                  </w:pPr>
                  <w:proofErr w:type="spellStart"/>
                  <w:r w:rsidRPr="008E5ABC">
                    <w:rPr>
                      <w:rFonts w:cstheme="minorHAnsi"/>
                      <w:color w:val="000000"/>
                      <w:sz w:val="18"/>
                      <w:szCs w:val="20"/>
                    </w:rPr>
                    <w:t>Quacumquasit</w:t>
                  </w:r>
                  <w:proofErr w:type="spellEnd"/>
                  <w:r w:rsidRPr="008E5ABC">
                    <w:rPr>
                      <w:rFonts w:cstheme="minorHAnsi"/>
                      <w:color w:val="000000"/>
                      <w:sz w:val="18"/>
                      <w:szCs w:val="20"/>
                    </w:rPr>
                    <w:t xml:space="preserve"> Pond </w:t>
                  </w:r>
                </w:p>
              </w:tc>
              <w:tc>
                <w:tcPr>
                  <w:tcW w:w="0" w:type="auto"/>
                  <w:tcBorders>
                    <w:top w:val="single" w:sz="6" w:space="0" w:color="000000"/>
                    <w:left w:val="single" w:sz="6" w:space="0" w:color="000000"/>
                    <w:bottom w:val="single" w:sz="6" w:space="0" w:color="000000"/>
                    <w:right w:val="single" w:sz="6" w:space="0" w:color="000000"/>
                  </w:tcBorders>
                </w:tcPr>
                <w:p w14:paraId="19A50487"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199</w:t>
                  </w:r>
                </w:p>
              </w:tc>
              <w:tc>
                <w:tcPr>
                  <w:tcW w:w="0" w:type="auto"/>
                  <w:tcBorders>
                    <w:top w:val="single" w:sz="6" w:space="0" w:color="000000"/>
                    <w:left w:val="single" w:sz="6" w:space="0" w:color="000000"/>
                    <w:bottom w:val="single" w:sz="6" w:space="0" w:color="000000"/>
                    <w:right w:val="single" w:sz="6" w:space="0" w:color="000000"/>
                  </w:tcBorders>
                </w:tcPr>
                <w:p w14:paraId="6AAB7121" w14:textId="1B44E6AB"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15 (Spring)</w:t>
                  </w:r>
                </w:p>
              </w:tc>
              <w:tc>
                <w:tcPr>
                  <w:tcW w:w="0" w:type="auto"/>
                  <w:tcBorders>
                    <w:top w:val="single" w:sz="6" w:space="0" w:color="000000"/>
                    <w:left w:val="single" w:sz="6" w:space="0" w:color="000000"/>
                    <w:bottom w:val="single" w:sz="6" w:space="0" w:color="000000"/>
                    <w:right w:val="single" w:sz="6" w:space="0" w:color="000000"/>
                  </w:tcBorders>
                </w:tcPr>
                <w:p w14:paraId="4E1FE0C5" w14:textId="77777777"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146</w:t>
                  </w:r>
                </w:p>
              </w:tc>
              <w:tc>
                <w:tcPr>
                  <w:tcW w:w="0" w:type="auto"/>
                  <w:tcBorders>
                    <w:top w:val="single" w:sz="6" w:space="0" w:color="000000"/>
                    <w:left w:val="single" w:sz="6" w:space="0" w:color="000000"/>
                    <w:bottom w:val="single" w:sz="6" w:space="0" w:color="000000"/>
                    <w:right w:val="single" w:sz="6" w:space="0" w:color="000000"/>
                  </w:tcBorders>
                </w:tcPr>
                <w:p w14:paraId="37FEC0FB" w14:textId="292B4839" w:rsidR="002F71A7" w:rsidRPr="008E5ABC" w:rsidRDefault="002F71A7" w:rsidP="002F71A7">
                  <w:pPr>
                    <w:autoSpaceDE w:val="0"/>
                    <w:autoSpaceDN w:val="0"/>
                    <w:adjustRightInd w:val="0"/>
                    <w:spacing w:after="0" w:line="240" w:lineRule="auto"/>
                    <w:jc w:val="right"/>
                    <w:rPr>
                      <w:rFonts w:cstheme="minorHAnsi"/>
                      <w:color w:val="000000"/>
                      <w:sz w:val="18"/>
                      <w:szCs w:val="20"/>
                    </w:rPr>
                  </w:pPr>
                  <w:r w:rsidRPr="008E5ABC">
                    <w:rPr>
                      <w:rFonts w:cstheme="minorHAnsi"/>
                      <w:color w:val="000000"/>
                      <w:sz w:val="18"/>
                      <w:szCs w:val="20"/>
                    </w:rPr>
                    <w:t xml:space="preserve">12 (Spring) </w:t>
                  </w:r>
                </w:p>
              </w:tc>
            </w:tr>
          </w:tbl>
          <w:p w14:paraId="5BAACCE3" w14:textId="77777777" w:rsidR="002F71A7" w:rsidRPr="008E5ABC" w:rsidRDefault="002F71A7" w:rsidP="002F71A7">
            <w:pPr>
              <w:rPr>
                <w:sz w:val="20"/>
              </w:rPr>
            </w:pPr>
          </w:p>
          <w:p w14:paraId="3987BE96" w14:textId="77777777" w:rsidR="002F71A7" w:rsidRPr="008E5ABC" w:rsidRDefault="002F71A7" w:rsidP="002F71A7">
            <w:pPr>
              <w:rPr>
                <w:color w:val="000000"/>
                <w:sz w:val="18"/>
                <w:szCs w:val="20"/>
              </w:rPr>
            </w:pPr>
            <w:r w:rsidRPr="008E5ABC">
              <w:rPr>
                <w:color w:val="000000"/>
                <w:sz w:val="18"/>
                <w:szCs w:val="20"/>
              </w:rPr>
              <w:t xml:space="preserve">The implementation of the TMDL is comprised of 4 parts: 1) Optimization/Upgrades to the Spencer Wastewater Treatment Plant, to meet 0.2 mg/l (0.79 </w:t>
            </w:r>
            <w:proofErr w:type="spellStart"/>
            <w:r w:rsidRPr="008E5ABC">
              <w:rPr>
                <w:color w:val="000000"/>
                <w:sz w:val="18"/>
                <w:szCs w:val="20"/>
              </w:rPr>
              <w:t>lb</w:t>
            </w:r>
            <w:proofErr w:type="spellEnd"/>
            <w:r w:rsidRPr="008E5ABC">
              <w:rPr>
                <w:color w:val="000000"/>
                <w:sz w:val="18"/>
                <w:szCs w:val="20"/>
              </w:rPr>
              <w:t xml:space="preserve">/day) summer limit, 2) Control of nonpoint source pollution targeting Phase II stormwater controls by Town of Spencer and </w:t>
            </w:r>
            <w:proofErr w:type="spellStart"/>
            <w:r w:rsidRPr="008E5ABC">
              <w:rPr>
                <w:color w:val="000000"/>
                <w:sz w:val="18"/>
                <w:szCs w:val="20"/>
              </w:rPr>
              <w:t>MassHighway</w:t>
            </w:r>
            <w:proofErr w:type="spellEnd"/>
            <w:r w:rsidRPr="008E5ABC">
              <w:rPr>
                <w:color w:val="000000"/>
                <w:sz w:val="18"/>
                <w:szCs w:val="20"/>
              </w:rPr>
              <w:t xml:space="preserve"> for State Route 9, Route 31 and Route 49, by requiring roadway sweeping and </w:t>
            </w:r>
            <w:proofErr w:type="spellStart"/>
            <w:r w:rsidRPr="008E5ABC">
              <w:rPr>
                <w:color w:val="000000"/>
                <w:sz w:val="18"/>
                <w:szCs w:val="20"/>
              </w:rPr>
              <w:t>catchbasin</w:t>
            </w:r>
            <w:proofErr w:type="spellEnd"/>
            <w:r w:rsidRPr="008E5ABC">
              <w:rPr>
                <w:color w:val="000000"/>
                <w:sz w:val="18"/>
                <w:szCs w:val="20"/>
              </w:rPr>
              <w:t xml:space="preserve"> inspection/cleaning twice a year or other approved BMPs, 3) Modification to increase </w:t>
            </w:r>
            <w:proofErr w:type="spellStart"/>
            <w:r w:rsidRPr="008E5ABC">
              <w:rPr>
                <w:color w:val="000000"/>
                <w:sz w:val="18"/>
                <w:szCs w:val="20"/>
              </w:rPr>
              <w:t>Quacumquasit</w:t>
            </w:r>
            <w:proofErr w:type="spellEnd"/>
            <w:r w:rsidRPr="008E5ABC">
              <w:rPr>
                <w:color w:val="000000"/>
                <w:sz w:val="18"/>
                <w:szCs w:val="20"/>
              </w:rPr>
              <w:t xml:space="preserve"> flood control gate height by adding 18 inches to height, and 4) Modification to Quaboag Pond macrophyte management plan to target specific recreational zones such as boat channels and swimming areas.</w:t>
            </w:r>
          </w:p>
          <w:p w14:paraId="58C5D19F" w14:textId="77777777" w:rsidR="002F71A7" w:rsidRPr="008E5ABC" w:rsidRDefault="002F71A7" w:rsidP="002F71A7">
            <w:pPr>
              <w:rPr>
                <w:color w:val="000000"/>
                <w:sz w:val="18"/>
                <w:szCs w:val="20"/>
              </w:rPr>
            </w:pPr>
          </w:p>
          <w:p w14:paraId="31195C4A" w14:textId="7EC9C13B" w:rsidR="002F71A7" w:rsidRPr="008E5ABC" w:rsidRDefault="002F71A7" w:rsidP="002F71A7">
            <w:pPr>
              <w:rPr>
                <w:color w:val="000000"/>
                <w:sz w:val="18"/>
                <w:szCs w:val="20"/>
              </w:rPr>
            </w:pPr>
            <w:r w:rsidRPr="008E5ABC">
              <w:rPr>
                <w:color w:val="000000"/>
                <w:sz w:val="18"/>
                <w:szCs w:val="20"/>
              </w:rPr>
              <w:t xml:space="preserve">Because of the limited data available on discrete sources of nutrients within a given watershed, a locally organized watershed survey is recommended to identify and target reductions in nonpoint sources of nutrients and sediments. A portion of the phosphorus load can be regulated under existing NPDES </w:t>
            </w:r>
            <w:proofErr w:type="gramStart"/>
            <w:r w:rsidRPr="008E5ABC">
              <w:rPr>
                <w:color w:val="000000"/>
                <w:sz w:val="18"/>
                <w:szCs w:val="20"/>
              </w:rPr>
              <w:t>permits,</w:t>
            </w:r>
            <w:proofErr w:type="gramEnd"/>
            <w:r w:rsidRPr="008E5ABC">
              <w:rPr>
                <w:color w:val="000000"/>
                <w:sz w:val="18"/>
                <w:szCs w:val="20"/>
              </w:rPr>
              <w:t xml:space="preserve"> however, the majority of the load originates from non-point sources. In most cases, authority to regulate nonpoint source pollution and thus successful implementation of this TMDL is </w:t>
            </w:r>
            <w:r w:rsidRPr="008E5ABC">
              <w:rPr>
                <w:color w:val="000000"/>
                <w:sz w:val="18"/>
                <w:szCs w:val="20"/>
              </w:rPr>
              <w:lastRenderedPageBreak/>
              <w:t xml:space="preserve">limited to local government entities and will require cooperative support from local volunteers, lake and watershed associations, and local officials in municipal government. Those activities can take the form of expanded education, obtaining and/or providing funding, and possibly local enforcement. Funding support to aid in implementation of this TMDL is available on a competitive basis under various state programs including the Section 319 Grant Program. The Town of Brookfield, working with the Quaboag and </w:t>
            </w:r>
            <w:proofErr w:type="spellStart"/>
            <w:r w:rsidRPr="008E5ABC">
              <w:rPr>
                <w:color w:val="000000"/>
                <w:sz w:val="18"/>
                <w:szCs w:val="20"/>
              </w:rPr>
              <w:t>Quacumquasit</w:t>
            </w:r>
            <w:proofErr w:type="spellEnd"/>
            <w:r w:rsidRPr="008E5ABC">
              <w:rPr>
                <w:color w:val="000000"/>
                <w:sz w:val="18"/>
                <w:szCs w:val="20"/>
              </w:rPr>
              <w:t xml:space="preserve"> Lake Association have just received a 319 grant of $162,500 which will be increased by matching funds from the Town to implement the nonpoint source controls recommended by this TMDL including parts 2-4, above. </w:t>
            </w:r>
          </w:p>
          <w:p w14:paraId="1D06E55A" w14:textId="251CFB2B" w:rsidR="003455F9" w:rsidRPr="008E5ABC" w:rsidRDefault="003455F9" w:rsidP="002F71A7">
            <w:pPr>
              <w:rPr>
                <w:color w:val="000000"/>
                <w:sz w:val="20"/>
                <w:szCs w:val="20"/>
              </w:rPr>
            </w:pPr>
          </w:p>
          <w:p w14:paraId="09653AF7" w14:textId="77777777" w:rsidR="002F71A7" w:rsidRPr="008E5ABC" w:rsidRDefault="002F71A7" w:rsidP="002F71A7">
            <w:pPr>
              <w:rPr>
                <w:color w:val="000000"/>
                <w:sz w:val="20"/>
                <w:szCs w:val="20"/>
              </w:rPr>
            </w:pPr>
          </w:p>
          <w:tbl>
            <w:tblPr>
              <w:tblW w:w="0" w:type="auto"/>
              <w:tblBorders>
                <w:top w:val="nil"/>
                <w:left w:val="nil"/>
                <w:bottom w:val="nil"/>
                <w:right w:val="nil"/>
              </w:tblBorders>
              <w:tblLook w:val="0000" w:firstRow="0" w:lastRow="0" w:firstColumn="0" w:lastColumn="0" w:noHBand="0" w:noVBand="0"/>
            </w:tblPr>
            <w:tblGrid>
              <w:gridCol w:w="3359"/>
              <w:gridCol w:w="1325"/>
              <w:gridCol w:w="1404"/>
              <w:gridCol w:w="1611"/>
              <w:gridCol w:w="1658"/>
            </w:tblGrid>
            <w:tr w:rsidR="002F71A7" w:rsidRPr="008E5ABC" w14:paraId="7E5F4E94" w14:textId="77777777" w:rsidTr="009D3915">
              <w:trPr>
                <w:trHeight w:val="250"/>
              </w:trPr>
              <w:tc>
                <w:tcPr>
                  <w:tcW w:w="0" w:type="auto"/>
                  <w:tcBorders>
                    <w:top w:val="single" w:sz="4" w:space="0" w:color="000000"/>
                    <w:left w:val="single" w:sz="4" w:space="0" w:color="000000"/>
                    <w:bottom w:val="single" w:sz="4" w:space="0" w:color="000000"/>
                    <w:right w:val="single" w:sz="4" w:space="0" w:color="000000"/>
                  </w:tcBorders>
                  <w:vAlign w:val="center"/>
                </w:tcPr>
                <w:p w14:paraId="34F64EDC" w14:textId="77777777" w:rsidR="002F71A7" w:rsidRPr="008E5ABC" w:rsidRDefault="002F71A7" w:rsidP="009D3915">
                  <w:pPr>
                    <w:spacing w:after="0"/>
                    <w:rPr>
                      <w:rFonts w:cstheme="minorHAnsi"/>
                      <w:color w:val="000000"/>
                      <w:sz w:val="18"/>
                      <w:szCs w:val="18"/>
                    </w:rPr>
                  </w:pPr>
                  <w:r w:rsidRPr="008E5ABC">
                    <w:rPr>
                      <w:rFonts w:cstheme="minorHAnsi"/>
                      <w:b/>
                      <w:bCs/>
                      <w:color w:val="000000"/>
                      <w:sz w:val="18"/>
                      <w:szCs w:val="18"/>
                    </w:rPr>
                    <w:t xml:space="preserve">Table 1. Quaboag Pond MA36130 TMDL May-October Load Allocation. </w:t>
                  </w:r>
                  <w:r w:rsidRPr="008E5ABC">
                    <w:rPr>
                      <w:rFonts w:cstheme="minorHAnsi"/>
                      <w:b/>
                      <w:bCs/>
                      <w:i/>
                      <w:iCs/>
                      <w:color w:val="000000"/>
                      <w:sz w:val="18"/>
                      <w:szCs w:val="18"/>
                    </w:rPr>
                    <w:t xml:space="preserve">Source </w:t>
                  </w:r>
                </w:p>
              </w:tc>
              <w:tc>
                <w:tcPr>
                  <w:tcW w:w="0" w:type="auto"/>
                  <w:tcBorders>
                    <w:top w:val="single" w:sz="4" w:space="0" w:color="000000"/>
                    <w:left w:val="single" w:sz="4" w:space="0" w:color="000000"/>
                    <w:bottom w:val="single" w:sz="4" w:space="0" w:color="000000"/>
                    <w:right w:val="single" w:sz="4" w:space="0" w:color="000000"/>
                  </w:tcBorders>
                  <w:vAlign w:val="center"/>
                </w:tcPr>
                <w:p w14:paraId="683C2ECD" w14:textId="77777777" w:rsidR="002F71A7" w:rsidRPr="008E5ABC" w:rsidRDefault="002F71A7" w:rsidP="009D3915">
                  <w:pPr>
                    <w:spacing w:after="0"/>
                    <w:rPr>
                      <w:rFonts w:cstheme="minorHAnsi"/>
                      <w:color w:val="000000"/>
                      <w:sz w:val="18"/>
                      <w:szCs w:val="18"/>
                    </w:rPr>
                  </w:pPr>
                  <w:r w:rsidRPr="008E5ABC">
                    <w:rPr>
                      <w:rFonts w:cstheme="minorHAnsi"/>
                      <w:b/>
                      <w:bCs/>
                      <w:i/>
                      <w:iCs/>
                      <w:color w:val="000000"/>
                      <w:sz w:val="18"/>
                      <w:szCs w:val="18"/>
                    </w:rPr>
                    <w:t>Current TP Loading (kg/</w:t>
                  </w:r>
                  <w:proofErr w:type="spellStart"/>
                  <w:r w:rsidRPr="008E5ABC">
                    <w:rPr>
                      <w:rFonts w:cstheme="minorHAnsi"/>
                      <w:b/>
                      <w:bCs/>
                      <w:i/>
                      <w:iCs/>
                      <w:color w:val="000000"/>
                      <w:sz w:val="18"/>
                      <w:szCs w:val="18"/>
                    </w:rPr>
                    <w:t>yr</w:t>
                  </w:r>
                  <w:proofErr w:type="spellEnd"/>
                  <w:r w:rsidRPr="008E5ABC">
                    <w:rPr>
                      <w:rFonts w:cstheme="minorHAnsi"/>
                      <w:b/>
                      <w:bCs/>
                      <w:i/>
                      <w:iCs/>
                      <w:color w:val="000000"/>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tcPr>
                <w:p w14:paraId="67DC695A" w14:textId="77777777" w:rsidR="002F71A7" w:rsidRPr="008E5ABC" w:rsidRDefault="002F71A7" w:rsidP="009D3915">
                  <w:pPr>
                    <w:spacing w:after="0"/>
                    <w:rPr>
                      <w:rFonts w:cstheme="minorHAnsi"/>
                      <w:color w:val="000000"/>
                      <w:sz w:val="18"/>
                      <w:szCs w:val="18"/>
                    </w:rPr>
                  </w:pPr>
                  <w:r w:rsidRPr="008E5ABC">
                    <w:rPr>
                      <w:rFonts w:cstheme="minorHAnsi"/>
                      <w:b/>
                      <w:bCs/>
                      <w:i/>
                      <w:iCs/>
                      <w:color w:val="000000"/>
                      <w:sz w:val="18"/>
                      <w:szCs w:val="18"/>
                    </w:rPr>
                    <w:t xml:space="preserve">Current TP Loading (kg/day) </w:t>
                  </w:r>
                </w:p>
              </w:tc>
              <w:tc>
                <w:tcPr>
                  <w:tcW w:w="0" w:type="auto"/>
                  <w:tcBorders>
                    <w:top w:val="single" w:sz="4" w:space="0" w:color="000000"/>
                    <w:left w:val="single" w:sz="4" w:space="0" w:color="000000"/>
                    <w:bottom w:val="single" w:sz="4" w:space="0" w:color="000000"/>
                    <w:right w:val="single" w:sz="4" w:space="0" w:color="000000"/>
                  </w:tcBorders>
                  <w:vAlign w:val="center"/>
                </w:tcPr>
                <w:p w14:paraId="0DC29DB4" w14:textId="77777777" w:rsidR="002F71A7" w:rsidRPr="008E5ABC" w:rsidRDefault="002F71A7" w:rsidP="009D3915">
                  <w:pPr>
                    <w:spacing w:after="0"/>
                    <w:rPr>
                      <w:rFonts w:cstheme="minorHAnsi"/>
                      <w:color w:val="000000"/>
                      <w:sz w:val="18"/>
                      <w:szCs w:val="18"/>
                    </w:rPr>
                  </w:pPr>
                  <w:r w:rsidRPr="008E5ABC">
                    <w:rPr>
                      <w:rFonts w:cstheme="minorHAnsi"/>
                      <w:b/>
                      <w:bCs/>
                      <w:i/>
                      <w:iCs/>
                      <w:color w:val="000000"/>
                      <w:sz w:val="18"/>
                      <w:szCs w:val="18"/>
                    </w:rPr>
                    <w:t>Target TP Load Allocation (kg/</w:t>
                  </w:r>
                  <w:proofErr w:type="spellStart"/>
                  <w:r w:rsidRPr="008E5ABC">
                    <w:rPr>
                      <w:rFonts w:cstheme="minorHAnsi"/>
                      <w:b/>
                      <w:bCs/>
                      <w:i/>
                      <w:iCs/>
                      <w:color w:val="000000"/>
                      <w:sz w:val="18"/>
                      <w:szCs w:val="18"/>
                    </w:rPr>
                    <w:t>yr</w:t>
                  </w:r>
                  <w:proofErr w:type="spellEnd"/>
                  <w:r w:rsidRPr="008E5ABC">
                    <w:rPr>
                      <w:rFonts w:cstheme="minorHAnsi"/>
                      <w:b/>
                      <w:bCs/>
                      <w:i/>
                      <w:iCs/>
                      <w:color w:val="000000"/>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tcPr>
                <w:p w14:paraId="7E28CD77" w14:textId="77777777" w:rsidR="002F71A7" w:rsidRPr="008E5ABC" w:rsidRDefault="002F71A7" w:rsidP="009D3915">
                  <w:pPr>
                    <w:spacing w:after="0"/>
                    <w:rPr>
                      <w:rFonts w:cstheme="minorHAnsi"/>
                      <w:color w:val="000000"/>
                      <w:sz w:val="18"/>
                      <w:szCs w:val="18"/>
                    </w:rPr>
                  </w:pPr>
                  <w:r w:rsidRPr="008E5ABC">
                    <w:rPr>
                      <w:rFonts w:cstheme="minorHAnsi"/>
                      <w:b/>
                      <w:bCs/>
                      <w:i/>
                      <w:iCs/>
                      <w:color w:val="000000"/>
                      <w:sz w:val="18"/>
                      <w:szCs w:val="18"/>
                    </w:rPr>
                    <w:t xml:space="preserve">Target TP Load Allocation (kg/day) </w:t>
                  </w:r>
                </w:p>
              </w:tc>
            </w:tr>
            <w:tr w:rsidR="002F71A7" w:rsidRPr="008E5ABC" w14:paraId="77F1C8C0" w14:textId="77777777">
              <w:trPr>
                <w:trHeight w:val="119"/>
              </w:trPr>
              <w:tc>
                <w:tcPr>
                  <w:tcW w:w="0" w:type="auto"/>
                  <w:gridSpan w:val="5"/>
                  <w:tcBorders>
                    <w:top w:val="single" w:sz="4" w:space="0" w:color="000000"/>
                    <w:left w:val="single" w:sz="4" w:space="0" w:color="000000"/>
                    <w:bottom w:val="single" w:sz="4" w:space="0" w:color="000000"/>
                    <w:right w:val="single" w:sz="4" w:space="0" w:color="000000"/>
                  </w:tcBorders>
                </w:tcPr>
                <w:p w14:paraId="295689D0" w14:textId="77777777" w:rsidR="002F71A7" w:rsidRPr="008E5ABC" w:rsidRDefault="002F71A7" w:rsidP="002F71A7">
                  <w:pPr>
                    <w:spacing w:after="0"/>
                    <w:rPr>
                      <w:rFonts w:cstheme="minorHAnsi"/>
                      <w:color w:val="000000"/>
                      <w:sz w:val="18"/>
                      <w:szCs w:val="18"/>
                    </w:rPr>
                  </w:pPr>
                  <w:r w:rsidRPr="008E5ABC">
                    <w:rPr>
                      <w:rFonts w:cstheme="minorHAnsi"/>
                      <w:b/>
                      <w:bCs/>
                      <w:color w:val="000000"/>
                      <w:sz w:val="18"/>
                      <w:szCs w:val="18"/>
                    </w:rPr>
                    <w:t xml:space="preserve">Load Allocation </w:t>
                  </w:r>
                </w:p>
              </w:tc>
            </w:tr>
            <w:tr w:rsidR="002F71A7" w:rsidRPr="008E5ABC" w14:paraId="7EA0D8D9"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11AF65F0"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Forest </w:t>
                  </w:r>
                </w:p>
              </w:tc>
              <w:tc>
                <w:tcPr>
                  <w:tcW w:w="0" w:type="auto"/>
                  <w:tcBorders>
                    <w:top w:val="single" w:sz="4" w:space="0" w:color="000000"/>
                    <w:left w:val="single" w:sz="4" w:space="0" w:color="000000"/>
                    <w:bottom w:val="single" w:sz="4" w:space="0" w:color="000000"/>
                    <w:right w:val="single" w:sz="4" w:space="0" w:color="000000"/>
                  </w:tcBorders>
                  <w:vAlign w:val="center"/>
                </w:tcPr>
                <w:p w14:paraId="10E66927"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1378</w:t>
                  </w:r>
                </w:p>
              </w:tc>
              <w:tc>
                <w:tcPr>
                  <w:tcW w:w="0" w:type="auto"/>
                  <w:tcBorders>
                    <w:top w:val="single" w:sz="4" w:space="0" w:color="000000"/>
                    <w:left w:val="single" w:sz="4" w:space="0" w:color="000000"/>
                    <w:bottom w:val="single" w:sz="4" w:space="0" w:color="000000"/>
                    <w:right w:val="single" w:sz="4" w:space="0" w:color="000000"/>
                  </w:tcBorders>
                  <w:vAlign w:val="center"/>
                </w:tcPr>
                <w:p w14:paraId="725CC326"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3.77 </w:t>
                  </w:r>
                </w:p>
              </w:tc>
              <w:tc>
                <w:tcPr>
                  <w:tcW w:w="0" w:type="auto"/>
                  <w:tcBorders>
                    <w:top w:val="single" w:sz="4" w:space="0" w:color="000000"/>
                    <w:left w:val="single" w:sz="4" w:space="0" w:color="000000"/>
                    <w:bottom w:val="single" w:sz="4" w:space="0" w:color="000000"/>
                    <w:right w:val="single" w:sz="4" w:space="0" w:color="000000"/>
                  </w:tcBorders>
                  <w:vAlign w:val="center"/>
                </w:tcPr>
                <w:p w14:paraId="6BB77BAB"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938 </w:t>
                  </w:r>
                </w:p>
              </w:tc>
              <w:tc>
                <w:tcPr>
                  <w:tcW w:w="0" w:type="auto"/>
                  <w:tcBorders>
                    <w:top w:val="single" w:sz="4" w:space="0" w:color="000000"/>
                    <w:left w:val="single" w:sz="4" w:space="0" w:color="000000"/>
                    <w:bottom w:val="single" w:sz="4" w:space="0" w:color="000000"/>
                    <w:right w:val="single" w:sz="4" w:space="0" w:color="000000"/>
                  </w:tcBorders>
                  <w:vAlign w:val="center"/>
                </w:tcPr>
                <w:p w14:paraId="79103A7D"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2.57 </w:t>
                  </w:r>
                </w:p>
              </w:tc>
            </w:tr>
            <w:tr w:rsidR="002F71A7" w:rsidRPr="008E5ABC" w14:paraId="0FA3AE3A"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7BABFE61"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Wetland </w:t>
                  </w:r>
                </w:p>
              </w:tc>
              <w:tc>
                <w:tcPr>
                  <w:tcW w:w="0" w:type="auto"/>
                  <w:tcBorders>
                    <w:top w:val="single" w:sz="4" w:space="0" w:color="000000"/>
                    <w:left w:val="single" w:sz="4" w:space="0" w:color="000000"/>
                    <w:bottom w:val="single" w:sz="4" w:space="0" w:color="000000"/>
                    <w:right w:val="single" w:sz="4" w:space="0" w:color="000000"/>
                  </w:tcBorders>
                  <w:vAlign w:val="center"/>
                </w:tcPr>
                <w:p w14:paraId="104AD1B1"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215B2FEC"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0.18 </w:t>
                  </w:r>
                </w:p>
              </w:tc>
              <w:tc>
                <w:tcPr>
                  <w:tcW w:w="0" w:type="auto"/>
                  <w:tcBorders>
                    <w:top w:val="single" w:sz="4" w:space="0" w:color="000000"/>
                    <w:left w:val="single" w:sz="4" w:space="0" w:color="000000"/>
                    <w:bottom w:val="single" w:sz="4" w:space="0" w:color="000000"/>
                    <w:right w:val="single" w:sz="4" w:space="0" w:color="000000"/>
                  </w:tcBorders>
                  <w:vAlign w:val="center"/>
                </w:tcPr>
                <w:p w14:paraId="424A2230"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63 </w:t>
                  </w:r>
                </w:p>
              </w:tc>
              <w:tc>
                <w:tcPr>
                  <w:tcW w:w="0" w:type="auto"/>
                  <w:tcBorders>
                    <w:top w:val="single" w:sz="4" w:space="0" w:color="000000"/>
                    <w:left w:val="single" w:sz="4" w:space="0" w:color="000000"/>
                    <w:bottom w:val="single" w:sz="4" w:space="0" w:color="000000"/>
                    <w:right w:val="single" w:sz="4" w:space="0" w:color="000000"/>
                  </w:tcBorders>
                  <w:vAlign w:val="center"/>
                </w:tcPr>
                <w:p w14:paraId="310E60C8"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0.17 </w:t>
                  </w:r>
                </w:p>
              </w:tc>
            </w:tr>
            <w:tr w:rsidR="002F71A7" w:rsidRPr="008E5ABC" w14:paraId="3C32DDD8"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155FAB2F"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Agriculture </w:t>
                  </w:r>
                </w:p>
              </w:tc>
              <w:tc>
                <w:tcPr>
                  <w:tcW w:w="0" w:type="auto"/>
                  <w:tcBorders>
                    <w:top w:val="single" w:sz="4" w:space="0" w:color="000000"/>
                    <w:left w:val="single" w:sz="4" w:space="0" w:color="000000"/>
                    <w:bottom w:val="single" w:sz="4" w:space="0" w:color="000000"/>
                    <w:right w:val="single" w:sz="4" w:space="0" w:color="000000"/>
                  </w:tcBorders>
                  <w:vAlign w:val="center"/>
                </w:tcPr>
                <w:p w14:paraId="1236E1D3"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590</w:t>
                  </w:r>
                </w:p>
              </w:tc>
              <w:tc>
                <w:tcPr>
                  <w:tcW w:w="0" w:type="auto"/>
                  <w:tcBorders>
                    <w:top w:val="single" w:sz="4" w:space="0" w:color="000000"/>
                    <w:left w:val="single" w:sz="4" w:space="0" w:color="000000"/>
                    <w:bottom w:val="single" w:sz="4" w:space="0" w:color="000000"/>
                    <w:right w:val="single" w:sz="4" w:space="0" w:color="000000"/>
                  </w:tcBorders>
                  <w:vAlign w:val="center"/>
                </w:tcPr>
                <w:p w14:paraId="5E821485"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1.62 </w:t>
                  </w:r>
                </w:p>
              </w:tc>
              <w:tc>
                <w:tcPr>
                  <w:tcW w:w="0" w:type="auto"/>
                  <w:tcBorders>
                    <w:top w:val="single" w:sz="4" w:space="0" w:color="000000"/>
                    <w:left w:val="single" w:sz="4" w:space="0" w:color="000000"/>
                    <w:bottom w:val="single" w:sz="4" w:space="0" w:color="000000"/>
                    <w:right w:val="single" w:sz="4" w:space="0" w:color="000000"/>
                  </w:tcBorders>
                  <w:vAlign w:val="center"/>
                </w:tcPr>
                <w:p w14:paraId="3F5A2D59"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402 </w:t>
                  </w:r>
                </w:p>
              </w:tc>
              <w:tc>
                <w:tcPr>
                  <w:tcW w:w="0" w:type="auto"/>
                  <w:tcBorders>
                    <w:top w:val="single" w:sz="4" w:space="0" w:color="000000"/>
                    <w:left w:val="single" w:sz="4" w:space="0" w:color="000000"/>
                    <w:bottom w:val="single" w:sz="4" w:space="0" w:color="000000"/>
                    <w:right w:val="single" w:sz="4" w:space="0" w:color="000000"/>
                  </w:tcBorders>
                  <w:vAlign w:val="center"/>
                </w:tcPr>
                <w:p w14:paraId="018A92EA"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1.10 </w:t>
                  </w:r>
                </w:p>
              </w:tc>
            </w:tr>
            <w:tr w:rsidR="002F71A7" w:rsidRPr="008E5ABC" w14:paraId="70B88979"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06758236"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Open Land </w:t>
                  </w:r>
                </w:p>
              </w:tc>
              <w:tc>
                <w:tcPr>
                  <w:tcW w:w="0" w:type="auto"/>
                  <w:tcBorders>
                    <w:top w:val="single" w:sz="4" w:space="0" w:color="000000"/>
                    <w:left w:val="single" w:sz="4" w:space="0" w:color="000000"/>
                    <w:bottom w:val="single" w:sz="4" w:space="0" w:color="000000"/>
                    <w:right w:val="single" w:sz="4" w:space="0" w:color="000000"/>
                  </w:tcBorders>
                  <w:vAlign w:val="center"/>
                </w:tcPr>
                <w:p w14:paraId="65110F48"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163</w:t>
                  </w:r>
                </w:p>
              </w:tc>
              <w:tc>
                <w:tcPr>
                  <w:tcW w:w="0" w:type="auto"/>
                  <w:tcBorders>
                    <w:top w:val="single" w:sz="4" w:space="0" w:color="000000"/>
                    <w:left w:val="single" w:sz="4" w:space="0" w:color="000000"/>
                    <w:bottom w:val="single" w:sz="4" w:space="0" w:color="000000"/>
                    <w:right w:val="single" w:sz="4" w:space="0" w:color="000000"/>
                  </w:tcBorders>
                  <w:vAlign w:val="center"/>
                </w:tcPr>
                <w:p w14:paraId="5A8429CD"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0.44 </w:t>
                  </w:r>
                </w:p>
              </w:tc>
              <w:tc>
                <w:tcPr>
                  <w:tcW w:w="0" w:type="auto"/>
                  <w:tcBorders>
                    <w:top w:val="single" w:sz="4" w:space="0" w:color="000000"/>
                    <w:left w:val="single" w:sz="4" w:space="0" w:color="000000"/>
                    <w:bottom w:val="single" w:sz="4" w:space="0" w:color="000000"/>
                    <w:right w:val="single" w:sz="4" w:space="0" w:color="000000"/>
                  </w:tcBorders>
                  <w:vAlign w:val="center"/>
                </w:tcPr>
                <w:p w14:paraId="1B4485DA"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111 </w:t>
                  </w:r>
                </w:p>
              </w:tc>
              <w:tc>
                <w:tcPr>
                  <w:tcW w:w="0" w:type="auto"/>
                  <w:tcBorders>
                    <w:top w:val="single" w:sz="4" w:space="0" w:color="000000"/>
                    <w:left w:val="single" w:sz="4" w:space="0" w:color="000000"/>
                    <w:bottom w:val="single" w:sz="4" w:space="0" w:color="000000"/>
                    <w:right w:val="single" w:sz="4" w:space="0" w:color="000000"/>
                  </w:tcBorders>
                  <w:vAlign w:val="center"/>
                </w:tcPr>
                <w:p w14:paraId="2ECFB0A6"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0.30 </w:t>
                  </w:r>
                </w:p>
              </w:tc>
            </w:tr>
            <w:tr w:rsidR="002F71A7" w:rsidRPr="008E5ABC" w14:paraId="0A897176"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727ED77F"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Residential (Low den.) </w:t>
                  </w:r>
                </w:p>
              </w:tc>
              <w:tc>
                <w:tcPr>
                  <w:tcW w:w="0" w:type="auto"/>
                  <w:tcBorders>
                    <w:top w:val="single" w:sz="4" w:space="0" w:color="000000"/>
                    <w:left w:val="single" w:sz="4" w:space="0" w:color="000000"/>
                    <w:bottom w:val="single" w:sz="4" w:space="0" w:color="000000"/>
                    <w:right w:val="single" w:sz="4" w:space="0" w:color="000000"/>
                  </w:tcBorders>
                  <w:vAlign w:val="center"/>
                </w:tcPr>
                <w:p w14:paraId="071E1CC0"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375</w:t>
                  </w:r>
                </w:p>
              </w:tc>
              <w:tc>
                <w:tcPr>
                  <w:tcW w:w="0" w:type="auto"/>
                  <w:tcBorders>
                    <w:top w:val="single" w:sz="4" w:space="0" w:color="000000"/>
                    <w:left w:val="single" w:sz="4" w:space="0" w:color="000000"/>
                    <w:bottom w:val="single" w:sz="4" w:space="0" w:color="000000"/>
                    <w:right w:val="single" w:sz="4" w:space="0" w:color="000000"/>
                  </w:tcBorders>
                  <w:vAlign w:val="center"/>
                </w:tcPr>
                <w:p w14:paraId="29419DBC"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1.03 </w:t>
                  </w:r>
                </w:p>
              </w:tc>
              <w:tc>
                <w:tcPr>
                  <w:tcW w:w="0" w:type="auto"/>
                  <w:tcBorders>
                    <w:top w:val="single" w:sz="4" w:space="0" w:color="000000"/>
                    <w:left w:val="single" w:sz="4" w:space="0" w:color="000000"/>
                    <w:bottom w:val="single" w:sz="4" w:space="0" w:color="000000"/>
                    <w:right w:val="single" w:sz="4" w:space="0" w:color="000000"/>
                  </w:tcBorders>
                  <w:vAlign w:val="center"/>
                </w:tcPr>
                <w:p w14:paraId="554D00AC"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255 </w:t>
                  </w:r>
                </w:p>
              </w:tc>
              <w:tc>
                <w:tcPr>
                  <w:tcW w:w="0" w:type="auto"/>
                  <w:tcBorders>
                    <w:top w:val="single" w:sz="4" w:space="0" w:color="000000"/>
                    <w:left w:val="single" w:sz="4" w:space="0" w:color="000000"/>
                    <w:bottom w:val="single" w:sz="4" w:space="0" w:color="000000"/>
                    <w:right w:val="single" w:sz="4" w:space="0" w:color="000000"/>
                  </w:tcBorders>
                  <w:vAlign w:val="center"/>
                </w:tcPr>
                <w:p w14:paraId="061FBC5A"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0.70 </w:t>
                  </w:r>
                </w:p>
              </w:tc>
            </w:tr>
            <w:tr w:rsidR="002F71A7" w:rsidRPr="008E5ABC" w14:paraId="3A689275"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55D26826"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Septic System </w:t>
                  </w:r>
                </w:p>
              </w:tc>
              <w:tc>
                <w:tcPr>
                  <w:tcW w:w="0" w:type="auto"/>
                  <w:tcBorders>
                    <w:top w:val="single" w:sz="4" w:space="0" w:color="000000"/>
                    <w:left w:val="single" w:sz="4" w:space="0" w:color="000000"/>
                    <w:bottom w:val="single" w:sz="4" w:space="0" w:color="000000"/>
                    <w:right w:val="single" w:sz="4" w:space="0" w:color="000000"/>
                  </w:tcBorders>
                  <w:vAlign w:val="center"/>
                </w:tcPr>
                <w:p w14:paraId="03F2610F"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04823B78"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0.13 </w:t>
                  </w:r>
                </w:p>
              </w:tc>
              <w:tc>
                <w:tcPr>
                  <w:tcW w:w="0" w:type="auto"/>
                  <w:tcBorders>
                    <w:top w:val="single" w:sz="4" w:space="0" w:color="000000"/>
                    <w:left w:val="single" w:sz="4" w:space="0" w:color="000000"/>
                    <w:bottom w:val="single" w:sz="4" w:space="0" w:color="000000"/>
                    <w:right w:val="single" w:sz="4" w:space="0" w:color="000000"/>
                  </w:tcBorders>
                  <w:vAlign w:val="center"/>
                </w:tcPr>
                <w:p w14:paraId="133014DB"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33 </w:t>
                  </w:r>
                </w:p>
              </w:tc>
              <w:tc>
                <w:tcPr>
                  <w:tcW w:w="0" w:type="auto"/>
                  <w:tcBorders>
                    <w:top w:val="single" w:sz="4" w:space="0" w:color="000000"/>
                    <w:left w:val="single" w:sz="4" w:space="0" w:color="000000"/>
                    <w:bottom w:val="single" w:sz="4" w:space="0" w:color="000000"/>
                    <w:right w:val="single" w:sz="4" w:space="0" w:color="000000"/>
                  </w:tcBorders>
                  <w:vAlign w:val="center"/>
                </w:tcPr>
                <w:p w14:paraId="369CDA1E"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0.09 </w:t>
                  </w:r>
                </w:p>
              </w:tc>
            </w:tr>
            <w:tr w:rsidR="002F71A7" w:rsidRPr="008E5ABC" w14:paraId="7492DEA6"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58C75903"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Internal recycling </w:t>
                  </w:r>
                </w:p>
              </w:tc>
              <w:tc>
                <w:tcPr>
                  <w:tcW w:w="0" w:type="auto"/>
                  <w:tcBorders>
                    <w:top w:val="single" w:sz="4" w:space="0" w:color="000000"/>
                    <w:left w:val="single" w:sz="4" w:space="0" w:color="000000"/>
                    <w:bottom w:val="single" w:sz="4" w:space="0" w:color="000000"/>
                    <w:right w:val="single" w:sz="4" w:space="0" w:color="000000"/>
                  </w:tcBorders>
                  <w:vAlign w:val="center"/>
                </w:tcPr>
                <w:p w14:paraId="72AE9F01"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603</w:t>
                  </w:r>
                </w:p>
              </w:tc>
              <w:tc>
                <w:tcPr>
                  <w:tcW w:w="0" w:type="auto"/>
                  <w:tcBorders>
                    <w:top w:val="single" w:sz="4" w:space="0" w:color="000000"/>
                    <w:left w:val="single" w:sz="4" w:space="0" w:color="000000"/>
                    <w:bottom w:val="single" w:sz="4" w:space="0" w:color="000000"/>
                    <w:right w:val="single" w:sz="4" w:space="0" w:color="000000"/>
                  </w:tcBorders>
                  <w:vAlign w:val="center"/>
                </w:tcPr>
                <w:p w14:paraId="3016DE2E"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1.65 </w:t>
                  </w:r>
                </w:p>
              </w:tc>
              <w:tc>
                <w:tcPr>
                  <w:tcW w:w="0" w:type="auto"/>
                  <w:tcBorders>
                    <w:top w:val="single" w:sz="4" w:space="0" w:color="000000"/>
                    <w:left w:val="single" w:sz="4" w:space="0" w:color="000000"/>
                    <w:bottom w:val="single" w:sz="4" w:space="0" w:color="000000"/>
                    <w:right w:val="single" w:sz="4" w:space="0" w:color="000000"/>
                  </w:tcBorders>
                  <w:vAlign w:val="center"/>
                </w:tcPr>
                <w:p w14:paraId="78564514"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411 </w:t>
                  </w:r>
                </w:p>
              </w:tc>
              <w:tc>
                <w:tcPr>
                  <w:tcW w:w="0" w:type="auto"/>
                  <w:tcBorders>
                    <w:top w:val="single" w:sz="4" w:space="0" w:color="000000"/>
                    <w:left w:val="single" w:sz="4" w:space="0" w:color="000000"/>
                    <w:bottom w:val="single" w:sz="4" w:space="0" w:color="000000"/>
                    <w:right w:val="single" w:sz="4" w:space="0" w:color="000000"/>
                  </w:tcBorders>
                  <w:vAlign w:val="center"/>
                </w:tcPr>
                <w:p w14:paraId="20A4FD37"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1.13 </w:t>
                  </w:r>
                </w:p>
              </w:tc>
            </w:tr>
            <w:tr w:rsidR="002F71A7" w:rsidRPr="008E5ABC" w14:paraId="2E1C9DC4" w14:textId="77777777" w:rsidTr="009D3915">
              <w:trPr>
                <w:trHeight w:val="119"/>
              </w:trPr>
              <w:tc>
                <w:tcPr>
                  <w:tcW w:w="0" w:type="auto"/>
                  <w:gridSpan w:val="5"/>
                  <w:tcBorders>
                    <w:top w:val="single" w:sz="4" w:space="0" w:color="000000"/>
                    <w:left w:val="single" w:sz="4" w:space="0" w:color="000000"/>
                    <w:bottom w:val="single" w:sz="4" w:space="0" w:color="000000"/>
                    <w:right w:val="single" w:sz="4" w:space="0" w:color="000000"/>
                  </w:tcBorders>
                  <w:vAlign w:val="center"/>
                </w:tcPr>
                <w:p w14:paraId="417484EF" w14:textId="77777777" w:rsidR="002F71A7" w:rsidRPr="008E5ABC" w:rsidRDefault="002F71A7" w:rsidP="009D3915">
                  <w:pPr>
                    <w:pStyle w:val="Heading8"/>
                    <w:rPr>
                      <w:rFonts w:asciiTheme="minorHAnsi" w:hAnsiTheme="minorHAnsi" w:cstheme="minorHAnsi"/>
                      <w:color w:val="000000"/>
                      <w:sz w:val="18"/>
                      <w:szCs w:val="18"/>
                    </w:rPr>
                  </w:pPr>
                  <w:r w:rsidRPr="008E5ABC">
                    <w:rPr>
                      <w:rFonts w:asciiTheme="minorHAnsi" w:hAnsiTheme="minorHAnsi" w:cstheme="minorHAnsi"/>
                      <w:b/>
                      <w:bCs/>
                      <w:color w:val="000000"/>
                      <w:sz w:val="18"/>
                      <w:szCs w:val="18"/>
                    </w:rPr>
                    <w:t xml:space="preserve">Waste Load Allocation </w:t>
                  </w:r>
                </w:p>
              </w:tc>
            </w:tr>
            <w:tr w:rsidR="002F71A7" w:rsidRPr="008E5ABC" w14:paraId="0EE1A4FF" w14:textId="77777777" w:rsidTr="009D3915">
              <w:trPr>
                <w:trHeight w:val="368"/>
              </w:trPr>
              <w:tc>
                <w:tcPr>
                  <w:tcW w:w="0" w:type="auto"/>
                  <w:tcBorders>
                    <w:top w:val="single" w:sz="4" w:space="0" w:color="000000"/>
                    <w:left w:val="single" w:sz="4" w:space="0" w:color="000000"/>
                    <w:bottom w:val="single" w:sz="4" w:space="0" w:color="000000"/>
                    <w:right w:val="single" w:sz="4" w:space="0" w:color="000000"/>
                  </w:tcBorders>
                  <w:vAlign w:val="center"/>
                </w:tcPr>
                <w:p w14:paraId="1ADD32FC"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Spencer WWTP NPDES(MA</w:t>
                  </w:r>
                  <w:proofErr w:type="gramStart"/>
                  <w:r w:rsidRPr="008E5ABC">
                    <w:rPr>
                      <w:rFonts w:cstheme="minorHAnsi"/>
                      <w:color w:val="000000"/>
                      <w:sz w:val="18"/>
                      <w:szCs w:val="18"/>
                    </w:rPr>
                    <w:t>0100919)*</w:t>
                  </w:r>
                  <w:proofErr w:type="gramEnd"/>
                  <w:r w:rsidRPr="008E5ABC">
                    <w:rPr>
                      <w:rFonts w:cstheme="minorHAnsi"/>
                      <w:color w:val="000000"/>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tcPr>
                <w:p w14:paraId="32F9ABAA"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131 </w:t>
                  </w:r>
                </w:p>
              </w:tc>
              <w:tc>
                <w:tcPr>
                  <w:tcW w:w="0" w:type="auto"/>
                  <w:tcBorders>
                    <w:top w:val="single" w:sz="4" w:space="0" w:color="000000"/>
                    <w:left w:val="single" w:sz="4" w:space="0" w:color="000000"/>
                    <w:bottom w:val="single" w:sz="4" w:space="0" w:color="000000"/>
                    <w:right w:val="single" w:sz="4" w:space="0" w:color="000000"/>
                  </w:tcBorders>
                  <w:vAlign w:val="center"/>
                </w:tcPr>
                <w:p w14:paraId="2F3B627D"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0.36 </w:t>
                  </w:r>
                </w:p>
              </w:tc>
              <w:tc>
                <w:tcPr>
                  <w:tcW w:w="0" w:type="auto"/>
                  <w:tcBorders>
                    <w:top w:val="single" w:sz="4" w:space="0" w:color="000000"/>
                    <w:left w:val="single" w:sz="4" w:space="0" w:color="000000"/>
                    <w:bottom w:val="single" w:sz="4" w:space="0" w:color="000000"/>
                    <w:right w:val="single" w:sz="4" w:space="0" w:color="000000"/>
                  </w:tcBorders>
                  <w:vAlign w:val="center"/>
                </w:tcPr>
                <w:p w14:paraId="143E2510"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131 </w:t>
                  </w:r>
                </w:p>
              </w:tc>
              <w:tc>
                <w:tcPr>
                  <w:tcW w:w="0" w:type="auto"/>
                  <w:tcBorders>
                    <w:top w:val="single" w:sz="4" w:space="0" w:color="000000"/>
                    <w:left w:val="single" w:sz="4" w:space="0" w:color="000000"/>
                    <w:bottom w:val="single" w:sz="4" w:space="0" w:color="000000"/>
                    <w:right w:val="single" w:sz="4" w:space="0" w:color="000000"/>
                  </w:tcBorders>
                  <w:vAlign w:val="center"/>
                </w:tcPr>
                <w:p w14:paraId="2F208D83"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0.36 </w:t>
                  </w:r>
                </w:p>
              </w:tc>
            </w:tr>
            <w:tr w:rsidR="002F71A7" w:rsidRPr="008E5ABC" w14:paraId="7C22E558" w14:textId="77777777" w:rsidTr="009D3915">
              <w:trPr>
                <w:trHeight w:val="228"/>
              </w:trPr>
              <w:tc>
                <w:tcPr>
                  <w:tcW w:w="0" w:type="auto"/>
                  <w:tcBorders>
                    <w:top w:val="single" w:sz="4" w:space="0" w:color="000000"/>
                    <w:left w:val="single" w:sz="4" w:space="0" w:color="000000"/>
                    <w:bottom w:val="single" w:sz="4" w:space="0" w:color="000000"/>
                    <w:right w:val="single" w:sz="4" w:space="0" w:color="000000"/>
                  </w:tcBorders>
                  <w:vAlign w:val="center"/>
                </w:tcPr>
                <w:p w14:paraId="01838C47" w14:textId="77777777" w:rsidR="002F71A7" w:rsidRPr="008E5ABC" w:rsidRDefault="002F71A7" w:rsidP="009D3915">
                  <w:pPr>
                    <w:spacing w:after="0"/>
                    <w:rPr>
                      <w:rFonts w:cstheme="minorHAnsi"/>
                      <w:color w:val="000000"/>
                      <w:sz w:val="18"/>
                      <w:szCs w:val="18"/>
                    </w:rPr>
                  </w:pPr>
                  <w:r w:rsidRPr="008E5ABC">
                    <w:rPr>
                      <w:rFonts w:cstheme="minorHAnsi"/>
                      <w:color w:val="000000"/>
                      <w:sz w:val="18"/>
                      <w:szCs w:val="18"/>
                    </w:rPr>
                    <w:t xml:space="preserve">Urban &amp; road stormwater. </w:t>
                  </w:r>
                </w:p>
              </w:tc>
              <w:tc>
                <w:tcPr>
                  <w:tcW w:w="0" w:type="auto"/>
                  <w:tcBorders>
                    <w:top w:val="single" w:sz="4" w:space="0" w:color="000000"/>
                    <w:left w:val="single" w:sz="4" w:space="0" w:color="000000"/>
                    <w:bottom w:val="single" w:sz="4" w:space="0" w:color="000000"/>
                    <w:right w:val="single" w:sz="4" w:space="0" w:color="000000"/>
                  </w:tcBorders>
                  <w:vAlign w:val="center"/>
                </w:tcPr>
                <w:p w14:paraId="2EA937C4"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358</w:t>
                  </w:r>
                </w:p>
              </w:tc>
              <w:tc>
                <w:tcPr>
                  <w:tcW w:w="0" w:type="auto"/>
                  <w:tcBorders>
                    <w:top w:val="single" w:sz="4" w:space="0" w:color="000000"/>
                    <w:left w:val="single" w:sz="4" w:space="0" w:color="000000"/>
                    <w:bottom w:val="single" w:sz="4" w:space="0" w:color="000000"/>
                    <w:right w:val="single" w:sz="4" w:space="0" w:color="000000"/>
                  </w:tcBorders>
                  <w:vAlign w:val="center"/>
                </w:tcPr>
                <w:p w14:paraId="2CCD27FB"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0.99 </w:t>
                  </w:r>
                </w:p>
              </w:tc>
              <w:tc>
                <w:tcPr>
                  <w:tcW w:w="0" w:type="auto"/>
                  <w:tcBorders>
                    <w:top w:val="single" w:sz="4" w:space="0" w:color="000000"/>
                    <w:left w:val="single" w:sz="4" w:space="0" w:color="000000"/>
                    <w:bottom w:val="single" w:sz="4" w:space="0" w:color="000000"/>
                    <w:right w:val="single" w:sz="4" w:space="0" w:color="000000"/>
                  </w:tcBorders>
                  <w:vAlign w:val="center"/>
                </w:tcPr>
                <w:p w14:paraId="55839BFD"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244 </w:t>
                  </w:r>
                </w:p>
              </w:tc>
              <w:tc>
                <w:tcPr>
                  <w:tcW w:w="0" w:type="auto"/>
                  <w:tcBorders>
                    <w:top w:val="single" w:sz="4" w:space="0" w:color="000000"/>
                    <w:left w:val="single" w:sz="4" w:space="0" w:color="000000"/>
                    <w:bottom w:val="single" w:sz="4" w:space="0" w:color="000000"/>
                    <w:right w:val="single" w:sz="4" w:space="0" w:color="000000"/>
                  </w:tcBorders>
                  <w:vAlign w:val="center"/>
                </w:tcPr>
                <w:p w14:paraId="35042C43"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0.67 </w:t>
                  </w:r>
                </w:p>
              </w:tc>
            </w:tr>
            <w:tr w:rsidR="002F71A7" w:rsidRPr="008E5ABC" w14:paraId="510BC28B" w14:textId="77777777" w:rsidTr="009D3915">
              <w:trPr>
                <w:trHeight w:val="134"/>
              </w:trPr>
              <w:tc>
                <w:tcPr>
                  <w:tcW w:w="0" w:type="auto"/>
                  <w:tcBorders>
                    <w:top w:val="single" w:sz="4" w:space="0" w:color="000000"/>
                    <w:left w:val="single" w:sz="4" w:space="0" w:color="000000"/>
                    <w:bottom w:val="single" w:sz="4" w:space="0" w:color="000000"/>
                    <w:right w:val="single" w:sz="4" w:space="0" w:color="000000"/>
                  </w:tcBorders>
                  <w:vAlign w:val="center"/>
                </w:tcPr>
                <w:p w14:paraId="61C56D75" w14:textId="77777777" w:rsidR="002F71A7" w:rsidRPr="008E5ABC" w:rsidRDefault="002F71A7" w:rsidP="009D3915">
                  <w:pPr>
                    <w:spacing w:after="0"/>
                    <w:rPr>
                      <w:rFonts w:cstheme="minorHAnsi"/>
                      <w:color w:val="000000"/>
                      <w:sz w:val="18"/>
                      <w:szCs w:val="18"/>
                    </w:rPr>
                  </w:pPr>
                  <w:r w:rsidRPr="008E5ABC">
                    <w:rPr>
                      <w:rFonts w:cstheme="minorHAnsi"/>
                      <w:b/>
                      <w:bCs/>
                      <w:color w:val="000000"/>
                      <w:sz w:val="18"/>
                      <w:szCs w:val="18"/>
                    </w:rPr>
                    <w:t xml:space="preserve">Total Inputs </w:t>
                  </w:r>
                </w:p>
              </w:tc>
              <w:tc>
                <w:tcPr>
                  <w:tcW w:w="0" w:type="auto"/>
                  <w:tcBorders>
                    <w:top w:val="single" w:sz="4" w:space="0" w:color="000000"/>
                    <w:left w:val="single" w:sz="4" w:space="0" w:color="000000"/>
                    <w:bottom w:val="single" w:sz="4" w:space="0" w:color="000000"/>
                    <w:right w:val="single" w:sz="4" w:space="0" w:color="000000"/>
                  </w:tcBorders>
                  <w:vAlign w:val="center"/>
                </w:tcPr>
                <w:p w14:paraId="6E051185"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3710</w:t>
                  </w:r>
                </w:p>
              </w:tc>
              <w:tc>
                <w:tcPr>
                  <w:tcW w:w="0" w:type="auto"/>
                  <w:tcBorders>
                    <w:top w:val="single" w:sz="4" w:space="0" w:color="000000"/>
                    <w:left w:val="single" w:sz="4" w:space="0" w:color="000000"/>
                    <w:bottom w:val="single" w:sz="4" w:space="0" w:color="000000"/>
                    <w:right w:val="single" w:sz="4" w:space="0" w:color="000000"/>
                  </w:tcBorders>
                  <w:vAlign w:val="center"/>
                </w:tcPr>
                <w:p w14:paraId="537E0A5C"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10.16 </w:t>
                  </w:r>
                </w:p>
              </w:tc>
              <w:tc>
                <w:tcPr>
                  <w:tcW w:w="0" w:type="auto"/>
                  <w:tcBorders>
                    <w:top w:val="single" w:sz="4" w:space="0" w:color="000000"/>
                    <w:left w:val="single" w:sz="4" w:space="0" w:color="000000"/>
                    <w:bottom w:val="single" w:sz="4" w:space="0" w:color="000000"/>
                    <w:right w:val="single" w:sz="4" w:space="0" w:color="000000"/>
                  </w:tcBorders>
                  <w:vAlign w:val="center"/>
                </w:tcPr>
                <w:p w14:paraId="25604CC1"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2588 </w:t>
                  </w:r>
                </w:p>
              </w:tc>
              <w:tc>
                <w:tcPr>
                  <w:tcW w:w="0" w:type="auto"/>
                  <w:tcBorders>
                    <w:top w:val="single" w:sz="4" w:space="0" w:color="000000"/>
                    <w:left w:val="single" w:sz="4" w:space="0" w:color="000000"/>
                    <w:bottom w:val="single" w:sz="4" w:space="0" w:color="000000"/>
                    <w:right w:val="single" w:sz="4" w:space="0" w:color="000000"/>
                  </w:tcBorders>
                  <w:vAlign w:val="center"/>
                </w:tcPr>
                <w:p w14:paraId="7A6D6013" w14:textId="77777777" w:rsidR="002F71A7" w:rsidRPr="008E5ABC" w:rsidRDefault="002F71A7" w:rsidP="009D3915">
                  <w:pPr>
                    <w:spacing w:after="0"/>
                    <w:jc w:val="right"/>
                    <w:rPr>
                      <w:rFonts w:cstheme="minorHAnsi"/>
                      <w:color w:val="000000"/>
                      <w:sz w:val="18"/>
                      <w:szCs w:val="18"/>
                    </w:rPr>
                  </w:pPr>
                  <w:r w:rsidRPr="008E5ABC">
                    <w:rPr>
                      <w:rFonts w:cstheme="minorHAnsi"/>
                      <w:color w:val="000000"/>
                      <w:sz w:val="18"/>
                      <w:szCs w:val="18"/>
                    </w:rPr>
                    <w:t xml:space="preserve">7.09 </w:t>
                  </w:r>
                </w:p>
              </w:tc>
            </w:tr>
          </w:tbl>
          <w:p w14:paraId="7F6C3647" w14:textId="4B334243" w:rsidR="002F71A7" w:rsidRPr="008E5ABC" w:rsidRDefault="002F71A7" w:rsidP="002F71A7"/>
        </w:tc>
      </w:tr>
    </w:tbl>
    <w:p w14:paraId="57331056" w14:textId="1168DD72" w:rsidR="00095E9E" w:rsidRPr="008E5ABC" w:rsidRDefault="00095E9E"/>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830"/>
      </w:tblGrid>
      <w:tr w:rsidR="00447D68" w:rsidRPr="008E5ABC" w14:paraId="191A3E4E" w14:textId="77777777" w:rsidTr="005F0AF1">
        <w:trPr>
          <w:trHeight w:val="300"/>
          <w:jc w:val="center"/>
        </w:trPr>
        <w:tc>
          <w:tcPr>
            <w:tcW w:w="5000" w:type="pct"/>
            <w:shd w:val="clear" w:color="auto" w:fill="006686"/>
            <w:vAlign w:val="center"/>
          </w:tcPr>
          <w:p w14:paraId="5C17D383" w14:textId="4310AADA" w:rsidR="002F71A7" w:rsidRPr="008E5ABC" w:rsidRDefault="002F71A7" w:rsidP="005F0AF1">
            <w:pPr>
              <w:pStyle w:val="col-header-style1"/>
            </w:pPr>
            <w:r w:rsidRPr="008E5ABC">
              <w:t xml:space="preserve">Chicopee River Watershed 2008 </w:t>
            </w:r>
            <w:r w:rsidR="008F4AB0" w:rsidRPr="008E5ABC">
              <w:t>D</w:t>
            </w:r>
            <w:r w:rsidR="00D84D0E" w:rsidRPr="008E5ABC">
              <w:t>W</w:t>
            </w:r>
            <w:r w:rsidR="008F4AB0" w:rsidRPr="008E5ABC">
              <w:t xml:space="preserve">M </w:t>
            </w:r>
            <w:r w:rsidRPr="008E5ABC">
              <w:t xml:space="preserve">Water Quality Monitoring Data (MA36-11 - </w:t>
            </w:r>
            <w:proofErr w:type="spellStart"/>
            <w:r w:rsidRPr="008E5ABC">
              <w:t>Sevenmile</w:t>
            </w:r>
            <w:proofErr w:type="spellEnd"/>
            <w:r w:rsidRPr="008E5ABC">
              <w:t xml:space="preserve"> River)</w:t>
            </w:r>
          </w:p>
        </w:tc>
      </w:tr>
      <w:tr w:rsidR="00447D68" w:rsidRPr="008E5ABC" w14:paraId="6B28AA91" w14:textId="77777777" w:rsidTr="005F0AF1">
        <w:trPr>
          <w:jc w:val="center"/>
        </w:trPr>
        <w:tc>
          <w:tcPr>
            <w:tcW w:w="5000" w:type="pct"/>
            <w:shd w:val="clear" w:color="auto" w:fill="DAEEF3"/>
            <w:vAlign w:val="center"/>
          </w:tcPr>
          <w:p w14:paraId="0E4E0BAE" w14:textId="2456D10D" w:rsidR="002F71A7" w:rsidRPr="008E5ABC" w:rsidRDefault="008F4AB0" w:rsidP="005F0AF1">
            <w:pPr>
              <w:pStyle w:val="small-content"/>
            </w:pPr>
            <w:r w:rsidRPr="008E5ABC">
              <w:rPr>
                <w:noProof/>
              </w:rPr>
              <w:drawing>
                <wp:inline distT="0" distB="0" distL="0" distR="0" wp14:anchorId="488FD975" wp14:editId="41BC4499">
                  <wp:extent cx="6113721" cy="1238514"/>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56587" cy="1247198"/>
                          </a:xfrm>
                          <a:prstGeom prst="rect">
                            <a:avLst/>
                          </a:prstGeom>
                        </pic:spPr>
                      </pic:pic>
                    </a:graphicData>
                  </a:graphic>
                </wp:inline>
              </w:drawing>
            </w:r>
          </w:p>
          <w:p w14:paraId="48B8FA97" w14:textId="77777777" w:rsidR="008F4AB0" w:rsidRPr="008E5ABC" w:rsidRDefault="008F4AB0" w:rsidP="008F4AB0">
            <w:pPr>
              <w:rPr>
                <w:sz w:val="8"/>
                <w:szCs w:val="8"/>
              </w:rPr>
            </w:pPr>
          </w:p>
          <w:p w14:paraId="418CB334" w14:textId="77777777" w:rsidR="008F4AB0" w:rsidRPr="008E5ABC" w:rsidRDefault="008F4AB0" w:rsidP="000965C9">
            <w:pPr>
              <w:jc w:val="center"/>
            </w:pPr>
            <w:r w:rsidRPr="008E5ABC">
              <w:rPr>
                <w:noProof/>
              </w:rPr>
              <w:drawing>
                <wp:inline distT="0" distB="0" distL="0" distR="0" wp14:anchorId="750BC19E" wp14:editId="4BD740C8">
                  <wp:extent cx="6092456" cy="1053487"/>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6488" cy="1059372"/>
                          </a:xfrm>
                          <a:prstGeom prst="rect">
                            <a:avLst/>
                          </a:prstGeom>
                        </pic:spPr>
                      </pic:pic>
                    </a:graphicData>
                  </a:graphic>
                </wp:inline>
              </w:drawing>
            </w:r>
          </w:p>
          <w:p w14:paraId="7274ECA5" w14:textId="15E78897" w:rsidR="000965C9" w:rsidRPr="008E5ABC" w:rsidRDefault="000965C9" w:rsidP="008F4AB0"/>
          <w:p w14:paraId="6E6FBC7B" w14:textId="4F9E9A4B" w:rsidR="00A90A96" w:rsidRPr="008E5ABC" w:rsidRDefault="00A90A96" w:rsidP="008F4AB0"/>
          <w:p w14:paraId="5615D3A2" w14:textId="3DB9A25D" w:rsidR="000965C9" w:rsidRPr="008E5ABC" w:rsidRDefault="000965C9" w:rsidP="00A90A96">
            <w:pPr>
              <w:jc w:val="center"/>
            </w:pPr>
            <w:r w:rsidRPr="008E5ABC">
              <w:rPr>
                <w:noProof/>
              </w:rPr>
              <w:lastRenderedPageBreak/>
              <w:drawing>
                <wp:inline distT="0" distB="0" distL="0" distR="0" wp14:anchorId="1596A679" wp14:editId="29AEC6BD">
                  <wp:extent cx="5952226" cy="86035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17045" cy="869725"/>
                          </a:xfrm>
                          <a:prstGeom prst="rect">
                            <a:avLst/>
                          </a:prstGeom>
                        </pic:spPr>
                      </pic:pic>
                    </a:graphicData>
                  </a:graphic>
                </wp:inline>
              </w:drawing>
            </w:r>
          </w:p>
          <w:p w14:paraId="24209B7B" w14:textId="23B89636" w:rsidR="000965C9" w:rsidRPr="008E5ABC" w:rsidRDefault="000965C9" w:rsidP="008F4AB0">
            <w:pPr>
              <w:rPr>
                <w:sz w:val="8"/>
                <w:szCs w:val="8"/>
              </w:rPr>
            </w:pPr>
          </w:p>
          <w:p w14:paraId="7B676051" w14:textId="4C9B64F8" w:rsidR="000965C9" w:rsidRPr="008E5ABC" w:rsidRDefault="000965C9" w:rsidP="000965C9">
            <w:pPr>
              <w:jc w:val="center"/>
              <w:rPr>
                <w:sz w:val="8"/>
                <w:szCs w:val="8"/>
              </w:rPr>
            </w:pPr>
            <w:r w:rsidRPr="008E5ABC">
              <w:rPr>
                <w:noProof/>
              </w:rPr>
              <w:drawing>
                <wp:inline distT="0" distB="0" distL="0" distR="0" wp14:anchorId="7D24E0C5" wp14:editId="74FDEDDE">
                  <wp:extent cx="5943600" cy="1383892"/>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06465" cy="1398529"/>
                          </a:xfrm>
                          <a:prstGeom prst="rect">
                            <a:avLst/>
                          </a:prstGeom>
                        </pic:spPr>
                      </pic:pic>
                    </a:graphicData>
                  </a:graphic>
                </wp:inline>
              </w:drawing>
            </w:r>
          </w:p>
          <w:p w14:paraId="007D59BC" w14:textId="77777777" w:rsidR="00A90A96" w:rsidRPr="008E5ABC" w:rsidRDefault="00A90A96" w:rsidP="000965C9">
            <w:pPr>
              <w:jc w:val="center"/>
              <w:rPr>
                <w:sz w:val="8"/>
                <w:szCs w:val="8"/>
              </w:rPr>
            </w:pPr>
          </w:p>
          <w:p w14:paraId="1DBDDC4C" w14:textId="1CD3718A" w:rsidR="000965C9" w:rsidRPr="008E5ABC" w:rsidRDefault="000965C9" w:rsidP="000965C9">
            <w:pPr>
              <w:jc w:val="center"/>
              <w:rPr>
                <w:sz w:val="8"/>
                <w:szCs w:val="8"/>
              </w:rPr>
            </w:pPr>
            <w:r w:rsidRPr="008E5ABC">
              <w:rPr>
                <w:noProof/>
              </w:rPr>
              <w:drawing>
                <wp:inline distT="0" distB="0" distL="0" distR="0" wp14:anchorId="0089C816" wp14:editId="0F892EC2">
                  <wp:extent cx="5964459" cy="24615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24977"/>
                          <a:stretch/>
                        </pic:blipFill>
                        <pic:spPr bwMode="auto">
                          <a:xfrm>
                            <a:off x="0" y="0"/>
                            <a:ext cx="5986588" cy="2470668"/>
                          </a:xfrm>
                          <a:prstGeom prst="rect">
                            <a:avLst/>
                          </a:prstGeom>
                          <a:ln>
                            <a:noFill/>
                          </a:ln>
                          <a:extLst>
                            <a:ext uri="{53640926-AAD7-44D8-BBD7-CCE9431645EC}">
                              <a14:shadowObscured xmlns:a14="http://schemas.microsoft.com/office/drawing/2010/main"/>
                            </a:ext>
                          </a:extLst>
                        </pic:spPr>
                      </pic:pic>
                    </a:graphicData>
                  </a:graphic>
                </wp:inline>
              </w:drawing>
            </w:r>
          </w:p>
          <w:p w14:paraId="76B78349" w14:textId="793484A6" w:rsidR="00A90A96" w:rsidRPr="008E5ABC" w:rsidRDefault="00A90A96" w:rsidP="000965C9">
            <w:pPr>
              <w:jc w:val="center"/>
              <w:rPr>
                <w:sz w:val="8"/>
                <w:szCs w:val="8"/>
              </w:rPr>
            </w:pPr>
          </w:p>
          <w:p w14:paraId="6ED1BB54" w14:textId="7F0C7C6C" w:rsidR="00A90A96" w:rsidRPr="008E5ABC" w:rsidRDefault="00A90A96" w:rsidP="000965C9">
            <w:pPr>
              <w:jc w:val="center"/>
              <w:rPr>
                <w:sz w:val="8"/>
                <w:szCs w:val="8"/>
              </w:rPr>
            </w:pPr>
          </w:p>
          <w:p w14:paraId="1D0E45A1" w14:textId="4791F7D9" w:rsidR="00A90A96" w:rsidRPr="008E5ABC" w:rsidRDefault="00A90A96" w:rsidP="000965C9">
            <w:pPr>
              <w:jc w:val="center"/>
              <w:rPr>
                <w:sz w:val="8"/>
                <w:szCs w:val="8"/>
              </w:rPr>
            </w:pPr>
          </w:p>
          <w:p w14:paraId="45DE08D0" w14:textId="7204EA40" w:rsidR="00A90A96" w:rsidRPr="008E5ABC" w:rsidRDefault="00A90A96" w:rsidP="000965C9">
            <w:pPr>
              <w:jc w:val="center"/>
              <w:rPr>
                <w:sz w:val="8"/>
                <w:szCs w:val="8"/>
              </w:rPr>
            </w:pPr>
          </w:p>
          <w:p w14:paraId="419B9F86" w14:textId="0A439E57" w:rsidR="00A90A96" w:rsidRPr="008E5ABC" w:rsidRDefault="00A90A96" w:rsidP="000965C9">
            <w:pPr>
              <w:jc w:val="center"/>
              <w:rPr>
                <w:sz w:val="8"/>
                <w:szCs w:val="8"/>
              </w:rPr>
            </w:pPr>
          </w:p>
          <w:p w14:paraId="5F1E2E18" w14:textId="23DB3B4B" w:rsidR="00A90A96" w:rsidRPr="008E5ABC" w:rsidRDefault="00A90A96" w:rsidP="000965C9">
            <w:pPr>
              <w:jc w:val="center"/>
              <w:rPr>
                <w:sz w:val="8"/>
                <w:szCs w:val="8"/>
              </w:rPr>
            </w:pPr>
          </w:p>
          <w:p w14:paraId="2C7E674B" w14:textId="084D60D2" w:rsidR="00A90A96" w:rsidRPr="008E5ABC" w:rsidRDefault="00A90A96" w:rsidP="000965C9">
            <w:pPr>
              <w:jc w:val="center"/>
              <w:rPr>
                <w:sz w:val="8"/>
                <w:szCs w:val="8"/>
              </w:rPr>
            </w:pPr>
          </w:p>
          <w:p w14:paraId="1B881116" w14:textId="4E0446B1" w:rsidR="00A90A96" w:rsidRPr="008E5ABC" w:rsidRDefault="00A90A96" w:rsidP="000965C9">
            <w:pPr>
              <w:jc w:val="center"/>
              <w:rPr>
                <w:sz w:val="8"/>
                <w:szCs w:val="8"/>
              </w:rPr>
            </w:pPr>
          </w:p>
          <w:p w14:paraId="1518DC01" w14:textId="75BCD4D2" w:rsidR="00A90A96" w:rsidRPr="008E5ABC" w:rsidRDefault="00A90A96" w:rsidP="000965C9">
            <w:pPr>
              <w:jc w:val="center"/>
              <w:rPr>
                <w:sz w:val="8"/>
                <w:szCs w:val="8"/>
              </w:rPr>
            </w:pPr>
          </w:p>
          <w:p w14:paraId="683D80E9" w14:textId="1A8757F8" w:rsidR="00A90A96" w:rsidRPr="008E5ABC" w:rsidRDefault="00A90A96" w:rsidP="000965C9">
            <w:pPr>
              <w:jc w:val="center"/>
              <w:rPr>
                <w:sz w:val="8"/>
                <w:szCs w:val="8"/>
              </w:rPr>
            </w:pPr>
          </w:p>
          <w:p w14:paraId="55467918" w14:textId="0BA069CF" w:rsidR="00A90A96" w:rsidRPr="008E5ABC" w:rsidRDefault="00A90A96" w:rsidP="000965C9">
            <w:pPr>
              <w:jc w:val="center"/>
              <w:rPr>
                <w:sz w:val="8"/>
                <w:szCs w:val="8"/>
              </w:rPr>
            </w:pPr>
          </w:p>
          <w:p w14:paraId="2407E6BE" w14:textId="5E2BD7DF" w:rsidR="00A90A96" w:rsidRPr="008E5ABC" w:rsidRDefault="00A90A96" w:rsidP="000965C9">
            <w:pPr>
              <w:jc w:val="center"/>
              <w:rPr>
                <w:sz w:val="8"/>
                <w:szCs w:val="8"/>
              </w:rPr>
            </w:pPr>
          </w:p>
          <w:p w14:paraId="53055F7A" w14:textId="102CA084" w:rsidR="00A90A96" w:rsidRPr="008E5ABC" w:rsidRDefault="00A90A96" w:rsidP="000965C9">
            <w:pPr>
              <w:jc w:val="center"/>
              <w:rPr>
                <w:sz w:val="8"/>
                <w:szCs w:val="8"/>
              </w:rPr>
            </w:pPr>
          </w:p>
          <w:p w14:paraId="1B16AF96" w14:textId="505AD9D8" w:rsidR="00A90A96" w:rsidRPr="008E5ABC" w:rsidRDefault="00A90A96" w:rsidP="000965C9">
            <w:pPr>
              <w:jc w:val="center"/>
              <w:rPr>
                <w:sz w:val="8"/>
                <w:szCs w:val="8"/>
              </w:rPr>
            </w:pPr>
          </w:p>
          <w:p w14:paraId="486410D4" w14:textId="41E67B4B" w:rsidR="00A90A96" w:rsidRPr="008E5ABC" w:rsidRDefault="00A90A96" w:rsidP="000965C9">
            <w:pPr>
              <w:jc w:val="center"/>
              <w:rPr>
                <w:sz w:val="8"/>
                <w:szCs w:val="8"/>
              </w:rPr>
            </w:pPr>
          </w:p>
          <w:p w14:paraId="4214C3C3" w14:textId="31A6EFAD" w:rsidR="00A90A96" w:rsidRPr="008E5ABC" w:rsidRDefault="00A90A96" w:rsidP="000965C9">
            <w:pPr>
              <w:jc w:val="center"/>
              <w:rPr>
                <w:sz w:val="8"/>
                <w:szCs w:val="8"/>
              </w:rPr>
            </w:pPr>
          </w:p>
          <w:p w14:paraId="6C457F89" w14:textId="413A93BF" w:rsidR="00A90A96" w:rsidRPr="008E5ABC" w:rsidRDefault="00A90A96" w:rsidP="000965C9">
            <w:pPr>
              <w:jc w:val="center"/>
              <w:rPr>
                <w:sz w:val="8"/>
                <w:szCs w:val="8"/>
              </w:rPr>
            </w:pPr>
          </w:p>
          <w:p w14:paraId="7F42CC4B" w14:textId="40A44525" w:rsidR="00A90A96" w:rsidRPr="008E5ABC" w:rsidRDefault="00A90A96" w:rsidP="000965C9">
            <w:pPr>
              <w:jc w:val="center"/>
              <w:rPr>
                <w:sz w:val="8"/>
                <w:szCs w:val="8"/>
              </w:rPr>
            </w:pPr>
          </w:p>
          <w:p w14:paraId="78FD657E" w14:textId="2C2B96CC" w:rsidR="00A90A96" w:rsidRPr="008E5ABC" w:rsidRDefault="00A90A96" w:rsidP="000965C9">
            <w:pPr>
              <w:jc w:val="center"/>
              <w:rPr>
                <w:sz w:val="8"/>
                <w:szCs w:val="8"/>
              </w:rPr>
            </w:pPr>
          </w:p>
          <w:p w14:paraId="1F44EC0C" w14:textId="32205D54" w:rsidR="00A90A96" w:rsidRPr="008E5ABC" w:rsidRDefault="00A90A96" w:rsidP="000965C9">
            <w:pPr>
              <w:jc w:val="center"/>
              <w:rPr>
                <w:sz w:val="8"/>
                <w:szCs w:val="8"/>
              </w:rPr>
            </w:pPr>
          </w:p>
          <w:p w14:paraId="1EA9389C" w14:textId="5CED6B06" w:rsidR="00A90A96" w:rsidRPr="008E5ABC" w:rsidRDefault="00A90A96" w:rsidP="000965C9">
            <w:pPr>
              <w:jc w:val="center"/>
              <w:rPr>
                <w:sz w:val="8"/>
                <w:szCs w:val="8"/>
              </w:rPr>
            </w:pPr>
          </w:p>
          <w:p w14:paraId="1B2FA16B" w14:textId="0D50505A" w:rsidR="00A90A96" w:rsidRPr="008E5ABC" w:rsidRDefault="00A90A96" w:rsidP="000965C9">
            <w:pPr>
              <w:jc w:val="center"/>
              <w:rPr>
                <w:sz w:val="8"/>
                <w:szCs w:val="8"/>
              </w:rPr>
            </w:pPr>
          </w:p>
          <w:p w14:paraId="5D27554D" w14:textId="49004530" w:rsidR="00A90A96" w:rsidRPr="008E5ABC" w:rsidRDefault="00A90A96" w:rsidP="000965C9">
            <w:pPr>
              <w:jc w:val="center"/>
              <w:rPr>
                <w:sz w:val="8"/>
                <w:szCs w:val="8"/>
              </w:rPr>
            </w:pPr>
          </w:p>
          <w:p w14:paraId="2A6B1097" w14:textId="686835A3" w:rsidR="00A90A96" w:rsidRPr="008E5ABC" w:rsidRDefault="00A90A96" w:rsidP="000965C9">
            <w:pPr>
              <w:jc w:val="center"/>
              <w:rPr>
                <w:sz w:val="8"/>
                <w:szCs w:val="8"/>
              </w:rPr>
            </w:pPr>
          </w:p>
          <w:p w14:paraId="00DEA4AE" w14:textId="7860615A" w:rsidR="00A90A96" w:rsidRPr="008E5ABC" w:rsidRDefault="00A90A96" w:rsidP="000965C9">
            <w:pPr>
              <w:jc w:val="center"/>
              <w:rPr>
                <w:sz w:val="8"/>
                <w:szCs w:val="8"/>
              </w:rPr>
            </w:pPr>
          </w:p>
          <w:p w14:paraId="2483B81A" w14:textId="6C3A8CF1" w:rsidR="00A90A96" w:rsidRPr="008E5ABC" w:rsidRDefault="00A90A96" w:rsidP="000965C9">
            <w:pPr>
              <w:jc w:val="center"/>
              <w:rPr>
                <w:sz w:val="8"/>
                <w:szCs w:val="8"/>
              </w:rPr>
            </w:pPr>
          </w:p>
          <w:p w14:paraId="1D3DEF0A" w14:textId="6C082547" w:rsidR="00A90A96" w:rsidRPr="008E5ABC" w:rsidRDefault="00A90A96" w:rsidP="000965C9">
            <w:pPr>
              <w:jc w:val="center"/>
              <w:rPr>
                <w:sz w:val="8"/>
                <w:szCs w:val="8"/>
              </w:rPr>
            </w:pPr>
          </w:p>
          <w:p w14:paraId="0F8AFC0C" w14:textId="61F41786" w:rsidR="00A90A96" w:rsidRPr="008E5ABC" w:rsidRDefault="00A90A96" w:rsidP="000965C9">
            <w:pPr>
              <w:jc w:val="center"/>
              <w:rPr>
                <w:sz w:val="8"/>
                <w:szCs w:val="8"/>
              </w:rPr>
            </w:pPr>
          </w:p>
          <w:p w14:paraId="6C374E3D" w14:textId="20C15CD8" w:rsidR="00A90A96" w:rsidRPr="008E5ABC" w:rsidRDefault="00A90A96" w:rsidP="000965C9">
            <w:pPr>
              <w:jc w:val="center"/>
              <w:rPr>
                <w:sz w:val="8"/>
                <w:szCs w:val="8"/>
              </w:rPr>
            </w:pPr>
          </w:p>
          <w:p w14:paraId="3513867D" w14:textId="491B2FD8" w:rsidR="00A90A96" w:rsidRPr="008E5ABC" w:rsidRDefault="00A90A96" w:rsidP="000965C9">
            <w:pPr>
              <w:jc w:val="center"/>
              <w:rPr>
                <w:sz w:val="8"/>
                <w:szCs w:val="8"/>
              </w:rPr>
            </w:pPr>
          </w:p>
          <w:p w14:paraId="3307416B" w14:textId="38657871" w:rsidR="00A90A96" w:rsidRPr="008E5ABC" w:rsidRDefault="00A90A96" w:rsidP="000965C9">
            <w:pPr>
              <w:jc w:val="center"/>
              <w:rPr>
                <w:sz w:val="8"/>
                <w:szCs w:val="8"/>
              </w:rPr>
            </w:pPr>
          </w:p>
          <w:p w14:paraId="27CA6756" w14:textId="1AEB1161" w:rsidR="00A90A96" w:rsidRPr="008E5ABC" w:rsidRDefault="00A90A96" w:rsidP="000965C9">
            <w:pPr>
              <w:jc w:val="center"/>
              <w:rPr>
                <w:sz w:val="8"/>
                <w:szCs w:val="8"/>
              </w:rPr>
            </w:pPr>
          </w:p>
          <w:p w14:paraId="4706867D" w14:textId="6062317D" w:rsidR="00A90A96" w:rsidRPr="008E5ABC" w:rsidRDefault="00A90A96" w:rsidP="000965C9">
            <w:pPr>
              <w:jc w:val="center"/>
              <w:rPr>
                <w:sz w:val="8"/>
                <w:szCs w:val="8"/>
              </w:rPr>
            </w:pPr>
          </w:p>
          <w:p w14:paraId="32117E93" w14:textId="64319209" w:rsidR="00A90A96" w:rsidRPr="008E5ABC" w:rsidRDefault="00A90A96" w:rsidP="000965C9">
            <w:pPr>
              <w:jc w:val="center"/>
              <w:rPr>
                <w:sz w:val="8"/>
                <w:szCs w:val="8"/>
              </w:rPr>
            </w:pPr>
          </w:p>
          <w:p w14:paraId="5CBC4BCB" w14:textId="3EB4937F" w:rsidR="00A90A96" w:rsidRPr="008E5ABC" w:rsidRDefault="00A90A96" w:rsidP="000965C9">
            <w:pPr>
              <w:jc w:val="center"/>
              <w:rPr>
                <w:sz w:val="8"/>
                <w:szCs w:val="8"/>
              </w:rPr>
            </w:pPr>
          </w:p>
          <w:p w14:paraId="308B466E" w14:textId="6A19B4E3" w:rsidR="00A90A96" w:rsidRPr="008E5ABC" w:rsidRDefault="00A90A96" w:rsidP="000965C9">
            <w:pPr>
              <w:jc w:val="center"/>
              <w:rPr>
                <w:sz w:val="8"/>
                <w:szCs w:val="8"/>
              </w:rPr>
            </w:pPr>
          </w:p>
          <w:p w14:paraId="773D5AE1" w14:textId="07D45198" w:rsidR="00A90A96" w:rsidRPr="008E5ABC" w:rsidRDefault="00A90A96" w:rsidP="000965C9">
            <w:pPr>
              <w:jc w:val="center"/>
              <w:rPr>
                <w:sz w:val="8"/>
                <w:szCs w:val="8"/>
              </w:rPr>
            </w:pPr>
          </w:p>
          <w:p w14:paraId="774ADE66" w14:textId="0E42F960" w:rsidR="00A90A96" w:rsidRPr="008E5ABC" w:rsidRDefault="00A90A96" w:rsidP="000965C9">
            <w:pPr>
              <w:jc w:val="center"/>
              <w:rPr>
                <w:sz w:val="8"/>
                <w:szCs w:val="8"/>
              </w:rPr>
            </w:pPr>
          </w:p>
          <w:p w14:paraId="3A659757" w14:textId="666BB8AC" w:rsidR="00A90A96" w:rsidRPr="008E5ABC" w:rsidRDefault="00A90A96" w:rsidP="000965C9">
            <w:pPr>
              <w:jc w:val="center"/>
              <w:rPr>
                <w:sz w:val="8"/>
                <w:szCs w:val="8"/>
              </w:rPr>
            </w:pPr>
          </w:p>
          <w:p w14:paraId="4D98970B" w14:textId="71E764CC" w:rsidR="00A90A96" w:rsidRPr="008E5ABC" w:rsidRDefault="00A90A96" w:rsidP="000965C9">
            <w:pPr>
              <w:jc w:val="center"/>
              <w:rPr>
                <w:sz w:val="8"/>
                <w:szCs w:val="8"/>
              </w:rPr>
            </w:pPr>
          </w:p>
          <w:p w14:paraId="5512E436" w14:textId="50C9E06E" w:rsidR="00A90A96" w:rsidRPr="008E5ABC" w:rsidRDefault="00A90A96" w:rsidP="000965C9">
            <w:pPr>
              <w:jc w:val="center"/>
              <w:rPr>
                <w:sz w:val="8"/>
                <w:szCs w:val="8"/>
              </w:rPr>
            </w:pPr>
          </w:p>
          <w:p w14:paraId="6BB3BC9E" w14:textId="6957DF60" w:rsidR="00A90A96" w:rsidRPr="008E5ABC" w:rsidRDefault="00A90A96" w:rsidP="000965C9">
            <w:pPr>
              <w:jc w:val="center"/>
              <w:rPr>
                <w:sz w:val="8"/>
                <w:szCs w:val="8"/>
              </w:rPr>
            </w:pPr>
          </w:p>
          <w:p w14:paraId="6B2147F4" w14:textId="76D252EC" w:rsidR="00A90A96" w:rsidRPr="008E5ABC" w:rsidRDefault="00A90A96" w:rsidP="000965C9">
            <w:pPr>
              <w:jc w:val="center"/>
              <w:rPr>
                <w:sz w:val="8"/>
                <w:szCs w:val="8"/>
              </w:rPr>
            </w:pPr>
          </w:p>
          <w:p w14:paraId="7DC42E87" w14:textId="6A39E88D" w:rsidR="00A90A96" w:rsidRPr="008E5ABC" w:rsidRDefault="00A90A96" w:rsidP="000965C9">
            <w:pPr>
              <w:jc w:val="center"/>
              <w:rPr>
                <w:sz w:val="8"/>
                <w:szCs w:val="8"/>
              </w:rPr>
            </w:pPr>
          </w:p>
          <w:p w14:paraId="4A9B5EA3" w14:textId="458A5EE4" w:rsidR="00A90A96" w:rsidRPr="008E5ABC" w:rsidRDefault="00A90A96" w:rsidP="000965C9">
            <w:pPr>
              <w:jc w:val="center"/>
              <w:rPr>
                <w:sz w:val="8"/>
                <w:szCs w:val="8"/>
              </w:rPr>
            </w:pPr>
          </w:p>
          <w:p w14:paraId="68673C33" w14:textId="5B7D5588" w:rsidR="00A90A96" w:rsidRPr="008E5ABC" w:rsidRDefault="00A90A96" w:rsidP="000965C9">
            <w:pPr>
              <w:jc w:val="center"/>
              <w:rPr>
                <w:sz w:val="8"/>
                <w:szCs w:val="8"/>
              </w:rPr>
            </w:pPr>
          </w:p>
          <w:p w14:paraId="7247168C" w14:textId="2C38F864" w:rsidR="00A90A96" w:rsidRPr="008E5ABC" w:rsidRDefault="00A90A96" w:rsidP="000965C9">
            <w:pPr>
              <w:jc w:val="center"/>
              <w:rPr>
                <w:sz w:val="8"/>
                <w:szCs w:val="8"/>
              </w:rPr>
            </w:pPr>
          </w:p>
          <w:p w14:paraId="209DCDCD" w14:textId="60ECF129" w:rsidR="00A90A96" w:rsidRPr="008E5ABC" w:rsidRDefault="00A90A96" w:rsidP="000965C9">
            <w:pPr>
              <w:jc w:val="center"/>
              <w:rPr>
                <w:sz w:val="8"/>
                <w:szCs w:val="8"/>
              </w:rPr>
            </w:pPr>
          </w:p>
          <w:p w14:paraId="7CEC9ADE" w14:textId="1BFE22D9" w:rsidR="00A90A96" w:rsidRPr="008E5ABC" w:rsidRDefault="00A90A96" w:rsidP="000965C9">
            <w:pPr>
              <w:jc w:val="center"/>
              <w:rPr>
                <w:sz w:val="8"/>
                <w:szCs w:val="8"/>
              </w:rPr>
            </w:pPr>
          </w:p>
          <w:p w14:paraId="7F8B9D65" w14:textId="2A221F3C" w:rsidR="00A90A96" w:rsidRPr="008E5ABC" w:rsidRDefault="00A90A96" w:rsidP="000965C9">
            <w:pPr>
              <w:jc w:val="center"/>
              <w:rPr>
                <w:sz w:val="8"/>
                <w:szCs w:val="8"/>
              </w:rPr>
            </w:pPr>
          </w:p>
          <w:p w14:paraId="7A14F7DE" w14:textId="1175ECE6" w:rsidR="00A90A96" w:rsidRPr="008E5ABC" w:rsidRDefault="00A90A96" w:rsidP="000965C9">
            <w:pPr>
              <w:jc w:val="center"/>
              <w:rPr>
                <w:sz w:val="8"/>
                <w:szCs w:val="8"/>
              </w:rPr>
            </w:pPr>
          </w:p>
          <w:p w14:paraId="102D1B7E" w14:textId="77777777" w:rsidR="00A90A96" w:rsidRPr="008E5ABC" w:rsidRDefault="00A90A96" w:rsidP="00A90A96">
            <w:pPr>
              <w:rPr>
                <w:sz w:val="8"/>
                <w:szCs w:val="8"/>
              </w:rPr>
            </w:pPr>
          </w:p>
          <w:p w14:paraId="2F5F18AD" w14:textId="77777777" w:rsidR="00447D68" w:rsidRPr="008E5ABC" w:rsidRDefault="00447D68" w:rsidP="000965C9">
            <w:pPr>
              <w:jc w:val="center"/>
              <w:rPr>
                <w:sz w:val="8"/>
                <w:szCs w:val="8"/>
              </w:rPr>
            </w:pPr>
          </w:p>
          <w:p w14:paraId="0417C4C0" w14:textId="5076F27F" w:rsidR="00447D68" w:rsidRPr="008E5ABC" w:rsidRDefault="00A90A96" w:rsidP="000965C9">
            <w:pPr>
              <w:jc w:val="center"/>
              <w:rPr>
                <w:sz w:val="8"/>
                <w:szCs w:val="8"/>
              </w:rPr>
            </w:pPr>
            <w:r w:rsidRPr="008E5ABC">
              <w:rPr>
                <w:noProof/>
              </w:rPr>
              <w:drawing>
                <wp:inline distT="0" distB="0" distL="0" distR="0" wp14:anchorId="7E41C275" wp14:editId="3BCDF7EB">
                  <wp:extent cx="5939625" cy="635799"/>
                  <wp:effectExtent l="0" t="0" r="444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7894" cy="657022"/>
                          </a:xfrm>
                          <a:prstGeom prst="rect">
                            <a:avLst/>
                          </a:prstGeom>
                        </pic:spPr>
                      </pic:pic>
                    </a:graphicData>
                  </a:graphic>
                </wp:inline>
              </w:drawing>
            </w:r>
          </w:p>
          <w:p w14:paraId="60045BEF" w14:textId="77777777" w:rsidR="00447D68" w:rsidRPr="008E5ABC" w:rsidRDefault="00447D68" w:rsidP="00447D68">
            <w:pPr>
              <w:jc w:val="center"/>
              <w:rPr>
                <w:b/>
                <w:sz w:val="8"/>
                <w:szCs w:val="8"/>
              </w:rPr>
            </w:pPr>
          </w:p>
          <w:p w14:paraId="4D3080FB" w14:textId="6B0B9B97" w:rsidR="00447D68" w:rsidRPr="008E5ABC" w:rsidRDefault="00447D68" w:rsidP="00447D68">
            <w:pPr>
              <w:jc w:val="center"/>
              <w:rPr>
                <w:b/>
                <w:sz w:val="8"/>
                <w:szCs w:val="8"/>
              </w:rPr>
            </w:pPr>
            <w:r w:rsidRPr="008E5ABC">
              <w:rPr>
                <w:noProof/>
              </w:rPr>
              <w:drawing>
                <wp:inline distT="0" distB="0" distL="0" distR="0" wp14:anchorId="74F8BDE0" wp14:editId="41678D57">
                  <wp:extent cx="5947576" cy="3921388"/>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74307" cy="3939012"/>
                          </a:xfrm>
                          <a:prstGeom prst="rect">
                            <a:avLst/>
                          </a:prstGeom>
                        </pic:spPr>
                      </pic:pic>
                    </a:graphicData>
                  </a:graphic>
                </wp:inline>
              </w:drawing>
            </w:r>
          </w:p>
          <w:p w14:paraId="375CDC21" w14:textId="17E1B7DA" w:rsidR="00527E72" w:rsidRPr="008E5ABC" w:rsidRDefault="00527E72" w:rsidP="00447D68">
            <w:pPr>
              <w:jc w:val="center"/>
              <w:rPr>
                <w:b/>
                <w:sz w:val="8"/>
                <w:szCs w:val="8"/>
              </w:rPr>
            </w:pPr>
          </w:p>
          <w:p w14:paraId="4956E775" w14:textId="25FA555D" w:rsidR="00527E72" w:rsidRPr="008E5ABC" w:rsidRDefault="00527E72" w:rsidP="00447D68">
            <w:pPr>
              <w:jc w:val="center"/>
              <w:rPr>
                <w:b/>
                <w:sz w:val="8"/>
                <w:szCs w:val="8"/>
              </w:rPr>
            </w:pPr>
          </w:p>
          <w:p w14:paraId="0FA98CCE" w14:textId="768B8144" w:rsidR="00527E72" w:rsidRPr="008E5ABC" w:rsidRDefault="00527E72" w:rsidP="00447D68">
            <w:pPr>
              <w:jc w:val="center"/>
              <w:rPr>
                <w:b/>
                <w:sz w:val="8"/>
                <w:szCs w:val="8"/>
              </w:rPr>
            </w:pPr>
          </w:p>
          <w:p w14:paraId="60EB0403" w14:textId="3305E01A" w:rsidR="00527E72" w:rsidRPr="008E5ABC" w:rsidRDefault="00527E72" w:rsidP="00447D68">
            <w:pPr>
              <w:jc w:val="center"/>
              <w:rPr>
                <w:b/>
                <w:sz w:val="8"/>
                <w:szCs w:val="8"/>
              </w:rPr>
            </w:pPr>
          </w:p>
          <w:p w14:paraId="03730656" w14:textId="6EC6D041" w:rsidR="00527E72" w:rsidRPr="008E5ABC" w:rsidRDefault="00527E72" w:rsidP="00447D68">
            <w:pPr>
              <w:jc w:val="center"/>
              <w:rPr>
                <w:b/>
                <w:sz w:val="8"/>
                <w:szCs w:val="8"/>
              </w:rPr>
            </w:pPr>
          </w:p>
          <w:p w14:paraId="5C304499" w14:textId="42C48C81" w:rsidR="00527E72" w:rsidRPr="008E5ABC" w:rsidRDefault="00527E72" w:rsidP="00447D68">
            <w:pPr>
              <w:jc w:val="center"/>
              <w:rPr>
                <w:b/>
                <w:sz w:val="8"/>
                <w:szCs w:val="8"/>
              </w:rPr>
            </w:pPr>
          </w:p>
          <w:p w14:paraId="094F126C" w14:textId="39827FBE" w:rsidR="00527E72" w:rsidRPr="008E5ABC" w:rsidRDefault="00527E72" w:rsidP="00447D68">
            <w:pPr>
              <w:jc w:val="center"/>
              <w:rPr>
                <w:b/>
                <w:sz w:val="8"/>
                <w:szCs w:val="8"/>
              </w:rPr>
            </w:pPr>
          </w:p>
          <w:p w14:paraId="5E6B72F0" w14:textId="5B255600" w:rsidR="00527E72" w:rsidRPr="008E5ABC" w:rsidRDefault="00527E72" w:rsidP="00447D68">
            <w:pPr>
              <w:jc w:val="center"/>
              <w:rPr>
                <w:b/>
                <w:sz w:val="8"/>
                <w:szCs w:val="8"/>
              </w:rPr>
            </w:pPr>
          </w:p>
          <w:p w14:paraId="42611EA8" w14:textId="22E1F903" w:rsidR="00527E72" w:rsidRPr="008E5ABC" w:rsidRDefault="00527E72" w:rsidP="00447D68">
            <w:pPr>
              <w:jc w:val="center"/>
              <w:rPr>
                <w:b/>
                <w:sz w:val="8"/>
                <w:szCs w:val="8"/>
              </w:rPr>
            </w:pPr>
          </w:p>
          <w:p w14:paraId="521AA3BB" w14:textId="63082D40" w:rsidR="00527E72" w:rsidRPr="008E5ABC" w:rsidRDefault="00527E72" w:rsidP="00447D68">
            <w:pPr>
              <w:jc w:val="center"/>
              <w:rPr>
                <w:b/>
                <w:sz w:val="8"/>
                <w:szCs w:val="8"/>
              </w:rPr>
            </w:pPr>
          </w:p>
          <w:p w14:paraId="4BBCD4CE" w14:textId="263CB389" w:rsidR="00527E72" w:rsidRPr="008E5ABC" w:rsidRDefault="00527E72" w:rsidP="00447D68">
            <w:pPr>
              <w:jc w:val="center"/>
              <w:rPr>
                <w:b/>
                <w:sz w:val="8"/>
                <w:szCs w:val="8"/>
              </w:rPr>
            </w:pPr>
          </w:p>
          <w:p w14:paraId="01C05A4D" w14:textId="4B54F30B" w:rsidR="00527E72" w:rsidRPr="008E5ABC" w:rsidRDefault="00527E72" w:rsidP="00447D68">
            <w:pPr>
              <w:jc w:val="center"/>
              <w:rPr>
                <w:b/>
                <w:sz w:val="8"/>
                <w:szCs w:val="8"/>
              </w:rPr>
            </w:pPr>
          </w:p>
          <w:p w14:paraId="14FCDA3F" w14:textId="434D66EC" w:rsidR="00527E72" w:rsidRPr="008E5ABC" w:rsidRDefault="00527E72" w:rsidP="00447D68">
            <w:pPr>
              <w:jc w:val="center"/>
              <w:rPr>
                <w:b/>
                <w:sz w:val="8"/>
                <w:szCs w:val="8"/>
              </w:rPr>
            </w:pPr>
          </w:p>
          <w:p w14:paraId="0B7242E1" w14:textId="397C6EBB" w:rsidR="00527E72" w:rsidRPr="008E5ABC" w:rsidRDefault="00527E72" w:rsidP="00447D68">
            <w:pPr>
              <w:jc w:val="center"/>
              <w:rPr>
                <w:b/>
                <w:sz w:val="8"/>
                <w:szCs w:val="8"/>
              </w:rPr>
            </w:pPr>
          </w:p>
          <w:p w14:paraId="75B0D03A" w14:textId="1B31282D" w:rsidR="00527E72" w:rsidRPr="008E5ABC" w:rsidRDefault="00527E72" w:rsidP="00447D68">
            <w:pPr>
              <w:jc w:val="center"/>
              <w:rPr>
                <w:b/>
                <w:sz w:val="8"/>
                <w:szCs w:val="8"/>
              </w:rPr>
            </w:pPr>
          </w:p>
          <w:p w14:paraId="47DEF76D" w14:textId="4FC6E976" w:rsidR="00527E72" w:rsidRPr="008E5ABC" w:rsidRDefault="00527E72" w:rsidP="00447D68">
            <w:pPr>
              <w:jc w:val="center"/>
              <w:rPr>
                <w:b/>
                <w:sz w:val="8"/>
                <w:szCs w:val="8"/>
              </w:rPr>
            </w:pPr>
          </w:p>
          <w:p w14:paraId="1CF73E0B" w14:textId="5413EE3B" w:rsidR="00527E72" w:rsidRPr="008E5ABC" w:rsidRDefault="00527E72" w:rsidP="00447D68">
            <w:pPr>
              <w:jc w:val="center"/>
              <w:rPr>
                <w:b/>
                <w:sz w:val="8"/>
                <w:szCs w:val="8"/>
              </w:rPr>
            </w:pPr>
          </w:p>
          <w:p w14:paraId="1BA73D27" w14:textId="79E1D456" w:rsidR="00527E72" w:rsidRPr="008E5ABC" w:rsidRDefault="00527E72" w:rsidP="00447D68">
            <w:pPr>
              <w:jc w:val="center"/>
              <w:rPr>
                <w:b/>
                <w:sz w:val="8"/>
                <w:szCs w:val="8"/>
              </w:rPr>
            </w:pPr>
          </w:p>
          <w:p w14:paraId="679BD8E8" w14:textId="60DD2B40" w:rsidR="00527E72" w:rsidRPr="008E5ABC" w:rsidRDefault="00527E72" w:rsidP="00447D68">
            <w:pPr>
              <w:jc w:val="center"/>
              <w:rPr>
                <w:b/>
                <w:sz w:val="8"/>
                <w:szCs w:val="8"/>
              </w:rPr>
            </w:pPr>
          </w:p>
          <w:p w14:paraId="1FD11077" w14:textId="32717362" w:rsidR="00527E72" w:rsidRPr="008E5ABC" w:rsidRDefault="00527E72" w:rsidP="00447D68">
            <w:pPr>
              <w:jc w:val="center"/>
              <w:rPr>
                <w:b/>
                <w:sz w:val="8"/>
                <w:szCs w:val="8"/>
              </w:rPr>
            </w:pPr>
          </w:p>
          <w:p w14:paraId="45643B63" w14:textId="31471510" w:rsidR="00527E72" w:rsidRPr="008E5ABC" w:rsidRDefault="00527E72" w:rsidP="00447D68">
            <w:pPr>
              <w:jc w:val="center"/>
              <w:rPr>
                <w:b/>
                <w:sz w:val="8"/>
                <w:szCs w:val="8"/>
              </w:rPr>
            </w:pPr>
          </w:p>
          <w:p w14:paraId="0EFFE753" w14:textId="0A5A0CD5" w:rsidR="00527E72" w:rsidRPr="008E5ABC" w:rsidRDefault="00527E72" w:rsidP="00447D68">
            <w:pPr>
              <w:jc w:val="center"/>
              <w:rPr>
                <w:b/>
                <w:sz w:val="8"/>
                <w:szCs w:val="8"/>
              </w:rPr>
            </w:pPr>
          </w:p>
          <w:p w14:paraId="3BAB0B44" w14:textId="2BDBF8E9" w:rsidR="00527E72" w:rsidRPr="008E5ABC" w:rsidRDefault="00527E72" w:rsidP="00447D68">
            <w:pPr>
              <w:jc w:val="center"/>
              <w:rPr>
                <w:b/>
                <w:sz w:val="8"/>
                <w:szCs w:val="8"/>
              </w:rPr>
            </w:pPr>
          </w:p>
          <w:p w14:paraId="30E8C7E1" w14:textId="6D48D648" w:rsidR="00527E72" w:rsidRPr="008E5ABC" w:rsidRDefault="00527E72" w:rsidP="00447D68">
            <w:pPr>
              <w:jc w:val="center"/>
              <w:rPr>
                <w:b/>
                <w:sz w:val="8"/>
                <w:szCs w:val="8"/>
              </w:rPr>
            </w:pPr>
          </w:p>
          <w:p w14:paraId="1E51764E" w14:textId="36344269" w:rsidR="00527E72" w:rsidRPr="008E5ABC" w:rsidRDefault="00527E72" w:rsidP="00447D68">
            <w:pPr>
              <w:jc w:val="center"/>
              <w:rPr>
                <w:b/>
                <w:sz w:val="8"/>
                <w:szCs w:val="8"/>
              </w:rPr>
            </w:pPr>
          </w:p>
          <w:p w14:paraId="0DE49934" w14:textId="15D61851" w:rsidR="00527E72" w:rsidRPr="008E5ABC" w:rsidRDefault="00527E72" w:rsidP="00447D68">
            <w:pPr>
              <w:jc w:val="center"/>
              <w:rPr>
                <w:b/>
                <w:sz w:val="8"/>
                <w:szCs w:val="8"/>
              </w:rPr>
            </w:pPr>
          </w:p>
          <w:p w14:paraId="516F8649" w14:textId="3E7F7476" w:rsidR="00527E72" w:rsidRPr="008E5ABC" w:rsidRDefault="00527E72" w:rsidP="00447D68">
            <w:pPr>
              <w:jc w:val="center"/>
              <w:rPr>
                <w:b/>
                <w:sz w:val="8"/>
                <w:szCs w:val="8"/>
              </w:rPr>
            </w:pPr>
          </w:p>
          <w:p w14:paraId="3AA3B9D2" w14:textId="361C76CB" w:rsidR="00527E72" w:rsidRPr="008E5ABC" w:rsidRDefault="00527E72" w:rsidP="00447D68">
            <w:pPr>
              <w:jc w:val="center"/>
              <w:rPr>
                <w:b/>
                <w:sz w:val="8"/>
                <w:szCs w:val="8"/>
              </w:rPr>
            </w:pPr>
          </w:p>
          <w:p w14:paraId="7D062ADA" w14:textId="70A6D69E" w:rsidR="00527E72" w:rsidRPr="008E5ABC" w:rsidRDefault="00527E72" w:rsidP="00447D68">
            <w:pPr>
              <w:jc w:val="center"/>
              <w:rPr>
                <w:b/>
                <w:sz w:val="8"/>
                <w:szCs w:val="8"/>
              </w:rPr>
            </w:pPr>
          </w:p>
          <w:p w14:paraId="4B845B1E" w14:textId="2FA86125" w:rsidR="00527E72" w:rsidRPr="008E5ABC" w:rsidRDefault="00527E72" w:rsidP="00447D68">
            <w:pPr>
              <w:jc w:val="center"/>
              <w:rPr>
                <w:b/>
                <w:sz w:val="8"/>
                <w:szCs w:val="8"/>
              </w:rPr>
            </w:pPr>
          </w:p>
          <w:p w14:paraId="69A39AB6" w14:textId="447322E4" w:rsidR="00527E72" w:rsidRPr="008E5ABC" w:rsidRDefault="00527E72" w:rsidP="00447D68">
            <w:pPr>
              <w:jc w:val="center"/>
              <w:rPr>
                <w:b/>
                <w:sz w:val="8"/>
                <w:szCs w:val="8"/>
              </w:rPr>
            </w:pPr>
          </w:p>
          <w:p w14:paraId="100E5874" w14:textId="11640288" w:rsidR="00527E72" w:rsidRPr="008E5ABC" w:rsidRDefault="00527E72" w:rsidP="00447D68">
            <w:pPr>
              <w:jc w:val="center"/>
              <w:rPr>
                <w:b/>
                <w:sz w:val="8"/>
                <w:szCs w:val="8"/>
              </w:rPr>
            </w:pPr>
          </w:p>
          <w:p w14:paraId="44C1CB36" w14:textId="599DAC1C" w:rsidR="00527E72" w:rsidRPr="008E5ABC" w:rsidRDefault="00527E72" w:rsidP="00447D68">
            <w:pPr>
              <w:jc w:val="center"/>
              <w:rPr>
                <w:b/>
                <w:sz w:val="8"/>
                <w:szCs w:val="8"/>
              </w:rPr>
            </w:pPr>
          </w:p>
          <w:p w14:paraId="10E091AE" w14:textId="12417C15" w:rsidR="00527E72" w:rsidRPr="008E5ABC" w:rsidRDefault="00527E72" w:rsidP="00447D68">
            <w:pPr>
              <w:jc w:val="center"/>
              <w:rPr>
                <w:b/>
                <w:sz w:val="8"/>
                <w:szCs w:val="8"/>
              </w:rPr>
            </w:pPr>
          </w:p>
          <w:p w14:paraId="7541EA1F" w14:textId="7CBFA5D0" w:rsidR="00527E72" w:rsidRPr="008E5ABC" w:rsidRDefault="00527E72" w:rsidP="00447D68">
            <w:pPr>
              <w:jc w:val="center"/>
              <w:rPr>
                <w:b/>
                <w:sz w:val="8"/>
                <w:szCs w:val="8"/>
              </w:rPr>
            </w:pPr>
          </w:p>
          <w:p w14:paraId="5F4914D2" w14:textId="11B0AAA9" w:rsidR="00527E72" w:rsidRPr="008E5ABC" w:rsidRDefault="00527E72" w:rsidP="00447D68">
            <w:pPr>
              <w:jc w:val="center"/>
              <w:rPr>
                <w:b/>
                <w:sz w:val="8"/>
                <w:szCs w:val="8"/>
              </w:rPr>
            </w:pPr>
          </w:p>
          <w:p w14:paraId="418FDE3A" w14:textId="474D1FD3" w:rsidR="00527E72" w:rsidRPr="008E5ABC" w:rsidRDefault="00527E72" w:rsidP="00447D68">
            <w:pPr>
              <w:jc w:val="center"/>
              <w:rPr>
                <w:b/>
                <w:sz w:val="8"/>
                <w:szCs w:val="8"/>
              </w:rPr>
            </w:pPr>
          </w:p>
          <w:p w14:paraId="74CAC9CD" w14:textId="22ACA9BF" w:rsidR="00527E72" w:rsidRPr="008E5ABC" w:rsidRDefault="00527E72" w:rsidP="00447D68">
            <w:pPr>
              <w:jc w:val="center"/>
              <w:rPr>
                <w:b/>
                <w:sz w:val="8"/>
                <w:szCs w:val="8"/>
              </w:rPr>
            </w:pPr>
          </w:p>
          <w:p w14:paraId="54F8C9FF" w14:textId="676A0BA8" w:rsidR="00527E72" w:rsidRPr="008E5ABC" w:rsidRDefault="00527E72" w:rsidP="00447D68">
            <w:pPr>
              <w:jc w:val="center"/>
              <w:rPr>
                <w:b/>
                <w:sz w:val="8"/>
                <w:szCs w:val="8"/>
              </w:rPr>
            </w:pPr>
          </w:p>
          <w:p w14:paraId="6A4E2BEE" w14:textId="53F84BFC" w:rsidR="00527E72" w:rsidRPr="008E5ABC" w:rsidRDefault="00527E72" w:rsidP="00447D68">
            <w:pPr>
              <w:jc w:val="center"/>
              <w:rPr>
                <w:b/>
                <w:sz w:val="8"/>
                <w:szCs w:val="8"/>
              </w:rPr>
            </w:pPr>
          </w:p>
          <w:p w14:paraId="7787EC6B" w14:textId="3485B7F6" w:rsidR="00527E72" w:rsidRPr="008E5ABC" w:rsidRDefault="00527E72" w:rsidP="00447D68">
            <w:pPr>
              <w:jc w:val="center"/>
              <w:rPr>
                <w:b/>
                <w:sz w:val="8"/>
                <w:szCs w:val="8"/>
              </w:rPr>
            </w:pPr>
          </w:p>
          <w:p w14:paraId="08EF3236" w14:textId="5B65ECED" w:rsidR="00527E72" w:rsidRPr="008E5ABC" w:rsidRDefault="00527E72" w:rsidP="00447D68">
            <w:pPr>
              <w:jc w:val="center"/>
              <w:rPr>
                <w:b/>
                <w:sz w:val="8"/>
                <w:szCs w:val="8"/>
              </w:rPr>
            </w:pPr>
          </w:p>
          <w:p w14:paraId="703F197C" w14:textId="3FC19EA3" w:rsidR="00527E72" w:rsidRPr="008E5ABC" w:rsidRDefault="00527E72" w:rsidP="00447D68">
            <w:pPr>
              <w:jc w:val="center"/>
              <w:rPr>
                <w:b/>
                <w:sz w:val="8"/>
                <w:szCs w:val="8"/>
              </w:rPr>
            </w:pPr>
          </w:p>
          <w:p w14:paraId="01EF9EF9" w14:textId="60B25C12" w:rsidR="00527E72" w:rsidRPr="008E5ABC" w:rsidRDefault="00527E72" w:rsidP="00447D68">
            <w:pPr>
              <w:jc w:val="center"/>
              <w:rPr>
                <w:b/>
                <w:sz w:val="8"/>
                <w:szCs w:val="8"/>
              </w:rPr>
            </w:pPr>
          </w:p>
          <w:p w14:paraId="3582FF6D" w14:textId="7D8DBDC1" w:rsidR="00527E72" w:rsidRPr="008E5ABC" w:rsidRDefault="00527E72" w:rsidP="00447D68">
            <w:pPr>
              <w:jc w:val="center"/>
              <w:rPr>
                <w:b/>
                <w:sz w:val="8"/>
                <w:szCs w:val="8"/>
              </w:rPr>
            </w:pPr>
          </w:p>
          <w:p w14:paraId="41B5880E" w14:textId="6C314D23" w:rsidR="00527E72" w:rsidRPr="008E5ABC" w:rsidRDefault="00527E72" w:rsidP="00447D68">
            <w:pPr>
              <w:jc w:val="center"/>
              <w:rPr>
                <w:b/>
                <w:sz w:val="8"/>
                <w:szCs w:val="8"/>
              </w:rPr>
            </w:pPr>
          </w:p>
          <w:p w14:paraId="3A691F91" w14:textId="6DECCE39" w:rsidR="00527E72" w:rsidRPr="008E5ABC" w:rsidRDefault="00527E72" w:rsidP="00447D68">
            <w:pPr>
              <w:jc w:val="center"/>
              <w:rPr>
                <w:b/>
                <w:sz w:val="8"/>
                <w:szCs w:val="8"/>
              </w:rPr>
            </w:pPr>
          </w:p>
          <w:p w14:paraId="30B044AA" w14:textId="7546ED38" w:rsidR="00527E72" w:rsidRPr="008E5ABC" w:rsidRDefault="00527E72" w:rsidP="00447D68">
            <w:pPr>
              <w:jc w:val="center"/>
              <w:rPr>
                <w:b/>
                <w:sz w:val="8"/>
                <w:szCs w:val="8"/>
              </w:rPr>
            </w:pPr>
          </w:p>
          <w:p w14:paraId="3D0777C7" w14:textId="628ADFA3" w:rsidR="00527E72" w:rsidRPr="008E5ABC" w:rsidRDefault="00527E72" w:rsidP="00447D68">
            <w:pPr>
              <w:jc w:val="center"/>
              <w:rPr>
                <w:b/>
                <w:sz w:val="8"/>
                <w:szCs w:val="8"/>
              </w:rPr>
            </w:pPr>
          </w:p>
          <w:p w14:paraId="04B261F6" w14:textId="4A64C381" w:rsidR="00527E72" w:rsidRPr="008E5ABC" w:rsidRDefault="00527E72" w:rsidP="00447D68">
            <w:pPr>
              <w:jc w:val="center"/>
              <w:rPr>
                <w:b/>
                <w:sz w:val="8"/>
                <w:szCs w:val="8"/>
              </w:rPr>
            </w:pPr>
          </w:p>
          <w:p w14:paraId="16ACFAFE" w14:textId="05258E8F" w:rsidR="00527E72" w:rsidRPr="008E5ABC" w:rsidRDefault="00527E72" w:rsidP="00447D68">
            <w:pPr>
              <w:jc w:val="center"/>
              <w:rPr>
                <w:b/>
                <w:sz w:val="8"/>
                <w:szCs w:val="8"/>
              </w:rPr>
            </w:pPr>
          </w:p>
          <w:p w14:paraId="0CDAC4D7" w14:textId="3FBE2B1F" w:rsidR="00527E72" w:rsidRPr="008E5ABC" w:rsidRDefault="00527E72" w:rsidP="00447D68">
            <w:pPr>
              <w:jc w:val="center"/>
              <w:rPr>
                <w:b/>
                <w:sz w:val="8"/>
                <w:szCs w:val="8"/>
              </w:rPr>
            </w:pPr>
          </w:p>
          <w:p w14:paraId="7D8914E2" w14:textId="0EF30D07" w:rsidR="00527E72" w:rsidRPr="008E5ABC" w:rsidRDefault="00527E72" w:rsidP="00447D68">
            <w:pPr>
              <w:jc w:val="center"/>
              <w:rPr>
                <w:b/>
                <w:sz w:val="8"/>
                <w:szCs w:val="8"/>
              </w:rPr>
            </w:pPr>
          </w:p>
          <w:p w14:paraId="1D4780D0" w14:textId="5B257909" w:rsidR="00527E72" w:rsidRPr="008E5ABC" w:rsidRDefault="00527E72" w:rsidP="00447D68">
            <w:pPr>
              <w:jc w:val="center"/>
              <w:rPr>
                <w:b/>
                <w:sz w:val="8"/>
                <w:szCs w:val="8"/>
              </w:rPr>
            </w:pPr>
          </w:p>
          <w:p w14:paraId="47A1476E" w14:textId="113E15CA" w:rsidR="00527E72" w:rsidRPr="008E5ABC" w:rsidRDefault="00527E72" w:rsidP="00447D68">
            <w:pPr>
              <w:jc w:val="center"/>
              <w:rPr>
                <w:b/>
                <w:sz w:val="8"/>
                <w:szCs w:val="8"/>
              </w:rPr>
            </w:pPr>
          </w:p>
          <w:p w14:paraId="15D69D29" w14:textId="77777777" w:rsidR="00527E72" w:rsidRPr="008E5ABC" w:rsidRDefault="00527E72" w:rsidP="00447D68">
            <w:pPr>
              <w:jc w:val="center"/>
              <w:rPr>
                <w:b/>
                <w:sz w:val="8"/>
                <w:szCs w:val="8"/>
              </w:rPr>
            </w:pPr>
          </w:p>
          <w:p w14:paraId="11A9DD84" w14:textId="597EE8EC" w:rsidR="00447D68" w:rsidRPr="008E5ABC" w:rsidRDefault="00A90A96" w:rsidP="00447D68">
            <w:pPr>
              <w:jc w:val="center"/>
              <w:rPr>
                <w:b/>
                <w:sz w:val="8"/>
                <w:szCs w:val="8"/>
              </w:rPr>
            </w:pPr>
            <w:r w:rsidRPr="008E5ABC">
              <w:rPr>
                <w:noProof/>
              </w:rPr>
              <w:drawing>
                <wp:inline distT="0" distB="0" distL="0" distR="0" wp14:anchorId="74BA820B" wp14:editId="6CF10261">
                  <wp:extent cx="5859313" cy="627202"/>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82824" cy="651127"/>
                          </a:xfrm>
                          <a:prstGeom prst="rect">
                            <a:avLst/>
                          </a:prstGeom>
                        </pic:spPr>
                      </pic:pic>
                    </a:graphicData>
                  </a:graphic>
                </wp:inline>
              </w:drawing>
            </w:r>
            <w:r w:rsidR="00447D68" w:rsidRPr="008E5ABC">
              <w:rPr>
                <w:noProof/>
              </w:rPr>
              <w:drawing>
                <wp:inline distT="0" distB="0" distL="0" distR="0" wp14:anchorId="3B89D874" wp14:editId="7042FA1B">
                  <wp:extent cx="5828474" cy="5210355"/>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854644" cy="5233750"/>
                          </a:xfrm>
                          <a:prstGeom prst="rect">
                            <a:avLst/>
                          </a:prstGeom>
                        </pic:spPr>
                      </pic:pic>
                    </a:graphicData>
                  </a:graphic>
                </wp:inline>
              </w:drawing>
            </w:r>
          </w:p>
          <w:p w14:paraId="079EDBEC" w14:textId="77777777" w:rsidR="00447D68" w:rsidRPr="008E5ABC" w:rsidRDefault="00447D68" w:rsidP="00447D68">
            <w:pPr>
              <w:jc w:val="center"/>
              <w:rPr>
                <w:b/>
                <w:sz w:val="8"/>
                <w:szCs w:val="8"/>
              </w:rPr>
            </w:pPr>
            <w:r w:rsidRPr="008E5ABC">
              <w:rPr>
                <w:noProof/>
              </w:rPr>
              <w:drawing>
                <wp:inline distT="0" distB="0" distL="0" distR="0" wp14:anchorId="127D8F8B" wp14:editId="44F472AF">
                  <wp:extent cx="5781675" cy="181480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22553" cy="1827634"/>
                          </a:xfrm>
                          <a:prstGeom prst="rect">
                            <a:avLst/>
                          </a:prstGeom>
                        </pic:spPr>
                      </pic:pic>
                    </a:graphicData>
                  </a:graphic>
                </wp:inline>
              </w:drawing>
            </w:r>
          </w:p>
          <w:p w14:paraId="44664137" w14:textId="43BC7704" w:rsidR="00447D68" w:rsidRPr="008E5ABC" w:rsidRDefault="00447D68" w:rsidP="00447D68">
            <w:pPr>
              <w:jc w:val="center"/>
              <w:rPr>
                <w:b/>
                <w:sz w:val="8"/>
                <w:szCs w:val="8"/>
              </w:rPr>
            </w:pPr>
          </w:p>
          <w:p w14:paraId="302E9B69" w14:textId="4B1E52B9" w:rsidR="00447D68" w:rsidRPr="008E5ABC" w:rsidRDefault="00A90A96" w:rsidP="00447D68">
            <w:pPr>
              <w:jc w:val="center"/>
              <w:rPr>
                <w:b/>
                <w:sz w:val="8"/>
                <w:szCs w:val="8"/>
              </w:rPr>
            </w:pPr>
            <w:r w:rsidRPr="008E5ABC">
              <w:rPr>
                <w:noProof/>
              </w:rPr>
              <w:lastRenderedPageBreak/>
              <w:drawing>
                <wp:inline distT="0" distB="0" distL="0" distR="0" wp14:anchorId="65586CDB" wp14:editId="7B2DD2CE">
                  <wp:extent cx="5684808" cy="608522"/>
                  <wp:effectExtent l="0" t="0" r="0"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8176" cy="636714"/>
                          </a:xfrm>
                          <a:prstGeom prst="rect">
                            <a:avLst/>
                          </a:prstGeom>
                        </pic:spPr>
                      </pic:pic>
                    </a:graphicData>
                  </a:graphic>
                </wp:inline>
              </w:drawing>
            </w:r>
            <w:r w:rsidR="00447D68" w:rsidRPr="008E5ABC">
              <w:rPr>
                <w:noProof/>
              </w:rPr>
              <w:drawing>
                <wp:inline distT="0" distB="0" distL="0" distR="0" wp14:anchorId="63CBF503" wp14:editId="641B424C">
                  <wp:extent cx="5675753" cy="5736566"/>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84523" cy="5745430"/>
                          </a:xfrm>
                          <a:prstGeom prst="rect">
                            <a:avLst/>
                          </a:prstGeom>
                        </pic:spPr>
                      </pic:pic>
                    </a:graphicData>
                  </a:graphic>
                </wp:inline>
              </w:drawing>
            </w:r>
          </w:p>
          <w:p w14:paraId="5C6757B3" w14:textId="4191C0AD" w:rsidR="00527E72" w:rsidRPr="008E5ABC" w:rsidRDefault="00527E72" w:rsidP="00447D68">
            <w:pPr>
              <w:jc w:val="center"/>
              <w:rPr>
                <w:b/>
                <w:sz w:val="8"/>
                <w:szCs w:val="8"/>
              </w:rPr>
            </w:pPr>
          </w:p>
          <w:p w14:paraId="0F99887D" w14:textId="0FAF580B" w:rsidR="00527E72" w:rsidRPr="008E5ABC" w:rsidRDefault="00527E72" w:rsidP="00447D68">
            <w:pPr>
              <w:jc w:val="center"/>
              <w:rPr>
                <w:b/>
                <w:sz w:val="8"/>
                <w:szCs w:val="8"/>
              </w:rPr>
            </w:pPr>
            <w:r w:rsidRPr="008E5ABC">
              <w:rPr>
                <w:noProof/>
              </w:rPr>
              <w:drawing>
                <wp:inline distT="0" distB="0" distL="0" distR="0" wp14:anchorId="54D1646E" wp14:editId="46E0BF02">
                  <wp:extent cx="5740842" cy="60973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45259" cy="610199"/>
                          </a:xfrm>
                          <a:prstGeom prst="rect">
                            <a:avLst/>
                          </a:prstGeom>
                        </pic:spPr>
                      </pic:pic>
                    </a:graphicData>
                  </a:graphic>
                </wp:inline>
              </w:drawing>
            </w:r>
          </w:p>
          <w:p w14:paraId="7509883C" w14:textId="77777777" w:rsidR="00447D68" w:rsidRPr="008E5ABC" w:rsidRDefault="00447D68" w:rsidP="00447D68">
            <w:pPr>
              <w:jc w:val="center"/>
              <w:rPr>
                <w:b/>
                <w:sz w:val="8"/>
                <w:szCs w:val="8"/>
              </w:rPr>
            </w:pPr>
          </w:p>
          <w:p w14:paraId="1ED4F787" w14:textId="5187EF27" w:rsidR="00527E72" w:rsidRPr="008E5ABC" w:rsidRDefault="00527E72" w:rsidP="00447D68">
            <w:pPr>
              <w:jc w:val="center"/>
              <w:rPr>
                <w:b/>
                <w:sz w:val="8"/>
                <w:szCs w:val="8"/>
              </w:rPr>
            </w:pPr>
            <w:r w:rsidRPr="008E5ABC">
              <w:rPr>
                <w:noProof/>
              </w:rPr>
              <w:drawing>
                <wp:inline distT="0" distB="0" distL="0" distR="0" wp14:anchorId="66EE79D7" wp14:editId="7A2D6F8C">
                  <wp:extent cx="5677231" cy="38601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05201" cy="387916"/>
                          </a:xfrm>
                          <a:prstGeom prst="rect">
                            <a:avLst/>
                          </a:prstGeom>
                        </pic:spPr>
                      </pic:pic>
                    </a:graphicData>
                  </a:graphic>
                </wp:inline>
              </w:drawing>
            </w:r>
          </w:p>
        </w:tc>
      </w:tr>
    </w:tbl>
    <w:p w14:paraId="7F041EA0" w14:textId="405FAE6F" w:rsidR="002F71A7" w:rsidRPr="008E5ABC" w:rsidRDefault="002F71A7"/>
    <w:p w14:paraId="31B3A846" w14:textId="74F52A1D" w:rsidR="00A90A96" w:rsidRPr="008E5ABC" w:rsidRDefault="00A90A96">
      <w:r w:rsidRPr="008E5ABC">
        <w:br w:type="page"/>
      </w:r>
    </w:p>
    <w:p w14:paraId="7C5D8382" w14:textId="77777777" w:rsidR="00527E72" w:rsidRPr="008E5ABC" w:rsidRDefault="00527E72"/>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2F71A7" w:rsidRPr="008E5ABC" w14:paraId="3EFA3A9D" w14:textId="77777777" w:rsidTr="005F0AF1">
        <w:trPr>
          <w:trHeight w:val="300"/>
          <w:jc w:val="center"/>
        </w:trPr>
        <w:tc>
          <w:tcPr>
            <w:tcW w:w="5000" w:type="pct"/>
            <w:shd w:val="clear" w:color="auto" w:fill="006686"/>
            <w:vAlign w:val="center"/>
          </w:tcPr>
          <w:p w14:paraId="6FA59962" w14:textId="669F6983" w:rsidR="002F71A7" w:rsidRPr="008E5ABC" w:rsidRDefault="002F71A7" w:rsidP="005F0AF1">
            <w:pPr>
              <w:pStyle w:val="col-header-style1"/>
            </w:pPr>
            <w:r w:rsidRPr="008E5ABC">
              <w:t xml:space="preserve">Chicopee River Watershed 2008 </w:t>
            </w:r>
            <w:r w:rsidR="005F0AF1" w:rsidRPr="008E5ABC">
              <w:t>Benthic Macroinvertebrate Assessment</w:t>
            </w:r>
            <w:r w:rsidRPr="008E5ABC">
              <w:t xml:space="preserve"> (MA36-11 </w:t>
            </w:r>
            <w:r w:rsidR="00527E72" w:rsidRPr="008E5ABC">
              <w:t>–</w:t>
            </w:r>
            <w:r w:rsidRPr="008E5ABC">
              <w:t xml:space="preserve"> </w:t>
            </w:r>
            <w:proofErr w:type="spellStart"/>
            <w:r w:rsidR="00527E72" w:rsidRPr="008E5ABC">
              <w:t>Sevenmile</w:t>
            </w:r>
            <w:proofErr w:type="spellEnd"/>
            <w:r w:rsidR="00527E72" w:rsidRPr="008E5ABC">
              <w:t xml:space="preserve"> River</w:t>
            </w:r>
            <w:r w:rsidRPr="008E5ABC">
              <w:t>)</w:t>
            </w:r>
          </w:p>
        </w:tc>
      </w:tr>
      <w:tr w:rsidR="002F71A7" w:rsidRPr="008E5ABC" w14:paraId="536D475B" w14:textId="77777777" w:rsidTr="005F0AF1">
        <w:trPr>
          <w:jc w:val="center"/>
        </w:trPr>
        <w:tc>
          <w:tcPr>
            <w:tcW w:w="5000" w:type="pct"/>
            <w:shd w:val="clear" w:color="auto" w:fill="DAEEF3"/>
            <w:vAlign w:val="center"/>
          </w:tcPr>
          <w:p w14:paraId="26B8FBD8" w14:textId="4EC4ECD7" w:rsidR="005F0AF1" w:rsidRPr="008E5ABC" w:rsidRDefault="005F0AF1" w:rsidP="005F0AF1">
            <w:pPr>
              <w:rPr>
                <w:sz w:val="18"/>
                <w:szCs w:val="18"/>
              </w:rPr>
            </w:pPr>
            <w:r w:rsidRPr="008E5ABC">
              <w:rPr>
                <w:sz w:val="18"/>
                <w:szCs w:val="18"/>
              </w:rPr>
              <w:t>The segment MA36-11 at station B0643 (SEVENMILE RIVER, approximately 100 meters downstream from Cooney Road, Spencer was sampled on 9/9/2008 the RBPIII status was determined to be “slightly impacted” when compared to the reference (</w:t>
            </w:r>
            <w:proofErr w:type="spellStart"/>
            <w:r w:rsidRPr="008E5ABC">
              <w:rPr>
                <w:sz w:val="18"/>
                <w:szCs w:val="18"/>
              </w:rPr>
              <w:t>UniqueID</w:t>
            </w:r>
            <w:proofErr w:type="spellEnd"/>
            <w:r w:rsidRPr="008E5ABC">
              <w:rPr>
                <w:sz w:val="18"/>
                <w:szCs w:val="18"/>
              </w:rPr>
              <w:t>: B0654). This station had a habitat score of 181 considered to be “Comparable” when compared to the reference (MassDEP Undated 1, Reardon 2014)</w:t>
            </w:r>
            <w:r w:rsidR="00A90A96" w:rsidRPr="008E5ABC">
              <w:rPr>
                <w:sz w:val="18"/>
                <w:szCs w:val="18"/>
              </w:rPr>
              <w:t>.</w:t>
            </w:r>
          </w:p>
          <w:p w14:paraId="676C58FF" w14:textId="77777777" w:rsidR="005F0AF1" w:rsidRPr="008E5ABC" w:rsidRDefault="005F0AF1" w:rsidP="005F0AF1">
            <w:pPr>
              <w:rPr>
                <w:sz w:val="18"/>
                <w:szCs w:val="18"/>
              </w:rPr>
            </w:pPr>
          </w:p>
          <w:tbl>
            <w:tblPr>
              <w:tblW w:w="47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581"/>
              <w:gridCol w:w="818"/>
              <w:gridCol w:w="749"/>
              <w:gridCol w:w="679"/>
              <w:gridCol w:w="943"/>
              <w:gridCol w:w="758"/>
              <w:gridCol w:w="619"/>
              <w:gridCol w:w="568"/>
              <w:gridCol w:w="536"/>
              <w:gridCol w:w="587"/>
              <w:gridCol w:w="756"/>
              <w:gridCol w:w="758"/>
            </w:tblGrid>
            <w:tr w:rsidR="005F0AF1" w:rsidRPr="008E5ABC" w14:paraId="7F27F02A" w14:textId="77777777" w:rsidTr="005F0AF1">
              <w:tc>
                <w:tcPr>
                  <w:tcW w:w="0" w:type="auto"/>
                  <w:shd w:val="clear" w:color="auto" w:fill="D9D9D9" w:themeFill="background1" w:themeFillShade="D9"/>
                  <w:vAlign w:val="bottom"/>
                </w:tcPr>
                <w:p w14:paraId="21A24FC8" w14:textId="77777777" w:rsidR="005F0AF1" w:rsidRPr="008E5ABC" w:rsidRDefault="005F0AF1" w:rsidP="005F0AF1">
                  <w:pPr>
                    <w:pStyle w:val="Compact"/>
                    <w:rPr>
                      <w:sz w:val="18"/>
                      <w:szCs w:val="18"/>
                    </w:rPr>
                  </w:pPr>
                  <w:r w:rsidRPr="008E5ABC">
                    <w:rPr>
                      <w:sz w:val="18"/>
                      <w:szCs w:val="18"/>
                    </w:rPr>
                    <w:t>Project</w:t>
                  </w:r>
                </w:p>
              </w:tc>
              <w:tc>
                <w:tcPr>
                  <w:tcW w:w="0" w:type="auto"/>
                  <w:shd w:val="clear" w:color="auto" w:fill="D9D9D9" w:themeFill="background1" w:themeFillShade="D9"/>
                  <w:vAlign w:val="bottom"/>
                </w:tcPr>
                <w:p w14:paraId="6ADB7BFA" w14:textId="77777777" w:rsidR="005F0AF1" w:rsidRPr="008E5ABC" w:rsidRDefault="005F0AF1" w:rsidP="005F0AF1">
                  <w:pPr>
                    <w:pStyle w:val="Compact"/>
                    <w:rPr>
                      <w:sz w:val="18"/>
                      <w:szCs w:val="18"/>
                    </w:rPr>
                  </w:pPr>
                  <w:r w:rsidRPr="008E5ABC">
                    <w:rPr>
                      <w:sz w:val="18"/>
                      <w:szCs w:val="18"/>
                    </w:rPr>
                    <w:t>Year</w:t>
                  </w:r>
                </w:p>
              </w:tc>
              <w:tc>
                <w:tcPr>
                  <w:tcW w:w="0" w:type="auto"/>
                  <w:shd w:val="clear" w:color="auto" w:fill="D9D9D9" w:themeFill="background1" w:themeFillShade="D9"/>
                  <w:vAlign w:val="bottom"/>
                </w:tcPr>
                <w:p w14:paraId="01301B3D" w14:textId="77777777" w:rsidR="005F0AF1" w:rsidRPr="008E5ABC" w:rsidRDefault="005F0AF1" w:rsidP="005F0AF1">
                  <w:pPr>
                    <w:pStyle w:val="Compact"/>
                    <w:rPr>
                      <w:sz w:val="18"/>
                      <w:szCs w:val="18"/>
                    </w:rPr>
                  </w:pPr>
                  <w:r w:rsidRPr="008E5ABC">
                    <w:rPr>
                      <w:sz w:val="18"/>
                      <w:szCs w:val="18"/>
                    </w:rPr>
                    <w:t>UNIQUE ID</w:t>
                  </w:r>
                </w:p>
              </w:tc>
              <w:tc>
                <w:tcPr>
                  <w:tcW w:w="0" w:type="auto"/>
                  <w:shd w:val="clear" w:color="auto" w:fill="D9D9D9" w:themeFill="background1" w:themeFillShade="D9"/>
                  <w:vAlign w:val="bottom"/>
                </w:tcPr>
                <w:p w14:paraId="2D91988D" w14:textId="77777777" w:rsidR="005F0AF1" w:rsidRPr="008E5ABC" w:rsidRDefault="005F0AF1" w:rsidP="005F0AF1">
                  <w:pPr>
                    <w:pStyle w:val="Compact"/>
                    <w:rPr>
                      <w:sz w:val="18"/>
                      <w:szCs w:val="18"/>
                    </w:rPr>
                  </w:pPr>
                  <w:r w:rsidRPr="008E5ABC">
                    <w:rPr>
                      <w:sz w:val="18"/>
                      <w:szCs w:val="18"/>
                    </w:rPr>
                    <w:t>Field ID</w:t>
                  </w:r>
                </w:p>
              </w:tc>
              <w:tc>
                <w:tcPr>
                  <w:tcW w:w="0" w:type="auto"/>
                  <w:shd w:val="clear" w:color="auto" w:fill="D9D9D9" w:themeFill="background1" w:themeFillShade="D9"/>
                  <w:vAlign w:val="bottom"/>
                </w:tcPr>
                <w:p w14:paraId="45962533" w14:textId="77777777" w:rsidR="005F0AF1" w:rsidRPr="008E5ABC" w:rsidRDefault="005F0AF1" w:rsidP="005F0AF1">
                  <w:pPr>
                    <w:pStyle w:val="Compact"/>
                    <w:rPr>
                      <w:sz w:val="18"/>
                      <w:szCs w:val="18"/>
                    </w:rPr>
                  </w:pPr>
                  <w:r w:rsidRPr="008E5ABC">
                    <w:rPr>
                      <w:sz w:val="18"/>
                      <w:szCs w:val="18"/>
                    </w:rPr>
                    <w:t>Ref PC</w:t>
                  </w:r>
                </w:p>
              </w:tc>
              <w:tc>
                <w:tcPr>
                  <w:tcW w:w="0" w:type="auto"/>
                  <w:shd w:val="clear" w:color="auto" w:fill="D9D9D9" w:themeFill="background1" w:themeFillShade="D9"/>
                  <w:vAlign w:val="bottom"/>
                </w:tcPr>
                <w:p w14:paraId="2C1E01EA" w14:textId="77777777" w:rsidR="005F0AF1" w:rsidRPr="008E5ABC" w:rsidRDefault="005F0AF1" w:rsidP="005F0AF1">
                  <w:pPr>
                    <w:pStyle w:val="Compact"/>
                    <w:rPr>
                      <w:sz w:val="18"/>
                      <w:szCs w:val="18"/>
                    </w:rPr>
                  </w:pPr>
                  <w:r w:rsidRPr="008E5ABC">
                    <w:rPr>
                      <w:sz w:val="18"/>
                      <w:szCs w:val="18"/>
                    </w:rPr>
                    <w:t>Richness</w:t>
                  </w:r>
                </w:p>
              </w:tc>
              <w:tc>
                <w:tcPr>
                  <w:tcW w:w="0" w:type="auto"/>
                  <w:shd w:val="clear" w:color="auto" w:fill="D9D9D9" w:themeFill="background1" w:themeFillShade="D9"/>
                  <w:vAlign w:val="bottom"/>
                </w:tcPr>
                <w:p w14:paraId="163C2ADA" w14:textId="77777777" w:rsidR="005F0AF1" w:rsidRPr="008E5ABC" w:rsidRDefault="005F0AF1" w:rsidP="005F0AF1">
                  <w:pPr>
                    <w:pStyle w:val="Compact"/>
                    <w:rPr>
                      <w:sz w:val="18"/>
                      <w:szCs w:val="18"/>
                    </w:rPr>
                  </w:pPr>
                  <w:r w:rsidRPr="008E5ABC">
                    <w:rPr>
                      <w:sz w:val="18"/>
                      <w:szCs w:val="18"/>
                    </w:rPr>
                    <w:t>HBI</w:t>
                  </w:r>
                </w:p>
              </w:tc>
              <w:tc>
                <w:tcPr>
                  <w:tcW w:w="0" w:type="auto"/>
                  <w:shd w:val="clear" w:color="auto" w:fill="D9D9D9" w:themeFill="background1" w:themeFillShade="D9"/>
                  <w:vAlign w:val="bottom"/>
                </w:tcPr>
                <w:p w14:paraId="1D44B38E" w14:textId="77777777" w:rsidR="005F0AF1" w:rsidRPr="008E5ABC" w:rsidRDefault="005F0AF1" w:rsidP="005F0AF1">
                  <w:pPr>
                    <w:pStyle w:val="Compact"/>
                    <w:rPr>
                      <w:sz w:val="18"/>
                      <w:szCs w:val="18"/>
                    </w:rPr>
                  </w:pPr>
                  <w:r w:rsidRPr="008E5ABC">
                    <w:rPr>
                      <w:sz w:val="18"/>
                      <w:szCs w:val="18"/>
                    </w:rPr>
                    <w:t>EPT Index</w:t>
                  </w:r>
                </w:p>
              </w:tc>
              <w:tc>
                <w:tcPr>
                  <w:tcW w:w="0" w:type="auto"/>
                  <w:shd w:val="clear" w:color="auto" w:fill="D9D9D9" w:themeFill="background1" w:themeFillShade="D9"/>
                  <w:vAlign w:val="bottom"/>
                </w:tcPr>
                <w:p w14:paraId="6FA91790" w14:textId="77777777" w:rsidR="005F0AF1" w:rsidRPr="008E5ABC" w:rsidRDefault="005F0AF1" w:rsidP="005F0AF1">
                  <w:pPr>
                    <w:pStyle w:val="Compact"/>
                    <w:rPr>
                      <w:sz w:val="18"/>
                      <w:szCs w:val="18"/>
                    </w:rPr>
                  </w:pPr>
                  <w:r w:rsidRPr="008E5ABC">
                    <w:rPr>
                      <w:sz w:val="18"/>
                      <w:szCs w:val="18"/>
                    </w:rPr>
                    <w:t>EPT/ CHIR</w:t>
                  </w:r>
                </w:p>
              </w:tc>
              <w:tc>
                <w:tcPr>
                  <w:tcW w:w="0" w:type="auto"/>
                  <w:shd w:val="clear" w:color="auto" w:fill="D9D9D9" w:themeFill="background1" w:themeFillShade="D9"/>
                  <w:vAlign w:val="bottom"/>
                </w:tcPr>
                <w:p w14:paraId="44F9EC5E" w14:textId="77777777" w:rsidR="005F0AF1" w:rsidRPr="008E5ABC" w:rsidRDefault="005F0AF1" w:rsidP="005F0AF1">
                  <w:pPr>
                    <w:pStyle w:val="Compact"/>
                    <w:rPr>
                      <w:sz w:val="18"/>
                      <w:szCs w:val="18"/>
                    </w:rPr>
                  </w:pPr>
                  <w:r w:rsidRPr="008E5ABC">
                    <w:rPr>
                      <w:sz w:val="18"/>
                      <w:szCs w:val="18"/>
                    </w:rPr>
                    <w:t>SC/ FC</w:t>
                  </w:r>
                </w:p>
              </w:tc>
              <w:tc>
                <w:tcPr>
                  <w:tcW w:w="0" w:type="auto"/>
                  <w:shd w:val="clear" w:color="auto" w:fill="D9D9D9" w:themeFill="background1" w:themeFillShade="D9"/>
                  <w:vAlign w:val="bottom"/>
                </w:tcPr>
                <w:p w14:paraId="42EDB222" w14:textId="77777777" w:rsidR="005F0AF1" w:rsidRPr="008E5ABC" w:rsidRDefault="005F0AF1" w:rsidP="005F0AF1">
                  <w:pPr>
                    <w:pStyle w:val="Compact"/>
                    <w:rPr>
                      <w:sz w:val="18"/>
                      <w:szCs w:val="18"/>
                    </w:rPr>
                  </w:pPr>
                  <w:r w:rsidRPr="008E5ABC">
                    <w:rPr>
                      <w:sz w:val="18"/>
                      <w:szCs w:val="18"/>
                    </w:rPr>
                    <w:t>FC/ Total</w:t>
                  </w:r>
                </w:p>
              </w:tc>
              <w:tc>
                <w:tcPr>
                  <w:tcW w:w="0" w:type="auto"/>
                  <w:shd w:val="clear" w:color="auto" w:fill="D9D9D9" w:themeFill="background1" w:themeFillShade="D9"/>
                  <w:vAlign w:val="bottom"/>
                </w:tcPr>
                <w:p w14:paraId="33D78FFA" w14:textId="77777777" w:rsidR="005F0AF1" w:rsidRPr="008E5ABC" w:rsidRDefault="005F0AF1" w:rsidP="005F0AF1">
                  <w:pPr>
                    <w:pStyle w:val="Compact"/>
                    <w:rPr>
                      <w:sz w:val="18"/>
                      <w:szCs w:val="18"/>
                    </w:rPr>
                  </w:pPr>
                  <w:r w:rsidRPr="008E5ABC">
                    <w:rPr>
                      <w:sz w:val="18"/>
                      <w:szCs w:val="18"/>
                    </w:rPr>
                    <w:t>% Dom Taxon</w:t>
                  </w:r>
                </w:p>
              </w:tc>
              <w:tc>
                <w:tcPr>
                  <w:tcW w:w="0" w:type="auto"/>
                  <w:shd w:val="clear" w:color="auto" w:fill="D9D9D9" w:themeFill="background1" w:themeFillShade="D9"/>
                  <w:vAlign w:val="bottom"/>
                </w:tcPr>
                <w:p w14:paraId="6FBB4A8D" w14:textId="77777777" w:rsidR="005F0AF1" w:rsidRPr="008E5ABC" w:rsidRDefault="005F0AF1" w:rsidP="005F0AF1">
                  <w:pPr>
                    <w:pStyle w:val="Compact"/>
                    <w:rPr>
                      <w:sz w:val="18"/>
                      <w:szCs w:val="18"/>
                    </w:rPr>
                  </w:pPr>
                  <w:r w:rsidRPr="008E5ABC">
                    <w:rPr>
                      <w:sz w:val="18"/>
                      <w:szCs w:val="18"/>
                    </w:rPr>
                    <w:t>Total Habitat Score</w:t>
                  </w:r>
                </w:p>
              </w:tc>
            </w:tr>
            <w:tr w:rsidR="005F0AF1" w:rsidRPr="008E5ABC" w14:paraId="358F5684" w14:textId="77777777" w:rsidTr="005F0AF1">
              <w:trPr>
                <w:trHeight w:val="602"/>
              </w:trPr>
              <w:tc>
                <w:tcPr>
                  <w:tcW w:w="0" w:type="auto"/>
                  <w:shd w:val="clear" w:color="auto" w:fill="auto"/>
                </w:tcPr>
                <w:p w14:paraId="3A357FA8" w14:textId="77777777" w:rsidR="005F0AF1" w:rsidRPr="008E5ABC" w:rsidRDefault="005F0AF1" w:rsidP="005F0AF1">
                  <w:pPr>
                    <w:pStyle w:val="Compact"/>
                    <w:rPr>
                      <w:sz w:val="18"/>
                      <w:szCs w:val="18"/>
                    </w:rPr>
                  </w:pPr>
                  <w:r w:rsidRPr="008E5ABC">
                    <w:rPr>
                      <w:sz w:val="18"/>
                      <w:szCs w:val="18"/>
                    </w:rPr>
                    <w:t>Chicopee 2008</w:t>
                  </w:r>
                </w:p>
              </w:tc>
              <w:tc>
                <w:tcPr>
                  <w:tcW w:w="0" w:type="auto"/>
                  <w:shd w:val="clear" w:color="auto" w:fill="auto"/>
                </w:tcPr>
                <w:p w14:paraId="316F285F" w14:textId="77777777" w:rsidR="005F0AF1" w:rsidRPr="008E5ABC" w:rsidRDefault="005F0AF1" w:rsidP="005F0AF1">
                  <w:pPr>
                    <w:pStyle w:val="Compact"/>
                    <w:rPr>
                      <w:sz w:val="18"/>
                      <w:szCs w:val="18"/>
                    </w:rPr>
                  </w:pPr>
                  <w:r w:rsidRPr="008E5ABC">
                    <w:rPr>
                      <w:sz w:val="18"/>
                      <w:szCs w:val="18"/>
                    </w:rPr>
                    <w:t>2008</w:t>
                  </w:r>
                </w:p>
              </w:tc>
              <w:tc>
                <w:tcPr>
                  <w:tcW w:w="0" w:type="auto"/>
                  <w:shd w:val="clear" w:color="auto" w:fill="auto"/>
                </w:tcPr>
                <w:p w14:paraId="106CA446" w14:textId="77777777" w:rsidR="005F0AF1" w:rsidRPr="008E5ABC" w:rsidRDefault="005F0AF1" w:rsidP="005F0AF1">
                  <w:pPr>
                    <w:pStyle w:val="Compact"/>
                    <w:rPr>
                      <w:sz w:val="18"/>
                      <w:szCs w:val="18"/>
                    </w:rPr>
                  </w:pPr>
                  <w:r w:rsidRPr="008E5ABC">
                    <w:rPr>
                      <w:sz w:val="18"/>
                      <w:szCs w:val="18"/>
                    </w:rPr>
                    <w:t>B0643</w:t>
                  </w:r>
                </w:p>
              </w:tc>
              <w:tc>
                <w:tcPr>
                  <w:tcW w:w="0" w:type="auto"/>
                  <w:shd w:val="clear" w:color="auto" w:fill="auto"/>
                </w:tcPr>
                <w:p w14:paraId="32E6CA27" w14:textId="77777777" w:rsidR="005F0AF1" w:rsidRPr="008E5ABC" w:rsidRDefault="005F0AF1" w:rsidP="005F0AF1">
                  <w:pPr>
                    <w:pStyle w:val="Compact"/>
                    <w:rPr>
                      <w:sz w:val="18"/>
                      <w:szCs w:val="18"/>
                    </w:rPr>
                  </w:pPr>
                  <w:r w:rsidRPr="008E5ABC">
                    <w:rPr>
                      <w:sz w:val="18"/>
                      <w:szCs w:val="18"/>
                    </w:rPr>
                    <w:t>SMG00</w:t>
                  </w:r>
                </w:p>
              </w:tc>
              <w:tc>
                <w:tcPr>
                  <w:tcW w:w="0" w:type="auto"/>
                  <w:shd w:val="clear" w:color="auto" w:fill="auto"/>
                </w:tcPr>
                <w:p w14:paraId="5AE600E6" w14:textId="77777777" w:rsidR="005F0AF1" w:rsidRPr="008E5ABC" w:rsidRDefault="005F0AF1" w:rsidP="005F0AF1">
                  <w:pPr>
                    <w:pStyle w:val="Compact"/>
                    <w:rPr>
                      <w:sz w:val="18"/>
                      <w:szCs w:val="18"/>
                    </w:rPr>
                  </w:pPr>
                  <w:r w:rsidRPr="008E5ABC">
                    <w:rPr>
                      <w:sz w:val="18"/>
                      <w:szCs w:val="18"/>
                    </w:rPr>
                    <w:t>B0654</w:t>
                  </w:r>
                </w:p>
              </w:tc>
              <w:tc>
                <w:tcPr>
                  <w:tcW w:w="0" w:type="auto"/>
                  <w:shd w:val="clear" w:color="auto" w:fill="auto"/>
                </w:tcPr>
                <w:p w14:paraId="44BD6360" w14:textId="77777777" w:rsidR="005F0AF1" w:rsidRPr="008E5ABC" w:rsidRDefault="005F0AF1" w:rsidP="005F0AF1">
                  <w:pPr>
                    <w:pStyle w:val="Compact"/>
                    <w:rPr>
                      <w:sz w:val="18"/>
                      <w:szCs w:val="18"/>
                    </w:rPr>
                  </w:pPr>
                  <w:r w:rsidRPr="008E5ABC">
                    <w:rPr>
                      <w:sz w:val="18"/>
                      <w:szCs w:val="18"/>
                    </w:rPr>
                    <w:t>24</w:t>
                  </w:r>
                </w:p>
              </w:tc>
              <w:tc>
                <w:tcPr>
                  <w:tcW w:w="0" w:type="auto"/>
                  <w:shd w:val="clear" w:color="auto" w:fill="auto"/>
                </w:tcPr>
                <w:p w14:paraId="309A4254" w14:textId="77777777" w:rsidR="005F0AF1" w:rsidRPr="008E5ABC" w:rsidRDefault="005F0AF1" w:rsidP="005F0AF1">
                  <w:pPr>
                    <w:pStyle w:val="Compact"/>
                    <w:rPr>
                      <w:sz w:val="18"/>
                      <w:szCs w:val="18"/>
                    </w:rPr>
                  </w:pPr>
                  <w:r w:rsidRPr="008E5ABC">
                    <w:rPr>
                      <w:sz w:val="18"/>
                      <w:szCs w:val="18"/>
                    </w:rPr>
                    <w:t>4.27</w:t>
                  </w:r>
                </w:p>
              </w:tc>
              <w:tc>
                <w:tcPr>
                  <w:tcW w:w="0" w:type="auto"/>
                  <w:shd w:val="clear" w:color="auto" w:fill="auto"/>
                </w:tcPr>
                <w:p w14:paraId="28EF4BEF" w14:textId="77777777" w:rsidR="005F0AF1" w:rsidRPr="008E5ABC" w:rsidRDefault="005F0AF1" w:rsidP="005F0AF1">
                  <w:pPr>
                    <w:pStyle w:val="Compact"/>
                    <w:rPr>
                      <w:sz w:val="18"/>
                      <w:szCs w:val="18"/>
                    </w:rPr>
                  </w:pPr>
                  <w:r w:rsidRPr="008E5ABC">
                    <w:rPr>
                      <w:sz w:val="18"/>
                      <w:szCs w:val="18"/>
                    </w:rPr>
                    <w:t>12</w:t>
                  </w:r>
                </w:p>
              </w:tc>
              <w:tc>
                <w:tcPr>
                  <w:tcW w:w="0" w:type="auto"/>
                  <w:shd w:val="clear" w:color="auto" w:fill="auto"/>
                </w:tcPr>
                <w:p w14:paraId="7F40EB3C" w14:textId="77777777" w:rsidR="005F0AF1" w:rsidRPr="008E5ABC" w:rsidRDefault="005F0AF1" w:rsidP="005F0AF1">
                  <w:pPr>
                    <w:pStyle w:val="Compact"/>
                    <w:rPr>
                      <w:sz w:val="18"/>
                      <w:szCs w:val="18"/>
                    </w:rPr>
                  </w:pPr>
                  <w:r w:rsidRPr="008E5ABC">
                    <w:rPr>
                      <w:sz w:val="18"/>
                      <w:szCs w:val="18"/>
                    </w:rPr>
                    <w:t>4.12</w:t>
                  </w:r>
                </w:p>
              </w:tc>
              <w:tc>
                <w:tcPr>
                  <w:tcW w:w="0" w:type="auto"/>
                  <w:shd w:val="clear" w:color="auto" w:fill="auto"/>
                </w:tcPr>
                <w:p w14:paraId="788D4DB6" w14:textId="77777777" w:rsidR="005F0AF1" w:rsidRPr="008E5ABC" w:rsidRDefault="005F0AF1" w:rsidP="005F0AF1">
                  <w:pPr>
                    <w:pStyle w:val="Compact"/>
                    <w:rPr>
                      <w:sz w:val="18"/>
                      <w:szCs w:val="18"/>
                    </w:rPr>
                  </w:pPr>
                  <w:r w:rsidRPr="008E5ABC">
                    <w:rPr>
                      <w:sz w:val="18"/>
                      <w:szCs w:val="18"/>
                    </w:rPr>
                    <w:t>0.23</w:t>
                  </w:r>
                </w:p>
              </w:tc>
              <w:tc>
                <w:tcPr>
                  <w:tcW w:w="0" w:type="auto"/>
                  <w:shd w:val="clear" w:color="auto" w:fill="auto"/>
                </w:tcPr>
                <w:p w14:paraId="5FEB3521" w14:textId="77777777" w:rsidR="005F0AF1" w:rsidRPr="008E5ABC" w:rsidRDefault="005F0AF1" w:rsidP="005F0AF1">
                  <w:pPr>
                    <w:pStyle w:val="Compact"/>
                    <w:rPr>
                      <w:sz w:val="18"/>
                      <w:szCs w:val="18"/>
                    </w:rPr>
                  </w:pPr>
                  <w:r w:rsidRPr="008E5ABC">
                    <w:rPr>
                      <w:sz w:val="18"/>
                      <w:szCs w:val="18"/>
                    </w:rPr>
                    <w:t>0.54</w:t>
                  </w:r>
                </w:p>
              </w:tc>
              <w:tc>
                <w:tcPr>
                  <w:tcW w:w="0" w:type="auto"/>
                  <w:shd w:val="clear" w:color="auto" w:fill="auto"/>
                </w:tcPr>
                <w:p w14:paraId="5D62101F" w14:textId="77777777" w:rsidR="005F0AF1" w:rsidRPr="008E5ABC" w:rsidRDefault="005F0AF1" w:rsidP="005F0AF1">
                  <w:pPr>
                    <w:pStyle w:val="Compact"/>
                    <w:rPr>
                      <w:sz w:val="18"/>
                      <w:szCs w:val="18"/>
                    </w:rPr>
                  </w:pPr>
                  <w:r w:rsidRPr="008E5ABC">
                    <w:rPr>
                      <w:sz w:val="18"/>
                      <w:szCs w:val="18"/>
                    </w:rPr>
                    <w:t>30.30%</w:t>
                  </w:r>
                </w:p>
              </w:tc>
              <w:tc>
                <w:tcPr>
                  <w:tcW w:w="0" w:type="auto"/>
                  <w:shd w:val="clear" w:color="auto" w:fill="auto"/>
                </w:tcPr>
                <w:p w14:paraId="16116D00" w14:textId="77777777" w:rsidR="005F0AF1" w:rsidRPr="008E5ABC" w:rsidRDefault="005F0AF1" w:rsidP="005F0AF1">
                  <w:pPr>
                    <w:pStyle w:val="Compact"/>
                    <w:rPr>
                      <w:sz w:val="18"/>
                      <w:szCs w:val="18"/>
                    </w:rPr>
                  </w:pPr>
                  <w:r w:rsidRPr="008E5ABC">
                    <w:rPr>
                      <w:sz w:val="18"/>
                      <w:szCs w:val="18"/>
                    </w:rPr>
                    <w:t>181</w:t>
                  </w:r>
                </w:p>
              </w:tc>
            </w:tr>
            <w:tr w:rsidR="005F0AF1" w:rsidRPr="008E5ABC" w14:paraId="58AF1803" w14:textId="77777777" w:rsidTr="005F0AF1">
              <w:trPr>
                <w:gridAfter w:val="6"/>
              </w:trPr>
              <w:tc>
                <w:tcPr>
                  <w:tcW w:w="0" w:type="auto"/>
                  <w:gridSpan w:val="7"/>
                  <w:shd w:val="clear" w:color="auto" w:fill="D9D9D9" w:themeFill="background1" w:themeFillShade="D9"/>
                  <w:vAlign w:val="bottom"/>
                </w:tcPr>
                <w:p w14:paraId="56F6E4A9" w14:textId="77777777" w:rsidR="005F0AF1" w:rsidRPr="008E5ABC" w:rsidRDefault="005F0AF1" w:rsidP="005F0AF1">
                  <w:pPr>
                    <w:pStyle w:val="Compact"/>
                    <w:rPr>
                      <w:sz w:val="18"/>
                      <w:szCs w:val="18"/>
                    </w:rPr>
                  </w:pPr>
                  <w:r w:rsidRPr="008E5ABC">
                    <w:rPr>
                      <w:sz w:val="18"/>
                      <w:szCs w:val="18"/>
                    </w:rPr>
                    <w:t>Comparison to Reference Station Unique ID B0654 (below)</w:t>
                  </w:r>
                </w:p>
              </w:tc>
            </w:tr>
            <w:tr w:rsidR="005F0AF1" w:rsidRPr="008E5ABC" w14:paraId="7D520DB2" w14:textId="77777777" w:rsidTr="005F0AF1">
              <w:trPr>
                <w:gridAfter w:val="6"/>
              </w:trPr>
              <w:tc>
                <w:tcPr>
                  <w:tcW w:w="0" w:type="auto"/>
                  <w:shd w:val="clear" w:color="auto" w:fill="auto"/>
                  <w:vAlign w:val="bottom"/>
                </w:tcPr>
                <w:p w14:paraId="50390527" w14:textId="77777777" w:rsidR="005F0AF1" w:rsidRPr="008E5ABC" w:rsidRDefault="005F0AF1" w:rsidP="005F0AF1">
                  <w:pPr>
                    <w:pStyle w:val="Compact"/>
                    <w:rPr>
                      <w:sz w:val="18"/>
                      <w:szCs w:val="18"/>
                    </w:rPr>
                  </w:pPr>
                  <w:r w:rsidRPr="008E5ABC">
                    <w:rPr>
                      <w:sz w:val="18"/>
                      <w:szCs w:val="18"/>
                    </w:rPr>
                    <w:t>% Richness</w:t>
                  </w:r>
                </w:p>
              </w:tc>
              <w:tc>
                <w:tcPr>
                  <w:tcW w:w="0" w:type="auto"/>
                  <w:shd w:val="clear" w:color="auto" w:fill="auto"/>
                  <w:vAlign w:val="bottom"/>
                </w:tcPr>
                <w:p w14:paraId="36878FBF" w14:textId="77777777" w:rsidR="005F0AF1" w:rsidRPr="008E5ABC" w:rsidRDefault="005F0AF1" w:rsidP="005F0AF1">
                  <w:pPr>
                    <w:pStyle w:val="Compact"/>
                    <w:rPr>
                      <w:sz w:val="18"/>
                      <w:szCs w:val="18"/>
                    </w:rPr>
                  </w:pPr>
                  <w:r w:rsidRPr="008E5ABC">
                    <w:rPr>
                      <w:sz w:val="18"/>
                      <w:szCs w:val="18"/>
                    </w:rPr>
                    <w:t>% HBI</w:t>
                  </w:r>
                </w:p>
              </w:tc>
              <w:tc>
                <w:tcPr>
                  <w:tcW w:w="0" w:type="auto"/>
                  <w:shd w:val="clear" w:color="auto" w:fill="auto"/>
                  <w:vAlign w:val="bottom"/>
                </w:tcPr>
                <w:p w14:paraId="09A25F6B" w14:textId="77777777" w:rsidR="005F0AF1" w:rsidRPr="008E5ABC" w:rsidRDefault="005F0AF1" w:rsidP="005F0AF1">
                  <w:pPr>
                    <w:pStyle w:val="Compact"/>
                    <w:rPr>
                      <w:sz w:val="18"/>
                      <w:szCs w:val="18"/>
                    </w:rPr>
                  </w:pPr>
                  <w:r w:rsidRPr="008E5ABC">
                    <w:rPr>
                      <w:sz w:val="18"/>
                      <w:szCs w:val="18"/>
                    </w:rPr>
                    <w:t>% EPT Index</w:t>
                  </w:r>
                </w:p>
              </w:tc>
              <w:tc>
                <w:tcPr>
                  <w:tcW w:w="0" w:type="auto"/>
                  <w:shd w:val="clear" w:color="auto" w:fill="auto"/>
                  <w:vAlign w:val="bottom"/>
                </w:tcPr>
                <w:p w14:paraId="353334DC" w14:textId="77777777" w:rsidR="005F0AF1" w:rsidRPr="008E5ABC" w:rsidRDefault="005F0AF1" w:rsidP="005F0AF1">
                  <w:pPr>
                    <w:pStyle w:val="Compact"/>
                    <w:rPr>
                      <w:sz w:val="18"/>
                      <w:szCs w:val="18"/>
                    </w:rPr>
                  </w:pPr>
                  <w:r w:rsidRPr="008E5ABC">
                    <w:rPr>
                      <w:sz w:val="18"/>
                      <w:szCs w:val="18"/>
                    </w:rPr>
                    <w:t>% EPT CHIR</w:t>
                  </w:r>
                </w:p>
              </w:tc>
              <w:tc>
                <w:tcPr>
                  <w:tcW w:w="0" w:type="auto"/>
                  <w:shd w:val="clear" w:color="auto" w:fill="auto"/>
                  <w:vAlign w:val="bottom"/>
                </w:tcPr>
                <w:p w14:paraId="087F9D1D" w14:textId="77777777" w:rsidR="005F0AF1" w:rsidRPr="008E5ABC" w:rsidRDefault="005F0AF1" w:rsidP="005F0AF1">
                  <w:pPr>
                    <w:pStyle w:val="Compact"/>
                    <w:rPr>
                      <w:sz w:val="18"/>
                      <w:szCs w:val="18"/>
                    </w:rPr>
                  </w:pPr>
                  <w:r w:rsidRPr="008E5ABC">
                    <w:rPr>
                      <w:sz w:val="18"/>
                      <w:szCs w:val="18"/>
                    </w:rPr>
                    <w:t>% SC/ FC</w:t>
                  </w:r>
                </w:p>
              </w:tc>
              <w:tc>
                <w:tcPr>
                  <w:tcW w:w="0" w:type="auto"/>
                  <w:shd w:val="clear" w:color="auto" w:fill="auto"/>
                  <w:vAlign w:val="bottom"/>
                </w:tcPr>
                <w:p w14:paraId="22BB1610" w14:textId="77777777" w:rsidR="005F0AF1" w:rsidRPr="008E5ABC" w:rsidRDefault="005F0AF1" w:rsidP="005F0AF1">
                  <w:pPr>
                    <w:pStyle w:val="Compact"/>
                    <w:rPr>
                      <w:sz w:val="18"/>
                      <w:szCs w:val="18"/>
                    </w:rPr>
                  </w:pPr>
                  <w:r w:rsidRPr="008E5ABC">
                    <w:rPr>
                      <w:sz w:val="18"/>
                      <w:szCs w:val="18"/>
                    </w:rPr>
                    <w:t>Dominant Taxon Score</w:t>
                  </w:r>
                </w:p>
              </w:tc>
              <w:tc>
                <w:tcPr>
                  <w:tcW w:w="0" w:type="auto"/>
                  <w:shd w:val="clear" w:color="auto" w:fill="auto"/>
                  <w:vAlign w:val="bottom"/>
                </w:tcPr>
                <w:p w14:paraId="7E4A23F3" w14:textId="77777777" w:rsidR="005F0AF1" w:rsidRPr="008E5ABC" w:rsidRDefault="005F0AF1" w:rsidP="005F0AF1">
                  <w:pPr>
                    <w:pStyle w:val="Compact"/>
                    <w:rPr>
                      <w:sz w:val="18"/>
                      <w:szCs w:val="18"/>
                    </w:rPr>
                  </w:pPr>
                  <w:r w:rsidRPr="008E5ABC">
                    <w:rPr>
                      <w:sz w:val="18"/>
                      <w:szCs w:val="18"/>
                    </w:rPr>
                    <w:t>% Total Habitat Score</w:t>
                  </w:r>
                </w:p>
              </w:tc>
            </w:tr>
            <w:tr w:rsidR="005F0AF1" w:rsidRPr="008E5ABC" w14:paraId="3A0C0D62" w14:textId="77777777" w:rsidTr="005F0AF1">
              <w:trPr>
                <w:gridAfter w:val="6"/>
              </w:trPr>
              <w:tc>
                <w:tcPr>
                  <w:tcW w:w="0" w:type="auto"/>
                  <w:shd w:val="clear" w:color="auto" w:fill="auto"/>
                </w:tcPr>
                <w:p w14:paraId="4FE45F92" w14:textId="77777777" w:rsidR="005F0AF1" w:rsidRPr="008E5ABC" w:rsidRDefault="005F0AF1" w:rsidP="005F0AF1">
                  <w:pPr>
                    <w:pStyle w:val="Compact"/>
                    <w:rPr>
                      <w:sz w:val="18"/>
                      <w:szCs w:val="18"/>
                    </w:rPr>
                  </w:pPr>
                  <w:r w:rsidRPr="008E5ABC">
                    <w:rPr>
                      <w:sz w:val="18"/>
                      <w:szCs w:val="18"/>
                    </w:rPr>
                    <w:t>65%</w:t>
                  </w:r>
                </w:p>
              </w:tc>
              <w:tc>
                <w:tcPr>
                  <w:tcW w:w="0" w:type="auto"/>
                  <w:shd w:val="clear" w:color="auto" w:fill="auto"/>
                </w:tcPr>
                <w:p w14:paraId="07335243" w14:textId="77777777" w:rsidR="005F0AF1" w:rsidRPr="008E5ABC" w:rsidRDefault="005F0AF1" w:rsidP="005F0AF1">
                  <w:pPr>
                    <w:pStyle w:val="Compact"/>
                    <w:rPr>
                      <w:sz w:val="18"/>
                      <w:szCs w:val="18"/>
                    </w:rPr>
                  </w:pPr>
                  <w:r w:rsidRPr="008E5ABC">
                    <w:rPr>
                      <w:sz w:val="18"/>
                      <w:szCs w:val="18"/>
                    </w:rPr>
                    <w:t>85%</w:t>
                  </w:r>
                </w:p>
              </w:tc>
              <w:tc>
                <w:tcPr>
                  <w:tcW w:w="0" w:type="auto"/>
                  <w:shd w:val="clear" w:color="auto" w:fill="auto"/>
                </w:tcPr>
                <w:p w14:paraId="56E78F3B" w14:textId="77777777" w:rsidR="005F0AF1" w:rsidRPr="008E5ABC" w:rsidRDefault="005F0AF1" w:rsidP="005F0AF1">
                  <w:pPr>
                    <w:pStyle w:val="Compact"/>
                    <w:rPr>
                      <w:sz w:val="18"/>
                      <w:szCs w:val="18"/>
                    </w:rPr>
                  </w:pPr>
                  <w:r w:rsidRPr="008E5ABC">
                    <w:rPr>
                      <w:sz w:val="18"/>
                      <w:szCs w:val="18"/>
                    </w:rPr>
                    <w:t>67%</w:t>
                  </w:r>
                </w:p>
              </w:tc>
              <w:tc>
                <w:tcPr>
                  <w:tcW w:w="0" w:type="auto"/>
                  <w:shd w:val="clear" w:color="auto" w:fill="auto"/>
                </w:tcPr>
                <w:p w14:paraId="0C6EC1CC" w14:textId="77777777" w:rsidR="005F0AF1" w:rsidRPr="008E5ABC" w:rsidRDefault="005F0AF1" w:rsidP="005F0AF1">
                  <w:pPr>
                    <w:pStyle w:val="Compact"/>
                    <w:rPr>
                      <w:sz w:val="18"/>
                      <w:szCs w:val="18"/>
                    </w:rPr>
                  </w:pPr>
                  <w:r w:rsidRPr="008E5ABC">
                    <w:rPr>
                      <w:sz w:val="18"/>
                      <w:szCs w:val="18"/>
                    </w:rPr>
                    <w:t>119%</w:t>
                  </w:r>
                </w:p>
              </w:tc>
              <w:tc>
                <w:tcPr>
                  <w:tcW w:w="0" w:type="auto"/>
                  <w:shd w:val="clear" w:color="auto" w:fill="auto"/>
                </w:tcPr>
                <w:p w14:paraId="100D7026" w14:textId="77777777" w:rsidR="005F0AF1" w:rsidRPr="008E5ABC" w:rsidRDefault="005F0AF1" w:rsidP="005F0AF1">
                  <w:pPr>
                    <w:pStyle w:val="Compact"/>
                    <w:rPr>
                      <w:sz w:val="18"/>
                      <w:szCs w:val="18"/>
                    </w:rPr>
                  </w:pPr>
                  <w:r w:rsidRPr="008E5ABC">
                    <w:rPr>
                      <w:sz w:val="18"/>
                      <w:szCs w:val="18"/>
                    </w:rPr>
                    <w:t>35%</w:t>
                  </w:r>
                </w:p>
              </w:tc>
              <w:tc>
                <w:tcPr>
                  <w:tcW w:w="0" w:type="auto"/>
                  <w:shd w:val="clear" w:color="auto" w:fill="auto"/>
                </w:tcPr>
                <w:p w14:paraId="6E942EC1" w14:textId="77777777" w:rsidR="005F0AF1" w:rsidRPr="008E5ABC" w:rsidRDefault="005F0AF1" w:rsidP="005F0AF1">
                  <w:pPr>
                    <w:pStyle w:val="Compact"/>
                    <w:rPr>
                      <w:sz w:val="18"/>
                      <w:szCs w:val="18"/>
                    </w:rPr>
                  </w:pPr>
                  <w:r w:rsidRPr="008E5ABC">
                    <w:rPr>
                      <w:sz w:val="18"/>
                      <w:szCs w:val="18"/>
                    </w:rPr>
                    <w:t>2</w:t>
                  </w:r>
                </w:p>
              </w:tc>
              <w:tc>
                <w:tcPr>
                  <w:tcW w:w="0" w:type="auto"/>
                  <w:shd w:val="clear" w:color="auto" w:fill="auto"/>
                </w:tcPr>
                <w:p w14:paraId="45D290DB" w14:textId="77777777" w:rsidR="005F0AF1" w:rsidRPr="008E5ABC" w:rsidRDefault="005F0AF1" w:rsidP="005F0AF1">
                  <w:pPr>
                    <w:pStyle w:val="Compact"/>
                    <w:rPr>
                      <w:sz w:val="18"/>
                      <w:szCs w:val="18"/>
                    </w:rPr>
                  </w:pPr>
                  <w:r w:rsidRPr="008E5ABC">
                    <w:rPr>
                      <w:sz w:val="18"/>
                      <w:szCs w:val="18"/>
                    </w:rPr>
                    <w:t>98%</w:t>
                  </w:r>
                </w:p>
              </w:tc>
            </w:tr>
          </w:tbl>
          <w:p w14:paraId="7B6A2AAF" w14:textId="429F12BE" w:rsidR="005F0AF1" w:rsidRPr="008E5ABC" w:rsidRDefault="005F0AF1" w:rsidP="005F0AF1">
            <w:pPr>
              <w:rPr>
                <w:sz w:val="18"/>
                <w:szCs w:val="18"/>
              </w:rPr>
            </w:pPr>
            <w:r w:rsidRPr="008E5ABC">
              <w:rPr>
                <w:sz w:val="18"/>
                <w:szCs w:val="18"/>
              </w:rPr>
              <w:t xml:space="preserve">-SC/FC- scraper to filterer ratio; FC/Total – ratio filter collector to total; EPT/ CHIR – ratio EPT to </w:t>
            </w:r>
            <w:proofErr w:type="spellStart"/>
            <w:r w:rsidRPr="008E5ABC">
              <w:rPr>
                <w:sz w:val="18"/>
                <w:szCs w:val="18"/>
              </w:rPr>
              <w:t>Chironomidae</w:t>
            </w:r>
            <w:proofErr w:type="spellEnd"/>
            <w:r w:rsidRPr="008E5ABC">
              <w:rPr>
                <w:sz w:val="18"/>
                <w:szCs w:val="18"/>
              </w:rPr>
              <w:t xml:space="preserve"> (for complete definition of metrics and more information see Reardon 2014)</w:t>
            </w:r>
          </w:p>
          <w:p w14:paraId="6B9ED046" w14:textId="77777777" w:rsidR="005F0AF1" w:rsidRPr="008E5ABC" w:rsidRDefault="005F0AF1" w:rsidP="005F0AF1">
            <w:pPr>
              <w:rPr>
                <w:sz w:val="18"/>
                <w:szCs w:val="18"/>
              </w:rPr>
            </w:pPr>
          </w:p>
          <w:p w14:paraId="32F483B8" w14:textId="77777777" w:rsidR="005F0AF1" w:rsidRPr="008E5ABC" w:rsidRDefault="005F0AF1" w:rsidP="005F0AF1">
            <w:pPr>
              <w:pStyle w:val="Heading4"/>
              <w:outlineLvl w:val="3"/>
              <w:rPr>
                <w:color w:val="auto"/>
                <w:sz w:val="18"/>
                <w:szCs w:val="18"/>
                <w:u w:val="single"/>
              </w:rPr>
            </w:pPr>
            <w:r w:rsidRPr="008E5ABC">
              <w:rPr>
                <w:color w:val="auto"/>
                <w:sz w:val="18"/>
                <w:szCs w:val="18"/>
                <w:u w:val="single"/>
              </w:rPr>
              <w:t>Fish Community Data and DELTS</w:t>
            </w:r>
          </w:p>
          <w:p w14:paraId="20A7762C" w14:textId="2D846D78" w:rsidR="002F71A7" w:rsidRPr="008E5ABC" w:rsidRDefault="005F0AF1" w:rsidP="00A90A96">
            <w:pPr>
              <w:rPr>
                <w:sz w:val="18"/>
                <w:szCs w:val="18"/>
              </w:rPr>
            </w:pPr>
            <w:proofErr w:type="spellStart"/>
            <w:r w:rsidRPr="008E5ABC">
              <w:rPr>
                <w:sz w:val="18"/>
                <w:szCs w:val="18"/>
              </w:rPr>
              <w:t>Sevenmile</w:t>
            </w:r>
            <w:proofErr w:type="spellEnd"/>
            <w:r w:rsidRPr="008E5ABC">
              <w:rPr>
                <w:sz w:val="18"/>
                <w:szCs w:val="18"/>
              </w:rPr>
              <w:t xml:space="preserve"> River MA36-11 is listed as a Coldwater Fisheries Resource (CFR) by </w:t>
            </w:r>
            <w:proofErr w:type="spellStart"/>
            <w:r w:rsidRPr="008E5ABC">
              <w:rPr>
                <w:sz w:val="18"/>
                <w:szCs w:val="18"/>
              </w:rPr>
              <w:t>MassWildlife</w:t>
            </w:r>
            <w:proofErr w:type="spellEnd"/>
            <w:r w:rsidRPr="008E5ABC">
              <w:rPr>
                <w:sz w:val="18"/>
                <w:szCs w:val="18"/>
              </w:rPr>
              <w:t xml:space="preserve">. </w:t>
            </w:r>
          </w:p>
        </w:tc>
      </w:tr>
    </w:tbl>
    <w:p w14:paraId="672DE9BF" w14:textId="11C639CF" w:rsidR="00A90A96" w:rsidRPr="008E5ABC" w:rsidRDefault="00A90A96"/>
    <w:p w14:paraId="0AE95DA0" w14:textId="1A2A156F" w:rsidR="00A90A96" w:rsidRPr="008E5ABC" w:rsidRDefault="00A90A96">
      <w:r w:rsidRPr="008E5ABC">
        <w:br w:type="page"/>
      </w:r>
    </w:p>
    <w:p w14:paraId="591868EA" w14:textId="334F8ADD" w:rsidR="00A90A96" w:rsidRPr="008E5ABC" w:rsidRDefault="00A90A96"/>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10070"/>
      </w:tblGrid>
      <w:tr w:rsidR="00242A04" w:rsidRPr="008E5ABC" w14:paraId="0EB56471" w14:textId="77777777" w:rsidTr="00540B07">
        <w:trPr>
          <w:trHeight w:val="300"/>
          <w:jc w:val="center"/>
        </w:trPr>
        <w:tc>
          <w:tcPr>
            <w:tcW w:w="5000" w:type="pct"/>
            <w:shd w:val="clear" w:color="auto" w:fill="006686"/>
            <w:vAlign w:val="center"/>
          </w:tcPr>
          <w:p w14:paraId="42609809" w14:textId="74EC19DF" w:rsidR="00242A04" w:rsidRPr="008E5ABC" w:rsidRDefault="00242A04" w:rsidP="00540B07">
            <w:pPr>
              <w:pStyle w:val="col-header-style1"/>
            </w:pPr>
            <w:r w:rsidRPr="008E5ABC">
              <w:t xml:space="preserve">Chicopee River Watershed SMART Monitoring Program 2005 – 2010 (MA36-11 – </w:t>
            </w:r>
            <w:proofErr w:type="spellStart"/>
            <w:r w:rsidRPr="008E5ABC">
              <w:t>Sevenmile</w:t>
            </w:r>
            <w:proofErr w:type="spellEnd"/>
            <w:r w:rsidRPr="008E5ABC">
              <w:t xml:space="preserve"> River)</w:t>
            </w:r>
          </w:p>
        </w:tc>
      </w:tr>
      <w:tr w:rsidR="00242A04" w:rsidRPr="008E5ABC" w14:paraId="431F1C22" w14:textId="77777777" w:rsidTr="00540B07">
        <w:trPr>
          <w:jc w:val="center"/>
        </w:trPr>
        <w:tc>
          <w:tcPr>
            <w:tcW w:w="5000" w:type="pct"/>
            <w:shd w:val="clear" w:color="auto" w:fill="DAEEF3"/>
            <w:vAlign w:val="center"/>
          </w:tcPr>
          <w:p w14:paraId="5FDB0E5A" w14:textId="77777777" w:rsidR="00242A04" w:rsidRPr="008E5ABC" w:rsidRDefault="00242A04" w:rsidP="00540B07">
            <w:pPr>
              <w:rPr>
                <w:sz w:val="16"/>
                <w:szCs w:val="16"/>
              </w:rPr>
            </w:pPr>
          </w:p>
          <w:p w14:paraId="71C28196" w14:textId="77777777" w:rsidR="00242A04" w:rsidRPr="008E5ABC" w:rsidRDefault="00242A04" w:rsidP="00540B07">
            <w:pPr>
              <w:pStyle w:val="Heading4"/>
              <w:outlineLvl w:val="3"/>
              <w:rPr>
                <w:color w:val="auto"/>
                <w:sz w:val="16"/>
                <w:szCs w:val="16"/>
                <w:u w:val="single"/>
              </w:rPr>
            </w:pPr>
            <w:r w:rsidRPr="008E5ABC">
              <w:rPr>
                <w:color w:val="auto"/>
                <w:sz w:val="16"/>
                <w:szCs w:val="16"/>
                <w:u w:val="single"/>
              </w:rPr>
              <w:t>DO, pH, Temperature</w:t>
            </w:r>
          </w:p>
          <w:p w14:paraId="4DF2511A" w14:textId="3E750A1A" w:rsidR="00242A04" w:rsidRPr="008E5ABC" w:rsidRDefault="00242A04" w:rsidP="00540B07">
            <w:pPr>
              <w:rPr>
                <w:rStyle w:val="Hyperlink"/>
                <w:sz w:val="16"/>
                <w:szCs w:val="16"/>
              </w:rPr>
            </w:pPr>
            <w:r w:rsidRPr="008E5ABC">
              <w:rPr>
                <w:sz w:val="16"/>
                <w:szCs w:val="16"/>
              </w:rPr>
              <w:t xml:space="preserve">SMART [Strategic Monitoring and Assessment for River basin Teams] monitoring was conducted in Central Massachusetts from 1998 to 2013. One SMART monitoring station was located on this segment (Station W090, </w:t>
            </w:r>
            <w:r w:rsidRPr="008E5ABC">
              <w:rPr>
                <w:rFonts w:cstheme="minorHAnsi"/>
                <w:sz w:val="16"/>
                <w:szCs w:val="16"/>
              </w:rPr>
              <w:t xml:space="preserve">Cooney Road at USGS flow gauging station #01175670, Spencer]. Attended probe data from 2005 to 2010 is summarized in the table below. For more information and SMART monitoring data see: </w:t>
            </w:r>
            <w:hyperlink r:id="rId44" w:history="1">
              <w:r w:rsidRPr="008E5ABC">
                <w:rPr>
                  <w:rStyle w:val="Hyperlink"/>
                  <w:sz w:val="16"/>
                  <w:szCs w:val="16"/>
                </w:rPr>
                <w:t>https://www.mass.gov/guides/smart-monitoring-technical-memoranda</w:t>
              </w:r>
            </w:hyperlink>
          </w:p>
          <w:p w14:paraId="641E24CA" w14:textId="77777777" w:rsidR="00242A04" w:rsidRPr="008E5ABC" w:rsidRDefault="00242A04" w:rsidP="00540B07">
            <w:pPr>
              <w:ind w:left="195"/>
              <w:rPr>
                <w:rStyle w:val="Hyperlink"/>
                <w:sz w:val="16"/>
                <w:szCs w:val="16"/>
              </w:rPr>
            </w:pPr>
          </w:p>
          <w:p w14:paraId="672B15EA" w14:textId="4C44FC46" w:rsidR="00242A04" w:rsidRPr="008E5ABC" w:rsidRDefault="00242A04" w:rsidP="00242A04">
            <w:pPr>
              <w:rPr>
                <w:rFonts w:eastAsia="Times New Roman" w:cstheme="minorHAnsi"/>
                <w:b/>
                <w:bCs/>
                <w:sz w:val="16"/>
                <w:szCs w:val="20"/>
              </w:rPr>
            </w:pPr>
            <w:r w:rsidRPr="008E5ABC">
              <w:rPr>
                <w:rFonts w:eastAsia="Times New Roman" w:cstheme="minorHAnsi"/>
                <w:b/>
                <w:bCs/>
                <w:sz w:val="16"/>
                <w:szCs w:val="20"/>
              </w:rPr>
              <w:t xml:space="preserve">MassDEP SMART 2005-2010.  Station W090, Cooney Road at USGS flow gauging station #01175670, Spencer].  </w:t>
            </w:r>
            <w:r w:rsidRPr="008E5ABC">
              <w:rPr>
                <w:rFonts w:eastAsia="Times New Roman" w:cstheme="minorHAnsi"/>
                <w:b/>
                <w:bCs/>
                <w:i/>
                <w:sz w:val="16"/>
                <w:szCs w:val="20"/>
              </w:rPr>
              <w:t>In Situ</w:t>
            </w:r>
            <w:r w:rsidRPr="008E5ABC">
              <w:rPr>
                <w:rFonts w:eastAsia="Times New Roman" w:cstheme="minorHAnsi"/>
                <w:b/>
                <w:bCs/>
                <w:sz w:val="16"/>
                <w:szCs w:val="20"/>
              </w:rPr>
              <w:t xml:space="preserve"> Multiprobe Data</w:t>
            </w:r>
          </w:p>
          <w:tbl>
            <w:tblPr>
              <w:tblW w:w="7935" w:type="dxa"/>
              <w:tblInd w:w="93" w:type="dxa"/>
              <w:tblLook w:val="04A0" w:firstRow="1" w:lastRow="0" w:firstColumn="1" w:lastColumn="0" w:noHBand="0" w:noVBand="1"/>
            </w:tblPr>
            <w:tblGrid>
              <w:gridCol w:w="1085"/>
              <w:gridCol w:w="910"/>
              <w:gridCol w:w="810"/>
              <w:gridCol w:w="720"/>
              <w:gridCol w:w="720"/>
              <w:gridCol w:w="630"/>
              <w:gridCol w:w="810"/>
              <w:gridCol w:w="810"/>
              <w:gridCol w:w="810"/>
              <w:gridCol w:w="1205"/>
            </w:tblGrid>
            <w:tr w:rsidR="00242A04" w:rsidRPr="008E5ABC" w14:paraId="40E5F40C" w14:textId="77777777" w:rsidTr="00540B07">
              <w:trPr>
                <w:cantSplit/>
                <w:trHeight w:val="600"/>
                <w:tblHeader/>
              </w:trPr>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F49EE0"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Date</w:t>
                  </w:r>
                </w:p>
              </w:tc>
              <w:tc>
                <w:tcPr>
                  <w:tcW w:w="9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7FF4A8"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OWMID</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8D99F7B"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Time</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C81256"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Depth</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747995"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Temp</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692B36"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pH</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AB878B"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Cond@ 25C</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7B9990"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TDS</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BF20C0" w14:textId="77777777"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DO</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582DE8" w14:textId="165B7C68" w:rsidR="00242A04" w:rsidRPr="008E5ABC" w:rsidRDefault="00242A04" w:rsidP="00242A04">
                  <w:pPr>
                    <w:spacing w:after="0" w:line="240" w:lineRule="auto"/>
                    <w:jc w:val="center"/>
                    <w:rPr>
                      <w:rFonts w:eastAsia="Times New Roman" w:cstheme="minorHAnsi"/>
                      <w:b/>
                      <w:color w:val="000000"/>
                      <w:sz w:val="18"/>
                      <w:szCs w:val="18"/>
                    </w:rPr>
                  </w:pPr>
                  <w:r w:rsidRPr="008E5ABC">
                    <w:rPr>
                      <w:rFonts w:eastAsia="Times New Roman" w:cstheme="minorHAnsi"/>
                      <w:b/>
                      <w:color w:val="000000"/>
                      <w:sz w:val="18"/>
                      <w:szCs w:val="18"/>
                    </w:rPr>
                    <w:t>DO SATU</w:t>
                  </w:r>
                  <w:r w:rsidR="00336039" w:rsidRPr="008E5ABC">
                    <w:rPr>
                      <w:rFonts w:eastAsia="Times New Roman" w:cstheme="minorHAnsi"/>
                      <w:b/>
                      <w:color w:val="000000"/>
                      <w:sz w:val="18"/>
                      <w:szCs w:val="18"/>
                    </w:rPr>
                    <w:t>RA</w:t>
                  </w:r>
                  <w:r w:rsidRPr="008E5ABC">
                    <w:rPr>
                      <w:rFonts w:eastAsia="Times New Roman" w:cstheme="minorHAnsi"/>
                      <w:b/>
                      <w:color w:val="000000"/>
                      <w:sz w:val="18"/>
                      <w:szCs w:val="18"/>
                    </w:rPr>
                    <w:t>TION</w:t>
                  </w:r>
                </w:p>
              </w:tc>
            </w:tr>
            <w:tr w:rsidR="00242A04" w:rsidRPr="008E5ABC" w14:paraId="291AA479" w14:textId="77777777" w:rsidTr="00540B07">
              <w:trPr>
                <w:cantSplit/>
                <w:trHeight w:val="300"/>
                <w:tblHeader/>
              </w:trPr>
              <w:tc>
                <w:tcPr>
                  <w:tcW w:w="10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0D0573C" w14:textId="77777777" w:rsidR="00242A04" w:rsidRPr="008E5ABC" w:rsidRDefault="00242A04" w:rsidP="00242A04">
                  <w:pPr>
                    <w:spacing w:after="0" w:line="240" w:lineRule="auto"/>
                    <w:jc w:val="center"/>
                    <w:rPr>
                      <w:rFonts w:eastAsia="Times New Roman" w:cstheme="minorHAnsi"/>
                      <w:b/>
                      <w:sz w:val="18"/>
                      <w:szCs w:val="18"/>
                    </w:rPr>
                  </w:pPr>
                </w:p>
              </w:tc>
              <w:tc>
                <w:tcPr>
                  <w:tcW w:w="910" w:type="dxa"/>
                  <w:tcBorders>
                    <w:top w:val="nil"/>
                    <w:left w:val="nil"/>
                    <w:bottom w:val="single" w:sz="4" w:space="0" w:color="auto"/>
                    <w:right w:val="single" w:sz="4" w:space="0" w:color="auto"/>
                  </w:tcBorders>
                  <w:shd w:val="clear" w:color="auto" w:fill="D9D9D9" w:themeFill="background1" w:themeFillShade="D9"/>
                  <w:vAlign w:val="center"/>
                  <w:hideMark/>
                </w:tcPr>
                <w:p w14:paraId="63AF81B2" w14:textId="77777777" w:rsidR="00242A04" w:rsidRPr="008E5ABC" w:rsidRDefault="00242A04" w:rsidP="00242A04">
                  <w:pPr>
                    <w:spacing w:after="0" w:line="240" w:lineRule="auto"/>
                    <w:jc w:val="center"/>
                    <w:rPr>
                      <w:rFonts w:eastAsia="Times New Roman" w:cstheme="minorHAnsi"/>
                      <w:b/>
                      <w:sz w:val="18"/>
                      <w:szCs w:val="18"/>
                    </w:rPr>
                  </w:pP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5F0F6EE4"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(24hr)</w:t>
                  </w:r>
                </w:p>
              </w:tc>
              <w:tc>
                <w:tcPr>
                  <w:tcW w:w="720" w:type="dxa"/>
                  <w:tcBorders>
                    <w:top w:val="nil"/>
                    <w:left w:val="nil"/>
                    <w:bottom w:val="single" w:sz="4" w:space="0" w:color="auto"/>
                    <w:right w:val="single" w:sz="4" w:space="0" w:color="auto"/>
                  </w:tcBorders>
                  <w:shd w:val="clear" w:color="auto" w:fill="D9D9D9" w:themeFill="background1" w:themeFillShade="D9"/>
                  <w:vAlign w:val="center"/>
                  <w:hideMark/>
                </w:tcPr>
                <w:p w14:paraId="6E1E09E0"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(m)</w:t>
                  </w:r>
                </w:p>
              </w:tc>
              <w:tc>
                <w:tcPr>
                  <w:tcW w:w="720" w:type="dxa"/>
                  <w:tcBorders>
                    <w:top w:val="nil"/>
                    <w:left w:val="nil"/>
                    <w:bottom w:val="single" w:sz="4" w:space="0" w:color="auto"/>
                    <w:right w:val="single" w:sz="4" w:space="0" w:color="auto"/>
                  </w:tcBorders>
                  <w:shd w:val="clear" w:color="auto" w:fill="D9D9D9" w:themeFill="background1" w:themeFillShade="D9"/>
                  <w:vAlign w:val="center"/>
                  <w:hideMark/>
                </w:tcPr>
                <w:p w14:paraId="116DC98B"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(C)</w:t>
                  </w:r>
                </w:p>
              </w:tc>
              <w:tc>
                <w:tcPr>
                  <w:tcW w:w="630" w:type="dxa"/>
                  <w:tcBorders>
                    <w:top w:val="nil"/>
                    <w:left w:val="nil"/>
                    <w:bottom w:val="single" w:sz="4" w:space="0" w:color="auto"/>
                    <w:right w:val="single" w:sz="4" w:space="0" w:color="auto"/>
                  </w:tcBorders>
                  <w:shd w:val="clear" w:color="auto" w:fill="D9D9D9" w:themeFill="background1" w:themeFillShade="D9"/>
                  <w:vAlign w:val="center"/>
                  <w:hideMark/>
                </w:tcPr>
                <w:p w14:paraId="3BD99404"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(SU)</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251031F9"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(us/cm)</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7959F319"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(mg/l)</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0ACFF787"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(mg/l)</w:t>
                  </w:r>
                </w:p>
              </w:tc>
              <w:tc>
                <w:tcPr>
                  <w:tcW w:w="630" w:type="dxa"/>
                  <w:tcBorders>
                    <w:top w:val="nil"/>
                    <w:left w:val="nil"/>
                    <w:bottom w:val="single" w:sz="4" w:space="0" w:color="auto"/>
                    <w:right w:val="single" w:sz="4" w:space="0" w:color="auto"/>
                  </w:tcBorders>
                  <w:shd w:val="clear" w:color="auto" w:fill="D9D9D9" w:themeFill="background1" w:themeFillShade="D9"/>
                  <w:vAlign w:val="center"/>
                  <w:hideMark/>
                </w:tcPr>
                <w:p w14:paraId="6757A9D1" w14:textId="77777777" w:rsidR="00242A04" w:rsidRPr="008E5ABC" w:rsidRDefault="00242A04" w:rsidP="00242A04">
                  <w:pPr>
                    <w:spacing w:after="0" w:line="240" w:lineRule="auto"/>
                    <w:jc w:val="center"/>
                    <w:rPr>
                      <w:rFonts w:eastAsia="Times New Roman" w:cstheme="minorHAnsi"/>
                      <w:b/>
                      <w:sz w:val="18"/>
                      <w:szCs w:val="18"/>
                    </w:rPr>
                  </w:pPr>
                  <w:r w:rsidRPr="008E5ABC">
                    <w:rPr>
                      <w:rFonts w:eastAsia="Times New Roman" w:cstheme="minorHAnsi"/>
                      <w:b/>
                      <w:sz w:val="18"/>
                      <w:szCs w:val="18"/>
                    </w:rPr>
                    <w:t>(%)</w:t>
                  </w:r>
                </w:p>
              </w:tc>
            </w:tr>
            <w:tr w:rsidR="00242A04" w:rsidRPr="008E5ABC" w14:paraId="67EC561E"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E247ED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2/16/2005</w:t>
                  </w:r>
                </w:p>
              </w:tc>
              <w:tc>
                <w:tcPr>
                  <w:tcW w:w="910" w:type="dxa"/>
                  <w:tcBorders>
                    <w:top w:val="nil"/>
                    <w:left w:val="nil"/>
                    <w:bottom w:val="single" w:sz="4" w:space="0" w:color="auto"/>
                    <w:right w:val="single" w:sz="4" w:space="0" w:color="auto"/>
                  </w:tcBorders>
                  <w:shd w:val="clear" w:color="auto" w:fill="auto"/>
                  <w:noWrap/>
                  <w:vAlign w:val="center"/>
                  <w:hideMark/>
                </w:tcPr>
                <w:p w14:paraId="5923B40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SM-6147</w:t>
                  </w:r>
                </w:p>
              </w:tc>
              <w:tc>
                <w:tcPr>
                  <w:tcW w:w="810" w:type="dxa"/>
                  <w:tcBorders>
                    <w:top w:val="nil"/>
                    <w:left w:val="nil"/>
                    <w:bottom w:val="single" w:sz="4" w:space="0" w:color="auto"/>
                    <w:right w:val="single" w:sz="4" w:space="0" w:color="auto"/>
                  </w:tcBorders>
                  <w:shd w:val="clear" w:color="auto" w:fill="auto"/>
                  <w:noWrap/>
                  <w:vAlign w:val="center"/>
                  <w:hideMark/>
                </w:tcPr>
                <w:p w14:paraId="49BD94C1"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8:59</w:t>
                  </w:r>
                </w:p>
              </w:tc>
              <w:tc>
                <w:tcPr>
                  <w:tcW w:w="720" w:type="dxa"/>
                  <w:tcBorders>
                    <w:top w:val="nil"/>
                    <w:left w:val="nil"/>
                    <w:bottom w:val="single" w:sz="4" w:space="0" w:color="auto"/>
                    <w:right w:val="single" w:sz="4" w:space="0" w:color="auto"/>
                  </w:tcBorders>
                  <w:shd w:val="clear" w:color="auto" w:fill="auto"/>
                  <w:noWrap/>
                  <w:vAlign w:val="center"/>
                  <w:hideMark/>
                </w:tcPr>
                <w:p w14:paraId="09009CC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0.6</w:t>
                  </w:r>
                </w:p>
              </w:tc>
              <w:tc>
                <w:tcPr>
                  <w:tcW w:w="720" w:type="dxa"/>
                  <w:tcBorders>
                    <w:top w:val="nil"/>
                    <w:left w:val="nil"/>
                    <w:bottom w:val="single" w:sz="4" w:space="0" w:color="auto"/>
                    <w:right w:val="single" w:sz="4" w:space="0" w:color="auto"/>
                  </w:tcBorders>
                  <w:shd w:val="clear" w:color="auto" w:fill="auto"/>
                  <w:noWrap/>
                  <w:vAlign w:val="center"/>
                  <w:hideMark/>
                </w:tcPr>
                <w:p w14:paraId="778AA6D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630" w:type="dxa"/>
                  <w:tcBorders>
                    <w:top w:val="nil"/>
                    <w:left w:val="nil"/>
                    <w:bottom w:val="single" w:sz="4" w:space="0" w:color="auto"/>
                    <w:right w:val="single" w:sz="4" w:space="0" w:color="auto"/>
                  </w:tcBorders>
                  <w:shd w:val="clear" w:color="auto" w:fill="auto"/>
                  <w:noWrap/>
                  <w:vAlign w:val="center"/>
                  <w:hideMark/>
                </w:tcPr>
                <w:p w14:paraId="1D2FD40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w:t>
                  </w:r>
                </w:p>
              </w:tc>
              <w:tc>
                <w:tcPr>
                  <w:tcW w:w="810" w:type="dxa"/>
                  <w:tcBorders>
                    <w:top w:val="nil"/>
                    <w:left w:val="nil"/>
                    <w:bottom w:val="single" w:sz="4" w:space="0" w:color="auto"/>
                    <w:right w:val="single" w:sz="4" w:space="0" w:color="auto"/>
                  </w:tcBorders>
                  <w:shd w:val="clear" w:color="auto" w:fill="auto"/>
                  <w:noWrap/>
                  <w:vAlign w:val="center"/>
                  <w:hideMark/>
                </w:tcPr>
                <w:p w14:paraId="4EE530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81</w:t>
                  </w:r>
                </w:p>
              </w:tc>
              <w:tc>
                <w:tcPr>
                  <w:tcW w:w="810" w:type="dxa"/>
                  <w:tcBorders>
                    <w:top w:val="nil"/>
                    <w:left w:val="nil"/>
                    <w:bottom w:val="single" w:sz="4" w:space="0" w:color="auto"/>
                    <w:right w:val="single" w:sz="4" w:space="0" w:color="auto"/>
                  </w:tcBorders>
                  <w:shd w:val="clear" w:color="auto" w:fill="auto"/>
                  <w:noWrap/>
                  <w:vAlign w:val="center"/>
                  <w:hideMark/>
                </w:tcPr>
                <w:p w14:paraId="4979448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52</w:t>
                  </w:r>
                </w:p>
              </w:tc>
              <w:tc>
                <w:tcPr>
                  <w:tcW w:w="810" w:type="dxa"/>
                  <w:tcBorders>
                    <w:top w:val="nil"/>
                    <w:left w:val="nil"/>
                    <w:bottom w:val="single" w:sz="4" w:space="0" w:color="auto"/>
                    <w:right w:val="single" w:sz="4" w:space="0" w:color="auto"/>
                  </w:tcBorders>
                  <w:shd w:val="clear" w:color="auto" w:fill="auto"/>
                  <w:noWrap/>
                  <w:vAlign w:val="center"/>
                  <w:hideMark/>
                </w:tcPr>
                <w:p w14:paraId="4C46756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14.1</w:t>
                  </w:r>
                </w:p>
              </w:tc>
              <w:tc>
                <w:tcPr>
                  <w:tcW w:w="630" w:type="dxa"/>
                  <w:tcBorders>
                    <w:top w:val="nil"/>
                    <w:left w:val="nil"/>
                    <w:bottom w:val="single" w:sz="4" w:space="0" w:color="auto"/>
                    <w:right w:val="single" w:sz="4" w:space="0" w:color="auto"/>
                  </w:tcBorders>
                  <w:shd w:val="clear" w:color="auto" w:fill="auto"/>
                  <w:noWrap/>
                  <w:vAlign w:val="center"/>
                  <w:hideMark/>
                </w:tcPr>
                <w:p w14:paraId="461327D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97</w:t>
                  </w:r>
                </w:p>
              </w:tc>
            </w:tr>
            <w:tr w:rsidR="00242A04" w:rsidRPr="008E5ABC" w14:paraId="592C5BB5"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0B0B62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4/20/2005</w:t>
                  </w:r>
                </w:p>
              </w:tc>
              <w:tc>
                <w:tcPr>
                  <w:tcW w:w="910" w:type="dxa"/>
                  <w:tcBorders>
                    <w:top w:val="nil"/>
                    <w:left w:val="nil"/>
                    <w:bottom w:val="single" w:sz="4" w:space="0" w:color="auto"/>
                    <w:right w:val="single" w:sz="4" w:space="0" w:color="auto"/>
                  </w:tcBorders>
                  <w:shd w:val="clear" w:color="auto" w:fill="auto"/>
                  <w:noWrap/>
                  <w:vAlign w:val="center"/>
                  <w:hideMark/>
                </w:tcPr>
                <w:p w14:paraId="46480C25"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SM-6189</w:t>
                  </w:r>
                </w:p>
              </w:tc>
              <w:tc>
                <w:tcPr>
                  <w:tcW w:w="810" w:type="dxa"/>
                  <w:tcBorders>
                    <w:top w:val="nil"/>
                    <w:left w:val="nil"/>
                    <w:bottom w:val="single" w:sz="4" w:space="0" w:color="auto"/>
                    <w:right w:val="single" w:sz="4" w:space="0" w:color="auto"/>
                  </w:tcBorders>
                  <w:shd w:val="clear" w:color="auto" w:fill="auto"/>
                  <w:noWrap/>
                  <w:vAlign w:val="center"/>
                  <w:hideMark/>
                </w:tcPr>
                <w:p w14:paraId="5506C08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9:08</w:t>
                  </w:r>
                </w:p>
              </w:tc>
              <w:tc>
                <w:tcPr>
                  <w:tcW w:w="720" w:type="dxa"/>
                  <w:tcBorders>
                    <w:top w:val="nil"/>
                    <w:left w:val="nil"/>
                    <w:bottom w:val="single" w:sz="4" w:space="0" w:color="auto"/>
                    <w:right w:val="single" w:sz="4" w:space="0" w:color="auto"/>
                  </w:tcBorders>
                  <w:shd w:val="clear" w:color="auto" w:fill="auto"/>
                  <w:noWrap/>
                  <w:vAlign w:val="center"/>
                  <w:hideMark/>
                </w:tcPr>
                <w:p w14:paraId="7F14FA1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62CC537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12.9</w:t>
                  </w:r>
                </w:p>
              </w:tc>
              <w:tc>
                <w:tcPr>
                  <w:tcW w:w="630" w:type="dxa"/>
                  <w:tcBorders>
                    <w:top w:val="nil"/>
                    <w:left w:val="nil"/>
                    <w:bottom w:val="single" w:sz="4" w:space="0" w:color="auto"/>
                    <w:right w:val="single" w:sz="4" w:space="0" w:color="auto"/>
                  </w:tcBorders>
                  <w:shd w:val="clear" w:color="auto" w:fill="auto"/>
                  <w:noWrap/>
                  <w:vAlign w:val="center"/>
                  <w:hideMark/>
                </w:tcPr>
                <w:p w14:paraId="53AC200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0D5688A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w:t>
                  </w:r>
                </w:p>
              </w:tc>
              <w:tc>
                <w:tcPr>
                  <w:tcW w:w="810" w:type="dxa"/>
                  <w:tcBorders>
                    <w:top w:val="nil"/>
                    <w:left w:val="nil"/>
                    <w:bottom w:val="single" w:sz="4" w:space="0" w:color="auto"/>
                    <w:right w:val="single" w:sz="4" w:space="0" w:color="auto"/>
                  </w:tcBorders>
                  <w:shd w:val="clear" w:color="auto" w:fill="auto"/>
                  <w:noWrap/>
                  <w:vAlign w:val="center"/>
                  <w:hideMark/>
                </w:tcPr>
                <w:p w14:paraId="4BC5917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53</w:t>
                  </w:r>
                </w:p>
              </w:tc>
              <w:tc>
                <w:tcPr>
                  <w:tcW w:w="810" w:type="dxa"/>
                  <w:tcBorders>
                    <w:top w:val="nil"/>
                    <w:left w:val="nil"/>
                    <w:bottom w:val="single" w:sz="4" w:space="0" w:color="auto"/>
                    <w:right w:val="single" w:sz="4" w:space="0" w:color="auto"/>
                  </w:tcBorders>
                  <w:shd w:val="clear" w:color="auto" w:fill="auto"/>
                  <w:noWrap/>
                  <w:vAlign w:val="center"/>
                  <w:hideMark/>
                </w:tcPr>
                <w:p w14:paraId="756B36E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10.1</w:t>
                  </w:r>
                </w:p>
              </w:tc>
              <w:tc>
                <w:tcPr>
                  <w:tcW w:w="630" w:type="dxa"/>
                  <w:tcBorders>
                    <w:top w:val="nil"/>
                    <w:left w:val="nil"/>
                    <w:bottom w:val="single" w:sz="4" w:space="0" w:color="auto"/>
                    <w:right w:val="single" w:sz="4" w:space="0" w:color="auto"/>
                  </w:tcBorders>
                  <w:shd w:val="clear" w:color="auto" w:fill="auto"/>
                  <w:noWrap/>
                  <w:vAlign w:val="center"/>
                  <w:hideMark/>
                </w:tcPr>
                <w:p w14:paraId="2D27567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96</w:t>
                  </w:r>
                </w:p>
              </w:tc>
            </w:tr>
            <w:tr w:rsidR="00242A04" w:rsidRPr="008E5ABC" w14:paraId="35898058"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15C7181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6/15/2005</w:t>
                  </w:r>
                </w:p>
              </w:tc>
              <w:tc>
                <w:tcPr>
                  <w:tcW w:w="910" w:type="dxa"/>
                  <w:tcBorders>
                    <w:top w:val="nil"/>
                    <w:left w:val="nil"/>
                    <w:bottom w:val="single" w:sz="4" w:space="0" w:color="auto"/>
                    <w:right w:val="single" w:sz="4" w:space="0" w:color="auto"/>
                  </w:tcBorders>
                  <w:shd w:val="clear" w:color="auto" w:fill="auto"/>
                  <w:noWrap/>
                  <w:vAlign w:val="center"/>
                  <w:hideMark/>
                </w:tcPr>
                <w:p w14:paraId="11F4862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SM-1359</w:t>
                  </w:r>
                </w:p>
              </w:tc>
              <w:tc>
                <w:tcPr>
                  <w:tcW w:w="810" w:type="dxa"/>
                  <w:tcBorders>
                    <w:top w:val="nil"/>
                    <w:left w:val="nil"/>
                    <w:bottom w:val="single" w:sz="4" w:space="0" w:color="auto"/>
                    <w:right w:val="single" w:sz="4" w:space="0" w:color="auto"/>
                  </w:tcBorders>
                  <w:shd w:val="clear" w:color="auto" w:fill="auto"/>
                  <w:noWrap/>
                  <w:vAlign w:val="center"/>
                  <w:hideMark/>
                </w:tcPr>
                <w:p w14:paraId="6CCA2395"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9:10</w:t>
                  </w:r>
                </w:p>
              </w:tc>
              <w:tc>
                <w:tcPr>
                  <w:tcW w:w="720" w:type="dxa"/>
                  <w:tcBorders>
                    <w:top w:val="nil"/>
                    <w:left w:val="nil"/>
                    <w:bottom w:val="single" w:sz="4" w:space="0" w:color="auto"/>
                    <w:right w:val="single" w:sz="4" w:space="0" w:color="auto"/>
                  </w:tcBorders>
                  <w:shd w:val="clear" w:color="auto" w:fill="auto"/>
                  <w:noWrap/>
                  <w:vAlign w:val="center"/>
                  <w:hideMark/>
                </w:tcPr>
                <w:p w14:paraId="21C4008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0.1</w:t>
                  </w:r>
                </w:p>
              </w:tc>
              <w:tc>
                <w:tcPr>
                  <w:tcW w:w="720" w:type="dxa"/>
                  <w:tcBorders>
                    <w:top w:val="nil"/>
                    <w:left w:val="nil"/>
                    <w:bottom w:val="single" w:sz="4" w:space="0" w:color="auto"/>
                    <w:right w:val="single" w:sz="4" w:space="0" w:color="auto"/>
                  </w:tcBorders>
                  <w:shd w:val="clear" w:color="auto" w:fill="auto"/>
                  <w:noWrap/>
                  <w:vAlign w:val="center"/>
                  <w:hideMark/>
                </w:tcPr>
                <w:p w14:paraId="7755A03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20.1</w:t>
                  </w:r>
                </w:p>
              </w:tc>
              <w:tc>
                <w:tcPr>
                  <w:tcW w:w="630" w:type="dxa"/>
                  <w:tcBorders>
                    <w:top w:val="nil"/>
                    <w:left w:val="nil"/>
                    <w:bottom w:val="single" w:sz="4" w:space="0" w:color="auto"/>
                    <w:right w:val="single" w:sz="4" w:space="0" w:color="auto"/>
                  </w:tcBorders>
                  <w:shd w:val="clear" w:color="auto" w:fill="auto"/>
                  <w:noWrap/>
                  <w:vAlign w:val="center"/>
                  <w:hideMark/>
                </w:tcPr>
                <w:p w14:paraId="2AF1833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w:t>
                  </w:r>
                </w:p>
              </w:tc>
              <w:tc>
                <w:tcPr>
                  <w:tcW w:w="810" w:type="dxa"/>
                  <w:tcBorders>
                    <w:top w:val="nil"/>
                    <w:left w:val="nil"/>
                    <w:bottom w:val="single" w:sz="4" w:space="0" w:color="auto"/>
                    <w:right w:val="single" w:sz="4" w:space="0" w:color="auto"/>
                  </w:tcBorders>
                  <w:shd w:val="clear" w:color="auto" w:fill="auto"/>
                  <w:noWrap/>
                  <w:vAlign w:val="center"/>
                  <w:hideMark/>
                </w:tcPr>
                <w:p w14:paraId="0E44291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88</w:t>
                  </w:r>
                </w:p>
              </w:tc>
              <w:tc>
                <w:tcPr>
                  <w:tcW w:w="810" w:type="dxa"/>
                  <w:tcBorders>
                    <w:top w:val="nil"/>
                    <w:left w:val="nil"/>
                    <w:bottom w:val="single" w:sz="4" w:space="0" w:color="auto"/>
                    <w:right w:val="single" w:sz="4" w:space="0" w:color="auto"/>
                  </w:tcBorders>
                  <w:shd w:val="clear" w:color="auto" w:fill="auto"/>
                  <w:noWrap/>
                  <w:vAlign w:val="center"/>
                  <w:hideMark/>
                </w:tcPr>
                <w:p w14:paraId="67E9ACE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57</w:t>
                  </w:r>
                </w:p>
              </w:tc>
              <w:tc>
                <w:tcPr>
                  <w:tcW w:w="810" w:type="dxa"/>
                  <w:tcBorders>
                    <w:top w:val="nil"/>
                    <w:left w:val="nil"/>
                    <w:bottom w:val="single" w:sz="4" w:space="0" w:color="auto"/>
                    <w:right w:val="single" w:sz="4" w:space="0" w:color="auto"/>
                  </w:tcBorders>
                  <w:shd w:val="clear" w:color="auto" w:fill="auto"/>
                  <w:noWrap/>
                  <w:vAlign w:val="center"/>
                  <w:hideMark/>
                </w:tcPr>
                <w:p w14:paraId="0A9AE75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7.7</w:t>
                  </w:r>
                </w:p>
              </w:tc>
              <w:tc>
                <w:tcPr>
                  <w:tcW w:w="630" w:type="dxa"/>
                  <w:tcBorders>
                    <w:top w:val="nil"/>
                    <w:left w:val="nil"/>
                    <w:bottom w:val="single" w:sz="4" w:space="0" w:color="auto"/>
                    <w:right w:val="single" w:sz="4" w:space="0" w:color="auto"/>
                  </w:tcBorders>
                  <w:shd w:val="clear" w:color="auto" w:fill="auto"/>
                  <w:noWrap/>
                  <w:vAlign w:val="center"/>
                  <w:hideMark/>
                </w:tcPr>
                <w:p w14:paraId="73A9009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85</w:t>
                  </w:r>
                </w:p>
              </w:tc>
            </w:tr>
            <w:tr w:rsidR="00242A04" w:rsidRPr="008E5ABC" w14:paraId="27A80195"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70D8CC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8/23/2005</w:t>
                  </w:r>
                </w:p>
              </w:tc>
              <w:tc>
                <w:tcPr>
                  <w:tcW w:w="910" w:type="dxa"/>
                  <w:tcBorders>
                    <w:top w:val="nil"/>
                    <w:left w:val="nil"/>
                    <w:bottom w:val="single" w:sz="4" w:space="0" w:color="auto"/>
                    <w:right w:val="single" w:sz="4" w:space="0" w:color="auto"/>
                  </w:tcBorders>
                  <w:shd w:val="clear" w:color="auto" w:fill="auto"/>
                  <w:noWrap/>
                  <w:vAlign w:val="center"/>
                  <w:hideMark/>
                </w:tcPr>
                <w:p w14:paraId="5DDF96B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SM-1441</w:t>
                  </w:r>
                </w:p>
              </w:tc>
              <w:tc>
                <w:tcPr>
                  <w:tcW w:w="810" w:type="dxa"/>
                  <w:tcBorders>
                    <w:top w:val="nil"/>
                    <w:left w:val="nil"/>
                    <w:bottom w:val="single" w:sz="4" w:space="0" w:color="auto"/>
                    <w:right w:val="single" w:sz="4" w:space="0" w:color="auto"/>
                  </w:tcBorders>
                  <w:shd w:val="clear" w:color="auto" w:fill="auto"/>
                  <w:noWrap/>
                  <w:vAlign w:val="center"/>
                  <w:hideMark/>
                </w:tcPr>
                <w:p w14:paraId="65A51F2D"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8:58</w:t>
                  </w:r>
                </w:p>
              </w:tc>
              <w:tc>
                <w:tcPr>
                  <w:tcW w:w="720" w:type="dxa"/>
                  <w:tcBorders>
                    <w:top w:val="nil"/>
                    <w:left w:val="nil"/>
                    <w:bottom w:val="single" w:sz="4" w:space="0" w:color="auto"/>
                    <w:right w:val="single" w:sz="4" w:space="0" w:color="auto"/>
                  </w:tcBorders>
                  <w:shd w:val="clear" w:color="auto" w:fill="auto"/>
                  <w:noWrap/>
                  <w:vAlign w:val="center"/>
                  <w:hideMark/>
                </w:tcPr>
                <w:p w14:paraId="0AA9EC8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33E2943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16.9</w:t>
                  </w:r>
                </w:p>
              </w:tc>
              <w:tc>
                <w:tcPr>
                  <w:tcW w:w="630" w:type="dxa"/>
                  <w:tcBorders>
                    <w:top w:val="nil"/>
                    <w:left w:val="nil"/>
                    <w:bottom w:val="single" w:sz="4" w:space="0" w:color="auto"/>
                    <w:right w:val="single" w:sz="4" w:space="0" w:color="auto"/>
                  </w:tcBorders>
                  <w:shd w:val="clear" w:color="auto" w:fill="auto"/>
                  <w:noWrap/>
                  <w:vAlign w:val="center"/>
                  <w:hideMark/>
                </w:tcPr>
                <w:p w14:paraId="165DA24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7.0</w:t>
                  </w:r>
                </w:p>
              </w:tc>
              <w:tc>
                <w:tcPr>
                  <w:tcW w:w="810" w:type="dxa"/>
                  <w:tcBorders>
                    <w:top w:val="nil"/>
                    <w:left w:val="nil"/>
                    <w:bottom w:val="single" w:sz="4" w:space="0" w:color="auto"/>
                    <w:right w:val="single" w:sz="4" w:space="0" w:color="auto"/>
                  </w:tcBorders>
                  <w:shd w:val="clear" w:color="auto" w:fill="auto"/>
                  <w:noWrap/>
                  <w:vAlign w:val="center"/>
                  <w:hideMark/>
                </w:tcPr>
                <w:p w14:paraId="2128626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109</w:t>
                  </w:r>
                </w:p>
              </w:tc>
              <w:tc>
                <w:tcPr>
                  <w:tcW w:w="810" w:type="dxa"/>
                  <w:tcBorders>
                    <w:top w:val="nil"/>
                    <w:left w:val="nil"/>
                    <w:bottom w:val="single" w:sz="4" w:space="0" w:color="auto"/>
                    <w:right w:val="single" w:sz="4" w:space="0" w:color="auto"/>
                  </w:tcBorders>
                  <w:shd w:val="clear" w:color="auto" w:fill="auto"/>
                  <w:noWrap/>
                  <w:vAlign w:val="center"/>
                  <w:hideMark/>
                </w:tcPr>
                <w:p w14:paraId="2552E72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71</w:t>
                  </w:r>
                </w:p>
              </w:tc>
              <w:tc>
                <w:tcPr>
                  <w:tcW w:w="810" w:type="dxa"/>
                  <w:tcBorders>
                    <w:top w:val="nil"/>
                    <w:left w:val="nil"/>
                    <w:bottom w:val="single" w:sz="4" w:space="0" w:color="auto"/>
                    <w:right w:val="single" w:sz="4" w:space="0" w:color="auto"/>
                  </w:tcBorders>
                  <w:shd w:val="clear" w:color="auto" w:fill="auto"/>
                  <w:noWrap/>
                  <w:vAlign w:val="center"/>
                  <w:hideMark/>
                </w:tcPr>
                <w:p w14:paraId="78797FD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9.4</w:t>
                  </w:r>
                </w:p>
              </w:tc>
              <w:tc>
                <w:tcPr>
                  <w:tcW w:w="630" w:type="dxa"/>
                  <w:tcBorders>
                    <w:top w:val="nil"/>
                    <w:left w:val="nil"/>
                    <w:bottom w:val="single" w:sz="4" w:space="0" w:color="auto"/>
                    <w:right w:val="single" w:sz="4" w:space="0" w:color="auto"/>
                  </w:tcBorders>
                  <w:shd w:val="clear" w:color="auto" w:fill="auto"/>
                  <w:noWrap/>
                  <w:vAlign w:val="center"/>
                  <w:hideMark/>
                </w:tcPr>
                <w:p w14:paraId="6829D39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97</w:t>
                  </w:r>
                </w:p>
              </w:tc>
            </w:tr>
            <w:tr w:rsidR="00242A04" w:rsidRPr="008E5ABC" w14:paraId="0C44CDE0"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35178E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10/19/2005</w:t>
                  </w:r>
                </w:p>
              </w:tc>
              <w:tc>
                <w:tcPr>
                  <w:tcW w:w="910" w:type="dxa"/>
                  <w:tcBorders>
                    <w:top w:val="nil"/>
                    <w:left w:val="nil"/>
                    <w:bottom w:val="single" w:sz="4" w:space="0" w:color="auto"/>
                    <w:right w:val="single" w:sz="4" w:space="0" w:color="auto"/>
                  </w:tcBorders>
                  <w:shd w:val="clear" w:color="auto" w:fill="auto"/>
                  <w:noWrap/>
                  <w:vAlign w:val="center"/>
                  <w:hideMark/>
                </w:tcPr>
                <w:p w14:paraId="17985CF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SM-1511</w:t>
                  </w:r>
                </w:p>
              </w:tc>
              <w:tc>
                <w:tcPr>
                  <w:tcW w:w="810" w:type="dxa"/>
                  <w:tcBorders>
                    <w:top w:val="nil"/>
                    <w:left w:val="nil"/>
                    <w:bottom w:val="single" w:sz="4" w:space="0" w:color="auto"/>
                    <w:right w:val="single" w:sz="4" w:space="0" w:color="auto"/>
                  </w:tcBorders>
                  <w:shd w:val="clear" w:color="auto" w:fill="auto"/>
                  <w:noWrap/>
                  <w:vAlign w:val="center"/>
                  <w:hideMark/>
                </w:tcPr>
                <w:p w14:paraId="4B321204"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9:09</w:t>
                  </w:r>
                </w:p>
              </w:tc>
              <w:tc>
                <w:tcPr>
                  <w:tcW w:w="720" w:type="dxa"/>
                  <w:tcBorders>
                    <w:top w:val="nil"/>
                    <w:left w:val="nil"/>
                    <w:bottom w:val="single" w:sz="4" w:space="0" w:color="auto"/>
                    <w:right w:val="single" w:sz="4" w:space="0" w:color="auto"/>
                  </w:tcBorders>
                  <w:shd w:val="clear" w:color="auto" w:fill="auto"/>
                  <w:noWrap/>
                  <w:vAlign w:val="center"/>
                  <w:hideMark/>
                </w:tcPr>
                <w:p w14:paraId="5AEA117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60AC352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11.2</w:t>
                  </w:r>
                </w:p>
              </w:tc>
              <w:tc>
                <w:tcPr>
                  <w:tcW w:w="630" w:type="dxa"/>
                  <w:tcBorders>
                    <w:top w:val="nil"/>
                    <w:left w:val="nil"/>
                    <w:bottom w:val="single" w:sz="4" w:space="0" w:color="auto"/>
                    <w:right w:val="single" w:sz="4" w:space="0" w:color="auto"/>
                  </w:tcBorders>
                  <w:shd w:val="clear" w:color="auto" w:fill="auto"/>
                  <w:noWrap/>
                  <w:vAlign w:val="center"/>
                  <w:hideMark/>
                </w:tcPr>
                <w:p w14:paraId="497F105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6.0</w:t>
                  </w:r>
                </w:p>
              </w:tc>
              <w:tc>
                <w:tcPr>
                  <w:tcW w:w="810" w:type="dxa"/>
                  <w:tcBorders>
                    <w:top w:val="nil"/>
                    <w:left w:val="nil"/>
                    <w:bottom w:val="single" w:sz="4" w:space="0" w:color="auto"/>
                    <w:right w:val="single" w:sz="4" w:space="0" w:color="auto"/>
                  </w:tcBorders>
                  <w:shd w:val="clear" w:color="auto" w:fill="auto"/>
                  <w:noWrap/>
                  <w:vAlign w:val="center"/>
                  <w:hideMark/>
                </w:tcPr>
                <w:p w14:paraId="2AA30C9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78</w:t>
                  </w:r>
                </w:p>
              </w:tc>
              <w:tc>
                <w:tcPr>
                  <w:tcW w:w="810" w:type="dxa"/>
                  <w:tcBorders>
                    <w:top w:val="nil"/>
                    <w:left w:val="nil"/>
                    <w:bottom w:val="single" w:sz="4" w:space="0" w:color="auto"/>
                    <w:right w:val="single" w:sz="4" w:space="0" w:color="auto"/>
                  </w:tcBorders>
                  <w:shd w:val="clear" w:color="auto" w:fill="auto"/>
                  <w:noWrap/>
                  <w:vAlign w:val="center"/>
                  <w:hideMark/>
                </w:tcPr>
                <w:p w14:paraId="4C27943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51</w:t>
                  </w:r>
                </w:p>
              </w:tc>
              <w:tc>
                <w:tcPr>
                  <w:tcW w:w="810" w:type="dxa"/>
                  <w:tcBorders>
                    <w:top w:val="nil"/>
                    <w:left w:val="nil"/>
                    <w:bottom w:val="single" w:sz="4" w:space="0" w:color="auto"/>
                    <w:right w:val="single" w:sz="4" w:space="0" w:color="auto"/>
                  </w:tcBorders>
                  <w:shd w:val="clear" w:color="auto" w:fill="auto"/>
                  <w:noWrap/>
                  <w:vAlign w:val="center"/>
                  <w:hideMark/>
                </w:tcPr>
                <w:p w14:paraId="256CD54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9.9</w:t>
                  </w:r>
                </w:p>
              </w:tc>
              <w:tc>
                <w:tcPr>
                  <w:tcW w:w="630" w:type="dxa"/>
                  <w:tcBorders>
                    <w:top w:val="nil"/>
                    <w:left w:val="nil"/>
                    <w:bottom w:val="single" w:sz="4" w:space="0" w:color="auto"/>
                    <w:right w:val="single" w:sz="4" w:space="0" w:color="auto"/>
                  </w:tcBorders>
                  <w:shd w:val="clear" w:color="auto" w:fill="auto"/>
                  <w:noWrap/>
                  <w:vAlign w:val="center"/>
                  <w:hideMark/>
                </w:tcPr>
                <w:p w14:paraId="5B3E9E1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r>
            <w:tr w:rsidR="00242A04" w:rsidRPr="008E5ABC" w14:paraId="12012030"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469AD03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1/18/2006</w:t>
                  </w:r>
                </w:p>
              </w:tc>
              <w:tc>
                <w:tcPr>
                  <w:tcW w:w="910" w:type="dxa"/>
                  <w:tcBorders>
                    <w:top w:val="nil"/>
                    <w:left w:val="nil"/>
                    <w:bottom w:val="single" w:sz="4" w:space="0" w:color="auto"/>
                    <w:right w:val="single" w:sz="4" w:space="0" w:color="auto"/>
                  </w:tcBorders>
                  <w:shd w:val="clear" w:color="auto" w:fill="auto"/>
                  <w:noWrap/>
                  <w:vAlign w:val="center"/>
                  <w:hideMark/>
                </w:tcPr>
                <w:p w14:paraId="3C32662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SM-1581</w:t>
                  </w:r>
                </w:p>
              </w:tc>
              <w:tc>
                <w:tcPr>
                  <w:tcW w:w="810" w:type="dxa"/>
                  <w:tcBorders>
                    <w:top w:val="nil"/>
                    <w:left w:val="nil"/>
                    <w:bottom w:val="single" w:sz="4" w:space="0" w:color="auto"/>
                    <w:right w:val="single" w:sz="4" w:space="0" w:color="auto"/>
                  </w:tcBorders>
                  <w:shd w:val="clear" w:color="auto" w:fill="auto"/>
                  <w:noWrap/>
                  <w:vAlign w:val="center"/>
                  <w:hideMark/>
                </w:tcPr>
                <w:p w14:paraId="7486E63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8:47</w:t>
                  </w:r>
                </w:p>
              </w:tc>
              <w:tc>
                <w:tcPr>
                  <w:tcW w:w="720" w:type="dxa"/>
                  <w:tcBorders>
                    <w:top w:val="nil"/>
                    <w:left w:val="nil"/>
                    <w:bottom w:val="single" w:sz="4" w:space="0" w:color="auto"/>
                    <w:right w:val="single" w:sz="4" w:space="0" w:color="auto"/>
                  </w:tcBorders>
                  <w:shd w:val="clear" w:color="auto" w:fill="auto"/>
                  <w:noWrap/>
                  <w:vAlign w:val="center"/>
                  <w:hideMark/>
                </w:tcPr>
                <w:p w14:paraId="763C028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773A212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0.5</w:t>
                  </w:r>
                </w:p>
              </w:tc>
              <w:tc>
                <w:tcPr>
                  <w:tcW w:w="630" w:type="dxa"/>
                  <w:tcBorders>
                    <w:top w:val="nil"/>
                    <w:left w:val="nil"/>
                    <w:bottom w:val="single" w:sz="4" w:space="0" w:color="auto"/>
                    <w:right w:val="single" w:sz="4" w:space="0" w:color="auto"/>
                  </w:tcBorders>
                  <w:shd w:val="clear" w:color="auto" w:fill="auto"/>
                  <w:noWrap/>
                  <w:vAlign w:val="center"/>
                  <w:hideMark/>
                </w:tcPr>
                <w:p w14:paraId="0C16B7D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6.0</w:t>
                  </w:r>
                </w:p>
              </w:tc>
              <w:tc>
                <w:tcPr>
                  <w:tcW w:w="810" w:type="dxa"/>
                  <w:tcBorders>
                    <w:top w:val="nil"/>
                    <w:left w:val="nil"/>
                    <w:bottom w:val="single" w:sz="4" w:space="0" w:color="auto"/>
                    <w:right w:val="single" w:sz="4" w:space="0" w:color="auto"/>
                  </w:tcBorders>
                  <w:shd w:val="clear" w:color="auto" w:fill="auto"/>
                  <w:noWrap/>
                  <w:vAlign w:val="center"/>
                  <w:hideMark/>
                </w:tcPr>
                <w:p w14:paraId="5E97E23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77</w:t>
                  </w:r>
                </w:p>
              </w:tc>
              <w:tc>
                <w:tcPr>
                  <w:tcW w:w="810" w:type="dxa"/>
                  <w:tcBorders>
                    <w:top w:val="nil"/>
                    <w:left w:val="nil"/>
                    <w:bottom w:val="single" w:sz="4" w:space="0" w:color="auto"/>
                    <w:right w:val="single" w:sz="4" w:space="0" w:color="auto"/>
                  </w:tcBorders>
                  <w:shd w:val="clear" w:color="auto" w:fill="auto"/>
                  <w:noWrap/>
                  <w:vAlign w:val="center"/>
                  <w:hideMark/>
                </w:tcPr>
                <w:p w14:paraId="03CE1E6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50</w:t>
                  </w:r>
                </w:p>
              </w:tc>
              <w:tc>
                <w:tcPr>
                  <w:tcW w:w="810" w:type="dxa"/>
                  <w:tcBorders>
                    <w:top w:val="nil"/>
                    <w:left w:val="nil"/>
                    <w:bottom w:val="single" w:sz="4" w:space="0" w:color="auto"/>
                    <w:right w:val="single" w:sz="4" w:space="0" w:color="auto"/>
                  </w:tcBorders>
                  <w:shd w:val="clear" w:color="auto" w:fill="auto"/>
                  <w:noWrap/>
                  <w:vAlign w:val="center"/>
                  <w:hideMark/>
                </w:tcPr>
                <w:p w14:paraId="1571987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13.3</w:t>
                  </w:r>
                </w:p>
              </w:tc>
              <w:tc>
                <w:tcPr>
                  <w:tcW w:w="630" w:type="dxa"/>
                  <w:tcBorders>
                    <w:top w:val="nil"/>
                    <w:left w:val="nil"/>
                    <w:bottom w:val="single" w:sz="4" w:space="0" w:color="auto"/>
                    <w:right w:val="single" w:sz="4" w:space="0" w:color="auto"/>
                  </w:tcBorders>
                  <w:shd w:val="clear" w:color="auto" w:fill="auto"/>
                  <w:noWrap/>
                  <w:vAlign w:val="center"/>
                  <w:hideMark/>
                </w:tcPr>
                <w:p w14:paraId="41F2931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70143780"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503C949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3/15/2006</w:t>
                  </w:r>
                </w:p>
              </w:tc>
              <w:tc>
                <w:tcPr>
                  <w:tcW w:w="910" w:type="dxa"/>
                  <w:tcBorders>
                    <w:top w:val="nil"/>
                    <w:left w:val="nil"/>
                    <w:bottom w:val="single" w:sz="4" w:space="0" w:color="auto"/>
                    <w:right w:val="single" w:sz="4" w:space="0" w:color="auto"/>
                  </w:tcBorders>
                  <w:shd w:val="clear" w:color="auto" w:fill="auto"/>
                  <w:noWrap/>
                  <w:vAlign w:val="center"/>
                  <w:hideMark/>
                </w:tcPr>
                <w:p w14:paraId="3F1C9BA7"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SM-1651</w:t>
                  </w:r>
                </w:p>
              </w:tc>
              <w:tc>
                <w:tcPr>
                  <w:tcW w:w="810" w:type="dxa"/>
                  <w:tcBorders>
                    <w:top w:val="nil"/>
                    <w:left w:val="nil"/>
                    <w:bottom w:val="single" w:sz="4" w:space="0" w:color="auto"/>
                    <w:right w:val="single" w:sz="4" w:space="0" w:color="auto"/>
                  </w:tcBorders>
                  <w:shd w:val="clear" w:color="auto" w:fill="auto"/>
                  <w:noWrap/>
                  <w:vAlign w:val="center"/>
                  <w:hideMark/>
                </w:tcPr>
                <w:p w14:paraId="478C1DC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8:56</w:t>
                  </w:r>
                </w:p>
              </w:tc>
              <w:tc>
                <w:tcPr>
                  <w:tcW w:w="720" w:type="dxa"/>
                  <w:tcBorders>
                    <w:top w:val="nil"/>
                    <w:left w:val="nil"/>
                    <w:bottom w:val="single" w:sz="4" w:space="0" w:color="auto"/>
                    <w:right w:val="single" w:sz="4" w:space="0" w:color="auto"/>
                  </w:tcBorders>
                  <w:shd w:val="clear" w:color="auto" w:fill="auto"/>
                  <w:noWrap/>
                  <w:vAlign w:val="center"/>
                  <w:hideMark/>
                </w:tcPr>
                <w:p w14:paraId="655E1E8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66C6CBD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2.9</w:t>
                  </w:r>
                </w:p>
              </w:tc>
              <w:tc>
                <w:tcPr>
                  <w:tcW w:w="630" w:type="dxa"/>
                  <w:tcBorders>
                    <w:top w:val="nil"/>
                    <w:left w:val="nil"/>
                    <w:bottom w:val="single" w:sz="4" w:space="0" w:color="auto"/>
                    <w:right w:val="single" w:sz="4" w:space="0" w:color="auto"/>
                  </w:tcBorders>
                  <w:shd w:val="clear" w:color="auto" w:fill="auto"/>
                  <w:noWrap/>
                  <w:vAlign w:val="center"/>
                  <w:hideMark/>
                </w:tcPr>
                <w:p w14:paraId="7387791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w:t>
                  </w:r>
                </w:p>
              </w:tc>
              <w:tc>
                <w:tcPr>
                  <w:tcW w:w="810" w:type="dxa"/>
                  <w:tcBorders>
                    <w:top w:val="nil"/>
                    <w:left w:val="nil"/>
                    <w:bottom w:val="single" w:sz="4" w:space="0" w:color="auto"/>
                    <w:right w:val="single" w:sz="4" w:space="0" w:color="auto"/>
                  </w:tcBorders>
                  <w:shd w:val="clear" w:color="auto" w:fill="auto"/>
                  <w:noWrap/>
                  <w:vAlign w:val="center"/>
                  <w:hideMark/>
                </w:tcPr>
                <w:p w14:paraId="2F3D036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71</w:t>
                  </w:r>
                </w:p>
              </w:tc>
              <w:tc>
                <w:tcPr>
                  <w:tcW w:w="810" w:type="dxa"/>
                  <w:tcBorders>
                    <w:top w:val="nil"/>
                    <w:left w:val="nil"/>
                    <w:bottom w:val="single" w:sz="4" w:space="0" w:color="auto"/>
                    <w:right w:val="single" w:sz="4" w:space="0" w:color="auto"/>
                  </w:tcBorders>
                  <w:shd w:val="clear" w:color="auto" w:fill="auto"/>
                  <w:noWrap/>
                  <w:vAlign w:val="center"/>
                  <w:hideMark/>
                </w:tcPr>
                <w:p w14:paraId="52B777A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46</w:t>
                  </w:r>
                </w:p>
              </w:tc>
              <w:tc>
                <w:tcPr>
                  <w:tcW w:w="810" w:type="dxa"/>
                  <w:tcBorders>
                    <w:top w:val="nil"/>
                    <w:left w:val="nil"/>
                    <w:bottom w:val="single" w:sz="4" w:space="0" w:color="auto"/>
                    <w:right w:val="single" w:sz="4" w:space="0" w:color="auto"/>
                  </w:tcBorders>
                  <w:shd w:val="clear" w:color="auto" w:fill="auto"/>
                  <w:noWrap/>
                  <w:vAlign w:val="center"/>
                  <w:hideMark/>
                </w:tcPr>
                <w:p w14:paraId="6377271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13.2</w:t>
                  </w:r>
                </w:p>
              </w:tc>
              <w:tc>
                <w:tcPr>
                  <w:tcW w:w="630" w:type="dxa"/>
                  <w:tcBorders>
                    <w:top w:val="nil"/>
                    <w:left w:val="nil"/>
                    <w:bottom w:val="single" w:sz="4" w:space="0" w:color="auto"/>
                    <w:right w:val="single" w:sz="4" w:space="0" w:color="auto"/>
                  </w:tcBorders>
                  <w:shd w:val="clear" w:color="auto" w:fill="auto"/>
                  <w:noWrap/>
                  <w:vAlign w:val="center"/>
                  <w:hideMark/>
                </w:tcPr>
                <w:p w14:paraId="6D22EE1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97</w:t>
                  </w:r>
                </w:p>
              </w:tc>
            </w:tr>
            <w:tr w:rsidR="00242A04" w:rsidRPr="008E5ABC" w14:paraId="115790CB"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52A2193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5/16/2006</w:t>
                  </w:r>
                </w:p>
              </w:tc>
              <w:tc>
                <w:tcPr>
                  <w:tcW w:w="910" w:type="dxa"/>
                  <w:tcBorders>
                    <w:top w:val="nil"/>
                    <w:left w:val="nil"/>
                    <w:bottom w:val="single" w:sz="4" w:space="0" w:color="auto"/>
                    <w:right w:val="single" w:sz="4" w:space="0" w:color="auto"/>
                  </w:tcBorders>
                  <w:shd w:val="clear" w:color="auto" w:fill="auto"/>
                  <w:noWrap/>
                  <w:vAlign w:val="center"/>
                  <w:hideMark/>
                </w:tcPr>
                <w:p w14:paraId="2FAE4C97"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SM-1721</w:t>
                  </w:r>
                </w:p>
              </w:tc>
              <w:tc>
                <w:tcPr>
                  <w:tcW w:w="810" w:type="dxa"/>
                  <w:tcBorders>
                    <w:top w:val="nil"/>
                    <w:left w:val="nil"/>
                    <w:bottom w:val="single" w:sz="4" w:space="0" w:color="auto"/>
                    <w:right w:val="single" w:sz="4" w:space="0" w:color="auto"/>
                  </w:tcBorders>
                  <w:shd w:val="clear" w:color="auto" w:fill="auto"/>
                  <w:noWrap/>
                  <w:vAlign w:val="center"/>
                  <w:hideMark/>
                </w:tcPr>
                <w:p w14:paraId="4CBD0F2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8:50</w:t>
                  </w:r>
                </w:p>
              </w:tc>
              <w:tc>
                <w:tcPr>
                  <w:tcW w:w="720" w:type="dxa"/>
                  <w:tcBorders>
                    <w:top w:val="nil"/>
                    <w:left w:val="nil"/>
                    <w:bottom w:val="single" w:sz="4" w:space="0" w:color="auto"/>
                    <w:right w:val="single" w:sz="4" w:space="0" w:color="auto"/>
                  </w:tcBorders>
                  <w:shd w:val="clear" w:color="auto" w:fill="auto"/>
                  <w:noWrap/>
                  <w:vAlign w:val="center"/>
                  <w:hideMark/>
                </w:tcPr>
                <w:p w14:paraId="0BFA296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0.5</w:t>
                  </w:r>
                </w:p>
              </w:tc>
              <w:tc>
                <w:tcPr>
                  <w:tcW w:w="720" w:type="dxa"/>
                  <w:tcBorders>
                    <w:top w:val="nil"/>
                    <w:left w:val="nil"/>
                    <w:bottom w:val="single" w:sz="4" w:space="0" w:color="auto"/>
                    <w:right w:val="single" w:sz="4" w:space="0" w:color="auto"/>
                  </w:tcBorders>
                  <w:shd w:val="clear" w:color="auto" w:fill="auto"/>
                  <w:noWrap/>
                  <w:vAlign w:val="center"/>
                  <w:hideMark/>
                </w:tcPr>
                <w:p w14:paraId="171301A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10.9</w:t>
                  </w:r>
                </w:p>
              </w:tc>
              <w:tc>
                <w:tcPr>
                  <w:tcW w:w="630" w:type="dxa"/>
                  <w:tcBorders>
                    <w:top w:val="nil"/>
                    <w:left w:val="nil"/>
                    <w:bottom w:val="single" w:sz="4" w:space="0" w:color="auto"/>
                    <w:right w:val="single" w:sz="4" w:space="0" w:color="auto"/>
                  </w:tcBorders>
                  <w:shd w:val="clear" w:color="auto" w:fill="auto"/>
                  <w:noWrap/>
                  <w:vAlign w:val="center"/>
                  <w:hideMark/>
                </w:tcPr>
                <w:p w14:paraId="4F34189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w:t>
                  </w:r>
                </w:p>
              </w:tc>
              <w:tc>
                <w:tcPr>
                  <w:tcW w:w="810" w:type="dxa"/>
                  <w:tcBorders>
                    <w:top w:val="nil"/>
                    <w:left w:val="nil"/>
                    <w:bottom w:val="single" w:sz="4" w:space="0" w:color="auto"/>
                    <w:right w:val="single" w:sz="4" w:space="0" w:color="auto"/>
                  </w:tcBorders>
                  <w:shd w:val="clear" w:color="auto" w:fill="auto"/>
                  <w:noWrap/>
                  <w:vAlign w:val="center"/>
                  <w:hideMark/>
                </w:tcPr>
                <w:p w14:paraId="1CA07BC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76</w:t>
                  </w:r>
                </w:p>
              </w:tc>
              <w:tc>
                <w:tcPr>
                  <w:tcW w:w="810" w:type="dxa"/>
                  <w:tcBorders>
                    <w:top w:val="nil"/>
                    <w:left w:val="nil"/>
                    <w:bottom w:val="single" w:sz="4" w:space="0" w:color="auto"/>
                    <w:right w:val="single" w:sz="4" w:space="0" w:color="auto"/>
                  </w:tcBorders>
                  <w:shd w:val="clear" w:color="auto" w:fill="auto"/>
                  <w:noWrap/>
                  <w:vAlign w:val="center"/>
                  <w:hideMark/>
                </w:tcPr>
                <w:p w14:paraId="53B84A3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50</w:t>
                  </w:r>
                </w:p>
              </w:tc>
              <w:tc>
                <w:tcPr>
                  <w:tcW w:w="810" w:type="dxa"/>
                  <w:tcBorders>
                    <w:top w:val="nil"/>
                    <w:left w:val="nil"/>
                    <w:bottom w:val="single" w:sz="4" w:space="0" w:color="auto"/>
                    <w:right w:val="single" w:sz="4" w:space="0" w:color="auto"/>
                  </w:tcBorders>
                  <w:shd w:val="clear" w:color="auto" w:fill="auto"/>
                  <w:noWrap/>
                  <w:vAlign w:val="center"/>
                  <w:hideMark/>
                </w:tcPr>
                <w:p w14:paraId="6005100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 xml:space="preserve">10.4 </w:t>
                  </w:r>
                  <w:proofErr w:type="spellStart"/>
                  <w:r w:rsidRPr="008E5ABC">
                    <w:rPr>
                      <w:rFonts w:eastAsia="Times New Roman" w:cstheme="minorHAnsi"/>
                      <w:color w:val="000000"/>
                      <w:sz w:val="18"/>
                      <w:szCs w:val="18"/>
                    </w:rPr>
                    <w:t>i</w:t>
                  </w:r>
                  <w:proofErr w:type="spellEnd"/>
                </w:p>
              </w:tc>
              <w:tc>
                <w:tcPr>
                  <w:tcW w:w="630" w:type="dxa"/>
                  <w:tcBorders>
                    <w:top w:val="nil"/>
                    <w:left w:val="nil"/>
                    <w:bottom w:val="single" w:sz="4" w:space="0" w:color="auto"/>
                    <w:right w:val="single" w:sz="4" w:space="0" w:color="auto"/>
                  </w:tcBorders>
                  <w:shd w:val="clear" w:color="auto" w:fill="auto"/>
                  <w:noWrap/>
                  <w:vAlign w:val="center"/>
                  <w:hideMark/>
                </w:tcPr>
                <w:p w14:paraId="3D44BEC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 xml:space="preserve">94 </w:t>
                  </w:r>
                  <w:proofErr w:type="spellStart"/>
                  <w:r w:rsidRPr="008E5ABC">
                    <w:rPr>
                      <w:rFonts w:eastAsia="Times New Roman" w:cstheme="minorHAnsi"/>
                      <w:color w:val="000000"/>
                      <w:sz w:val="18"/>
                      <w:szCs w:val="18"/>
                    </w:rPr>
                    <w:t>i</w:t>
                  </w:r>
                  <w:proofErr w:type="spellEnd"/>
                </w:p>
              </w:tc>
            </w:tr>
            <w:tr w:rsidR="00242A04" w:rsidRPr="008E5ABC" w14:paraId="02BC5E16"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675A6D9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7/11/2006</w:t>
                  </w:r>
                </w:p>
              </w:tc>
              <w:tc>
                <w:tcPr>
                  <w:tcW w:w="910" w:type="dxa"/>
                  <w:tcBorders>
                    <w:top w:val="nil"/>
                    <w:left w:val="nil"/>
                    <w:bottom w:val="single" w:sz="4" w:space="0" w:color="auto"/>
                    <w:right w:val="single" w:sz="4" w:space="0" w:color="auto"/>
                  </w:tcBorders>
                  <w:shd w:val="clear" w:color="auto" w:fill="auto"/>
                  <w:noWrap/>
                  <w:vAlign w:val="center"/>
                  <w:hideMark/>
                </w:tcPr>
                <w:p w14:paraId="132A723A"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SM-1779</w:t>
                  </w:r>
                </w:p>
              </w:tc>
              <w:tc>
                <w:tcPr>
                  <w:tcW w:w="810" w:type="dxa"/>
                  <w:tcBorders>
                    <w:top w:val="nil"/>
                    <w:left w:val="nil"/>
                    <w:bottom w:val="single" w:sz="4" w:space="0" w:color="auto"/>
                    <w:right w:val="single" w:sz="4" w:space="0" w:color="auto"/>
                  </w:tcBorders>
                  <w:shd w:val="clear" w:color="auto" w:fill="auto"/>
                  <w:noWrap/>
                  <w:vAlign w:val="center"/>
                  <w:hideMark/>
                </w:tcPr>
                <w:p w14:paraId="5E6CDC0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8:57</w:t>
                  </w:r>
                </w:p>
              </w:tc>
              <w:tc>
                <w:tcPr>
                  <w:tcW w:w="720" w:type="dxa"/>
                  <w:tcBorders>
                    <w:top w:val="nil"/>
                    <w:left w:val="nil"/>
                    <w:bottom w:val="single" w:sz="4" w:space="0" w:color="auto"/>
                    <w:right w:val="single" w:sz="4" w:space="0" w:color="auto"/>
                  </w:tcBorders>
                  <w:shd w:val="clear" w:color="auto" w:fill="auto"/>
                  <w:noWrap/>
                  <w:vAlign w:val="center"/>
                  <w:hideMark/>
                </w:tcPr>
                <w:p w14:paraId="11420B4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2DB6891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22.0</w:t>
                  </w:r>
                </w:p>
              </w:tc>
              <w:tc>
                <w:tcPr>
                  <w:tcW w:w="630" w:type="dxa"/>
                  <w:tcBorders>
                    <w:top w:val="nil"/>
                    <w:left w:val="nil"/>
                    <w:bottom w:val="single" w:sz="4" w:space="0" w:color="auto"/>
                    <w:right w:val="single" w:sz="4" w:space="0" w:color="auto"/>
                  </w:tcBorders>
                  <w:shd w:val="clear" w:color="auto" w:fill="auto"/>
                  <w:noWrap/>
                  <w:vAlign w:val="center"/>
                  <w:hideMark/>
                </w:tcPr>
                <w:p w14:paraId="4EB708D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6.9</w:t>
                  </w:r>
                </w:p>
              </w:tc>
              <w:tc>
                <w:tcPr>
                  <w:tcW w:w="810" w:type="dxa"/>
                  <w:tcBorders>
                    <w:top w:val="nil"/>
                    <w:left w:val="nil"/>
                    <w:bottom w:val="single" w:sz="4" w:space="0" w:color="auto"/>
                    <w:right w:val="single" w:sz="4" w:space="0" w:color="auto"/>
                  </w:tcBorders>
                  <w:shd w:val="clear" w:color="auto" w:fill="auto"/>
                  <w:noWrap/>
                  <w:vAlign w:val="center"/>
                  <w:hideMark/>
                </w:tcPr>
                <w:p w14:paraId="5EDAB16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83</w:t>
                  </w:r>
                </w:p>
              </w:tc>
              <w:tc>
                <w:tcPr>
                  <w:tcW w:w="810" w:type="dxa"/>
                  <w:tcBorders>
                    <w:top w:val="nil"/>
                    <w:left w:val="nil"/>
                    <w:bottom w:val="single" w:sz="4" w:space="0" w:color="auto"/>
                    <w:right w:val="single" w:sz="4" w:space="0" w:color="auto"/>
                  </w:tcBorders>
                  <w:shd w:val="clear" w:color="auto" w:fill="auto"/>
                  <w:noWrap/>
                  <w:vAlign w:val="center"/>
                  <w:hideMark/>
                </w:tcPr>
                <w:p w14:paraId="06D507C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54</w:t>
                  </w:r>
                </w:p>
              </w:tc>
              <w:tc>
                <w:tcPr>
                  <w:tcW w:w="810" w:type="dxa"/>
                  <w:tcBorders>
                    <w:top w:val="nil"/>
                    <w:left w:val="nil"/>
                    <w:bottom w:val="single" w:sz="4" w:space="0" w:color="auto"/>
                    <w:right w:val="single" w:sz="4" w:space="0" w:color="auto"/>
                  </w:tcBorders>
                  <w:shd w:val="clear" w:color="auto" w:fill="auto"/>
                  <w:noWrap/>
                  <w:vAlign w:val="center"/>
                  <w:hideMark/>
                </w:tcPr>
                <w:p w14:paraId="35980FB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7.8</w:t>
                  </w:r>
                </w:p>
              </w:tc>
              <w:tc>
                <w:tcPr>
                  <w:tcW w:w="630" w:type="dxa"/>
                  <w:tcBorders>
                    <w:top w:val="nil"/>
                    <w:left w:val="nil"/>
                    <w:bottom w:val="single" w:sz="4" w:space="0" w:color="auto"/>
                    <w:right w:val="single" w:sz="4" w:space="0" w:color="auto"/>
                  </w:tcBorders>
                  <w:shd w:val="clear" w:color="auto" w:fill="auto"/>
                  <w:noWrap/>
                  <w:vAlign w:val="center"/>
                  <w:hideMark/>
                </w:tcPr>
                <w:p w14:paraId="259FE90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89</w:t>
                  </w:r>
                </w:p>
              </w:tc>
            </w:tr>
            <w:tr w:rsidR="00242A04" w:rsidRPr="008E5ABC" w14:paraId="1EF22D84"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F72149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10/4/2006</w:t>
                  </w:r>
                </w:p>
              </w:tc>
              <w:tc>
                <w:tcPr>
                  <w:tcW w:w="910" w:type="dxa"/>
                  <w:tcBorders>
                    <w:top w:val="nil"/>
                    <w:left w:val="nil"/>
                    <w:bottom w:val="single" w:sz="4" w:space="0" w:color="auto"/>
                    <w:right w:val="single" w:sz="4" w:space="0" w:color="auto"/>
                  </w:tcBorders>
                  <w:shd w:val="clear" w:color="auto" w:fill="auto"/>
                  <w:noWrap/>
                  <w:vAlign w:val="center"/>
                  <w:hideMark/>
                </w:tcPr>
                <w:p w14:paraId="268D7B5E"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SM-1871</w:t>
                  </w:r>
                </w:p>
              </w:tc>
              <w:tc>
                <w:tcPr>
                  <w:tcW w:w="810" w:type="dxa"/>
                  <w:tcBorders>
                    <w:top w:val="nil"/>
                    <w:left w:val="nil"/>
                    <w:bottom w:val="single" w:sz="4" w:space="0" w:color="auto"/>
                    <w:right w:val="single" w:sz="4" w:space="0" w:color="auto"/>
                  </w:tcBorders>
                  <w:shd w:val="clear" w:color="auto" w:fill="auto"/>
                  <w:noWrap/>
                  <w:vAlign w:val="center"/>
                  <w:hideMark/>
                </w:tcPr>
                <w:p w14:paraId="1CC295B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9:00</w:t>
                  </w:r>
                </w:p>
              </w:tc>
              <w:tc>
                <w:tcPr>
                  <w:tcW w:w="720" w:type="dxa"/>
                  <w:tcBorders>
                    <w:top w:val="nil"/>
                    <w:left w:val="nil"/>
                    <w:bottom w:val="single" w:sz="4" w:space="0" w:color="auto"/>
                    <w:right w:val="single" w:sz="4" w:space="0" w:color="auto"/>
                  </w:tcBorders>
                  <w:shd w:val="clear" w:color="auto" w:fill="auto"/>
                  <w:noWrap/>
                  <w:vAlign w:val="center"/>
                  <w:hideMark/>
                </w:tcPr>
                <w:p w14:paraId="6FF5B19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3FABE01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13.4</w:t>
                  </w:r>
                </w:p>
              </w:tc>
              <w:tc>
                <w:tcPr>
                  <w:tcW w:w="630" w:type="dxa"/>
                  <w:tcBorders>
                    <w:top w:val="nil"/>
                    <w:left w:val="nil"/>
                    <w:bottom w:val="single" w:sz="4" w:space="0" w:color="auto"/>
                    <w:right w:val="single" w:sz="4" w:space="0" w:color="auto"/>
                  </w:tcBorders>
                  <w:shd w:val="clear" w:color="auto" w:fill="auto"/>
                  <w:noWrap/>
                  <w:vAlign w:val="center"/>
                  <w:hideMark/>
                </w:tcPr>
                <w:p w14:paraId="3FC0257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6.9</w:t>
                  </w:r>
                </w:p>
              </w:tc>
              <w:tc>
                <w:tcPr>
                  <w:tcW w:w="810" w:type="dxa"/>
                  <w:tcBorders>
                    <w:top w:val="nil"/>
                    <w:left w:val="nil"/>
                    <w:bottom w:val="single" w:sz="4" w:space="0" w:color="auto"/>
                    <w:right w:val="single" w:sz="4" w:space="0" w:color="auto"/>
                  </w:tcBorders>
                  <w:shd w:val="clear" w:color="auto" w:fill="auto"/>
                  <w:noWrap/>
                  <w:vAlign w:val="center"/>
                  <w:hideMark/>
                </w:tcPr>
                <w:p w14:paraId="496A745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102</w:t>
                  </w:r>
                </w:p>
              </w:tc>
              <w:tc>
                <w:tcPr>
                  <w:tcW w:w="810" w:type="dxa"/>
                  <w:tcBorders>
                    <w:top w:val="nil"/>
                    <w:left w:val="nil"/>
                    <w:bottom w:val="single" w:sz="4" w:space="0" w:color="auto"/>
                    <w:right w:val="single" w:sz="4" w:space="0" w:color="auto"/>
                  </w:tcBorders>
                  <w:shd w:val="clear" w:color="auto" w:fill="auto"/>
                  <w:noWrap/>
                  <w:vAlign w:val="center"/>
                  <w:hideMark/>
                </w:tcPr>
                <w:p w14:paraId="13FEF2B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66</w:t>
                  </w:r>
                </w:p>
              </w:tc>
              <w:tc>
                <w:tcPr>
                  <w:tcW w:w="810" w:type="dxa"/>
                  <w:tcBorders>
                    <w:top w:val="nil"/>
                    <w:left w:val="nil"/>
                    <w:bottom w:val="single" w:sz="4" w:space="0" w:color="auto"/>
                    <w:right w:val="single" w:sz="4" w:space="0" w:color="auto"/>
                  </w:tcBorders>
                  <w:shd w:val="clear" w:color="auto" w:fill="auto"/>
                  <w:noWrap/>
                  <w:vAlign w:val="center"/>
                  <w:hideMark/>
                </w:tcPr>
                <w:p w14:paraId="36B25C0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10.2</w:t>
                  </w:r>
                </w:p>
              </w:tc>
              <w:tc>
                <w:tcPr>
                  <w:tcW w:w="630" w:type="dxa"/>
                  <w:tcBorders>
                    <w:top w:val="nil"/>
                    <w:left w:val="nil"/>
                    <w:bottom w:val="single" w:sz="4" w:space="0" w:color="auto"/>
                    <w:right w:val="single" w:sz="4" w:space="0" w:color="auto"/>
                  </w:tcBorders>
                  <w:shd w:val="clear" w:color="auto" w:fill="auto"/>
                  <w:noWrap/>
                  <w:vAlign w:val="center"/>
                  <w:hideMark/>
                </w:tcPr>
                <w:p w14:paraId="7380601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98</w:t>
                  </w:r>
                </w:p>
              </w:tc>
            </w:tr>
            <w:tr w:rsidR="00242A04" w:rsidRPr="008E5ABC" w14:paraId="306A75FF"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4BC8E36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11/7/2006</w:t>
                  </w:r>
                </w:p>
              </w:tc>
              <w:tc>
                <w:tcPr>
                  <w:tcW w:w="910" w:type="dxa"/>
                  <w:tcBorders>
                    <w:top w:val="nil"/>
                    <w:left w:val="nil"/>
                    <w:bottom w:val="single" w:sz="4" w:space="0" w:color="auto"/>
                    <w:right w:val="single" w:sz="4" w:space="0" w:color="auto"/>
                  </w:tcBorders>
                  <w:shd w:val="clear" w:color="auto" w:fill="auto"/>
                  <w:noWrap/>
                  <w:vAlign w:val="center"/>
                  <w:hideMark/>
                </w:tcPr>
                <w:p w14:paraId="74C937C4"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SM-1931</w:t>
                  </w:r>
                </w:p>
              </w:tc>
              <w:tc>
                <w:tcPr>
                  <w:tcW w:w="810" w:type="dxa"/>
                  <w:tcBorders>
                    <w:top w:val="nil"/>
                    <w:left w:val="nil"/>
                    <w:bottom w:val="single" w:sz="4" w:space="0" w:color="auto"/>
                    <w:right w:val="single" w:sz="4" w:space="0" w:color="auto"/>
                  </w:tcBorders>
                  <w:shd w:val="clear" w:color="auto" w:fill="auto"/>
                  <w:noWrap/>
                  <w:vAlign w:val="center"/>
                  <w:hideMark/>
                </w:tcPr>
                <w:p w14:paraId="666D475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8:47</w:t>
                  </w:r>
                </w:p>
              </w:tc>
              <w:tc>
                <w:tcPr>
                  <w:tcW w:w="720" w:type="dxa"/>
                  <w:tcBorders>
                    <w:top w:val="nil"/>
                    <w:left w:val="nil"/>
                    <w:bottom w:val="single" w:sz="4" w:space="0" w:color="auto"/>
                    <w:right w:val="single" w:sz="4" w:space="0" w:color="auto"/>
                  </w:tcBorders>
                  <w:shd w:val="clear" w:color="auto" w:fill="auto"/>
                  <w:noWrap/>
                  <w:vAlign w:val="center"/>
                  <w:hideMark/>
                </w:tcPr>
                <w:p w14:paraId="0957FA6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0F2D202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3.9</w:t>
                  </w:r>
                </w:p>
              </w:tc>
              <w:tc>
                <w:tcPr>
                  <w:tcW w:w="630" w:type="dxa"/>
                  <w:tcBorders>
                    <w:top w:val="nil"/>
                    <w:left w:val="nil"/>
                    <w:bottom w:val="single" w:sz="4" w:space="0" w:color="auto"/>
                    <w:right w:val="single" w:sz="4" w:space="0" w:color="auto"/>
                  </w:tcBorders>
                  <w:shd w:val="clear" w:color="auto" w:fill="auto"/>
                  <w:noWrap/>
                  <w:vAlign w:val="center"/>
                  <w:hideMark/>
                </w:tcPr>
                <w:p w14:paraId="5138160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6.6</w:t>
                  </w:r>
                </w:p>
              </w:tc>
              <w:tc>
                <w:tcPr>
                  <w:tcW w:w="810" w:type="dxa"/>
                  <w:tcBorders>
                    <w:top w:val="nil"/>
                    <w:left w:val="nil"/>
                    <w:bottom w:val="single" w:sz="4" w:space="0" w:color="auto"/>
                    <w:right w:val="single" w:sz="4" w:space="0" w:color="auto"/>
                  </w:tcBorders>
                  <w:shd w:val="clear" w:color="auto" w:fill="auto"/>
                  <w:noWrap/>
                  <w:vAlign w:val="center"/>
                  <w:hideMark/>
                </w:tcPr>
                <w:p w14:paraId="6FB1961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70</w:t>
                  </w:r>
                </w:p>
              </w:tc>
              <w:tc>
                <w:tcPr>
                  <w:tcW w:w="810" w:type="dxa"/>
                  <w:tcBorders>
                    <w:top w:val="nil"/>
                    <w:left w:val="nil"/>
                    <w:bottom w:val="single" w:sz="4" w:space="0" w:color="auto"/>
                    <w:right w:val="single" w:sz="4" w:space="0" w:color="auto"/>
                  </w:tcBorders>
                  <w:shd w:val="clear" w:color="auto" w:fill="auto"/>
                  <w:noWrap/>
                  <w:vAlign w:val="center"/>
                  <w:hideMark/>
                </w:tcPr>
                <w:p w14:paraId="0AD77C6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46</w:t>
                  </w:r>
                </w:p>
              </w:tc>
              <w:tc>
                <w:tcPr>
                  <w:tcW w:w="810" w:type="dxa"/>
                  <w:tcBorders>
                    <w:top w:val="nil"/>
                    <w:left w:val="nil"/>
                    <w:bottom w:val="single" w:sz="4" w:space="0" w:color="auto"/>
                    <w:right w:val="single" w:sz="4" w:space="0" w:color="auto"/>
                  </w:tcBorders>
                  <w:shd w:val="clear" w:color="auto" w:fill="auto"/>
                  <w:noWrap/>
                  <w:vAlign w:val="center"/>
                  <w:hideMark/>
                </w:tcPr>
                <w:p w14:paraId="07CCF82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12.8</w:t>
                  </w:r>
                </w:p>
              </w:tc>
              <w:tc>
                <w:tcPr>
                  <w:tcW w:w="630" w:type="dxa"/>
                  <w:tcBorders>
                    <w:top w:val="nil"/>
                    <w:left w:val="nil"/>
                    <w:bottom w:val="single" w:sz="4" w:space="0" w:color="auto"/>
                    <w:right w:val="single" w:sz="4" w:space="0" w:color="auto"/>
                  </w:tcBorders>
                  <w:shd w:val="clear" w:color="auto" w:fill="auto"/>
                  <w:noWrap/>
                  <w:vAlign w:val="center"/>
                  <w:hideMark/>
                </w:tcPr>
                <w:p w14:paraId="5D58BD7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98</w:t>
                  </w:r>
                </w:p>
              </w:tc>
            </w:tr>
            <w:tr w:rsidR="00242A04" w:rsidRPr="008E5ABC" w14:paraId="4D6B7972"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F3D8EB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3/13/2007</w:t>
                  </w:r>
                </w:p>
              </w:tc>
              <w:tc>
                <w:tcPr>
                  <w:tcW w:w="910" w:type="dxa"/>
                  <w:tcBorders>
                    <w:top w:val="nil"/>
                    <w:left w:val="nil"/>
                    <w:bottom w:val="single" w:sz="4" w:space="0" w:color="auto"/>
                    <w:right w:val="single" w:sz="4" w:space="0" w:color="auto"/>
                  </w:tcBorders>
                  <w:shd w:val="clear" w:color="auto" w:fill="auto"/>
                  <w:noWrap/>
                  <w:vAlign w:val="center"/>
                  <w:hideMark/>
                </w:tcPr>
                <w:p w14:paraId="77986BC6"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SM-2001</w:t>
                  </w:r>
                </w:p>
              </w:tc>
              <w:tc>
                <w:tcPr>
                  <w:tcW w:w="810" w:type="dxa"/>
                  <w:tcBorders>
                    <w:top w:val="nil"/>
                    <w:left w:val="nil"/>
                    <w:bottom w:val="single" w:sz="4" w:space="0" w:color="auto"/>
                    <w:right w:val="single" w:sz="4" w:space="0" w:color="auto"/>
                  </w:tcBorders>
                  <w:shd w:val="clear" w:color="auto" w:fill="auto"/>
                  <w:noWrap/>
                  <w:vAlign w:val="center"/>
                  <w:hideMark/>
                </w:tcPr>
                <w:p w14:paraId="2D6B89C9"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8:57</w:t>
                  </w:r>
                </w:p>
              </w:tc>
              <w:tc>
                <w:tcPr>
                  <w:tcW w:w="720" w:type="dxa"/>
                  <w:tcBorders>
                    <w:top w:val="nil"/>
                    <w:left w:val="nil"/>
                    <w:bottom w:val="single" w:sz="4" w:space="0" w:color="auto"/>
                    <w:right w:val="single" w:sz="4" w:space="0" w:color="auto"/>
                  </w:tcBorders>
                  <w:shd w:val="clear" w:color="auto" w:fill="auto"/>
                  <w:noWrap/>
                  <w:vAlign w:val="center"/>
                  <w:hideMark/>
                </w:tcPr>
                <w:p w14:paraId="1191AB6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1C6A526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0.0 u</w:t>
                  </w:r>
                </w:p>
              </w:tc>
              <w:tc>
                <w:tcPr>
                  <w:tcW w:w="630" w:type="dxa"/>
                  <w:tcBorders>
                    <w:top w:val="nil"/>
                    <w:left w:val="nil"/>
                    <w:bottom w:val="single" w:sz="4" w:space="0" w:color="auto"/>
                    <w:right w:val="single" w:sz="4" w:space="0" w:color="auto"/>
                  </w:tcBorders>
                  <w:shd w:val="clear" w:color="auto" w:fill="auto"/>
                  <w:noWrap/>
                  <w:vAlign w:val="center"/>
                  <w:hideMark/>
                </w:tcPr>
                <w:p w14:paraId="35E8498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 u</w:t>
                  </w:r>
                </w:p>
              </w:tc>
              <w:tc>
                <w:tcPr>
                  <w:tcW w:w="810" w:type="dxa"/>
                  <w:tcBorders>
                    <w:top w:val="nil"/>
                    <w:left w:val="nil"/>
                    <w:bottom w:val="single" w:sz="4" w:space="0" w:color="auto"/>
                    <w:right w:val="single" w:sz="4" w:space="0" w:color="auto"/>
                  </w:tcBorders>
                  <w:shd w:val="clear" w:color="auto" w:fill="auto"/>
                  <w:noWrap/>
                  <w:vAlign w:val="center"/>
                  <w:hideMark/>
                </w:tcPr>
                <w:p w14:paraId="2B58BF0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76 u</w:t>
                  </w:r>
                </w:p>
              </w:tc>
              <w:tc>
                <w:tcPr>
                  <w:tcW w:w="810" w:type="dxa"/>
                  <w:tcBorders>
                    <w:top w:val="nil"/>
                    <w:left w:val="nil"/>
                    <w:bottom w:val="single" w:sz="4" w:space="0" w:color="auto"/>
                    <w:right w:val="single" w:sz="4" w:space="0" w:color="auto"/>
                  </w:tcBorders>
                  <w:shd w:val="clear" w:color="auto" w:fill="auto"/>
                  <w:noWrap/>
                  <w:vAlign w:val="center"/>
                  <w:hideMark/>
                </w:tcPr>
                <w:p w14:paraId="06A4DE8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49 u</w:t>
                  </w:r>
                </w:p>
              </w:tc>
              <w:tc>
                <w:tcPr>
                  <w:tcW w:w="810" w:type="dxa"/>
                  <w:tcBorders>
                    <w:top w:val="nil"/>
                    <w:left w:val="nil"/>
                    <w:bottom w:val="single" w:sz="4" w:space="0" w:color="auto"/>
                    <w:right w:val="single" w:sz="4" w:space="0" w:color="auto"/>
                  </w:tcBorders>
                  <w:shd w:val="clear" w:color="auto" w:fill="auto"/>
                  <w:noWrap/>
                  <w:vAlign w:val="center"/>
                  <w:hideMark/>
                </w:tcPr>
                <w:p w14:paraId="7DF9FEB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13.8 u</w:t>
                  </w:r>
                </w:p>
              </w:tc>
              <w:tc>
                <w:tcPr>
                  <w:tcW w:w="630" w:type="dxa"/>
                  <w:tcBorders>
                    <w:top w:val="nil"/>
                    <w:left w:val="nil"/>
                    <w:bottom w:val="single" w:sz="4" w:space="0" w:color="auto"/>
                    <w:right w:val="single" w:sz="4" w:space="0" w:color="auto"/>
                  </w:tcBorders>
                  <w:shd w:val="clear" w:color="auto" w:fill="auto"/>
                  <w:noWrap/>
                  <w:vAlign w:val="center"/>
                  <w:hideMark/>
                </w:tcPr>
                <w:p w14:paraId="7AACACB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95 u</w:t>
                  </w:r>
                </w:p>
              </w:tc>
            </w:tr>
            <w:tr w:rsidR="00242A04" w:rsidRPr="008E5ABC" w14:paraId="73AE8B9C"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2F1ED97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4/17/2007</w:t>
                  </w:r>
                </w:p>
              </w:tc>
              <w:tc>
                <w:tcPr>
                  <w:tcW w:w="910" w:type="dxa"/>
                  <w:tcBorders>
                    <w:top w:val="nil"/>
                    <w:left w:val="nil"/>
                    <w:bottom w:val="single" w:sz="4" w:space="0" w:color="auto"/>
                    <w:right w:val="single" w:sz="4" w:space="0" w:color="auto"/>
                  </w:tcBorders>
                  <w:shd w:val="clear" w:color="auto" w:fill="auto"/>
                  <w:noWrap/>
                  <w:vAlign w:val="center"/>
                  <w:hideMark/>
                </w:tcPr>
                <w:p w14:paraId="4D8975E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SM-2071</w:t>
                  </w:r>
                </w:p>
              </w:tc>
              <w:tc>
                <w:tcPr>
                  <w:tcW w:w="810" w:type="dxa"/>
                  <w:tcBorders>
                    <w:top w:val="nil"/>
                    <w:left w:val="nil"/>
                    <w:bottom w:val="single" w:sz="4" w:space="0" w:color="auto"/>
                    <w:right w:val="single" w:sz="4" w:space="0" w:color="auto"/>
                  </w:tcBorders>
                  <w:shd w:val="clear" w:color="auto" w:fill="auto"/>
                  <w:noWrap/>
                  <w:vAlign w:val="center"/>
                  <w:hideMark/>
                </w:tcPr>
                <w:p w14:paraId="2D7D30A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9:16</w:t>
                  </w:r>
                </w:p>
              </w:tc>
              <w:tc>
                <w:tcPr>
                  <w:tcW w:w="720" w:type="dxa"/>
                  <w:tcBorders>
                    <w:top w:val="nil"/>
                    <w:left w:val="nil"/>
                    <w:bottom w:val="single" w:sz="4" w:space="0" w:color="auto"/>
                    <w:right w:val="single" w:sz="4" w:space="0" w:color="auto"/>
                  </w:tcBorders>
                  <w:shd w:val="clear" w:color="auto" w:fill="auto"/>
                  <w:noWrap/>
                  <w:vAlign w:val="center"/>
                  <w:hideMark/>
                </w:tcPr>
                <w:p w14:paraId="36C05BA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0.5</w:t>
                  </w:r>
                </w:p>
              </w:tc>
              <w:tc>
                <w:tcPr>
                  <w:tcW w:w="720" w:type="dxa"/>
                  <w:tcBorders>
                    <w:top w:val="nil"/>
                    <w:left w:val="nil"/>
                    <w:bottom w:val="single" w:sz="4" w:space="0" w:color="auto"/>
                    <w:right w:val="single" w:sz="4" w:space="0" w:color="auto"/>
                  </w:tcBorders>
                  <w:shd w:val="clear" w:color="auto" w:fill="auto"/>
                  <w:noWrap/>
                  <w:vAlign w:val="center"/>
                  <w:hideMark/>
                </w:tcPr>
                <w:p w14:paraId="0C89A9A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4.2</w:t>
                  </w:r>
                </w:p>
              </w:tc>
              <w:tc>
                <w:tcPr>
                  <w:tcW w:w="630" w:type="dxa"/>
                  <w:tcBorders>
                    <w:top w:val="nil"/>
                    <w:left w:val="nil"/>
                    <w:bottom w:val="single" w:sz="4" w:space="0" w:color="auto"/>
                    <w:right w:val="single" w:sz="4" w:space="0" w:color="auto"/>
                  </w:tcBorders>
                  <w:shd w:val="clear" w:color="auto" w:fill="auto"/>
                  <w:noWrap/>
                  <w:vAlign w:val="center"/>
                  <w:hideMark/>
                </w:tcPr>
                <w:p w14:paraId="183D5EA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5.9</w:t>
                  </w:r>
                </w:p>
              </w:tc>
              <w:tc>
                <w:tcPr>
                  <w:tcW w:w="810" w:type="dxa"/>
                  <w:tcBorders>
                    <w:top w:val="nil"/>
                    <w:left w:val="nil"/>
                    <w:bottom w:val="single" w:sz="4" w:space="0" w:color="auto"/>
                    <w:right w:val="single" w:sz="4" w:space="0" w:color="auto"/>
                  </w:tcBorders>
                  <w:shd w:val="clear" w:color="auto" w:fill="auto"/>
                  <w:noWrap/>
                  <w:vAlign w:val="center"/>
                  <w:hideMark/>
                </w:tcPr>
                <w:p w14:paraId="05650C5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65</w:t>
                  </w:r>
                </w:p>
              </w:tc>
              <w:tc>
                <w:tcPr>
                  <w:tcW w:w="810" w:type="dxa"/>
                  <w:tcBorders>
                    <w:top w:val="nil"/>
                    <w:left w:val="nil"/>
                    <w:bottom w:val="single" w:sz="4" w:space="0" w:color="auto"/>
                    <w:right w:val="single" w:sz="4" w:space="0" w:color="auto"/>
                  </w:tcBorders>
                  <w:shd w:val="clear" w:color="auto" w:fill="auto"/>
                  <w:noWrap/>
                  <w:vAlign w:val="center"/>
                  <w:hideMark/>
                </w:tcPr>
                <w:p w14:paraId="1097B0D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42</w:t>
                  </w:r>
                </w:p>
              </w:tc>
              <w:tc>
                <w:tcPr>
                  <w:tcW w:w="810" w:type="dxa"/>
                  <w:tcBorders>
                    <w:top w:val="nil"/>
                    <w:left w:val="nil"/>
                    <w:bottom w:val="single" w:sz="4" w:space="0" w:color="auto"/>
                    <w:right w:val="single" w:sz="4" w:space="0" w:color="auto"/>
                  </w:tcBorders>
                  <w:shd w:val="clear" w:color="auto" w:fill="auto"/>
                  <w:noWrap/>
                  <w:vAlign w:val="center"/>
                  <w:hideMark/>
                </w:tcPr>
                <w:p w14:paraId="2666E66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12.0</w:t>
                  </w:r>
                </w:p>
              </w:tc>
              <w:tc>
                <w:tcPr>
                  <w:tcW w:w="630" w:type="dxa"/>
                  <w:tcBorders>
                    <w:top w:val="nil"/>
                    <w:left w:val="nil"/>
                    <w:bottom w:val="single" w:sz="4" w:space="0" w:color="auto"/>
                    <w:right w:val="single" w:sz="4" w:space="0" w:color="auto"/>
                  </w:tcBorders>
                  <w:shd w:val="clear" w:color="auto" w:fill="auto"/>
                  <w:noWrap/>
                  <w:vAlign w:val="center"/>
                  <w:hideMark/>
                </w:tcPr>
                <w:p w14:paraId="54A25BF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061831E9"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A2ED61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6/12/2007</w:t>
                  </w:r>
                </w:p>
              </w:tc>
              <w:tc>
                <w:tcPr>
                  <w:tcW w:w="910" w:type="dxa"/>
                  <w:tcBorders>
                    <w:top w:val="nil"/>
                    <w:left w:val="nil"/>
                    <w:bottom w:val="single" w:sz="4" w:space="0" w:color="auto"/>
                    <w:right w:val="single" w:sz="4" w:space="0" w:color="auto"/>
                  </w:tcBorders>
                  <w:shd w:val="clear" w:color="auto" w:fill="auto"/>
                  <w:noWrap/>
                  <w:vAlign w:val="center"/>
                  <w:hideMark/>
                </w:tcPr>
                <w:p w14:paraId="41D6D6FD"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SM-2141</w:t>
                  </w:r>
                </w:p>
              </w:tc>
              <w:tc>
                <w:tcPr>
                  <w:tcW w:w="810" w:type="dxa"/>
                  <w:tcBorders>
                    <w:top w:val="nil"/>
                    <w:left w:val="nil"/>
                    <w:bottom w:val="single" w:sz="4" w:space="0" w:color="auto"/>
                    <w:right w:val="single" w:sz="4" w:space="0" w:color="auto"/>
                  </w:tcBorders>
                  <w:shd w:val="clear" w:color="auto" w:fill="auto"/>
                  <w:noWrap/>
                  <w:vAlign w:val="center"/>
                  <w:hideMark/>
                </w:tcPr>
                <w:p w14:paraId="6A02841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8:44</w:t>
                  </w:r>
                </w:p>
              </w:tc>
              <w:tc>
                <w:tcPr>
                  <w:tcW w:w="720" w:type="dxa"/>
                  <w:tcBorders>
                    <w:top w:val="nil"/>
                    <w:left w:val="nil"/>
                    <w:bottom w:val="single" w:sz="4" w:space="0" w:color="auto"/>
                    <w:right w:val="single" w:sz="4" w:space="0" w:color="auto"/>
                  </w:tcBorders>
                  <w:shd w:val="clear" w:color="auto" w:fill="auto"/>
                  <w:noWrap/>
                  <w:vAlign w:val="center"/>
                  <w:hideMark/>
                </w:tcPr>
                <w:p w14:paraId="7D91906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545DFF3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19.9</w:t>
                  </w:r>
                </w:p>
              </w:tc>
              <w:tc>
                <w:tcPr>
                  <w:tcW w:w="630" w:type="dxa"/>
                  <w:tcBorders>
                    <w:top w:val="nil"/>
                    <w:left w:val="nil"/>
                    <w:bottom w:val="single" w:sz="4" w:space="0" w:color="auto"/>
                    <w:right w:val="single" w:sz="4" w:space="0" w:color="auto"/>
                  </w:tcBorders>
                  <w:shd w:val="clear" w:color="auto" w:fill="auto"/>
                  <w:noWrap/>
                  <w:vAlign w:val="center"/>
                  <w:hideMark/>
                </w:tcPr>
                <w:p w14:paraId="35157AA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6.6</w:t>
                  </w:r>
                </w:p>
              </w:tc>
              <w:tc>
                <w:tcPr>
                  <w:tcW w:w="810" w:type="dxa"/>
                  <w:tcBorders>
                    <w:top w:val="nil"/>
                    <w:left w:val="nil"/>
                    <w:bottom w:val="single" w:sz="4" w:space="0" w:color="auto"/>
                    <w:right w:val="single" w:sz="4" w:space="0" w:color="auto"/>
                  </w:tcBorders>
                  <w:shd w:val="clear" w:color="auto" w:fill="auto"/>
                  <w:noWrap/>
                  <w:vAlign w:val="center"/>
                  <w:hideMark/>
                </w:tcPr>
                <w:p w14:paraId="140E90E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76</w:t>
                  </w:r>
                </w:p>
              </w:tc>
              <w:tc>
                <w:tcPr>
                  <w:tcW w:w="810" w:type="dxa"/>
                  <w:tcBorders>
                    <w:top w:val="nil"/>
                    <w:left w:val="nil"/>
                    <w:bottom w:val="single" w:sz="4" w:space="0" w:color="auto"/>
                    <w:right w:val="single" w:sz="4" w:space="0" w:color="auto"/>
                  </w:tcBorders>
                  <w:shd w:val="clear" w:color="auto" w:fill="auto"/>
                  <w:noWrap/>
                  <w:vAlign w:val="center"/>
                  <w:hideMark/>
                </w:tcPr>
                <w:p w14:paraId="0DD92DD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50</w:t>
                  </w:r>
                </w:p>
              </w:tc>
              <w:tc>
                <w:tcPr>
                  <w:tcW w:w="810" w:type="dxa"/>
                  <w:tcBorders>
                    <w:top w:val="nil"/>
                    <w:left w:val="nil"/>
                    <w:bottom w:val="single" w:sz="4" w:space="0" w:color="auto"/>
                    <w:right w:val="single" w:sz="4" w:space="0" w:color="auto"/>
                  </w:tcBorders>
                  <w:shd w:val="clear" w:color="auto" w:fill="auto"/>
                  <w:noWrap/>
                  <w:vAlign w:val="center"/>
                  <w:hideMark/>
                </w:tcPr>
                <w:p w14:paraId="5FC0F8C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8.4</w:t>
                  </w:r>
                </w:p>
              </w:tc>
              <w:tc>
                <w:tcPr>
                  <w:tcW w:w="630" w:type="dxa"/>
                  <w:tcBorders>
                    <w:top w:val="nil"/>
                    <w:left w:val="nil"/>
                    <w:bottom w:val="single" w:sz="4" w:space="0" w:color="auto"/>
                    <w:right w:val="single" w:sz="4" w:space="0" w:color="auto"/>
                  </w:tcBorders>
                  <w:shd w:val="clear" w:color="auto" w:fill="auto"/>
                  <w:noWrap/>
                  <w:vAlign w:val="center"/>
                  <w:hideMark/>
                </w:tcPr>
                <w:p w14:paraId="091502C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62975620"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693F722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8/28/2007</w:t>
                  </w:r>
                </w:p>
              </w:tc>
              <w:tc>
                <w:tcPr>
                  <w:tcW w:w="910" w:type="dxa"/>
                  <w:tcBorders>
                    <w:top w:val="nil"/>
                    <w:left w:val="nil"/>
                    <w:bottom w:val="single" w:sz="4" w:space="0" w:color="auto"/>
                    <w:right w:val="single" w:sz="4" w:space="0" w:color="auto"/>
                  </w:tcBorders>
                  <w:shd w:val="clear" w:color="auto" w:fill="auto"/>
                  <w:noWrap/>
                  <w:vAlign w:val="center"/>
                  <w:hideMark/>
                </w:tcPr>
                <w:p w14:paraId="420B89C7"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SM-2211</w:t>
                  </w:r>
                </w:p>
              </w:tc>
              <w:tc>
                <w:tcPr>
                  <w:tcW w:w="810" w:type="dxa"/>
                  <w:tcBorders>
                    <w:top w:val="nil"/>
                    <w:left w:val="nil"/>
                    <w:bottom w:val="single" w:sz="4" w:space="0" w:color="auto"/>
                    <w:right w:val="single" w:sz="4" w:space="0" w:color="auto"/>
                  </w:tcBorders>
                  <w:shd w:val="clear" w:color="auto" w:fill="auto"/>
                  <w:noWrap/>
                  <w:vAlign w:val="center"/>
                  <w:hideMark/>
                </w:tcPr>
                <w:p w14:paraId="4FB16CE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8:43</w:t>
                  </w:r>
                </w:p>
              </w:tc>
              <w:tc>
                <w:tcPr>
                  <w:tcW w:w="720" w:type="dxa"/>
                  <w:tcBorders>
                    <w:top w:val="nil"/>
                    <w:left w:val="nil"/>
                    <w:bottom w:val="single" w:sz="4" w:space="0" w:color="auto"/>
                    <w:right w:val="single" w:sz="4" w:space="0" w:color="auto"/>
                  </w:tcBorders>
                  <w:shd w:val="clear" w:color="auto" w:fill="auto"/>
                  <w:noWrap/>
                  <w:vAlign w:val="center"/>
                  <w:hideMark/>
                </w:tcPr>
                <w:p w14:paraId="64ACFE4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5BA350B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18.2</w:t>
                  </w:r>
                </w:p>
              </w:tc>
              <w:tc>
                <w:tcPr>
                  <w:tcW w:w="630" w:type="dxa"/>
                  <w:tcBorders>
                    <w:top w:val="nil"/>
                    <w:left w:val="nil"/>
                    <w:bottom w:val="single" w:sz="4" w:space="0" w:color="auto"/>
                    <w:right w:val="single" w:sz="4" w:space="0" w:color="auto"/>
                  </w:tcBorders>
                  <w:shd w:val="clear" w:color="auto" w:fill="auto"/>
                  <w:noWrap/>
                  <w:vAlign w:val="center"/>
                  <w:hideMark/>
                </w:tcPr>
                <w:p w14:paraId="235B75E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7.0</w:t>
                  </w:r>
                </w:p>
              </w:tc>
              <w:tc>
                <w:tcPr>
                  <w:tcW w:w="810" w:type="dxa"/>
                  <w:tcBorders>
                    <w:top w:val="nil"/>
                    <w:left w:val="nil"/>
                    <w:bottom w:val="single" w:sz="4" w:space="0" w:color="auto"/>
                    <w:right w:val="single" w:sz="4" w:space="0" w:color="auto"/>
                  </w:tcBorders>
                  <w:shd w:val="clear" w:color="auto" w:fill="auto"/>
                  <w:noWrap/>
                  <w:vAlign w:val="center"/>
                  <w:hideMark/>
                </w:tcPr>
                <w:p w14:paraId="06C73CC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126</w:t>
                  </w:r>
                </w:p>
              </w:tc>
              <w:tc>
                <w:tcPr>
                  <w:tcW w:w="810" w:type="dxa"/>
                  <w:tcBorders>
                    <w:top w:val="nil"/>
                    <w:left w:val="nil"/>
                    <w:bottom w:val="single" w:sz="4" w:space="0" w:color="auto"/>
                    <w:right w:val="single" w:sz="4" w:space="0" w:color="auto"/>
                  </w:tcBorders>
                  <w:shd w:val="clear" w:color="auto" w:fill="auto"/>
                  <w:noWrap/>
                  <w:vAlign w:val="center"/>
                  <w:hideMark/>
                </w:tcPr>
                <w:p w14:paraId="247406B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w:t>
                  </w:r>
                </w:p>
              </w:tc>
              <w:tc>
                <w:tcPr>
                  <w:tcW w:w="810" w:type="dxa"/>
                  <w:tcBorders>
                    <w:top w:val="nil"/>
                    <w:left w:val="nil"/>
                    <w:bottom w:val="single" w:sz="4" w:space="0" w:color="auto"/>
                    <w:right w:val="single" w:sz="4" w:space="0" w:color="auto"/>
                  </w:tcBorders>
                  <w:shd w:val="clear" w:color="auto" w:fill="auto"/>
                  <w:noWrap/>
                  <w:vAlign w:val="center"/>
                  <w:hideMark/>
                </w:tcPr>
                <w:p w14:paraId="1232ABE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8.8</w:t>
                  </w:r>
                </w:p>
              </w:tc>
              <w:tc>
                <w:tcPr>
                  <w:tcW w:w="630" w:type="dxa"/>
                  <w:tcBorders>
                    <w:top w:val="nil"/>
                    <w:left w:val="nil"/>
                    <w:bottom w:val="single" w:sz="4" w:space="0" w:color="auto"/>
                    <w:right w:val="single" w:sz="4" w:space="0" w:color="auto"/>
                  </w:tcBorders>
                  <w:shd w:val="clear" w:color="auto" w:fill="auto"/>
                  <w:noWrap/>
                  <w:vAlign w:val="center"/>
                  <w:hideMark/>
                </w:tcPr>
                <w:p w14:paraId="3CFA1F8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94</w:t>
                  </w:r>
                </w:p>
              </w:tc>
            </w:tr>
            <w:tr w:rsidR="00242A04" w:rsidRPr="008E5ABC" w14:paraId="1873DCE6"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62D007A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10/16/2007</w:t>
                  </w:r>
                </w:p>
              </w:tc>
              <w:tc>
                <w:tcPr>
                  <w:tcW w:w="910" w:type="dxa"/>
                  <w:tcBorders>
                    <w:top w:val="nil"/>
                    <w:left w:val="nil"/>
                    <w:bottom w:val="single" w:sz="4" w:space="0" w:color="auto"/>
                    <w:right w:val="single" w:sz="4" w:space="0" w:color="auto"/>
                  </w:tcBorders>
                  <w:shd w:val="clear" w:color="auto" w:fill="auto"/>
                  <w:noWrap/>
                  <w:vAlign w:val="center"/>
                  <w:hideMark/>
                </w:tcPr>
                <w:p w14:paraId="61C27F7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SM-2281</w:t>
                  </w:r>
                </w:p>
              </w:tc>
              <w:tc>
                <w:tcPr>
                  <w:tcW w:w="810" w:type="dxa"/>
                  <w:tcBorders>
                    <w:top w:val="nil"/>
                    <w:left w:val="nil"/>
                    <w:bottom w:val="single" w:sz="4" w:space="0" w:color="auto"/>
                    <w:right w:val="single" w:sz="4" w:space="0" w:color="auto"/>
                  </w:tcBorders>
                  <w:shd w:val="clear" w:color="auto" w:fill="auto"/>
                  <w:noWrap/>
                  <w:vAlign w:val="center"/>
                  <w:hideMark/>
                </w:tcPr>
                <w:p w14:paraId="7D9FC97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9:12</w:t>
                  </w:r>
                </w:p>
              </w:tc>
              <w:tc>
                <w:tcPr>
                  <w:tcW w:w="720" w:type="dxa"/>
                  <w:tcBorders>
                    <w:top w:val="nil"/>
                    <w:left w:val="nil"/>
                    <w:bottom w:val="single" w:sz="4" w:space="0" w:color="auto"/>
                    <w:right w:val="single" w:sz="4" w:space="0" w:color="auto"/>
                  </w:tcBorders>
                  <w:shd w:val="clear" w:color="auto" w:fill="auto"/>
                  <w:noWrap/>
                  <w:vAlign w:val="center"/>
                  <w:hideMark/>
                </w:tcPr>
                <w:p w14:paraId="7601F6D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44683B2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8.1</w:t>
                  </w:r>
                </w:p>
              </w:tc>
              <w:tc>
                <w:tcPr>
                  <w:tcW w:w="630" w:type="dxa"/>
                  <w:tcBorders>
                    <w:top w:val="nil"/>
                    <w:left w:val="nil"/>
                    <w:bottom w:val="single" w:sz="4" w:space="0" w:color="auto"/>
                    <w:right w:val="single" w:sz="4" w:space="0" w:color="auto"/>
                  </w:tcBorders>
                  <w:shd w:val="clear" w:color="auto" w:fill="auto"/>
                  <w:noWrap/>
                  <w:vAlign w:val="center"/>
                  <w:hideMark/>
                </w:tcPr>
                <w:p w14:paraId="6DB209E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6.6</w:t>
                  </w:r>
                </w:p>
              </w:tc>
              <w:tc>
                <w:tcPr>
                  <w:tcW w:w="810" w:type="dxa"/>
                  <w:tcBorders>
                    <w:top w:val="nil"/>
                    <w:left w:val="nil"/>
                    <w:bottom w:val="single" w:sz="4" w:space="0" w:color="auto"/>
                    <w:right w:val="single" w:sz="4" w:space="0" w:color="auto"/>
                  </w:tcBorders>
                  <w:shd w:val="clear" w:color="auto" w:fill="auto"/>
                  <w:noWrap/>
                  <w:vAlign w:val="center"/>
                  <w:hideMark/>
                </w:tcPr>
                <w:p w14:paraId="6233C33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126</w:t>
                  </w:r>
                </w:p>
              </w:tc>
              <w:tc>
                <w:tcPr>
                  <w:tcW w:w="810" w:type="dxa"/>
                  <w:tcBorders>
                    <w:top w:val="nil"/>
                    <w:left w:val="nil"/>
                    <w:bottom w:val="single" w:sz="4" w:space="0" w:color="auto"/>
                    <w:right w:val="single" w:sz="4" w:space="0" w:color="auto"/>
                  </w:tcBorders>
                  <w:shd w:val="clear" w:color="auto" w:fill="auto"/>
                  <w:noWrap/>
                  <w:vAlign w:val="center"/>
                  <w:hideMark/>
                </w:tcPr>
                <w:p w14:paraId="76D58B4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w:t>
                  </w:r>
                </w:p>
              </w:tc>
              <w:tc>
                <w:tcPr>
                  <w:tcW w:w="810" w:type="dxa"/>
                  <w:tcBorders>
                    <w:top w:val="nil"/>
                    <w:left w:val="nil"/>
                    <w:bottom w:val="single" w:sz="4" w:space="0" w:color="auto"/>
                    <w:right w:val="single" w:sz="4" w:space="0" w:color="auto"/>
                  </w:tcBorders>
                  <w:shd w:val="clear" w:color="auto" w:fill="auto"/>
                  <w:noWrap/>
                  <w:vAlign w:val="center"/>
                  <w:hideMark/>
                </w:tcPr>
                <w:p w14:paraId="794CB1E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10.6</w:t>
                  </w:r>
                </w:p>
              </w:tc>
              <w:tc>
                <w:tcPr>
                  <w:tcW w:w="630" w:type="dxa"/>
                  <w:tcBorders>
                    <w:top w:val="nil"/>
                    <w:left w:val="nil"/>
                    <w:bottom w:val="single" w:sz="4" w:space="0" w:color="auto"/>
                    <w:right w:val="single" w:sz="4" w:space="0" w:color="auto"/>
                  </w:tcBorders>
                  <w:shd w:val="clear" w:color="auto" w:fill="auto"/>
                  <w:noWrap/>
                  <w:vAlign w:val="center"/>
                  <w:hideMark/>
                </w:tcPr>
                <w:p w14:paraId="0E52C59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r>
            <w:tr w:rsidR="00242A04" w:rsidRPr="008E5ABC" w14:paraId="3F7B77E4"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2FEE14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1/23/2008</w:t>
                  </w:r>
                </w:p>
              </w:tc>
              <w:tc>
                <w:tcPr>
                  <w:tcW w:w="910" w:type="dxa"/>
                  <w:tcBorders>
                    <w:top w:val="nil"/>
                    <w:left w:val="nil"/>
                    <w:bottom w:val="single" w:sz="4" w:space="0" w:color="auto"/>
                    <w:right w:val="single" w:sz="4" w:space="0" w:color="auto"/>
                  </w:tcBorders>
                  <w:shd w:val="clear" w:color="auto" w:fill="auto"/>
                  <w:noWrap/>
                  <w:vAlign w:val="center"/>
                  <w:hideMark/>
                </w:tcPr>
                <w:p w14:paraId="5B8C045D"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SM-2351</w:t>
                  </w:r>
                </w:p>
              </w:tc>
              <w:tc>
                <w:tcPr>
                  <w:tcW w:w="810" w:type="dxa"/>
                  <w:tcBorders>
                    <w:top w:val="nil"/>
                    <w:left w:val="nil"/>
                    <w:bottom w:val="single" w:sz="4" w:space="0" w:color="auto"/>
                    <w:right w:val="single" w:sz="4" w:space="0" w:color="auto"/>
                  </w:tcBorders>
                  <w:shd w:val="clear" w:color="auto" w:fill="auto"/>
                  <w:noWrap/>
                  <w:vAlign w:val="center"/>
                  <w:hideMark/>
                </w:tcPr>
                <w:p w14:paraId="25903C34"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8:37</w:t>
                  </w:r>
                </w:p>
              </w:tc>
              <w:tc>
                <w:tcPr>
                  <w:tcW w:w="720" w:type="dxa"/>
                  <w:tcBorders>
                    <w:top w:val="nil"/>
                    <w:left w:val="nil"/>
                    <w:bottom w:val="single" w:sz="4" w:space="0" w:color="auto"/>
                    <w:right w:val="single" w:sz="4" w:space="0" w:color="auto"/>
                  </w:tcBorders>
                  <w:shd w:val="clear" w:color="auto" w:fill="auto"/>
                  <w:noWrap/>
                  <w:vAlign w:val="center"/>
                  <w:hideMark/>
                </w:tcPr>
                <w:p w14:paraId="2962574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3CBA339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-0.1</w:t>
                  </w:r>
                </w:p>
              </w:tc>
              <w:tc>
                <w:tcPr>
                  <w:tcW w:w="630" w:type="dxa"/>
                  <w:tcBorders>
                    <w:top w:val="nil"/>
                    <w:left w:val="nil"/>
                    <w:bottom w:val="single" w:sz="4" w:space="0" w:color="auto"/>
                    <w:right w:val="single" w:sz="4" w:space="0" w:color="auto"/>
                  </w:tcBorders>
                  <w:shd w:val="clear" w:color="auto" w:fill="auto"/>
                  <w:noWrap/>
                  <w:vAlign w:val="center"/>
                  <w:hideMark/>
                </w:tcPr>
                <w:p w14:paraId="4E597BD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59F2025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81</w:t>
                  </w:r>
                </w:p>
              </w:tc>
              <w:tc>
                <w:tcPr>
                  <w:tcW w:w="810" w:type="dxa"/>
                  <w:tcBorders>
                    <w:top w:val="nil"/>
                    <w:left w:val="nil"/>
                    <w:bottom w:val="single" w:sz="4" w:space="0" w:color="auto"/>
                    <w:right w:val="single" w:sz="4" w:space="0" w:color="auto"/>
                  </w:tcBorders>
                  <w:shd w:val="clear" w:color="auto" w:fill="auto"/>
                  <w:noWrap/>
                  <w:vAlign w:val="center"/>
                  <w:hideMark/>
                </w:tcPr>
                <w:p w14:paraId="344F8AE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53</w:t>
                  </w:r>
                </w:p>
              </w:tc>
              <w:tc>
                <w:tcPr>
                  <w:tcW w:w="810" w:type="dxa"/>
                  <w:tcBorders>
                    <w:top w:val="nil"/>
                    <w:left w:val="nil"/>
                    <w:bottom w:val="single" w:sz="4" w:space="0" w:color="auto"/>
                    <w:right w:val="single" w:sz="4" w:space="0" w:color="auto"/>
                  </w:tcBorders>
                  <w:shd w:val="clear" w:color="auto" w:fill="auto"/>
                  <w:noWrap/>
                  <w:vAlign w:val="center"/>
                  <w:hideMark/>
                </w:tcPr>
                <w:p w14:paraId="6A90C9E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14.4</w:t>
                  </w:r>
                </w:p>
              </w:tc>
              <w:tc>
                <w:tcPr>
                  <w:tcW w:w="630" w:type="dxa"/>
                  <w:tcBorders>
                    <w:top w:val="nil"/>
                    <w:left w:val="nil"/>
                    <w:bottom w:val="single" w:sz="4" w:space="0" w:color="auto"/>
                    <w:right w:val="single" w:sz="4" w:space="0" w:color="auto"/>
                  </w:tcBorders>
                  <w:shd w:val="clear" w:color="auto" w:fill="auto"/>
                  <w:noWrap/>
                  <w:vAlign w:val="center"/>
                  <w:hideMark/>
                </w:tcPr>
                <w:p w14:paraId="4F9FC5F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99</w:t>
                  </w:r>
                </w:p>
              </w:tc>
            </w:tr>
            <w:tr w:rsidR="00242A04" w:rsidRPr="008E5ABC" w14:paraId="5E71587E"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EB33EC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3/25/2008</w:t>
                  </w:r>
                </w:p>
              </w:tc>
              <w:tc>
                <w:tcPr>
                  <w:tcW w:w="910" w:type="dxa"/>
                  <w:tcBorders>
                    <w:top w:val="nil"/>
                    <w:left w:val="nil"/>
                    <w:bottom w:val="single" w:sz="4" w:space="0" w:color="auto"/>
                    <w:right w:val="single" w:sz="4" w:space="0" w:color="auto"/>
                  </w:tcBorders>
                  <w:shd w:val="clear" w:color="auto" w:fill="auto"/>
                  <w:noWrap/>
                  <w:vAlign w:val="center"/>
                  <w:hideMark/>
                </w:tcPr>
                <w:p w14:paraId="3D7BD65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SM-2421</w:t>
                  </w:r>
                </w:p>
              </w:tc>
              <w:tc>
                <w:tcPr>
                  <w:tcW w:w="810" w:type="dxa"/>
                  <w:tcBorders>
                    <w:top w:val="nil"/>
                    <w:left w:val="nil"/>
                    <w:bottom w:val="single" w:sz="4" w:space="0" w:color="auto"/>
                    <w:right w:val="single" w:sz="4" w:space="0" w:color="auto"/>
                  </w:tcBorders>
                  <w:shd w:val="clear" w:color="auto" w:fill="auto"/>
                  <w:noWrap/>
                  <w:vAlign w:val="center"/>
                  <w:hideMark/>
                </w:tcPr>
                <w:p w14:paraId="52DAD299"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9:01</w:t>
                  </w:r>
                </w:p>
              </w:tc>
              <w:tc>
                <w:tcPr>
                  <w:tcW w:w="720" w:type="dxa"/>
                  <w:tcBorders>
                    <w:top w:val="nil"/>
                    <w:left w:val="nil"/>
                    <w:bottom w:val="single" w:sz="4" w:space="0" w:color="auto"/>
                    <w:right w:val="single" w:sz="4" w:space="0" w:color="auto"/>
                  </w:tcBorders>
                  <w:shd w:val="clear" w:color="auto" w:fill="auto"/>
                  <w:noWrap/>
                  <w:vAlign w:val="center"/>
                  <w:hideMark/>
                </w:tcPr>
                <w:p w14:paraId="2FCE0F4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0F2BD1A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2.6</w:t>
                  </w:r>
                </w:p>
              </w:tc>
              <w:tc>
                <w:tcPr>
                  <w:tcW w:w="630" w:type="dxa"/>
                  <w:tcBorders>
                    <w:top w:val="nil"/>
                    <w:left w:val="nil"/>
                    <w:bottom w:val="single" w:sz="4" w:space="0" w:color="auto"/>
                    <w:right w:val="single" w:sz="4" w:space="0" w:color="auto"/>
                  </w:tcBorders>
                  <w:shd w:val="clear" w:color="auto" w:fill="auto"/>
                  <w:noWrap/>
                  <w:vAlign w:val="center"/>
                  <w:hideMark/>
                </w:tcPr>
                <w:p w14:paraId="1F16F7D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4F2EDCD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79</w:t>
                  </w:r>
                </w:p>
              </w:tc>
              <w:tc>
                <w:tcPr>
                  <w:tcW w:w="810" w:type="dxa"/>
                  <w:tcBorders>
                    <w:top w:val="nil"/>
                    <w:left w:val="nil"/>
                    <w:bottom w:val="single" w:sz="4" w:space="0" w:color="auto"/>
                    <w:right w:val="single" w:sz="4" w:space="0" w:color="auto"/>
                  </w:tcBorders>
                  <w:shd w:val="clear" w:color="auto" w:fill="auto"/>
                  <w:noWrap/>
                  <w:vAlign w:val="center"/>
                  <w:hideMark/>
                </w:tcPr>
                <w:p w14:paraId="53DA962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51</w:t>
                  </w:r>
                </w:p>
              </w:tc>
              <w:tc>
                <w:tcPr>
                  <w:tcW w:w="810" w:type="dxa"/>
                  <w:tcBorders>
                    <w:top w:val="nil"/>
                    <w:left w:val="nil"/>
                    <w:bottom w:val="single" w:sz="4" w:space="0" w:color="auto"/>
                    <w:right w:val="single" w:sz="4" w:space="0" w:color="auto"/>
                  </w:tcBorders>
                  <w:shd w:val="clear" w:color="auto" w:fill="auto"/>
                  <w:noWrap/>
                  <w:vAlign w:val="center"/>
                  <w:hideMark/>
                </w:tcPr>
                <w:p w14:paraId="03BFD1B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13.6</w:t>
                  </w:r>
                </w:p>
              </w:tc>
              <w:tc>
                <w:tcPr>
                  <w:tcW w:w="630" w:type="dxa"/>
                  <w:tcBorders>
                    <w:top w:val="nil"/>
                    <w:left w:val="nil"/>
                    <w:bottom w:val="single" w:sz="4" w:space="0" w:color="auto"/>
                    <w:right w:val="single" w:sz="4" w:space="0" w:color="auto"/>
                  </w:tcBorders>
                  <w:shd w:val="clear" w:color="auto" w:fill="auto"/>
                  <w:noWrap/>
                  <w:vAlign w:val="center"/>
                  <w:hideMark/>
                </w:tcPr>
                <w:p w14:paraId="70DCB74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100</w:t>
                  </w:r>
                </w:p>
              </w:tc>
            </w:tr>
            <w:tr w:rsidR="00242A04" w:rsidRPr="008E5ABC" w14:paraId="5232EE92"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3D5CD14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5/20/2008</w:t>
                  </w:r>
                </w:p>
              </w:tc>
              <w:tc>
                <w:tcPr>
                  <w:tcW w:w="910" w:type="dxa"/>
                  <w:tcBorders>
                    <w:top w:val="nil"/>
                    <w:left w:val="nil"/>
                    <w:bottom w:val="single" w:sz="4" w:space="0" w:color="auto"/>
                    <w:right w:val="single" w:sz="4" w:space="0" w:color="auto"/>
                  </w:tcBorders>
                  <w:shd w:val="clear" w:color="auto" w:fill="auto"/>
                  <w:noWrap/>
                  <w:vAlign w:val="center"/>
                  <w:hideMark/>
                </w:tcPr>
                <w:p w14:paraId="2CD5AC7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SM-2491</w:t>
                  </w:r>
                </w:p>
              </w:tc>
              <w:tc>
                <w:tcPr>
                  <w:tcW w:w="810" w:type="dxa"/>
                  <w:tcBorders>
                    <w:top w:val="nil"/>
                    <w:left w:val="nil"/>
                    <w:bottom w:val="single" w:sz="4" w:space="0" w:color="auto"/>
                    <w:right w:val="single" w:sz="4" w:space="0" w:color="auto"/>
                  </w:tcBorders>
                  <w:shd w:val="clear" w:color="auto" w:fill="auto"/>
                  <w:noWrap/>
                  <w:vAlign w:val="center"/>
                  <w:hideMark/>
                </w:tcPr>
                <w:p w14:paraId="1C4748D9"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9:37</w:t>
                  </w:r>
                </w:p>
              </w:tc>
              <w:tc>
                <w:tcPr>
                  <w:tcW w:w="720" w:type="dxa"/>
                  <w:tcBorders>
                    <w:top w:val="nil"/>
                    <w:left w:val="nil"/>
                    <w:bottom w:val="single" w:sz="4" w:space="0" w:color="auto"/>
                    <w:right w:val="single" w:sz="4" w:space="0" w:color="auto"/>
                  </w:tcBorders>
                  <w:shd w:val="clear" w:color="auto" w:fill="auto"/>
                  <w:noWrap/>
                  <w:vAlign w:val="center"/>
                  <w:hideMark/>
                </w:tcPr>
                <w:p w14:paraId="75C275F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403442F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12.1</w:t>
                  </w:r>
                </w:p>
              </w:tc>
              <w:tc>
                <w:tcPr>
                  <w:tcW w:w="630" w:type="dxa"/>
                  <w:tcBorders>
                    <w:top w:val="nil"/>
                    <w:left w:val="nil"/>
                    <w:bottom w:val="single" w:sz="4" w:space="0" w:color="auto"/>
                    <w:right w:val="single" w:sz="4" w:space="0" w:color="auto"/>
                  </w:tcBorders>
                  <w:shd w:val="clear" w:color="auto" w:fill="auto"/>
                  <w:noWrap/>
                  <w:vAlign w:val="center"/>
                  <w:hideMark/>
                </w:tcPr>
                <w:p w14:paraId="2FFB086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6.6</w:t>
                  </w:r>
                </w:p>
              </w:tc>
              <w:tc>
                <w:tcPr>
                  <w:tcW w:w="810" w:type="dxa"/>
                  <w:tcBorders>
                    <w:top w:val="nil"/>
                    <w:left w:val="nil"/>
                    <w:bottom w:val="single" w:sz="4" w:space="0" w:color="auto"/>
                    <w:right w:val="single" w:sz="4" w:space="0" w:color="auto"/>
                  </w:tcBorders>
                  <w:shd w:val="clear" w:color="auto" w:fill="auto"/>
                  <w:noWrap/>
                  <w:vAlign w:val="center"/>
                  <w:hideMark/>
                </w:tcPr>
                <w:p w14:paraId="4C7D3F9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84</w:t>
                  </w:r>
                </w:p>
              </w:tc>
              <w:tc>
                <w:tcPr>
                  <w:tcW w:w="810" w:type="dxa"/>
                  <w:tcBorders>
                    <w:top w:val="nil"/>
                    <w:left w:val="nil"/>
                    <w:bottom w:val="single" w:sz="4" w:space="0" w:color="auto"/>
                    <w:right w:val="single" w:sz="4" w:space="0" w:color="auto"/>
                  </w:tcBorders>
                  <w:shd w:val="clear" w:color="auto" w:fill="auto"/>
                  <w:noWrap/>
                  <w:vAlign w:val="center"/>
                  <w:hideMark/>
                </w:tcPr>
                <w:p w14:paraId="7BFE43B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55</w:t>
                  </w:r>
                </w:p>
              </w:tc>
              <w:tc>
                <w:tcPr>
                  <w:tcW w:w="810" w:type="dxa"/>
                  <w:tcBorders>
                    <w:top w:val="nil"/>
                    <w:left w:val="nil"/>
                    <w:bottom w:val="single" w:sz="4" w:space="0" w:color="auto"/>
                    <w:right w:val="single" w:sz="4" w:space="0" w:color="auto"/>
                  </w:tcBorders>
                  <w:shd w:val="clear" w:color="auto" w:fill="auto"/>
                  <w:noWrap/>
                  <w:vAlign w:val="center"/>
                  <w:hideMark/>
                </w:tcPr>
                <w:p w14:paraId="6478FA4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10.5</w:t>
                  </w:r>
                </w:p>
              </w:tc>
              <w:tc>
                <w:tcPr>
                  <w:tcW w:w="630" w:type="dxa"/>
                  <w:tcBorders>
                    <w:top w:val="nil"/>
                    <w:left w:val="nil"/>
                    <w:bottom w:val="single" w:sz="4" w:space="0" w:color="auto"/>
                    <w:right w:val="single" w:sz="4" w:space="0" w:color="auto"/>
                  </w:tcBorders>
                  <w:shd w:val="clear" w:color="auto" w:fill="auto"/>
                  <w:noWrap/>
                  <w:vAlign w:val="center"/>
                  <w:hideMark/>
                </w:tcPr>
                <w:p w14:paraId="102763F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98</w:t>
                  </w:r>
                </w:p>
              </w:tc>
            </w:tr>
            <w:tr w:rsidR="00242A04" w:rsidRPr="008E5ABC" w14:paraId="53293B8B"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6F729D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6/16/2008</w:t>
                  </w:r>
                </w:p>
              </w:tc>
              <w:tc>
                <w:tcPr>
                  <w:tcW w:w="910" w:type="dxa"/>
                  <w:tcBorders>
                    <w:top w:val="nil"/>
                    <w:left w:val="nil"/>
                    <w:bottom w:val="single" w:sz="4" w:space="0" w:color="auto"/>
                    <w:right w:val="single" w:sz="4" w:space="0" w:color="auto"/>
                  </w:tcBorders>
                  <w:shd w:val="clear" w:color="auto" w:fill="auto"/>
                  <w:noWrap/>
                  <w:vAlign w:val="center"/>
                  <w:hideMark/>
                </w:tcPr>
                <w:p w14:paraId="530CC591"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SM-2537</w:t>
                  </w:r>
                </w:p>
              </w:tc>
              <w:tc>
                <w:tcPr>
                  <w:tcW w:w="810" w:type="dxa"/>
                  <w:tcBorders>
                    <w:top w:val="nil"/>
                    <w:left w:val="nil"/>
                    <w:bottom w:val="single" w:sz="4" w:space="0" w:color="auto"/>
                    <w:right w:val="single" w:sz="4" w:space="0" w:color="auto"/>
                  </w:tcBorders>
                  <w:shd w:val="clear" w:color="auto" w:fill="auto"/>
                  <w:noWrap/>
                  <w:vAlign w:val="center"/>
                  <w:hideMark/>
                </w:tcPr>
                <w:p w14:paraId="2C0428D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8:52</w:t>
                  </w:r>
                </w:p>
              </w:tc>
              <w:tc>
                <w:tcPr>
                  <w:tcW w:w="720" w:type="dxa"/>
                  <w:tcBorders>
                    <w:top w:val="nil"/>
                    <w:left w:val="nil"/>
                    <w:bottom w:val="single" w:sz="4" w:space="0" w:color="auto"/>
                    <w:right w:val="single" w:sz="4" w:space="0" w:color="auto"/>
                  </w:tcBorders>
                  <w:shd w:val="clear" w:color="auto" w:fill="auto"/>
                  <w:noWrap/>
                  <w:vAlign w:val="center"/>
                  <w:hideMark/>
                </w:tcPr>
                <w:p w14:paraId="369E84E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7A5EA8B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17.7</w:t>
                  </w:r>
                </w:p>
              </w:tc>
              <w:tc>
                <w:tcPr>
                  <w:tcW w:w="630" w:type="dxa"/>
                  <w:tcBorders>
                    <w:top w:val="nil"/>
                    <w:left w:val="nil"/>
                    <w:bottom w:val="single" w:sz="4" w:space="0" w:color="auto"/>
                    <w:right w:val="single" w:sz="4" w:space="0" w:color="auto"/>
                  </w:tcBorders>
                  <w:shd w:val="clear" w:color="auto" w:fill="auto"/>
                  <w:noWrap/>
                  <w:vAlign w:val="center"/>
                  <w:hideMark/>
                </w:tcPr>
                <w:p w14:paraId="1C7AE01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6.7</w:t>
                  </w:r>
                </w:p>
              </w:tc>
              <w:tc>
                <w:tcPr>
                  <w:tcW w:w="810" w:type="dxa"/>
                  <w:tcBorders>
                    <w:top w:val="nil"/>
                    <w:left w:val="nil"/>
                    <w:bottom w:val="single" w:sz="4" w:space="0" w:color="auto"/>
                    <w:right w:val="single" w:sz="4" w:space="0" w:color="auto"/>
                  </w:tcBorders>
                  <w:shd w:val="clear" w:color="auto" w:fill="auto"/>
                  <w:noWrap/>
                  <w:vAlign w:val="center"/>
                  <w:hideMark/>
                </w:tcPr>
                <w:p w14:paraId="30F40FB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c>
                <w:tcPr>
                  <w:tcW w:w="810" w:type="dxa"/>
                  <w:tcBorders>
                    <w:top w:val="nil"/>
                    <w:left w:val="nil"/>
                    <w:bottom w:val="single" w:sz="4" w:space="0" w:color="auto"/>
                    <w:right w:val="single" w:sz="4" w:space="0" w:color="auto"/>
                  </w:tcBorders>
                  <w:shd w:val="clear" w:color="auto" w:fill="auto"/>
                  <w:noWrap/>
                  <w:vAlign w:val="center"/>
                  <w:hideMark/>
                </w:tcPr>
                <w:p w14:paraId="1E0B201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60</w:t>
                  </w:r>
                </w:p>
              </w:tc>
              <w:tc>
                <w:tcPr>
                  <w:tcW w:w="810" w:type="dxa"/>
                  <w:tcBorders>
                    <w:top w:val="nil"/>
                    <w:left w:val="nil"/>
                    <w:bottom w:val="single" w:sz="4" w:space="0" w:color="auto"/>
                    <w:right w:val="single" w:sz="4" w:space="0" w:color="auto"/>
                  </w:tcBorders>
                  <w:shd w:val="clear" w:color="auto" w:fill="auto"/>
                  <w:noWrap/>
                  <w:vAlign w:val="center"/>
                  <w:hideMark/>
                </w:tcPr>
                <w:p w14:paraId="2BDAF8E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8.8</w:t>
                  </w:r>
                </w:p>
              </w:tc>
              <w:tc>
                <w:tcPr>
                  <w:tcW w:w="630" w:type="dxa"/>
                  <w:tcBorders>
                    <w:top w:val="nil"/>
                    <w:left w:val="nil"/>
                    <w:bottom w:val="single" w:sz="4" w:space="0" w:color="auto"/>
                    <w:right w:val="single" w:sz="4" w:space="0" w:color="auto"/>
                  </w:tcBorders>
                  <w:shd w:val="clear" w:color="auto" w:fill="auto"/>
                  <w:noWrap/>
                  <w:vAlign w:val="center"/>
                  <w:hideMark/>
                </w:tcPr>
                <w:p w14:paraId="0A8CB5D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17BA5AE8"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6FDE2B0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7/22/2008</w:t>
                  </w:r>
                </w:p>
              </w:tc>
              <w:tc>
                <w:tcPr>
                  <w:tcW w:w="910" w:type="dxa"/>
                  <w:tcBorders>
                    <w:top w:val="nil"/>
                    <w:left w:val="nil"/>
                    <w:bottom w:val="single" w:sz="4" w:space="0" w:color="auto"/>
                    <w:right w:val="single" w:sz="4" w:space="0" w:color="auto"/>
                  </w:tcBorders>
                  <w:shd w:val="clear" w:color="auto" w:fill="auto"/>
                  <w:noWrap/>
                  <w:vAlign w:val="center"/>
                  <w:hideMark/>
                </w:tcPr>
                <w:p w14:paraId="39264640"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SM-2597</w:t>
                  </w:r>
                </w:p>
              </w:tc>
              <w:tc>
                <w:tcPr>
                  <w:tcW w:w="810" w:type="dxa"/>
                  <w:tcBorders>
                    <w:top w:val="nil"/>
                    <w:left w:val="nil"/>
                    <w:bottom w:val="single" w:sz="4" w:space="0" w:color="auto"/>
                    <w:right w:val="single" w:sz="4" w:space="0" w:color="auto"/>
                  </w:tcBorders>
                  <w:shd w:val="clear" w:color="auto" w:fill="auto"/>
                  <w:noWrap/>
                  <w:vAlign w:val="center"/>
                  <w:hideMark/>
                </w:tcPr>
                <w:p w14:paraId="0C61C57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8:44</w:t>
                  </w:r>
                </w:p>
              </w:tc>
              <w:tc>
                <w:tcPr>
                  <w:tcW w:w="720" w:type="dxa"/>
                  <w:tcBorders>
                    <w:top w:val="nil"/>
                    <w:left w:val="nil"/>
                    <w:bottom w:val="single" w:sz="4" w:space="0" w:color="auto"/>
                    <w:right w:val="single" w:sz="4" w:space="0" w:color="auto"/>
                  </w:tcBorders>
                  <w:shd w:val="clear" w:color="auto" w:fill="auto"/>
                  <w:noWrap/>
                  <w:vAlign w:val="center"/>
                  <w:hideMark/>
                </w:tcPr>
                <w:p w14:paraId="1DE133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63783A5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21.4</w:t>
                  </w:r>
                </w:p>
              </w:tc>
              <w:tc>
                <w:tcPr>
                  <w:tcW w:w="630" w:type="dxa"/>
                  <w:tcBorders>
                    <w:top w:val="nil"/>
                    <w:left w:val="nil"/>
                    <w:bottom w:val="single" w:sz="4" w:space="0" w:color="auto"/>
                    <w:right w:val="single" w:sz="4" w:space="0" w:color="auto"/>
                  </w:tcBorders>
                  <w:shd w:val="clear" w:color="auto" w:fill="auto"/>
                  <w:noWrap/>
                  <w:vAlign w:val="center"/>
                  <w:hideMark/>
                </w:tcPr>
                <w:p w14:paraId="166269B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6.8</w:t>
                  </w:r>
                </w:p>
              </w:tc>
              <w:tc>
                <w:tcPr>
                  <w:tcW w:w="810" w:type="dxa"/>
                  <w:tcBorders>
                    <w:top w:val="nil"/>
                    <w:left w:val="nil"/>
                    <w:bottom w:val="single" w:sz="4" w:space="0" w:color="auto"/>
                    <w:right w:val="single" w:sz="4" w:space="0" w:color="auto"/>
                  </w:tcBorders>
                  <w:shd w:val="clear" w:color="auto" w:fill="auto"/>
                  <w:noWrap/>
                  <w:vAlign w:val="center"/>
                  <w:hideMark/>
                </w:tcPr>
                <w:p w14:paraId="587DF94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94</w:t>
                  </w:r>
                </w:p>
              </w:tc>
              <w:tc>
                <w:tcPr>
                  <w:tcW w:w="810" w:type="dxa"/>
                  <w:tcBorders>
                    <w:top w:val="nil"/>
                    <w:left w:val="nil"/>
                    <w:bottom w:val="single" w:sz="4" w:space="0" w:color="auto"/>
                    <w:right w:val="single" w:sz="4" w:space="0" w:color="auto"/>
                  </w:tcBorders>
                  <w:shd w:val="clear" w:color="auto" w:fill="auto"/>
                  <w:noWrap/>
                  <w:vAlign w:val="center"/>
                  <w:hideMark/>
                </w:tcPr>
                <w:p w14:paraId="73D0FF4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61</w:t>
                  </w:r>
                </w:p>
              </w:tc>
              <w:tc>
                <w:tcPr>
                  <w:tcW w:w="810" w:type="dxa"/>
                  <w:tcBorders>
                    <w:top w:val="nil"/>
                    <w:left w:val="nil"/>
                    <w:bottom w:val="single" w:sz="4" w:space="0" w:color="auto"/>
                    <w:right w:val="single" w:sz="4" w:space="0" w:color="auto"/>
                  </w:tcBorders>
                  <w:shd w:val="clear" w:color="auto" w:fill="auto"/>
                  <w:noWrap/>
                  <w:vAlign w:val="center"/>
                  <w:hideMark/>
                </w:tcPr>
                <w:p w14:paraId="33DECCA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7.9</w:t>
                  </w:r>
                </w:p>
              </w:tc>
              <w:tc>
                <w:tcPr>
                  <w:tcW w:w="630" w:type="dxa"/>
                  <w:tcBorders>
                    <w:top w:val="nil"/>
                    <w:left w:val="nil"/>
                    <w:bottom w:val="single" w:sz="4" w:space="0" w:color="auto"/>
                    <w:right w:val="single" w:sz="4" w:space="0" w:color="auto"/>
                  </w:tcBorders>
                  <w:shd w:val="clear" w:color="auto" w:fill="auto"/>
                  <w:noWrap/>
                  <w:vAlign w:val="center"/>
                  <w:hideMark/>
                </w:tcPr>
                <w:p w14:paraId="055E8FA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r>
            <w:tr w:rsidR="00242A04" w:rsidRPr="008E5ABC" w14:paraId="3F8FEA5A"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633E2A3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8/18/2008</w:t>
                  </w:r>
                </w:p>
              </w:tc>
              <w:tc>
                <w:tcPr>
                  <w:tcW w:w="910" w:type="dxa"/>
                  <w:tcBorders>
                    <w:top w:val="nil"/>
                    <w:left w:val="nil"/>
                    <w:bottom w:val="single" w:sz="4" w:space="0" w:color="auto"/>
                    <w:right w:val="single" w:sz="4" w:space="0" w:color="auto"/>
                  </w:tcBorders>
                  <w:shd w:val="clear" w:color="auto" w:fill="auto"/>
                  <w:noWrap/>
                  <w:vAlign w:val="center"/>
                  <w:hideMark/>
                </w:tcPr>
                <w:p w14:paraId="62E6085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SM-2643</w:t>
                  </w:r>
                </w:p>
              </w:tc>
              <w:tc>
                <w:tcPr>
                  <w:tcW w:w="810" w:type="dxa"/>
                  <w:tcBorders>
                    <w:top w:val="nil"/>
                    <w:left w:val="nil"/>
                    <w:bottom w:val="single" w:sz="4" w:space="0" w:color="auto"/>
                    <w:right w:val="single" w:sz="4" w:space="0" w:color="auto"/>
                  </w:tcBorders>
                  <w:shd w:val="clear" w:color="auto" w:fill="auto"/>
                  <w:noWrap/>
                  <w:vAlign w:val="center"/>
                  <w:hideMark/>
                </w:tcPr>
                <w:p w14:paraId="2DDC0B8A"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8:33</w:t>
                  </w:r>
                </w:p>
              </w:tc>
              <w:tc>
                <w:tcPr>
                  <w:tcW w:w="720" w:type="dxa"/>
                  <w:tcBorders>
                    <w:top w:val="nil"/>
                    <w:left w:val="nil"/>
                    <w:bottom w:val="single" w:sz="4" w:space="0" w:color="auto"/>
                    <w:right w:val="single" w:sz="4" w:space="0" w:color="auto"/>
                  </w:tcBorders>
                  <w:shd w:val="clear" w:color="auto" w:fill="auto"/>
                  <w:noWrap/>
                  <w:vAlign w:val="center"/>
                  <w:hideMark/>
                </w:tcPr>
                <w:p w14:paraId="6DB37D9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19E6804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18.5</w:t>
                  </w:r>
                </w:p>
              </w:tc>
              <w:tc>
                <w:tcPr>
                  <w:tcW w:w="630" w:type="dxa"/>
                  <w:tcBorders>
                    <w:top w:val="nil"/>
                    <w:left w:val="nil"/>
                    <w:bottom w:val="single" w:sz="4" w:space="0" w:color="auto"/>
                    <w:right w:val="single" w:sz="4" w:space="0" w:color="auto"/>
                  </w:tcBorders>
                  <w:shd w:val="clear" w:color="auto" w:fill="auto"/>
                  <w:noWrap/>
                  <w:vAlign w:val="center"/>
                  <w:hideMark/>
                </w:tcPr>
                <w:p w14:paraId="3AD4A71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6.8</w:t>
                  </w:r>
                </w:p>
              </w:tc>
              <w:tc>
                <w:tcPr>
                  <w:tcW w:w="810" w:type="dxa"/>
                  <w:tcBorders>
                    <w:top w:val="nil"/>
                    <w:left w:val="nil"/>
                    <w:bottom w:val="single" w:sz="4" w:space="0" w:color="auto"/>
                    <w:right w:val="single" w:sz="4" w:space="0" w:color="auto"/>
                  </w:tcBorders>
                  <w:shd w:val="clear" w:color="auto" w:fill="auto"/>
                  <w:noWrap/>
                  <w:vAlign w:val="center"/>
                  <w:hideMark/>
                </w:tcPr>
                <w:p w14:paraId="0B1C1CF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83</w:t>
                  </w:r>
                </w:p>
              </w:tc>
              <w:tc>
                <w:tcPr>
                  <w:tcW w:w="810" w:type="dxa"/>
                  <w:tcBorders>
                    <w:top w:val="nil"/>
                    <w:left w:val="nil"/>
                    <w:bottom w:val="single" w:sz="4" w:space="0" w:color="auto"/>
                    <w:right w:val="single" w:sz="4" w:space="0" w:color="auto"/>
                  </w:tcBorders>
                  <w:shd w:val="clear" w:color="auto" w:fill="auto"/>
                  <w:noWrap/>
                  <w:vAlign w:val="center"/>
                  <w:hideMark/>
                </w:tcPr>
                <w:p w14:paraId="5090EFC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54</w:t>
                  </w:r>
                </w:p>
              </w:tc>
              <w:tc>
                <w:tcPr>
                  <w:tcW w:w="810" w:type="dxa"/>
                  <w:tcBorders>
                    <w:top w:val="nil"/>
                    <w:left w:val="nil"/>
                    <w:bottom w:val="single" w:sz="4" w:space="0" w:color="auto"/>
                    <w:right w:val="single" w:sz="4" w:space="0" w:color="auto"/>
                  </w:tcBorders>
                  <w:shd w:val="clear" w:color="auto" w:fill="auto"/>
                  <w:noWrap/>
                  <w:vAlign w:val="center"/>
                  <w:hideMark/>
                </w:tcPr>
                <w:p w14:paraId="634A6A6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8.5</w:t>
                  </w:r>
                </w:p>
              </w:tc>
              <w:tc>
                <w:tcPr>
                  <w:tcW w:w="630" w:type="dxa"/>
                  <w:tcBorders>
                    <w:top w:val="nil"/>
                    <w:left w:val="nil"/>
                    <w:bottom w:val="single" w:sz="4" w:space="0" w:color="auto"/>
                    <w:right w:val="single" w:sz="4" w:space="0" w:color="auto"/>
                  </w:tcBorders>
                  <w:shd w:val="clear" w:color="auto" w:fill="auto"/>
                  <w:noWrap/>
                  <w:vAlign w:val="center"/>
                  <w:hideMark/>
                </w:tcPr>
                <w:p w14:paraId="38E18AA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91</w:t>
                  </w:r>
                </w:p>
              </w:tc>
            </w:tr>
            <w:tr w:rsidR="00242A04" w:rsidRPr="008E5ABC" w14:paraId="255047D1"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F1E4A7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9/23/2008</w:t>
                  </w:r>
                </w:p>
              </w:tc>
              <w:tc>
                <w:tcPr>
                  <w:tcW w:w="910" w:type="dxa"/>
                  <w:tcBorders>
                    <w:top w:val="nil"/>
                    <w:left w:val="nil"/>
                    <w:bottom w:val="single" w:sz="4" w:space="0" w:color="auto"/>
                    <w:right w:val="single" w:sz="4" w:space="0" w:color="auto"/>
                  </w:tcBorders>
                  <w:shd w:val="clear" w:color="auto" w:fill="auto"/>
                  <w:noWrap/>
                  <w:vAlign w:val="center"/>
                  <w:hideMark/>
                </w:tcPr>
                <w:p w14:paraId="181AE9C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SM-2703</w:t>
                  </w:r>
                </w:p>
              </w:tc>
              <w:tc>
                <w:tcPr>
                  <w:tcW w:w="810" w:type="dxa"/>
                  <w:tcBorders>
                    <w:top w:val="nil"/>
                    <w:left w:val="nil"/>
                    <w:bottom w:val="single" w:sz="4" w:space="0" w:color="auto"/>
                    <w:right w:val="single" w:sz="4" w:space="0" w:color="auto"/>
                  </w:tcBorders>
                  <w:shd w:val="clear" w:color="auto" w:fill="auto"/>
                  <w:noWrap/>
                  <w:vAlign w:val="center"/>
                  <w:hideMark/>
                </w:tcPr>
                <w:p w14:paraId="5B8671FF"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8:42</w:t>
                  </w:r>
                </w:p>
              </w:tc>
              <w:tc>
                <w:tcPr>
                  <w:tcW w:w="720" w:type="dxa"/>
                  <w:tcBorders>
                    <w:top w:val="nil"/>
                    <w:left w:val="nil"/>
                    <w:bottom w:val="single" w:sz="4" w:space="0" w:color="auto"/>
                    <w:right w:val="single" w:sz="4" w:space="0" w:color="auto"/>
                  </w:tcBorders>
                  <w:shd w:val="clear" w:color="auto" w:fill="auto"/>
                  <w:noWrap/>
                  <w:vAlign w:val="center"/>
                  <w:hideMark/>
                </w:tcPr>
                <w:p w14:paraId="4FD0182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7D3B8C2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11.9</w:t>
                  </w:r>
                </w:p>
              </w:tc>
              <w:tc>
                <w:tcPr>
                  <w:tcW w:w="630" w:type="dxa"/>
                  <w:tcBorders>
                    <w:top w:val="nil"/>
                    <w:left w:val="nil"/>
                    <w:bottom w:val="single" w:sz="4" w:space="0" w:color="auto"/>
                    <w:right w:val="single" w:sz="4" w:space="0" w:color="auto"/>
                  </w:tcBorders>
                  <w:shd w:val="clear" w:color="auto" w:fill="auto"/>
                  <w:noWrap/>
                  <w:vAlign w:val="center"/>
                  <w:hideMark/>
                </w:tcPr>
                <w:p w14:paraId="707D656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6.5</w:t>
                  </w:r>
                </w:p>
              </w:tc>
              <w:tc>
                <w:tcPr>
                  <w:tcW w:w="810" w:type="dxa"/>
                  <w:tcBorders>
                    <w:top w:val="nil"/>
                    <w:left w:val="nil"/>
                    <w:bottom w:val="single" w:sz="4" w:space="0" w:color="auto"/>
                    <w:right w:val="single" w:sz="4" w:space="0" w:color="auto"/>
                  </w:tcBorders>
                  <w:shd w:val="clear" w:color="auto" w:fill="auto"/>
                  <w:noWrap/>
                  <w:vAlign w:val="center"/>
                  <w:hideMark/>
                </w:tcPr>
                <w:p w14:paraId="15A8E0B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89</w:t>
                  </w:r>
                </w:p>
              </w:tc>
              <w:tc>
                <w:tcPr>
                  <w:tcW w:w="810" w:type="dxa"/>
                  <w:tcBorders>
                    <w:top w:val="nil"/>
                    <w:left w:val="nil"/>
                    <w:bottom w:val="single" w:sz="4" w:space="0" w:color="auto"/>
                    <w:right w:val="single" w:sz="4" w:space="0" w:color="auto"/>
                  </w:tcBorders>
                  <w:shd w:val="clear" w:color="auto" w:fill="auto"/>
                  <w:noWrap/>
                  <w:vAlign w:val="center"/>
                  <w:hideMark/>
                </w:tcPr>
                <w:p w14:paraId="0AC279E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58</w:t>
                  </w:r>
                </w:p>
              </w:tc>
              <w:tc>
                <w:tcPr>
                  <w:tcW w:w="810" w:type="dxa"/>
                  <w:tcBorders>
                    <w:top w:val="nil"/>
                    <w:left w:val="nil"/>
                    <w:bottom w:val="single" w:sz="4" w:space="0" w:color="auto"/>
                    <w:right w:val="single" w:sz="4" w:space="0" w:color="auto"/>
                  </w:tcBorders>
                  <w:shd w:val="clear" w:color="auto" w:fill="auto"/>
                  <w:noWrap/>
                  <w:vAlign w:val="center"/>
                  <w:hideMark/>
                </w:tcPr>
                <w:p w14:paraId="61CBFC3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 xml:space="preserve">10.2 </w:t>
                  </w:r>
                  <w:proofErr w:type="spellStart"/>
                  <w:r w:rsidRPr="008E5ABC">
                    <w:rPr>
                      <w:rFonts w:eastAsia="Times New Roman" w:cstheme="minorHAnsi"/>
                      <w:color w:val="000000"/>
                      <w:sz w:val="18"/>
                      <w:szCs w:val="18"/>
                    </w:rPr>
                    <w:t>i</w:t>
                  </w:r>
                  <w:proofErr w:type="spellEnd"/>
                </w:p>
              </w:tc>
              <w:tc>
                <w:tcPr>
                  <w:tcW w:w="630" w:type="dxa"/>
                  <w:tcBorders>
                    <w:top w:val="nil"/>
                    <w:left w:val="nil"/>
                    <w:bottom w:val="single" w:sz="4" w:space="0" w:color="auto"/>
                    <w:right w:val="single" w:sz="4" w:space="0" w:color="auto"/>
                  </w:tcBorders>
                  <w:shd w:val="clear" w:color="auto" w:fill="auto"/>
                  <w:noWrap/>
                  <w:vAlign w:val="center"/>
                  <w:hideMark/>
                </w:tcPr>
                <w:p w14:paraId="6998C87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 xml:space="preserve">94 </w:t>
                  </w:r>
                  <w:proofErr w:type="spellStart"/>
                  <w:r w:rsidRPr="008E5ABC">
                    <w:rPr>
                      <w:rFonts w:eastAsia="Times New Roman" w:cstheme="minorHAnsi"/>
                      <w:color w:val="000000"/>
                      <w:sz w:val="18"/>
                      <w:szCs w:val="18"/>
                    </w:rPr>
                    <w:t>i</w:t>
                  </w:r>
                  <w:proofErr w:type="spellEnd"/>
                </w:p>
              </w:tc>
            </w:tr>
            <w:tr w:rsidR="00242A04" w:rsidRPr="008E5ABC" w14:paraId="11547757"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13DFDFB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11/18/2008</w:t>
                  </w:r>
                </w:p>
              </w:tc>
              <w:tc>
                <w:tcPr>
                  <w:tcW w:w="910" w:type="dxa"/>
                  <w:tcBorders>
                    <w:top w:val="nil"/>
                    <w:left w:val="nil"/>
                    <w:bottom w:val="single" w:sz="4" w:space="0" w:color="auto"/>
                    <w:right w:val="single" w:sz="4" w:space="0" w:color="auto"/>
                  </w:tcBorders>
                  <w:shd w:val="clear" w:color="auto" w:fill="auto"/>
                  <w:noWrap/>
                  <w:vAlign w:val="center"/>
                  <w:hideMark/>
                </w:tcPr>
                <w:p w14:paraId="0E9536B6"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SM-2773</w:t>
                  </w:r>
                </w:p>
              </w:tc>
              <w:tc>
                <w:tcPr>
                  <w:tcW w:w="810" w:type="dxa"/>
                  <w:tcBorders>
                    <w:top w:val="nil"/>
                    <w:left w:val="nil"/>
                    <w:bottom w:val="single" w:sz="4" w:space="0" w:color="auto"/>
                    <w:right w:val="single" w:sz="4" w:space="0" w:color="auto"/>
                  </w:tcBorders>
                  <w:shd w:val="clear" w:color="auto" w:fill="auto"/>
                  <w:noWrap/>
                  <w:vAlign w:val="center"/>
                  <w:hideMark/>
                </w:tcPr>
                <w:p w14:paraId="0D609A7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8:57</w:t>
                  </w:r>
                </w:p>
              </w:tc>
              <w:tc>
                <w:tcPr>
                  <w:tcW w:w="720" w:type="dxa"/>
                  <w:tcBorders>
                    <w:top w:val="nil"/>
                    <w:left w:val="nil"/>
                    <w:bottom w:val="single" w:sz="4" w:space="0" w:color="auto"/>
                    <w:right w:val="single" w:sz="4" w:space="0" w:color="auto"/>
                  </w:tcBorders>
                  <w:shd w:val="clear" w:color="auto" w:fill="auto"/>
                  <w:noWrap/>
                  <w:vAlign w:val="center"/>
                  <w:hideMark/>
                </w:tcPr>
                <w:p w14:paraId="4E11AEF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1772831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3.9</w:t>
                  </w:r>
                </w:p>
              </w:tc>
              <w:tc>
                <w:tcPr>
                  <w:tcW w:w="630" w:type="dxa"/>
                  <w:tcBorders>
                    <w:top w:val="nil"/>
                    <w:left w:val="nil"/>
                    <w:bottom w:val="single" w:sz="4" w:space="0" w:color="auto"/>
                    <w:right w:val="single" w:sz="4" w:space="0" w:color="auto"/>
                  </w:tcBorders>
                  <w:shd w:val="clear" w:color="auto" w:fill="auto"/>
                  <w:noWrap/>
                  <w:vAlign w:val="center"/>
                  <w:hideMark/>
                </w:tcPr>
                <w:p w14:paraId="1F1AD94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6.7</w:t>
                  </w:r>
                </w:p>
              </w:tc>
              <w:tc>
                <w:tcPr>
                  <w:tcW w:w="810" w:type="dxa"/>
                  <w:tcBorders>
                    <w:top w:val="nil"/>
                    <w:left w:val="nil"/>
                    <w:bottom w:val="single" w:sz="4" w:space="0" w:color="auto"/>
                    <w:right w:val="single" w:sz="4" w:space="0" w:color="auto"/>
                  </w:tcBorders>
                  <w:shd w:val="clear" w:color="auto" w:fill="auto"/>
                  <w:noWrap/>
                  <w:vAlign w:val="center"/>
                  <w:hideMark/>
                </w:tcPr>
                <w:p w14:paraId="640E31D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87</w:t>
                  </w:r>
                </w:p>
              </w:tc>
              <w:tc>
                <w:tcPr>
                  <w:tcW w:w="810" w:type="dxa"/>
                  <w:tcBorders>
                    <w:top w:val="nil"/>
                    <w:left w:val="nil"/>
                    <w:bottom w:val="single" w:sz="4" w:space="0" w:color="auto"/>
                    <w:right w:val="single" w:sz="4" w:space="0" w:color="auto"/>
                  </w:tcBorders>
                  <w:shd w:val="clear" w:color="auto" w:fill="auto"/>
                  <w:noWrap/>
                  <w:vAlign w:val="center"/>
                  <w:hideMark/>
                </w:tcPr>
                <w:p w14:paraId="0F99DB2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56</w:t>
                  </w:r>
                </w:p>
              </w:tc>
              <w:tc>
                <w:tcPr>
                  <w:tcW w:w="810" w:type="dxa"/>
                  <w:tcBorders>
                    <w:top w:val="nil"/>
                    <w:left w:val="nil"/>
                    <w:bottom w:val="single" w:sz="4" w:space="0" w:color="auto"/>
                    <w:right w:val="single" w:sz="4" w:space="0" w:color="auto"/>
                  </w:tcBorders>
                  <w:shd w:val="clear" w:color="auto" w:fill="auto"/>
                  <w:noWrap/>
                  <w:vAlign w:val="center"/>
                  <w:hideMark/>
                </w:tcPr>
                <w:p w14:paraId="1C79DBF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12.6</w:t>
                  </w:r>
                </w:p>
              </w:tc>
              <w:tc>
                <w:tcPr>
                  <w:tcW w:w="630" w:type="dxa"/>
                  <w:tcBorders>
                    <w:top w:val="nil"/>
                    <w:left w:val="nil"/>
                    <w:bottom w:val="single" w:sz="4" w:space="0" w:color="auto"/>
                    <w:right w:val="single" w:sz="4" w:space="0" w:color="auto"/>
                  </w:tcBorders>
                  <w:shd w:val="clear" w:color="auto" w:fill="auto"/>
                  <w:noWrap/>
                  <w:vAlign w:val="center"/>
                  <w:hideMark/>
                </w:tcPr>
                <w:p w14:paraId="09F82FF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96</w:t>
                  </w:r>
                </w:p>
              </w:tc>
            </w:tr>
            <w:tr w:rsidR="00242A04" w:rsidRPr="008E5ABC" w14:paraId="1913C0EA"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072F3F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2/23/2009</w:t>
                  </w:r>
                </w:p>
              </w:tc>
              <w:tc>
                <w:tcPr>
                  <w:tcW w:w="910" w:type="dxa"/>
                  <w:tcBorders>
                    <w:top w:val="nil"/>
                    <w:left w:val="nil"/>
                    <w:bottom w:val="single" w:sz="4" w:space="0" w:color="auto"/>
                    <w:right w:val="single" w:sz="4" w:space="0" w:color="auto"/>
                  </w:tcBorders>
                  <w:shd w:val="clear" w:color="auto" w:fill="auto"/>
                  <w:noWrap/>
                  <w:vAlign w:val="center"/>
                  <w:hideMark/>
                </w:tcPr>
                <w:p w14:paraId="0505F66B"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SM-2843</w:t>
                  </w:r>
                </w:p>
              </w:tc>
              <w:tc>
                <w:tcPr>
                  <w:tcW w:w="810" w:type="dxa"/>
                  <w:tcBorders>
                    <w:top w:val="nil"/>
                    <w:left w:val="nil"/>
                    <w:bottom w:val="single" w:sz="4" w:space="0" w:color="auto"/>
                    <w:right w:val="single" w:sz="4" w:space="0" w:color="auto"/>
                  </w:tcBorders>
                  <w:shd w:val="clear" w:color="auto" w:fill="auto"/>
                  <w:noWrap/>
                  <w:vAlign w:val="center"/>
                  <w:hideMark/>
                </w:tcPr>
                <w:p w14:paraId="50CB167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8:57</w:t>
                  </w:r>
                </w:p>
              </w:tc>
              <w:tc>
                <w:tcPr>
                  <w:tcW w:w="720" w:type="dxa"/>
                  <w:tcBorders>
                    <w:top w:val="nil"/>
                    <w:left w:val="nil"/>
                    <w:bottom w:val="single" w:sz="4" w:space="0" w:color="auto"/>
                    <w:right w:val="single" w:sz="4" w:space="0" w:color="auto"/>
                  </w:tcBorders>
                  <w:shd w:val="clear" w:color="auto" w:fill="auto"/>
                  <w:noWrap/>
                  <w:vAlign w:val="center"/>
                  <w:hideMark/>
                </w:tcPr>
                <w:p w14:paraId="1A2920B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36D96F7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630" w:type="dxa"/>
                  <w:tcBorders>
                    <w:top w:val="nil"/>
                    <w:left w:val="nil"/>
                    <w:bottom w:val="single" w:sz="4" w:space="0" w:color="auto"/>
                    <w:right w:val="single" w:sz="4" w:space="0" w:color="auto"/>
                  </w:tcBorders>
                  <w:shd w:val="clear" w:color="auto" w:fill="auto"/>
                  <w:noWrap/>
                  <w:vAlign w:val="center"/>
                  <w:hideMark/>
                </w:tcPr>
                <w:p w14:paraId="4E94FCC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w:t>
                  </w:r>
                </w:p>
              </w:tc>
              <w:tc>
                <w:tcPr>
                  <w:tcW w:w="810" w:type="dxa"/>
                  <w:tcBorders>
                    <w:top w:val="nil"/>
                    <w:left w:val="nil"/>
                    <w:bottom w:val="single" w:sz="4" w:space="0" w:color="auto"/>
                    <w:right w:val="single" w:sz="4" w:space="0" w:color="auto"/>
                  </w:tcBorders>
                  <w:shd w:val="clear" w:color="auto" w:fill="auto"/>
                  <w:noWrap/>
                  <w:vAlign w:val="center"/>
                  <w:hideMark/>
                </w:tcPr>
                <w:p w14:paraId="44B2E12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95</w:t>
                  </w:r>
                </w:p>
              </w:tc>
              <w:tc>
                <w:tcPr>
                  <w:tcW w:w="810" w:type="dxa"/>
                  <w:tcBorders>
                    <w:top w:val="nil"/>
                    <w:left w:val="nil"/>
                    <w:bottom w:val="single" w:sz="4" w:space="0" w:color="auto"/>
                    <w:right w:val="single" w:sz="4" w:space="0" w:color="auto"/>
                  </w:tcBorders>
                  <w:shd w:val="clear" w:color="auto" w:fill="auto"/>
                  <w:noWrap/>
                  <w:vAlign w:val="center"/>
                  <w:hideMark/>
                </w:tcPr>
                <w:p w14:paraId="1D751E4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w:t>
                  </w:r>
                </w:p>
              </w:tc>
              <w:tc>
                <w:tcPr>
                  <w:tcW w:w="810" w:type="dxa"/>
                  <w:tcBorders>
                    <w:top w:val="nil"/>
                    <w:left w:val="nil"/>
                    <w:bottom w:val="single" w:sz="4" w:space="0" w:color="auto"/>
                    <w:right w:val="single" w:sz="4" w:space="0" w:color="auto"/>
                  </w:tcBorders>
                  <w:shd w:val="clear" w:color="auto" w:fill="auto"/>
                  <w:noWrap/>
                  <w:vAlign w:val="center"/>
                  <w:hideMark/>
                </w:tcPr>
                <w:p w14:paraId="3116E2E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14.7</w:t>
                  </w:r>
                </w:p>
              </w:tc>
              <w:tc>
                <w:tcPr>
                  <w:tcW w:w="630" w:type="dxa"/>
                  <w:tcBorders>
                    <w:top w:val="nil"/>
                    <w:left w:val="nil"/>
                    <w:bottom w:val="single" w:sz="4" w:space="0" w:color="auto"/>
                    <w:right w:val="single" w:sz="4" w:space="0" w:color="auto"/>
                  </w:tcBorders>
                  <w:shd w:val="clear" w:color="auto" w:fill="auto"/>
                  <w:noWrap/>
                  <w:vAlign w:val="center"/>
                  <w:hideMark/>
                </w:tcPr>
                <w:p w14:paraId="560BADB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100</w:t>
                  </w:r>
                </w:p>
              </w:tc>
            </w:tr>
            <w:tr w:rsidR="00242A04" w:rsidRPr="008E5ABC" w14:paraId="3752D49A"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25DC816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4/28/2009</w:t>
                  </w:r>
                </w:p>
              </w:tc>
              <w:tc>
                <w:tcPr>
                  <w:tcW w:w="910" w:type="dxa"/>
                  <w:tcBorders>
                    <w:top w:val="nil"/>
                    <w:left w:val="nil"/>
                    <w:bottom w:val="single" w:sz="4" w:space="0" w:color="auto"/>
                    <w:right w:val="single" w:sz="4" w:space="0" w:color="auto"/>
                  </w:tcBorders>
                  <w:shd w:val="clear" w:color="auto" w:fill="auto"/>
                  <w:noWrap/>
                  <w:vAlign w:val="center"/>
                  <w:hideMark/>
                </w:tcPr>
                <w:p w14:paraId="175D8006"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SM-2915</w:t>
                  </w:r>
                </w:p>
              </w:tc>
              <w:tc>
                <w:tcPr>
                  <w:tcW w:w="810" w:type="dxa"/>
                  <w:tcBorders>
                    <w:top w:val="nil"/>
                    <w:left w:val="nil"/>
                    <w:bottom w:val="single" w:sz="4" w:space="0" w:color="auto"/>
                    <w:right w:val="single" w:sz="4" w:space="0" w:color="auto"/>
                  </w:tcBorders>
                  <w:shd w:val="clear" w:color="auto" w:fill="auto"/>
                  <w:noWrap/>
                  <w:vAlign w:val="center"/>
                  <w:hideMark/>
                </w:tcPr>
                <w:p w14:paraId="790528B6"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8:27</w:t>
                  </w:r>
                </w:p>
              </w:tc>
              <w:tc>
                <w:tcPr>
                  <w:tcW w:w="720" w:type="dxa"/>
                  <w:tcBorders>
                    <w:top w:val="nil"/>
                    <w:left w:val="nil"/>
                    <w:bottom w:val="single" w:sz="4" w:space="0" w:color="auto"/>
                    <w:right w:val="single" w:sz="4" w:space="0" w:color="auto"/>
                  </w:tcBorders>
                  <w:shd w:val="clear" w:color="auto" w:fill="auto"/>
                  <w:noWrap/>
                  <w:vAlign w:val="center"/>
                  <w:hideMark/>
                </w:tcPr>
                <w:p w14:paraId="55F7D9B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2067DDE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16.8</w:t>
                  </w:r>
                </w:p>
              </w:tc>
              <w:tc>
                <w:tcPr>
                  <w:tcW w:w="630" w:type="dxa"/>
                  <w:tcBorders>
                    <w:top w:val="nil"/>
                    <w:left w:val="nil"/>
                    <w:bottom w:val="single" w:sz="4" w:space="0" w:color="auto"/>
                    <w:right w:val="single" w:sz="4" w:space="0" w:color="auto"/>
                  </w:tcBorders>
                  <w:shd w:val="clear" w:color="auto" w:fill="auto"/>
                  <w:noWrap/>
                  <w:vAlign w:val="center"/>
                  <w:hideMark/>
                </w:tcPr>
                <w:p w14:paraId="4BB7D48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66605BE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c>
                <w:tcPr>
                  <w:tcW w:w="810" w:type="dxa"/>
                  <w:tcBorders>
                    <w:top w:val="nil"/>
                    <w:left w:val="nil"/>
                    <w:bottom w:val="single" w:sz="4" w:space="0" w:color="auto"/>
                    <w:right w:val="single" w:sz="4" w:space="0" w:color="auto"/>
                  </w:tcBorders>
                  <w:shd w:val="clear" w:color="auto" w:fill="auto"/>
                  <w:noWrap/>
                  <w:vAlign w:val="center"/>
                  <w:hideMark/>
                </w:tcPr>
                <w:p w14:paraId="19B2EDF0"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58</w:t>
                  </w:r>
                </w:p>
              </w:tc>
              <w:tc>
                <w:tcPr>
                  <w:tcW w:w="810" w:type="dxa"/>
                  <w:tcBorders>
                    <w:top w:val="nil"/>
                    <w:left w:val="nil"/>
                    <w:bottom w:val="single" w:sz="4" w:space="0" w:color="auto"/>
                    <w:right w:val="single" w:sz="4" w:space="0" w:color="auto"/>
                  </w:tcBorders>
                  <w:shd w:val="clear" w:color="auto" w:fill="auto"/>
                  <w:noWrap/>
                  <w:vAlign w:val="center"/>
                  <w:hideMark/>
                </w:tcPr>
                <w:p w14:paraId="005EC01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8.9</w:t>
                  </w:r>
                </w:p>
              </w:tc>
              <w:tc>
                <w:tcPr>
                  <w:tcW w:w="630" w:type="dxa"/>
                  <w:tcBorders>
                    <w:top w:val="nil"/>
                    <w:left w:val="nil"/>
                    <w:bottom w:val="single" w:sz="4" w:space="0" w:color="auto"/>
                    <w:right w:val="single" w:sz="4" w:space="0" w:color="auto"/>
                  </w:tcBorders>
                  <w:shd w:val="clear" w:color="auto" w:fill="auto"/>
                  <w:noWrap/>
                  <w:vAlign w:val="center"/>
                  <w:hideMark/>
                </w:tcPr>
                <w:p w14:paraId="4DFB28A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4E0BC114"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7FB2E29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6/23/2009</w:t>
                  </w:r>
                </w:p>
              </w:tc>
              <w:tc>
                <w:tcPr>
                  <w:tcW w:w="910" w:type="dxa"/>
                  <w:tcBorders>
                    <w:top w:val="nil"/>
                    <w:left w:val="nil"/>
                    <w:bottom w:val="single" w:sz="4" w:space="0" w:color="auto"/>
                    <w:right w:val="single" w:sz="4" w:space="0" w:color="auto"/>
                  </w:tcBorders>
                  <w:shd w:val="clear" w:color="auto" w:fill="auto"/>
                  <w:noWrap/>
                  <w:vAlign w:val="center"/>
                  <w:hideMark/>
                </w:tcPr>
                <w:p w14:paraId="0CAAF7F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SM-2987</w:t>
                  </w:r>
                </w:p>
              </w:tc>
              <w:tc>
                <w:tcPr>
                  <w:tcW w:w="810" w:type="dxa"/>
                  <w:tcBorders>
                    <w:top w:val="nil"/>
                    <w:left w:val="nil"/>
                    <w:bottom w:val="single" w:sz="4" w:space="0" w:color="auto"/>
                    <w:right w:val="single" w:sz="4" w:space="0" w:color="auto"/>
                  </w:tcBorders>
                  <w:shd w:val="clear" w:color="auto" w:fill="auto"/>
                  <w:noWrap/>
                  <w:vAlign w:val="center"/>
                  <w:hideMark/>
                </w:tcPr>
                <w:p w14:paraId="15F6D0F7"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8:38</w:t>
                  </w:r>
                </w:p>
              </w:tc>
              <w:tc>
                <w:tcPr>
                  <w:tcW w:w="720" w:type="dxa"/>
                  <w:tcBorders>
                    <w:top w:val="nil"/>
                    <w:left w:val="nil"/>
                    <w:bottom w:val="single" w:sz="4" w:space="0" w:color="auto"/>
                    <w:right w:val="single" w:sz="4" w:space="0" w:color="auto"/>
                  </w:tcBorders>
                  <w:shd w:val="clear" w:color="auto" w:fill="auto"/>
                  <w:noWrap/>
                  <w:vAlign w:val="center"/>
                  <w:hideMark/>
                </w:tcPr>
                <w:p w14:paraId="38BB433C"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030F34C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17.3</w:t>
                  </w:r>
                </w:p>
              </w:tc>
              <w:tc>
                <w:tcPr>
                  <w:tcW w:w="630" w:type="dxa"/>
                  <w:tcBorders>
                    <w:top w:val="nil"/>
                    <w:left w:val="nil"/>
                    <w:bottom w:val="single" w:sz="4" w:space="0" w:color="auto"/>
                    <w:right w:val="single" w:sz="4" w:space="0" w:color="auto"/>
                  </w:tcBorders>
                  <w:shd w:val="clear" w:color="auto" w:fill="auto"/>
                  <w:noWrap/>
                  <w:vAlign w:val="center"/>
                  <w:hideMark/>
                </w:tcPr>
                <w:p w14:paraId="7968AA4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3F596CE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c>
                <w:tcPr>
                  <w:tcW w:w="810" w:type="dxa"/>
                  <w:tcBorders>
                    <w:top w:val="nil"/>
                    <w:left w:val="nil"/>
                    <w:bottom w:val="single" w:sz="4" w:space="0" w:color="auto"/>
                    <w:right w:val="single" w:sz="4" w:space="0" w:color="auto"/>
                  </w:tcBorders>
                  <w:shd w:val="clear" w:color="auto" w:fill="auto"/>
                  <w:noWrap/>
                  <w:vAlign w:val="center"/>
                  <w:hideMark/>
                </w:tcPr>
                <w:p w14:paraId="64B3446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58</w:t>
                  </w:r>
                </w:p>
              </w:tc>
              <w:tc>
                <w:tcPr>
                  <w:tcW w:w="810" w:type="dxa"/>
                  <w:tcBorders>
                    <w:top w:val="nil"/>
                    <w:left w:val="nil"/>
                    <w:bottom w:val="single" w:sz="4" w:space="0" w:color="auto"/>
                    <w:right w:val="single" w:sz="4" w:space="0" w:color="auto"/>
                  </w:tcBorders>
                  <w:shd w:val="clear" w:color="auto" w:fill="auto"/>
                  <w:noWrap/>
                  <w:vAlign w:val="center"/>
                  <w:hideMark/>
                </w:tcPr>
                <w:p w14:paraId="4C546B5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8.6</w:t>
                  </w:r>
                </w:p>
              </w:tc>
              <w:tc>
                <w:tcPr>
                  <w:tcW w:w="630" w:type="dxa"/>
                  <w:tcBorders>
                    <w:top w:val="nil"/>
                    <w:left w:val="nil"/>
                    <w:bottom w:val="single" w:sz="4" w:space="0" w:color="auto"/>
                    <w:right w:val="single" w:sz="4" w:space="0" w:color="auto"/>
                  </w:tcBorders>
                  <w:shd w:val="clear" w:color="auto" w:fill="auto"/>
                  <w:noWrap/>
                  <w:vAlign w:val="center"/>
                  <w:hideMark/>
                </w:tcPr>
                <w:p w14:paraId="5DA640A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90</w:t>
                  </w:r>
                </w:p>
              </w:tc>
            </w:tr>
            <w:tr w:rsidR="00242A04" w:rsidRPr="008E5ABC" w14:paraId="319F830C"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33FAF7C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8/25/2009</w:t>
                  </w:r>
                </w:p>
              </w:tc>
              <w:tc>
                <w:tcPr>
                  <w:tcW w:w="910" w:type="dxa"/>
                  <w:tcBorders>
                    <w:top w:val="nil"/>
                    <w:left w:val="nil"/>
                    <w:bottom w:val="single" w:sz="4" w:space="0" w:color="auto"/>
                    <w:right w:val="single" w:sz="4" w:space="0" w:color="auto"/>
                  </w:tcBorders>
                  <w:shd w:val="clear" w:color="auto" w:fill="auto"/>
                  <w:noWrap/>
                  <w:vAlign w:val="center"/>
                  <w:hideMark/>
                </w:tcPr>
                <w:p w14:paraId="3DFF78A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SM-3059</w:t>
                  </w:r>
                </w:p>
              </w:tc>
              <w:tc>
                <w:tcPr>
                  <w:tcW w:w="810" w:type="dxa"/>
                  <w:tcBorders>
                    <w:top w:val="nil"/>
                    <w:left w:val="nil"/>
                    <w:bottom w:val="single" w:sz="4" w:space="0" w:color="auto"/>
                    <w:right w:val="single" w:sz="4" w:space="0" w:color="auto"/>
                  </w:tcBorders>
                  <w:shd w:val="clear" w:color="auto" w:fill="auto"/>
                  <w:noWrap/>
                  <w:vAlign w:val="center"/>
                  <w:hideMark/>
                </w:tcPr>
                <w:p w14:paraId="0CC3D0AC"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8:30</w:t>
                  </w:r>
                </w:p>
              </w:tc>
              <w:tc>
                <w:tcPr>
                  <w:tcW w:w="720" w:type="dxa"/>
                  <w:tcBorders>
                    <w:top w:val="nil"/>
                    <w:left w:val="nil"/>
                    <w:bottom w:val="single" w:sz="4" w:space="0" w:color="auto"/>
                    <w:right w:val="single" w:sz="4" w:space="0" w:color="auto"/>
                  </w:tcBorders>
                  <w:shd w:val="clear" w:color="auto" w:fill="auto"/>
                  <w:noWrap/>
                  <w:vAlign w:val="center"/>
                  <w:hideMark/>
                </w:tcPr>
                <w:p w14:paraId="4F29069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 xml:space="preserve">## </w:t>
                  </w:r>
                  <w:proofErr w:type="spellStart"/>
                  <w:r w:rsidRPr="008E5ABC">
                    <w:rPr>
                      <w:rFonts w:eastAsia="Times New Roman" w:cstheme="minorHAnsi"/>
                      <w:color w:val="000000"/>
                      <w:sz w:val="18"/>
                      <w:szCs w:val="18"/>
                    </w:rPr>
                    <w:t>i</w:t>
                  </w:r>
                  <w:proofErr w:type="spellEnd"/>
                </w:p>
              </w:tc>
              <w:tc>
                <w:tcPr>
                  <w:tcW w:w="720" w:type="dxa"/>
                  <w:tcBorders>
                    <w:top w:val="nil"/>
                    <w:left w:val="nil"/>
                    <w:bottom w:val="single" w:sz="4" w:space="0" w:color="auto"/>
                    <w:right w:val="single" w:sz="4" w:space="0" w:color="auto"/>
                  </w:tcBorders>
                  <w:shd w:val="clear" w:color="auto" w:fill="auto"/>
                  <w:noWrap/>
                  <w:vAlign w:val="center"/>
                  <w:hideMark/>
                </w:tcPr>
                <w:p w14:paraId="73EE99D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21.7</w:t>
                  </w:r>
                </w:p>
              </w:tc>
              <w:tc>
                <w:tcPr>
                  <w:tcW w:w="630" w:type="dxa"/>
                  <w:tcBorders>
                    <w:top w:val="nil"/>
                    <w:left w:val="nil"/>
                    <w:bottom w:val="single" w:sz="4" w:space="0" w:color="auto"/>
                    <w:right w:val="single" w:sz="4" w:space="0" w:color="auto"/>
                  </w:tcBorders>
                  <w:shd w:val="clear" w:color="auto" w:fill="auto"/>
                  <w:noWrap/>
                  <w:vAlign w:val="center"/>
                  <w:hideMark/>
                </w:tcPr>
                <w:p w14:paraId="23915FF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6.8</w:t>
                  </w:r>
                </w:p>
              </w:tc>
              <w:tc>
                <w:tcPr>
                  <w:tcW w:w="810" w:type="dxa"/>
                  <w:tcBorders>
                    <w:top w:val="nil"/>
                    <w:left w:val="nil"/>
                    <w:bottom w:val="single" w:sz="4" w:space="0" w:color="auto"/>
                    <w:right w:val="single" w:sz="4" w:space="0" w:color="auto"/>
                  </w:tcBorders>
                  <w:shd w:val="clear" w:color="auto" w:fill="auto"/>
                  <w:noWrap/>
                  <w:vAlign w:val="center"/>
                  <w:hideMark/>
                </w:tcPr>
                <w:p w14:paraId="1B1A844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83</w:t>
                  </w:r>
                </w:p>
              </w:tc>
              <w:tc>
                <w:tcPr>
                  <w:tcW w:w="810" w:type="dxa"/>
                  <w:tcBorders>
                    <w:top w:val="nil"/>
                    <w:left w:val="nil"/>
                    <w:bottom w:val="single" w:sz="4" w:space="0" w:color="auto"/>
                    <w:right w:val="single" w:sz="4" w:space="0" w:color="auto"/>
                  </w:tcBorders>
                  <w:shd w:val="clear" w:color="auto" w:fill="auto"/>
                  <w:noWrap/>
                  <w:vAlign w:val="center"/>
                  <w:hideMark/>
                </w:tcPr>
                <w:p w14:paraId="63518EE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54</w:t>
                  </w:r>
                </w:p>
              </w:tc>
              <w:tc>
                <w:tcPr>
                  <w:tcW w:w="810" w:type="dxa"/>
                  <w:tcBorders>
                    <w:top w:val="nil"/>
                    <w:left w:val="nil"/>
                    <w:bottom w:val="single" w:sz="4" w:space="0" w:color="auto"/>
                    <w:right w:val="single" w:sz="4" w:space="0" w:color="auto"/>
                  </w:tcBorders>
                  <w:shd w:val="clear" w:color="auto" w:fill="auto"/>
                  <w:noWrap/>
                  <w:vAlign w:val="center"/>
                  <w:hideMark/>
                </w:tcPr>
                <w:p w14:paraId="4AE512F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7.8</w:t>
                  </w:r>
                </w:p>
              </w:tc>
              <w:tc>
                <w:tcPr>
                  <w:tcW w:w="630" w:type="dxa"/>
                  <w:tcBorders>
                    <w:top w:val="nil"/>
                    <w:left w:val="nil"/>
                    <w:bottom w:val="single" w:sz="4" w:space="0" w:color="auto"/>
                    <w:right w:val="single" w:sz="4" w:space="0" w:color="auto"/>
                  </w:tcBorders>
                  <w:shd w:val="clear" w:color="auto" w:fill="auto"/>
                  <w:noWrap/>
                  <w:vAlign w:val="center"/>
                  <w:hideMark/>
                </w:tcPr>
                <w:p w14:paraId="51151A5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89</w:t>
                  </w:r>
                </w:p>
              </w:tc>
            </w:tr>
            <w:tr w:rsidR="00242A04" w:rsidRPr="008E5ABC" w14:paraId="4D86B782"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4F73333B"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10/27/2009</w:t>
                  </w:r>
                </w:p>
              </w:tc>
              <w:tc>
                <w:tcPr>
                  <w:tcW w:w="910" w:type="dxa"/>
                  <w:tcBorders>
                    <w:top w:val="nil"/>
                    <w:left w:val="nil"/>
                    <w:bottom w:val="single" w:sz="4" w:space="0" w:color="auto"/>
                    <w:right w:val="single" w:sz="4" w:space="0" w:color="auto"/>
                  </w:tcBorders>
                  <w:shd w:val="clear" w:color="auto" w:fill="auto"/>
                  <w:noWrap/>
                  <w:vAlign w:val="center"/>
                  <w:hideMark/>
                </w:tcPr>
                <w:p w14:paraId="11815067"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SM-3131</w:t>
                  </w:r>
                </w:p>
              </w:tc>
              <w:tc>
                <w:tcPr>
                  <w:tcW w:w="810" w:type="dxa"/>
                  <w:tcBorders>
                    <w:top w:val="nil"/>
                    <w:left w:val="nil"/>
                    <w:bottom w:val="single" w:sz="4" w:space="0" w:color="auto"/>
                    <w:right w:val="single" w:sz="4" w:space="0" w:color="auto"/>
                  </w:tcBorders>
                  <w:shd w:val="clear" w:color="auto" w:fill="auto"/>
                  <w:noWrap/>
                  <w:vAlign w:val="center"/>
                  <w:hideMark/>
                </w:tcPr>
                <w:p w14:paraId="28F63D76"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8:34</w:t>
                  </w:r>
                </w:p>
              </w:tc>
              <w:tc>
                <w:tcPr>
                  <w:tcW w:w="720" w:type="dxa"/>
                  <w:tcBorders>
                    <w:top w:val="nil"/>
                    <w:left w:val="nil"/>
                    <w:bottom w:val="single" w:sz="4" w:space="0" w:color="auto"/>
                    <w:right w:val="single" w:sz="4" w:space="0" w:color="auto"/>
                  </w:tcBorders>
                  <w:shd w:val="clear" w:color="auto" w:fill="auto"/>
                  <w:noWrap/>
                  <w:vAlign w:val="center"/>
                  <w:hideMark/>
                </w:tcPr>
                <w:p w14:paraId="09A09AA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7158E64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7.6</w:t>
                  </w:r>
                </w:p>
              </w:tc>
              <w:tc>
                <w:tcPr>
                  <w:tcW w:w="630" w:type="dxa"/>
                  <w:tcBorders>
                    <w:top w:val="nil"/>
                    <w:left w:val="nil"/>
                    <w:bottom w:val="single" w:sz="4" w:space="0" w:color="auto"/>
                    <w:right w:val="single" w:sz="4" w:space="0" w:color="auto"/>
                  </w:tcBorders>
                  <w:shd w:val="clear" w:color="auto" w:fill="auto"/>
                  <w:noWrap/>
                  <w:vAlign w:val="center"/>
                  <w:hideMark/>
                </w:tcPr>
                <w:p w14:paraId="7A864EA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6.7</w:t>
                  </w:r>
                </w:p>
              </w:tc>
              <w:tc>
                <w:tcPr>
                  <w:tcW w:w="810" w:type="dxa"/>
                  <w:tcBorders>
                    <w:top w:val="nil"/>
                    <w:left w:val="nil"/>
                    <w:bottom w:val="single" w:sz="4" w:space="0" w:color="auto"/>
                    <w:right w:val="single" w:sz="4" w:space="0" w:color="auto"/>
                  </w:tcBorders>
                  <w:shd w:val="clear" w:color="auto" w:fill="auto"/>
                  <w:noWrap/>
                  <w:vAlign w:val="center"/>
                  <w:hideMark/>
                </w:tcPr>
                <w:p w14:paraId="0D849DC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87 u</w:t>
                  </w:r>
                </w:p>
              </w:tc>
              <w:tc>
                <w:tcPr>
                  <w:tcW w:w="810" w:type="dxa"/>
                  <w:tcBorders>
                    <w:top w:val="nil"/>
                    <w:left w:val="nil"/>
                    <w:bottom w:val="single" w:sz="4" w:space="0" w:color="auto"/>
                    <w:right w:val="single" w:sz="4" w:space="0" w:color="auto"/>
                  </w:tcBorders>
                  <w:shd w:val="clear" w:color="auto" w:fill="auto"/>
                  <w:noWrap/>
                  <w:vAlign w:val="center"/>
                  <w:hideMark/>
                </w:tcPr>
                <w:p w14:paraId="33A4F8C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56 u</w:t>
                  </w:r>
                </w:p>
              </w:tc>
              <w:tc>
                <w:tcPr>
                  <w:tcW w:w="810" w:type="dxa"/>
                  <w:tcBorders>
                    <w:top w:val="nil"/>
                    <w:left w:val="nil"/>
                    <w:bottom w:val="single" w:sz="4" w:space="0" w:color="auto"/>
                    <w:right w:val="single" w:sz="4" w:space="0" w:color="auto"/>
                  </w:tcBorders>
                  <w:shd w:val="clear" w:color="auto" w:fill="auto"/>
                  <w:noWrap/>
                  <w:vAlign w:val="center"/>
                  <w:hideMark/>
                </w:tcPr>
                <w:p w14:paraId="5AE8302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11.0</w:t>
                  </w:r>
                </w:p>
              </w:tc>
              <w:tc>
                <w:tcPr>
                  <w:tcW w:w="630" w:type="dxa"/>
                  <w:tcBorders>
                    <w:top w:val="nil"/>
                    <w:left w:val="nil"/>
                    <w:bottom w:val="single" w:sz="4" w:space="0" w:color="auto"/>
                    <w:right w:val="single" w:sz="4" w:space="0" w:color="auto"/>
                  </w:tcBorders>
                  <w:shd w:val="clear" w:color="auto" w:fill="auto"/>
                  <w:noWrap/>
                  <w:vAlign w:val="center"/>
                  <w:hideMark/>
                </w:tcPr>
                <w:p w14:paraId="188BFD7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92</w:t>
                  </w:r>
                </w:p>
              </w:tc>
            </w:tr>
            <w:tr w:rsidR="00242A04" w:rsidRPr="008E5ABC" w14:paraId="057CA7F9"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443ADFC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lastRenderedPageBreak/>
                    <w:t>2/9/2010</w:t>
                  </w:r>
                </w:p>
              </w:tc>
              <w:tc>
                <w:tcPr>
                  <w:tcW w:w="910" w:type="dxa"/>
                  <w:tcBorders>
                    <w:top w:val="nil"/>
                    <w:left w:val="nil"/>
                    <w:bottom w:val="single" w:sz="4" w:space="0" w:color="auto"/>
                    <w:right w:val="single" w:sz="4" w:space="0" w:color="auto"/>
                  </w:tcBorders>
                  <w:shd w:val="clear" w:color="auto" w:fill="auto"/>
                  <w:noWrap/>
                  <w:vAlign w:val="center"/>
                  <w:hideMark/>
                </w:tcPr>
                <w:p w14:paraId="21A892B1"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SM-3203</w:t>
                  </w:r>
                </w:p>
              </w:tc>
              <w:tc>
                <w:tcPr>
                  <w:tcW w:w="810" w:type="dxa"/>
                  <w:tcBorders>
                    <w:top w:val="nil"/>
                    <w:left w:val="nil"/>
                    <w:bottom w:val="single" w:sz="4" w:space="0" w:color="auto"/>
                    <w:right w:val="single" w:sz="4" w:space="0" w:color="auto"/>
                  </w:tcBorders>
                  <w:shd w:val="clear" w:color="auto" w:fill="auto"/>
                  <w:noWrap/>
                  <w:vAlign w:val="center"/>
                  <w:hideMark/>
                </w:tcPr>
                <w:p w14:paraId="5B1054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1C7D5E8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109FAF1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630" w:type="dxa"/>
                  <w:tcBorders>
                    <w:top w:val="nil"/>
                    <w:left w:val="nil"/>
                    <w:bottom w:val="single" w:sz="4" w:space="0" w:color="auto"/>
                    <w:right w:val="single" w:sz="4" w:space="0" w:color="auto"/>
                  </w:tcBorders>
                  <w:shd w:val="clear" w:color="auto" w:fill="auto"/>
                  <w:noWrap/>
                  <w:vAlign w:val="center"/>
                  <w:hideMark/>
                </w:tcPr>
                <w:p w14:paraId="590BF31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3A79CA58"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6D5457A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57B378A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c>
                <w:tcPr>
                  <w:tcW w:w="630" w:type="dxa"/>
                  <w:tcBorders>
                    <w:top w:val="nil"/>
                    <w:left w:val="nil"/>
                    <w:bottom w:val="single" w:sz="4" w:space="0" w:color="auto"/>
                    <w:right w:val="single" w:sz="4" w:space="0" w:color="auto"/>
                  </w:tcBorders>
                  <w:shd w:val="clear" w:color="auto" w:fill="auto"/>
                  <w:noWrap/>
                  <w:vAlign w:val="center"/>
                  <w:hideMark/>
                </w:tcPr>
                <w:p w14:paraId="1B28C0E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w:t>
                  </w:r>
                </w:p>
              </w:tc>
            </w:tr>
            <w:tr w:rsidR="00242A04" w:rsidRPr="008E5ABC" w14:paraId="323AD88E"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1A44B754"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7/20/2010</w:t>
                  </w:r>
                </w:p>
              </w:tc>
              <w:tc>
                <w:tcPr>
                  <w:tcW w:w="910" w:type="dxa"/>
                  <w:tcBorders>
                    <w:top w:val="nil"/>
                    <w:left w:val="nil"/>
                    <w:bottom w:val="single" w:sz="4" w:space="0" w:color="auto"/>
                    <w:right w:val="single" w:sz="4" w:space="0" w:color="auto"/>
                  </w:tcBorders>
                  <w:shd w:val="clear" w:color="auto" w:fill="auto"/>
                  <w:noWrap/>
                  <w:vAlign w:val="center"/>
                  <w:hideMark/>
                </w:tcPr>
                <w:p w14:paraId="5939CA0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SM-3275</w:t>
                  </w:r>
                </w:p>
              </w:tc>
              <w:tc>
                <w:tcPr>
                  <w:tcW w:w="810" w:type="dxa"/>
                  <w:tcBorders>
                    <w:top w:val="nil"/>
                    <w:left w:val="nil"/>
                    <w:bottom w:val="single" w:sz="4" w:space="0" w:color="auto"/>
                    <w:right w:val="single" w:sz="4" w:space="0" w:color="auto"/>
                  </w:tcBorders>
                  <w:shd w:val="clear" w:color="auto" w:fill="auto"/>
                  <w:noWrap/>
                  <w:vAlign w:val="center"/>
                  <w:hideMark/>
                </w:tcPr>
                <w:p w14:paraId="1907AD48"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8:26</w:t>
                  </w:r>
                </w:p>
              </w:tc>
              <w:tc>
                <w:tcPr>
                  <w:tcW w:w="720" w:type="dxa"/>
                  <w:tcBorders>
                    <w:top w:val="nil"/>
                    <w:left w:val="nil"/>
                    <w:bottom w:val="single" w:sz="4" w:space="0" w:color="auto"/>
                    <w:right w:val="single" w:sz="4" w:space="0" w:color="auto"/>
                  </w:tcBorders>
                  <w:shd w:val="clear" w:color="auto" w:fill="auto"/>
                  <w:noWrap/>
                  <w:vAlign w:val="center"/>
                  <w:hideMark/>
                </w:tcPr>
                <w:p w14:paraId="568F74FA"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0.2</w:t>
                  </w:r>
                </w:p>
              </w:tc>
              <w:tc>
                <w:tcPr>
                  <w:tcW w:w="720" w:type="dxa"/>
                  <w:tcBorders>
                    <w:top w:val="nil"/>
                    <w:left w:val="nil"/>
                    <w:bottom w:val="single" w:sz="4" w:space="0" w:color="auto"/>
                    <w:right w:val="single" w:sz="4" w:space="0" w:color="auto"/>
                  </w:tcBorders>
                  <w:shd w:val="clear" w:color="auto" w:fill="auto"/>
                  <w:noWrap/>
                  <w:vAlign w:val="center"/>
                  <w:hideMark/>
                </w:tcPr>
                <w:p w14:paraId="5887822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22.0</w:t>
                  </w:r>
                </w:p>
              </w:tc>
              <w:tc>
                <w:tcPr>
                  <w:tcW w:w="630" w:type="dxa"/>
                  <w:tcBorders>
                    <w:top w:val="nil"/>
                    <w:left w:val="nil"/>
                    <w:bottom w:val="single" w:sz="4" w:space="0" w:color="auto"/>
                    <w:right w:val="single" w:sz="4" w:space="0" w:color="auto"/>
                  </w:tcBorders>
                  <w:shd w:val="clear" w:color="auto" w:fill="auto"/>
                  <w:noWrap/>
                  <w:vAlign w:val="center"/>
                  <w:hideMark/>
                </w:tcPr>
                <w:p w14:paraId="6198B1C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7.0</w:t>
                  </w:r>
                </w:p>
              </w:tc>
              <w:tc>
                <w:tcPr>
                  <w:tcW w:w="810" w:type="dxa"/>
                  <w:tcBorders>
                    <w:top w:val="nil"/>
                    <w:left w:val="nil"/>
                    <w:bottom w:val="single" w:sz="4" w:space="0" w:color="auto"/>
                    <w:right w:val="single" w:sz="4" w:space="0" w:color="auto"/>
                  </w:tcBorders>
                  <w:shd w:val="clear" w:color="auto" w:fill="auto"/>
                  <w:noWrap/>
                  <w:vAlign w:val="center"/>
                  <w:hideMark/>
                </w:tcPr>
                <w:p w14:paraId="39E95EE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111</w:t>
                  </w:r>
                </w:p>
              </w:tc>
              <w:tc>
                <w:tcPr>
                  <w:tcW w:w="810" w:type="dxa"/>
                  <w:tcBorders>
                    <w:top w:val="nil"/>
                    <w:left w:val="nil"/>
                    <w:bottom w:val="single" w:sz="4" w:space="0" w:color="auto"/>
                    <w:right w:val="single" w:sz="4" w:space="0" w:color="auto"/>
                  </w:tcBorders>
                  <w:shd w:val="clear" w:color="auto" w:fill="auto"/>
                  <w:noWrap/>
                  <w:vAlign w:val="center"/>
                  <w:hideMark/>
                </w:tcPr>
                <w:p w14:paraId="48E9EF66"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72</w:t>
                  </w:r>
                </w:p>
              </w:tc>
              <w:tc>
                <w:tcPr>
                  <w:tcW w:w="810" w:type="dxa"/>
                  <w:tcBorders>
                    <w:top w:val="nil"/>
                    <w:left w:val="nil"/>
                    <w:bottom w:val="single" w:sz="4" w:space="0" w:color="auto"/>
                    <w:right w:val="single" w:sz="4" w:space="0" w:color="auto"/>
                  </w:tcBorders>
                  <w:shd w:val="clear" w:color="auto" w:fill="auto"/>
                  <w:noWrap/>
                  <w:vAlign w:val="center"/>
                  <w:hideMark/>
                </w:tcPr>
                <w:p w14:paraId="5191FA17"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8.2</w:t>
                  </w:r>
                </w:p>
              </w:tc>
              <w:tc>
                <w:tcPr>
                  <w:tcW w:w="630" w:type="dxa"/>
                  <w:tcBorders>
                    <w:top w:val="nil"/>
                    <w:left w:val="nil"/>
                    <w:bottom w:val="single" w:sz="4" w:space="0" w:color="auto"/>
                    <w:right w:val="single" w:sz="4" w:space="0" w:color="auto"/>
                  </w:tcBorders>
                  <w:shd w:val="clear" w:color="auto" w:fill="auto"/>
                  <w:noWrap/>
                  <w:vAlign w:val="center"/>
                  <w:hideMark/>
                </w:tcPr>
                <w:p w14:paraId="68341C9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94</w:t>
                  </w:r>
                </w:p>
              </w:tc>
            </w:tr>
            <w:tr w:rsidR="00242A04" w:rsidRPr="008E5ABC" w14:paraId="7C5E2C76"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16927C6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10/5/2010</w:t>
                  </w:r>
                </w:p>
              </w:tc>
              <w:tc>
                <w:tcPr>
                  <w:tcW w:w="910" w:type="dxa"/>
                  <w:tcBorders>
                    <w:top w:val="nil"/>
                    <w:left w:val="nil"/>
                    <w:bottom w:val="single" w:sz="4" w:space="0" w:color="auto"/>
                    <w:right w:val="single" w:sz="4" w:space="0" w:color="auto"/>
                  </w:tcBorders>
                  <w:shd w:val="clear" w:color="auto" w:fill="auto"/>
                  <w:noWrap/>
                  <w:vAlign w:val="center"/>
                  <w:hideMark/>
                </w:tcPr>
                <w:p w14:paraId="0CBC4E52"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SM-3347</w:t>
                  </w:r>
                </w:p>
              </w:tc>
              <w:tc>
                <w:tcPr>
                  <w:tcW w:w="810" w:type="dxa"/>
                  <w:tcBorders>
                    <w:top w:val="nil"/>
                    <w:left w:val="nil"/>
                    <w:bottom w:val="single" w:sz="4" w:space="0" w:color="auto"/>
                    <w:right w:val="single" w:sz="4" w:space="0" w:color="auto"/>
                  </w:tcBorders>
                  <w:shd w:val="clear" w:color="auto" w:fill="auto"/>
                  <w:noWrap/>
                  <w:vAlign w:val="center"/>
                  <w:hideMark/>
                </w:tcPr>
                <w:p w14:paraId="2F1568C5"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9:00</w:t>
                  </w:r>
                </w:p>
              </w:tc>
              <w:tc>
                <w:tcPr>
                  <w:tcW w:w="720" w:type="dxa"/>
                  <w:tcBorders>
                    <w:top w:val="nil"/>
                    <w:left w:val="nil"/>
                    <w:bottom w:val="single" w:sz="4" w:space="0" w:color="auto"/>
                    <w:right w:val="single" w:sz="4" w:space="0" w:color="auto"/>
                  </w:tcBorders>
                  <w:shd w:val="clear" w:color="auto" w:fill="auto"/>
                  <w:noWrap/>
                  <w:vAlign w:val="center"/>
                  <w:hideMark/>
                </w:tcPr>
                <w:p w14:paraId="636124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0.4</w:t>
                  </w:r>
                </w:p>
              </w:tc>
              <w:tc>
                <w:tcPr>
                  <w:tcW w:w="720" w:type="dxa"/>
                  <w:tcBorders>
                    <w:top w:val="nil"/>
                    <w:left w:val="nil"/>
                    <w:bottom w:val="single" w:sz="4" w:space="0" w:color="auto"/>
                    <w:right w:val="single" w:sz="4" w:space="0" w:color="auto"/>
                  </w:tcBorders>
                  <w:shd w:val="clear" w:color="auto" w:fill="auto"/>
                  <w:noWrap/>
                  <w:vAlign w:val="center"/>
                  <w:hideMark/>
                </w:tcPr>
                <w:p w14:paraId="20B8D7E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12.8</w:t>
                  </w:r>
                </w:p>
              </w:tc>
              <w:tc>
                <w:tcPr>
                  <w:tcW w:w="630" w:type="dxa"/>
                  <w:tcBorders>
                    <w:top w:val="nil"/>
                    <w:left w:val="nil"/>
                    <w:bottom w:val="single" w:sz="4" w:space="0" w:color="auto"/>
                    <w:right w:val="single" w:sz="4" w:space="0" w:color="auto"/>
                  </w:tcBorders>
                  <w:shd w:val="clear" w:color="auto" w:fill="auto"/>
                  <w:noWrap/>
                  <w:vAlign w:val="center"/>
                  <w:hideMark/>
                </w:tcPr>
                <w:p w14:paraId="6E3EE61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6.8</w:t>
                  </w:r>
                </w:p>
              </w:tc>
              <w:tc>
                <w:tcPr>
                  <w:tcW w:w="810" w:type="dxa"/>
                  <w:tcBorders>
                    <w:top w:val="nil"/>
                    <w:left w:val="nil"/>
                    <w:bottom w:val="single" w:sz="4" w:space="0" w:color="auto"/>
                    <w:right w:val="single" w:sz="4" w:space="0" w:color="auto"/>
                  </w:tcBorders>
                  <w:shd w:val="clear" w:color="auto" w:fill="auto"/>
                  <w:noWrap/>
                  <w:vAlign w:val="center"/>
                  <w:hideMark/>
                </w:tcPr>
                <w:p w14:paraId="7E0F181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100 u</w:t>
                  </w:r>
                </w:p>
              </w:tc>
              <w:tc>
                <w:tcPr>
                  <w:tcW w:w="810" w:type="dxa"/>
                  <w:tcBorders>
                    <w:top w:val="nil"/>
                    <w:left w:val="nil"/>
                    <w:bottom w:val="single" w:sz="4" w:space="0" w:color="auto"/>
                    <w:right w:val="single" w:sz="4" w:space="0" w:color="auto"/>
                  </w:tcBorders>
                  <w:shd w:val="clear" w:color="auto" w:fill="auto"/>
                  <w:noWrap/>
                  <w:vAlign w:val="center"/>
                  <w:hideMark/>
                </w:tcPr>
                <w:p w14:paraId="241CFD4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65 u</w:t>
                  </w:r>
                </w:p>
              </w:tc>
              <w:tc>
                <w:tcPr>
                  <w:tcW w:w="810" w:type="dxa"/>
                  <w:tcBorders>
                    <w:top w:val="nil"/>
                    <w:left w:val="nil"/>
                    <w:bottom w:val="single" w:sz="4" w:space="0" w:color="auto"/>
                    <w:right w:val="single" w:sz="4" w:space="0" w:color="auto"/>
                  </w:tcBorders>
                  <w:shd w:val="clear" w:color="auto" w:fill="auto"/>
                  <w:noWrap/>
                  <w:vAlign w:val="center"/>
                  <w:hideMark/>
                </w:tcPr>
                <w:p w14:paraId="072C9609"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9.6</w:t>
                  </w:r>
                </w:p>
              </w:tc>
              <w:tc>
                <w:tcPr>
                  <w:tcW w:w="630" w:type="dxa"/>
                  <w:tcBorders>
                    <w:top w:val="nil"/>
                    <w:left w:val="nil"/>
                    <w:bottom w:val="single" w:sz="4" w:space="0" w:color="auto"/>
                    <w:right w:val="single" w:sz="4" w:space="0" w:color="auto"/>
                  </w:tcBorders>
                  <w:shd w:val="clear" w:color="auto" w:fill="auto"/>
                  <w:noWrap/>
                  <w:vAlign w:val="center"/>
                  <w:hideMark/>
                </w:tcPr>
                <w:p w14:paraId="54848E91"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91</w:t>
                  </w:r>
                </w:p>
              </w:tc>
            </w:tr>
            <w:tr w:rsidR="00242A04" w:rsidRPr="008E5ABC" w14:paraId="39461E4F" w14:textId="77777777" w:rsidTr="00540B07">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43DC984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11/16/2010</w:t>
                  </w:r>
                </w:p>
              </w:tc>
              <w:tc>
                <w:tcPr>
                  <w:tcW w:w="910" w:type="dxa"/>
                  <w:tcBorders>
                    <w:top w:val="nil"/>
                    <w:left w:val="nil"/>
                    <w:bottom w:val="single" w:sz="4" w:space="0" w:color="auto"/>
                    <w:right w:val="single" w:sz="4" w:space="0" w:color="auto"/>
                  </w:tcBorders>
                  <w:shd w:val="clear" w:color="auto" w:fill="auto"/>
                  <w:noWrap/>
                  <w:vAlign w:val="center"/>
                  <w:hideMark/>
                </w:tcPr>
                <w:p w14:paraId="00CA23AD"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SM-3419</w:t>
                  </w:r>
                </w:p>
              </w:tc>
              <w:tc>
                <w:tcPr>
                  <w:tcW w:w="810" w:type="dxa"/>
                  <w:tcBorders>
                    <w:top w:val="nil"/>
                    <w:left w:val="nil"/>
                    <w:bottom w:val="single" w:sz="4" w:space="0" w:color="auto"/>
                    <w:right w:val="single" w:sz="4" w:space="0" w:color="auto"/>
                  </w:tcBorders>
                  <w:shd w:val="clear" w:color="auto" w:fill="auto"/>
                  <w:noWrap/>
                  <w:vAlign w:val="center"/>
                  <w:hideMark/>
                </w:tcPr>
                <w:p w14:paraId="65C75573" w14:textId="77777777" w:rsidR="00242A04" w:rsidRPr="008E5ABC" w:rsidRDefault="00242A04" w:rsidP="00242A04">
                  <w:pPr>
                    <w:spacing w:after="0" w:line="240" w:lineRule="auto"/>
                    <w:jc w:val="center"/>
                    <w:rPr>
                      <w:rFonts w:eastAsia="Times New Roman" w:cstheme="minorHAnsi"/>
                      <w:color w:val="000000"/>
                      <w:sz w:val="18"/>
                      <w:szCs w:val="18"/>
                    </w:rPr>
                  </w:pPr>
                  <w:r w:rsidRPr="008E5ABC">
                    <w:rPr>
                      <w:rFonts w:eastAsia="Times New Roman" w:cstheme="minorHAnsi"/>
                      <w:color w:val="000000"/>
                      <w:sz w:val="18"/>
                      <w:szCs w:val="18"/>
                    </w:rPr>
                    <w:t>8:22</w:t>
                  </w:r>
                </w:p>
              </w:tc>
              <w:tc>
                <w:tcPr>
                  <w:tcW w:w="720" w:type="dxa"/>
                  <w:tcBorders>
                    <w:top w:val="nil"/>
                    <w:left w:val="nil"/>
                    <w:bottom w:val="single" w:sz="4" w:space="0" w:color="auto"/>
                    <w:right w:val="single" w:sz="4" w:space="0" w:color="auto"/>
                  </w:tcBorders>
                  <w:shd w:val="clear" w:color="auto" w:fill="auto"/>
                  <w:noWrap/>
                  <w:vAlign w:val="center"/>
                  <w:hideMark/>
                </w:tcPr>
                <w:p w14:paraId="2B26000F"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0.3</w:t>
                  </w:r>
                </w:p>
              </w:tc>
              <w:tc>
                <w:tcPr>
                  <w:tcW w:w="720" w:type="dxa"/>
                  <w:tcBorders>
                    <w:top w:val="nil"/>
                    <w:left w:val="nil"/>
                    <w:bottom w:val="single" w:sz="4" w:space="0" w:color="auto"/>
                    <w:right w:val="single" w:sz="4" w:space="0" w:color="auto"/>
                  </w:tcBorders>
                  <w:shd w:val="clear" w:color="auto" w:fill="auto"/>
                  <w:noWrap/>
                  <w:vAlign w:val="center"/>
                  <w:hideMark/>
                </w:tcPr>
                <w:p w14:paraId="6BDD183D"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7.2</w:t>
                  </w:r>
                </w:p>
              </w:tc>
              <w:tc>
                <w:tcPr>
                  <w:tcW w:w="630" w:type="dxa"/>
                  <w:tcBorders>
                    <w:top w:val="nil"/>
                    <w:left w:val="nil"/>
                    <w:bottom w:val="single" w:sz="4" w:space="0" w:color="auto"/>
                    <w:right w:val="single" w:sz="4" w:space="0" w:color="auto"/>
                  </w:tcBorders>
                  <w:shd w:val="clear" w:color="auto" w:fill="auto"/>
                  <w:noWrap/>
                  <w:vAlign w:val="center"/>
                  <w:hideMark/>
                </w:tcPr>
                <w:p w14:paraId="1BF7BF5E"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6.4</w:t>
                  </w:r>
                </w:p>
              </w:tc>
              <w:tc>
                <w:tcPr>
                  <w:tcW w:w="810" w:type="dxa"/>
                  <w:tcBorders>
                    <w:top w:val="nil"/>
                    <w:left w:val="nil"/>
                    <w:bottom w:val="single" w:sz="4" w:space="0" w:color="auto"/>
                    <w:right w:val="single" w:sz="4" w:space="0" w:color="auto"/>
                  </w:tcBorders>
                  <w:shd w:val="clear" w:color="auto" w:fill="auto"/>
                  <w:noWrap/>
                  <w:vAlign w:val="center"/>
                  <w:hideMark/>
                </w:tcPr>
                <w:p w14:paraId="0A753F82"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108</w:t>
                  </w:r>
                </w:p>
              </w:tc>
              <w:tc>
                <w:tcPr>
                  <w:tcW w:w="810" w:type="dxa"/>
                  <w:tcBorders>
                    <w:top w:val="nil"/>
                    <w:left w:val="nil"/>
                    <w:bottom w:val="single" w:sz="4" w:space="0" w:color="auto"/>
                    <w:right w:val="single" w:sz="4" w:space="0" w:color="auto"/>
                  </w:tcBorders>
                  <w:shd w:val="clear" w:color="auto" w:fill="auto"/>
                  <w:noWrap/>
                  <w:vAlign w:val="center"/>
                  <w:hideMark/>
                </w:tcPr>
                <w:p w14:paraId="4F122735"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70</w:t>
                  </w:r>
                </w:p>
              </w:tc>
              <w:tc>
                <w:tcPr>
                  <w:tcW w:w="810" w:type="dxa"/>
                  <w:tcBorders>
                    <w:top w:val="nil"/>
                    <w:left w:val="nil"/>
                    <w:bottom w:val="single" w:sz="4" w:space="0" w:color="auto"/>
                    <w:right w:val="single" w:sz="4" w:space="0" w:color="auto"/>
                  </w:tcBorders>
                  <w:shd w:val="clear" w:color="auto" w:fill="auto"/>
                  <w:noWrap/>
                  <w:vAlign w:val="center"/>
                  <w:hideMark/>
                </w:tcPr>
                <w:p w14:paraId="0676F2F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11.5</w:t>
                  </w:r>
                </w:p>
              </w:tc>
              <w:tc>
                <w:tcPr>
                  <w:tcW w:w="630" w:type="dxa"/>
                  <w:tcBorders>
                    <w:top w:val="nil"/>
                    <w:left w:val="nil"/>
                    <w:bottom w:val="single" w:sz="4" w:space="0" w:color="auto"/>
                    <w:right w:val="single" w:sz="4" w:space="0" w:color="auto"/>
                  </w:tcBorders>
                  <w:shd w:val="clear" w:color="auto" w:fill="auto"/>
                  <w:noWrap/>
                  <w:vAlign w:val="center"/>
                  <w:hideMark/>
                </w:tcPr>
                <w:p w14:paraId="1C530DD3" w14:textId="77777777" w:rsidR="00242A04" w:rsidRPr="008E5ABC" w:rsidRDefault="00242A04" w:rsidP="00242A04">
                  <w:pPr>
                    <w:spacing w:after="0" w:line="240" w:lineRule="auto"/>
                    <w:jc w:val="right"/>
                    <w:rPr>
                      <w:rFonts w:eastAsia="Times New Roman" w:cstheme="minorHAnsi"/>
                      <w:color w:val="000000"/>
                      <w:sz w:val="18"/>
                      <w:szCs w:val="18"/>
                    </w:rPr>
                  </w:pPr>
                  <w:r w:rsidRPr="008E5ABC">
                    <w:rPr>
                      <w:rFonts w:eastAsia="Times New Roman" w:cstheme="minorHAnsi"/>
                      <w:color w:val="000000"/>
                      <w:sz w:val="18"/>
                      <w:szCs w:val="18"/>
                    </w:rPr>
                    <w:t>96</w:t>
                  </w:r>
                </w:p>
              </w:tc>
            </w:tr>
          </w:tbl>
          <w:p w14:paraId="44F7880C" w14:textId="77777777" w:rsidR="00242A04" w:rsidRPr="008E5ABC" w:rsidRDefault="00242A04" w:rsidP="00540B07">
            <w:pPr>
              <w:rPr>
                <w:sz w:val="16"/>
                <w:szCs w:val="16"/>
                <w:u w:val="single"/>
              </w:rPr>
            </w:pPr>
          </w:p>
          <w:p w14:paraId="0FEE3385" w14:textId="204CFFA1" w:rsidR="00242A04" w:rsidRPr="008E5ABC" w:rsidRDefault="00242A04" w:rsidP="00540B07">
            <w:pPr>
              <w:rPr>
                <w:sz w:val="16"/>
                <w:szCs w:val="16"/>
                <w:u w:val="single"/>
              </w:rPr>
            </w:pPr>
            <w:r w:rsidRPr="008E5ABC">
              <w:rPr>
                <w:sz w:val="16"/>
                <w:szCs w:val="16"/>
                <w:u w:val="single"/>
              </w:rPr>
              <w:t>Multiprobe data qualifiers:</w:t>
            </w:r>
          </w:p>
          <w:p w14:paraId="403B23C6"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37D82E15"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7B6CBC95"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158BA1FC"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c</w:t>
            </w:r>
            <w:r w:rsidRPr="008E5ABC">
              <w:rPr>
                <w:rFonts w:cs="Arial"/>
                <w:color w:val="000000"/>
                <w:sz w:val="16"/>
                <w:szCs w:val="16"/>
              </w:rPr>
              <w:tab/>
              <w:t>=</w:t>
            </w:r>
            <w:r w:rsidRPr="008E5ABC">
              <w:rPr>
                <w:rFonts w:cs="Arial"/>
                <w:color w:val="000000"/>
                <w:sz w:val="16"/>
                <w:szCs w:val="16"/>
              </w:rPr>
              <w:tab/>
              <w:t>Greater than calibration standard used for pre-calibration, or outside the acceptable range about the calibration standard.</w:t>
            </w:r>
          </w:p>
          <w:p w14:paraId="28D1EBC8" w14:textId="77777777" w:rsidR="00242A04" w:rsidRPr="008E5ABC" w:rsidRDefault="00242A04" w:rsidP="00540B07">
            <w:pPr>
              <w:tabs>
                <w:tab w:val="left" w:pos="288"/>
                <w:tab w:val="left" w:pos="576"/>
              </w:tabs>
              <w:rPr>
                <w:rFonts w:cs="Arial"/>
                <w:color w:val="000000"/>
                <w:sz w:val="16"/>
                <w:szCs w:val="16"/>
              </w:rPr>
            </w:pPr>
            <w:proofErr w:type="spellStart"/>
            <w:r w:rsidRPr="008E5ABC">
              <w:rPr>
                <w:rFonts w:cs="Arial"/>
                <w:color w:val="000000"/>
                <w:sz w:val="16"/>
                <w:szCs w:val="16"/>
              </w:rPr>
              <w:t>i</w:t>
            </w:r>
            <w:proofErr w:type="spellEnd"/>
            <w:r w:rsidRPr="008E5ABC">
              <w:rPr>
                <w:rFonts w:cs="Arial"/>
                <w:color w:val="000000"/>
                <w:sz w:val="16"/>
                <w:szCs w:val="16"/>
              </w:rPr>
              <w:tab/>
              <w:t>=</w:t>
            </w:r>
            <w:r w:rsidRPr="008E5ABC">
              <w:rPr>
                <w:rFonts w:cs="Arial"/>
                <w:color w:val="000000"/>
                <w:sz w:val="16"/>
                <w:szCs w:val="16"/>
              </w:rPr>
              <w:tab/>
              <w:t>Inaccurate readings from multiprobe likely.</w:t>
            </w:r>
          </w:p>
          <w:p w14:paraId="184F2A15"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not followed; one or more protocols contained in the DWM Multi-probe SOP not followed.</w:t>
            </w:r>
          </w:p>
          <w:p w14:paraId="300E139D"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r</w:t>
            </w:r>
            <w:r w:rsidRPr="008E5ABC">
              <w:rPr>
                <w:rFonts w:cs="Arial"/>
                <w:color w:val="000000"/>
                <w:sz w:val="16"/>
                <w:szCs w:val="16"/>
              </w:rPr>
              <w:tab/>
              <w:t>=</w:t>
            </w:r>
            <w:r w:rsidRPr="008E5ABC">
              <w:rPr>
                <w:rFonts w:cs="Arial"/>
                <w:color w:val="000000"/>
                <w:sz w:val="16"/>
                <w:szCs w:val="16"/>
              </w:rPr>
              <w:tab/>
              <w:t>Data not representative of actual field conditions.</w:t>
            </w:r>
          </w:p>
          <w:p w14:paraId="2713396A"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s</w:t>
            </w:r>
            <w:r w:rsidRPr="008E5ABC">
              <w:rPr>
                <w:rFonts w:cs="Arial"/>
                <w:color w:val="000000"/>
                <w:sz w:val="16"/>
                <w:szCs w:val="16"/>
              </w:rPr>
              <w:tab/>
              <w:t>=</w:t>
            </w:r>
            <w:r w:rsidRPr="008E5ABC">
              <w:rPr>
                <w:rFonts w:cs="Arial"/>
                <w:color w:val="000000"/>
                <w:sz w:val="16"/>
                <w:szCs w:val="16"/>
              </w:rPr>
              <w:tab/>
              <w:t>Field sheet recorded data were used to accept data, not data electronically recorded in the Multi-probe surveyor unit, due to operator error or equipment failure.</w:t>
            </w:r>
          </w:p>
          <w:p w14:paraId="278E6702"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u</w:t>
            </w:r>
            <w:r w:rsidRPr="008E5ABC">
              <w:rPr>
                <w:rFonts w:cs="Arial"/>
                <w:color w:val="000000"/>
                <w:sz w:val="16"/>
                <w:szCs w:val="16"/>
              </w:rPr>
              <w:tab/>
              <w:t>=</w:t>
            </w:r>
            <w:r w:rsidRPr="008E5ABC">
              <w:rPr>
                <w:rFonts w:cs="Arial"/>
                <w:color w:val="000000"/>
                <w:sz w:val="16"/>
                <w:szCs w:val="16"/>
              </w:rPr>
              <w:tab/>
              <w:t>Unstable readings.</w:t>
            </w:r>
          </w:p>
          <w:p w14:paraId="1D1286DA" w14:textId="77777777" w:rsidR="00242A04" w:rsidRPr="008E5ABC" w:rsidRDefault="00242A04" w:rsidP="00540B07">
            <w:pPr>
              <w:tabs>
                <w:tab w:val="left" w:pos="288"/>
                <w:tab w:val="left" w:pos="576"/>
              </w:tabs>
              <w:rPr>
                <w:rFonts w:cs="Arial"/>
                <w:color w:val="000000"/>
                <w:sz w:val="16"/>
                <w:szCs w:val="16"/>
              </w:rPr>
            </w:pPr>
          </w:p>
          <w:p w14:paraId="6ACC2BD7" w14:textId="77777777" w:rsidR="00242A04" w:rsidRPr="008E5ABC" w:rsidRDefault="00242A04" w:rsidP="00540B07">
            <w:pPr>
              <w:pStyle w:val="Heading4"/>
              <w:outlineLvl w:val="3"/>
              <w:rPr>
                <w:color w:val="auto"/>
                <w:sz w:val="16"/>
                <w:szCs w:val="16"/>
                <w:u w:val="single"/>
              </w:rPr>
            </w:pPr>
            <w:r w:rsidRPr="008E5ABC">
              <w:rPr>
                <w:color w:val="auto"/>
                <w:sz w:val="16"/>
                <w:szCs w:val="16"/>
                <w:u w:val="single"/>
              </w:rPr>
              <w:t xml:space="preserve">Nutrients (Primary Producer Screening, </w:t>
            </w:r>
            <w:proofErr w:type="spellStart"/>
            <w:r w:rsidRPr="008E5ABC">
              <w:rPr>
                <w:color w:val="auto"/>
                <w:sz w:val="16"/>
                <w:szCs w:val="16"/>
                <w:u w:val="single"/>
              </w:rPr>
              <w:t>Physico</w:t>
            </w:r>
            <w:proofErr w:type="spellEnd"/>
            <w:r w:rsidRPr="008E5ABC">
              <w:rPr>
                <w:color w:val="auto"/>
                <w:sz w:val="16"/>
                <w:szCs w:val="16"/>
                <w:u w:val="single"/>
              </w:rPr>
              <w:t>-chemical Screening)</w:t>
            </w:r>
          </w:p>
          <w:p w14:paraId="35BABE5C" w14:textId="31C06F27" w:rsidR="00242A04" w:rsidRPr="008E5ABC" w:rsidRDefault="00242A04" w:rsidP="00540B07">
            <w:pPr>
              <w:rPr>
                <w:sz w:val="16"/>
                <w:szCs w:val="16"/>
              </w:rPr>
            </w:pPr>
            <w:r w:rsidRPr="008E5ABC">
              <w:rPr>
                <w:sz w:val="16"/>
                <w:szCs w:val="16"/>
              </w:rPr>
              <w:t xml:space="preserve">SMART [Strategic Monitoring and Assessment for River basin Teams] monitoring was conducted in Central Massachusetts from 1998 to 2013. One SMART monitoring station was located on this segment (Station W090, </w:t>
            </w:r>
            <w:r w:rsidRPr="008E5ABC">
              <w:rPr>
                <w:rFonts w:cstheme="minorHAnsi"/>
                <w:sz w:val="16"/>
                <w:szCs w:val="16"/>
              </w:rPr>
              <w:t xml:space="preserve">Cooney Road at USGS flow gauging station #01175670, Spencer]. Water quality data from 2005 to 2010 is summarized in the table below. For more information and SMART monitoring data see: </w:t>
            </w:r>
            <w:hyperlink r:id="rId45" w:history="1">
              <w:r w:rsidRPr="008E5ABC">
                <w:rPr>
                  <w:rStyle w:val="Hyperlink"/>
                  <w:sz w:val="16"/>
                  <w:szCs w:val="16"/>
                </w:rPr>
                <w:t>https://www.mass.gov/guides/smart-monitoring-technical-memoranda</w:t>
              </w:r>
            </w:hyperlink>
          </w:p>
          <w:p w14:paraId="58258E96" w14:textId="3A591474" w:rsidR="00242A04" w:rsidRPr="008E5ABC" w:rsidRDefault="00242A04" w:rsidP="00540B07">
            <w:pPr>
              <w:tabs>
                <w:tab w:val="left" w:pos="288"/>
                <w:tab w:val="left" w:pos="576"/>
              </w:tabs>
              <w:rPr>
                <w:rFonts w:cs="Arial"/>
                <w:color w:val="000000"/>
                <w:sz w:val="16"/>
                <w:szCs w:val="16"/>
              </w:rPr>
            </w:pPr>
          </w:p>
          <w:p w14:paraId="6FF6D526" w14:textId="2E4A7175" w:rsidR="00242A04" w:rsidRPr="008E5ABC" w:rsidRDefault="00242A04" w:rsidP="00242A04">
            <w:pPr>
              <w:pStyle w:val="Caption"/>
              <w:rPr>
                <w:rFonts w:asciiTheme="minorHAnsi" w:hAnsiTheme="minorHAnsi" w:cstheme="minorHAnsi"/>
                <w:sz w:val="16"/>
              </w:rPr>
            </w:pPr>
            <w:r w:rsidRPr="008E5ABC">
              <w:rPr>
                <w:rFonts w:asciiTheme="minorHAnsi" w:hAnsiTheme="minorHAnsi" w:cstheme="minorHAnsi"/>
                <w:sz w:val="16"/>
              </w:rPr>
              <w:t>MassDEP SMART 2005-2010.  Station W090, Cooney Road at USGS flow gauging station #01175670, Spencer].  Chemistry Data</w:t>
            </w:r>
          </w:p>
          <w:tbl>
            <w:tblPr>
              <w:tblW w:w="9906" w:type="dxa"/>
              <w:tblInd w:w="93" w:type="dxa"/>
              <w:tblLook w:val="04A0" w:firstRow="1" w:lastRow="0" w:firstColumn="1" w:lastColumn="0" w:noHBand="0" w:noVBand="1"/>
            </w:tblPr>
            <w:tblGrid>
              <w:gridCol w:w="974"/>
              <w:gridCol w:w="834"/>
              <w:gridCol w:w="702"/>
              <w:gridCol w:w="832"/>
              <w:gridCol w:w="821"/>
              <w:gridCol w:w="764"/>
              <w:gridCol w:w="932"/>
              <w:gridCol w:w="809"/>
              <w:gridCol w:w="791"/>
              <w:gridCol w:w="699"/>
              <w:gridCol w:w="622"/>
              <w:gridCol w:w="987"/>
            </w:tblGrid>
            <w:tr w:rsidR="00242A04" w:rsidRPr="008E5ABC" w14:paraId="0CAEE36A" w14:textId="77777777" w:rsidTr="00540B07">
              <w:trPr>
                <w:cantSplit/>
                <w:trHeight w:val="259"/>
                <w:tblHeader/>
              </w:trPr>
              <w:tc>
                <w:tcPr>
                  <w:tcW w:w="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C115B" w14:textId="77777777" w:rsidR="00242A04" w:rsidRPr="008E5ABC" w:rsidRDefault="00242A04" w:rsidP="00242A04">
                  <w:pPr>
                    <w:jc w:val="center"/>
                    <w:rPr>
                      <w:rFonts w:cstheme="minorHAnsi"/>
                      <w:b/>
                      <w:sz w:val="16"/>
                      <w:szCs w:val="16"/>
                    </w:rPr>
                  </w:pPr>
                  <w:r w:rsidRPr="008E5ABC">
                    <w:rPr>
                      <w:rFonts w:cstheme="minorHAnsi"/>
                      <w:b/>
                      <w:sz w:val="16"/>
                      <w:szCs w:val="16"/>
                    </w:rPr>
                    <w:t>Date</w:t>
                  </w:r>
                </w:p>
              </w:tc>
              <w:tc>
                <w:tcPr>
                  <w:tcW w:w="8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12C852" w14:textId="77777777" w:rsidR="00242A04" w:rsidRPr="008E5ABC" w:rsidRDefault="00242A04" w:rsidP="00242A04">
                  <w:pPr>
                    <w:jc w:val="center"/>
                    <w:rPr>
                      <w:rFonts w:cstheme="minorHAnsi"/>
                      <w:b/>
                      <w:sz w:val="16"/>
                      <w:szCs w:val="16"/>
                    </w:rPr>
                  </w:pPr>
                  <w:r w:rsidRPr="008E5ABC">
                    <w:rPr>
                      <w:rFonts w:cstheme="minorHAnsi"/>
                      <w:b/>
                      <w:sz w:val="16"/>
                      <w:szCs w:val="16"/>
                    </w:rPr>
                    <w:t>OWMID</w:t>
                  </w:r>
                </w:p>
              </w:tc>
              <w:tc>
                <w:tcPr>
                  <w:tcW w:w="71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99BB9CB" w14:textId="77777777" w:rsidR="00242A04" w:rsidRPr="008E5ABC" w:rsidRDefault="00242A04" w:rsidP="00242A04">
                  <w:pPr>
                    <w:jc w:val="center"/>
                    <w:rPr>
                      <w:rFonts w:cstheme="minorHAnsi"/>
                      <w:b/>
                      <w:sz w:val="16"/>
                      <w:szCs w:val="16"/>
                    </w:rPr>
                  </w:pPr>
                  <w:r w:rsidRPr="008E5ABC">
                    <w:rPr>
                      <w:rFonts w:cstheme="minorHAnsi"/>
                      <w:b/>
                      <w:sz w:val="16"/>
                      <w:szCs w:val="16"/>
                    </w:rPr>
                    <w:t>Time</w:t>
                  </w:r>
                </w:p>
              </w:tc>
              <w:tc>
                <w:tcPr>
                  <w:tcW w:w="84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338FF1" w14:textId="77777777" w:rsidR="00242A04" w:rsidRPr="008E5ABC" w:rsidRDefault="00242A04" w:rsidP="00242A04">
                  <w:pPr>
                    <w:jc w:val="center"/>
                    <w:rPr>
                      <w:rFonts w:cstheme="minorHAnsi"/>
                      <w:b/>
                      <w:sz w:val="16"/>
                      <w:szCs w:val="16"/>
                    </w:rPr>
                  </w:pPr>
                  <w:r w:rsidRPr="008E5ABC">
                    <w:rPr>
                      <w:rFonts w:cstheme="minorHAnsi"/>
                      <w:b/>
                      <w:sz w:val="16"/>
                      <w:szCs w:val="16"/>
                    </w:rPr>
                    <w:t>Alkalinity</w:t>
                  </w:r>
                </w:p>
              </w:tc>
              <w:tc>
                <w:tcPr>
                  <w:tcW w:w="83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25D94E" w14:textId="77777777" w:rsidR="00242A04" w:rsidRPr="008E5ABC" w:rsidRDefault="00242A04" w:rsidP="00242A04">
                  <w:pPr>
                    <w:jc w:val="center"/>
                    <w:rPr>
                      <w:rFonts w:cstheme="minorHAnsi"/>
                      <w:b/>
                      <w:sz w:val="16"/>
                      <w:szCs w:val="16"/>
                    </w:rPr>
                  </w:pPr>
                  <w:r w:rsidRPr="008E5ABC">
                    <w:rPr>
                      <w:rFonts w:cstheme="minorHAnsi"/>
                      <w:b/>
                      <w:sz w:val="16"/>
                      <w:szCs w:val="16"/>
                    </w:rPr>
                    <w:t>Hardness</w:t>
                  </w:r>
                </w:p>
              </w:tc>
              <w:tc>
                <w:tcPr>
                  <w:tcW w:w="7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0E6D7D" w14:textId="77777777" w:rsidR="00242A04" w:rsidRPr="008E5ABC" w:rsidRDefault="00242A04" w:rsidP="00242A04">
                  <w:pPr>
                    <w:jc w:val="center"/>
                    <w:rPr>
                      <w:rFonts w:cstheme="minorHAnsi"/>
                      <w:b/>
                      <w:sz w:val="16"/>
                      <w:szCs w:val="16"/>
                    </w:rPr>
                  </w:pPr>
                  <w:r w:rsidRPr="008E5ABC">
                    <w:rPr>
                      <w:rFonts w:cstheme="minorHAnsi"/>
                      <w:b/>
                      <w:sz w:val="16"/>
                      <w:szCs w:val="16"/>
                    </w:rPr>
                    <w:t>Chloride</w:t>
                  </w:r>
                </w:p>
              </w:tc>
              <w:tc>
                <w:tcPr>
                  <w:tcW w:w="9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8B1A52" w14:textId="77777777" w:rsidR="00242A04" w:rsidRPr="008E5ABC" w:rsidRDefault="00242A04" w:rsidP="00242A04">
                  <w:pPr>
                    <w:jc w:val="center"/>
                    <w:rPr>
                      <w:rFonts w:cstheme="minorHAnsi"/>
                      <w:b/>
                      <w:sz w:val="16"/>
                      <w:szCs w:val="16"/>
                    </w:rPr>
                  </w:pPr>
                  <w:r w:rsidRPr="008E5ABC">
                    <w:rPr>
                      <w:rFonts w:cstheme="minorHAnsi"/>
                      <w:b/>
                      <w:sz w:val="16"/>
                      <w:szCs w:val="16"/>
                    </w:rPr>
                    <w:t>Total Suspended Solids</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7D8153" w14:textId="77777777" w:rsidR="00242A04" w:rsidRPr="008E5ABC" w:rsidRDefault="00242A04" w:rsidP="00242A04">
                  <w:pPr>
                    <w:jc w:val="center"/>
                    <w:rPr>
                      <w:rFonts w:cstheme="minorHAnsi"/>
                      <w:b/>
                      <w:sz w:val="16"/>
                      <w:szCs w:val="16"/>
                    </w:rPr>
                  </w:pPr>
                  <w:r w:rsidRPr="008E5ABC">
                    <w:rPr>
                      <w:rFonts w:cstheme="minorHAnsi"/>
                      <w:b/>
                      <w:sz w:val="16"/>
                      <w:szCs w:val="16"/>
                    </w:rPr>
                    <w:t>Turbidity</w:t>
                  </w:r>
                </w:p>
              </w:tc>
              <w:tc>
                <w:tcPr>
                  <w:tcW w:w="80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D71636" w14:textId="77777777" w:rsidR="00242A04" w:rsidRPr="008E5ABC" w:rsidRDefault="00242A04" w:rsidP="00242A04">
                  <w:pPr>
                    <w:jc w:val="center"/>
                    <w:rPr>
                      <w:rFonts w:cstheme="minorHAnsi"/>
                      <w:b/>
                      <w:sz w:val="16"/>
                      <w:szCs w:val="16"/>
                    </w:rPr>
                  </w:pPr>
                  <w:r w:rsidRPr="008E5ABC">
                    <w:rPr>
                      <w:rFonts w:cstheme="minorHAnsi"/>
                      <w:b/>
                      <w:sz w:val="16"/>
                      <w:szCs w:val="16"/>
                    </w:rPr>
                    <w:t>Total Nitrogen</w:t>
                  </w:r>
                </w:p>
              </w:tc>
              <w:tc>
                <w:tcPr>
                  <w:tcW w:w="70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7BCCEB" w14:textId="77777777" w:rsidR="00242A04" w:rsidRPr="008E5ABC" w:rsidRDefault="00242A04" w:rsidP="00242A04">
                  <w:pPr>
                    <w:jc w:val="center"/>
                    <w:rPr>
                      <w:rFonts w:cstheme="minorHAnsi"/>
                      <w:b/>
                      <w:sz w:val="16"/>
                      <w:szCs w:val="16"/>
                    </w:rPr>
                  </w:pPr>
                  <w:r w:rsidRPr="008E5ABC">
                    <w:rPr>
                      <w:rFonts w:cstheme="minorHAnsi"/>
                      <w:b/>
                      <w:sz w:val="16"/>
                      <w:szCs w:val="16"/>
                    </w:rPr>
                    <w:t>NH3-N</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07108CB" w14:textId="77777777" w:rsidR="00242A04" w:rsidRPr="008E5ABC" w:rsidRDefault="00242A04" w:rsidP="00242A04">
                  <w:pPr>
                    <w:jc w:val="center"/>
                    <w:rPr>
                      <w:rFonts w:cstheme="minorHAnsi"/>
                      <w:b/>
                      <w:sz w:val="16"/>
                      <w:szCs w:val="16"/>
                    </w:rPr>
                  </w:pPr>
                  <w:r w:rsidRPr="008E5ABC">
                    <w:rPr>
                      <w:rFonts w:cstheme="minorHAnsi"/>
                      <w:b/>
                      <w:sz w:val="16"/>
                      <w:szCs w:val="16"/>
                    </w:rPr>
                    <w:t>NO3-NO2-N</w:t>
                  </w:r>
                </w:p>
              </w:tc>
              <w:tc>
                <w:tcPr>
                  <w:tcW w:w="100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6B4124" w14:textId="77777777" w:rsidR="00242A04" w:rsidRPr="008E5ABC" w:rsidRDefault="00242A04" w:rsidP="00242A04">
                  <w:pPr>
                    <w:jc w:val="center"/>
                    <w:rPr>
                      <w:rFonts w:cstheme="minorHAnsi"/>
                      <w:b/>
                      <w:sz w:val="16"/>
                      <w:szCs w:val="16"/>
                    </w:rPr>
                  </w:pPr>
                  <w:r w:rsidRPr="008E5ABC">
                    <w:rPr>
                      <w:rFonts w:cstheme="minorHAnsi"/>
                      <w:b/>
                      <w:sz w:val="16"/>
                      <w:szCs w:val="16"/>
                    </w:rPr>
                    <w:t>Total Phosphorus</w:t>
                  </w:r>
                </w:p>
              </w:tc>
            </w:tr>
            <w:tr w:rsidR="00242A04" w:rsidRPr="008E5ABC" w14:paraId="10D452F7" w14:textId="77777777" w:rsidTr="00540B07">
              <w:trPr>
                <w:cantSplit/>
                <w:trHeight w:val="259"/>
                <w:tblHeader/>
              </w:trPr>
              <w:tc>
                <w:tcPr>
                  <w:tcW w:w="98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C570B30" w14:textId="77777777" w:rsidR="00242A04" w:rsidRPr="008E5ABC" w:rsidRDefault="00242A04" w:rsidP="00242A04">
                  <w:pPr>
                    <w:jc w:val="center"/>
                    <w:rPr>
                      <w:rFonts w:cstheme="minorHAnsi"/>
                      <w:b/>
                      <w:sz w:val="16"/>
                      <w:szCs w:val="16"/>
                    </w:rPr>
                  </w:pPr>
                </w:p>
              </w:tc>
              <w:tc>
                <w:tcPr>
                  <w:tcW w:w="846" w:type="dxa"/>
                  <w:tcBorders>
                    <w:top w:val="nil"/>
                    <w:left w:val="nil"/>
                    <w:bottom w:val="single" w:sz="4" w:space="0" w:color="auto"/>
                    <w:right w:val="single" w:sz="4" w:space="0" w:color="auto"/>
                  </w:tcBorders>
                  <w:shd w:val="clear" w:color="auto" w:fill="D9D9D9" w:themeFill="background1" w:themeFillShade="D9"/>
                  <w:vAlign w:val="center"/>
                  <w:hideMark/>
                </w:tcPr>
                <w:p w14:paraId="2254F453" w14:textId="77777777" w:rsidR="00242A04" w:rsidRPr="008E5ABC" w:rsidRDefault="00242A04" w:rsidP="00242A04">
                  <w:pPr>
                    <w:jc w:val="center"/>
                    <w:rPr>
                      <w:rFonts w:cstheme="minorHAnsi"/>
                      <w:b/>
                      <w:sz w:val="16"/>
                      <w:szCs w:val="16"/>
                    </w:rPr>
                  </w:pPr>
                </w:p>
              </w:tc>
              <w:tc>
                <w:tcPr>
                  <w:tcW w:w="711" w:type="dxa"/>
                  <w:tcBorders>
                    <w:top w:val="nil"/>
                    <w:left w:val="nil"/>
                    <w:bottom w:val="single" w:sz="4" w:space="0" w:color="auto"/>
                    <w:right w:val="single" w:sz="4" w:space="0" w:color="auto"/>
                  </w:tcBorders>
                  <w:shd w:val="clear" w:color="auto" w:fill="D9D9D9" w:themeFill="background1" w:themeFillShade="D9"/>
                  <w:vAlign w:val="center"/>
                  <w:hideMark/>
                </w:tcPr>
                <w:p w14:paraId="302DDD5C" w14:textId="77777777" w:rsidR="00242A04" w:rsidRPr="008E5ABC" w:rsidRDefault="00242A04" w:rsidP="00242A04">
                  <w:pPr>
                    <w:jc w:val="center"/>
                    <w:rPr>
                      <w:rFonts w:cstheme="minorHAnsi"/>
                      <w:b/>
                      <w:sz w:val="16"/>
                      <w:szCs w:val="16"/>
                    </w:rPr>
                  </w:pPr>
                  <w:r w:rsidRPr="008E5ABC">
                    <w:rPr>
                      <w:rFonts w:cstheme="minorHAnsi"/>
                      <w:b/>
                      <w:sz w:val="16"/>
                      <w:szCs w:val="16"/>
                    </w:rPr>
                    <w:t>(24hr)</w:t>
                  </w:r>
                </w:p>
              </w:tc>
              <w:tc>
                <w:tcPr>
                  <w:tcW w:w="844" w:type="dxa"/>
                  <w:tcBorders>
                    <w:top w:val="nil"/>
                    <w:left w:val="nil"/>
                    <w:bottom w:val="single" w:sz="4" w:space="0" w:color="auto"/>
                    <w:right w:val="single" w:sz="4" w:space="0" w:color="auto"/>
                  </w:tcBorders>
                  <w:shd w:val="clear" w:color="auto" w:fill="D9D9D9" w:themeFill="background1" w:themeFillShade="D9"/>
                  <w:vAlign w:val="center"/>
                  <w:hideMark/>
                </w:tcPr>
                <w:p w14:paraId="6A91D7A7"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833" w:type="dxa"/>
                  <w:tcBorders>
                    <w:top w:val="nil"/>
                    <w:left w:val="nil"/>
                    <w:bottom w:val="single" w:sz="4" w:space="0" w:color="auto"/>
                    <w:right w:val="single" w:sz="4" w:space="0" w:color="auto"/>
                  </w:tcBorders>
                  <w:shd w:val="clear" w:color="auto" w:fill="D9D9D9" w:themeFill="background1" w:themeFillShade="D9"/>
                  <w:vAlign w:val="center"/>
                  <w:hideMark/>
                </w:tcPr>
                <w:p w14:paraId="780B1B93"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775" w:type="dxa"/>
                  <w:tcBorders>
                    <w:top w:val="nil"/>
                    <w:left w:val="nil"/>
                    <w:bottom w:val="single" w:sz="4" w:space="0" w:color="auto"/>
                    <w:right w:val="single" w:sz="4" w:space="0" w:color="auto"/>
                  </w:tcBorders>
                  <w:shd w:val="clear" w:color="auto" w:fill="D9D9D9" w:themeFill="background1" w:themeFillShade="D9"/>
                  <w:vAlign w:val="center"/>
                  <w:hideMark/>
                </w:tcPr>
                <w:p w14:paraId="5D2DC48C"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946" w:type="dxa"/>
                  <w:tcBorders>
                    <w:top w:val="nil"/>
                    <w:left w:val="nil"/>
                    <w:bottom w:val="single" w:sz="4" w:space="0" w:color="auto"/>
                    <w:right w:val="single" w:sz="4" w:space="0" w:color="auto"/>
                  </w:tcBorders>
                  <w:shd w:val="clear" w:color="auto" w:fill="D9D9D9" w:themeFill="background1" w:themeFillShade="D9"/>
                  <w:vAlign w:val="center"/>
                  <w:hideMark/>
                </w:tcPr>
                <w:p w14:paraId="3FDA094C"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820" w:type="dxa"/>
                  <w:tcBorders>
                    <w:top w:val="nil"/>
                    <w:left w:val="nil"/>
                    <w:bottom w:val="single" w:sz="4" w:space="0" w:color="auto"/>
                    <w:right w:val="single" w:sz="4" w:space="0" w:color="auto"/>
                  </w:tcBorders>
                  <w:shd w:val="clear" w:color="auto" w:fill="D9D9D9" w:themeFill="background1" w:themeFillShade="D9"/>
                  <w:vAlign w:val="center"/>
                  <w:hideMark/>
                </w:tcPr>
                <w:p w14:paraId="2AA38BAB" w14:textId="77777777" w:rsidR="00242A04" w:rsidRPr="008E5ABC" w:rsidRDefault="00242A04" w:rsidP="00242A04">
                  <w:pPr>
                    <w:jc w:val="center"/>
                    <w:rPr>
                      <w:rFonts w:cstheme="minorHAnsi"/>
                      <w:b/>
                      <w:sz w:val="16"/>
                      <w:szCs w:val="16"/>
                    </w:rPr>
                  </w:pPr>
                  <w:r w:rsidRPr="008E5ABC">
                    <w:rPr>
                      <w:rFonts w:cstheme="minorHAnsi"/>
                      <w:b/>
                      <w:sz w:val="16"/>
                      <w:szCs w:val="16"/>
                    </w:rPr>
                    <w:t>(NTU)</w:t>
                  </w:r>
                </w:p>
              </w:tc>
              <w:tc>
                <w:tcPr>
                  <w:tcW w:w="802" w:type="dxa"/>
                  <w:tcBorders>
                    <w:top w:val="nil"/>
                    <w:left w:val="nil"/>
                    <w:bottom w:val="single" w:sz="4" w:space="0" w:color="auto"/>
                    <w:right w:val="single" w:sz="4" w:space="0" w:color="auto"/>
                  </w:tcBorders>
                  <w:shd w:val="clear" w:color="auto" w:fill="D9D9D9" w:themeFill="background1" w:themeFillShade="D9"/>
                  <w:vAlign w:val="center"/>
                  <w:hideMark/>
                </w:tcPr>
                <w:p w14:paraId="5F31D78A"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708" w:type="dxa"/>
                  <w:tcBorders>
                    <w:top w:val="nil"/>
                    <w:left w:val="nil"/>
                    <w:bottom w:val="single" w:sz="4" w:space="0" w:color="auto"/>
                    <w:right w:val="single" w:sz="4" w:space="0" w:color="auto"/>
                  </w:tcBorders>
                  <w:shd w:val="clear" w:color="auto" w:fill="D9D9D9" w:themeFill="background1" w:themeFillShade="D9"/>
                  <w:vAlign w:val="center"/>
                  <w:hideMark/>
                </w:tcPr>
                <w:p w14:paraId="1626C0B9"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630" w:type="dxa"/>
                  <w:tcBorders>
                    <w:top w:val="nil"/>
                    <w:left w:val="nil"/>
                    <w:bottom w:val="single" w:sz="4" w:space="0" w:color="auto"/>
                    <w:right w:val="single" w:sz="4" w:space="0" w:color="auto"/>
                  </w:tcBorders>
                  <w:shd w:val="clear" w:color="auto" w:fill="D9D9D9" w:themeFill="background1" w:themeFillShade="D9"/>
                  <w:vAlign w:val="center"/>
                  <w:hideMark/>
                </w:tcPr>
                <w:p w14:paraId="67BC28C9"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c>
                <w:tcPr>
                  <w:tcW w:w="1002" w:type="dxa"/>
                  <w:tcBorders>
                    <w:top w:val="nil"/>
                    <w:left w:val="nil"/>
                    <w:bottom w:val="single" w:sz="4" w:space="0" w:color="auto"/>
                    <w:right w:val="single" w:sz="4" w:space="0" w:color="auto"/>
                  </w:tcBorders>
                  <w:shd w:val="clear" w:color="auto" w:fill="D9D9D9" w:themeFill="background1" w:themeFillShade="D9"/>
                  <w:vAlign w:val="center"/>
                  <w:hideMark/>
                </w:tcPr>
                <w:p w14:paraId="38758DF9" w14:textId="77777777" w:rsidR="00242A04" w:rsidRPr="008E5ABC" w:rsidRDefault="00242A04" w:rsidP="00242A04">
                  <w:pPr>
                    <w:jc w:val="center"/>
                    <w:rPr>
                      <w:rFonts w:cstheme="minorHAnsi"/>
                      <w:b/>
                      <w:sz w:val="16"/>
                      <w:szCs w:val="16"/>
                    </w:rPr>
                  </w:pPr>
                  <w:r w:rsidRPr="008E5ABC">
                    <w:rPr>
                      <w:rFonts w:cstheme="minorHAnsi"/>
                      <w:b/>
                      <w:sz w:val="16"/>
                      <w:szCs w:val="16"/>
                    </w:rPr>
                    <w:t>(mg/l)</w:t>
                  </w:r>
                </w:p>
              </w:tc>
            </w:tr>
            <w:tr w:rsidR="00242A04" w:rsidRPr="008E5ABC" w14:paraId="1021B5D5"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3C7F887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2/16/2005</w:t>
                  </w:r>
                </w:p>
              </w:tc>
              <w:tc>
                <w:tcPr>
                  <w:tcW w:w="846" w:type="dxa"/>
                  <w:tcBorders>
                    <w:top w:val="nil"/>
                    <w:left w:val="nil"/>
                    <w:bottom w:val="single" w:sz="4" w:space="0" w:color="auto"/>
                    <w:right w:val="single" w:sz="4" w:space="0" w:color="auto"/>
                  </w:tcBorders>
                  <w:shd w:val="clear" w:color="auto" w:fill="auto"/>
                  <w:noWrap/>
                  <w:vAlign w:val="bottom"/>
                  <w:hideMark/>
                </w:tcPr>
                <w:p w14:paraId="03A37363"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SM-1147</w:t>
                  </w:r>
                </w:p>
              </w:tc>
              <w:tc>
                <w:tcPr>
                  <w:tcW w:w="711" w:type="dxa"/>
                  <w:tcBorders>
                    <w:top w:val="nil"/>
                    <w:left w:val="nil"/>
                    <w:bottom w:val="single" w:sz="4" w:space="0" w:color="auto"/>
                    <w:right w:val="single" w:sz="4" w:space="0" w:color="auto"/>
                  </w:tcBorders>
                  <w:shd w:val="clear" w:color="auto" w:fill="auto"/>
                  <w:noWrap/>
                  <w:vAlign w:val="bottom"/>
                  <w:hideMark/>
                </w:tcPr>
                <w:p w14:paraId="308E3FE2"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8:45</w:t>
                  </w:r>
                </w:p>
              </w:tc>
              <w:tc>
                <w:tcPr>
                  <w:tcW w:w="844" w:type="dxa"/>
                  <w:tcBorders>
                    <w:top w:val="nil"/>
                    <w:left w:val="nil"/>
                    <w:bottom w:val="single" w:sz="4" w:space="0" w:color="auto"/>
                    <w:right w:val="single" w:sz="4" w:space="0" w:color="auto"/>
                  </w:tcBorders>
                  <w:shd w:val="clear" w:color="auto" w:fill="auto"/>
                  <w:noWrap/>
                  <w:vAlign w:val="bottom"/>
                  <w:hideMark/>
                </w:tcPr>
                <w:p w14:paraId="5C358D4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w:t>
                  </w:r>
                </w:p>
              </w:tc>
              <w:tc>
                <w:tcPr>
                  <w:tcW w:w="833" w:type="dxa"/>
                  <w:tcBorders>
                    <w:top w:val="nil"/>
                    <w:left w:val="nil"/>
                    <w:bottom w:val="single" w:sz="4" w:space="0" w:color="auto"/>
                    <w:right w:val="single" w:sz="4" w:space="0" w:color="auto"/>
                  </w:tcBorders>
                  <w:shd w:val="clear" w:color="auto" w:fill="auto"/>
                  <w:noWrap/>
                  <w:vAlign w:val="bottom"/>
                  <w:hideMark/>
                </w:tcPr>
                <w:p w14:paraId="0D7AB8C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775" w:type="dxa"/>
                  <w:tcBorders>
                    <w:top w:val="nil"/>
                    <w:left w:val="nil"/>
                    <w:bottom w:val="single" w:sz="4" w:space="0" w:color="auto"/>
                    <w:right w:val="single" w:sz="4" w:space="0" w:color="auto"/>
                  </w:tcBorders>
                  <w:shd w:val="clear" w:color="auto" w:fill="auto"/>
                  <w:noWrap/>
                  <w:vAlign w:val="bottom"/>
                  <w:hideMark/>
                </w:tcPr>
                <w:p w14:paraId="380ED8F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946" w:type="dxa"/>
                  <w:tcBorders>
                    <w:top w:val="nil"/>
                    <w:left w:val="nil"/>
                    <w:bottom w:val="single" w:sz="4" w:space="0" w:color="auto"/>
                    <w:right w:val="single" w:sz="4" w:space="0" w:color="auto"/>
                  </w:tcBorders>
                  <w:shd w:val="clear" w:color="auto" w:fill="auto"/>
                  <w:noWrap/>
                  <w:vAlign w:val="bottom"/>
                  <w:hideMark/>
                </w:tcPr>
                <w:p w14:paraId="2CA7856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820" w:type="dxa"/>
                  <w:tcBorders>
                    <w:top w:val="nil"/>
                    <w:left w:val="nil"/>
                    <w:bottom w:val="single" w:sz="4" w:space="0" w:color="auto"/>
                    <w:right w:val="single" w:sz="4" w:space="0" w:color="auto"/>
                  </w:tcBorders>
                  <w:shd w:val="clear" w:color="auto" w:fill="auto"/>
                  <w:noWrap/>
                  <w:vAlign w:val="bottom"/>
                  <w:hideMark/>
                </w:tcPr>
                <w:p w14:paraId="31B5A74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802" w:type="dxa"/>
                  <w:tcBorders>
                    <w:top w:val="nil"/>
                    <w:left w:val="nil"/>
                    <w:bottom w:val="single" w:sz="4" w:space="0" w:color="auto"/>
                    <w:right w:val="single" w:sz="4" w:space="0" w:color="auto"/>
                  </w:tcBorders>
                  <w:shd w:val="clear" w:color="auto" w:fill="auto"/>
                  <w:noWrap/>
                  <w:vAlign w:val="bottom"/>
                  <w:hideMark/>
                </w:tcPr>
                <w:p w14:paraId="20DFD12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0.39</w:t>
                  </w:r>
                </w:p>
              </w:tc>
              <w:tc>
                <w:tcPr>
                  <w:tcW w:w="708" w:type="dxa"/>
                  <w:tcBorders>
                    <w:top w:val="nil"/>
                    <w:left w:val="nil"/>
                    <w:bottom w:val="single" w:sz="4" w:space="0" w:color="auto"/>
                    <w:right w:val="single" w:sz="4" w:space="0" w:color="auto"/>
                  </w:tcBorders>
                  <w:shd w:val="clear" w:color="auto" w:fill="auto"/>
                  <w:noWrap/>
                  <w:vAlign w:val="bottom"/>
                  <w:hideMark/>
                </w:tcPr>
                <w:p w14:paraId="45675DA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w:t>
                  </w:r>
                </w:p>
              </w:tc>
              <w:tc>
                <w:tcPr>
                  <w:tcW w:w="630" w:type="dxa"/>
                  <w:tcBorders>
                    <w:top w:val="nil"/>
                    <w:left w:val="nil"/>
                    <w:bottom w:val="single" w:sz="4" w:space="0" w:color="auto"/>
                    <w:right w:val="single" w:sz="4" w:space="0" w:color="auto"/>
                  </w:tcBorders>
                  <w:shd w:val="clear" w:color="auto" w:fill="auto"/>
                  <w:noWrap/>
                  <w:vAlign w:val="bottom"/>
                  <w:hideMark/>
                </w:tcPr>
                <w:p w14:paraId="2981522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0.22</w:t>
                  </w:r>
                </w:p>
              </w:tc>
              <w:tc>
                <w:tcPr>
                  <w:tcW w:w="1002" w:type="dxa"/>
                  <w:tcBorders>
                    <w:top w:val="nil"/>
                    <w:left w:val="nil"/>
                    <w:bottom w:val="single" w:sz="4" w:space="0" w:color="auto"/>
                    <w:right w:val="single" w:sz="4" w:space="0" w:color="auto"/>
                  </w:tcBorders>
                  <w:shd w:val="clear" w:color="auto" w:fill="auto"/>
                  <w:noWrap/>
                  <w:vAlign w:val="bottom"/>
                  <w:hideMark/>
                </w:tcPr>
                <w:p w14:paraId="613A2EC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w:t>
                  </w:r>
                </w:p>
              </w:tc>
            </w:tr>
            <w:tr w:rsidR="00242A04" w:rsidRPr="008E5ABC" w14:paraId="184EE069"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7849539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4/20/2005</w:t>
                  </w:r>
                </w:p>
              </w:tc>
              <w:tc>
                <w:tcPr>
                  <w:tcW w:w="846" w:type="dxa"/>
                  <w:tcBorders>
                    <w:top w:val="nil"/>
                    <w:left w:val="nil"/>
                    <w:bottom w:val="single" w:sz="4" w:space="0" w:color="auto"/>
                    <w:right w:val="single" w:sz="4" w:space="0" w:color="auto"/>
                  </w:tcBorders>
                  <w:shd w:val="clear" w:color="auto" w:fill="auto"/>
                  <w:noWrap/>
                  <w:vAlign w:val="bottom"/>
                  <w:hideMark/>
                </w:tcPr>
                <w:p w14:paraId="3017BB7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SM-1189</w:t>
                  </w:r>
                </w:p>
              </w:tc>
              <w:tc>
                <w:tcPr>
                  <w:tcW w:w="711" w:type="dxa"/>
                  <w:tcBorders>
                    <w:top w:val="nil"/>
                    <w:left w:val="nil"/>
                    <w:bottom w:val="single" w:sz="4" w:space="0" w:color="auto"/>
                    <w:right w:val="single" w:sz="4" w:space="0" w:color="auto"/>
                  </w:tcBorders>
                  <w:shd w:val="clear" w:color="auto" w:fill="auto"/>
                  <w:noWrap/>
                  <w:vAlign w:val="bottom"/>
                  <w:hideMark/>
                </w:tcPr>
                <w:p w14:paraId="197EA8E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9:00</w:t>
                  </w:r>
                </w:p>
              </w:tc>
              <w:tc>
                <w:tcPr>
                  <w:tcW w:w="844" w:type="dxa"/>
                  <w:tcBorders>
                    <w:top w:val="nil"/>
                    <w:left w:val="nil"/>
                    <w:bottom w:val="single" w:sz="4" w:space="0" w:color="auto"/>
                    <w:right w:val="single" w:sz="4" w:space="0" w:color="auto"/>
                  </w:tcBorders>
                  <w:shd w:val="clear" w:color="auto" w:fill="auto"/>
                  <w:noWrap/>
                  <w:vAlign w:val="bottom"/>
                  <w:hideMark/>
                </w:tcPr>
                <w:p w14:paraId="2B22915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833" w:type="dxa"/>
                  <w:tcBorders>
                    <w:top w:val="nil"/>
                    <w:left w:val="nil"/>
                    <w:bottom w:val="single" w:sz="4" w:space="0" w:color="auto"/>
                    <w:right w:val="single" w:sz="4" w:space="0" w:color="auto"/>
                  </w:tcBorders>
                  <w:shd w:val="clear" w:color="auto" w:fill="auto"/>
                  <w:noWrap/>
                  <w:vAlign w:val="bottom"/>
                  <w:hideMark/>
                </w:tcPr>
                <w:p w14:paraId="682F88C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w:t>
                  </w:r>
                </w:p>
              </w:tc>
              <w:tc>
                <w:tcPr>
                  <w:tcW w:w="775" w:type="dxa"/>
                  <w:tcBorders>
                    <w:top w:val="nil"/>
                    <w:left w:val="nil"/>
                    <w:bottom w:val="single" w:sz="4" w:space="0" w:color="auto"/>
                    <w:right w:val="single" w:sz="4" w:space="0" w:color="auto"/>
                  </w:tcBorders>
                  <w:shd w:val="clear" w:color="auto" w:fill="auto"/>
                  <w:noWrap/>
                  <w:vAlign w:val="bottom"/>
                  <w:hideMark/>
                </w:tcPr>
                <w:p w14:paraId="029E4A8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0D9CEA0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820" w:type="dxa"/>
                  <w:tcBorders>
                    <w:top w:val="nil"/>
                    <w:left w:val="nil"/>
                    <w:bottom w:val="single" w:sz="4" w:space="0" w:color="auto"/>
                    <w:right w:val="single" w:sz="4" w:space="0" w:color="auto"/>
                  </w:tcBorders>
                  <w:shd w:val="clear" w:color="auto" w:fill="auto"/>
                  <w:noWrap/>
                  <w:vAlign w:val="bottom"/>
                  <w:hideMark/>
                </w:tcPr>
                <w:p w14:paraId="57CB5DC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802" w:type="dxa"/>
                  <w:tcBorders>
                    <w:top w:val="nil"/>
                    <w:left w:val="nil"/>
                    <w:bottom w:val="single" w:sz="4" w:space="0" w:color="auto"/>
                    <w:right w:val="single" w:sz="4" w:space="0" w:color="auto"/>
                  </w:tcBorders>
                  <w:shd w:val="clear" w:color="auto" w:fill="auto"/>
                  <w:noWrap/>
                  <w:vAlign w:val="bottom"/>
                  <w:hideMark/>
                </w:tcPr>
                <w:p w14:paraId="2FDA35A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0.30</w:t>
                  </w:r>
                </w:p>
              </w:tc>
              <w:tc>
                <w:tcPr>
                  <w:tcW w:w="708" w:type="dxa"/>
                  <w:tcBorders>
                    <w:top w:val="nil"/>
                    <w:left w:val="nil"/>
                    <w:bottom w:val="single" w:sz="4" w:space="0" w:color="auto"/>
                    <w:right w:val="single" w:sz="4" w:space="0" w:color="auto"/>
                  </w:tcBorders>
                  <w:shd w:val="clear" w:color="auto" w:fill="auto"/>
                  <w:noWrap/>
                  <w:vAlign w:val="bottom"/>
                  <w:hideMark/>
                </w:tcPr>
                <w:p w14:paraId="6147FEC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2063FA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0.06</w:t>
                  </w:r>
                </w:p>
              </w:tc>
              <w:tc>
                <w:tcPr>
                  <w:tcW w:w="1002" w:type="dxa"/>
                  <w:tcBorders>
                    <w:top w:val="nil"/>
                    <w:left w:val="nil"/>
                    <w:bottom w:val="single" w:sz="4" w:space="0" w:color="auto"/>
                    <w:right w:val="single" w:sz="4" w:space="0" w:color="auto"/>
                  </w:tcBorders>
                  <w:shd w:val="clear" w:color="auto" w:fill="auto"/>
                  <w:noWrap/>
                  <w:vAlign w:val="bottom"/>
                  <w:hideMark/>
                </w:tcPr>
                <w:p w14:paraId="64C5EE2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0.015</w:t>
                  </w:r>
                </w:p>
              </w:tc>
            </w:tr>
            <w:tr w:rsidR="00242A04" w:rsidRPr="008E5ABC" w14:paraId="0E32FF12"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2503C82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6/15/2005</w:t>
                  </w:r>
                </w:p>
              </w:tc>
              <w:tc>
                <w:tcPr>
                  <w:tcW w:w="846" w:type="dxa"/>
                  <w:tcBorders>
                    <w:top w:val="nil"/>
                    <w:left w:val="nil"/>
                    <w:bottom w:val="single" w:sz="4" w:space="0" w:color="auto"/>
                    <w:right w:val="single" w:sz="4" w:space="0" w:color="auto"/>
                  </w:tcBorders>
                  <w:shd w:val="clear" w:color="auto" w:fill="auto"/>
                  <w:noWrap/>
                  <w:vAlign w:val="bottom"/>
                  <w:hideMark/>
                </w:tcPr>
                <w:p w14:paraId="1D21655E"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SM-1358</w:t>
                  </w:r>
                </w:p>
              </w:tc>
              <w:tc>
                <w:tcPr>
                  <w:tcW w:w="711" w:type="dxa"/>
                  <w:tcBorders>
                    <w:top w:val="nil"/>
                    <w:left w:val="nil"/>
                    <w:bottom w:val="single" w:sz="4" w:space="0" w:color="auto"/>
                    <w:right w:val="single" w:sz="4" w:space="0" w:color="auto"/>
                  </w:tcBorders>
                  <w:shd w:val="clear" w:color="auto" w:fill="auto"/>
                  <w:noWrap/>
                  <w:vAlign w:val="bottom"/>
                  <w:hideMark/>
                </w:tcPr>
                <w:p w14:paraId="253A96A6"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9:05</w:t>
                  </w:r>
                </w:p>
              </w:tc>
              <w:tc>
                <w:tcPr>
                  <w:tcW w:w="844" w:type="dxa"/>
                  <w:tcBorders>
                    <w:top w:val="nil"/>
                    <w:left w:val="nil"/>
                    <w:bottom w:val="single" w:sz="4" w:space="0" w:color="auto"/>
                    <w:right w:val="single" w:sz="4" w:space="0" w:color="auto"/>
                  </w:tcBorders>
                  <w:shd w:val="clear" w:color="auto" w:fill="auto"/>
                  <w:noWrap/>
                  <w:vAlign w:val="bottom"/>
                  <w:hideMark/>
                </w:tcPr>
                <w:p w14:paraId="53B22D6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833" w:type="dxa"/>
                  <w:tcBorders>
                    <w:top w:val="nil"/>
                    <w:left w:val="nil"/>
                    <w:bottom w:val="single" w:sz="4" w:space="0" w:color="auto"/>
                    <w:right w:val="single" w:sz="4" w:space="0" w:color="auto"/>
                  </w:tcBorders>
                  <w:shd w:val="clear" w:color="auto" w:fill="auto"/>
                  <w:noWrap/>
                  <w:vAlign w:val="bottom"/>
                  <w:hideMark/>
                </w:tcPr>
                <w:p w14:paraId="7585A79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17</w:t>
                  </w:r>
                </w:p>
              </w:tc>
              <w:tc>
                <w:tcPr>
                  <w:tcW w:w="775" w:type="dxa"/>
                  <w:tcBorders>
                    <w:top w:val="nil"/>
                    <w:left w:val="nil"/>
                    <w:bottom w:val="single" w:sz="4" w:space="0" w:color="auto"/>
                    <w:right w:val="single" w:sz="4" w:space="0" w:color="auto"/>
                  </w:tcBorders>
                  <w:shd w:val="clear" w:color="auto" w:fill="auto"/>
                  <w:noWrap/>
                  <w:vAlign w:val="bottom"/>
                  <w:hideMark/>
                </w:tcPr>
                <w:p w14:paraId="237BCC9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5F636F7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2.9</w:t>
                  </w:r>
                </w:p>
              </w:tc>
              <w:tc>
                <w:tcPr>
                  <w:tcW w:w="820" w:type="dxa"/>
                  <w:tcBorders>
                    <w:top w:val="nil"/>
                    <w:left w:val="nil"/>
                    <w:bottom w:val="single" w:sz="4" w:space="0" w:color="auto"/>
                    <w:right w:val="single" w:sz="4" w:space="0" w:color="auto"/>
                  </w:tcBorders>
                  <w:shd w:val="clear" w:color="auto" w:fill="auto"/>
                  <w:noWrap/>
                  <w:vAlign w:val="bottom"/>
                  <w:hideMark/>
                </w:tcPr>
                <w:p w14:paraId="04B879E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4.4</w:t>
                  </w:r>
                </w:p>
              </w:tc>
              <w:tc>
                <w:tcPr>
                  <w:tcW w:w="802" w:type="dxa"/>
                  <w:tcBorders>
                    <w:top w:val="nil"/>
                    <w:left w:val="nil"/>
                    <w:bottom w:val="single" w:sz="4" w:space="0" w:color="auto"/>
                    <w:right w:val="single" w:sz="4" w:space="0" w:color="auto"/>
                  </w:tcBorders>
                  <w:shd w:val="clear" w:color="auto" w:fill="auto"/>
                  <w:noWrap/>
                  <w:vAlign w:val="bottom"/>
                  <w:hideMark/>
                </w:tcPr>
                <w:p w14:paraId="34288F6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0.54</w:t>
                  </w:r>
                </w:p>
              </w:tc>
              <w:tc>
                <w:tcPr>
                  <w:tcW w:w="708" w:type="dxa"/>
                  <w:tcBorders>
                    <w:top w:val="nil"/>
                    <w:left w:val="nil"/>
                    <w:bottom w:val="single" w:sz="4" w:space="0" w:color="auto"/>
                    <w:right w:val="single" w:sz="4" w:space="0" w:color="auto"/>
                  </w:tcBorders>
                  <w:shd w:val="clear" w:color="auto" w:fill="auto"/>
                  <w:noWrap/>
                  <w:vAlign w:val="bottom"/>
                  <w:hideMark/>
                </w:tcPr>
                <w:p w14:paraId="1312DE2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w:t>
                  </w:r>
                </w:p>
              </w:tc>
              <w:tc>
                <w:tcPr>
                  <w:tcW w:w="630" w:type="dxa"/>
                  <w:tcBorders>
                    <w:top w:val="nil"/>
                    <w:left w:val="nil"/>
                    <w:bottom w:val="single" w:sz="4" w:space="0" w:color="auto"/>
                    <w:right w:val="single" w:sz="4" w:space="0" w:color="auto"/>
                  </w:tcBorders>
                  <w:shd w:val="clear" w:color="auto" w:fill="auto"/>
                  <w:noWrap/>
                  <w:vAlign w:val="bottom"/>
                  <w:hideMark/>
                </w:tcPr>
                <w:p w14:paraId="55E24A2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0.08</w:t>
                  </w:r>
                </w:p>
              </w:tc>
              <w:tc>
                <w:tcPr>
                  <w:tcW w:w="1002" w:type="dxa"/>
                  <w:tcBorders>
                    <w:top w:val="nil"/>
                    <w:left w:val="nil"/>
                    <w:bottom w:val="single" w:sz="4" w:space="0" w:color="auto"/>
                    <w:right w:val="single" w:sz="4" w:space="0" w:color="auto"/>
                  </w:tcBorders>
                  <w:shd w:val="clear" w:color="auto" w:fill="auto"/>
                  <w:noWrap/>
                  <w:vAlign w:val="bottom"/>
                  <w:hideMark/>
                </w:tcPr>
                <w:p w14:paraId="6544746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0.026</w:t>
                  </w:r>
                </w:p>
              </w:tc>
            </w:tr>
            <w:tr w:rsidR="00242A04" w:rsidRPr="008E5ABC" w14:paraId="080CF5EA"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557012F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8/23/2005</w:t>
                  </w:r>
                </w:p>
              </w:tc>
              <w:tc>
                <w:tcPr>
                  <w:tcW w:w="846" w:type="dxa"/>
                  <w:tcBorders>
                    <w:top w:val="nil"/>
                    <w:left w:val="nil"/>
                    <w:bottom w:val="single" w:sz="4" w:space="0" w:color="auto"/>
                    <w:right w:val="single" w:sz="4" w:space="0" w:color="auto"/>
                  </w:tcBorders>
                  <w:shd w:val="clear" w:color="auto" w:fill="auto"/>
                  <w:noWrap/>
                  <w:vAlign w:val="bottom"/>
                  <w:hideMark/>
                </w:tcPr>
                <w:p w14:paraId="4794FEE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SM-1440</w:t>
                  </w:r>
                </w:p>
              </w:tc>
              <w:tc>
                <w:tcPr>
                  <w:tcW w:w="711" w:type="dxa"/>
                  <w:tcBorders>
                    <w:top w:val="nil"/>
                    <w:left w:val="nil"/>
                    <w:bottom w:val="single" w:sz="4" w:space="0" w:color="auto"/>
                    <w:right w:val="single" w:sz="4" w:space="0" w:color="auto"/>
                  </w:tcBorders>
                  <w:shd w:val="clear" w:color="auto" w:fill="auto"/>
                  <w:noWrap/>
                  <w:vAlign w:val="bottom"/>
                  <w:hideMark/>
                </w:tcPr>
                <w:p w14:paraId="3A04987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8:45</w:t>
                  </w:r>
                </w:p>
              </w:tc>
              <w:tc>
                <w:tcPr>
                  <w:tcW w:w="844" w:type="dxa"/>
                  <w:tcBorders>
                    <w:top w:val="nil"/>
                    <w:left w:val="nil"/>
                    <w:bottom w:val="single" w:sz="4" w:space="0" w:color="auto"/>
                    <w:right w:val="single" w:sz="4" w:space="0" w:color="auto"/>
                  </w:tcBorders>
                  <w:shd w:val="clear" w:color="auto" w:fill="auto"/>
                  <w:noWrap/>
                  <w:vAlign w:val="bottom"/>
                  <w:hideMark/>
                </w:tcPr>
                <w:p w14:paraId="5D5A33A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833" w:type="dxa"/>
                  <w:tcBorders>
                    <w:top w:val="nil"/>
                    <w:left w:val="nil"/>
                    <w:bottom w:val="single" w:sz="4" w:space="0" w:color="auto"/>
                    <w:right w:val="single" w:sz="4" w:space="0" w:color="auto"/>
                  </w:tcBorders>
                  <w:shd w:val="clear" w:color="auto" w:fill="auto"/>
                  <w:noWrap/>
                  <w:vAlign w:val="bottom"/>
                  <w:hideMark/>
                </w:tcPr>
                <w:p w14:paraId="687C2B0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25</w:t>
                  </w:r>
                </w:p>
              </w:tc>
              <w:tc>
                <w:tcPr>
                  <w:tcW w:w="775" w:type="dxa"/>
                  <w:tcBorders>
                    <w:top w:val="nil"/>
                    <w:left w:val="nil"/>
                    <w:bottom w:val="single" w:sz="4" w:space="0" w:color="auto"/>
                    <w:right w:val="single" w:sz="4" w:space="0" w:color="auto"/>
                  </w:tcBorders>
                  <w:shd w:val="clear" w:color="auto" w:fill="auto"/>
                  <w:noWrap/>
                  <w:vAlign w:val="bottom"/>
                  <w:hideMark/>
                </w:tcPr>
                <w:p w14:paraId="7E8C004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946" w:type="dxa"/>
                  <w:tcBorders>
                    <w:top w:val="nil"/>
                    <w:left w:val="nil"/>
                    <w:bottom w:val="single" w:sz="4" w:space="0" w:color="auto"/>
                    <w:right w:val="single" w:sz="4" w:space="0" w:color="auto"/>
                  </w:tcBorders>
                  <w:shd w:val="clear" w:color="auto" w:fill="auto"/>
                  <w:noWrap/>
                  <w:vAlign w:val="bottom"/>
                  <w:hideMark/>
                </w:tcPr>
                <w:p w14:paraId="5BF2FE2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5.0</w:t>
                  </w:r>
                </w:p>
              </w:tc>
              <w:tc>
                <w:tcPr>
                  <w:tcW w:w="820" w:type="dxa"/>
                  <w:tcBorders>
                    <w:top w:val="nil"/>
                    <w:left w:val="nil"/>
                    <w:bottom w:val="single" w:sz="4" w:space="0" w:color="auto"/>
                    <w:right w:val="single" w:sz="4" w:space="0" w:color="auto"/>
                  </w:tcBorders>
                  <w:shd w:val="clear" w:color="auto" w:fill="auto"/>
                  <w:noWrap/>
                  <w:vAlign w:val="bottom"/>
                  <w:hideMark/>
                </w:tcPr>
                <w:p w14:paraId="140DFDA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w:t>
                  </w:r>
                </w:p>
              </w:tc>
              <w:tc>
                <w:tcPr>
                  <w:tcW w:w="802" w:type="dxa"/>
                  <w:tcBorders>
                    <w:top w:val="nil"/>
                    <w:left w:val="nil"/>
                    <w:bottom w:val="single" w:sz="4" w:space="0" w:color="auto"/>
                    <w:right w:val="single" w:sz="4" w:space="0" w:color="auto"/>
                  </w:tcBorders>
                  <w:shd w:val="clear" w:color="auto" w:fill="auto"/>
                  <w:noWrap/>
                  <w:vAlign w:val="bottom"/>
                  <w:hideMark/>
                </w:tcPr>
                <w:p w14:paraId="77C8F2C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0.43</w:t>
                  </w:r>
                </w:p>
              </w:tc>
              <w:tc>
                <w:tcPr>
                  <w:tcW w:w="708" w:type="dxa"/>
                  <w:tcBorders>
                    <w:top w:val="nil"/>
                    <w:left w:val="nil"/>
                    <w:bottom w:val="single" w:sz="4" w:space="0" w:color="auto"/>
                    <w:right w:val="single" w:sz="4" w:space="0" w:color="auto"/>
                  </w:tcBorders>
                  <w:shd w:val="clear" w:color="auto" w:fill="auto"/>
                  <w:noWrap/>
                  <w:vAlign w:val="bottom"/>
                  <w:hideMark/>
                </w:tcPr>
                <w:p w14:paraId="73172AA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5ACBA7C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0.18</w:t>
                  </w:r>
                </w:p>
              </w:tc>
              <w:tc>
                <w:tcPr>
                  <w:tcW w:w="1002" w:type="dxa"/>
                  <w:tcBorders>
                    <w:top w:val="nil"/>
                    <w:left w:val="nil"/>
                    <w:bottom w:val="single" w:sz="4" w:space="0" w:color="auto"/>
                    <w:right w:val="single" w:sz="4" w:space="0" w:color="auto"/>
                  </w:tcBorders>
                  <w:shd w:val="clear" w:color="auto" w:fill="auto"/>
                  <w:noWrap/>
                  <w:vAlign w:val="bottom"/>
                  <w:hideMark/>
                </w:tcPr>
                <w:p w14:paraId="51F03AC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0.023</w:t>
                  </w:r>
                </w:p>
              </w:tc>
            </w:tr>
            <w:tr w:rsidR="00242A04" w:rsidRPr="008E5ABC" w14:paraId="10E153D2"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7442B5E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10/19/2005</w:t>
                  </w:r>
                </w:p>
              </w:tc>
              <w:tc>
                <w:tcPr>
                  <w:tcW w:w="846" w:type="dxa"/>
                  <w:tcBorders>
                    <w:top w:val="nil"/>
                    <w:left w:val="nil"/>
                    <w:bottom w:val="single" w:sz="4" w:space="0" w:color="auto"/>
                    <w:right w:val="single" w:sz="4" w:space="0" w:color="auto"/>
                  </w:tcBorders>
                  <w:shd w:val="clear" w:color="auto" w:fill="auto"/>
                  <w:noWrap/>
                  <w:vAlign w:val="bottom"/>
                  <w:hideMark/>
                </w:tcPr>
                <w:p w14:paraId="3E49129E"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SM-1510</w:t>
                  </w:r>
                </w:p>
              </w:tc>
              <w:tc>
                <w:tcPr>
                  <w:tcW w:w="711" w:type="dxa"/>
                  <w:tcBorders>
                    <w:top w:val="nil"/>
                    <w:left w:val="nil"/>
                    <w:bottom w:val="single" w:sz="4" w:space="0" w:color="auto"/>
                    <w:right w:val="single" w:sz="4" w:space="0" w:color="auto"/>
                  </w:tcBorders>
                  <w:shd w:val="clear" w:color="auto" w:fill="auto"/>
                  <w:noWrap/>
                  <w:vAlign w:val="bottom"/>
                  <w:hideMark/>
                </w:tcPr>
                <w:p w14:paraId="145C1E2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8:55</w:t>
                  </w:r>
                </w:p>
              </w:tc>
              <w:tc>
                <w:tcPr>
                  <w:tcW w:w="844" w:type="dxa"/>
                  <w:tcBorders>
                    <w:top w:val="nil"/>
                    <w:left w:val="nil"/>
                    <w:bottom w:val="single" w:sz="4" w:space="0" w:color="auto"/>
                    <w:right w:val="single" w:sz="4" w:space="0" w:color="auto"/>
                  </w:tcBorders>
                  <w:shd w:val="clear" w:color="auto" w:fill="auto"/>
                  <w:noWrap/>
                  <w:vAlign w:val="bottom"/>
                  <w:hideMark/>
                </w:tcPr>
                <w:p w14:paraId="2CFC8C9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w:t>
                  </w:r>
                </w:p>
              </w:tc>
              <w:tc>
                <w:tcPr>
                  <w:tcW w:w="833" w:type="dxa"/>
                  <w:tcBorders>
                    <w:top w:val="nil"/>
                    <w:left w:val="nil"/>
                    <w:bottom w:val="single" w:sz="4" w:space="0" w:color="auto"/>
                    <w:right w:val="single" w:sz="4" w:space="0" w:color="auto"/>
                  </w:tcBorders>
                  <w:shd w:val="clear" w:color="auto" w:fill="auto"/>
                  <w:noWrap/>
                  <w:vAlign w:val="bottom"/>
                  <w:hideMark/>
                </w:tcPr>
                <w:p w14:paraId="6FAA43F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775" w:type="dxa"/>
                  <w:tcBorders>
                    <w:top w:val="nil"/>
                    <w:left w:val="nil"/>
                    <w:bottom w:val="single" w:sz="4" w:space="0" w:color="auto"/>
                    <w:right w:val="single" w:sz="4" w:space="0" w:color="auto"/>
                  </w:tcBorders>
                  <w:shd w:val="clear" w:color="auto" w:fill="auto"/>
                  <w:noWrap/>
                  <w:vAlign w:val="bottom"/>
                  <w:hideMark/>
                </w:tcPr>
                <w:p w14:paraId="71FE1CA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946" w:type="dxa"/>
                  <w:tcBorders>
                    <w:top w:val="nil"/>
                    <w:left w:val="nil"/>
                    <w:bottom w:val="single" w:sz="4" w:space="0" w:color="auto"/>
                    <w:right w:val="single" w:sz="4" w:space="0" w:color="auto"/>
                  </w:tcBorders>
                  <w:shd w:val="clear" w:color="auto" w:fill="auto"/>
                  <w:noWrap/>
                  <w:vAlign w:val="bottom"/>
                  <w:hideMark/>
                </w:tcPr>
                <w:p w14:paraId="3C9E9FF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2C6BAA7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0.9</w:t>
                  </w:r>
                </w:p>
              </w:tc>
              <w:tc>
                <w:tcPr>
                  <w:tcW w:w="802" w:type="dxa"/>
                  <w:tcBorders>
                    <w:top w:val="nil"/>
                    <w:left w:val="nil"/>
                    <w:bottom w:val="single" w:sz="4" w:space="0" w:color="auto"/>
                    <w:right w:val="single" w:sz="4" w:space="0" w:color="auto"/>
                  </w:tcBorders>
                  <w:shd w:val="clear" w:color="auto" w:fill="auto"/>
                  <w:noWrap/>
                  <w:vAlign w:val="bottom"/>
                  <w:hideMark/>
                </w:tcPr>
                <w:p w14:paraId="397741A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0.25</w:t>
                  </w:r>
                </w:p>
              </w:tc>
              <w:tc>
                <w:tcPr>
                  <w:tcW w:w="708" w:type="dxa"/>
                  <w:tcBorders>
                    <w:top w:val="nil"/>
                    <w:left w:val="nil"/>
                    <w:bottom w:val="single" w:sz="4" w:space="0" w:color="auto"/>
                    <w:right w:val="single" w:sz="4" w:space="0" w:color="auto"/>
                  </w:tcBorders>
                  <w:shd w:val="clear" w:color="auto" w:fill="auto"/>
                  <w:noWrap/>
                  <w:vAlign w:val="bottom"/>
                  <w:hideMark/>
                </w:tcPr>
                <w:p w14:paraId="2F1E031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D68C93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w:t>
                  </w:r>
                </w:p>
              </w:tc>
              <w:tc>
                <w:tcPr>
                  <w:tcW w:w="1002" w:type="dxa"/>
                  <w:tcBorders>
                    <w:top w:val="nil"/>
                    <w:left w:val="nil"/>
                    <w:bottom w:val="single" w:sz="4" w:space="0" w:color="auto"/>
                    <w:right w:val="single" w:sz="4" w:space="0" w:color="auto"/>
                  </w:tcBorders>
                  <w:shd w:val="clear" w:color="auto" w:fill="auto"/>
                  <w:noWrap/>
                  <w:vAlign w:val="bottom"/>
                  <w:hideMark/>
                </w:tcPr>
                <w:p w14:paraId="27FC309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0.011</w:t>
                  </w:r>
                </w:p>
              </w:tc>
            </w:tr>
            <w:tr w:rsidR="00242A04" w:rsidRPr="008E5ABC" w14:paraId="141BA502"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2F596AE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1/18/2006</w:t>
                  </w:r>
                </w:p>
              </w:tc>
              <w:tc>
                <w:tcPr>
                  <w:tcW w:w="846" w:type="dxa"/>
                  <w:tcBorders>
                    <w:top w:val="nil"/>
                    <w:left w:val="nil"/>
                    <w:bottom w:val="single" w:sz="4" w:space="0" w:color="auto"/>
                    <w:right w:val="single" w:sz="4" w:space="0" w:color="auto"/>
                  </w:tcBorders>
                  <w:shd w:val="clear" w:color="auto" w:fill="auto"/>
                  <w:noWrap/>
                  <w:vAlign w:val="bottom"/>
                  <w:hideMark/>
                </w:tcPr>
                <w:p w14:paraId="1466913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SM-1580</w:t>
                  </w:r>
                </w:p>
              </w:tc>
              <w:tc>
                <w:tcPr>
                  <w:tcW w:w="711" w:type="dxa"/>
                  <w:tcBorders>
                    <w:top w:val="nil"/>
                    <w:left w:val="nil"/>
                    <w:bottom w:val="single" w:sz="4" w:space="0" w:color="auto"/>
                    <w:right w:val="single" w:sz="4" w:space="0" w:color="auto"/>
                  </w:tcBorders>
                  <w:shd w:val="clear" w:color="auto" w:fill="auto"/>
                  <w:noWrap/>
                  <w:vAlign w:val="bottom"/>
                  <w:hideMark/>
                </w:tcPr>
                <w:p w14:paraId="3DDE6D8F"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8:30</w:t>
                  </w:r>
                </w:p>
              </w:tc>
              <w:tc>
                <w:tcPr>
                  <w:tcW w:w="844" w:type="dxa"/>
                  <w:tcBorders>
                    <w:top w:val="nil"/>
                    <w:left w:val="nil"/>
                    <w:bottom w:val="single" w:sz="4" w:space="0" w:color="auto"/>
                    <w:right w:val="single" w:sz="4" w:space="0" w:color="auto"/>
                  </w:tcBorders>
                  <w:shd w:val="clear" w:color="auto" w:fill="auto"/>
                  <w:noWrap/>
                  <w:vAlign w:val="bottom"/>
                  <w:hideMark/>
                </w:tcPr>
                <w:p w14:paraId="191DDAB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w:t>
                  </w:r>
                </w:p>
              </w:tc>
              <w:tc>
                <w:tcPr>
                  <w:tcW w:w="833" w:type="dxa"/>
                  <w:tcBorders>
                    <w:top w:val="nil"/>
                    <w:left w:val="nil"/>
                    <w:bottom w:val="single" w:sz="4" w:space="0" w:color="auto"/>
                    <w:right w:val="single" w:sz="4" w:space="0" w:color="auto"/>
                  </w:tcBorders>
                  <w:shd w:val="clear" w:color="auto" w:fill="auto"/>
                  <w:noWrap/>
                  <w:vAlign w:val="bottom"/>
                  <w:hideMark/>
                </w:tcPr>
                <w:p w14:paraId="295CA1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775" w:type="dxa"/>
                  <w:tcBorders>
                    <w:top w:val="nil"/>
                    <w:left w:val="nil"/>
                    <w:bottom w:val="single" w:sz="4" w:space="0" w:color="auto"/>
                    <w:right w:val="single" w:sz="4" w:space="0" w:color="auto"/>
                  </w:tcBorders>
                  <w:shd w:val="clear" w:color="auto" w:fill="auto"/>
                  <w:noWrap/>
                  <w:vAlign w:val="bottom"/>
                  <w:hideMark/>
                </w:tcPr>
                <w:p w14:paraId="61ADAC5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946" w:type="dxa"/>
                  <w:tcBorders>
                    <w:top w:val="nil"/>
                    <w:left w:val="nil"/>
                    <w:bottom w:val="single" w:sz="4" w:space="0" w:color="auto"/>
                    <w:right w:val="single" w:sz="4" w:space="0" w:color="auto"/>
                  </w:tcBorders>
                  <w:shd w:val="clear" w:color="auto" w:fill="auto"/>
                  <w:noWrap/>
                  <w:vAlign w:val="bottom"/>
                  <w:hideMark/>
                </w:tcPr>
                <w:p w14:paraId="5EB90F1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820" w:type="dxa"/>
                  <w:tcBorders>
                    <w:top w:val="nil"/>
                    <w:left w:val="nil"/>
                    <w:bottom w:val="single" w:sz="4" w:space="0" w:color="auto"/>
                    <w:right w:val="single" w:sz="4" w:space="0" w:color="auto"/>
                  </w:tcBorders>
                  <w:shd w:val="clear" w:color="auto" w:fill="auto"/>
                  <w:noWrap/>
                  <w:vAlign w:val="bottom"/>
                  <w:hideMark/>
                </w:tcPr>
                <w:p w14:paraId="7C85F4B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0.7h</w:t>
                  </w:r>
                </w:p>
              </w:tc>
              <w:tc>
                <w:tcPr>
                  <w:tcW w:w="802" w:type="dxa"/>
                  <w:tcBorders>
                    <w:top w:val="nil"/>
                    <w:left w:val="nil"/>
                    <w:bottom w:val="single" w:sz="4" w:space="0" w:color="auto"/>
                    <w:right w:val="single" w:sz="4" w:space="0" w:color="auto"/>
                  </w:tcBorders>
                  <w:shd w:val="clear" w:color="auto" w:fill="auto"/>
                  <w:noWrap/>
                  <w:vAlign w:val="bottom"/>
                  <w:hideMark/>
                </w:tcPr>
                <w:p w14:paraId="3A0A3C9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0.27</w:t>
                  </w:r>
                </w:p>
              </w:tc>
              <w:tc>
                <w:tcPr>
                  <w:tcW w:w="708" w:type="dxa"/>
                  <w:tcBorders>
                    <w:top w:val="nil"/>
                    <w:left w:val="nil"/>
                    <w:bottom w:val="single" w:sz="4" w:space="0" w:color="auto"/>
                    <w:right w:val="single" w:sz="4" w:space="0" w:color="auto"/>
                  </w:tcBorders>
                  <w:shd w:val="clear" w:color="auto" w:fill="auto"/>
                  <w:noWrap/>
                  <w:vAlign w:val="bottom"/>
                  <w:hideMark/>
                </w:tcPr>
                <w:p w14:paraId="35C34F8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0CF1D1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0.17</w:t>
                  </w:r>
                </w:p>
              </w:tc>
              <w:tc>
                <w:tcPr>
                  <w:tcW w:w="1002" w:type="dxa"/>
                  <w:tcBorders>
                    <w:top w:val="nil"/>
                    <w:left w:val="nil"/>
                    <w:bottom w:val="single" w:sz="4" w:space="0" w:color="auto"/>
                    <w:right w:val="single" w:sz="4" w:space="0" w:color="auto"/>
                  </w:tcBorders>
                  <w:shd w:val="clear" w:color="auto" w:fill="auto"/>
                  <w:noWrap/>
                  <w:vAlign w:val="bottom"/>
                  <w:hideMark/>
                </w:tcPr>
                <w:p w14:paraId="449B47B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0.007h</w:t>
                  </w:r>
                </w:p>
              </w:tc>
            </w:tr>
            <w:tr w:rsidR="00242A04" w:rsidRPr="008E5ABC" w14:paraId="278496AB"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0395E99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3/15/2006</w:t>
                  </w:r>
                </w:p>
              </w:tc>
              <w:tc>
                <w:tcPr>
                  <w:tcW w:w="846" w:type="dxa"/>
                  <w:tcBorders>
                    <w:top w:val="nil"/>
                    <w:left w:val="nil"/>
                    <w:bottom w:val="single" w:sz="4" w:space="0" w:color="auto"/>
                    <w:right w:val="single" w:sz="4" w:space="0" w:color="auto"/>
                  </w:tcBorders>
                  <w:shd w:val="clear" w:color="auto" w:fill="auto"/>
                  <w:noWrap/>
                  <w:vAlign w:val="bottom"/>
                  <w:hideMark/>
                </w:tcPr>
                <w:p w14:paraId="292DF6C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SM-1650</w:t>
                  </w:r>
                </w:p>
              </w:tc>
              <w:tc>
                <w:tcPr>
                  <w:tcW w:w="711" w:type="dxa"/>
                  <w:tcBorders>
                    <w:top w:val="nil"/>
                    <w:left w:val="nil"/>
                    <w:bottom w:val="single" w:sz="4" w:space="0" w:color="auto"/>
                    <w:right w:val="single" w:sz="4" w:space="0" w:color="auto"/>
                  </w:tcBorders>
                  <w:shd w:val="clear" w:color="auto" w:fill="auto"/>
                  <w:noWrap/>
                  <w:vAlign w:val="bottom"/>
                  <w:hideMark/>
                </w:tcPr>
                <w:p w14:paraId="636021DA"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8:50</w:t>
                  </w:r>
                </w:p>
              </w:tc>
              <w:tc>
                <w:tcPr>
                  <w:tcW w:w="844" w:type="dxa"/>
                  <w:tcBorders>
                    <w:top w:val="nil"/>
                    <w:left w:val="nil"/>
                    <w:bottom w:val="single" w:sz="4" w:space="0" w:color="auto"/>
                    <w:right w:val="single" w:sz="4" w:space="0" w:color="auto"/>
                  </w:tcBorders>
                  <w:shd w:val="clear" w:color="auto" w:fill="auto"/>
                  <w:noWrap/>
                  <w:vAlign w:val="bottom"/>
                  <w:hideMark/>
                </w:tcPr>
                <w:p w14:paraId="79FF9CE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6m</w:t>
                  </w:r>
                </w:p>
              </w:tc>
              <w:tc>
                <w:tcPr>
                  <w:tcW w:w="833" w:type="dxa"/>
                  <w:tcBorders>
                    <w:top w:val="nil"/>
                    <w:left w:val="nil"/>
                    <w:bottom w:val="single" w:sz="4" w:space="0" w:color="auto"/>
                    <w:right w:val="single" w:sz="4" w:space="0" w:color="auto"/>
                  </w:tcBorders>
                  <w:shd w:val="clear" w:color="auto" w:fill="auto"/>
                  <w:noWrap/>
                  <w:vAlign w:val="bottom"/>
                  <w:hideMark/>
                </w:tcPr>
                <w:p w14:paraId="5E34568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12m</w:t>
                  </w:r>
                </w:p>
              </w:tc>
              <w:tc>
                <w:tcPr>
                  <w:tcW w:w="775" w:type="dxa"/>
                  <w:tcBorders>
                    <w:top w:val="nil"/>
                    <w:left w:val="nil"/>
                    <w:bottom w:val="single" w:sz="4" w:space="0" w:color="auto"/>
                    <w:right w:val="single" w:sz="4" w:space="0" w:color="auto"/>
                  </w:tcBorders>
                  <w:shd w:val="clear" w:color="auto" w:fill="auto"/>
                  <w:noWrap/>
                  <w:vAlign w:val="bottom"/>
                  <w:hideMark/>
                </w:tcPr>
                <w:p w14:paraId="18E7C9C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11m</w:t>
                  </w:r>
                </w:p>
              </w:tc>
              <w:tc>
                <w:tcPr>
                  <w:tcW w:w="946" w:type="dxa"/>
                  <w:tcBorders>
                    <w:top w:val="nil"/>
                    <w:left w:val="nil"/>
                    <w:bottom w:val="single" w:sz="4" w:space="0" w:color="auto"/>
                    <w:right w:val="single" w:sz="4" w:space="0" w:color="auto"/>
                  </w:tcBorders>
                  <w:shd w:val="clear" w:color="auto" w:fill="auto"/>
                  <w:noWrap/>
                  <w:vAlign w:val="bottom"/>
                  <w:hideMark/>
                </w:tcPr>
                <w:p w14:paraId="0F34267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1.6m</w:t>
                  </w:r>
                </w:p>
              </w:tc>
              <w:tc>
                <w:tcPr>
                  <w:tcW w:w="820" w:type="dxa"/>
                  <w:tcBorders>
                    <w:top w:val="nil"/>
                    <w:left w:val="nil"/>
                    <w:bottom w:val="single" w:sz="4" w:space="0" w:color="auto"/>
                    <w:right w:val="single" w:sz="4" w:space="0" w:color="auto"/>
                  </w:tcBorders>
                  <w:shd w:val="clear" w:color="auto" w:fill="auto"/>
                  <w:noWrap/>
                  <w:vAlign w:val="bottom"/>
                  <w:hideMark/>
                </w:tcPr>
                <w:p w14:paraId="5EB3866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1.2m</w:t>
                  </w:r>
                </w:p>
              </w:tc>
              <w:tc>
                <w:tcPr>
                  <w:tcW w:w="802" w:type="dxa"/>
                  <w:tcBorders>
                    <w:top w:val="nil"/>
                    <w:left w:val="nil"/>
                    <w:bottom w:val="single" w:sz="4" w:space="0" w:color="auto"/>
                    <w:right w:val="single" w:sz="4" w:space="0" w:color="auto"/>
                  </w:tcBorders>
                  <w:shd w:val="clear" w:color="auto" w:fill="auto"/>
                  <w:noWrap/>
                  <w:vAlign w:val="bottom"/>
                  <w:hideMark/>
                </w:tcPr>
                <w:p w14:paraId="283816F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0.32m</w:t>
                  </w:r>
                </w:p>
              </w:tc>
              <w:tc>
                <w:tcPr>
                  <w:tcW w:w="708" w:type="dxa"/>
                  <w:tcBorders>
                    <w:top w:val="nil"/>
                    <w:left w:val="nil"/>
                    <w:bottom w:val="single" w:sz="4" w:space="0" w:color="auto"/>
                    <w:right w:val="single" w:sz="4" w:space="0" w:color="auto"/>
                  </w:tcBorders>
                  <w:shd w:val="clear" w:color="auto" w:fill="auto"/>
                  <w:noWrap/>
                  <w:vAlign w:val="bottom"/>
                  <w:hideMark/>
                </w:tcPr>
                <w:p w14:paraId="0AD559F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&lt;0.02m</w:t>
                  </w:r>
                </w:p>
              </w:tc>
              <w:tc>
                <w:tcPr>
                  <w:tcW w:w="630" w:type="dxa"/>
                  <w:tcBorders>
                    <w:top w:val="nil"/>
                    <w:left w:val="nil"/>
                    <w:bottom w:val="single" w:sz="4" w:space="0" w:color="auto"/>
                    <w:right w:val="single" w:sz="4" w:space="0" w:color="auto"/>
                  </w:tcBorders>
                  <w:shd w:val="clear" w:color="auto" w:fill="auto"/>
                  <w:noWrap/>
                  <w:vAlign w:val="bottom"/>
                  <w:hideMark/>
                </w:tcPr>
                <w:p w14:paraId="35E8617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0.15m</w:t>
                  </w:r>
                </w:p>
              </w:tc>
              <w:tc>
                <w:tcPr>
                  <w:tcW w:w="1002" w:type="dxa"/>
                  <w:tcBorders>
                    <w:top w:val="nil"/>
                    <w:left w:val="nil"/>
                    <w:bottom w:val="single" w:sz="4" w:space="0" w:color="auto"/>
                    <w:right w:val="single" w:sz="4" w:space="0" w:color="auto"/>
                  </w:tcBorders>
                  <w:shd w:val="clear" w:color="auto" w:fill="auto"/>
                  <w:noWrap/>
                  <w:vAlign w:val="bottom"/>
                  <w:hideMark/>
                </w:tcPr>
                <w:p w14:paraId="2EEF25A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0.012m</w:t>
                  </w:r>
                </w:p>
              </w:tc>
            </w:tr>
            <w:tr w:rsidR="00242A04" w:rsidRPr="008E5ABC" w14:paraId="0389919A"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2494E2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5/16/2006</w:t>
                  </w:r>
                </w:p>
              </w:tc>
              <w:tc>
                <w:tcPr>
                  <w:tcW w:w="846" w:type="dxa"/>
                  <w:tcBorders>
                    <w:top w:val="nil"/>
                    <w:left w:val="nil"/>
                    <w:bottom w:val="single" w:sz="4" w:space="0" w:color="auto"/>
                    <w:right w:val="single" w:sz="4" w:space="0" w:color="auto"/>
                  </w:tcBorders>
                  <w:shd w:val="clear" w:color="auto" w:fill="auto"/>
                  <w:noWrap/>
                  <w:vAlign w:val="bottom"/>
                  <w:hideMark/>
                </w:tcPr>
                <w:p w14:paraId="7EC34F06"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SM-1720</w:t>
                  </w:r>
                </w:p>
              </w:tc>
              <w:tc>
                <w:tcPr>
                  <w:tcW w:w="711" w:type="dxa"/>
                  <w:tcBorders>
                    <w:top w:val="nil"/>
                    <w:left w:val="nil"/>
                    <w:bottom w:val="single" w:sz="4" w:space="0" w:color="auto"/>
                    <w:right w:val="single" w:sz="4" w:space="0" w:color="auto"/>
                  </w:tcBorders>
                  <w:shd w:val="clear" w:color="auto" w:fill="auto"/>
                  <w:noWrap/>
                  <w:vAlign w:val="bottom"/>
                  <w:hideMark/>
                </w:tcPr>
                <w:p w14:paraId="25BB8E4B"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274EA97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w:t>
                  </w:r>
                </w:p>
              </w:tc>
              <w:tc>
                <w:tcPr>
                  <w:tcW w:w="833" w:type="dxa"/>
                  <w:tcBorders>
                    <w:top w:val="nil"/>
                    <w:left w:val="nil"/>
                    <w:bottom w:val="single" w:sz="4" w:space="0" w:color="auto"/>
                    <w:right w:val="single" w:sz="4" w:space="0" w:color="auto"/>
                  </w:tcBorders>
                  <w:shd w:val="clear" w:color="auto" w:fill="auto"/>
                  <w:noWrap/>
                  <w:vAlign w:val="bottom"/>
                  <w:hideMark/>
                </w:tcPr>
                <w:p w14:paraId="0FC8FCE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775" w:type="dxa"/>
                  <w:tcBorders>
                    <w:top w:val="nil"/>
                    <w:left w:val="nil"/>
                    <w:bottom w:val="single" w:sz="4" w:space="0" w:color="auto"/>
                    <w:right w:val="single" w:sz="4" w:space="0" w:color="auto"/>
                  </w:tcBorders>
                  <w:shd w:val="clear" w:color="auto" w:fill="auto"/>
                  <w:noWrap/>
                  <w:vAlign w:val="bottom"/>
                  <w:hideMark/>
                </w:tcPr>
                <w:p w14:paraId="2C99D66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946" w:type="dxa"/>
                  <w:tcBorders>
                    <w:top w:val="nil"/>
                    <w:left w:val="nil"/>
                    <w:bottom w:val="single" w:sz="4" w:space="0" w:color="auto"/>
                    <w:right w:val="single" w:sz="4" w:space="0" w:color="auto"/>
                  </w:tcBorders>
                  <w:shd w:val="clear" w:color="auto" w:fill="auto"/>
                  <w:noWrap/>
                  <w:vAlign w:val="bottom"/>
                  <w:hideMark/>
                </w:tcPr>
                <w:p w14:paraId="24C2C34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2.3</w:t>
                  </w:r>
                </w:p>
              </w:tc>
              <w:tc>
                <w:tcPr>
                  <w:tcW w:w="820" w:type="dxa"/>
                  <w:tcBorders>
                    <w:top w:val="nil"/>
                    <w:left w:val="nil"/>
                    <w:bottom w:val="single" w:sz="4" w:space="0" w:color="auto"/>
                    <w:right w:val="single" w:sz="4" w:space="0" w:color="auto"/>
                  </w:tcBorders>
                  <w:shd w:val="clear" w:color="auto" w:fill="auto"/>
                  <w:noWrap/>
                  <w:vAlign w:val="bottom"/>
                  <w:hideMark/>
                </w:tcPr>
                <w:p w14:paraId="5ECB15F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##h</w:t>
                  </w:r>
                </w:p>
              </w:tc>
              <w:tc>
                <w:tcPr>
                  <w:tcW w:w="802" w:type="dxa"/>
                  <w:tcBorders>
                    <w:top w:val="nil"/>
                    <w:left w:val="nil"/>
                    <w:bottom w:val="single" w:sz="4" w:space="0" w:color="auto"/>
                    <w:right w:val="single" w:sz="4" w:space="0" w:color="auto"/>
                  </w:tcBorders>
                  <w:shd w:val="clear" w:color="auto" w:fill="auto"/>
                  <w:noWrap/>
                  <w:vAlign w:val="bottom"/>
                  <w:hideMark/>
                </w:tcPr>
                <w:p w14:paraId="3015CED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0.23</w:t>
                  </w:r>
                </w:p>
              </w:tc>
              <w:tc>
                <w:tcPr>
                  <w:tcW w:w="708" w:type="dxa"/>
                  <w:tcBorders>
                    <w:top w:val="nil"/>
                    <w:left w:val="nil"/>
                    <w:bottom w:val="single" w:sz="4" w:space="0" w:color="auto"/>
                    <w:right w:val="single" w:sz="4" w:space="0" w:color="auto"/>
                  </w:tcBorders>
                  <w:shd w:val="clear" w:color="auto" w:fill="auto"/>
                  <w:noWrap/>
                  <w:vAlign w:val="bottom"/>
                  <w:hideMark/>
                </w:tcPr>
                <w:p w14:paraId="4FADC7F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58DDBDE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w:t>
                  </w:r>
                </w:p>
              </w:tc>
              <w:tc>
                <w:tcPr>
                  <w:tcW w:w="1002" w:type="dxa"/>
                  <w:tcBorders>
                    <w:top w:val="nil"/>
                    <w:left w:val="nil"/>
                    <w:bottom w:val="single" w:sz="4" w:space="0" w:color="auto"/>
                    <w:right w:val="single" w:sz="4" w:space="0" w:color="auto"/>
                  </w:tcBorders>
                  <w:shd w:val="clear" w:color="auto" w:fill="auto"/>
                  <w:noWrap/>
                  <w:vAlign w:val="bottom"/>
                  <w:hideMark/>
                </w:tcPr>
                <w:p w14:paraId="4DCB18F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w:t>
                  </w:r>
                </w:p>
              </w:tc>
            </w:tr>
            <w:tr w:rsidR="00242A04" w:rsidRPr="008E5ABC" w14:paraId="5C4C0995"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4FA37A9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7/11/2006</w:t>
                  </w:r>
                </w:p>
              </w:tc>
              <w:tc>
                <w:tcPr>
                  <w:tcW w:w="846" w:type="dxa"/>
                  <w:tcBorders>
                    <w:top w:val="nil"/>
                    <w:left w:val="nil"/>
                    <w:bottom w:val="single" w:sz="4" w:space="0" w:color="auto"/>
                    <w:right w:val="single" w:sz="4" w:space="0" w:color="auto"/>
                  </w:tcBorders>
                  <w:shd w:val="clear" w:color="auto" w:fill="auto"/>
                  <w:noWrap/>
                  <w:vAlign w:val="bottom"/>
                  <w:hideMark/>
                </w:tcPr>
                <w:p w14:paraId="4DA1DA4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SM-1778</w:t>
                  </w:r>
                </w:p>
              </w:tc>
              <w:tc>
                <w:tcPr>
                  <w:tcW w:w="711" w:type="dxa"/>
                  <w:tcBorders>
                    <w:top w:val="nil"/>
                    <w:left w:val="nil"/>
                    <w:bottom w:val="single" w:sz="4" w:space="0" w:color="auto"/>
                    <w:right w:val="single" w:sz="4" w:space="0" w:color="auto"/>
                  </w:tcBorders>
                  <w:shd w:val="clear" w:color="auto" w:fill="auto"/>
                  <w:noWrap/>
                  <w:vAlign w:val="bottom"/>
                  <w:hideMark/>
                </w:tcPr>
                <w:p w14:paraId="55409CB4"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8:45</w:t>
                  </w:r>
                </w:p>
              </w:tc>
              <w:tc>
                <w:tcPr>
                  <w:tcW w:w="844" w:type="dxa"/>
                  <w:tcBorders>
                    <w:top w:val="nil"/>
                    <w:left w:val="nil"/>
                    <w:bottom w:val="single" w:sz="4" w:space="0" w:color="auto"/>
                    <w:right w:val="single" w:sz="4" w:space="0" w:color="auto"/>
                  </w:tcBorders>
                  <w:shd w:val="clear" w:color="auto" w:fill="auto"/>
                  <w:noWrap/>
                  <w:vAlign w:val="bottom"/>
                  <w:hideMark/>
                </w:tcPr>
                <w:p w14:paraId="2AC8925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9</w:t>
                  </w:r>
                </w:p>
              </w:tc>
              <w:tc>
                <w:tcPr>
                  <w:tcW w:w="833" w:type="dxa"/>
                  <w:tcBorders>
                    <w:top w:val="nil"/>
                    <w:left w:val="nil"/>
                    <w:bottom w:val="single" w:sz="4" w:space="0" w:color="auto"/>
                    <w:right w:val="single" w:sz="4" w:space="0" w:color="auto"/>
                  </w:tcBorders>
                  <w:shd w:val="clear" w:color="auto" w:fill="auto"/>
                  <w:noWrap/>
                  <w:vAlign w:val="bottom"/>
                  <w:hideMark/>
                </w:tcPr>
                <w:p w14:paraId="6BA2CB2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775" w:type="dxa"/>
                  <w:tcBorders>
                    <w:top w:val="nil"/>
                    <w:left w:val="nil"/>
                    <w:bottom w:val="single" w:sz="4" w:space="0" w:color="auto"/>
                    <w:right w:val="single" w:sz="4" w:space="0" w:color="auto"/>
                  </w:tcBorders>
                  <w:shd w:val="clear" w:color="auto" w:fill="auto"/>
                  <w:noWrap/>
                  <w:vAlign w:val="bottom"/>
                  <w:hideMark/>
                </w:tcPr>
                <w:p w14:paraId="5F577B5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946" w:type="dxa"/>
                  <w:tcBorders>
                    <w:top w:val="nil"/>
                    <w:left w:val="nil"/>
                    <w:bottom w:val="single" w:sz="4" w:space="0" w:color="auto"/>
                    <w:right w:val="single" w:sz="4" w:space="0" w:color="auto"/>
                  </w:tcBorders>
                  <w:shd w:val="clear" w:color="auto" w:fill="auto"/>
                  <w:noWrap/>
                  <w:vAlign w:val="bottom"/>
                  <w:hideMark/>
                </w:tcPr>
                <w:p w14:paraId="3A22B37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820" w:type="dxa"/>
                  <w:tcBorders>
                    <w:top w:val="nil"/>
                    <w:left w:val="nil"/>
                    <w:bottom w:val="single" w:sz="4" w:space="0" w:color="auto"/>
                    <w:right w:val="single" w:sz="4" w:space="0" w:color="auto"/>
                  </w:tcBorders>
                  <w:shd w:val="clear" w:color="auto" w:fill="auto"/>
                  <w:noWrap/>
                  <w:vAlign w:val="bottom"/>
                  <w:hideMark/>
                </w:tcPr>
                <w:p w14:paraId="604B71F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2.5h</w:t>
                  </w:r>
                </w:p>
              </w:tc>
              <w:tc>
                <w:tcPr>
                  <w:tcW w:w="802" w:type="dxa"/>
                  <w:tcBorders>
                    <w:top w:val="nil"/>
                    <w:left w:val="nil"/>
                    <w:bottom w:val="single" w:sz="4" w:space="0" w:color="auto"/>
                    <w:right w:val="single" w:sz="4" w:space="0" w:color="auto"/>
                  </w:tcBorders>
                  <w:shd w:val="clear" w:color="auto" w:fill="auto"/>
                  <w:noWrap/>
                  <w:vAlign w:val="bottom"/>
                  <w:hideMark/>
                </w:tcPr>
                <w:p w14:paraId="495FB7C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0.50</w:t>
                  </w:r>
                </w:p>
              </w:tc>
              <w:tc>
                <w:tcPr>
                  <w:tcW w:w="708" w:type="dxa"/>
                  <w:tcBorders>
                    <w:top w:val="nil"/>
                    <w:left w:val="nil"/>
                    <w:bottom w:val="single" w:sz="4" w:space="0" w:color="auto"/>
                    <w:right w:val="single" w:sz="4" w:space="0" w:color="auto"/>
                  </w:tcBorders>
                  <w:shd w:val="clear" w:color="auto" w:fill="auto"/>
                  <w:noWrap/>
                  <w:vAlign w:val="bottom"/>
                  <w:hideMark/>
                </w:tcPr>
                <w:p w14:paraId="7819CC6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w:t>
                  </w:r>
                </w:p>
              </w:tc>
              <w:tc>
                <w:tcPr>
                  <w:tcW w:w="630" w:type="dxa"/>
                  <w:tcBorders>
                    <w:top w:val="nil"/>
                    <w:left w:val="nil"/>
                    <w:bottom w:val="single" w:sz="4" w:space="0" w:color="auto"/>
                    <w:right w:val="single" w:sz="4" w:space="0" w:color="auto"/>
                  </w:tcBorders>
                  <w:shd w:val="clear" w:color="auto" w:fill="auto"/>
                  <w:noWrap/>
                  <w:vAlign w:val="bottom"/>
                  <w:hideMark/>
                </w:tcPr>
                <w:p w14:paraId="10C311A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0.11</w:t>
                  </w:r>
                </w:p>
              </w:tc>
              <w:tc>
                <w:tcPr>
                  <w:tcW w:w="1002" w:type="dxa"/>
                  <w:tcBorders>
                    <w:top w:val="nil"/>
                    <w:left w:val="nil"/>
                    <w:bottom w:val="single" w:sz="4" w:space="0" w:color="auto"/>
                    <w:right w:val="single" w:sz="4" w:space="0" w:color="auto"/>
                  </w:tcBorders>
                  <w:shd w:val="clear" w:color="auto" w:fill="auto"/>
                  <w:noWrap/>
                  <w:vAlign w:val="bottom"/>
                  <w:hideMark/>
                </w:tcPr>
                <w:p w14:paraId="2688770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0.034</w:t>
                  </w:r>
                </w:p>
              </w:tc>
            </w:tr>
            <w:tr w:rsidR="00242A04" w:rsidRPr="008E5ABC" w14:paraId="5E97DD57"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6C188D7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10/4/2006</w:t>
                  </w:r>
                </w:p>
              </w:tc>
              <w:tc>
                <w:tcPr>
                  <w:tcW w:w="846" w:type="dxa"/>
                  <w:tcBorders>
                    <w:top w:val="nil"/>
                    <w:left w:val="nil"/>
                    <w:bottom w:val="single" w:sz="4" w:space="0" w:color="auto"/>
                    <w:right w:val="single" w:sz="4" w:space="0" w:color="auto"/>
                  </w:tcBorders>
                  <w:shd w:val="clear" w:color="auto" w:fill="auto"/>
                  <w:noWrap/>
                  <w:vAlign w:val="bottom"/>
                  <w:hideMark/>
                </w:tcPr>
                <w:p w14:paraId="04F8F7F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SM-1870</w:t>
                  </w:r>
                </w:p>
              </w:tc>
              <w:tc>
                <w:tcPr>
                  <w:tcW w:w="711" w:type="dxa"/>
                  <w:tcBorders>
                    <w:top w:val="nil"/>
                    <w:left w:val="nil"/>
                    <w:bottom w:val="single" w:sz="4" w:space="0" w:color="auto"/>
                    <w:right w:val="single" w:sz="4" w:space="0" w:color="auto"/>
                  </w:tcBorders>
                  <w:shd w:val="clear" w:color="auto" w:fill="auto"/>
                  <w:noWrap/>
                  <w:vAlign w:val="bottom"/>
                  <w:hideMark/>
                </w:tcPr>
                <w:p w14:paraId="5E4E56E3"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7E68223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833" w:type="dxa"/>
                  <w:tcBorders>
                    <w:top w:val="nil"/>
                    <w:left w:val="nil"/>
                    <w:bottom w:val="single" w:sz="4" w:space="0" w:color="auto"/>
                    <w:right w:val="single" w:sz="4" w:space="0" w:color="auto"/>
                  </w:tcBorders>
                  <w:shd w:val="clear" w:color="auto" w:fill="auto"/>
                  <w:noWrap/>
                  <w:vAlign w:val="bottom"/>
                  <w:hideMark/>
                </w:tcPr>
                <w:p w14:paraId="7BF5C3C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22</w:t>
                  </w:r>
                </w:p>
              </w:tc>
              <w:tc>
                <w:tcPr>
                  <w:tcW w:w="775" w:type="dxa"/>
                  <w:tcBorders>
                    <w:top w:val="nil"/>
                    <w:left w:val="nil"/>
                    <w:bottom w:val="single" w:sz="4" w:space="0" w:color="auto"/>
                    <w:right w:val="single" w:sz="4" w:space="0" w:color="auto"/>
                  </w:tcBorders>
                  <w:shd w:val="clear" w:color="auto" w:fill="auto"/>
                  <w:noWrap/>
                  <w:vAlign w:val="bottom"/>
                  <w:hideMark/>
                </w:tcPr>
                <w:p w14:paraId="1E65098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252C591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31628C4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1.3h</w:t>
                  </w:r>
                </w:p>
              </w:tc>
              <w:tc>
                <w:tcPr>
                  <w:tcW w:w="802" w:type="dxa"/>
                  <w:tcBorders>
                    <w:top w:val="nil"/>
                    <w:left w:val="nil"/>
                    <w:bottom w:val="single" w:sz="4" w:space="0" w:color="auto"/>
                    <w:right w:val="single" w:sz="4" w:space="0" w:color="auto"/>
                  </w:tcBorders>
                  <w:shd w:val="clear" w:color="auto" w:fill="auto"/>
                  <w:noWrap/>
                  <w:vAlign w:val="bottom"/>
                  <w:hideMark/>
                </w:tcPr>
                <w:p w14:paraId="2CACD0E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0.36</w:t>
                  </w:r>
                </w:p>
              </w:tc>
              <w:tc>
                <w:tcPr>
                  <w:tcW w:w="708" w:type="dxa"/>
                  <w:tcBorders>
                    <w:top w:val="nil"/>
                    <w:left w:val="nil"/>
                    <w:bottom w:val="single" w:sz="4" w:space="0" w:color="auto"/>
                    <w:right w:val="single" w:sz="4" w:space="0" w:color="auto"/>
                  </w:tcBorders>
                  <w:shd w:val="clear" w:color="auto" w:fill="auto"/>
                  <w:noWrap/>
                  <w:vAlign w:val="bottom"/>
                  <w:hideMark/>
                </w:tcPr>
                <w:p w14:paraId="7CD79FA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7714090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0.16</w:t>
                  </w:r>
                </w:p>
              </w:tc>
              <w:tc>
                <w:tcPr>
                  <w:tcW w:w="1002" w:type="dxa"/>
                  <w:tcBorders>
                    <w:top w:val="nil"/>
                    <w:left w:val="nil"/>
                    <w:bottom w:val="single" w:sz="4" w:space="0" w:color="auto"/>
                    <w:right w:val="single" w:sz="4" w:space="0" w:color="auto"/>
                  </w:tcBorders>
                  <w:shd w:val="clear" w:color="auto" w:fill="auto"/>
                  <w:noWrap/>
                  <w:vAlign w:val="bottom"/>
                  <w:hideMark/>
                </w:tcPr>
                <w:p w14:paraId="56AA4EA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0.013</w:t>
                  </w:r>
                </w:p>
              </w:tc>
            </w:tr>
            <w:tr w:rsidR="00242A04" w:rsidRPr="008E5ABC" w14:paraId="057A473D"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031344C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11/7/2006</w:t>
                  </w:r>
                </w:p>
              </w:tc>
              <w:tc>
                <w:tcPr>
                  <w:tcW w:w="846" w:type="dxa"/>
                  <w:tcBorders>
                    <w:top w:val="nil"/>
                    <w:left w:val="nil"/>
                    <w:bottom w:val="single" w:sz="4" w:space="0" w:color="auto"/>
                    <w:right w:val="single" w:sz="4" w:space="0" w:color="auto"/>
                  </w:tcBorders>
                  <w:shd w:val="clear" w:color="auto" w:fill="auto"/>
                  <w:noWrap/>
                  <w:vAlign w:val="bottom"/>
                  <w:hideMark/>
                </w:tcPr>
                <w:p w14:paraId="1543190F"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SM-1930</w:t>
                  </w:r>
                </w:p>
              </w:tc>
              <w:tc>
                <w:tcPr>
                  <w:tcW w:w="711" w:type="dxa"/>
                  <w:tcBorders>
                    <w:top w:val="nil"/>
                    <w:left w:val="nil"/>
                    <w:bottom w:val="single" w:sz="4" w:space="0" w:color="auto"/>
                    <w:right w:val="single" w:sz="4" w:space="0" w:color="auto"/>
                  </w:tcBorders>
                  <w:shd w:val="clear" w:color="auto" w:fill="auto"/>
                  <w:noWrap/>
                  <w:vAlign w:val="bottom"/>
                  <w:hideMark/>
                </w:tcPr>
                <w:p w14:paraId="4A250AD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0A1E12B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3EC158F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775" w:type="dxa"/>
                  <w:tcBorders>
                    <w:top w:val="nil"/>
                    <w:left w:val="nil"/>
                    <w:bottom w:val="single" w:sz="4" w:space="0" w:color="auto"/>
                    <w:right w:val="single" w:sz="4" w:space="0" w:color="auto"/>
                  </w:tcBorders>
                  <w:shd w:val="clear" w:color="auto" w:fill="auto"/>
                  <w:noWrap/>
                  <w:vAlign w:val="bottom"/>
                  <w:hideMark/>
                </w:tcPr>
                <w:p w14:paraId="1A7FBF9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31E51FD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820" w:type="dxa"/>
                  <w:tcBorders>
                    <w:top w:val="nil"/>
                    <w:left w:val="nil"/>
                    <w:bottom w:val="single" w:sz="4" w:space="0" w:color="auto"/>
                    <w:right w:val="single" w:sz="4" w:space="0" w:color="auto"/>
                  </w:tcBorders>
                  <w:shd w:val="clear" w:color="auto" w:fill="auto"/>
                  <w:noWrap/>
                  <w:vAlign w:val="bottom"/>
                  <w:hideMark/>
                </w:tcPr>
                <w:p w14:paraId="3E02CF0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1.0h</w:t>
                  </w:r>
                </w:p>
              </w:tc>
              <w:tc>
                <w:tcPr>
                  <w:tcW w:w="802" w:type="dxa"/>
                  <w:tcBorders>
                    <w:top w:val="nil"/>
                    <w:left w:val="nil"/>
                    <w:bottom w:val="single" w:sz="4" w:space="0" w:color="auto"/>
                    <w:right w:val="single" w:sz="4" w:space="0" w:color="auto"/>
                  </w:tcBorders>
                  <w:shd w:val="clear" w:color="auto" w:fill="auto"/>
                  <w:noWrap/>
                  <w:vAlign w:val="bottom"/>
                  <w:hideMark/>
                </w:tcPr>
                <w:p w14:paraId="0CCDE0B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0.28</w:t>
                  </w:r>
                </w:p>
              </w:tc>
              <w:tc>
                <w:tcPr>
                  <w:tcW w:w="708" w:type="dxa"/>
                  <w:tcBorders>
                    <w:top w:val="nil"/>
                    <w:left w:val="nil"/>
                    <w:bottom w:val="single" w:sz="4" w:space="0" w:color="auto"/>
                    <w:right w:val="single" w:sz="4" w:space="0" w:color="auto"/>
                  </w:tcBorders>
                  <w:shd w:val="clear" w:color="auto" w:fill="auto"/>
                  <w:noWrap/>
                  <w:vAlign w:val="bottom"/>
                  <w:hideMark/>
                </w:tcPr>
                <w:p w14:paraId="5131BE4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7C5D19F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0.08</w:t>
                  </w:r>
                </w:p>
              </w:tc>
              <w:tc>
                <w:tcPr>
                  <w:tcW w:w="1002" w:type="dxa"/>
                  <w:tcBorders>
                    <w:top w:val="nil"/>
                    <w:left w:val="nil"/>
                    <w:bottom w:val="single" w:sz="4" w:space="0" w:color="auto"/>
                    <w:right w:val="single" w:sz="4" w:space="0" w:color="auto"/>
                  </w:tcBorders>
                  <w:shd w:val="clear" w:color="auto" w:fill="auto"/>
                  <w:noWrap/>
                  <w:vAlign w:val="bottom"/>
                  <w:hideMark/>
                </w:tcPr>
                <w:p w14:paraId="1ABAA5E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0.010</w:t>
                  </w:r>
                </w:p>
              </w:tc>
            </w:tr>
            <w:tr w:rsidR="00242A04" w:rsidRPr="008E5ABC" w14:paraId="5F748BC3"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3F0B9FD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3/13/2007</w:t>
                  </w:r>
                </w:p>
              </w:tc>
              <w:tc>
                <w:tcPr>
                  <w:tcW w:w="846" w:type="dxa"/>
                  <w:tcBorders>
                    <w:top w:val="nil"/>
                    <w:left w:val="nil"/>
                    <w:bottom w:val="single" w:sz="4" w:space="0" w:color="auto"/>
                    <w:right w:val="single" w:sz="4" w:space="0" w:color="auto"/>
                  </w:tcBorders>
                  <w:shd w:val="clear" w:color="auto" w:fill="auto"/>
                  <w:noWrap/>
                  <w:vAlign w:val="bottom"/>
                  <w:hideMark/>
                </w:tcPr>
                <w:p w14:paraId="3C00BDA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SM-2000</w:t>
                  </w:r>
                </w:p>
              </w:tc>
              <w:tc>
                <w:tcPr>
                  <w:tcW w:w="711" w:type="dxa"/>
                  <w:tcBorders>
                    <w:top w:val="nil"/>
                    <w:left w:val="nil"/>
                    <w:bottom w:val="single" w:sz="4" w:space="0" w:color="auto"/>
                    <w:right w:val="single" w:sz="4" w:space="0" w:color="auto"/>
                  </w:tcBorders>
                  <w:shd w:val="clear" w:color="auto" w:fill="auto"/>
                  <w:noWrap/>
                  <w:vAlign w:val="bottom"/>
                  <w:hideMark/>
                </w:tcPr>
                <w:p w14:paraId="037947E7"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8:45</w:t>
                  </w:r>
                </w:p>
              </w:tc>
              <w:tc>
                <w:tcPr>
                  <w:tcW w:w="844" w:type="dxa"/>
                  <w:tcBorders>
                    <w:top w:val="nil"/>
                    <w:left w:val="nil"/>
                    <w:bottom w:val="single" w:sz="4" w:space="0" w:color="auto"/>
                    <w:right w:val="single" w:sz="4" w:space="0" w:color="auto"/>
                  </w:tcBorders>
                  <w:shd w:val="clear" w:color="auto" w:fill="auto"/>
                  <w:noWrap/>
                  <w:vAlign w:val="bottom"/>
                  <w:hideMark/>
                </w:tcPr>
                <w:p w14:paraId="5EC8294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3FE48A1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775" w:type="dxa"/>
                  <w:tcBorders>
                    <w:top w:val="nil"/>
                    <w:left w:val="nil"/>
                    <w:bottom w:val="single" w:sz="4" w:space="0" w:color="auto"/>
                    <w:right w:val="single" w:sz="4" w:space="0" w:color="auto"/>
                  </w:tcBorders>
                  <w:shd w:val="clear" w:color="auto" w:fill="auto"/>
                  <w:noWrap/>
                  <w:vAlign w:val="bottom"/>
                  <w:hideMark/>
                </w:tcPr>
                <w:p w14:paraId="3D938E5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946" w:type="dxa"/>
                  <w:tcBorders>
                    <w:top w:val="nil"/>
                    <w:left w:val="nil"/>
                    <w:bottom w:val="single" w:sz="4" w:space="0" w:color="auto"/>
                    <w:right w:val="single" w:sz="4" w:space="0" w:color="auto"/>
                  </w:tcBorders>
                  <w:shd w:val="clear" w:color="auto" w:fill="auto"/>
                  <w:noWrap/>
                  <w:vAlign w:val="bottom"/>
                  <w:hideMark/>
                </w:tcPr>
                <w:p w14:paraId="60C9947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w:t>
                  </w:r>
                </w:p>
              </w:tc>
              <w:tc>
                <w:tcPr>
                  <w:tcW w:w="820" w:type="dxa"/>
                  <w:tcBorders>
                    <w:top w:val="nil"/>
                    <w:left w:val="nil"/>
                    <w:bottom w:val="single" w:sz="4" w:space="0" w:color="auto"/>
                    <w:right w:val="single" w:sz="4" w:space="0" w:color="auto"/>
                  </w:tcBorders>
                  <w:shd w:val="clear" w:color="auto" w:fill="auto"/>
                  <w:noWrap/>
                  <w:vAlign w:val="bottom"/>
                  <w:hideMark/>
                </w:tcPr>
                <w:p w14:paraId="3050D3A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1.8h</w:t>
                  </w:r>
                </w:p>
              </w:tc>
              <w:tc>
                <w:tcPr>
                  <w:tcW w:w="802" w:type="dxa"/>
                  <w:tcBorders>
                    <w:top w:val="nil"/>
                    <w:left w:val="nil"/>
                    <w:bottom w:val="single" w:sz="4" w:space="0" w:color="auto"/>
                    <w:right w:val="single" w:sz="4" w:space="0" w:color="auto"/>
                  </w:tcBorders>
                  <w:shd w:val="clear" w:color="auto" w:fill="auto"/>
                  <w:noWrap/>
                  <w:vAlign w:val="bottom"/>
                  <w:hideMark/>
                </w:tcPr>
                <w:p w14:paraId="27D35E6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0.49</w:t>
                  </w:r>
                </w:p>
              </w:tc>
              <w:tc>
                <w:tcPr>
                  <w:tcW w:w="708" w:type="dxa"/>
                  <w:tcBorders>
                    <w:top w:val="nil"/>
                    <w:left w:val="nil"/>
                    <w:bottom w:val="single" w:sz="4" w:space="0" w:color="auto"/>
                    <w:right w:val="single" w:sz="4" w:space="0" w:color="auto"/>
                  </w:tcBorders>
                  <w:shd w:val="clear" w:color="auto" w:fill="auto"/>
                  <w:noWrap/>
                  <w:vAlign w:val="bottom"/>
                  <w:hideMark/>
                </w:tcPr>
                <w:p w14:paraId="72D9F8A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630" w:type="dxa"/>
                  <w:tcBorders>
                    <w:top w:val="nil"/>
                    <w:left w:val="nil"/>
                    <w:bottom w:val="single" w:sz="4" w:space="0" w:color="auto"/>
                    <w:right w:val="single" w:sz="4" w:space="0" w:color="auto"/>
                  </w:tcBorders>
                  <w:shd w:val="clear" w:color="auto" w:fill="auto"/>
                  <w:noWrap/>
                  <w:vAlign w:val="bottom"/>
                  <w:hideMark/>
                </w:tcPr>
                <w:p w14:paraId="2F25DB7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0.26</w:t>
                  </w:r>
                </w:p>
              </w:tc>
              <w:tc>
                <w:tcPr>
                  <w:tcW w:w="1002" w:type="dxa"/>
                  <w:tcBorders>
                    <w:top w:val="nil"/>
                    <w:left w:val="nil"/>
                    <w:bottom w:val="single" w:sz="4" w:space="0" w:color="auto"/>
                    <w:right w:val="single" w:sz="4" w:space="0" w:color="auto"/>
                  </w:tcBorders>
                  <w:shd w:val="clear" w:color="auto" w:fill="auto"/>
                  <w:noWrap/>
                  <w:vAlign w:val="bottom"/>
                  <w:hideMark/>
                </w:tcPr>
                <w:p w14:paraId="5A613D2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0.016</w:t>
                  </w:r>
                </w:p>
              </w:tc>
            </w:tr>
            <w:tr w:rsidR="00242A04" w:rsidRPr="008E5ABC" w14:paraId="40E05141"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15229C5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4/17/2007</w:t>
                  </w:r>
                </w:p>
              </w:tc>
              <w:tc>
                <w:tcPr>
                  <w:tcW w:w="846" w:type="dxa"/>
                  <w:tcBorders>
                    <w:top w:val="nil"/>
                    <w:left w:val="nil"/>
                    <w:bottom w:val="single" w:sz="4" w:space="0" w:color="auto"/>
                    <w:right w:val="single" w:sz="4" w:space="0" w:color="auto"/>
                  </w:tcBorders>
                  <w:shd w:val="clear" w:color="auto" w:fill="auto"/>
                  <w:noWrap/>
                  <w:vAlign w:val="bottom"/>
                  <w:hideMark/>
                </w:tcPr>
                <w:p w14:paraId="6BD3BF84"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SM-2070</w:t>
                  </w:r>
                </w:p>
              </w:tc>
              <w:tc>
                <w:tcPr>
                  <w:tcW w:w="711" w:type="dxa"/>
                  <w:tcBorders>
                    <w:top w:val="nil"/>
                    <w:left w:val="nil"/>
                    <w:bottom w:val="single" w:sz="4" w:space="0" w:color="auto"/>
                    <w:right w:val="single" w:sz="4" w:space="0" w:color="auto"/>
                  </w:tcBorders>
                  <w:shd w:val="clear" w:color="auto" w:fill="auto"/>
                  <w:noWrap/>
                  <w:vAlign w:val="bottom"/>
                  <w:hideMark/>
                </w:tcPr>
                <w:p w14:paraId="356720F7"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9:05</w:t>
                  </w:r>
                </w:p>
              </w:tc>
              <w:tc>
                <w:tcPr>
                  <w:tcW w:w="844" w:type="dxa"/>
                  <w:tcBorders>
                    <w:top w:val="nil"/>
                    <w:left w:val="nil"/>
                    <w:bottom w:val="single" w:sz="4" w:space="0" w:color="auto"/>
                    <w:right w:val="single" w:sz="4" w:space="0" w:color="auto"/>
                  </w:tcBorders>
                  <w:shd w:val="clear" w:color="auto" w:fill="auto"/>
                  <w:noWrap/>
                  <w:vAlign w:val="bottom"/>
                  <w:hideMark/>
                </w:tcPr>
                <w:p w14:paraId="506880D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w:t>
                  </w:r>
                </w:p>
              </w:tc>
              <w:tc>
                <w:tcPr>
                  <w:tcW w:w="833" w:type="dxa"/>
                  <w:tcBorders>
                    <w:top w:val="nil"/>
                    <w:left w:val="nil"/>
                    <w:bottom w:val="single" w:sz="4" w:space="0" w:color="auto"/>
                    <w:right w:val="single" w:sz="4" w:space="0" w:color="auto"/>
                  </w:tcBorders>
                  <w:shd w:val="clear" w:color="auto" w:fill="auto"/>
                  <w:noWrap/>
                  <w:vAlign w:val="bottom"/>
                  <w:hideMark/>
                </w:tcPr>
                <w:p w14:paraId="5424960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w:t>
                  </w:r>
                </w:p>
              </w:tc>
              <w:tc>
                <w:tcPr>
                  <w:tcW w:w="775" w:type="dxa"/>
                  <w:tcBorders>
                    <w:top w:val="nil"/>
                    <w:left w:val="nil"/>
                    <w:bottom w:val="single" w:sz="4" w:space="0" w:color="auto"/>
                    <w:right w:val="single" w:sz="4" w:space="0" w:color="auto"/>
                  </w:tcBorders>
                  <w:shd w:val="clear" w:color="auto" w:fill="auto"/>
                  <w:noWrap/>
                  <w:vAlign w:val="bottom"/>
                  <w:hideMark/>
                </w:tcPr>
                <w:p w14:paraId="1A9C21B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946" w:type="dxa"/>
                  <w:tcBorders>
                    <w:top w:val="nil"/>
                    <w:left w:val="nil"/>
                    <w:bottom w:val="single" w:sz="4" w:space="0" w:color="auto"/>
                    <w:right w:val="single" w:sz="4" w:space="0" w:color="auto"/>
                  </w:tcBorders>
                  <w:shd w:val="clear" w:color="auto" w:fill="auto"/>
                  <w:noWrap/>
                  <w:vAlign w:val="bottom"/>
                  <w:hideMark/>
                </w:tcPr>
                <w:p w14:paraId="72C5885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3.8</w:t>
                  </w:r>
                </w:p>
              </w:tc>
              <w:tc>
                <w:tcPr>
                  <w:tcW w:w="820" w:type="dxa"/>
                  <w:tcBorders>
                    <w:top w:val="nil"/>
                    <w:left w:val="nil"/>
                    <w:bottom w:val="single" w:sz="4" w:space="0" w:color="auto"/>
                    <w:right w:val="single" w:sz="4" w:space="0" w:color="auto"/>
                  </w:tcBorders>
                  <w:shd w:val="clear" w:color="auto" w:fill="auto"/>
                  <w:noWrap/>
                  <w:vAlign w:val="bottom"/>
                  <w:hideMark/>
                </w:tcPr>
                <w:p w14:paraId="1F0D952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1.7h</w:t>
                  </w:r>
                </w:p>
              </w:tc>
              <w:tc>
                <w:tcPr>
                  <w:tcW w:w="802" w:type="dxa"/>
                  <w:tcBorders>
                    <w:top w:val="nil"/>
                    <w:left w:val="nil"/>
                    <w:bottom w:val="single" w:sz="4" w:space="0" w:color="auto"/>
                    <w:right w:val="single" w:sz="4" w:space="0" w:color="auto"/>
                  </w:tcBorders>
                  <w:shd w:val="clear" w:color="auto" w:fill="auto"/>
                  <w:noWrap/>
                  <w:vAlign w:val="bottom"/>
                  <w:hideMark/>
                </w:tcPr>
                <w:p w14:paraId="671EED2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0.31</w:t>
                  </w:r>
                </w:p>
              </w:tc>
              <w:tc>
                <w:tcPr>
                  <w:tcW w:w="708" w:type="dxa"/>
                  <w:tcBorders>
                    <w:top w:val="nil"/>
                    <w:left w:val="nil"/>
                    <w:bottom w:val="single" w:sz="4" w:space="0" w:color="auto"/>
                    <w:right w:val="single" w:sz="4" w:space="0" w:color="auto"/>
                  </w:tcBorders>
                  <w:shd w:val="clear" w:color="auto" w:fill="auto"/>
                  <w:noWrap/>
                  <w:vAlign w:val="bottom"/>
                  <w:hideMark/>
                </w:tcPr>
                <w:p w14:paraId="287BD22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313AAAE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0.14</w:t>
                  </w:r>
                </w:p>
              </w:tc>
              <w:tc>
                <w:tcPr>
                  <w:tcW w:w="1002" w:type="dxa"/>
                  <w:tcBorders>
                    <w:top w:val="nil"/>
                    <w:left w:val="nil"/>
                    <w:bottom w:val="single" w:sz="4" w:space="0" w:color="auto"/>
                    <w:right w:val="single" w:sz="4" w:space="0" w:color="auto"/>
                  </w:tcBorders>
                  <w:shd w:val="clear" w:color="auto" w:fill="auto"/>
                  <w:noWrap/>
                  <w:vAlign w:val="bottom"/>
                  <w:hideMark/>
                </w:tcPr>
                <w:p w14:paraId="32BABC8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0.014</w:t>
                  </w:r>
                </w:p>
              </w:tc>
            </w:tr>
            <w:tr w:rsidR="00242A04" w:rsidRPr="008E5ABC" w14:paraId="7FD85FD7"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7899F0E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6/12/2007</w:t>
                  </w:r>
                </w:p>
              </w:tc>
              <w:tc>
                <w:tcPr>
                  <w:tcW w:w="846" w:type="dxa"/>
                  <w:tcBorders>
                    <w:top w:val="nil"/>
                    <w:left w:val="nil"/>
                    <w:bottom w:val="single" w:sz="4" w:space="0" w:color="auto"/>
                    <w:right w:val="single" w:sz="4" w:space="0" w:color="auto"/>
                  </w:tcBorders>
                  <w:shd w:val="clear" w:color="auto" w:fill="auto"/>
                  <w:noWrap/>
                  <w:vAlign w:val="bottom"/>
                  <w:hideMark/>
                </w:tcPr>
                <w:p w14:paraId="44BB699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SM-2140</w:t>
                  </w:r>
                </w:p>
              </w:tc>
              <w:tc>
                <w:tcPr>
                  <w:tcW w:w="711" w:type="dxa"/>
                  <w:tcBorders>
                    <w:top w:val="nil"/>
                    <w:left w:val="nil"/>
                    <w:bottom w:val="single" w:sz="4" w:space="0" w:color="auto"/>
                    <w:right w:val="single" w:sz="4" w:space="0" w:color="auto"/>
                  </w:tcBorders>
                  <w:shd w:val="clear" w:color="auto" w:fill="auto"/>
                  <w:noWrap/>
                  <w:vAlign w:val="bottom"/>
                  <w:hideMark/>
                </w:tcPr>
                <w:p w14:paraId="64CDBA90"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8:30</w:t>
                  </w:r>
                </w:p>
              </w:tc>
              <w:tc>
                <w:tcPr>
                  <w:tcW w:w="844" w:type="dxa"/>
                  <w:tcBorders>
                    <w:top w:val="nil"/>
                    <w:left w:val="nil"/>
                    <w:bottom w:val="single" w:sz="4" w:space="0" w:color="auto"/>
                    <w:right w:val="single" w:sz="4" w:space="0" w:color="auto"/>
                  </w:tcBorders>
                  <w:shd w:val="clear" w:color="auto" w:fill="auto"/>
                  <w:noWrap/>
                  <w:vAlign w:val="bottom"/>
                  <w:hideMark/>
                </w:tcPr>
                <w:p w14:paraId="437B0CD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9</w:t>
                  </w:r>
                </w:p>
              </w:tc>
              <w:tc>
                <w:tcPr>
                  <w:tcW w:w="833" w:type="dxa"/>
                  <w:tcBorders>
                    <w:top w:val="nil"/>
                    <w:left w:val="nil"/>
                    <w:bottom w:val="single" w:sz="4" w:space="0" w:color="auto"/>
                    <w:right w:val="single" w:sz="4" w:space="0" w:color="auto"/>
                  </w:tcBorders>
                  <w:shd w:val="clear" w:color="auto" w:fill="auto"/>
                  <w:noWrap/>
                  <w:vAlign w:val="bottom"/>
                  <w:hideMark/>
                </w:tcPr>
                <w:p w14:paraId="62A773F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775" w:type="dxa"/>
                  <w:tcBorders>
                    <w:top w:val="nil"/>
                    <w:left w:val="nil"/>
                    <w:bottom w:val="single" w:sz="4" w:space="0" w:color="auto"/>
                    <w:right w:val="single" w:sz="4" w:space="0" w:color="auto"/>
                  </w:tcBorders>
                  <w:shd w:val="clear" w:color="auto" w:fill="auto"/>
                  <w:noWrap/>
                  <w:vAlign w:val="bottom"/>
                  <w:hideMark/>
                </w:tcPr>
                <w:p w14:paraId="4D195E0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946" w:type="dxa"/>
                  <w:tcBorders>
                    <w:top w:val="nil"/>
                    <w:left w:val="nil"/>
                    <w:bottom w:val="single" w:sz="4" w:space="0" w:color="auto"/>
                    <w:right w:val="single" w:sz="4" w:space="0" w:color="auto"/>
                  </w:tcBorders>
                  <w:shd w:val="clear" w:color="auto" w:fill="auto"/>
                  <w:noWrap/>
                  <w:vAlign w:val="bottom"/>
                  <w:hideMark/>
                </w:tcPr>
                <w:p w14:paraId="6138A6A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5.3</w:t>
                  </w:r>
                </w:p>
              </w:tc>
              <w:tc>
                <w:tcPr>
                  <w:tcW w:w="820" w:type="dxa"/>
                  <w:tcBorders>
                    <w:top w:val="nil"/>
                    <w:left w:val="nil"/>
                    <w:bottom w:val="single" w:sz="4" w:space="0" w:color="auto"/>
                    <w:right w:val="single" w:sz="4" w:space="0" w:color="auto"/>
                  </w:tcBorders>
                  <w:shd w:val="clear" w:color="auto" w:fill="auto"/>
                  <w:noWrap/>
                  <w:vAlign w:val="bottom"/>
                  <w:hideMark/>
                </w:tcPr>
                <w:p w14:paraId="555D4CE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2.9h</w:t>
                  </w:r>
                </w:p>
              </w:tc>
              <w:tc>
                <w:tcPr>
                  <w:tcW w:w="802" w:type="dxa"/>
                  <w:tcBorders>
                    <w:top w:val="nil"/>
                    <w:left w:val="nil"/>
                    <w:bottom w:val="single" w:sz="4" w:space="0" w:color="auto"/>
                    <w:right w:val="single" w:sz="4" w:space="0" w:color="auto"/>
                  </w:tcBorders>
                  <w:shd w:val="clear" w:color="auto" w:fill="auto"/>
                  <w:noWrap/>
                  <w:vAlign w:val="bottom"/>
                  <w:hideMark/>
                </w:tcPr>
                <w:p w14:paraId="775BE84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0.53</w:t>
                  </w:r>
                </w:p>
              </w:tc>
              <w:tc>
                <w:tcPr>
                  <w:tcW w:w="708" w:type="dxa"/>
                  <w:tcBorders>
                    <w:top w:val="nil"/>
                    <w:left w:val="nil"/>
                    <w:bottom w:val="single" w:sz="4" w:space="0" w:color="auto"/>
                    <w:right w:val="single" w:sz="4" w:space="0" w:color="auto"/>
                  </w:tcBorders>
                  <w:shd w:val="clear" w:color="auto" w:fill="auto"/>
                  <w:noWrap/>
                  <w:vAlign w:val="bottom"/>
                  <w:hideMark/>
                </w:tcPr>
                <w:p w14:paraId="1BEB962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630" w:type="dxa"/>
                  <w:tcBorders>
                    <w:top w:val="nil"/>
                    <w:left w:val="nil"/>
                    <w:bottom w:val="single" w:sz="4" w:space="0" w:color="auto"/>
                    <w:right w:val="single" w:sz="4" w:space="0" w:color="auto"/>
                  </w:tcBorders>
                  <w:shd w:val="clear" w:color="auto" w:fill="auto"/>
                  <w:noWrap/>
                  <w:vAlign w:val="bottom"/>
                  <w:hideMark/>
                </w:tcPr>
                <w:p w14:paraId="37EC61C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0.13</w:t>
                  </w:r>
                </w:p>
              </w:tc>
              <w:tc>
                <w:tcPr>
                  <w:tcW w:w="1002" w:type="dxa"/>
                  <w:tcBorders>
                    <w:top w:val="nil"/>
                    <w:left w:val="nil"/>
                    <w:bottom w:val="single" w:sz="4" w:space="0" w:color="auto"/>
                    <w:right w:val="single" w:sz="4" w:space="0" w:color="auto"/>
                  </w:tcBorders>
                  <w:shd w:val="clear" w:color="auto" w:fill="auto"/>
                  <w:noWrap/>
                  <w:vAlign w:val="bottom"/>
                  <w:hideMark/>
                </w:tcPr>
                <w:p w14:paraId="026F38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0.031</w:t>
                  </w:r>
                </w:p>
              </w:tc>
            </w:tr>
            <w:tr w:rsidR="00242A04" w:rsidRPr="008E5ABC" w14:paraId="72D5C743"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2AE1C24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8/28/2007</w:t>
                  </w:r>
                </w:p>
              </w:tc>
              <w:tc>
                <w:tcPr>
                  <w:tcW w:w="846" w:type="dxa"/>
                  <w:tcBorders>
                    <w:top w:val="nil"/>
                    <w:left w:val="nil"/>
                    <w:bottom w:val="single" w:sz="4" w:space="0" w:color="auto"/>
                    <w:right w:val="single" w:sz="4" w:space="0" w:color="auto"/>
                  </w:tcBorders>
                  <w:shd w:val="clear" w:color="auto" w:fill="auto"/>
                  <w:noWrap/>
                  <w:vAlign w:val="bottom"/>
                  <w:hideMark/>
                </w:tcPr>
                <w:p w14:paraId="31E7026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SM-2210</w:t>
                  </w:r>
                </w:p>
              </w:tc>
              <w:tc>
                <w:tcPr>
                  <w:tcW w:w="711" w:type="dxa"/>
                  <w:tcBorders>
                    <w:top w:val="nil"/>
                    <w:left w:val="nil"/>
                    <w:bottom w:val="single" w:sz="4" w:space="0" w:color="auto"/>
                    <w:right w:val="single" w:sz="4" w:space="0" w:color="auto"/>
                  </w:tcBorders>
                  <w:shd w:val="clear" w:color="auto" w:fill="auto"/>
                  <w:noWrap/>
                  <w:vAlign w:val="bottom"/>
                  <w:hideMark/>
                </w:tcPr>
                <w:p w14:paraId="0654C0E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8:25</w:t>
                  </w:r>
                </w:p>
              </w:tc>
              <w:tc>
                <w:tcPr>
                  <w:tcW w:w="844" w:type="dxa"/>
                  <w:tcBorders>
                    <w:top w:val="nil"/>
                    <w:left w:val="nil"/>
                    <w:bottom w:val="single" w:sz="4" w:space="0" w:color="auto"/>
                    <w:right w:val="single" w:sz="4" w:space="0" w:color="auto"/>
                  </w:tcBorders>
                  <w:shd w:val="clear" w:color="auto" w:fill="auto"/>
                  <w:noWrap/>
                  <w:vAlign w:val="bottom"/>
                  <w:hideMark/>
                </w:tcPr>
                <w:p w14:paraId="7C79255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9</w:t>
                  </w:r>
                </w:p>
              </w:tc>
              <w:tc>
                <w:tcPr>
                  <w:tcW w:w="833" w:type="dxa"/>
                  <w:tcBorders>
                    <w:top w:val="nil"/>
                    <w:left w:val="nil"/>
                    <w:bottom w:val="single" w:sz="4" w:space="0" w:color="auto"/>
                    <w:right w:val="single" w:sz="4" w:space="0" w:color="auto"/>
                  </w:tcBorders>
                  <w:shd w:val="clear" w:color="auto" w:fill="auto"/>
                  <w:noWrap/>
                  <w:vAlign w:val="bottom"/>
                  <w:hideMark/>
                </w:tcPr>
                <w:p w14:paraId="4E99BEF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30</w:t>
                  </w:r>
                </w:p>
              </w:tc>
              <w:tc>
                <w:tcPr>
                  <w:tcW w:w="775" w:type="dxa"/>
                  <w:tcBorders>
                    <w:top w:val="nil"/>
                    <w:left w:val="nil"/>
                    <w:bottom w:val="single" w:sz="4" w:space="0" w:color="auto"/>
                    <w:right w:val="single" w:sz="4" w:space="0" w:color="auto"/>
                  </w:tcBorders>
                  <w:shd w:val="clear" w:color="auto" w:fill="auto"/>
                  <w:noWrap/>
                  <w:vAlign w:val="bottom"/>
                  <w:hideMark/>
                </w:tcPr>
                <w:p w14:paraId="7B3FCD1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946" w:type="dxa"/>
                  <w:tcBorders>
                    <w:top w:val="nil"/>
                    <w:left w:val="nil"/>
                    <w:bottom w:val="single" w:sz="4" w:space="0" w:color="auto"/>
                    <w:right w:val="single" w:sz="4" w:space="0" w:color="auto"/>
                  </w:tcBorders>
                  <w:shd w:val="clear" w:color="auto" w:fill="auto"/>
                  <w:noWrap/>
                  <w:vAlign w:val="bottom"/>
                  <w:hideMark/>
                </w:tcPr>
                <w:p w14:paraId="59ABD08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&lt;1.0h</w:t>
                  </w:r>
                </w:p>
              </w:tc>
              <w:tc>
                <w:tcPr>
                  <w:tcW w:w="820" w:type="dxa"/>
                  <w:tcBorders>
                    <w:top w:val="nil"/>
                    <w:left w:val="nil"/>
                    <w:bottom w:val="single" w:sz="4" w:space="0" w:color="auto"/>
                    <w:right w:val="single" w:sz="4" w:space="0" w:color="auto"/>
                  </w:tcBorders>
                  <w:shd w:val="clear" w:color="auto" w:fill="auto"/>
                  <w:noWrap/>
                  <w:vAlign w:val="bottom"/>
                  <w:hideMark/>
                </w:tcPr>
                <w:p w14:paraId="2F6AED7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1.0h</w:t>
                  </w:r>
                </w:p>
              </w:tc>
              <w:tc>
                <w:tcPr>
                  <w:tcW w:w="802" w:type="dxa"/>
                  <w:tcBorders>
                    <w:top w:val="nil"/>
                    <w:left w:val="nil"/>
                    <w:bottom w:val="single" w:sz="4" w:space="0" w:color="auto"/>
                    <w:right w:val="single" w:sz="4" w:space="0" w:color="auto"/>
                  </w:tcBorders>
                  <w:shd w:val="clear" w:color="auto" w:fill="auto"/>
                  <w:noWrap/>
                  <w:vAlign w:val="bottom"/>
                  <w:hideMark/>
                </w:tcPr>
                <w:p w14:paraId="3424805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0.29</w:t>
                  </w:r>
                </w:p>
              </w:tc>
              <w:tc>
                <w:tcPr>
                  <w:tcW w:w="708" w:type="dxa"/>
                  <w:tcBorders>
                    <w:top w:val="nil"/>
                    <w:left w:val="nil"/>
                    <w:bottom w:val="single" w:sz="4" w:space="0" w:color="auto"/>
                    <w:right w:val="single" w:sz="4" w:space="0" w:color="auto"/>
                  </w:tcBorders>
                  <w:shd w:val="clear" w:color="auto" w:fill="auto"/>
                  <w:noWrap/>
                  <w:vAlign w:val="bottom"/>
                  <w:hideMark/>
                </w:tcPr>
                <w:p w14:paraId="775D47F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509F13A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0.15</w:t>
                  </w:r>
                </w:p>
              </w:tc>
              <w:tc>
                <w:tcPr>
                  <w:tcW w:w="1002" w:type="dxa"/>
                  <w:tcBorders>
                    <w:top w:val="nil"/>
                    <w:left w:val="nil"/>
                    <w:bottom w:val="single" w:sz="4" w:space="0" w:color="auto"/>
                    <w:right w:val="single" w:sz="4" w:space="0" w:color="auto"/>
                  </w:tcBorders>
                  <w:shd w:val="clear" w:color="auto" w:fill="auto"/>
                  <w:noWrap/>
                  <w:vAlign w:val="bottom"/>
                  <w:hideMark/>
                </w:tcPr>
                <w:p w14:paraId="01C161E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0.008</w:t>
                  </w:r>
                </w:p>
              </w:tc>
            </w:tr>
            <w:tr w:rsidR="00242A04" w:rsidRPr="008E5ABC" w14:paraId="772322B3"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0E4A483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10/16/2007</w:t>
                  </w:r>
                </w:p>
              </w:tc>
              <w:tc>
                <w:tcPr>
                  <w:tcW w:w="846" w:type="dxa"/>
                  <w:tcBorders>
                    <w:top w:val="nil"/>
                    <w:left w:val="nil"/>
                    <w:bottom w:val="single" w:sz="4" w:space="0" w:color="auto"/>
                    <w:right w:val="single" w:sz="4" w:space="0" w:color="auto"/>
                  </w:tcBorders>
                  <w:shd w:val="clear" w:color="auto" w:fill="auto"/>
                  <w:noWrap/>
                  <w:vAlign w:val="bottom"/>
                  <w:hideMark/>
                </w:tcPr>
                <w:p w14:paraId="52C0F53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SM-2280</w:t>
                  </w:r>
                </w:p>
              </w:tc>
              <w:tc>
                <w:tcPr>
                  <w:tcW w:w="711" w:type="dxa"/>
                  <w:tcBorders>
                    <w:top w:val="nil"/>
                    <w:left w:val="nil"/>
                    <w:bottom w:val="single" w:sz="4" w:space="0" w:color="auto"/>
                    <w:right w:val="single" w:sz="4" w:space="0" w:color="auto"/>
                  </w:tcBorders>
                  <w:shd w:val="clear" w:color="auto" w:fill="auto"/>
                  <w:noWrap/>
                  <w:vAlign w:val="bottom"/>
                  <w:hideMark/>
                </w:tcPr>
                <w:p w14:paraId="4F8B2DC5"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9:15</w:t>
                  </w:r>
                </w:p>
              </w:tc>
              <w:tc>
                <w:tcPr>
                  <w:tcW w:w="844" w:type="dxa"/>
                  <w:tcBorders>
                    <w:top w:val="nil"/>
                    <w:left w:val="nil"/>
                    <w:bottom w:val="single" w:sz="4" w:space="0" w:color="auto"/>
                    <w:right w:val="single" w:sz="4" w:space="0" w:color="auto"/>
                  </w:tcBorders>
                  <w:shd w:val="clear" w:color="auto" w:fill="auto"/>
                  <w:noWrap/>
                  <w:vAlign w:val="bottom"/>
                  <w:hideMark/>
                </w:tcPr>
                <w:p w14:paraId="2967B7A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833" w:type="dxa"/>
                  <w:tcBorders>
                    <w:top w:val="nil"/>
                    <w:left w:val="nil"/>
                    <w:bottom w:val="single" w:sz="4" w:space="0" w:color="auto"/>
                    <w:right w:val="single" w:sz="4" w:space="0" w:color="auto"/>
                  </w:tcBorders>
                  <w:shd w:val="clear" w:color="auto" w:fill="auto"/>
                  <w:noWrap/>
                  <w:vAlign w:val="bottom"/>
                  <w:hideMark/>
                </w:tcPr>
                <w:p w14:paraId="0AFD80C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31</w:t>
                  </w:r>
                </w:p>
              </w:tc>
              <w:tc>
                <w:tcPr>
                  <w:tcW w:w="775" w:type="dxa"/>
                  <w:tcBorders>
                    <w:top w:val="nil"/>
                    <w:left w:val="nil"/>
                    <w:bottom w:val="single" w:sz="4" w:space="0" w:color="auto"/>
                    <w:right w:val="single" w:sz="4" w:space="0" w:color="auto"/>
                  </w:tcBorders>
                  <w:shd w:val="clear" w:color="auto" w:fill="auto"/>
                  <w:noWrap/>
                  <w:vAlign w:val="bottom"/>
                  <w:hideMark/>
                </w:tcPr>
                <w:p w14:paraId="3A40FBA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6A01F39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67EB49E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0.7h</w:t>
                  </w:r>
                </w:p>
              </w:tc>
              <w:tc>
                <w:tcPr>
                  <w:tcW w:w="802" w:type="dxa"/>
                  <w:tcBorders>
                    <w:top w:val="nil"/>
                    <w:left w:val="nil"/>
                    <w:bottom w:val="single" w:sz="4" w:space="0" w:color="auto"/>
                    <w:right w:val="single" w:sz="4" w:space="0" w:color="auto"/>
                  </w:tcBorders>
                  <w:shd w:val="clear" w:color="auto" w:fill="auto"/>
                  <w:noWrap/>
                  <w:vAlign w:val="bottom"/>
                  <w:hideMark/>
                </w:tcPr>
                <w:p w14:paraId="487F703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0.28</w:t>
                  </w:r>
                </w:p>
              </w:tc>
              <w:tc>
                <w:tcPr>
                  <w:tcW w:w="708" w:type="dxa"/>
                  <w:tcBorders>
                    <w:top w:val="nil"/>
                    <w:left w:val="nil"/>
                    <w:bottom w:val="single" w:sz="4" w:space="0" w:color="auto"/>
                    <w:right w:val="single" w:sz="4" w:space="0" w:color="auto"/>
                  </w:tcBorders>
                  <w:shd w:val="clear" w:color="auto" w:fill="auto"/>
                  <w:noWrap/>
                  <w:vAlign w:val="bottom"/>
                  <w:hideMark/>
                </w:tcPr>
                <w:p w14:paraId="5C0108D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EBDA4B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0.15</w:t>
                  </w:r>
                </w:p>
              </w:tc>
              <w:tc>
                <w:tcPr>
                  <w:tcW w:w="1002" w:type="dxa"/>
                  <w:tcBorders>
                    <w:top w:val="nil"/>
                    <w:left w:val="nil"/>
                    <w:bottom w:val="single" w:sz="4" w:space="0" w:color="auto"/>
                    <w:right w:val="single" w:sz="4" w:space="0" w:color="auto"/>
                  </w:tcBorders>
                  <w:shd w:val="clear" w:color="auto" w:fill="auto"/>
                  <w:noWrap/>
                  <w:vAlign w:val="bottom"/>
                  <w:hideMark/>
                </w:tcPr>
                <w:p w14:paraId="3C6483D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0.005</w:t>
                  </w:r>
                </w:p>
              </w:tc>
            </w:tr>
            <w:tr w:rsidR="00242A04" w:rsidRPr="008E5ABC" w14:paraId="78113DEE"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19F72B6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1/23/2008</w:t>
                  </w:r>
                </w:p>
              </w:tc>
              <w:tc>
                <w:tcPr>
                  <w:tcW w:w="846" w:type="dxa"/>
                  <w:tcBorders>
                    <w:top w:val="nil"/>
                    <w:left w:val="nil"/>
                    <w:bottom w:val="single" w:sz="4" w:space="0" w:color="auto"/>
                    <w:right w:val="single" w:sz="4" w:space="0" w:color="auto"/>
                  </w:tcBorders>
                  <w:shd w:val="clear" w:color="auto" w:fill="auto"/>
                  <w:noWrap/>
                  <w:vAlign w:val="bottom"/>
                  <w:hideMark/>
                </w:tcPr>
                <w:p w14:paraId="3A4A054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SM-2350</w:t>
                  </w:r>
                </w:p>
              </w:tc>
              <w:tc>
                <w:tcPr>
                  <w:tcW w:w="711" w:type="dxa"/>
                  <w:tcBorders>
                    <w:top w:val="nil"/>
                    <w:left w:val="nil"/>
                    <w:bottom w:val="single" w:sz="4" w:space="0" w:color="auto"/>
                    <w:right w:val="single" w:sz="4" w:space="0" w:color="auto"/>
                  </w:tcBorders>
                  <w:shd w:val="clear" w:color="auto" w:fill="auto"/>
                  <w:noWrap/>
                  <w:vAlign w:val="bottom"/>
                  <w:hideMark/>
                </w:tcPr>
                <w:p w14:paraId="44B991B1"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8:30</w:t>
                  </w:r>
                </w:p>
              </w:tc>
              <w:tc>
                <w:tcPr>
                  <w:tcW w:w="844" w:type="dxa"/>
                  <w:tcBorders>
                    <w:top w:val="nil"/>
                    <w:left w:val="nil"/>
                    <w:bottom w:val="single" w:sz="4" w:space="0" w:color="auto"/>
                    <w:right w:val="single" w:sz="4" w:space="0" w:color="auto"/>
                  </w:tcBorders>
                  <w:shd w:val="clear" w:color="auto" w:fill="auto"/>
                  <w:noWrap/>
                  <w:vAlign w:val="bottom"/>
                  <w:hideMark/>
                </w:tcPr>
                <w:p w14:paraId="1E171AC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w:t>
                  </w:r>
                </w:p>
              </w:tc>
              <w:tc>
                <w:tcPr>
                  <w:tcW w:w="833" w:type="dxa"/>
                  <w:tcBorders>
                    <w:top w:val="nil"/>
                    <w:left w:val="nil"/>
                    <w:bottom w:val="single" w:sz="4" w:space="0" w:color="auto"/>
                    <w:right w:val="single" w:sz="4" w:space="0" w:color="auto"/>
                  </w:tcBorders>
                  <w:shd w:val="clear" w:color="auto" w:fill="auto"/>
                  <w:noWrap/>
                  <w:vAlign w:val="bottom"/>
                  <w:hideMark/>
                </w:tcPr>
                <w:p w14:paraId="776B183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w:t>
                  </w:r>
                </w:p>
              </w:tc>
              <w:tc>
                <w:tcPr>
                  <w:tcW w:w="775" w:type="dxa"/>
                  <w:tcBorders>
                    <w:top w:val="nil"/>
                    <w:left w:val="nil"/>
                    <w:bottom w:val="single" w:sz="4" w:space="0" w:color="auto"/>
                    <w:right w:val="single" w:sz="4" w:space="0" w:color="auto"/>
                  </w:tcBorders>
                  <w:shd w:val="clear" w:color="auto" w:fill="auto"/>
                  <w:noWrap/>
                  <w:vAlign w:val="bottom"/>
                  <w:hideMark/>
                </w:tcPr>
                <w:p w14:paraId="628CBA3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w:t>
                  </w:r>
                </w:p>
              </w:tc>
              <w:tc>
                <w:tcPr>
                  <w:tcW w:w="946" w:type="dxa"/>
                  <w:tcBorders>
                    <w:top w:val="nil"/>
                    <w:left w:val="nil"/>
                    <w:bottom w:val="single" w:sz="4" w:space="0" w:color="auto"/>
                    <w:right w:val="single" w:sz="4" w:space="0" w:color="auto"/>
                  </w:tcBorders>
                  <w:shd w:val="clear" w:color="auto" w:fill="auto"/>
                  <w:noWrap/>
                  <w:vAlign w:val="bottom"/>
                  <w:hideMark/>
                </w:tcPr>
                <w:p w14:paraId="4BD1A24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444B821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0.5h</w:t>
                  </w:r>
                </w:p>
              </w:tc>
              <w:tc>
                <w:tcPr>
                  <w:tcW w:w="802" w:type="dxa"/>
                  <w:tcBorders>
                    <w:top w:val="nil"/>
                    <w:left w:val="nil"/>
                    <w:bottom w:val="single" w:sz="4" w:space="0" w:color="auto"/>
                    <w:right w:val="single" w:sz="4" w:space="0" w:color="auto"/>
                  </w:tcBorders>
                  <w:shd w:val="clear" w:color="auto" w:fill="auto"/>
                  <w:noWrap/>
                  <w:vAlign w:val="bottom"/>
                  <w:hideMark/>
                </w:tcPr>
                <w:p w14:paraId="1FCB8A3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0.33</w:t>
                  </w:r>
                </w:p>
              </w:tc>
              <w:tc>
                <w:tcPr>
                  <w:tcW w:w="708" w:type="dxa"/>
                  <w:tcBorders>
                    <w:top w:val="nil"/>
                    <w:left w:val="nil"/>
                    <w:bottom w:val="single" w:sz="4" w:space="0" w:color="auto"/>
                    <w:right w:val="single" w:sz="4" w:space="0" w:color="auto"/>
                  </w:tcBorders>
                  <w:shd w:val="clear" w:color="auto" w:fill="auto"/>
                  <w:noWrap/>
                  <w:vAlign w:val="bottom"/>
                  <w:hideMark/>
                </w:tcPr>
                <w:p w14:paraId="5E817D1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8A824B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0.18</w:t>
                  </w:r>
                </w:p>
              </w:tc>
              <w:tc>
                <w:tcPr>
                  <w:tcW w:w="1002" w:type="dxa"/>
                  <w:tcBorders>
                    <w:top w:val="nil"/>
                    <w:left w:val="nil"/>
                    <w:bottom w:val="single" w:sz="4" w:space="0" w:color="auto"/>
                    <w:right w:val="single" w:sz="4" w:space="0" w:color="auto"/>
                  </w:tcBorders>
                  <w:shd w:val="clear" w:color="auto" w:fill="auto"/>
                  <w:noWrap/>
                  <w:vAlign w:val="bottom"/>
                  <w:hideMark/>
                </w:tcPr>
                <w:p w14:paraId="55960A2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0.005</w:t>
                  </w:r>
                </w:p>
              </w:tc>
            </w:tr>
            <w:tr w:rsidR="00242A04" w:rsidRPr="008E5ABC" w14:paraId="4E1618DF"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4881CEA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3/25/2008</w:t>
                  </w:r>
                </w:p>
              </w:tc>
              <w:tc>
                <w:tcPr>
                  <w:tcW w:w="846" w:type="dxa"/>
                  <w:tcBorders>
                    <w:top w:val="nil"/>
                    <w:left w:val="nil"/>
                    <w:bottom w:val="single" w:sz="4" w:space="0" w:color="auto"/>
                    <w:right w:val="single" w:sz="4" w:space="0" w:color="auto"/>
                  </w:tcBorders>
                  <w:shd w:val="clear" w:color="auto" w:fill="auto"/>
                  <w:noWrap/>
                  <w:vAlign w:val="bottom"/>
                  <w:hideMark/>
                </w:tcPr>
                <w:p w14:paraId="36E15B1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SM-2420</w:t>
                  </w:r>
                </w:p>
              </w:tc>
              <w:tc>
                <w:tcPr>
                  <w:tcW w:w="711" w:type="dxa"/>
                  <w:tcBorders>
                    <w:top w:val="nil"/>
                    <w:left w:val="nil"/>
                    <w:bottom w:val="single" w:sz="4" w:space="0" w:color="auto"/>
                    <w:right w:val="single" w:sz="4" w:space="0" w:color="auto"/>
                  </w:tcBorders>
                  <w:shd w:val="clear" w:color="auto" w:fill="auto"/>
                  <w:noWrap/>
                  <w:vAlign w:val="bottom"/>
                  <w:hideMark/>
                </w:tcPr>
                <w:p w14:paraId="7E7088A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8:45</w:t>
                  </w:r>
                </w:p>
              </w:tc>
              <w:tc>
                <w:tcPr>
                  <w:tcW w:w="844" w:type="dxa"/>
                  <w:tcBorders>
                    <w:top w:val="nil"/>
                    <w:left w:val="nil"/>
                    <w:bottom w:val="single" w:sz="4" w:space="0" w:color="auto"/>
                    <w:right w:val="single" w:sz="4" w:space="0" w:color="auto"/>
                  </w:tcBorders>
                  <w:shd w:val="clear" w:color="auto" w:fill="auto"/>
                  <w:noWrap/>
                  <w:vAlign w:val="bottom"/>
                  <w:hideMark/>
                </w:tcPr>
                <w:p w14:paraId="3E38305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w:t>
                  </w:r>
                </w:p>
              </w:tc>
              <w:tc>
                <w:tcPr>
                  <w:tcW w:w="833" w:type="dxa"/>
                  <w:tcBorders>
                    <w:top w:val="nil"/>
                    <w:left w:val="nil"/>
                    <w:bottom w:val="single" w:sz="4" w:space="0" w:color="auto"/>
                    <w:right w:val="single" w:sz="4" w:space="0" w:color="auto"/>
                  </w:tcBorders>
                  <w:shd w:val="clear" w:color="auto" w:fill="auto"/>
                  <w:noWrap/>
                  <w:vAlign w:val="bottom"/>
                  <w:hideMark/>
                </w:tcPr>
                <w:p w14:paraId="0CA324D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775" w:type="dxa"/>
                  <w:tcBorders>
                    <w:top w:val="nil"/>
                    <w:left w:val="nil"/>
                    <w:bottom w:val="single" w:sz="4" w:space="0" w:color="auto"/>
                    <w:right w:val="single" w:sz="4" w:space="0" w:color="auto"/>
                  </w:tcBorders>
                  <w:shd w:val="clear" w:color="auto" w:fill="auto"/>
                  <w:noWrap/>
                  <w:vAlign w:val="bottom"/>
                  <w:hideMark/>
                </w:tcPr>
                <w:p w14:paraId="69C91E8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63A4F36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&lt;1.0d</w:t>
                  </w:r>
                </w:p>
              </w:tc>
              <w:tc>
                <w:tcPr>
                  <w:tcW w:w="820" w:type="dxa"/>
                  <w:tcBorders>
                    <w:top w:val="nil"/>
                    <w:left w:val="nil"/>
                    <w:bottom w:val="single" w:sz="4" w:space="0" w:color="auto"/>
                    <w:right w:val="single" w:sz="4" w:space="0" w:color="auto"/>
                  </w:tcBorders>
                  <w:shd w:val="clear" w:color="auto" w:fill="auto"/>
                  <w:noWrap/>
                  <w:vAlign w:val="bottom"/>
                  <w:hideMark/>
                </w:tcPr>
                <w:p w14:paraId="4A1A0EB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0.6h</w:t>
                  </w:r>
                </w:p>
              </w:tc>
              <w:tc>
                <w:tcPr>
                  <w:tcW w:w="802" w:type="dxa"/>
                  <w:tcBorders>
                    <w:top w:val="nil"/>
                    <w:left w:val="nil"/>
                    <w:bottom w:val="single" w:sz="4" w:space="0" w:color="auto"/>
                    <w:right w:val="single" w:sz="4" w:space="0" w:color="auto"/>
                  </w:tcBorders>
                  <w:shd w:val="clear" w:color="auto" w:fill="auto"/>
                  <w:noWrap/>
                  <w:vAlign w:val="bottom"/>
                  <w:hideMark/>
                </w:tcPr>
                <w:p w14:paraId="64B3054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0.24</w:t>
                  </w:r>
                </w:p>
              </w:tc>
              <w:tc>
                <w:tcPr>
                  <w:tcW w:w="708" w:type="dxa"/>
                  <w:tcBorders>
                    <w:top w:val="nil"/>
                    <w:left w:val="nil"/>
                    <w:bottom w:val="single" w:sz="4" w:space="0" w:color="auto"/>
                    <w:right w:val="single" w:sz="4" w:space="0" w:color="auto"/>
                  </w:tcBorders>
                  <w:shd w:val="clear" w:color="auto" w:fill="auto"/>
                  <w:noWrap/>
                  <w:vAlign w:val="bottom"/>
                  <w:hideMark/>
                </w:tcPr>
                <w:p w14:paraId="42DD5DB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4161EE4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0.10</w:t>
                  </w:r>
                </w:p>
              </w:tc>
              <w:tc>
                <w:tcPr>
                  <w:tcW w:w="1002" w:type="dxa"/>
                  <w:tcBorders>
                    <w:top w:val="nil"/>
                    <w:left w:val="nil"/>
                    <w:bottom w:val="single" w:sz="4" w:space="0" w:color="auto"/>
                    <w:right w:val="single" w:sz="4" w:space="0" w:color="auto"/>
                  </w:tcBorders>
                  <w:shd w:val="clear" w:color="auto" w:fill="auto"/>
                  <w:noWrap/>
                  <w:vAlign w:val="bottom"/>
                  <w:hideMark/>
                </w:tcPr>
                <w:p w14:paraId="65000D9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0.005</w:t>
                  </w:r>
                </w:p>
              </w:tc>
            </w:tr>
            <w:tr w:rsidR="00242A04" w:rsidRPr="008E5ABC" w14:paraId="56F826CA"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40C4F3A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5/20/2008</w:t>
                  </w:r>
                </w:p>
              </w:tc>
              <w:tc>
                <w:tcPr>
                  <w:tcW w:w="846" w:type="dxa"/>
                  <w:tcBorders>
                    <w:top w:val="nil"/>
                    <w:left w:val="nil"/>
                    <w:bottom w:val="single" w:sz="4" w:space="0" w:color="auto"/>
                    <w:right w:val="single" w:sz="4" w:space="0" w:color="auto"/>
                  </w:tcBorders>
                  <w:shd w:val="clear" w:color="auto" w:fill="auto"/>
                  <w:noWrap/>
                  <w:vAlign w:val="bottom"/>
                  <w:hideMark/>
                </w:tcPr>
                <w:p w14:paraId="5EC378C6"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SM-2490</w:t>
                  </w:r>
                </w:p>
              </w:tc>
              <w:tc>
                <w:tcPr>
                  <w:tcW w:w="711" w:type="dxa"/>
                  <w:tcBorders>
                    <w:top w:val="nil"/>
                    <w:left w:val="nil"/>
                    <w:bottom w:val="single" w:sz="4" w:space="0" w:color="auto"/>
                    <w:right w:val="single" w:sz="4" w:space="0" w:color="auto"/>
                  </w:tcBorders>
                  <w:shd w:val="clear" w:color="auto" w:fill="auto"/>
                  <w:noWrap/>
                  <w:vAlign w:val="bottom"/>
                  <w:hideMark/>
                </w:tcPr>
                <w:p w14:paraId="0BFD257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9:20</w:t>
                  </w:r>
                </w:p>
              </w:tc>
              <w:tc>
                <w:tcPr>
                  <w:tcW w:w="844" w:type="dxa"/>
                  <w:tcBorders>
                    <w:top w:val="nil"/>
                    <w:left w:val="nil"/>
                    <w:bottom w:val="single" w:sz="4" w:space="0" w:color="auto"/>
                    <w:right w:val="single" w:sz="4" w:space="0" w:color="auto"/>
                  </w:tcBorders>
                  <w:shd w:val="clear" w:color="auto" w:fill="auto"/>
                  <w:noWrap/>
                  <w:vAlign w:val="bottom"/>
                  <w:hideMark/>
                </w:tcPr>
                <w:p w14:paraId="0993F2E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w:t>
                  </w:r>
                </w:p>
              </w:tc>
              <w:tc>
                <w:tcPr>
                  <w:tcW w:w="833" w:type="dxa"/>
                  <w:tcBorders>
                    <w:top w:val="nil"/>
                    <w:left w:val="nil"/>
                    <w:bottom w:val="single" w:sz="4" w:space="0" w:color="auto"/>
                    <w:right w:val="single" w:sz="4" w:space="0" w:color="auto"/>
                  </w:tcBorders>
                  <w:shd w:val="clear" w:color="auto" w:fill="auto"/>
                  <w:noWrap/>
                  <w:vAlign w:val="bottom"/>
                  <w:hideMark/>
                </w:tcPr>
                <w:p w14:paraId="0BDAF84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775" w:type="dxa"/>
                  <w:tcBorders>
                    <w:top w:val="nil"/>
                    <w:left w:val="nil"/>
                    <w:bottom w:val="single" w:sz="4" w:space="0" w:color="auto"/>
                    <w:right w:val="single" w:sz="4" w:space="0" w:color="auto"/>
                  </w:tcBorders>
                  <w:shd w:val="clear" w:color="auto" w:fill="auto"/>
                  <w:noWrap/>
                  <w:vAlign w:val="bottom"/>
                  <w:hideMark/>
                </w:tcPr>
                <w:p w14:paraId="6A73FD5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7ECA86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3A981BB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1.1h</w:t>
                  </w:r>
                </w:p>
              </w:tc>
              <w:tc>
                <w:tcPr>
                  <w:tcW w:w="802" w:type="dxa"/>
                  <w:tcBorders>
                    <w:top w:val="nil"/>
                    <w:left w:val="nil"/>
                    <w:bottom w:val="single" w:sz="4" w:space="0" w:color="auto"/>
                    <w:right w:val="single" w:sz="4" w:space="0" w:color="auto"/>
                  </w:tcBorders>
                  <w:shd w:val="clear" w:color="auto" w:fill="auto"/>
                  <w:noWrap/>
                  <w:vAlign w:val="bottom"/>
                  <w:hideMark/>
                </w:tcPr>
                <w:p w14:paraId="786D507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0.26</w:t>
                  </w:r>
                </w:p>
              </w:tc>
              <w:tc>
                <w:tcPr>
                  <w:tcW w:w="708" w:type="dxa"/>
                  <w:tcBorders>
                    <w:top w:val="nil"/>
                    <w:left w:val="nil"/>
                    <w:bottom w:val="single" w:sz="4" w:space="0" w:color="auto"/>
                    <w:right w:val="single" w:sz="4" w:space="0" w:color="auto"/>
                  </w:tcBorders>
                  <w:shd w:val="clear" w:color="auto" w:fill="auto"/>
                  <w:noWrap/>
                  <w:vAlign w:val="bottom"/>
                  <w:hideMark/>
                </w:tcPr>
                <w:p w14:paraId="14B4DC8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797C946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1002" w:type="dxa"/>
                  <w:tcBorders>
                    <w:top w:val="nil"/>
                    <w:left w:val="nil"/>
                    <w:bottom w:val="single" w:sz="4" w:space="0" w:color="auto"/>
                    <w:right w:val="single" w:sz="4" w:space="0" w:color="auto"/>
                  </w:tcBorders>
                  <w:shd w:val="clear" w:color="auto" w:fill="auto"/>
                  <w:noWrap/>
                  <w:vAlign w:val="bottom"/>
                  <w:hideMark/>
                </w:tcPr>
                <w:p w14:paraId="3B556B0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w:t>
                  </w:r>
                </w:p>
              </w:tc>
            </w:tr>
            <w:tr w:rsidR="00242A04" w:rsidRPr="008E5ABC" w14:paraId="12E9EF6E"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08F4EA2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6/16/2008</w:t>
                  </w:r>
                </w:p>
              </w:tc>
              <w:tc>
                <w:tcPr>
                  <w:tcW w:w="846" w:type="dxa"/>
                  <w:tcBorders>
                    <w:top w:val="nil"/>
                    <w:left w:val="nil"/>
                    <w:bottom w:val="single" w:sz="4" w:space="0" w:color="auto"/>
                    <w:right w:val="single" w:sz="4" w:space="0" w:color="auto"/>
                  </w:tcBorders>
                  <w:shd w:val="clear" w:color="auto" w:fill="auto"/>
                  <w:noWrap/>
                  <w:vAlign w:val="bottom"/>
                  <w:hideMark/>
                </w:tcPr>
                <w:p w14:paraId="36C79AAF"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SM-2536</w:t>
                  </w:r>
                </w:p>
              </w:tc>
              <w:tc>
                <w:tcPr>
                  <w:tcW w:w="711" w:type="dxa"/>
                  <w:tcBorders>
                    <w:top w:val="nil"/>
                    <w:left w:val="nil"/>
                    <w:bottom w:val="single" w:sz="4" w:space="0" w:color="auto"/>
                    <w:right w:val="single" w:sz="4" w:space="0" w:color="auto"/>
                  </w:tcBorders>
                  <w:shd w:val="clear" w:color="auto" w:fill="auto"/>
                  <w:noWrap/>
                  <w:vAlign w:val="bottom"/>
                  <w:hideMark/>
                </w:tcPr>
                <w:p w14:paraId="2285EE1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070C8D6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07996B1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20</w:t>
                  </w:r>
                </w:p>
              </w:tc>
              <w:tc>
                <w:tcPr>
                  <w:tcW w:w="775" w:type="dxa"/>
                  <w:tcBorders>
                    <w:top w:val="nil"/>
                    <w:left w:val="nil"/>
                    <w:bottom w:val="single" w:sz="4" w:space="0" w:color="auto"/>
                    <w:right w:val="single" w:sz="4" w:space="0" w:color="auto"/>
                  </w:tcBorders>
                  <w:shd w:val="clear" w:color="auto" w:fill="auto"/>
                  <w:noWrap/>
                  <w:vAlign w:val="bottom"/>
                  <w:hideMark/>
                </w:tcPr>
                <w:p w14:paraId="23AEB79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00C6BC7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2.4</w:t>
                  </w:r>
                </w:p>
              </w:tc>
              <w:tc>
                <w:tcPr>
                  <w:tcW w:w="820" w:type="dxa"/>
                  <w:tcBorders>
                    <w:top w:val="nil"/>
                    <w:left w:val="nil"/>
                    <w:bottom w:val="single" w:sz="4" w:space="0" w:color="auto"/>
                    <w:right w:val="single" w:sz="4" w:space="0" w:color="auto"/>
                  </w:tcBorders>
                  <w:shd w:val="clear" w:color="auto" w:fill="auto"/>
                  <w:noWrap/>
                  <w:vAlign w:val="bottom"/>
                  <w:hideMark/>
                </w:tcPr>
                <w:p w14:paraId="6339883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2.1h</w:t>
                  </w:r>
                </w:p>
              </w:tc>
              <w:tc>
                <w:tcPr>
                  <w:tcW w:w="802" w:type="dxa"/>
                  <w:tcBorders>
                    <w:top w:val="nil"/>
                    <w:left w:val="nil"/>
                    <w:bottom w:val="single" w:sz="4" w:space="0" w:color="auto"/>
                    <w:right w:val="single" w:sz="4" w:space="0" w:color="auto"/>
                  </w:tcBorders>
                  <w:shd w:val="clear" w:color="auto" w:fill="auto"/>
                  <w:noWrap/>
                  <w:vAlign w:val="bottom"/>
                  <w:hideMark/>
                </w:tcPr>
                <w:p w14:paraId="312C3F9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0.40</w:t>
                  </w:r>
                </w:p>
              </w:tc>
              <w:tc>
                <w:tcPr>
                  <w:tcW w:w="708" w:type="dxa"/>
                  <w:tcBorders>
                    <w:top w:val="nil"/>
                    <w:left w:val="nil"/>
                    <w:bottom w:val="single" w:sz="4" w:space="0" w:color="auto"/>
                    <w:right w:val="single" w:sz="4" w:space="0" w:color="auto"/>
                  </w:tcBorders>
                  <w:shd w:val="clear" w:color="auto" w:fill="auto"/>
                  <w:noWrap/>
                  <w:vAlign w:val="bottom"/>
                  <w:hideMark/>
                </w:tcPr>
                <w:p w14:paraId="098F4D7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w:t>
                  </w:r>
                </w:p>
              </w:tc>
              <w:tc>
                <w:tcPr>
                  <w:tcW w:w="630" w:type="dxa"/>
                  <w:tcBorders>
                    <w:top w:val="nil"/>
                    <w:left w:val="nil"/>
                    <w:bottom w:val="single" w:sz="4" w:space="0" w:color="auto"/>
                    <w:right w:val="single" w:sz="4" w:space="0" w:color="auto"/>
                  </w:tcBorders>
                  <w:shd w:val="clear" w:color="auto" w:fill="auto"/>
                  <w:noWrap/>
                  <w:vAlign w:val="bottom"/>
                  <w:hideMark/>
                </w:tcPr>
                <w:p w14:paraId="599C3D2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0.08</w:t>
                  </w:r>
                </w:p>
              </w:tc>
              <w:tc>
                <w:tcPr>
                  <w:tcW w:w="1002" w:type="dxa"/>
                  <w:tcBorders>
                    <w:top w:val="nil"/>
                    <w:left w:val="nil"/>
                    <w:bottom w:val="single" w:sz="4" w:space="0" w:color="auto"/>
                    <w:right w:val="single" w:sz="4" w:space="0" w:color="auto"/>
                  </w:tcBorders>
                  <w:shd w:val="clear" w:color="auto" w:fill="auto"/>
                  <w:noWrap/>
                  <w:vAlign w:val="bottom"/>
                  <w:hideMark/>
                </w:tcPr>
                <w:p w14:paraId="59E3CAD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0.020</w:t>
                  </w:r>
                </w:p>
              </w:tc>
            </w:tr>
            <w:tr w:rsidR="00242A04" w:rsidRPr="008E5ABC" w14:paraId="787FAC16"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3393077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7/22/2008</w:t>
                  </w:r>
                </w:p>
              </w:tc>
              <w:tc>
                <w:tcPr>
                  <w:tcW w:w="846" w:type="dxa"/>
                  <w:tcBorders>
                    <w:top w:val="nil"/>
                    <w:left w:val="nil"/>
                    <w:bottom w:val="single" w:sz="4" w:space="0" w:color="auto"/>
                    <w:right w:val="single" w:sz="4" w:space="0" w:color="auto"/>
                  </w:tcBorders>
                  <w:shd w:val="clear" w:color="auto" w:fill="auto"/>
                  <w:noWrap/>
                  <w:vAlign w:val="bottom"/>
                  <w:hideMark/>
                </w:tcPr>
                <w:p w14:paraId="2A91EBB2"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SM-2596</w:t>
                  </w:r>
                </w:p>
              </w:tc>
              <w:tc>
                <w:tcPr>
                  <w:tcW w:w="711" w:type="dxa"/>
                  <w:tcBorders>
                    <w:top w:val="nil"/>
                    <w:left w:val="nil"/>
                    <w:bottom w:val="single" w:sz="4" w:space="0" w:color="auto"/>
                    <w:right w:val="single" w:sz="4" w:space="0" w:color="auto"/>
                  </w:tcBorders>
                  <w:shd w:val="clear" w:color="auto" w:fill="auto"/>
                  <w:noWrap/>
                  <w:vAlign w:val="bottom"/>
                  <w:hideMark/>
                </w:tcPr>
                <w:p w14:paraId="3B0BDD7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513CC55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33" w:type="dxa"/>
                  <w:tcBorders>
                    <w:top w:val="nil"/>
                    <w:left w:val="nil"/>
                    <w:bottom w:val="single" w:sz="4" w:space="0" w:color="auto"/>
                    <w:right w:val="single" w:sz="4" w:space="0" w:color="auto"/>
                  </w:tcBorders>
                  <w:shd w:val="clear" w:color="auto" w:fill="auto"/>
                  <w:noWrap/>
                  <w:vAlign w:val="bottom"/>
                  <w:hideMark/>
                </w:tcPr>
                <w:p w14:paraId="236CB9D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22</w:t>
                  </w:r>
                </w:p>
              </w:tc>
              <w:tc>
                <w:tcPr>
                  <w:tcW w:w="775" w:type="dxa"/>
                  <w:tcBorders>
                    <w:top w:val="nil"/>
                    <w:left w:val="nil"/>
                    <w:bottom w:val="single" w:sz="4" w:space="0" w:color="auto"/>
                    <w:right w:val="single" w:sz="4" w:space="0" w:color="auto"/>
                  </w:tcBorders>
                  <w:shd w:val="clear" w:color="auto" w:fill="auto"/>
                  <w:noWrap/>
                  <w:vAlign w:val="bottom"/>
                  <w:hideMark/>
                </w:tcPr>
                <w:p w14:paraId="1D22F96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946" w:type="dxa"/>
                  <w:tcBorders>
                    <w:top w:val="nil"/>
                    <w:left w:val="nil"/>
                    <w:bottom w:val="single" w:sz="4" w:space="0" w:color="auto"/>
                    <w:right w:val="single" w:sz="4" w:space="0" w:color="auto"/>
                  </w:tcBorders>
                  <w:shd w:val="clear" w:color="auto" w:fill="auto"/>
                  <w:noWrap/>
                  <w:vAlign w:val="bottom"/>
                  <w:hideMark/>
                </w:tcPr>
                <w:p w14:paraId="61C78F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20" w:type="dxa"/>
                  <w:tcBorders>
                    <w:top w:val="nil"/>
                    <w:left w:val="nil"/>
                    <w:bottom w:val="single" w:sz="4" w:space="0" w:color="auto"/>
                    <w:right w:val="single" w:sz="4" w:space="0" w:color="auto"/>
                  </w:tcBorders>
                  <w:shd w:val="clear" w:color="auto" w:fill="auto"/>
                  <w:noWrap/>
                  <w:vAlign w:val="bottom"/>
                  <w:hideMark/>
                </w:tcPr>
                <w:p w14:paraId="3FDA327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02" w:type="dxa"/>
                  <w:tcBorders>
                    <w:top w:val="nil"/>
                    <w:left w:val="nil"/>
                    <w:bottom w:val="single" w:sz="4" w:space="0" w:color="auto"/>
                    <w:right w:val="single" w:sz="4" w:space="0" w:color="auto"/>
                  </w:tcBorders>
                  <w:shd w:val="clear" w:color="auto" w:fill="auto"/>
                  <w:noWrap/>
                  <w:vAlign w:val="bottom"/>
                  <w:hideMark/>
                </w:tcPr>
                <w:p w14:paraId="30CDF15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0.67</w:t>
                  </w:r>
                </w:p>
              </w:tc>
              <w:tc>
                <w:tcPr>
                  <w:tcW w:w="708" w:type="dxa"/>
                  <w:tcBorders>
                    <w:top w:val="nil"/>
                    <w:left w:val="nil"/>
                    <w:bottom w:val="single" w:sz="4" w:space="0" w:color="auto"/>
                    <w:right w:val="single" w:sz="4" w:space="0" w:color="auto"/>
                  </w:tcBorders>
                  <w:shd w:val="clear" w:color="auto" w:fill="auto"/>
                  <w:noWrap/>
                  <w:vAlign w:val="bottom"/>
                  <w:hideMark/>
                </w:tcPr>
                <w:p w14:paraId="67AF893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0.04</w:t>
                  </w:r>
                </w:p>
              </w:tc>
              <w:tc>
                <w:tcPr>
                  <w:tcW w:w="630" w:type="dxa"/>
                  <w:tcBorders>
                    <w:top w:val="nil"/>
                    <w:left w:val="nil"/>
                    <w:bottom w:val="single" w:sz="4" w:space="0" w:color="auto"/>
                    <w:right w:val="single" w:sz="4" w:space="0" w:color="auto"/>
                  </w:tcBorders>
                  <w:shd w:val="clear" w:color="auto" w:fill="auto"/>
                  <w:noWrap/>
                  <w:vAlign w:val="bottom"/>
                  <w:hideMark/>
                </w:tcPr>
                <w:p w14:paraId="542FE62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0.09</w:t>
                  </w:r>
                </w:p>
              </w:tc>
              <w:tc>
                <w:tcPr>
                  <w:tcW w:w="1002" w:type="dxa"/>
                  <w:tcBorders>
                    <w:top w:val="nil"/>
                    <w:left w:val="nil"/>
                    <w:bottom w:val="single" w:sz="4" w:space="0" w:color="auto"/>
                    <w:right w:val="single" w:sz="4" w:space="0" w:color="auto"/>
                  </w:tcBorders>
                  <w:shd w:val="clear" w:color="auto" w:fill="auto"/>
                  <w:noWrap/>
                  <w:vAlign w:val="bottom"/>
                  <w:hideMark/>
                </w:tcPr>
                <w:p w14:paraId="4C9E85C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0.077</w:t>
                  </w:r>
                </w:p>
              </w:tc>
            </w:tr>
            <w:tr w:rsidR="00242A04" w:rsidRPr="008E5ABC" w14:paraId="6FE3F2BC"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54F9C50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8/18/2008</w:t>
                  </w:r>
                </w:p>
              </w:tc>
              <w:tc>
                <w:tcPr>
                  <w:tcW w:w="846" w:type="dxa"/>
                  <w:tcBorders>
                    <w:top w:val="nil"/>
                    <w:left w:val="nil"/>
                    <w:bottom w:val="single" w:sz="4" w:space="0" w:color="auto"/>
                    <w:right w:val="single" w:sz="4" w:space="0" w:color="auto"/>
                  </w:tcBorders>
                  <w:shd w:val="clear" w:color="auto" w:fill="auto"/>
                  <w:noWrap/>
                  <w:vAlign w:val="bottom"/>
                  <w:hideMark/>
                </w:tcPr>
                <w:p w14:paraId="0D093D5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SM-2642</w:t>
                  </w:r>
                </w:p>
              </w:tc>
              <w:tc>
                <w:tcPr>
                  <w:tcW w:w="711" w:type="dxa"/>
                  <w:tcBorders>
                    <w:top w:val="nil"/>
                    <w:left w:val="nil"/>
                    <w:bottom w:val="single" w:sz="4" w:space="0" w:color="auto"/>
                    <w:right w:val="single" w:sz="4" w:space="0" w:color="auto"/>
                  </w:tcBorders>
                  <w:shd w:val="clear" w:color="auto" w:fill="auto"/>
                  <w:noWrap/>
                  <w:vAlign w:val="bottom"/>
                  <w:hideMark/>
                </w:tcPr>
                <w:p w14:paraId="3683269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8:20</w:t>
                  </w:r>
                </w:p>
              </w:tc>
              <w:tc>
                <w:tcPr>
                  <w:tcW w:w="844" w:type="dxa"/>
                  <w:tcBorders>
                    <w:top w:val="nil"/>
                    <w:left w:val="nil"/>
                    <w:bottom w:val="single" w:sz="4" w:space="0" w:color="auto"/>
                    <w:right w:val="single" w:sz="4" w:space="0" w:color="auto"/>
                  </w:tcBorders>
                  <w:shd w:val="clear" w:color="auto" w:fill="auto"/>
                  <w:noWrap/>
                  <w:vAlign w:val="bottom"/>
                  <w:hideMark/>
                </w:tcPr>
                <w:p w14:paraId="606C75F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33" w:type="dxa"/>
                  <w:tcBorders>
                    <w:top w:val="nil"/>
                    <w:left w:val="nil"/>
                    <w:bottom w:val="single" w:sz="4" w:space="0" w:color="auto"/>
                    <w:right w:val="single" w:sz="4" w:space="0" w:color="auto"/>
                  </w:tcBorders>
                  <w:shd w:val="clear" w:color="auto" w:fill="auto"/>
                  <w:noWrap/>
                  <w:vAlign w:val="bottom"/>
                  <w:hideMark/>
                </w:tcPr>
                <w:p w14:paraId="3BF5D83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19</w:t>
                  </w:r>
                </w:p>
              </w:tc>
              <w:tc>
                <w:tcPr>
                  <w:tcW w:w="775" w:type="dxa"/>
                  <w:tcBorders>
                    <w:top w:val="nil"/>
                    <w:left w:val="nil"/>
                    <w:bottom w:val="single" w:sz="4" w:space="0" w:color="auto"/>
                    <w:right w:val="single" w:sz="4" w:space="0" w:color="auto"/>
                  </w:tcBorders>
                  <w:shd w:val="clear" w:color="auto" w:fill="auto"/>
                  <w:noWrap/>
                  <w:vAlign w:val="bottom"/>
                  <w:hideMark/>
                </w:tcPr>
                <w:p w14:paraId="6174E09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9</w:t>
                  </w:r>
                </w:p>
              </w:tc>
              <w:tc>
                <w:tcPr>
                  <w:tcW w:w="946" w:type="dxa"/>
                  <w:tcBorders>
                    <w:top w:val="nil"/>
                    <w:left w:val="nil"/>
                    <w:bottom w:val="single" w:sz="4" w:space="0" w:color="auto"/>
                    <w:right w:val="single" w:sz="4" w:space="0" w:color="auto"/>
                  </w:tcBorders>
                  <w:shd w:val="clear" w:color="auto" w:fill="auto"/>
                  <w:noWrap/>
                  <w:vAlign w:val="bottom"/>
                  <w:hideMark/>
                </w:tcPr>
                <w:p w14:paraId="5BD8F18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2.3h</w:t>
                  </w:r>
                </w:p>
              </w:tc>
              <w:tc>
                <w:tcPr>
                  <w:tcW w:w="820" w:type="dxa"/>
                  <w:tcBorders>
                    <w:top w:val="nil"/>
                    <w:left w:val="nil"/>
                    <w:bottom w:val="single" w:sz="4" w:space="0" w:color="auto"/>
                    <w:right w:val="single" w:sz="4" w:space="0" w:color="auto"/>
                  </w:tcBorders>
                  <w:shd w:val="clear" w:color="auto" w:fill="auto"/>
                  <w:noWrap/>
                  <w:vAlign w:val="bottom"/>
                  <w:hideMark/>
                </w:tcPr>
                <w:p w14:paraId="2CB768E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2.6</w:t>
                  </w:r>
                </w:p>
              </w:tc>
              <w:tc>
                <w:tcPr>
                  <w:tcW w:w="802" w:type="dxa"/>
                  <w:tcBorders>
                    <w:top w:val="nil"/>
                    <w:left w:val="nil"/>
                    <w:bottom w:val="single" w:sz="4" w:space="0" w:color="auto"/>
                    <w:right w:val="single" w:sz="4" w:space="0" w:color="auto"/>
                  </w:tcBorders>
                  <w:shd w:val="clear" w:color="auto" w:fill="auto"/>
                  <w:noWrap/>
                  <w:vAlign w:val="bottom"/>
                  <w:hideMark/>
                </w:tcPr>
                <w:p w14:paraId="133FD54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0.38</w:t>
                  </w:r>
                </w:p>
              </w:tc>
              <w:tc>
                <w:tcPr>
                  <w:tcW w:w="708" w:type="dxa"/>
                  <w:tcBorders>
                    <w:top w:val="nil"/>
                    <w:left w:val="nil"/>
                    <w:bottom w:val="single" w:sz="4" w:space="0" w:color="auto"/>
                    <w:right w:val="single" w:sz="4" w:space="0" w:color="auto"/>
                  </w:tcBorders>
                  <w:shd w:val="clear" w:color="auto" w:fill="auto"/>
                  <w:noWrap/>
                  <w:vAlign w:val="bottom"/>
                  <w:hideMark/>
                </w:tcPr>
                <w:p w14:paraId="12E61EE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w:t>
                  </w:r>
                </w:p>
              </w:tc>
              <w:tc>
                <w:tcPr>
                  <w:tcW w:w="630" w:type="dxa"/>
                  <w:tcBorders>
                    <w:top w:val="nil"/>
                    <w:left w:val="nil"/>
                    <w:bottom w:val="single" w:sz="4" w:space="0" w:color="auto"/>
                    <w:right w:val="single" w:sz="4" w:space="0" w:color="auto"/>
                  </w:tcBorders>
                  <w:shd w:val="clear" w:color="auto" w:fill="auto"/>
                  <w:noWrap/>
                  <w:vAlign w:val="bottom"/>
                  <w:hideMark/>
                </w:tcPr>
                <w:p w14:paraId="213D0F9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1002" w:type="dxa"/>
                  <w:tcBorders>
                    <w:top w:val="nil"/>
                    <w:left w:val="nil"/>
                    <w:bottom w:val="single" w:sz="4" w:space="0" w:color="auto"/>
                    <w:right w:val="single" w:sz="4" w:space="0" w:color="auto"/>
                  </w:tcBorders>
                  <w:shd w:val="clear" w:color="auto" w:fill="auto"/>
                  <w:noWrap/>
                  <w:vAlign w:val="bottom"/>
                  <w:hideMark/>
                </w:tcPr>
                <w:p w14:paraId="3E8ADA4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0.015</w:t>
                  </w:r>
                </w:p>
              </w:tc>
            </w:tr>
            <w:tr w:rsidR="00242A04" w:rsidRPr="008E5ABC" w14:paraId="2B2459D8"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16E4118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lastRenderedPageBreak/>
                    <w:t>9/23/2008</w:t>
                  </w:r>
                </w:p>
              </w:tc>
              <w:tc>
                <w:tcPr>
                  <w:tcW w:w="846" w:type="dxa"/>
                  <w:tcBorders>
                    <w:top w:val="nil"/>
                    <w:left w:val="nil"/>
                    <w:bottom w:val="single" w:sz="4" w:space="0" w:color="auto"/>
                    <w:right w:val="single" w:sz="4" w:space="0" w:color="auto"/>
                  </w:tcBorders>
                  <w:shd w:val="clear" w:color="auto" w:fill="auto"/>
                  <w:noWrap/>
                  <w:vAlign w:val="bottom"/>
                  <w:hideMark/>
                </w:tcPr>
                <w:p w14:paraId="468246C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SM-2702</w:t>
                  </w:r>
                </w:p>
              </w:tc>
              <w:tc>
                <w:tcPr>
                  <w:tcW w:w="711" w:type="dxa"/>
                  <w:tcBorders>
                    <w:top w:val="nil"/>
                    <w:left w:val="nil"/>
                    <w:bottom w:val="single" w:sz="4" w:space="0" w:color="auto"/>
                    <w:right w:val="single" w:sz="4" w:space="0" w:color="auto"/>
                  </w:tcBorders>
                  <w:shd w:val="clear" w:color="auto" w:fill="auto"/>
                  <w:noWrap/>
                  <w:vAlign w:val="bottom"/>
                  <w:hideMark/>
                </w:tcPr>
                <w:p w14:paraId="0EE24A77"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8:30</w:t>
                  </w:r>
                </w:p>
              </w:tc>
              <w:tc>
                <w:tcPr>
                  <w:tcW w:w="844" w:type="dxa"/>
                  <w:tcBorders>
                    <w:top w:val="nil"/>
                    <w:left w:val="nil"/>
                    <w:bottom w:val="single" w:sz="4" w:space="0" w:color="auto"/>
                    <w:right w:val="single" w:sz="4" w:space="0" w:color="auto"/>
                  </w:tcBorders>
                  <w:shd w:val="clear" w:color="auto" w:fill="auto"/>
                  <w:noWrap/>
                  <w:vAlign w:val="bottom"/>
                  <w:hideMark/>
                </w:tcPr>
                <w:p w14:paraId="1A4F689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736CF70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18</w:t>
                  </w:r>
                </w:p>
              </w:tc>
              <w:tc>
                <w:tcPr>
                  <w:tcW w:w="775" w:type="dxa"/>
                  <w:tcBorders>
                    <w:top w:val="nil"/>
                    <w:left w:val="nil"/>
                    <w:bottom w:val="single" w:sz="4" w:space="0" w:color="auto"/>
                    <w:right w:val="single" w:sz="4" w:space="0" w:color="auto"/>
                  </w:tcBorders>
                  <w:shd w:val="clear" w:color="auto" w:fill="auto"/>
                  <w:noWrap/>
                  <w:vAlign w:val="bottom"/>
                  <w:hideMark/>
                </w:tcPr>
                <w:p w14:paraId="364E610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12</w:t>
                  </w:r>
                </w:p>
              </w:tc>
              <w:tc>
                <w:tcPr>
                  <w:tcW w:w="946" w:type="dxa"/>
                  <w:tcBorders>
                    <w:top w:val="nil"/>
                    <w:left w:val="nil"/>
                    <w:bottom w:val="single" w:sz="4" w:space="0" w:color="auto"/>
                    <w:right w:val="single" w:sz="4" w:space="0" w:color="auto"/>
                  </w:tcBorders>
                  <w:shd w:val="clear" w:color="auto" w:fill="auto"/>
                  <w:noWrap/>
                  <w:vAlign w:val="bottom"/>
                  <w:hideMark/>
                </w:tcPr>
                <w:p w14:paraId="77EDF38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7EA4910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1.3h</w:t>
                  </w:r>
                </w:p>
              </w:tc>
              <w:tc>
                <w:tcPr>
                  <w:tcW w:w="802" w:type="dxa"/>
                  <w:tcBorders>
                    <w:top w:val="nil"/>
                    <w:left w:val="nil"/>
                    <w:bottom w:val="single" w:sz="4" w:space="0" w:color="auto"/>
                    <w:right w:val="single" w:sz="4" w:space="0" w:color="auto"/>
                  </w:tcBorders>
                  <w:shd w:val="clear" w:color="auto" w:fill="auto"/>
                  <w:noWrap/>
                  <w:vAlign w:val="bottom"/>
                  <w:hideMark/>
                </w:tcPr>
                <w:p w14:paraId="0A5BC31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0.27</w:t>
                  </w:r>
                </w:p>
              </w:tc>
              <w:tc>
                <w:tcPr>
                  <w:tcW w:w="708" w:type="dxa"/>
                  <w:tcBorders>
                    <w:top w:val="nil"/>
                    <w:left w:val="nil"/>
                    <w:bottom w:val="single" w:sz="4" w:space="0" w:color="auto"/>
                    <w:right w:val="single" w:sz="4" w:space="0" w:color="auto"/>
                  </w:tcBorders>
                  <w:shd w:val="clear" w:color="auto" w:fill="auto"/>
                  <w:noWrap/>
                  <w:vAlign w:val="bottom"/>
                  <w:hideMark/>
                </w:tcPr>
                <w:p w14:paraId="7D57CFD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CCE96A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1002" w:type="dxa"/>
                  <w:tcBorders>
                    <w:top w:val="nil"/>
                    <w:left w:val="nil"/>
                    <w:bottom w:val="single" w:sz="4" w:space="0" w:color="auto"/>
                    <w:right w:val="single" w:sz="4" w:space="0" w:color="auto"/>
                  </w:tcBorders>
                  <w:shd w:val="clear" w:color="auto" w:fill="auto"/>
                  <w:noWrap/>
                  <w:vAlign w:val="bottom"/>
                  <w:hideMark/>
                </w:tcPr>
                <w:p w14:paraId="0C7622D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0.010</w:t>
                  </w:r>
                </w:p>
              </w:tc>
            </w:tr>
            <w:tr w:rsidR="00242A04" w:rsidRPr="008E5ABC" w14:paraId="1421F45A"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2C9779F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11/18/2008</w:t>
                  </w:r>
                </w:p>
              </w:tc>
              <w:tc>
                <w:tcPr>
                  <w:tcW w:w="846" w:type="dxa"/>
                  <w:tcBorders>
                    <w:top w:val="nil"/>
                    <w:left w:val="nil"/>
                    <w:bottom w:val="single" w:sz="4" w:space="0" w:color="auto"/>
                    <w:right w:val="single" w:sz="4" w:space="0" w:color="auto"/>
                  </w:tcBorders>
                  <w:shd w:val="clear" w:color="auto" w:fill="auto"/>
                  <w:noWrap/>
                  <w:vAlign w:val="bottom"/>
                  <w:hideMark/>
                </w:tcPr>
                <w:p w14:paraId="4A2F42B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SM-2772</w:t>
                  </w:r>
                </w:p>
              </w:tc>
              <w:tc>
                <w:tcPr>
                  <w:tcW w:w="711" w:type="dxa"/>
                  <w:tcBorders>
                    <w:top w:val="nil"/>
                    <w:left w:val="nil"/>
                    <w:bottom w:val="single" w:sz="4" w:space="0" w:color="auto"/>
                    <w:right w:val="single" w:sz="4" w:space="0" w:color="auto"/>
                  </w:tcBorders>
                  <w:shd w:val="clear" w:color="auto" w:fill="auto"/>
                  <w:noWrap/>
                  <w:vAlign w:val="bottom"/>
                  <w:hideMark/>
                </w:tcPr>
                <w:p w14:paraId="12201B1D"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8:35</w:t>
                  </w:r>
                </w:p>
              </w:tc>
              <w:tc>
                <w:tcPr>
                  <w:tcW w:w="844" w:type="dxa"/>
                  <w:tcBorders>
                    <w:top w:val="nil"/>
                    <w:left w:val="nil"/>
                    <w:bottom w:val="single" w:sz="4" w:space="0" w:color="auto"/>
                    <w:right w:val="single" w:sz="4" w:space="0" w:color="auto"/>
                  </w:tcBorders>
                  <w:shd w:val="clear" w:color="auto" w:fill="auto"/>
                  <w:noWrap/>
                  <w:vAlign w:val="bottom"/>
                  <w:hideMark/>
                </w:tcPr>
                <w:p w14:paraId="74BCE1D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w:t>
                  </w:r>
                </w:p>
              </w:tc>
              <w:tc>
                <w:tcPr>
                  <w:tcW w:w="833" w:type="dxa"/>
                  <w:tcBorders>
                    <w:top w:val="nil"/>
                    <w:left w:val="nil"/>
                    <w:bottom w:val="single" w:sz="4" w:space="0" w:color="auto"/>
                    <w:right w:val="single" w:sz="4" w:space="0" w:color="auto"/>
                  </w:tcBorders>
                  <w:shd w:val="clear" w:color="auto" w:fill="auto"/>
                  <w:noWrap/>
                  <w:vAlign w:val="bottom"/>
                  <w:hideMark/>
                </w:tcPr>
                <w:p w14:paraId="0D3067F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775" w:type="dxa"/>
                  <w:tcBorders>
                    <w:top w:val="nil"/>
                    <w:left w:val="nil"/>
                    <w:bottom w:val="single" w:sz="4" w:space="0" w:color="auto"/>
                    <w:right w:val="single" w:sz="4" w:space="0" w:color="auto"/>
                  </w:tcBorders>
                  <w:shd w:val="clear" w:color="auto" w:fill="auto"/>
                  <w:noWrap/>
                  <w:vAlign w:val="bottom"/>
                  <w:hideMark/>
                </w:tcPr>
                <w:p w14:paraId="15125D5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946" w:type="dxa"/>
                  <w:tcBorders>
                    <w:top w:val="nil"/>
                    <w:left w:val="nil"/>
                    <w:bottom w:val="single" w:sz="4" w:space="0" w:color="auto"/>
                    <w:right w:val="single" w:sz="4" w:space="0" w:color="auto"/>
                  </w:tcBorders>
                  <w:shd w:val="clear" w:color="auto" w:fill="auto"/>
                  <w:noWrap/>
                  <w:vAlign w:val="bottom"/>
                  <w:hideMark/>
                </w:tcPr>
                <w:p w14:paraId="7C943CF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5DF4499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1.0h</w:t>
                  </w:r>
                </w:p>
              </w:tc>
              <w:tc>
                <w:tcPr>
                  <w:tcW w:w="802" w:type="dxa"/>
                  <w:tcBorders>
                    <w:top w:val="nil"/>
                    <w:left w:val="nil"/>
                    <w:bottom w:val="single" w:sz="4" w:space="0" w:color="auto"/>
                    <w:right w:val="single" w:sz="4" w:space="0" w:color="auto"/>
                  </w:tcBorders>
                  <w:shd w:val="clear" w:color="auto" w:fill="auto"/>
                  <w:noWrap/>
                  <w:vAlign w:val="bottom"/>
                  <w:hideMark/>
                </w:tcPr>
                <w:p w14:paraId="7FB9038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0.24</w:t>
                  </w:r>
                </w:p>
              </w:tc>
              <w:tc>
                <w:tcPr>
                  <w:tcW w:w="708" w:type="dxa"/>
                  <w:tcBorders>
                    <w:top w:val="nil"/>
                    <w:left w:val="nil"/>
                    <w:bottom w:val="single" w:sz="4" w:space="0" w:color="auto"/>
                    <w:right w:val="single" w:sz="4" w:space="0" w:color="auto"/>
                  </w:tcBorders>
                  <w:shd w:val="clear" w:color="auto" w:fill="auto"/>
                  <w:noWrap/>
                  <w:vAlign w:val="bottom"/>
                  <w:hideMark/>
                </w:tcPr>
                <w:p w14:paraId="77C9E0D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16C3369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1002" w:type="dxa"/>
                  <w:tcBorders>
                    <w:top w:val="nil"/>
                    <w:left w:val="nil"/>
                    <w:bottom w:val="single" w:sz="4" w:space="0" w:color="auto"/>
                    <w:right w:val="single" w:sz="4" w:space="0" w:color="auto"/>
                  </w:tcBorders>
                  <w:shd w:val="clear" w:color="auto" w:fill="auto"/>
                  <w:noWrap/>
                  <w:vAlign w:val="bottom"/>
                  <w:hideMark/>
                </w:tcPr>
                <w:p w14:paraId="5A12891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w:t>
                  </w:r>
                </w:p>
              </w:tc>
            </w:tr>
            <w:tr w:rsidR="00242A04" w:rsidRPr="008E5ABC" w14:paraId="1F0D051D"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75A7CEA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2/23/2009</w:t>
                  </w:r>
                </w:p>
              </w:tc>
              <w:tc>
                <w:tcPr>
                  <w:tcW w:w="846" w:type="dxa"/>
                  <w:tcBorders>
                    <w:top w:val="nil"/>
                    <w:left w:val="nil"/>
                    <w:bottom w:val="single" w:sz="4" w:space="0" w:color="auto"/>
                    <w:right w:val="single" w:sz="4" w:space="0" w:color="auto"/>
                  </w:tcBorders>
                  <w:shd w:val="clear" w:color="auto" w:fill="auto"/>
                  <w:noWrap/>
                  <w:vAlign w:val="bottom"/>
                  <w:hideMark/>
                </w:tcPr>
                <w:p w14:paraId="41AEB73A"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SM-2842</w:t>
                  </w:r>
                </w:p>
              </w:tc>
              <w:tc>
                <w:tcPr>
                  <w:tcW w:w="711" w:type="dxa"/>
                  <w:tcBorders>
                    <w:top w:val="nil"/>
                    <w:left w:val="nil"/>
                    <w:bottom w:val="single" w:sz="4" w:space="0" w:color="auto"/>
                    <w:right w:val="single" w:sz="4" w:space="0" w:color="auto"/>
                  </w:tcBorders>
                  <w:shd w:val="clear" w:color="auto" w:fill="auto"/>
                  <w:noWrap/>
                  <w:vAlign w:val="bottom"/>
                  <w:hideMark/>
                </w:tcPr>
                <w:p w14:paraId="66B80382"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8:40</w:t>
                  </w:r>
                </w:p>
              </w:tc>
              <w:tc>
                <w:tcPr>
                  <w:tcW w:w="844" w:type="dxa"/>
                  <w:tcBorders>
                    <w:top w:val="nil"/>
                    <w:left w:val="nil"/>
                    <w:bottom w:val="single" w:sz="4" w:space="0" w:color="auto"/>
                    <w:right w:val="single" w:sz="4" w:space="0" w:color="auto"/>
                  </w:tcBorders>
                  <w:shd w:val="clear" w:color="auto" w:fill="auto"/>
                  <w:noWrap/>
                  <w:vAlign w:val="bottom"/>
                  <w:hideMark/>
                </w:tcPr>
                <w:p w14:paraId="3C6B917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5</w:t>
                  </w:r>
                </w:p>
              </w:tc>
              <w:tc>
                <w:tcPr>
                  <w:tcW w:w="833" w:type="dxa"/>
                  <w:tcBorders>
                    <w:top w:val="nil"/>
                    <w:left w:val="nil"/>
                    <w:bottom w:val="single" w:sz="4" w:space="0" w:color="auto"/>
                    <w:right w:val="single" w:sz="4" w:space="0" w:color="auto"/>
                  </w:tcBorders>
                  <w:shd w:val="clear" w:color="auto" w:fill="auto"/>
                  <w:noWrap/>
                  <w:vAlign w:val="bottom"/>
                  <w:hideMark/>
                </w:tcPr>
                <w:p w14:paraId="05B7F95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w:t>
                  </w:r>
                </w:p>
              </w:tc>
              <w:tc>
                <w:tcPr>
                  <w:tcW w:w="775" w:type="dxa"/>
                  <w:tcBorders>
                    <w:top w:val="nil"/>
                    <w:left w:val="nil"/>
                    <w:bottom w:val="single" w:sz="4" w:space="0" w:color="auto"/>
                    <w:right w:val="single" w:sz="4" w:space="0" w:color="auto"/>
                  </w:tcBorders>
                  <w:shd w:val="clear" w:color="auto" w:fill="auto"/>
                  <w:noWrap/>
                  <w:vAlign w:val="bottom"/>
                  <w:hideMark/>
                </w:tcPr>
                <w:p w14:paraId="7DE45AA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3C76F51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3AA62CC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0.7</w:t>
                  </w:r>
                </w:p>
              </w:tc>
              <w:tc>
                <w:tcPr>
                  <w:tcW w:w="802" w:type="dxa"/>
                  <w:tcBorders>
                    <w:top w:val="nil"/>
                    <w:left w:val="nil"/>
                    <w:bottom w:val="single" w:sz="4" w:space="0" w:color="auto"/>
                    <w:right w:val="single" w:sz="4" w:space="0" w:color="auto"/>
                  </w:tcBorders>
                  <w:shd w:val="clear" w:color="auto" w:fill="auto"/>
                  <w:noWrap/>
                  <w:vAlign w:val="bottom"/>
                  <w:hideMark/>
                </w:tcPr>
                <w:p w14:paraId="1410C6E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0.32</w:t>
                  </w:r>
                </w:p>
              </w:tc>
              <w:tc>
                <w:tcPr>
                  <w:tcW w:w="708" w:type="dxa"/>
                  <w:tcBorders>
                    <w:top w:val="nil"/>
                    <w:left w:val="nil"/>
                    <w:bottom w:val="single" w:sz="4" w:space="0" w:color="auto"/>
                    <w:right w:val="single" w:sz="4" w:space="0" w:color="auto"/>
                  </w:tcBorders>
                  <w:shd w:val="clear" w:color="auto" w:fill="auto"/>
                  <w:noWrap/>
                  <w:vAlign w:val="bottom"/>
                  <w:hideMark/>
                </w:tcPr>
                <w:p w14:paraId="62AC5CD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w:t>
                  </w:r>
                </w:p>
              </w:tc>
              <w:tc>
                <w:tcPr>
                  <w:tcW w:w="630" w:type="dxa"/>
                  <w:tcBorders>
                    <w:top w:val="nil"/>
                    <w:left w:val="nil"/>
                    <w:bottom w:val="single" w:sz="4" w:space="0" w:color="auto"/>
                    <w:right w:val="single" w:sz="4" w:space="0" w:color="auto"/>
                  </w:tcBorders>
                  <w:shd w:val="clear" w:color="auto" w:fill="auto"/>
                  <w:noWrap/>
                  <w:vAlign w:val="bottom"/>
                  <w:hideMark/>
                </w:tcPr>
                <w:p w14:paraId="0973AAA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0.18</w:t>
                  </w:r>
                </w:p>
              </w:tc>
              <w:tc>
                <w:tcPr>
                  <w:tcW w:w="1002" w:type="dxa"/>
                  <w:tcBorders>
                    <w:top w:val="nil"/>
                    <w:left w:val="nil"/>
                    <w:bottom w:val="single" w:sz="4" w:space="0" w:color="auto"/>
                    <w:right w:val="single" w:sz="4" w:space="0" w:color="auto"/>
                  </w:tcBorders>
                  <w:shd w:val="clear" w:color="auto" w:fill="auto"/>
                  <w:noWrap/>
                  <w:vAlign w:val="bottom"/>
                  <w:hideMark/>
                </w:tcPr>
                <w:p w14:paraId="3565D79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0.006</w:t>
                  </w:r>
                </w:p>
              </w:tc>
            </w:tr>
            <w:tr w:rsidR="00242A04" w:rsidRPr="008E5ABC" w14:paraId="7FEEBB3C"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5189FF0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4/28/2009</w:t>
                  </w:r>
                </w:p>
              </w:tc>
              <w:tc>
                <w:tcPr>
                  <w:tcW w:w="846" w:type="dxa"/>
                  <w:tcBorders>
                    <w:top w:val="nil"/>
                    <w:left w:val="nil"/>
                    <w:bottom w:val="single" w:sz="4" w:space="0" w:color="auto"/>
                    <w:right w:val="single" w:sz="4" w:space="0" w:color="auto"/>
                  </w:tcBorders>
                  <w:shd w:val="clear" w:color="auto" w:fill="auto"/>
                  <w:noWrap/>
                  <w:vAlign w:val="bottom"/>
                  <w:hideMark/>
                </w:tcPr>
                <w:p w14:paraId="3609930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SM-2914</w:t>
                  </w:r>
                </w:p>
              </w:tc>
              <w:tc>
                <w:tcPr>
                  <w:tcW w:w="711" w:type="dxa"/>
                  <w:tcBorders>
                    <w:top w:val="nil"/>
                    <w:left w:val="nil"/>
                    <w:bottom w:val="single" w:sz="4" w:space="0" w:color="auto"/>
                    <w:right w:val="single" w:sz="4" w:space="0" w:color="auto"/>
                  </w:tcBorders>
                  <w:shd w:val="clear" w:color="auto" w:fill="auto"/>
                  <w:noWrap/>
                  <w:vAlign w:val="bottom"/>
                  <w:hideMark/>
                </w:tcPr>
                <w:p w14:paraId="285B159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8:15</w:t>
                  </w:r>
                </w:p>
              </w:tc>
              <w:tc>
                <w:tcPr>
                  <w:tcW w:w="844" w:type="dxa"/>
                  <w:tcBorders>
                    <w:top w:val="nil"/>
                    <w:left w:val="nil"/>
                    <w:bottom w:val="single" w:sz="4" w:space="0" w:color="auto"/>
                    <w:right w:val="single" w:sz="4" w:space="0" w:color="auto"/>
                  </w:tcBorders>
                  <w:shd w:val="clear" w:color="auto" w:fill="auto"/>
                  <w:noWrap/>
                  <w:vAlign w:val="bottom"/>
                  <w:hideMark/>
                </w:tcPr>
                <w:p w14:paraId="495820B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w:t>
                  </w:r>
                </w:p>
              </w:tc>
              <w:tc>
                <w:tcPr>
                  <w:tcW w:w="833" w:type="dxa"/>
                  <w:tcBorders>
                    <w:top w:val="nil"/>
                    <w:left w:val="nil"/>
                    <w:bottom w:val="single" w:sz="4" w:space="0" w:color="auto"/>
                    <w:right w:val="single" w:sz="4" w:space="0" w:color="auto"/>
                  </w:tcBorders>
                  <w:shd w:val="clear" w:color="auto" w:fill="auto"/>
                  <w:noWrap/>
                  <w:vAlign w:val="bottom"/>
                  <w:hideMark/>
                </w:tcPr>
                <w:p w14:paraId="54EBE4A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18</w:t>
                  </w:r>
                </w:p>
              </w:tc>
              <w:tc>
                <w:tcPr>
                  <w:tcW w:w="775" w:type="dxa"/>
                  <w:tcBorders>
                    <w:top w:val="nil"/>
                    <w:left w:val="nil"/>
                    <w:bottom w:val="single" w:sz="4" w:space="0" w:color="auto"/>
                    <w:right w:val="single" w:sz="4" w:space="0" w:color="auto"/>
                  </w:tcBorders>
                  <w:shd w:val="clear" w:color="auto" w:fill="auto"/>
                  <w:noWrap/>
                  <w:vAlign w:val="bottom"/>
                  <w:hideMark/>
                </w:tcPr>
                <w:p w14:paraId="78B06C4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2337D3A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4.6d</w:t>
                  </w:r>
                </w:p>
              </w:tc>
              <w:tc>
                <w:tcPr>
                  <w:tcW w:w="820" w:type="dxa"/>
                  <w:tcBorders>
                    <w:top w:val="nil"/>
                    <w:left w:val="nil"/>
                    <w:bottom w:val="single" w:sz="4" w:space="0" w:color="auto"/>
                    <w:right w:val="single" w:sz="4" w:space="0" w:color="auto"/>
                  </w:tcBorders>
                  <w:shd w:val="clear" w:color="auto" w:fill="auto"/>
                  <w:noWrap/>
                  <w:vAlign w:val="bottom"/>
                  <w:hideMark/>
                </w:tcPr>
                <w:p w14:paraId="2FBFE6D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1.7</w:t>
                  </w:r>
                </w:p>
              </w:tc>
              <w:tc>
                <w:tcPr>
                  <w:tcW w:w="802" w:type="dxa"/>
                  <w:tcBorders>
                    <w:top w:val="nil"/>
                    <w:left w:val="nil"/>
                    <w:bottom w:val="single" w:sz="4" w:space="0" w:color="auto"/>
                    <w:right w:val="single" w:sz="4" w:space="0" w:color="auto"/>
                  </w:tcBorders>
                  <w:shd w:val="clear" w:color="auto" w:fill="auto"/>
                  <w:noWrap/>
                  <w:vAlign w:val="bottom"/>
                  <w:hideMark/>
                </w:tcPr>
                <w:p w14:paraId="7006B36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0.32</w:t>
                  </w:r>
                </w:p>
              </w:tc>
              <w:tc>
                <w:tcPr>
                  <w:tcW w:w="708" w:type="dxa"/>
                  <w:tcBorders>
                    <w:top w:val="nil"/>
                    <w:left w:val="nil"/>
                    <w:bottom w:val="single" w:sz="4" w:space="0" w:color="auto"/>
                    <w:right w:val="single" w:sz="4" w:space="0" w:color="auto"/>
                  </w:tcBorders>
                  <w:shd w:val="clear" w:color="auto" w:fill="auto"/>
                  <w:noWrap/>
                  <w:vAlign w:val="bottom"/>
                  <w:hideMark/>
                </w:tcPr>
                <w:p w14:paraId="4C1D10D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w:t>
                  </w:r>
                </w:p>
              </w:tc>
              <w:tc>
                <w:tcPr>
                  <w:tcW w:w="630" w:type="dxa"/>
                  <w:tcBorders>
                    <w:top w:val="nil"/>
                    <w:left w:val="nil"/>
                    <w:bottom w:val="single" w:sz="4" w:space="0" w:color="auto"/>
                    <w:right w:val="single" w:sz="4" w:space="0" w:color="auto"/>
                  </w:tcBorders>
                  <w:shd w:val="clear" w:color="auto" w:fill="auto"/>
                  <w:noWrap/>
                  <w:vAlign w:val="bottom"/>
                  <w:hideMark/>
                </w:tcPr>
                <w:p w14:paraId="121CF32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1002" w:type="dxa"/>
                  <w:tcBorders>
                    <w:top w:val="nil"/>
                    <w:left w:val="nil"/>
                    <w:bottom w:val="single" w:sz="4" w:space="0" w:color="auto"/>
                    <w:right w:val="single" w:sz="4" w:space="0" w:color="auto"/>
                  </w:tcBorders>
                  <w:shd w:val="clear" w:color="auto" w:fill="auto"/>
                  <w:noWrap/>
                  <w:vAlign w:val="bottom"/>
                  <w:hideMark/>
                </w:tcPr>
                <w:p w14:paraId="7BA83B0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0.017</w:t>
                  </w:r>
                </w:p>
              </w:tc>
            </w:tr>
            <w:tr w:rsidR="00242A04" w:rsidRPr="008E5ABC" w14:paraId="2AABE75F"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0491F8B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6/23/2009</w:t>
                  </w:r>
                </w:p>
              </w:tc>
              <w:tc>
                <w:tcPr>
                  <w:tcW w:w="846" w:type="dxa"/>
                  <w:tcBorders>
                    <w:top w:val="nil"/>
                    <w:left w:val="nil"/>
                    <w:bottom w:val="single" w:sz="4" w:space="0" w:color="auto"/>
                    <w:right w:val="single" w:sz="4" w:space="0" w:color="auto"/>
                  </w:tcBorders>
                  <w:shd w:val="clear" w:color="auto" w:fill="auto"/>
                  <w:noWrap/>
                  <w:vAlign w:val="bottom"/>
                  <w:hideMark/>
                </w:tcPr>
                <w:p w14:paraId="6EFE5692"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SM-2986</w:t>
                  </w:r>
                </w:p>
              </w:tc>
              <w:tc>
                <w:tcPr>
                  <w:tcW w:w="711" w:type="dxa"/>
                  <w:tcBorders>
                    <w:top w:val="nil"/>
                    <w:left w:val="nil"/>
                    <w:bottom w:val="single" w:sz="4" w:space="0" w:color="auto"/>
                    <w:right w:val="single" w:sz="4" w:space="0" w:color="auto"/>
                  </w:tcBorders>
                  <w:shd w:val="clear" w:color="auto" w:fill="auto"/>
                  <w:noWrap/>
                  <w:vAlign w:val="bottom"/>
                  <w:hideMark/>
                </w:tcPr>
                <w:p w14:paraId="2E4C08B0"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8:27</w:t>
                  </w:r>
                </w:p>
              </w:tc>
              <w:tc>
                <w:tcPr>
                  <w:tcW w:w="844" w:type="dxa"/>
                  <w:tcBorders>
                    <w:top w:val="nil"/>
                    <w:left w:val="nil"/>
                    <w:bottom w:val="single" w:sz="4" w:space="0" w:color="auto"/>
                    <w:right w:val="single" w:sz="4" w:space="0" w:color="auto"/>
                  </w:tcBorders>
                  <w:shd w:val="clear" w:color="auto" w:fill="auto"/>
                  <w:noWrap/>
                  <w:vAlign w:val="bottom"/>
                  <w:hideMark/>
                </w:tcPr>
                <w:p w14:paraId="35F6264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6</w:t>
                  </w:r>
                </w:p>
              </w:tc>
              <w:tc>
                <w:tcPr>
                  <w:tcW w:w="833" w:type="dxa"/>
                  <w:tcBorders>
                    <w:top w:val="nil"/>
                    <w:left w:val="nil"/>
                    <w:bottom w:val="single" w:sz="4" w:space="0" w:color="auto"/>
                    <w:right w:val="single" w:sz="4" w:space="0" w:color="auto"/>
                  </w:tcBorders>
                  <w:shd w:val="clear" w:color="auto" w:fill="auto"/>
                  <w:noWrap/>
                  <w:vAlign w:val="bottom"/>
                  <w:hideMark/>
                </w:tcPr>
                <w:p w14:paraId="3F27193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17</w:t>
                  </w:r>
                </w:p>
              </w:tc>
              <w:tc>
                <w:tcPr>
                  <w:tcW w:w="775" w:type="dxa"/>
                  <w:tcBorders>
                    <w:top w:val="nil"/>
                    <w:left w:val="nil"/>
                    <w:bottom w:val="single" w:sz="4" w:space="0" w:color="auto"/>
                    <w:right w:val="single" w:sz="4" w:space="0" w:color="auto"/>
                  </w:tcBorders>
                  <w:shd w:val="clear" w:color="auto" w:fill="auto"/>
                  <w:noWrap/>
                  <w:vAlign w:val="bottom"/>
                  <w:hideMark/>
                </w:tcPr>
                <w:p w14:paraId="59FECE8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1F4728A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4.2</w:t>
                  </w:r>
                </w:p>
              </w:tc>
              <w:tc>
                <w:tcPr>
                  <w:tcW w:w="820" w:type="dxa"/>
                  <w:tcBorders>
                    <w:top w:val="nil"/>
                    <w:left w:val="nil"/>
                    <w:bottom w:val="single" w:sz="4" w:space="0" w:color="auto"/>
                    <w:right w:val="single" w:sz="4" w:space="0" w:color="auto"/>
                  </w:tcBorders>
                  <w:shd w:val="clear" w:color="auto" w:fill="auto"/>
                  <w:noWrap/>
                  <w:vAlign w:val="bottom"/>
                  <w:hideMark/>
                </w:tcPr>
                <w:p w14:paraId="07EF6D4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2.4b</w:t>
                  </w:r>
                </w:p>
              </w:tc>
              <w:tc>
                <w:tcPr>
                  <w:tcW w:w="802" w:type="dxa"/>
                  <w:tcBorders>
                    <w:top w:val="nil"/>
                    <w:left w:val="nil"/>
                    <w:bottom w:val="single" w:sz="4" w:space="0" w:color="auto"/>
                    <w:right w:val="single" w:sz="4" w:space="0" w:color="auto"/>
                  </w:tcBorders>
                  <w:shd w:val="clear" w:color="auto" w:fill="auto"/>
                  <w:noWrap/>
                  <w:vAlign w:val="bottom"/>
                  <w:hideMark/>
                </w:tcPr>
                <w:p w14:paraId="07410CA0"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0.35</w:t>
                  </w:r>
                </w:p>
              </w:tc>
              <w:tc>
                <w:tcPr>
                  <w:tcW w:w="708" w:type="dxa"/>
                  <w:tcBorders>
                    <w:top w:val="nil"/>
                    <w:left w:val="nil"/>
                    <w:bottom w:val="single" w:sz="4" w:space="0" w:color="auto"/>
                    <w:right w:val="single" w:sz="4" w:space="0" w:color="auto"/>
                  </w:tcBorders>
                  <w:shd w:val="clear" w:color="auto" w:fill="auto"/>
                  <w:noWrap/>
                  <w:vAlign w:val="bottom"/>
                  <w:hideMark/>
                </w:tcPr>
                <w:p w14:paraId="658E0DF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0.05</w:t>
                  </w:r>
                </w:p>
              </w:tc>
              <w:tc>
                <w:tcPr>
                  <w:tcW w:w="630" w:type="dxa"/>
                  <w:tcBorders>
                    <w:top w:val="nil"/>
                    <w:left w:val="nil"/>
                    <w:bottom w:val="single" w:sz="4" w:space="0" w:color="auto"/>
                    <w:right w:val="single" w:sz="4" w:space="0" w:color="auto"/>
                  </w:tcBorders>
                  <w:shd w:val="clear" w:color="auto" w:fill="auto"/>
                  <w:noWrap/>
                  <w:vAlign w:val="bottom"/>
                  <w:hideMark/>
                </w:tcPr>
                <w:p w14:paraId="15B9E31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0.07</w:t>
                  </w:r>
                </w:p>
              </w:tc>
              <w:tc>
                <w:tcPr>
                  <w:tcW w:w="1002" w:type="dxa"/>
                  <w:tcBorders>
                    <w:top w:val="nil"/>
                    <w:left w:val="nil"/>
                    <w:bottom w:val="single" w:sz="4" w:space="0" w:color="auto"/>
                    <w:right w:val="single" w:sz="4" w:space="0" w:color="auto"/>
                  </w:tcBorders>
                  <w:shd w:val="clear" w:color="auto" w:fill="auto"/>
                  <w:noWrap/>
                  <w:vAlign w:val="bottom"/>
                  <w:hideMark/>
                </w:tcPr>
                <w:p w14:paraId="174AC67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0.021</w:t>
                  </w:r>
                </w:p>
              </w:tc>
            </w:tr>
            <w:tr w:rsidR="00242A04" w:rsidRPr="008E5ABC" w14:paraId="3ADC70BC"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1FD7E6D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8/25/2009</w:t>
                  </w:r>
                </w:p>
              </w:tc>
              <w:tc>
                <w:tcPr>
                  <w:tcW w:w="846" w:type="dxa"/>
                  <w:tcBorders>
                    <w:top w:val="nil"/>
                    <w:left w:val="nil"/>
                    <w:bottom w:val="single" w:sz="4" w:space="0" w:color="auto"/>
                    <w:right w:val="single" w:sz="4" w:space="0" w:color="auto"/>
                  </w:tcBorders>
                  <w:shd w:val="clear" w:color="auto" w:fill="auto"/>
                  <w:noWrap/>
                  <w:vAlign w:val="bottom"/>
                  <w:hideMark/>
                </w:tcPr>
                <w:p w14:paraId="38BF1926"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SM-3058</w:t>
                  </w:r>
                </w:p>
              </w:tc>
              <w:tc>
                <w:tcPr>
                  <w:tcW w:w="711" w:type="dxa"/>
                  <w:tcBorders>
                    <w:top w:val="nil"/>
                    <w:left w:val="nil"/>
                    <w:bottom w:val="single" w:sz="4" w:space="0" w:color="auto"/>
                    <w:right w:val="single" w:sz="4" w:space="0" w:color="auto"/>
                  </w:tcBorders>
                  <w:shd w:val="clear" w:color="auto" w:fill="auto"/>
                  <w:noWrap/>
                  <w:vAlign w:val="bottom"/>
                  <w:hideMark/>
                </w:tcPr>
                <w:p w14:paraId="1634A13F"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8:20</w:t>
                  </w:r>
                </w:p>
              </w:tc>
              <w:tc>
                <w:tcPr>
                  <w:tcW w:w="844" w:type="dxa"/>
                  <w:tcBorders>
                    <w:top w:val="nil"/>
                    <w:left w:val="nil"/>
                    <w:bottom w:val="single" w:sz="4" w:space="0" w:color="auto"/>
                    <w:right w:val="single" w:sz="4" w:space="0" w:color="auto"/>
                  </w:tcBorders>
                  <w:shd w:val="clear" w:color="auto" w:fill="auto"/>
                  <w:noWrap/>
                  <w:vAlign w:val="bottom"/>
                  <w:hideMark/>
                </w:tcPr>
                <w:p w14:paraId="7C1AAA9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260ECE8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17</w:t>
                  </w:r>
                </w:p>
              </w:tc>
              <w:tc>
                <w:tcPr>
                  <w:tcW w:w="775" w:type="dxa"/>
                  <w:tcBorders>
                    <w:top w:val="nil"/>
                    <w:left w:val="nil"/>
                    <w:bottom w:val="single" w:sz="4" w:space="0" w:color="auto"/>
                    <w:right w:val="single" w:sz="4" w:space="0" w:color="auto"/>
                  </w:tcBorders>
                  <w:shd w:val="clear" w:color="auto" w:fill="auto"/>
                  <w:noWrap/>
                  <w:vAlign w:val="bottom"/>
                  <w:hideMark/>
                </w:tcPr>
                <w:p w14:paraId="2116C88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13</w:t>
                  </w:r>
                </w:p>
              </w:tc>
              <w:tc>
                <w:tcPr>
                  <w:tcW w:w="946" w:type="dxa"/>
                  <w:tcBorders>
                    <w:top w:val="nil"/>
                    <w:left w:val="nil"/>
                    <w:bottom w:val="single" w:sz="4" w:space="0" w:color="auto"/>
                    <w:right w:val="single" w:sz="4" w:space="0" w:color="auto"/>
                  </w:tcBorders>
                  <w:shd w:val="clear" w:color="auto" w:fill="auto"/>
                  <w:noWrap/>
                  <w:vAlign w:val="bottom"/>
                  <w:hideMark/>
                </w:tcPr>
                <w:p w14:paraId="0217733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3.0</w:t>
                  </w:r>
                </w:p>
              </w:tc>
              <w:tc>
                <w:tcPr>
                  <w:tcW w:w="820" w:type="dxa"/>
                  <w:tcBorders>
                    <w:top w:val="nil"/>
                    <w:left w:val="nil"/>
                    <w:bottom w:val="single" w:sz="4" w:space="0" w:color="auto"/>
                    <w:right w:val="single" w:sz="4" w:space="0" w:color="auto"/>
                  </w:tcBorders>
                  <w:shd w:val="clear" w:color="auto" w:fill="auto"/>
                  <w:noWrap/>
                  <w:vAlign w:val="bottom"/>
                  <w:hideMark/>
                </w:tcPr>
                <w:p w14:paraId="58AC5AE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2.5</w:t>
                  </w:r>
                </w:p>
              </w:tc>
              <w:tc>
                <w:tcPr>
                  <w:tcW w:w="802" w:type="dxa"/>
                  <w:tcBorders>
                    <w:top w:val="nil"/>
                    <w:left w:val="nil"/>
                    <w:bottom w:val="single" w:sz="4" w:space="0" w:color="auto"/>
                    <w:right w:val="single" w:sz="4" w:space="0" w:color="auto"/>
                  </w:tcBorders>
                  <w:shd w:val="clear" w:color="auto" w:fill="auto"/>
                  <w:noWrap/>
                  <w:vAlign w:val="bottom"/>
                  <w:hideMark/>
                </w:tcPr>
                <w:p w14:paraId="672819C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0.39</w:t>
                  </w:r>
                </w:p>
              </w:tc>
              <w:tc>
                <w:tcPr>
                  <w:tcW w:w="708" w:type="dxa"/>
                  <w:tcBorders>
                    <w:top w:val="nil"/>
                    <w:left w:val="nil"/>
                    <w:bottom w:val="single" w:sz="4" w:space="0" w:color="auto"/>
                    <w:right w:val="single" w:sz="4" w:space="0" w:color="auto"/>
                  </w:tcBorders>
                  <w:shd w:val="clear" w:color="auto" w:fill="auto"/>
                  <w:noWrap/>
                  <w:vAlign w:val="bottom"/>
                  <w:hideMark/>
                </w:tcPr>
                <w:p w14:paraId="08729BB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FCBEDC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0.03</w:t>
                  </w:r>
                </w:p>
              </w:tc>
              <w:tc>
                <w:tcPr>
                  <w:tcW w:w="1002" w:type="dxa"/>
                  <w:tcBorders>
                    <w:top w:val="nil"/>
                    <w:left w:val="nil"/>
                    <w:bottom w:val="single" w:sz="4" w:space="0" w:color="auto"/>
                    <w:right w:val="single" w:sz="4" w:space="0" w:color="auto"/>
                  </w:tcBorders>
                  <w:shd w:val="clear" w:color="auto" w:fill="auto"/>
                  <w:noWrap/>
                  <w:vAlign w:val="bottom"/>
                  <w:hideMark/>
                </w:tcPr>
                <w:p w14:paraId="3D6DDDA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0.023</w:t>
                  </w:r>
                </w:p>
              </w:tc>
            </w:tr>
            <w:tr w:rsidR="00242A04" w:rsidRPr="008E5ABC" w14:paraId="1E0C3048"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35DDB0D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10/27/2009</w:t>
                  </w:r>
                </w:p>
              </w:tc>
              <w:tc>
                <w:tcPr>
                  <w:tcW w:w="846" w:type="dxa"/>
                  <w:tcBorders>
                    <w:top w:val="nil"/>
                    <w:left w:val="nil"/>
                    <w:bottom w:val="single" w:sz="4" w:space="0" w:color="auto"/>
                    <w:right w:val="single" w:sz="4" w:space="0" w:color="auto"/>
                  </w:tcBorders>
                  <w:shd w:val="clear" w:color="auto" w:fill="auto"/>
                  <w:noWrap/>
                  <w:vAlign w:val="bottom"/>
                  <w:hideMark/>
                </w:tcPr>
                <w:p w14:paraId="14D51792"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SM-3130</w:t>
                  </w:r>
                </w:p>
              </w:tc>
              <w:tc>
                <w:tcPr>
                  <w:tcW w:w="711" w:type="dxa"/>
                  <w:tcBorders>
                    <w:top w:val="nil"/>
                    <w:left w:val="nil"/>
                    <w:bottom w:val="single" w:sz="4" w:space="0" w:color="auto"/>
                    <w:right w:val="single" w:sz="4" w:space="0" w:color="auto"/>
                  </w:tcBorders>
                  <w:shd w:val="clear" w:color="auto" w:fill="auto"/>
                  <w:noWrap/>
                  <w:vAlign w:val="bottom"/>
                  <w:hideMark/>
                </w:tcPr>
                <w:p w14:paraId="4DF6071E"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8:25</w:t>
                  </w:r>
                </w:p>
              </w:tc>
              <w:tc>
                <w:tcPr>
                  <w:tcW w:w="844" w:type="dxa"/>
                  <w:tcBorders>
                    <w:top w:val="nil"/>
                    <w:left w:val="nil"/>
                    <w:bottom w:val="single" w:sz="4" w:space="0" w:color="auto"/>
                    <w:right w:val="single" w:sz="4" w:space="0" w:color="auto"/>
                  </w:tcBorders>
                  <w:shd w:val="clear" w:color="auto" w:fill="auto"/>
                  <w:noWrap/>
                  <w:vAlign w:val="bottom"/>
                  <w:hideMark/>
                </w:tcPr>
                <w:p w14:paraId="727BE3E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15E25B1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18</w:t>
                  </w:r>
                </w:p>
              </w:tc>
              <w:tc>
                <w:tcPr>
                  <w:tcW w:w="775" w:type="dxa"/>
                  <w:tcBorders>
                    <w:top w:val="nil"/>
                    <w:left w:val="nil"/>
                    <w:bottom w:val="single" w:sz="4" w:space="0" w:color="auto"/>
                    <w:right w:val="single" w:sz="4" w:space="0" w:color="auto"/>
                  </w:tcBorders>
                  <w:shd w:val="clear" w:color="auto" w:fill="auto"/>
                  <w:noWrap/>
                  <w:vAlign w:val="bottom"/>
                  <w:hideMark/>
                </w:tcPr>
                <w:p w14:paraId="27CCB90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946" w:type="dxa"/>
                  <w:tcBorders>
                    <w:top w:val="nil"/>
                    <w:left w:val="nil"/>
                    <w:bottom w:val="single" w:sz="4" w:space="0" w:color="auto"/>
                    <w:right w:val="single" w:sz="4" w:space="0" w:color="auto"/>
                  </w:tcBorders>
                  <w:shd w:val="clear" w:color="auto" w:fill="auto"/>
                  <w:noWrap/>
                  <w:vAlign w:val="bottom"/>
                  <w:hideMark/>
                </w:tcPr>
                <w:p w14:paraId="73E3F6B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4.9</w:t>
                  </w:r>
                </w:p>
              </w:tc>
              <w:tc>
                <w:tcPr>
                  <w:tcW w:w="820" w:type="dxa"/>
                  <w:tcBorders>
                    <w:top w:val="nil"/>
                    <w:left w:val="nil"/>
                    <w:bottom w:val="single" w:sz="4" w:space="0" w:color="auto"/>
                    <w:right w:val="single" w:sz="4" w:space="0" w:color="auto"/>
                  </w:tcBorders>
                  <w:shd w:val="clear" w:color="auto" w:fill="auto"/>
                  <w:noWrap/>
                  <w:vAlign w:val="bottom"/>
                  <w:hideMark/>
                </w:tcPr>
                <w:p w14:paraId="0B7BF5B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1.6</w:t>
                  </w:r>
                </w:p>
              </w:tc>
              <w:tc>
                <w:tcPr>
                  <w:tcW w:w="802" w:type="dxa"/>
                  <w:tcBorders>
                    <w:top w:val="nil"/>
                    <w:left w:val="nil"/>
                    <w:bottom w:val="single" w:sz="4" w:space="0" w:color="auto"/>
                    <w:right w:val="single" w:sz="4" w:space="0" w:color="auto"/>
                  </w:tcBorders>
                  <w:shd w:val="clear" w:color="auto" w:fill="auto"/>
                  <w:noWrap/>
                  <w:vAlign w:val="bottom"/>
                  <w:hideMark/>
                </w:tcPr>
                <w:p w14:paraId="2D8F1CDE"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0.26</w:t>
                  </w:r>
                </w:p>
              </w:tc>
              <w:tc>
                <w:tcPr>
                  <w:tcW w:w="708" w:type="dxa"/>
                  <w:tcBorders>
                    <w:top w:val="nil"/>
                    <w:left w:val="nil"/>
                    <w:bottom w:val="single" w:sz="4" w:space="0" w:color="auto"/>
                    <w:right w:val="single" w:sz="4" w:space="0" w:color="auto"/>
                  </w:tcBorders>
                  <w:shd w:val="clear" w:color="auto" w:fill="auto"/>
                  <w:noWrap/>
                  <w:vAlign w:val="bottom"/>
                  <w:hideMark/>
                </w:tcPr>
                <w:p w14:paraId="665335E1"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2146F2A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0.04</w:t>
                  </w:r>
                </w:p>
              </w:tc>
              <w:tc>
                <w:tcPr>
                  <w:tcW w:w="1002" w:type="dxa"/>
                  <w:tcBorders>
                    <w:top w:val="nil"/>
                    <w:left w:val="nil"/>
                    <w:bottom w:val="single" w:sz="4" w:space="0" w:color="auto"/>
                    <w:right w:val="single" w:sz="4" w:space="0" w:color="auto"/>
                  </w:tcBorders>
                  <w:shd w:val="clear" w:color="auto" w:fill="auto"/>
                  <w:noWrap/>
                  <w:vAlign w:val="bottom"/>
                  <w:hideMark/>
                </w:tcPr>
                <w:p w14:paraId="39D7921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0.012</w:t>
                  </w:r>
                </w:p>
              </w:tc>
            </w:tr>
            <w:tr w:rsidR="00242A04" w:rsidRPr="008E5ABC" w14:paraId="634AEEDD"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54A50F4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2/9/2010</w:t>
                  </w:r>
                </w:p>
              </w:tc>
              <w:tc>
                <w:tcPr>
                  <w:tcW w:w="846" w:type="dxa"/>
                  <w:tcBorders>
                    <w:top w:val="nil"/>
                    <w:left w:val="nil"/>
                    <w:bottom w:val="single" w:sz="4" w:space="0" w:color="auto"/>
                    <w:right w:val="single" w:sz="4" w:space="0" w:color="auto"/>
                  </w:tcBorders>
                  <w:shd w:val="clear" w:color="auto" w:fill="auto"/>
                  <w:noWrap/>
                  <w:vAlign w:val="bottom"/>
                  <w:hideMark/>
                </w:tcPr>
                <w:p w14:paraId="5B47D774"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SM-3202</w:t>
                  </w:r>
                </w:p>
              </w:tc>
              <w:tc>
                <w:tcPr>
                  <w:tcW w:w="711" w:type="dxa"/>
                  <w:tcBorders>
                    <w:top w:val="nil"/>
                    <w:left w:val="nil"/>
                    <w:bottom w:val="single" w:sz="4" w:space="0" w:color="auto"/>
                    <w:right w:val="single" w:sz="4" w:space="0" w:color="auto"/>
                  </w:tcBorders>
                  <w:shd w:val="clear" w:color="auto" w:fill="auto"/>
                  <w:noWrap/>
                  <w:vAlign w:val="bottom"/>
                  <w:hideMark/>
                </w:tcPr>
                <w:p w14:paraId="6E2173F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w:t>
                  </w:r>
                </w:p>
              </w:tc>
              <w:tc>
                <w:tcPr>
                  <w:tcW w:w="844" w:type="dxa"/>
                  <w:tcBorders>
                    <w:top w:val="nil"/>
                    <w:left w:val="nil"/>
                    <w:bottom w:val="single" w:sz="4" w:space="0" w:color="auto"/>
                    <w:right w:val="single" w:sz="4" w:space="0" w:color="auto"/>
                  </w:tcBorders>
                  <w:shd w:val="clear" w:color="auto" w:fill="auto"/>
                  <w:noWrap/>
                  <w:vAlign w:val="bottom"/>
                  <w:hideMark/>
                </w:tcPr>
                <w:p w14:paraId="146B1AC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33" w:type="dxa"/>
                  <w:tcBorders>
                    <w:top w:val="nil"/>
                    <w:left w:val="nil"/>
                    <w:bottom w:val="single" w:sz="4" w:space="0" w:color="auto"/>
                    <w:right w:val="single" w:sz="4" w:space="0" w:color="auto"/>
                  </w:tcBorders>
                  <w:shd w:val="clear" w:color="auto" w:fill="auto"/>
                  <w:noWrap/>
                  <w:vAlign w:val="bottom"/>
                  <w:hideMark/>
                </w:tcPr>
                <w:p w14:paraId="6BF03AB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775" w:type="dxa"/>
                  <w:tcBorders>
                    <w:top w:val="nil"/>
                    <w:left w:val="nil"/>
                    <w:bottom w:val="single" w:sz="4" w:space="0" w:color="auto"/>
                    <w:right w:val="single" w:sz="4" w:space="0" w:color="auto"/>
                  </w:tcBorders>
                  <w:shd w:val="clear" w:color="auto" w:fill="auto"/>
                  <w:noWrap/>
                  <w:vAlign w:val="bottom"/>
                  <w:hideMark/>
                </w:tcPr>
                <w:p w14:paraId="7A0924D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946" w:type="dxa"/>
                  <w:tcBorders>
                    <w:top w:val="nil"/>
                    <w:left w:val="nil"/>
                    <w:bottom w:val="single" w:sz="4" w:space="0" w:color="auto"/>
                    <w:right w:val="single" w:sz="4" w:space="0" w:color="auto"/>
                  </w:tcBorders>
                  <w:shd w:val="clear" w:color="auto" w:fill="auto"/>
                  <w:noWrap/>
                  <w:vAlign w:val="bottom"/>
                  <w:hideMark/>
                </w:tcPr>
                <w:p w14:paraId="4BD74C4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20" w:type="dxa"/>
                  <w:tcBorders>
                    <w:top w:val="nil"/>
                    <w:left w:val="nil"/>
                    <w:bottom w:val="single" w:sz="4" w:space="0" w:color="auto"/>
                    <w:right w:val="single" w:sz="4" w:space="0" w:color="auto"/>
                  </w:tcBorders>
                  <w:shd w:val="clear" w:color="auto" w:fill="auto"/>
                  <w:noWrap/>
                  <w:vAlign w:val="bottom"/>
                  <w:hideMark/>
                </w:tcPr>
                <w:p w14:paraId="1D97447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802" w:type="dxa"/>
                  <w:tcBorders>
                    <w:top w:val="nil"/>
                    <w:left w:val="nil"/>
                    <w:bottom w:val="single" w:sz="4" w:space="0" w:color="auto"/>
                    <w:right w:val="single" w:sz="4" w:space="0" w:color="auto"/>
                  </w:tcBorders>
                  <w:shd w:val="clear" w:color="auto" w:fill="auto"/>
                  <w:noWrap/>
                  <w:vAlign w:val="bottom"/>
                  <w:hideMark/>
                </w:tcPr>
                <w:p w14:paraId="4F29A9C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708" w:type="dxa"/>
                  <w:tcBorders>
                    <w:top w:val="nil"/>
                    <w:left w:val="nil"/>
                    <w:bottom w:val="single" w:sz="4" w:space="0" w:color="auto"/>
                    <w:right w:val="single" w:sz="4" w:space="0" w:color="auto"/>
                  </w:tcBorders>
                  <w:shd w:val="clear" w:color="auto" w:fill="auto"/>
                  <w:noWrap/>
                  <w:vAlign w:val="bottom"/>
                  <w:hideMark/>
                </w:tcPr>
                <w:p w14:paraId="0C62DB0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630" w:type="dxa"/>
                  <w:tcBorders>
                    <w:top w:val="nil"/>
                    <w:left w:val="nil"/>
                    <w:bottom w:val="single" w:sz="4" w:space="0" w:color="auto"/>
                    <w:right w:val="single" w:sz="4" w:space="0" w:color="auto"/>
                  </w:tcBorders>
                  <w:shd w:val="clear" w:color="auto" w:fill="auto"/>
                  <w:noWrap/>
                  <w:vAlign w:val="bottom"/>
                  <w:hideMark/>
                </w:tcPr>
                <w:p w14:paraId="4779B46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c>
                <w:tcPr>
                  <w:tcW w:w="1002" w:type="dxa"/>
                  <w:tcBorders>
                    <w:top w:val="nil"/>
                    <w:left w:val="nil"/>
                    <w:bottom w:val="single" w:sz="4" w:space="0" w:color="auto"/>
                    <w:right w:val="single" w:sz="4" w:space="0" w:color="auto"/>
                  </w:tcBorders>
                  <w:shd w:val="clear" w:color="auto" w:fill="auto"/>
                  <w:noWrap/>
                  <w:vAlign w:val="bottom"/>
                  <w:hideMark/>
                </w:tcPr>
                <w:p w14:paraId="230A7583"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w:t>
                  </w:r>
                </w:p>
              </w:tc>
            </w:tr>
            <w:tr w:rsidR="00242A04" w:rsidRPr="008E5ABC" w14:paraId="4CB15B0C"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4CBA910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7/20/2010</w:t>
                  </w:r>
                </w:p>
              </w:tc>
              <w:tc>
                <w:tcPr>
                  <w:tcW w:w="846" w:type="dxa"/>
                  <w:tcBorders>
                    <w:top w:val="nil"/>
                    <w:left w:val="nil"/>
                    <w:bottom w:val="single" w:sz="4" w:space="0" w:color="auto"/>
                    <w:right w:val="single" w:sz="4" w:space="0" w:color="auto"/>
                  </w:tcBorders>
                  <w:shd w:val="clear" w:color="auto" w:fill="auto"/>
                  <w:noWrap/>
                  <w:vAlign w:val="bottom"/>
                  <w:hideMark/>
                </w:tcPr>
                <w:p w14:paraId="2C5B1708"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SM-3274</w:t>
                  </w:r>
                </w:p>
              </w:tc>
              <w:tc>
                <w:tcPr>
                  <w:tcW w:w="711" w:type="dxa"/>
                  <w:tcBorders>
                    <w:top w:val="nil"/>
                    <w:left w:val="nil"/>
                    <w:bottom w:val="single" w:sz="4" w:space="0" w:color="auto"/>
                    <w:right w:val="single" w:sz="4" w:space="0" w:color="auto"/>
                  </w:tcBorders>
                  <w:shd w:val="clear" w:color="auto" w:fill="auto"/>
                  <w:noWrap/>
                  <w:vAlign w:val="bottom"/>
                  <w:hideMark/>
                </w:tcPr>
                <w:p w14:paraId="3D8F650C"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8:15</w:t>
                  </w:r>
                </w:p>
              </w:tc>
              <w:tc>
                <w:tcPr>
                  <w:tcW w:w="844" w:type="dxa"/>
                  <w:tcBorders>
                    <w:top w:val="nil"/>
                    <w:left w:val="nil"/>
                    <w:bottom w:val="single" w:sz="4" w:space="0" w:color="auto"/>
                    <w:right w:val="single" w:sz="4" w:space="0" w:color="auto"/>
                  </w:tcBorders>
                  <w:shd w:val="clear" w:color="auto" w:fill="auto"/>
                  <w:noWrap/>
                  <w:vAlign w:val="bottom"/>
                  <w:hideMark/>
                </w:tcPr>
                <w:p w14:paraId="412460B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8</w:t>
                  </w:r>
                </w:p>
              </w:tc>
              <w:tc>
                <w:tcPr>
                  <w:tcW w:w="833" w:type="dxa"/>
                  <w:tcBorders>
                    <w:top w:val="nil"/>
                    <w:left w:val="nil"/>
                    <w:bottom w:val="single" w:sz="4" w:space="0" w:color="auto"/>
                    <w:right w:val="single" w:sz="4" w:space="0" w:color="auto"/>
                  </w:tcBorders>
                  <w:shd w:val="clear" w:color="auto" w:fill="auto"/>
                  <w:noWrap/>
                  <w:vAlign w:val="bottom"/>
                  <w:hideMark/>
                </w:tcPr>
                <w:p w14:paraId="2B9F20C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26</w:t>
                  </w:r>
                </w:p>
              </w:tc>
              <w:tc>
                <w:tcPr>
                  <w:tcW w:w="775" w:type="dxa"/>
                  <w:tcBorders>
                    <w:top w:val="nil"/>
                    <w:left w:val="nil"/>
                    <w:bottom w:val="single" w:sz="4" w:space="0" w:color="auto"/>
                    <w:right w:val="single" w:sz="4" w:space="0" w:color="auto"/>
                  </w:tcBorders>
                  <w:shd w:val="clear" w:color="auto" w:fill="auto"/>
                  <w:noWrap/>
                  <w:vAlign w:val="bottom"/>
                  <w:hideMark/>
                </w:tcPr>
                <w:p w14:paraId="12B93309"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65E79158"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w:t>
                  </w:r>
                </w:p>
              </w:tc>
              <w:tc>
                <w:tcPr>
                  <w:tcW w:w="820" w:type="dxa"/>
                  <w:tcBorders>
                    <w:top w:val="nil"/>
                    <w:left w:val="nil"/>
                    <w:bottom w:val="single" w:sz="4" w:space="0" w:color="auto"/>
                    <w:right w:val="single" w:sz="4" w:space="0" w:color="auto"/>
                  </w:tcBorders>
                  <w:shd w:val="clear" w:color="auto" w:fill="auto"/>
                  <w:noWrap/>
                  <w:vAlign w:val="bottom"/>
                  <w:hideMark/>
                </w:tcPr>
                <w:p w14:paraId="7FBFDC3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2.6h</w:t>
                  </w:r>
                </w:p>
              </w:tc>
              <w:tc>
                <w:tcPr>
                  <w:tcW w:w="802" w:type="dxa"/>
                  <w:tcBorders>
                    <w:top w:val="nil"/>
                    <w:left w:val="nil"/>
                    <w:bottom w:val="single" w:sz="4" w:space="0" w:color="auto"/>
                    <w:right w:val="single" w:sz="4" w:space="0" w:color="auto"/>
                  </w:tcBorders>
                  <w:shd w:val="clear" w:color="auto" w:fill="auto"/>
                  <w:noWrap/>
                  <w:vAlign w:val="bottom"/>
                  <w:hideMark/>
                </w:tcPr>
                <w:p w14:paraId="7E6F545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0.41</w:t>
                  </w:r>
                </w:p>
              </w:tc>
              <w:tc>
                <w:tcPr>
                  <w:tcW w:w="708" w:type="dxa"/>
                  <w:tcBorders>
                    <w:top w:val="nil"/>
                    <w:left w:val="nil"/>
                    <w:bottom w:val="single" w:sz="4" w:space="0" w:color="auto"/>
                    <w:right w:val="single" w:sz="4" w:space="0" w:color="auto"/>
                  </w:tcBorders>
                  <w:shd w:val="clear" w:color="auto" w:fill="auto"/>
                  <w:noWrap/>
                  <w:vAlign w:val="bottom"/>
                  <w:hideMark/>
                </w:tcPr>
                <w:p w14:paraId="10034FE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6A1DBAC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0.16</w:t>
                  </w:r>
                </w:p>
              </w:tc>
              <w:tc>
                <w:tcPr>
                  <w:tcW w:w="1002" w:type="dxa"/>
                  <w:tcBorders>
                    <w:top w:val="nil"/>
                    <w:left w:val="nil"/>
                    <w:bottom w:val="single" w:sz="4" w:space="0" w:color="auto"/>
                    <w:right w:val="single" w:sz="4" w:space="0" w:color="auto"/>
                  </w:tcBorders>
                  <w:shd w:val="clear" w:color="auto" w:fill="auto"/>
                  <w:noWrap/>
                  <w:vAlign w:val="bottom"/>
                  <w:hideMark/>
                </w:tcPr>
                <w:p w14:paraId="1192ED9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0.016</w:t>
                  </w:r>
                </w:p>
              </w:tc>
            </w:tr>
            <w:tr w:rsidR="00242A04" w:rsidRPr="008E5ABC" w14:paraId="2493BE01"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4AFEC71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10/5/2010</w:t>
                  </w:r>
                </w:p>
              </w:tc>
              <w:tc>
                <w:tcPr>
                  <w:tcW w:w="846" w:type="dxa"/>
                  <w:tcBorders>
                    <w:top w:val="nil"/>
                    <w:left w:val="nil"/>
                    <w:bottom w:val="single" w:sz="4" w:space="0" w:color="auto"/>
                    <w:right w:val="single" w:sz="4" w:space="0" w:color="auto"/>
                  </w:tcBorders>
                  <w:shd w:val="clear" w:color="auto" w:fill="auto"/>
                  <w:noWrap/>
                  <w:vAlign w:val="bottom"/>
                  <w:hideMark/>
                </w:tcPr>
                <w:p w14:paraId="2B29384B"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SM-3346</w:t>
                  </w:r>
                </w:p>
              </w:tc>
              <w:tc>
                <w:tcPr>
                  <w:tcW w:w="711" w:type="dxa"/>
                  <w:tcBorders>
                    <w:top w:val="nil"/>
                    <w:left w:val="nil"/>
                    <w:bottom w:val="single" w:sz="4" w:space="0" w:color="auto"/>
                    <w:right w:val="single" w:sz="4" w:space="0" w:color="auto"/>
                  </w:tcBorders>
                  <w:shd w:val="clear" w:color="auto" w:fill="auto"/>
                  <w:noWrap/>
                  <w:vAlign w:val="bottom"/>
                  <w:hideMark/>
                </w:tcPr>
                <w:p w14:paraId="676154C9"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8:50</w:t>
                  </w:r>
                </w:p>
              </w:tc>
              <w:tc>
                <w:tcPr>
                  <w:tcW w:w="844" w:type="dxa"/>
                  <w:tcBorders>
                    <w:top w:val="nil"/>
                    <w:left w:val="nil"/>
                    <w:bottom w:val="single" w:sz="4" w:space="0" w:color="auto"/>
                    <w:right w:val="single" w:sz="4" w:space="0" w:color="auto"/>
                  </w:tcBorders>
                  <w:shd w:val="clear" w:color="auto" w:fill="auto"/>
                  <w:noWrap/>
                  <w:vAlign w:val="bottom"/>
                  <w:hideMark/>
                </w:tcPr>
                <w:p w14:paraId="1BFE7E0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7</w:t>
                  </w:r>
                </w:p>
              </w:tc>
              <w:tc>
                <w:tcPr>
                  <w:tcW w:w="833" w:type="dxa"/>
                  <w:tcBorders>
                    <w:top w:val="nil"/>
                    <w:left w:val="nil"/>
                    <w:bottom w:val="single" w:sz="4" w:space="0" w:color="auto"/>
                    <w:right w:val="single" w:sz="4" w:space="0" w:color="auto"/>
                  </w:tcBorders>
                  <w:shd w:val="clear" w:color="auto" w:fill="auto"/>
                  <w:noWrap/>
                  <w:vAlign w:val="bottom"/>
                  <w:hideMark/>
                </w:tcPr>
                <w:p w14:paraId="0D36D38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w:t>
                  </w:r>
                </w:p>
              </w:tc>
              <w:tc>
                <w:tcPr>
                  <w:tcW w:w="775" w:type="dxa"/>
                  <w:tcBorders>
                    <w:top w:val="nil"/>
                    <w:left w:val="nil"/>
                    <w:bottom w:val="single" w:sz="4" w:space="0" w:color="auto"/>
                    <w:right w:val="single" w:sz="4" w:space="0" w:color="auto"/>
                  </w:tcBorders>
                  <w:shd w:val="clear" w:color="auto" w:fill="auto"/>
                  <w:noWrap/>
                  <w:vAlign w:val="bottom"/>
                  <w:hideMark/>
                </w:tcPr>
                <w:p w14:paraId="0B5D9FD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w:t>
                  </w:r>
                </w:p>
              </w:tc>
              <w:tc>
                <w:tcPr>
                  <w:tcW w:w="946" w:type="dxa"/>
                  <w:tcBorders>
                    <w:top w:val="nil"/>
                    <w:left w:val="nil"/>
                    <w:bottom w:val="single" w:sz="4" w:space="0" w:color="auto"/>
                    <w:right w:val="single" w:sz="4" w:space="0" w:color="auto"/>
                  </w:tcBorders>
                  <w:shd w:val="clear" w:color="auto" w:fill="auto"/>
                  <w:noWrap/>
                  <w:vAlign w:val="bottom"/>
                  <w:hideMark/>
                </w:tcPr>
                <w:p w14:paraId="21CA8F25"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1.5d</w:t>
                  </w:r>
                </w:p>
              </w:tc>
              <w:tc>
                <w:tcPr>
                  <w:tcW w:w="820" w:type="dxa"/>
                  <w:tcBorders>
                    <w:top w:val="nil"/>
                    <w:left w:val="nil"/>
                    <w:bottom w:val="single" w:sz="4" w:space="0" w:color="auto"/>
                    <w:right w:val="single" w:sz="4" w:space="0" w:color="auto"/>
                  </w:tcBorders>
                  <w:shd w:val="clear" w:color="auto" w:fill="auto"/>
                  <w:noWrap/>
                  <w:vAlign w:val="bottom"/>
                  <w:hideMark/>
                </w:tcPr>
                <w:p w14:paraId="72E23835" w14:textId="77777777" w:rsidR="00242A04" w:rsidRPr="008E5ABC" w:rsidRDefault="00242A04" w:rsidP="00242A04">
                  <w:pPr>
                    <w:spacing w:after="0"/>
                    <w:jc w:val="right"/>
                    <w:rPr>
                      <w:rFonts w:cstheme="minorHAnsi"/>
                      <w:color w:val="000000"/>
                      <w:sz w:val="16"/>
                      <w:szCs w:val="16"/>
                    </w:rPr>
                  </w:pPr>
                  <w:proofErr w:type="gramStart"/>
                  <w:r w:rsidRPr="008E5ABC">
                    <w:rPr>
                      <w:rFonts w:cstheme="minorHAnsi"/>
                      <w:color w:val="000000"/>
                      <w:sz w:val="16"/>
                      <w:szCs w:val="16"/>
                    </w:rPr>
                    <w:t>1.4h,j</w:t>
                  </w:r>
                  <w:proofErr w:type="gramEnd"/>
                </w:p>
              </w:tc>
              <w:tc>
                <w:tcPr>
                  <w:tcW w:w="802" w:type="dxa"/>
                  <w:tcBorders>
                    <w:top w:val="nil"/>
                    <w:left w:val="nil"/>
                    <w:bottom w:val="single" w:sz="4" w:space="0" w:color="auto"/>
                    <w:right w:val="single" w:sz="4" w:space="0" w:color="auto"/>
                  </w:tcBorders>
                  <w:shd w:val="clear" w:color="auto" w:fill="auto"/>
                  <w:noWrap/>
                  <w:vAlign w:val="bottom"/>
                  <w:hideMark/>
                </w:tcPr>
                <w:p w14:paraId="6B934B2D"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0.32</w:t>
                  </w:r>
                </w:p>
              </w:tc>
              <w:tc>
                <w:tcPr>
                  <w:tcW w:w="708" w:type="dxa"/>
                  <w:tcBorders>
                    <w:top w:val="nil"/>
                    <w:left w:val="nil"/>
                    <w:bottom w:val="single" w:sz="4" w:space="0" w:color="auto"/>
                    <w:right w:val="single" w:sz="4" w:space="0" w:color="auto"/>
                  </w:tcBorders>
                  <w:shd w:val="clear" w:color="auto" w:fill="auto"/>
                  <w:noWrap/>
                  <w:vAlign w:val="bottom"/>
                  <w:hideMark/>
                </w:tcPr>
                <w:p w14:paraId="0CB7FC5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0958DE0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1002" w:type="dxa"/>
                  <w:tcBorders>
                    <w:top w:val="nil"/>
                    <w:left w:val="nil"/>
                    <w:bottom w:val="single" w:sz="4" w:space="0" w:color="auto"/>
                    <w:right w:val="single" w:sz="4" w:space="0" w:color="auto"/>
                  </w:tcBorders>
                  <w:shd w:val="clear" w:color="auto" w:fill="auto"/>
                  <w:noWrap/>
                  <w:vAlign w:val="bottom"/>
                  <w:hideMark/>
                </w:tcPr>
                <w:p w14:paraId="314AFB34"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0.013</w:t>
                  </w:r>
                </w:p>
              </w:tc>
            </w:tr>
            <w:tr w:rsidR="00242A04" w:rsidRPr="008E5ABC" w14:paraId="2221A171" w14:textId="77777777" w:rsidTr="00540B07">
              <w:trPr>
                <w:trHeight w:val="216"/>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14:paraId="52ECE41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11/16/2010</w:t>
                  </w:r>
                </w:p>
              </w:tc>
              <w:tc>
                <w:tcPr>
                  <w:tcW w:w="846" w:type="dxa"/>
                  <w:tcBorders>
                    <w:top w:val="nil"/>
                    <w:left w:val="nil"/>
                    <w:bottom w:val="single" w:sz="4" w:space="0" w:color="auto"/>
                    <w:right w:val="single" w:sz="4" w:space="0" w:color="auto"/>
                  </w:tcBorders>
                  <w:shd w:val="clear" w:color="auto" w:fill="auto"/>
                  <w:noWrap/>
                  <w:vAlign w:val="bottom"/>
                  <w:hideMark/>
                </w:tcPr>
                <w:p w14:paraId="64F7E567"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SM-3418</w:t>
                  </w:r>
                </w:p>
              </w:tc>
              <w:tc>
                <w:tcPr>
                  <w:tcW w:w="711" w:type="dxa"/>
                  <w:tcBorders>
                    <w:top w:val="nil"/>
                    <w:left w:val="nil"/>
                    <w:bottom w:val="single" w:sz="4" w:space="0" w:color="auto"/>
                    <w:right w:val="single" w:sz="4" w:space="0" w:color="auto"/>
                  </w:tcBorders>
                  <w:shd w:val="clear" w:color="auto" w:fill="auto"/>
                  <w:noWrap/>
                  <w:vAlign w:val="bottom"/>
                  <w:hideMark/>
                </w:tcPr>
                <w:p w14:paraId="15289B74" w14:textId="77777777" w:rsidR="00242A04" w:rsidRPr="008E5ABC" w:rsidRDefault="00242A04" w:rsidP="00242A04">
                  <w:pPr>
                    <w:spacing w:after="0"/>
                    <w:jc w:val="center"/>
                    <w:rPr>
                      <w:rFonts w:cstheme="minorHAnsi"/>
                      <w:color w:val="000000"/>
                      <w:sz w:val="16"/>
                      <w:szCs w:val="16"/>
                    </w:rPr>
                  </w:pPr>
                  <w:r w:rsidRPr="008E5ABC">
                    <w:rPr>
                      <w:rFonts w:cstheme="minorHAnsi"/>
                      <w:color w:val="000000"/>
                      <w:sz w:val="16"/>
                      <w:szCs w:val="16"/>
                    </w:rPr>
                    <w:t>8:10</w:t>
                  </w:r>
                </w:p>
              </w:tc>
              <w:tc>
                <w:tcPr>
                  <w:tcW w:w="844" w:type="dxa"/>
                  <w:tcBorders>
                    <w:top w:val="nil"/>
                    <w:left w:val="nil"/>
                    <w:bottom w:val="single" w:sz="4" w:space="0" w:color="auto"/>
                    <w:right w:val="single" w:sz="4" w:space="0" w:color="auto"/>
                  </w:tcBorders>
                  <w:shd w:val="clear" w:color="auto" w:fill="auto"/>
                  <w:noWrap/>
                  <w:vAlign w:val="bottom"/>
                  <w:hideMark/>
                </w:tcPr>
                <w:p w14:paraId="51E06E5B"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4</w:t>
                  </w:r>
                </w:p>
              </w:tc>
              <w:tc>
                <w:tcPr>
                  <w:tcW w:w="833" w:type="dxa"/>
                  <w:tcBorders>
                    <w:top w:val="nil"/>
                    <w:left w:val="nil"/>
                    <w:bottom w:val="single" w:sz="4" w:space="0" w:color="auto"/>
                    <w:right w:val="single" w:sz="4" w:space="0" w:color="auto"/>
                  </w:tcBorders>
                  <w:shd w:val="clear" w:color="auto" w:fill="auto"/>
                  <w:noWrap/>
                  <w:vAlign w:val="bottom"/>
                  <w:hideMark/>
                </w:tcPr>
                <w:p w14:paraId="29F68242"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21</w:t>
                  </w:r>
                </w:p>
              </w:tc>
              <w:tc>
                <w:tcPr>
                  <w:tcW w:w="775" w:type="dxa"/>
                  <w:tcBorders>
                    <w:top w:val="nil"/>
                    <w:left w:val="nil"/>
                    <w:bottom w:val="single" w:sz="4" w:space="0" w:color="auto"/>
                    <w:right w:val="single" w:sz="4" w:space="0" w:color="auto"/>
                  </w:tcBorders>
                  <w:shd w:val="clear" w:color="auto" w:fill="auto"/>
                  <w:noWrap/>
                  <w:vAlign w:val="bottom"/>
                  <w:hideMark/>
                </w:tcPr>
                <w:p w14:paraId="70EFF8B6"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14</w:t>
                  </w:r>
                </w:p>
              </w:tc>
              <w:tc>
                <w:tcPr>
                  <w:tcW w:w="946" w:type="dxa"/>
                  <w:tcBorders>
                    <w:top w:val="nil"/>
                    <w:left w:val="nil"/>
                    <w:bottom w:val="single" w:sz="4" w:space="0" w:color="auto"/>
                    <w:right w:val="single" w:sz="4" w:space="0" w:color="auto"/>
                  </w:tcBorders>
                  <w:shd w:val="clear" w:color="auto" w:fill="auto"/>
                  <w:noWrap/>
                  <w:vAlign w:val="bottom"/>
                  <w:hideMark/>
                </w:tcPr>
                <w:p w14:paraId="41255D0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&lt;1.0</w:t>
                  </w:r>
                </w:p>
              </w:tc>
              <w:tc>
                <w:tcPr>
                  <w:tcW w:w="820" w:type="dxa"/>
                  <w:tcBorders>
                    <w:top w:val="nil"/>
                    <w:left w:val="nil"/>
                    <w:bottom w:val="single" w:sz="4" w:space="0" w:color="auto"/>
                    <w:right w:val="single" w:sz="4" w:space="0" w:color="auto"/>
                  </w:tcBorders>
                  <w:shd w:val="clear" w:color="auto" w:fill="auto"/>
                  <w:noWrap/>
                  <w:vAlign w:val="bottom"/>
                  <w:hideMark/>
                </w:tcPr>
                <w:p w14:paraId="516F63C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0.9h</w:t>
                  </w:r>
                </w:p>
              </w:tc>
              <w:tc>
                <w:tcPr>
                  <w:tcW w:w="802" w:type="dxa"/>
                  <w:tcBorders>
                    <w:top w:val="nil"/>
                    <w:left w:val="nil"/>
                    <w:bottom w:val="single" w:sz="4" w:space="0" w:color="auto"/>
                    <w:right w:val="single" w:sz="4" w:space="0" w:color="auto"/>
                  </w:tcBorders>
                  <w:shd w:val="clear" w:color="auto" w:fill="auto"/>
                  <w:noWrap/>
                  <w:vAlign w:val="bottom"/>
                  <w:hideMark/>
                </w:tcPr>
                <w:p w14:paraId="3954DCDC"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0.24</w:t>
                  </w:r>
                </w:p>
              </w:tc>
              <w:tc>
                <w:tcPr>
                  <w:tcW w:w="708" w:type="dxa"/>
                  <w:tcBorders>
                    <w:top w:val="nil"/>
                    <w:left w:val="nil"/>
                    <w:bottom w:val="single" w:sz="4" w:space="0" w:color="auto"/>
                    <w:right w:val="single" w:sz="4" w:space="0" w:color="auto"/>
                  </w:tcBorders>
                  <w:shd w:val="clear" w:color="auto" w:fill="auto"/>
                  <w:noWrap/>
                  <w:vAlign w:val="bottom"/>
                  <w:hideMark/>
                </w:tcPr>
                <w:p w14:paraId="07A9A38A"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&lt;0.02</w:t>
                  </w:r>
                </w:p>
              </w:tc>
              <w:tc>
                <w:tcPr>
                  <w:tcW w:w="630" w:type="dxa"/>
                  <w:tcBorders>
                    <w:top w:val="nil"/>
                    <w:left w:val="nil"/>
                    <w:bottom w:val="single" w:sz="4" w:space="0" w:color="auto"/>
                    <w:right w:val="single" w:sz="4" w:space="0" w:color="auto"/>
                  </w:tcBorders>
                  <w:shd w:val="clear" w:color="auto" w:fill="auto"/>
                  <w:noWrap/>
                  <w:vAlign w:val="bottom"/>
                  <w:hideMark/>
                </w:tcPr>
                <w:p w14:paraId="11F3A0C7"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0.05</w:t>
                  </w:r>
                </w:p>
              </w:tc>
              <w:tc>
                <w:tcPr>
                  <w:tcW w:w="1002" w:type="dxa"/>
                  <w:tcBorders>
                    <w:top w:val="nil"/>
                    <w:left w:val="nil"/>
                    <w:bottom w:val="single" w:sz="4" w:space="0" w:color="auto"/>
                    <w:right w:val="single" w:sz="4" w:space="0" w:color="auto"/>
                  </w:tcBorders>
                  <w:shd w:val="clear" w:color="auto" w:fill="auto"/>
                  <w:noWrap/>
                  <w:vAlign w:val="bottom"/>
                  <w:hideMark/>
                </w:tcPr>
                <w:p w14:paraId="4A6BBC3F" w14:textId="77777777" w:rsidR="00242A04" w:rsidRPr="008E5ABC" w:rsidRDefault="00242A04" w:rsidP="00242A04">
                  <w:pPr>
                    <w:spacing w:after="0"/>
                    <w:jc w:val="right"/>
                    <w:rPr>
                      <w:rFonts w:cstheme="minorHAnsi"/>
                      <w:color w:val="000000"/>
                      <w:sz w:val="16"/>
                      <w:szCs w:val="16"/>
                    </w:rPr>
                  </w:pPr>
                  <w:r w:rsidRPr="008E5ABC">
                    <w:rPr>
                      <w:rFonts w:cstheme="minorHAnsi"/>
                      <w:color w:val="000000"/>
                      <w:sz w:val="16"/>
                      <w:szCs w:val="16"/>
                    </w:rPr>
                    <w:t>0.007</w:t>
                  </w:r>
                </w:p>
              </w:tc>
            </w:tr>
          </w:tbl>
          <w:p w14:paraId="7F3B3CBF" w14:textId="77777777" w:rsidR="00242A04" w:rsidRPr="008E5ABC" w:rsidRDefault="00242A04" w:rsidP="00242A04">
            <w:pPr>
              <w:tabs>
                <w:tab w:val="left" w:pos="288"/>
                <w:tab w:val="left" w:pos="576"/>
              </w:tabs>
              <w:rPr>
                <w:rFonts w:cs="Arial"/>
                <w:color w:val="000000"/>
                <w:sz w:val="16"/>
                <w:szCs w:val="16"/>
              </w:rPr>
            </w:pPr>
          </w:p>
          <w:p w14:paraId="067274C8" w14:textId="77777777" w:rsidR="00242A04" w:rsidRPr="008E5ABC" w:rsidRDefault="00242A04" w:rsidP="00540B07">
            <w:pPr>
              <w:tabs>
                <w:tab w:val="left" w:pos="288"/>
                <w:tab w:val="left" w:pos="576"/>
              </w:tabs>
              <w:rPr>
                <w:rFonts w:cs="Arial"/>
                <w:color w:val="000000"/>
                <w:sz w:val="16"/>
                <w:szCs w:val="16"/>
              </w:rPr>
            </w:pPr>
          </w:p>
          <w:p w14:paraId="6E67F186"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Laboratory sample data qualifiers:</w:t>
            </w:r>
          </w:p>
          <w:p w14:paraId="24A99CB7"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19EDD5D9"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5431B69B"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12372ACF" w14:textId="77777777" w:rsidR="00242A04" w:rsidRPr="008E5ABC" w:rsidRDefault="00242A04" w:rsidP="00540B07">
            <w:pPr>
              <w:tabs>
                <w:tab w:val="left" w:pos="288"/>
                <w:tab w:val="left" w:pos="576"/>
              </w:tabs>
              <w:rPr>
                <w:rFonts w:cs="Arial"/>
                <w:color w:val="000000"/>
                <w:sz w:val="16"/>
                <w:szCs w:val="16"/>
              </w:rPr>
            </w:pPr>
            <w:proofErr w:type="gramStart"/>
            <w:r w:rsidRPr="008E5ABC">
              <w:rPr>
                <w:rFonts w:cs="Arial"/>
                <w:color w:val="000000"/>
                <w:sz w:val="16"/>
                <w:szCs w:val="16"/>
              </w:rPr>
              <w:t>[ ]</w:t>
            </w:r>
            <w:proofErr w:type="gramEnd"/>
            <w:r w:rsidRPr="008E5ABC">
              <w:rPr>
                <w:rFonts w:cs="Arial"/>
                <w:color w:val="000000"/>
                <w:sz w:val="16"/>
                <w:szCs w:val="16"/>
              </w:rPr>
              <w:tab/>
              <w:t>=</w:t>
            </w:r>
            <w:r w:rsidRPr="008E5ABC">
              <w:rPr>
                <w:rFonts w:cs="Arial"/>
                <w:color w:val="000000"/>
                <w:sz w:val="16"/>
                <w:szCs w:val="16"/>
              </w:rPr>
              <w:tab/>
              <w:t>A result reported inside brackets has been censored, but is shown for informational purposes.</w:t>
            </w:r>
          </w:p>
          <w:p w14:paraId="6971FA26"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b</w:t>
            </w:r>
            <w:r w:rsidRPr="008E5ABC">
              <w:rPr>
                <w:rFonts w:cs="Arial"/>
                <w:color w:val="000000"/>
                <w:sz w:val="16"/>
                <w:szCs w:val="16"/>
              </w:rPr>
              <w:tab/>
              <w:t>=</w:t>
            </w:r>
            <w:r w:rsidRPr="008E5ABC">
              <w:rPr>
                <w:rFonts w:cs="Arial"/>
                <w:color w:val="000000"/>
                <w:sz w:val="16"/>
                <w:szCs w:val="16"/>
              </w:rPr>
              <w:tab/>
              <w:t>Blank contamination in lab reagent blanks and/or field blank samples.</w:t>
            </w:r>
          </w:p>
          <w:p w14:paraId="5496716D"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d</w:t>
            </w:r>
            <w:r w:rsidRPr="008E5ABC">
              <w:rPr>
                <w:rFonts w:cs="Arial"/>
                <w:color w:val="000000"/>
                <w:sz w:val="16"/>
                <w:szCs w:val="16"/>
              </w:rPr>
              <w:tab/>
              <w:t>=</w:t>
            </w:r>
            <w:r w:rsidRPr="008E5ABC">
              <w:rPr>
                <w:rFonts w:cs="Arial"/>
                <w:color w:val="000000"/>
                <w:sz w:val="16"/>
                <w:szCs w:val="16"/>
              </w:rPr>
              <w:tab/>
              <w:t>Precision of field duplicates (as Relative Percent Difference, RPD) did not meet project data quality objectives identified for program or in QAPP.</w:t>
            </w:r>
          </w:p>
          <w:p w14:paraId="2A8A3279"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e</w:t>
            </w:r>
            <w:r w:rsidRPr="008E5ABC">
              <w:rPr>
                <w:rFonts w:cs="Arial"/>
                <w:color w:val="000000"/>
                <w:sz w:val="16"/>
                <w:szCs w:val="16"/>
              </w:rPr>
              <w:tab/>
              <w:t>=</w:t>
            </w:r>
            <w:r w:rsidRPr="008E5ABC">
              <w:rPr>
                <w:rFonts w:cs="Arial"/>
                <w:color w:val="000000"/>
                <w:sz w:val="16"/>
                <w:szCs w:val="16"/>
              </w:rPr>
              <w:tab/>
              <w:t xml:space="preserve">Not theoretically possible.  Specifically, used for bacteria data where colonies per unit volume for </w:t>
            </w:r>
            <w:r w:rsidRPr="008E5ABC">
              <w:rPr>
                <w:rFonts w:cs="Arial"/>
                <w:i/>
                <w:iCs/>
                <w:color w:val="000000"/>
                <w:sz w:val="16"/>
                <w:szCs w:val="16"/>
              </w:rPr>
              <w:t>E. coli</w:t>
            </w:r>
            <w:r w:rsidRPr="008E5ABC">
              <w:rPr>
                <w:rFonts w:cs="Arial"/>
                <w:color w:val="000000"/>
                <w:sz w:val="16"/>
                <w:szCs w:val="16"/>
              </w:rPr>
              <w:t xml:space="preserve"> bacteria are greater than fecal coliform bacteria.</w:t>
            </w:r>
          </w:p>
          <w:p w14:paraId="12BF1790"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h</w:t>
            </w:r>
            <w:r w:rsidRPr="008E5ABC">
              <w:rPr>
                <w:rFonts w:cs="Arial"/>
                <w:color w:val="000000"/>
                <w:sz w:val="16"/>
                <w:szCs w:val="16"/>
              </w:rPr>
              <w:tab/>
              <w:t>=</w:t>
            </w:r>
            <w:r w:rsidRPr="008E5ABC">
              <w:rPr>
                <w:rFonts w:cs="Arial"/>
                <w:color w:val="000000"/>
                <w:sz w:val="16"/>
                <w:szCs w:val="16"/>
              </w:rPr>
              <w:tab/>
              <w:t>Holding time violation (usually indicating possible bias low).</w:t>
            </w:r>
          </w:p>
          <w:p w14:paraId="47F7AD5A"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j</w:t>
            </w:r>
            <w:r w:rsidRPr="008E5ABC">
              <w:rPr>
                <w:rFonts w:cs="Arial"/>
                <w:color w:val="000000"/>
                <w:sz w:val="16"/>
                <w:szCs w:val="16"/>
              </w:rPr>
              <w:tab/>
              <w:t>=</w:t>
            </w:r>
            <w:r w:rsidRPr="008E5ABC">
              <w:rPr>
                <w:rFonts w:cs="Arial"/>
                <w:color w:val="000000"/>
                <w:sz w:val="16"/>
                <w:szCs w:val="16"/>
              </w:rPr>
              <w:tab/>
              <w:t xml:space="preserve">‘Estimated’ value; used for lab-related issues where certain lab QC criteria are not </w:t>
            </w:r>
            <w:proofErr w:type="gramStart"/>
            <w:r w:rsidRPr="008E5ABC">
              <w:rPr>
                <w:rFonts w:cs="Arial"/>
                <w:color w:val="000000"/>
                <w:sz w:val="16"/>
                <w:szCs w:val="16"/>
              </w:rPr>
              <w:t>met</w:t>
            </w:r>
            <w:proofErr w:type="gramEnd"/>
            <w:r w:rsidRPr="008E5ABC">
              <w:rPr>
                <w:rFonts w:cs="Arial"/>
                <w:color w:val="000000"/>
                <w:sz w:val="16"/>
                <w:szCs w:val="16"/>
              </w:rPr>
              <w:t xml:space="preserve"> and re-testing is not possible (as identified by the WES lab only).   Also used to report sample data where the sample concentration is less than the reporting detection limit (RDL) and greater than the method detection limit (MDL) (RDL &gt; x &gt; MDL).  Also used to note where values have been reported at levels less than the MDL.</w:t>
            </w:r>
          </w:p>
          <w:p w14:paraId="03C23ED3" w14:textId="77777777" w:rsidR="00242A04" w:rsidRPr="008E5ABC" w:rsidRDefault="00242A04" w:rsidP="00540B07">
            <w:pPr>
              <w:tabs>
                <w:tab w:val="left" w:pos="288"/>
                <w:tab w:val="left" w:pos="576"/>
              </w:tabs>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SOP not followed, only partially implemented or not implemented at all, due to complications with sample matrix (e.g. sediment in sample, floc formation), lab error (e.g. cross-contamination between samples), additional steps taken by the lab to deal with matrix complications, lost/unanalyzed samples, and missing data.</w:t>
            </w:r>
          </w:p>
          <w:p w14:paraId="3CA5E3C0" w14:textId="0D8EE093" w:rsidR="00242A04" w:rsidRPr="008E5ABC" w:rsidRDefault="00242A04" w:rsidP="00540B07">
            <w:pPr>
              <w:rPr>
                <w:sz w:val="16"/>
                <w:szCs w:val="16"/>
              </w:rPr>
            </w:pPr>
          </w:p>
        </w:tc>
      </w:tr>
    </w:tbl>
    <w:p w14:paraId="0D8F0286" w14:textId="77777777" w:rsidR="00242A04" w:rsidRPr="008E5ABC" w:rsidRDefault="00242A04"/>
    <w:p w14:paraId="257B1577" w14:textId="1602D366" w:rsidR="00A90A96" w:rsidRPr="008E5ABC" w:rsidRDefault="00A90A96"/>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999"/>
      </w:tblGrid>
      <w:tr w:rsidR="00A90A96" w:rsidRPr="008E5ABC" w14:paraId="6EC86E5E" w14:textId="77777777" w:rsidTr="00540B07">
        <w:trPr>
          <w:trHeight w:val="300"/>
          <w:jc w:val="center"/>
        </w:trPr>
        <w:tc>
          <w:tcPr>
            <w:tcW w:w="5000" w:type="pct"/>
            <w:shd w:val="clear" w:color="auto" w:fill="006686"/>
            <w:vAlign w:val="center"/>
          </w:tcPr>
          <w:p w14:paraId="09FA9F93" w14:textId="0CF4ECF6" w:rsidR="00A90A96" w:rsidRPr="008E5ABC" w:rsidRDefault="00A90A96" w:rsidP="00540B07">
            <w:pPr>
              <w:pStyle w:val="col-header-style1"/>
            </w:pPr>
            <w:r w:rsidRPr="008E5ABC">
              <w:t xml:space="preserve">Chicopee River Watershed SMART Monitoring Program 2011 – 2013 (MA36-11 – </w:t>
            </w:r>
            <w:proofErr w:type="spellStart"/>
            <w:r w:rsidRPr="008E5ABC">
              <w:t>Sevenmile</w:t>
            </w:r>
            <w:proofErr w:type="spellEnd"/>
            <w:r w:rsidRPr="008E5ABC">
              <w:t xml:space="preserve"> River)</w:t>
            </w:r>
          </w:p>
        </w:tc>
      </w:tr>
      <w:tr w:rsidR="00A90A96" w:rsidRPr="008E5ABC" w14:paraId="51F9B09E" w14:textId="77777777" w:rsidTr="00540B07">
        <w:trPr>
          <w:jc w:val="center"/>
        </w:trPr>
        <w:tc>
          <w:tcPr>
            <w:tcW w:w="5000" w:type="pct"/>
            <w:shd w:val="clear" w:color="auto" w:fill="DAEEF3"/>
            <w:vAlign w:val="center"/>
          </w:tcPr>
          <w:p w14:paraId="5415FE28" w14:textId="6AC42AE2" w:rsidR="00A90A96" w:rsidRPr="008E5ABC" w:rsidRDefault="00A90A96" w:rsidP="00A90A96">
            <w:pPr>
              <w:rPr>
                <w:sz w:val="16"/>
                <w:szCs w:val="16"/>
              </w:rPr>
            </w:pPr>
          </w:p>
          <w:p w14:paraId="680C9C47" w14:textId="77777777" w:rsidR="00A90A96" w:rsidRPr="008E5ABC" w:rsidRDefault="00A90A96" w:rsidP="00A90A96">
            <w:pPr>
              <w:pStyle w:val="Heading4"/>
              <w:outlineLvl w:val="3"/>
              <w:rPr>
                <w:color w:val="auto"/>
                <w:sz w:val="16"/>
                <w:szCs w:val="16"/>
                <w:u w:val="single"/>
              </w:rPr>
            </w:pPr>
            <w:r w:rsidRPr="008E5ABC">
              <w:rPr>
                <w:color w:val="auto"/>
                <w:sz w:val="16"/>
                <w:szCs w:val="16"/>
                <w:u w:val="single"/>
              </w:rPr>
              <w:t>DO, pH, Temperature</w:t>
            </w:r>
          </w:p>
          <w:p w14:paraId="46D43D31" w14:textId="2B11669B" w:rsidR="00A90A96" w:rsidRPr="008E5ABC" w:rsidRDefault="00A90A96" w:rsidP="00A90A96">
            <w:pPr>
              <w:rPr>
                <w:rStyle w:val="Hyperlink"/>
                <w:sz w:val="16"/>
                <w:szCs w:val="16"/>
              </w:rPr>
            </w:pPr>
            <w:r w:rsidRPr="008E5ABC">
              <w:rPr>
                <w:sz w:val="16"/>
                <w:szCs w:val="16"/>
              </w:rPr>
              <w:t xml:space="preserve">SMART [Strategic Monitoring and Assessment for River basin Teams] monitoring was conducted in Central Massachusetts from 1998 to 2013. One SMART monitoring station was located on this segment (Station W090, </w:t>
            </w:r>
            <w:r w:rsidRPr="008E5ABC">
              <w:rPr>
                <w:rFonts w:cstheme="minorHAnsi"/>
                <w:sz w:val="16"/>
                <w:szCs w:val="16"/>
              </w:rPr>
              <w:t xml:space="preserve">Cooney Road at USGS flow gauging station #01175670, Spencer]. Attended probe data from 2011 to 2013 is summarized in the table below. For more information and SMART monitoring data see: </w:t>
            </w:r>
            <w:hyperlink r:id="rId46" w:history="1">
              <w:r w:rsidRPr="008E5ABC">
                <w:rPr>
                  <w:rStyle w:val="Hyperlink"/>
                  <w:sz w:val="16"/>
                  <w:szCs w:val="16"/>
                </w:rPr>
                <w:t>https://www.mass.gov/guides/smart-monitoring-technical-memoranda</w:t>
              </w:r>
            </w:hyperlink>
          </w:p>
          <w:p w14:paraId="573C52C5" w14:textId="77777777" w:rsidR="00A90A96" w:rsidRPr="008E5ABC" w:rsidRDefault="00A90A96" w:rsidP="00A90A96">
            <w:pPr>
              <w:ind w:left="195"/>
              <w:rPr>
                <w:rStyle w:val="Hyperlink"/>
                <w:sz w:val="16"/>
                <w:szCs w:val="16"/>
              </w:rPr>
            </w:pPr>
          </w:p>
          <w:p w14:paraId="404044D4" w14:textId="7E6B43F1" w:rsidR="00A90A96" w:rsidRPr="008E5ABC" w:rsidRDefault="00A90A96" w:rsidP="00A90A96">
            <w:pPr>
              <w:pStyle w:val="Caption"/>
              <w:rPr>
                <w:rFonts w:asciiTheme="minorHAnsi" w:hAnsiTheme="minorHAnsi" w:cstheme="minorHAnsi"/>
                <w:sz w:val="16"/>
                <w:szCs w:val="16"/>
              </w:rPr>
            </w:pPr>
            <w:r w:rsidRPr="008E5ABC">
              <w:rPr>
                <w:rFonts w:asciiTheme="minorHAnsi" w:hAnsiTheme="minorHAnsi" w:cstheme="minorHAnsi"/>
                <w:sz w:val="16"/>
                <w:szCs w:val="16"/>
              </w:rPr>
              <w:t xml:space="preserve">MassDEP SMART 2011-2013.  Station W090, Cooney Road at USGS flow gauging station #01175670, Spencer].  </w:t>
            </w:r>
            <w:r w:rsidRPr="008E5ABC">
              <w:rPr>
                <w:rFonts w:asciiTheme="minorHAnsi" w:hAnsiTheme="minorHAnsi" w:cstheme="minorHAnsi"/>
                <w:i/>
                <w:sz w:val="16"/>
                <w:szCs w:val="16"/>
              </w:rPr>
              <w:t>In Situ</w:t>
            </w:r>
            <w:r w:rsidRPr="008E5ABC">
              <w:rPr>
                <w:rFonts w:asciiTheme="minorHAnsi" w:hAnsiTheme="minorHAnsi" w:cstheme="minorHAnsi"/>
                <w:sz w:val="16"/>
                <w:szCs w:val="16"/>
              </w:rPr>
              <w:t xml:space="preserve"> Multiprobe Data</w:t>
            </w:r>
          </w:p>
          <w:tbl>
            <w:tblPr>
              <w:tblW w:w="8690" w:type="dxa"/>
              <w:tblInd w:w="93" w:type="dxa"/>
              <w:tblLook w:val="04A0" w:firstRow="1" w:lastRow="0" w:firstColumn="1" w:lastColumn="0" w:noHBand="0" w:noVBand="1"/>
            </w:tblPr>
            <w:tblGrid>
              <w:gridCol w:w="1095"/>
              <w:gridCol w:w="900"/>
              <w:gridCol w:w="990"/>
              <w:gridCol w:w="720"/>
              <w:gridCol w:w="720"/>
              <w:gridCol w:w="630"/>
              <w:gridCol w:w="810"/>
              <w:gridCol w:w="810"/>
              <w:gridCol w:w="810"/>
              <w:gridCol w:w="1205"/>
            </w:tblGrid>
            <w:tr w:rsidR="00A90A96" w:rsidRPr="008E5ABC" w14:paraId="010D708E" w14:textId="77777777" w:rsidTr="00540B07">
              <w:trPr>
                <w:cantSplit/>
                <w:trHeight w:val="600"/>
                <w:tblHeader/>
              </w:trPr>
              <w:tc>
                <w:tcPr>
                  <w:tcW w:w="1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9D5D1E"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Date</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C0A3B83"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OWMID</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99F4EB"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Time</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55BD88"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Depth</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54BC15"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Temp</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1C05BE0"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pH</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919E53"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Cond@ 25C</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C73E365"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TDS</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E75C4E"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DO</w:t>
                  </w:r>
                </w:p>
              </w:tc>
              <w:tc>
                <w:tcPr>
                  <w:tcW w:w="12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CCE22B" w14:textId="3FA0F152"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DO SATU</w:t>
                  </w:r>
                  <w:r w:rsidR="00336039" w:rsidRPr="008E5ABC">
                    <w:rPr>
                      <w:rFonts w:eastAsia="Times New Roman" w:cstheme="minorHAnsi"/>
                      <w:b/>
                      <w:color w:val="000000"/>
                      <w:sz w:val="16"/>
                      <w:szCs w:val="16"/>
                    </w:rPr>
                    <w:t>RA</w:t>
                  </w:r>
                  <w:r w:rsidRPr="008E5ABC">
                    <w:rPr>
                      <w:rFonts w:eastAsia="Times New Roman" w:cstheme="minorHAnsi"/>
                      <w:b/>
                      <w:color w:val="000000"/>
                      <w:sz w:val="16"/>
                      <w:szCs w:val="16"/>
                    </w:rPr>
                    <w:t>TION</w:t>
                  </w:r>
                </w:p>
              </w:tc>
            </w:tr>
            <w:tr w:rsidR="00A90A96" w:rsidRPr="008E5ABC" w14:paraId="4EFE0506" w14:textId="77777777" w:rsidTr="00540B07">
              <w:trPr>
                <w:cantSplit/>
                <w:trHeight w:val="300"/>
                <w:tblHeader/>
              </w:trPr>
              <w:tc>
                <w:tcPr>
                  <w:tcW w:w="109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A39E65" w14:textId="77777777" w:rsidR="00A90A96" w:rsidRPr="008E5ABC" w:rsidRDefault="00A90A96" w:rsidP="00A90A96">
                  <w:pPr>
                    <w:rPr>
                      <w:rFonts w:eastAsia="Times New Roman" w:cstheme="minorHAnsi"/>
                      <w:b/>
                      <w:color w:val="000000"/>
                      <w:sz w:val="16"/>
                      <w:szCs w:val="16"/>
                    </w:rPr>
                  </w:pPr>
                </w:p>
              </w:tc>
              <w:tc>
                <w:tcPr>
                  <w:tcW w:w="900" w:type="dxa"/>
                  <w:tcBorders>
                    <w:top w:val="nil"/>
                    <w:left w:val="nil"/>
                    <w:bottom w:val="single" w:sz="4" w:space="0" w:color="auto"/>
                    <w:right w:val="single" w:sz="4" w:space="0" w:color="auto"/>
                  </w:tcBorders>
                  <w:shd w:val="clear" w:color="auto" w:fill="D9D9D9" w:themeFill="background1" w:themeFillShade="D9"/>
                  <w:vAlign w:val="center"/>
                  <w:hideMark/>
                </w:tcPr>
                <w:p w14:paraId="4F008C57" w14:textId="77777777" w:rsidR="00A90A96" w:rsidRPr="008E5ABC" w:rsidRDefault="00A90A96" w:rsidP="00A90A96">
                  <w:pPr>
                    <w:spacing w:after="0"/>
                    <w:rPr>
                      <w:sz w:val="16"/>
                      <w:szCs w:val="16"/>
                    </w:rPr>
                  </w:pPr>
                </w:p>
              </w:tc>
              <w:tc>
                <w:tcPr>
                  <w:tcW w:w="990" w:type="dxa"/>
                  <w:tcBorders>
                    <w:top w:val="nil"/>
                    <w:left w:val="nil"/>
                    <w:bottom w:val="single" w:sz="4" w:space="0" w:color="auto"/>
                    <w:right w:val="single" w:sz="4" w:space="0" w:color="auto"/>
                  </w:tcBorders>
                  <w:shd w:val="clear" w:color="auto" w:fill="D9D9D9" w:themeFill="background1" w:themeFillShade="D9"/>
                  <w:vAlign w:val="center"/>
                  <w:hideMark/>
                </w:tcPr>
                <w:p w14:paraId="6314D087"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(24hr)</w:t>
                  </w:r>
                </w:p>
              </w:tc>
              <w:tc>
                <w:tcPr>
                  <w:tcW w:w="720" w:type="dxa"/>
                  <w:tcBorders>
                    <w:top w:val="nil"/>
                    <w:left w:val="nil"/>
                    <w:bottom w:val="single" w:sz="4" w:space="0" w:color="auto"/>
                    <w:right w:val="single" w:sz="4" w:space="0" w:color="auto"/>
                  </w:tcBorders>
                  <w:shd w:val="clear" w:color="auto" w:fill="D9D9D9" w:themeFill="background1" w:themeFillShade="D9"/>
                  <w:vAlign w:val="center"/>
                  <w:hideMark/>
                </w:tcPr>
                <w:p w14:paraId="3090AC9A"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(m)</w:t>
                  </w:r>
                </w:p>
              </w:tc>
              <w:tc>
                <w:tcPr>
                  <w:tcW w:w="720" w:type="dxa"/>
                  <w:tcBorders>
                    <w:top w:val="nil"/>
                    <w:left w:val="nil"/>
                    <w:bottom w:val="single" w:sz="4" w:space="0" w:color="auto"/>
                    <w:right w:val="single" w:sz="4" w:space="0" w:color="auto"/>
                  </w:tcBorders>
                  <w:shd w:val="clear" w:color="auto" w:fill="D9D9D9" w:themeFill="background1" w:themeFillShade="D9"/>
                  <w:vAlign w:val="center"/>
                  <w:hideMark/>
                </w:tcPr>
                <w:p w14:paraId="393A5674"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(C)</w:t>
                  </w:r>
                </w:p>
              </w:tc>
              <w:tc>
                <w:tcPr>
                  <w:tcW w:w="630" w:type="dxa"/>
                  <w:tcBorders>
                    <w:top w:val="nil"/>
                    <w:left w:val="nil"/>
                    <w:bottom w:val="single" w:sz="4" w:space="0" w:color="auto"/>
                    <w:right w:val="single" w:sz="4" w:space="0" w:color="auto"/>
                  </w:tcBorders>
                  <w:shd w:val="clear" w:color="auto" w:fill="D9D9D9" w:themeFill="background1" w:themeFillShade="D9"/>
                  <w:vAlign w:val="center"/>
                  <w:hideMark/>
                </w:tcPr>
                <w:p w14:paraId="0E137710"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(SU)</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1BCB48E7"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(us/cm)</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60B88036"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(mg/l)</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211B7D99"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(mg/l)</w:t>
                  </w:r>
                </w:p>
              </w:tc>
              <w:tc>
                <w:tcPr>
                  <w:tcW w:w="1205" w:type="dxa"/>
                  <w:tcBorders>
                    <w:top w:val="nil"/>
                    <w:left w:val="nil"/>
                    <w:bottom w:val="single" w:sz="4" w:space="0" w:color="auto"/>
                    <w:right w:val="single" w:sz="4" w:space="0" w:color="auto"/>
                  </w:tcBorders>
                  <w:shd w:val="clear" w:color="auto" w:fill="D9D9D9" w:themeFill="background1" w:themeFillShade="D9"/>
                  <w:vAlign w:val="center"/>
                  <w:hideMark/>
                </w:tcPr>
                <w:p w14:paraId="36AE123A" w14:textId="77777777" w:rsidR="00A90A96" w:rsidRPr="008E5ABC" w:rsidRDefault="00A90A96" w:rsidP="00A90A96">
                  <w:pPr>
                    <w:spacing w:after="0" w:line="240" w:lineRule="auto"/>
                    <w:jc w:val="center"/>
                    <w:rPr>
                      <w:rFonts w:eastAsia="Times New Roman" w:cstheme="minorHAnsi"/>
                      <w:b/>
                      <w:color w:val="000000"/>
                      <w:sz w:val="16"/>
                      <w:szCs w:val="16"/>
                    </w:rPr>
                  </w:pPr>
                  <w:r w:rsidRPr="008E5ABC">
                    <w:rPr>
                      <w:rFonts w:eastAsia="Times New Roman" w:cstheme="minorHAnsi"/>
                      <w:b/>
                      <w:color w:val="000000"/>
                      <w:sz w:val="16"/>
                      <w:szCs w:val="16"/>
                    </w:rPr>
                    <w:t>(%)</w:t>
                  </w:r>
                </w:p>
              </w:tc>
            </w:tr>
            <w:tr w:rsidR="00A90A96" w:rsidRPr="008E5ABC" w14:paraId="60C49C28"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02139BB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3/22/2011</w:t>
                  </w:r>
                </w:p>
              </w:tc>
              <w:tc>
                <w:tcPr>
                  <w:tcW w:w="900" w:type="dxa"/>
                  <w:tcBorders>
                    <w:top w:val="nil"/>
                    <w:left w:val="nil"/>
                    <w:bottom w:val="single" w:sz="4" w:space="0" w:color="auto"/>
                    <w:right w:val="single" w:sz="4" w:space="0" w:color="auto"/>
                  </w:tcBorders>
                  <w:noWrap/>
                  <w:vAlign w:val="center"/>
                  <w:hideMark/>
                </w:tcPr>
                <w:p w14:paraId="454A4BF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SM-3491</w:t>
                  </w:r>
                </w:p>
              </w:tc>
              <w:tc>
                <w:tcPr>
                  <w:tcW w:w="990" w:type="dxa"/>
                  <w:tcBorders>
                    <w:top w:val="nil"/>
                    <w:left w:val="nil"/>
                    <w:bottom w:val="single" w:sz="4" w:space="0" w:color="auto"/>
                    <w:right w:val="single" w:sz="4" w:space="0" w:color="auto"/>
                  </w:tcBorders>
                  <w:noWrap/>
                  <w:vAlign w:val="center"/>
                  <w:hideMark/>
                </w:tcPr>
                <w:p w14:paraId="4E52412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8:23 </w:t>
                  </w:r>
                </w:p>
              </w:tc>
              <w:tc>
                <w:tcPr>
                  <w:tcW w:w="720" w:type="dxa"/>
                  <w:tcBorders>
                    <w:top w:val="nil"/>
                    <w:left w:val="nil"/>
                    <w:bottom w:val="single" w:sz="4" w:space="0" w:color="auto"/>
                    <w:right w:val="single" w:sz="4" w:space="0" w:color="auto"/>
                  </w:tcBorders>
                  <w:noWrap/>
                  <w:vAlign w:val="center"/>
                  <w:hideMark/>
                </w:tcPr>
                <w:p w14:paraId="449ADCB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0.3</w:t>
                  </w:r>
                </w:p>
              </w:tc>
              <w:tc>
                <w:tcPr>
                  <w:tcW w:w="720" w:type="dxa"/>
                  <w:tcBorders>
                    <w:top w:val="nil"/>
                    <w:left w:val="nil"/>
                    <w:bottom w:val="single" w:sz="4" w:space="0" w:color="auto"/>
                    <w:right w:val="single" w:sz="4" w:space="0" w:color="auto"/>
                  </w:tcBorders>
                  <w:noWrap/>
                  <w:vAlign w:val="center"/>
                  <w:hideMark/>
                </w:tcPr>
                <w:p w14:paraId="04117CD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2.9</w:t>
                  </w:r>
                </w:p>
              </w:tc>
              <w:tc>
                <w:tcPr>
                  <w:tcW w:w="630" w:type="dxa"/>
                  <w:tcBorders>
                    <w:top w:val="nil"/>
                    <w:left w:val="nil"/>
                    <w:bottom w:val="single" w:sz="4" w:space="0" w:color="auto"/>
                    <w:right w:val="single" w:sz="4" w:space="0" w:color="auto"/>
                  </w:tcBorders>
                  <w:noWrap/>
                  <w:vAlign w:val="center"/>
                  <w:hideMark/>
                </w:tcPr>
                <w:p w14:paraId="2DEF3EB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6.0</w:t>
                  </w:r>
                </w:p>
              </w:tc>
              <w:tc>
                <w:tcPr>
                  <w:tcW w:w="810" w:type="dxa"/>
                  <w:tcBorders>
                    <w:top w:val="nil"/>
                    <w:left w:val="nil"/>
                    <w:bottom w:val="single" w:sz="4" w:space="0" w:color="auto"/>
                    <w:right w:val="single" w:sz="4" w:space="0" w:color="auto"/>
                  </w:tcBorders>
                  <w:noWrap/>
                  <w:vAlign w:val="center"/>
                  <w:hideMark/>
                </w:tcPr>
                <w:p w14:paraId="4E44C61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73</w:t>
                  </w:r>
                </w:p>
              </w:tc>
              <w:tc>
                <w:tcPr>
                  <w:tcW w:w="810" w:type="dxa"/>
                  <w:tcBorders>
                    <w:top w:val="nil"/>
                    <w:left w:val="nil"/>
                    <w:bottom w:val="single" w:sz="4" w:space="0" w:color="auto"/>
                    <w:right w:val="single" w:sz="4" w:space="0" w:color="auto"/>
                  </w:tcBorders>
                  <w:noWrap/>
                  <w:vAlign w:val="center"/>
                  <w:hideMark/>
                </w:tcPr>
                <w:p w14:paraId="3F6F7C1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47</w:t>
                  </w:r>
                </w:p>
              </w:tc>
              <w:tc>
                <w:tcPr>
                  <w:tcW w:w="810" w:type="dxa"/>
                  <w:tcBorders>
                    <w:top w:val="nil"/>
                    <w:left w:val="nil"/>
                    <w:bottom w:val="single" w:sz="4" w:space="0" w:color="auto"/>
                    <w:right w:val="single" w:sz="4" w:space="0" w:color="auto"/>
                  </w:tcBorders>
                  <w:noWrap/>
                  <w:vAlign w:val="center"/>
                  <w:hideMark/>
                </w:tcPr>
                <w:p w14:paraId="32F8C9F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13.2</w:t>
                  </w:r>
                </w:p>
              </w:tc>
              <w:tc>
                <w:tcPr>
                  <w:tcW w:w="1205" w:type="dxa"/>
                  <w:tcBorders>
                    <w:top w:val="nil"/>
                    <w:left w:val="nil"/>
                    <w:bottom w:val="single" w:sz="4" w:space="0" w:color="auto"/>
                    <w:right w:val="single" w:sz="4" w:space="0" w:color="auto"/>
                  </w:tcBorders>
                  <w:noWrap/>
                  <w:vAlign w:val="center"/>
                  <w:hideMark/>
                </w:tcPr>
                <w:p w14:paraId="0D67C38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98</w:t>
                  </w:r>
                </w:p>
              </w:tc>
            </w:tr>
            <w:tr w:rsidR="00A90A96" w:rsidRPr="008E5ABC" w14:paraId="41B7C025"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71A7986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4/26/2011</w:t>
                  </w:r>
                </w:p>
              </w:tc>
              <w:tc>
                <w:tcPr>
                  <w:tcW w:w="900" w:type="dxa"/>
                  <w:tcBorders>
                    <w:top w:val="nil"/>
                    <w:left w:val="nil"/>
                    <w:bottom w:val="single" w:sz="4" w:space="0" w:color="auto"/>
                    <w:right w:val="single" w:sz="4" w:space="0" w:color="auto"/>
                  </w:tcBorders>
                  <w:noWrap/>
                  <w:vAlign w:val="center"/>
                  <w:hideMark/>
                </w:tcPr>
                <w:p w14:paraId="458D7FA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SM-3563</w:t>
                  </w:r>
                </w:p>
              </w:tc>
              <w:tc>
                <w:tcPr>
                  <w:tcW w:w="990" w:type="dxa"/>
                  <w:tcBorders>
                    <w:top w:val="nil"/>
                    <w:left w:val="nil"/>
                    <w:bottom w:val="single" w:sz="4" w:space="0" w:color="auto"/>
                    <w:right w:val="single" w:sz="4" w:space="0" w:color="auto"/>
                  </w:tcBorders>
                  <w:noWrap/>
                  <w:vAlign w:val="center"/>
                  <w:hideMark/>
                </w:tcPr>
                <w:p w14:paraId="60670F5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8:19 </w:t>
                  </w:r>
                </w:p>
              </w:tc>
              <w:tc>
                <w:tcPr>
                  <w:tcW w:w="720" w:type="dxa"/>
                  <w:tcBorders>
                    <w:top w:val="nil"/>
                    <w:left w:val="nil"/>
                    <w:bottom w:val="single" w:sz="4" w:space="0" w:color="auto"/>
                    <w:right w:val="single" w:sz="4" w:space="0" w:color="auto"/>
                  </w:tcBorders>
                  <w:noWrap/>
                  <w:vAlign w:val="center"/>
                  <w:hideMark/>
                </w:tcPr>
                <w:p w14:paraId="6CC48F7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0.3</w:t>
                  </w:r>
                </w:p>
              </w:tc>
              <w:tc>
                <w:tcPr>
                  <w:tcW w:w="720" w:type="dxa"/>
                  <w:tcBorders>
                    <w:top w:val="nil"/>
                    <w:left w:val="nil"/>
                    <w:bottom w:val="single" w:sz="4" w:space="0" w:color="auto"/>
                    <w:right w:val="single" w:sz="4" w:space="0" w:color="auto"/>
                  </w:tcBorders>
                  <w:noWrap/>
                  <w:vAlign w:val="center"/>
                  <w:hideMark/>
                </w:tcPr>
                <w:p w14:paraId="4BC0A2A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11.5</w:t>
                  </w:r>
                </w:p>
              </w:tc>
              <w:tc>
                <w:tcPr>
                  <w:tcW w:w="630" w:type="dxa"/>
                  <w:tcBorders>
                    <w:top w:val="nil"/>
                    <w:left w:val="nil"/>
                    <w:bottom w:val="single" w:sz="4" w:space="0" w:color="auto"/>
                    <w:right w:val="single" w:sz="4" w:space="0" w:color="auto"/>
                  </w:tcBorders>
                  <w:noWrap/>
                  <w:vAlign w:val="center"/>
                  <w:hideMark/>
                </w:tcPr>
                <w:p w14:paraId="382D5D4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6.5</w:t>
                  </w:r>
                </w:p>
              </w:tc>
              <w:tc>
                <w:tcPr>
                  <w:tcW w:w="810" w:type="dxa"/>
                  <w:tcBorders>
                    <w:top w:val="nil"/>
                    <w:left w:val="nil"/>
                    <w:bottom w:val="single" w:sz="4" w:space="0" w:color="auto"/>
                    <w:right w:val="single" w:sz="4" w:space="0" w:color="auto"/>
                  </w:tcBorders>
                  <w:noWrap/>
                  <w:vAlign w:val="center"/>
                  <w:hideMark/>
                </w:tcPr>
                <w:p w14:paraId="3F5F460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82</w:t>
                  </w:r>
                </w:p>
              </w:tc>
              <w:tc>
                <w:tcPr>
                  <w:tcW w:w="810" w:type="dxa"/>
                  <w:tcBorders>
                    <w:top w:val="nil"/>
                    <w:left w:val="nil"/>
                    <w:bottom w:val="single" w:sz="4" w:space="0" w:color="auto"/>
                    <w:right w:val="single" w:sz="4" w:space="0" w:color="auto"/>
                  </w:tcBorders>
                  <w:noWrap/>
                  <w:vAlign w:val="center"/>
                  <w:hideMark/>
                </w:tcPr>
                <w:p w14:paraId="450D617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53</w:t>
                  </w:r>
                </w:p>
              </w:tc>
              <w:tc>
                <w:tcPr>
                  <w:tcW w:w="810" w:type="dxa"/>
                  <w:tcBorders>
                    <w:top w:val="nil"/>
                    <w:left w:val="nil"/>
                    <w:bottom w:val="single" w:sz="4" w:space="0" w:color="auto"/>
                    <w:right w:val="single" w:sz="4" w:space="0" w:color="auto"/>
                  </w:tcBorders>
                  <w:noWrap/>
                  <w:vAlign w:val="center"/>
                  <w:hideMark/>
                </w:tcPr>
                <w:p w14:paraId="2D60E88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10.6</w:t>
                  </w:r>
                </w:p>
              </w:tc>
              <w:tc>
                <w:tcPr>
                  <w:tcW w:w="1205" w:type="dxa"/>
                  <w:tcBorders>
                    <w:top w:val="nil"/>
                    <w:left w:val="nil"/>
                    <w:bottom w:val="single" w:sz="4" w:space="0" w:color="auto"/>
                    <w:right w:val="single" w:sz="4" w:space="0" w:color="auto"/>
                  </w:tcBorders>
                  <w:noWrap/>
                  <w:vAlign w:val="center"/>
                  <w:hideMark/>
                </w:tcPr>
                <w:p w14:paraId="79C6264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98</w:t>
                  </w:r>
                </w:p>
              </w:tc>
            </w:tr>
            <w:tr w:rsidR="00A90A96" w:rsidRPr="008E5ABC" w14:paraId="2BC00A22"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41532E9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6/21/2011</w:t>
                  </w:r>
                </w:p>
              </w:tc>
              <w:tc>
                <w:tcPr>
                  <w:tcW w:w="900" w:type="dxa"/>
                  <w:tcBorders>
                    <w:top w:val="nil"/>
                    <w:left w:val="nil"/>
                    <w:bottom w:val="single" w:sz="4" w:space="0" w:color="auto"/>
                    <w:right w:val="single" w:sz="4" w:space="0" w:color="auto"/>
                  </w:tcBorders>
                  <w:noWrap/>
                  <w:vAlign w:val="center"/>
                  <w:hideMark/>
                </w:tcPr>
                <w:p w14:paraId="2F2E7CC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SM-3635</w:t>
                  </w:r>
                </w:p>
              </w:tc>
              <w:tc>
                <w:tcPr>
                  <w:tcW w:w="990" w:type="dxa"/>
                  <w:tcBorders>
                    <w:top w:val="nil"/>
                    <w:left w:val="nil"/>
                    <w:bottom w:val="single" w:sz="4" w:space="0" w:color="auto"/>
                    <w:right w:val="single" w:sz="4" w:space="0" w:color="auto"/>
                  </w:tcBorders>
                  <w:noWrap/>
                  <w:vAlign w:val="center"/>
                  <w:hideMark/>
                </w:tcPr>
                <w:p w14:paraId="257644D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8:21 </w:t>
                  </w:r>
                </w:p>
              </w:tc>
              <w:tc>
                <w:tcPr>
                  <w:tcW w:w="720" w:type="dxa"/>
                  <w:tcBorders>
                    <w:top w:val="nil"/>
                    <w:left w:val="nil"/>
                    <w:bottom w:val="single" w:sz="4" w:space="0" w:color="auto"/>
                    <w:right w:val="single" w:sz="4" w:space="0" w:color="auto"/>
                  </w:tcBorders>
                  <w:noWrap/>
                  <w:vAlign w:val="center"/>
                  <w:hideMark/>
                </w:tcPr>
                <w:p w14:paraId="453C0F2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0.3</w:t>
                  </w:r>
                </w:p>
              </w:tc>
              <w:tc>
                <w:tcPr>
                  <w:tcW w:w="720" w:type="dxa"/>
                  <w:tcBorders>
                    <w:top w:val="nil"/>
                    <w:left w:val="nil"/>
                    <w:bottom w:val="single" w:sz="4" w:space="0" w:color="auto"/>
                    <w:right w:val="single" w:sz="4" w:space="0" w:color="auto"/>
                  </w:tcBorders>
                  <w:noWrap/>
                  <w:vAlign w:val="center"/>
                  <w:hideMark/>
                </w:tcPr>
                <w:p w14:paraId="2C1E083C"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18.1</w:t>
                  </w:r>
                </w:p>
              </w:tc>
              <w:tc>
                <w:tcPr>
                  <w:tcW w:w="630" w:type="dxa"/>
                  <w:tcBorders>
                    <w:top w:val="nil"/>
                    <w:left w:val="nil"/>
                    <w:bottom w:val="single" w:sz="4" w:space="0" w:color="auto"/>
                    <w:right w:val="single" w:sz="4" w:space="0" w:color="auto"/>
                  </w:tcBorders>
                  <w:noWrap/>
                  <w:vAlign w:val="center"/>
                  <w:hideMark/>
                </w:tcPr>
                <w:p w14:paraId="172EC11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6.2</w:t>
                  </w:r>
                </w:p>
              </w:tc>
              <w:tc>
                <w:tcPr>
                  <w:tcW w:w="810" w:type="dxa"/>
                  <w:tcBorders>
                    <w:top w:val="nil"/>
                    <w:left w:val="nil"/>
                    <w:bottom w:val="single" w:sz="4" w:space="0" w:color="auto"/>
                    <w:right w:val="single" w:sz="4" w:space="0" w:color="auto"/>
                  </w:tcBorders>
                  <w:noWrap/>
                  <w:vAlign w:val="center"/>
                  <w:hideMark/>
                </w:tcPr>
                <w:p w14:paraId="77B13F6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90</w:t>
                  </w:r>
                </w:p>
              </w:tc>
              <w:tc>
                <w:tcPr>
                  <w:tcW w:w="810" w:type="dxa"/>
                  <w:tcBorders>
                    <w:top w:val="nil"/>
                    <w:left w:val="nil"/>
                    <w:bottom w:val="single" w:sz="4" w:space="0" w:color="auto"/>
                    <w:right w:val="single" w:sz="4" w:space="0" w:color="auto"/>
                  </w:tcBorders>
                  <w:noWrap/>
                  <w:vAlign w:val="center"/>
                  <w:hideMark/>
                </w:tcPr>
                <w:p w14:paraId="65DB36C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58</w:t>
                  </w:r>
                </w:p>
              </w:tc>
              <w:tc>
                <w:tcPr>
                  <w:tcW w:w="810" w:type="dxa"/>
                  <w:tcBorders>
                    <w:top w:val="nil"/>
                    <w:left w:val="nil"/>
                    <w:bottom w:val="single" w:sz="4" w:space="0" w:color="auto"/>
                    <w:right w:val="single" w:sz="4" w:space="0" w:color="auto"/>
                  </w:tcBorders>
                  <w:noWrap/>
                  <w:vAlign w:val="center"/>
                  <w:hideMark/>
                </w:tcPr>
                <w:p w14:paraId="25D145A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8.4</w:t>
                  </w:r>
                </w:p>
              </w:tc>
              <w:tc>
                <w:tcPr>
                  <w:tcW w:w="1205" w:type="dxa"/>
                  <w:tcBorders>
                    <w:top w:val="nil"/>
                    <w:left w:val="nil"/>
                    <w:bottom w:val="single" w:sz="4" w:space="0" w:color="auto"/>
                    <w:right w:val="single" w:sz="4" w:space="0" w:color="auto"/>
                  </w:tcBorders>
                  <w:noWrap/>
                  <w:vAlign w:val="center"/>
                  <w:hideMark/>
                </w:tcPr>
                <w:p w14:paraId="686953C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89</w:t>
                  </w:r>
                </w:p>
              </w:tc>
            </w:tr>
            <w:tr w:rsidR="00A90A96" w:rsidRPr="008E5ABC" w14:paraId="7A6FD6E3"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0151721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8/30/2011</w:t>
                  </w:r>
                </w:p>
              </w:tc>
              <w:tc>
                <w:tcPr>
                  <w:tcW w:w="900" w:type="dxa"/>
                  <w:tcBorders>
                    <w:top w:val="nil"/>
                    <w:left w:val="nil"/>
                    <w:bottom w:val="single" w:sz="4" w:space="0" w:color="auto"/>
                    <w:right w:val="single" w:sz="4" w:space="0" w:color="auto"/>
                  </w:tcBorders>
                  <w:noWrap/>
                  <w:vAlign w:val="center"/>
                  <w:hideMark/>
                </w:tcPr>
                <w:p w14:paraId="2C93085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SM-3707</w:t>
                  </w:r>
                </w:p>
              </w:tc>
              <w:tc>
                <w:tcPr>
                  <w:tcW w:w="990" w:type="dxa"/>
                  <w:tcBorders>
                    <w:top w:val="nil"/>
                    <w:left w:val="nil"/>
                    <w:bottom w:val="single" w:sz="4" w:space="0" w:color="auto"/>
                    <w:right w:val="single" w:sz="4" w:space="0" w:color="auto"/>
                  </w:tcBorders>
                  <w:noWrap/>
                  <w:vAlign w:val="center"/>
                  <w:hideMark/>
                </w:tcPr>
                <w:p w14:paraId="1FB2E01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9:02</w:t>
                  </w:r>
                </w:p>
              </w:tc>
              <w:tc>
                <w:tcPr>
                  <w:tcW w:w="720" w:type="dxa"/>
                  <w:tcBorders>
                    <w:top w:val="nil"/>
                    <w:left w:val="nil"/>
                    <w:bottom w:val="single" w:sz="4" w:space="0" w:color="auto"/>
                    <w:right w:val="single" w:sz="4" w:space="0" w:color="auto"/>
                  </w:tcBorders>
                  <w:noWrap/>
                  <w:vAlign w:val="center"/>
                  <w:hideMark/>
                </w:tcPr>
                <w:p w14:paraId="2C4BE7C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0.6</w:t>
                  </w:r>
                </w:p>
              </w:tc>
              <w:tc>
                <w:tcPr>
                  <w:tcW w:w="720" w:type="dxa"/>
                  <w:tcBorders>
                    <w:top w:val="nil"/>
                    <w:left w:val="nil"/>
                    <w:bottom w:val="single" w:sz="4" w:space="0" w:color="auto"/>
                    <w:right w:val="single" w:sz="4" w:space="0" w:color="auto"/>
                  </w:tcBorders>
                  <w:noWrap/>
                  <w:vAlign w:val="center"/>
                  <w:hideMark/>
                </w:tcPr>
                <w:p w14:paraId="770874F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18.7</w:t>
                  </w:r>
                </w:p>
              </w:tc>
              <w:tc>
                <w:tcPr>
                  <w:tcW w:w="630" w:type="dxa"/>
                  <w:tcBorders>
                    <w:top w:val="nil"/>
                    <w:left w:val="nil"/>
                    <w:bottom w:val="single" w:sz="4" w:space="0" w:color="auto"/>
                    <w:right w:val="single" w:sz="4" w:space="0" w:color="auto"/>
                  </w:tcBorders>
                  <w:noWrap/>
                  <w:vAlign w:val="center"/>
                  <w:hideMark/>
                </w:tcPr>
                <w:p w14:paraId="1A7BB62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6.1</w:t>
                  </w:r>
                </w:p>
              </w:tc>
              <w:tc>
                <w:tcPr>
                  <w:tcW w:w="810" w:type="dxa"/>
                  <w:tcBorders>
                    <w:top w:val="nil"/>
                    <w:left w:val="nil"/>
                    <w:bottom w:val="single" w:sz="4" w:space="0" w:color="auto"/>
                    <w:right w:val="single" w:sz="4" w:space="0" w:color="auto"/>
                  </w:tcBorders>
                  <w:noWrap/>
                  <w:vAlign w:val="center"/>
                  <w:hideMark/>
                </w:tcPr>
                <w:p w14:paraId="1707E1F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68</w:t>
                  </w:r>
                </w:p>
              </w:tc>
              <w:tc>
                <w:tcPr>
                  <w:tcW w:w="810" w:type="dxa"/>
                  <w:tcBorders>
                    <w:top w:val="nil"/>
                    <w:left w:val="nil"/>
                    <w:bottom w:val="single" w:sz="4" w:space="0" w:color="auto"/>
                    <w:right w:val="single" w:sz="4" w:space="0" w:color="auto"/>
                  </w:tcBorders>
                  <w:noWrap/>
                  <w:vAlign w:val="center"/>
                  <w:hideMark/>
                </w:tcPr>
                <w:p w14:paraId="24758F5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44</w:t>
                  </w:r>
                </w:p>
              </w:tc>
              <w:tc>
                <w:tcPr>
                  <w:tcW w:w="810" w:type="dxa"/>
                  <w:tcBorders>
                    <w:top w:val="nil"/>
                    <w:left w:val="nil"/>
                    <w:bottom w:val="single" w:sz="4" w:space="0" w:color="auto"/>
                    <w:right w:val="single" w:sz="4" w:space="0" w:color="auto"/>
                  </w:tcBorders>
                  <w:noWrap/>
                  <w:vAlign w:val="center"/>
                  <w:hideMark/>
                </w:tcPr>
                <w:p w14:paraId="4D099E3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7.8</w:t>
                  </w:r>
                </w:p>
              </w:tc>
              <w:tc>
                <w:tcPr>
                  <w:tcW w:w="1205" w:type="dxa"/>
                  <w:tcBorders>
                    <w:top w:val="nil"/>
                    <w:left w:val="nil"/>
                    <w:bottom w:val="single" w:sz="4" w:space="0" w:color="auto"/>
                    <w:right w:val="single" w:sz="4" w:space="0" w:color="auto"/>
                  </w:tcBorders>
                  <w:noWrap/>
                  <w:vAlign w:val="center"/>
                  <w:hideMark/>
                </w:tcPr>
                <w:p w14:paraId="05070C4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85</w:t>
                  </w:r>
                </w:p>
              </w:tc>
            </w:tr>
            <w:tr w:rsidR="00A90A96" w:rsidRPr="008E5ABC" w14:paraId="36AA7588"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2F93B86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lastRenderedPageBreak/>
                    <w:t>10/25/2011</w:t>
                  </w:r>
                </w:p>
              </w:tc>
              <w:tc>
                <w:tcPr>
                  <w:tcW w:w="900" w:type="dxa"/>
                  <w:tcBorders>
                    <w:top w:val="nil"/>
                    <w:left w:val="nil"/>
                    <w:bottom w:val="single" w:sz="4" w:space="0" w:color="auto"/>
                    <w:right w:val="single" w:sz="4" w:space="0" w:color="auto"/>
                  </w:tcBorders>
                  <w:noWrap/>
                  <w:vAlign w:val="center"/>
                  <w:hideMark/>
                </w:tcPr>
                <w:p w14:paraId="51161DA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SM-3779</w:t>
                  </w:r>
                </w:p>
              </w:tc>
              <w:tc>
                <w:tcPr>
                  <w:tcW w:w="990" w:type="dxa"/>
                  <w:tcBorders>
                    <w:top w:val="nil"/>
                    <w:left w:val="nil"/>
                    <w:bottom w:val="single" w:sz="4" w:space="0" w:color="auto"/>
                    <w:right w:val="single" w:sz="4" w:space="0" w:color="auto"/>
                  </w:tcBorders>
                  <w:noWrap/>
                  <w:vAlign w:val="center"/>
                  <w:hideMark/>
                </w:tcPr>
                <w:p w14:paraId="587CB8D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8:15</w:t>
                  </w:r>
                </w:p>
              </w:tc>
              <w:tc>
                <w:tcPr>
                  <w:tcW w:w="720" w:type="dxa"/>
                  <w:tcBorders>
                    <w:top w:val="nil"/>
                    <w:left w:val="nil"/>
                    <w:bottom w:val="single" w:sz="4" w:space="0" w:color="auto"/>
                    <w:right w:val="single" w:sz="4" w:space="0" w:color="auto"/>
                  </w:tcBorders>
                  <w:noWrap/>
                  <w:vAlign w:val="center"/>
                  <w:hideMark/>
                </w:tcPr>
                <w:p w14:paraId="43CC88F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0.4</w:t>
                  </w:r>
                </w:p>
              </w:tc>
              <w:tc>
                <w:tcPr>
                  <w:tcW w:w="720" w:type="dxa"/>
                  <w:tcBorders>
                    <w:top w:val="nil"/>
                    <w:left w:val="nil"/>
                    <w:bottom w:val="single" w:sz="4" w:space="0" w:color="auto"/>
                    <w:right w:val="single" w:sz="4" w:space="0" w:color="auto"/>
                  </w:tcBorders>
                  <w:noWrap/>
                  <w:vAlign w:val="center"/>
                  <w:hideMark/>
                </w:tcPr>
                <w:p w14:paraId="18AE682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9.5</w:t>
                  </w:r>
                </w:p>
              </w:tc>
              <w:tc>
                <w:tcPr>
                  <w:tcW w:w="630" w:type="dxa"/>
                  <w:tcBorders>
                    <w:top w:val="nil"/>
                    <w:left w:val="nil"/>
                    <w:bottom w:val="single" w:sz="4" w:space="0" w:color="auto"/>
                    <w:right w:val="single" w:sz="4" w:space="0" w:color="auto"/>
                  </w:tcBorders>
                  <w:noWrap/>
                  <w:vAlign w:val="center"/>
                  <w:hideMark/>
                </w:tcPr>
                <w:p w14:paraId="75DEA1D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6.6</w:t>
                  </w:r>
                </w:p>
              </w:tc>
              <w:tc>
                <w:tcPr>
                  <w:tcW w:w="810" w:type="dxa"/>
                  <w:tcBorders>
                    <w:top w:val="nil"/>
                    <w:left w:val="nil"/>
                    <w:bottom w:val="single" w:sz="4" w:space="0" w:color="auto"/>
                    <w:right w:val="single" w:sz="4" w:space="0" w:color="auto"/>
                  </w:tcBorders>
                  <w:noWrap/>
                  <w:vAlign w:val="center"/>
                  <w:hideMark/>
                </w:tcPr>
                <w:p w14:paraId="78F4AB9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77</w:t>
                  </w:r>
                </w:p>
              </w:tc>
              <w:tc>
                <w:tcPr>
                  <w:tcW w:w="810" w:type="dxa"/>
                  <w:tcBorders>
                    <w:top w:val="nil"/>
                    <w:left w:val="nil"/>
                    <w:bottom w:val="single" w:sz="4" w:space="0" w:color="auto"/>
                    <w:right w:val="single" w:sz="4" w:space="0" w:color="auto"/>
                  </w:tcBorders>
                  <w:noWrap/>
                  <w:vAlign w:val="center"/>
                  <w:hideMark/>
                </w:tcPr>
                <w:p w14:paraId="5D67E06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50</w:t>
                  </w:r>
                </w:p>
              </w:tc>
              <w:tc>
                <w:tcPr>
                  <w:tcW w:w="810" w:type="dxa"/>
                  <w:tcBorders>
                    <w:top w:val="nil"/>
                    <w:left w:val="nil"/>
                    <w:bottom w:val="single" w:sz="4" w:space="0" w:color="auto"/>
                    <w:right w:val="single" w:sz="4" w:space="0" w:color="auto"/>
                  </w:tcBorders>
                  <w:noWrap/>
                  <w:vAlign w:val="center"/>
                  <w:hideMark/>
                </w:tcPr>
                <w:p w14:paraId="7519995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11.1</w:t>
                  </w:r>
                </w:p>
              </w:tc>
              <w:tc>
                <w:tcPr>
                  <w:tcW w:w="1205" w:type="dxa"/>
                  <w:tcBorders>
                    <w:top w:val="nil"/>
                    <w:left w:val="nil"/>
                    <w:bottom w:val="single" w:sz="4" w:space="0" w:color="auto"/>
                    <w:right w:val="single" w:sz="4" w:space="0" w:color="auto"/>
                  </w:tcBorders>
                  <w:noWrap/>
                  <w:vAlign w:val="center"/>
                  <w:hideMark/>
                </w:tcPr>
                <w:p w14:paraId="721BFC4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97</w:t>
                  </w:r>
                </w:p>
              </w:tc>
            </w:tr>
            <w:tr w:rsidR="00A90A96" w:rsidRPr="008E5ABC" w14:paraId="73638C8F"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446BA35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1/24/2012</w:t>
                  </w:r>
                </w:p>
              </w:tc>
              <w:tc>
                <w:tcPr>
                  <w:tcW w:w="900" w:type="dxa"/>
                  <w:tcBorders>
                    <w:top w:val="nil"/>
                    <w:left w:val="nil"/>
                    <w:bottom w:val="single" w:sz="4" w:space="0" w:color="auto"/>
                    <w:right w:val="single" w:sz="4" w:space="0" w:color="auto"/>
                  </w:tcBorders>
                  <w:noWrap/>
                  <w:vAlign w:val="center"/>
                  <w:hideMark/>
                </w:tcPr>
                <w:p w14:paraId="7067397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SM-3851</w:t>
                  </w:r>
                </w:p>
              </w:tc>
              <w:tc>
                <w:tcPr>
                  <w:tcW w:w="990" w:type="dxa"/>
                  <w:tcBorders>
                    <w:top w:val="nil"/>
                    <w:left w:val="nil"/>
                    <w:bottom w:val="single" w:sz="4" w:space="0" w:color="auto"/>
                    <w:right w:val="single" w:sz="4" w:space="0" w:color="auto"/>
                  </w:tcBorders>
                  <w:noWrap/>
                  <w:vAlign w:val="center"/>
                  <w:hideMark/>
                </w:tcPr>
                <w:p w14:paraId="431589A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8:18</w:t>
                  </w:r>
                </w:p>
              </w:tc>
              <w:tc>
                <w:tcPr>
                  <w:tcW w:w="720" w:type="dxa"/>
                  <w:tcBorders>
                    <w:top w:val="nil"/>
                    <w:left w:val="nil"/>
                    <w:bottom w:val="single" w:sz="4" w:space="0" w:color="auto"/>
                    <w:right w:val="single" w:sz="4" w:space="0" w:color="auto"/>
                  </w:tcBorders>
                  <w:noWrap/>
                  <w:vAlign w:val="center"/>
                  <w:hideMark/>
                </w:tcPr>
                <w:p w14:paraId="2C4E1D9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0.4</w:t>
                  </w:r>
                </w:p>
              </w:tc>
              <w:tc>
                <w:tcPr>
                  <w:tcW w:w="720" w:type="dxa"/>
                  <w:tcBorders>
                    <w:top w:val="nil"/>
                    <w:left w:val="nil"/>
                    <w:bottom w:val="single" w:sz="4" w:space="0" w:color="auto"/>
                    <w:right w:val="single" w:sz="4" w:space="0" w:color="auto"/>
                  </w:tcBorders>
                  <w:noWrap/>
                  <w:vAlign w:val="center"/>
                  <w:hideMark/>
                </w:tcPr>
                <w:p w14:paraId="4BD1E87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0.5</w:t>
                  </w:r>
                </w:p>
              </w:tc>
              <w:tc>
                <w:tcPr>
                  <w:tcW w:w="630" w:type="dxa"/>
                  <w:tcBorders>
                    <w:top w:val="nil"/>
                    <w:left w:val="nil"/>
                    <w:bottom w:val="single" w:sz="4" w:space="0" w:color="auto"/>
                    <w:right w:val="single" w:sz="4" w:space="0" w:color="auto"/>
                  </w:tcBorders>
                  <w:noWrap/>
                  <w:vAlign w:val="center"/>
                  <w:hideMark/>
                </w:tcPr>
                <w:p w14:paraId="4ED1244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6.4</w:t>
                  </w:r>
                </w:p>
              </w:tc>
              <w:tc>
                <w:tcPr>
                  <w:tcW w:w="810" w:type="dxa"/>
                  <w:tcBorders>
                    <w:top w:val="nil"/>
                    <w:left w:val="nil"/>
                    <w:bottom w:val="single" w:sz="4" w:space="0" w:color="auto"/>
                    <w:right w:val="single" w:sz="4" w:space="0" w:color="auto"/>
                  </w:tcBorders>
                  <w:noWrap/>
                  <w:vAlign w:val="center"/>
                  <w:hideMark/>
                </w:tcPr>
                <w:p w14:paraId="4869B75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90</w:t>
                  </w:r>
                </w:p>
              </w:tc>
              <w:tc>
                <w:tcPr>
                  <w:tcW w:w="810" w:type="dxa"/>
                  <w:tcBorders>
                    <w:top w:val="nil"/>
                    <w:left w:val="nil"/>
                    <w:bottom w:val="single" w:sz="4" w:space="0" w:color="auto"/>
                    <w:right w:val="single" w:sz="4" w:space="0" w:color="auto"/>
                  </w:tcBorders>
                  <w:noWrap/>
                  <w:vAlign w:val="center"/>
                  <w:hideMark/>
                </w:tcPr>
                <w:p w14:paraId="1AAAA47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58</w:t>
                  </w:r>
                </w:p>
              </w:tc>
              <w:tc>
                <w:tcPr>
                  <w:tcW w:w="810" w:type="dxa"/>
                  <w:tcBorders>
                    <w:top w:val="nil"/>
                    <w:left w:val="nil"/>
                    <w:bottom w:val="single" w:sz="4" w:space="0" w:color="auto"/>
                    <w:right w:val="single" w:sz="4" w:space="0" w:color="auto"/>
                  </w:tcBorders>
                  <w:noWrap/>
                  <w:vAlign w:val="center"/>
                  <w:hideMark/>
                </w:tcPr>
                <w:p w14:paraId="1F748E1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proofErr w:type="gramStart"/>
                  <w:r w:rsidRPr="008E5ABC">
                    <w:rPr>
                      <w:rFonts w:eastAsia="Times New Roman" w:cstheme="minorHAnsi"/>
                      <w:color w:val="000000"/>
                      <w:sz w:val="16"/>
                      <w:szCs w:val="16"/>
                    </w:rPr>
                    <w:t>i,u</w:t>
                  </w:r>
                  <w:proofErr w:type="spellEnd"/>
                  <w:proofErr w:type="gramEnd"/>
                </w:p>
              </w:tc>
              <w:tc>
                <w:tcPr>
                  <w:tcW w:w="1205" w:type="dxa"/>
                  <w:tcBorders>
                    <w:top w:val="nil"/>
                    <w:left w:val="nil"/>
                    <w:bottom w:val="single" w:sz="4" w:space="0" w:color="auto"/>
                    <w:right w:val="single" w:sz="4" w:space="0" w:color="auto"/>
                  </w:tcBorders>
                  <w:noWrap/>
                  <w:vAlign w:val="center"/>
                  <w:hideMark/>
                </w:tcPr>
                <w:p w14:paraId="557B39C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proofErr w:type="gramStart"/>
                  <w:r w:rsidRPr="008E5ABC">
                    <w:rPr>
                      <w:rFonts w:eastAsia="Times New Roman" w:cstheme="minorHAnsi"/>
                      <w:color w:val="000000"/>
                      <w:sz w:val="16"/>
                      <w:szCs w:val="16"/>
                    </w:rPr>
                    <w:t>i,u</w:t>
                  </w:r>
                  <w:proofErr w:type="spellEnd"/>
                  <w:proofErr w:type="gramEnd"/>
                </w:p>
              </w:tc>
            </w:tr>
            <w:tr w:rsidR="00A90A96" w:rsidRPr="008E5ABC" w14:paraId="7034A6A6"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4D1435EC"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3/27/2012</w:t>
                  </w:r>
                </w:p>
              </w:tc>
              <w:tc>
                <w:tcPr>
                  <w:tcW w:w="900" w:type="dxa"/>
                  <w:tcBorders>
                    <w:top w:val="nil"/>
                    <w:left w:val="nil"/>
                    <w:bottom w:val="single" w:sz="4" w:space="0" w:color="auto"/>
                    <w:right w:val="single" w:sz="4" w:space="0" w:color="auto"/>
                  </w:tcBorders>
                  <w:noWrap/>
                  <w:vAlign w:val="center"/>
                  <w:hideMark/>
                </w:tcPr>
                <w:p w14:paraId="1B656ED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SM-3923</w:t>
                  </w:r>
                </w:p>
              </w:tc>
              <w:tc>
                <w:tcPr>
                  <w:tcW w:w="990" w:type="dxa"/>
                  <w:tcBorders>
                    <w:top w:val="nil"/>
                    <w:left w:val="nil"/>
                    <w:bottom w:val="single" w:sz="4" w:space="0" w:color="auto"/>
                    <w:right w:val="single" w:sz="4" w:space="0" w:color="auto"/>
                  </w:tcBorders>
                  <w:noWrap/>
                  <w:vAlign w:val="center"/>
                  <w:hideMark/>
                </w:tcPr>
                <w:p w14:paraId="1D59C1E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8:16 </w:t>
                  </w:r>
                </w:p>
              </w:tc>
              <w:tc>
                <w:tcPr>
                  <w:tcW w:w="720" w:type="dxa"/>
                  <w:tcBorders>
                    <w:top w:val="nil"/>
                    <w:left w:val="nil"/>
                    <w:bottom w:val="single" w:sz="4" w:space="0" w:color="auto"/>
                    <w:right w:val="single" w:sz="4" w:space="0" w:color="auto"/>
                  </w:tcBorders>
                  <w:noWrap/>
                  <w:vAlign w:val="center"/>
                  <w:hideMark/>
                </w:tcPr>
                <w:p w14:paraId="176FF98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r w:rsidRPr="008E5ABC">
                    <w:rPr>
                      <w:rFonts w:eastAsia="Times New Roman" w:cstheme="minorHAnsi"/>
                      <w:color w:val="000000"/>
                      <w:sz w:val="16"/>
                      <w:szCs w:val="16"/>
                    </w:rPr>
                    <w:t>i</w:t>
                  </w:r>
                  <w:proofErr w:type="spellEnd"/>
                </w:p>
              </w:tc>
              <w:tc>
                <w:tcPr>
                  <w:tcW w:w="720" w:type="dxa"/>
                  <w:tcBorders>
                    <w:top w:val="nil"/>
                    <w:left w:val="nil"/>
                    <w:bottom w:val="single" w:sz="4" w:space="0" w:color="auto"/>
                    <w:right w:val="single" w:sz="4" w:space="0" w:color="auto"/>
                  </w:tcBorders>
                  <w:noWrap/>
                  <w:vAlign w:val="center"/>
                  <w:hideMark/>
                </w:tcPr>
                <w:p w14:paraId="3DC3B41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4.0</w:t>
                  </w:r>
                </w:p>
              </w:tc>
              <w:tc>
                <w:tcPr>
                  <w:tcW w:w="630" w:type="dxa"/>
                  <w:tcBorders>
                    <w:top w:val="nil"/>
                    <w:left w:val="nil"/>
                    <w:bottom w:val="single" w:sz="4" w:space="0" w:color="auto"/>
                    <w:right w:val="single" w:sz="4" w:space="0" w:color="auto"/>
                  </w:tcBorders>
                  <w:noWrap/>
                  <w:vAlign w:val="center"/>
                  <w:hideMark/>
                </w:tcPr>
                <w:p w14:paraId="17E185B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6.4</w:t>
                  </w:r>
                </w:p>
              </w:tc>
              <w:tc>
                <w:tcPr>
                  <w:tcW w:w="810" w:type="dxa"/>
                  <w:tcBorders>
                    <w:top w:val="nil"/>
                    <w:left w:val="nil"/>
                    <w:bottom w:val="single" w:sz="4" w:space="0" w:color="auto"/>
                    <w:right w:val="single" w:sz="4" w:space="0" w:color="auto"/>
                  </w:tcBorders>
                  <w:noWrap/>
                  <w:vAlign w:val="center"/>
                  <w:hideMark/>
                </w:tcPr>
                <w:p w14:paraId="41D48F4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83</w:t>
                  </w:r>
                </w:p>
              </w:tc>
              <w:tc>
                <w:tcPr>
                  <w:tcW w:w="810" w:type="dxa"/>
                  <w:tcBorders>
                    <w:top w:val="nil"/>
                    <w:left w:val="nil"/>
                    <w:bottom w:val="single" w:sz="4" w:space="0" w:color="auto"/>
                    <w:right w:val="single" w:sz="4" w:space="0" w:color="auto"/>
                  </w:tcBorders>
                  <w:noWrap/>
                  <w:vAlign w:val="center"/>
                  <w:hideMark/>
                </w:tcPr>
                <w:p w14:paraId="1288AA8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54</w:t>
                  </w:r>
                </w:p>
              </w:tc>
              <w:tc>
                <w:tcPr>
                  <w:tcW w:w="810" w:type="dxa"/>
                  <w:tcBorders>
                    <w:top w:val="nil"/>
                    <w:left w:val="nil"/>
                    <w:bottom w:val="single" w:sz="4" w:space="0" w:color="auto"/>
                    <w:right w:val="single" w:sz="4" w:space="0" w:color="auto"/>
                  </w:tcBorders>
                  <w:noWrap/>
                  <w:vAlign w:val="center"/>
                  <w:hideMark/>
                </w:tcPr>
                <w:p w14:paraId="20029E7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12.9</w:t>
                  </w:r>
                </w:p>
              </w:tc>
              <w:tc>
                <w:tcPr>
                  <w:tcW w:w="1205" w:type="dxa"/>
                  <w:tcBorders>
                    <w:top w:val="nil"/>
                    <w:left w:val="nil"/>
                    <w:bottom w:val="single" w:sz="4" w:space="0" w:color="auto"/>
                    <w:right w:val="single" w:sz="4" w:space="0" w:color="auto"/>
                  </w:tcBorders>
                  <w:noWrap/>
                  <w:vAlign w:val="center"/>
                  <w:hideMark/>
                </w:tcPr>
                <w:p w14:paraId="1F85EF2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99</w:t>
                  </w:r>
                </w:p>
              </w:tc>
            </w:tr>
            <w:tr w:rsidR="00A90A96" w:rsidRPr="008E5ABC" w14:paraId="207CCA09"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2EEA1555"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5/23/2012</w:t>
                  </w:r>
                </w:p>
              </w:tc>
              <w:tc>
                <w:tcPr>
                  <w:tcW w:w="900" w:type="dxa"/>
                  <w:tcBorders>
                    <w:top w:val="nil"/>
                    <w:left w:val="nil"/>
                    <w:bottom w:val="single" w:sz="4" w:space="0" w:color="auto"/>
                    <w:right w:val="single" w:sz="4" w:space="0" w:color="auto"/>
                  </w:tcBorders>
                  <w:noWrap/>
                  <w:vAlign w:val="center"/>
                  <w:hideMark/>
                </w:tcPr>
                <w:p w14:paraId="65412E6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SM-3995</w:t>
                  </w:r>
                </w:p>
              </w:tc>
              <w:tc>
                <w:tcPr>
                  <w:tcW w:w="990" w:type="dxa"/>
                  <w:tcBorders>
                    <w:top w:val="nil"/>
                    <w:left w:val="nil"/>
                    <w:bottom w:val="single" w:sz="4" w:space="0" w:color="auto"/>
                    <w:right w:val="single" w:sz="4" w:space="0" w:color="auto"/>
                  </w:tcBorders>
                  <w:noWrap/>
                  <w:vAlign w:val="center"/>
                  <w:hideMark/>
                </w:tcPr>
                <w:p w14:paraId="109EEF8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8:17 </w:t>
                  </w:r>
                </w:p>
              </w:tc>
              <w:tc>
                <w:tcPr>
                  <w:tcW w:w="720" w:type="dxa"/>
                  <w:tcBorders>
                    <w:top w:val="nil"/>
                    <w:left w:val="nil"/>
                    <w:bottom w:val="single" w:sz="4" w:space="0" w:color="auto"/>
                    <w:right w:val="single" w:sz="4" w:space="0" w:color="auto"/>
                  </w:tcBorders>
                  <w:noWrap/>
                  <w:vAlign w:val="center"/>
                  <w:hideMark/>
                </w:tcPr>
                <w:p w14:paraId="3C58D9E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r w:rsidRPr="008E5ABC">
                    <w:rPr>
                      <w:rFonts w:eastAsia="Times New Roman" w:cstheme="minorHAnsi"/>
                      <w:color w:val="000000"/>
                      <w:sz w:val="16"/>
                      <w:szCs w:val="16"/>
                    </w:rPr>
                    <w:t>i</w:t>
                  </w:r>
                  <w:proofErr w:type="spellEnd"/>
                </w:p>
              </w:tc>
              <w:tc>
                <w:tcPr>
                  <w:tcW w:w="720" w:type="dxa"/>
                  <w:tcBorders>
                    <w:top w:val="nil"/>
                    <w:left w:val="nil"/>
                    <w:bottom w:val="single" w:sz="4" w:space="0" w:color="auto"/>
                    <w:right w:val="single" w:sz="4" w:space="0" w:color="auto"/>
                  </w:tcBorders>
                  <w:noWrap/>
                  <w:vAlign w:val="center"/>
                  <w:hideMark/>
                </w:tcPr>
                <w:p w14:paraId="37AC390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18.3</w:t>
                  </w:r>
                </w:p>
              </w:tc>
              <w:tc>
                <w:tcPr>
                  <w:tcW w:w="630" w:type="dxa"/>
                  <w:tcBorders>
                    <w:top w:val="nil"/>
                    <w:left w:val="nil"/>
                    <w:bottom w:val="single" w:sz="4" w:space="0" w:color="auto"/>
                    <w:right w:val="single" w:sz="4" w:space="0" w:color="auto"/>
                  </w:tcBorders>
                  <w:noWrap/>
                  <w:vAlign w:val="center"/>
                  <w:hideMark/>
                </w:tcPr>
                <w:p w14:paraId="6515822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6.7</w:t>
                  </w:r>
                </w:p>
              </w:tc>
              <w:tc>
                <w:tcPr>
                  <w:tcW w:w="810" w:type="dxa"/>
                  <w:tcBorders>
                    <w:top w:val="nil"/>
                    <w:left w:val="nil"/>
                    <w:bottom w:val="single" w:sz="4" w:space="0" w:color="auto"/>
                    <w:right w:val="single" w:sz="4" w:space="0" w:color="auto"/>
                  </w:tcBorders>
                  <w:noWrap/>
                  <w:vAlign w:val="center"/>
                  <w:hideMark/>
                </w:tcPr>
                <w:p w14:paraId="052F41F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77</w:t>
                  </w:r>
                </w:p>
              </w:tc>
              <w:tc>
                <w:tcPr>
                  <w:tcW w:w="810" w:type="dxa"/>
                  <w:tcBorders>
                    <w:top w:val="nil"/>
                    <w:left w:val="nil"/>
                    <w:bottom w:val="single" w:sz="4" w:space="0" w:color="auto"/>
                    <w:right w:val="single" w:sz="4" w:space="0" w:color="auto"/>
                  </w:tcBorders>
                  <w:noWrap/>
                  <w:vAlign w:val="center"/>
                  <w:hideMark/>
                </w:tcPr>
                <w:p w14:paraId="0101E61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50</w:t>
                  </w:r>
                </w:p>
              </w:tc>
              <w:tc>
                <w:tcPr>
                  <w:tcW w:w="810" w:type="dxa"/>
                  <w:tcBorders>
                    <w:top w:val="nil"/>
                    <w:left w:val="nil"/>
                    <w:bottom w:val="single" w:sz="4" w:space="0" w:color="auto"/>
                    <w:right w:val="single" w:sz="4" w:space="0" w:color="auto"/>
                  </w:tcBorders>
                  <w:noWrap/>
                  <w:vAlign w:val="center"/>
                  <w:hideMark/>
                </w:tcPr>
                <w:p w14:paraId="40E3C50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8.5</w:t>
                  </w:r>
                </w:p>
              </w:tc>
              <w:tc>
                <w:tcPr>
                  <w:tcW w:w="1205" w:type="dxa"/>
                  <w:tcBorders>
                    <w:top w:val="nil"/>
                    <w:left w:val="nil"/>
                    <w:bottom w:val="single" w:sz="4" w:space="0" w:color="auto"/>
                    <w:right w:val="single" w:sz="4" w:space="0" w:color="auto"/>
                  </w:tcBorders>
                  <w:noWrap/>
                  <w:vAlign w:val="center"/>
                  <w:hideMark/>
                </w:tcPr>
                <w:p w14:paraId="7D0AC03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90</w:t>
                  </w:r>
                </w:p>
              </w:tc>
            </w:tr>
            <w:tr w:rsidR="00A90A96" w:rsidRPr="008E5ABC" w14:paraId="7CBE43ED"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6E5F7CD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7/24/2012</w:t>
                  </w:r>
                </w:p>
              </w:tc>
              <w:tc>
                <w:tcPr>
                  <w:tcW w:w="900" w:type="dxa"/>
                  <w:tcBorders>
                    <w:top w:val="nil"/>
                    <w:left w:val="nil"/>
                    <w:bottom w:val="single" w:sz="4" w:space="0" w:color="auto"/>
                    <w:right w:val="single" w:sz="4" w:space="0" w:color="auto"/>
                  </w:tcBorders>
                  <w:noWrap/>
                  <w:vAlign w:val="center"/>
                  <w:hideMark/>
                </w:tcPr>
                <w:p w14:paraId="6044CEB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SM-4067</w:t>
                  </w:r>
                </w:p>
              </w:tc>
              <w:tc>
                <w:tcPr>
                  <w:tcW w:w="990" w:type="dxa"/>
                  <w:tcBorders>
                    <w:top w:val="nil"/>
                    <w:left w:val="nil"/>
                    <w:bottom w:val="single" w:sz="4" w:space="0" w:color="auto"/>
                    <w:right w:val="single" w:sz="4" w:space="0" w:color="auto"/>
                  </w:tcBorders>
                  <w:noWrap/>
                  <w:vAlign w:val="center"/>
                  <w:hideMark/>
                </w:tcPr>
                <w:p w14:paraId="4ABC476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8:37 </w:t>
                  </w:r>
                </w:p>
              </w:tc>
              <w:tc>
                <w:tcPr>
                  <w:tcW w:w="720" w:type="dxa"/>
                  <w:tcBorders>
                    <w:top w:val="nil"/>
                    <w:left w:val="nil"/>
                    <w:bottom w:val="single" w:sz="4" w:space="0" w:color="auto"/>
                    <w:right w:val="single" w:sz="4" w:space="0" w:color="auto"/>
                  </w:tcBorders>
                  <w:noWrap/>
                  <w:vAlign w:val="center"/>
                  <w:hideMark/>
                </w:tcPr>
                <w:p w14:paraId="340D433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r w:rsidRPr="008E5ABC">
                    <w:rPr>
                      <w:rFonts w:eastAsia="Times New Roman" w:cstheme="minorHAnsi"/>
                      <w:color w:val="000000"/>
                      <w:sz w:val="16"/>
                      <w:szCs w:val="16"/>
                    </w:rPr>
                    <w:t>i</w:t>
                  </w:r>
                  <w:proofErr w:type="spellEnd"/>
                </w:p>
              </w:tc>
              <w:tc>
                <w:tcPr>
                  <w:tcW w:w="720" w:type="dxa"/>
                  <w:tcBorders>
                    <w:top w:val="nil"/>
                    <w:left w:val="nil"/>
                    <w:bottom w:val="single" w:sz="4" w:space="0" w:color="auto"/>
                    <w:right w:val="single" w:sz="4" w:space="0" w:color="auto"/>
                  </w:tcBorders>
                  <w:noWrap/>
                  <w:vAlign w:val="center"/>
                  <w:hideMark/>
                </w:tcPr>
                <w:p w14:paraId="7BD78EC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21.0</w:t>
                  </w:r>
                </w:p>
              </w:tc>
              <w:tc>
                <w:tcPr>
                  <w:tcW w:w="630" w:type="dxa"/>
                  <w:tcBorders>
                    <w:top w:val="nil"/>
                    <w:left w:val="nil"/>
                    <w:bottom w:val="single" w:sz="4" w:space="0" w:color="auto"/>
                    <w:right w:val="single" w:sz="4" w:space="0" w:color="auto"/>
                  </w:tcBorders>
                  <w:noWrap/>
                  <w:vAlign w:val="center"/>
                  <w:hideMark/>
                </w:tcPr>
                <w:p w14:paraId="178D82A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7.0</w:t>
                  </w:r>
                </w:p>
              </w:tc>
              <w:tc>
                <w:tcPr>
                  <w:tcW w:w="810" w:type="dxa"/>
                  <w:tcBorders>
                    <w:top w:val="nil"/>
                    <w:left w:val="nil"/>
                    <w:bottom w:val="single" w:sz="4" w:space="0" w:color="auto"/>
                    <w:right w:val="single" w:sz="4" w:space="0" w:color="auto"/>
                  </w:tcBorders>
                  <w:noWrap/>
                  <w:vAlign w:val="center"/>
                  <w:hideMark/>
                </w:tcPr>
                <w:p w14:paraId="2AD9D4A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118</w:t>
                  </w:r>
                </w:p>
              </w:tc>
              <w:tc>
                <w:tcPr>
                  <w:tcW w:w="810" w:type="dxa"/>
                  <w:tcBorders>
                    <w:top w:val="nil"/>
                    <w:left w:val="nil"/>
                    <w:bottom w:val="single" w:sz="4" w:space="0" w:color="auto"/>
                    <w:right w:val="single" w:sz="4" w:space="0" w:color="auto"/>
                  </w:tcBorders>
                  <w:noWrap/>
                  <w:vAlign w:val="center"/>
                  <w:hideMark/>
                </w:tcPr>
                <w:p w14:paraId="01C0B76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77</w:t>
                  </w:r>
                </w:p>
              </w:tc>
              <w:tc>
                <w:tcPr>
                  <w:tcW w:w="810" w:type="dxa"/>
                  <w:tcBorders>
                    <w:top w:val="nil"/>
                    <w:left w:val="nil"/>
                    <w:bottom w:val="single" w:sz="4" w:space="0" w:color="auto"/>
                    <w:right w:val="single" w:sz="4" w:space="0" w:color="auto"/>
                  </w:tcBorders>
                  <w:noWrap/>
                  <w:vAlign w:val="center"/>
                  <w:hideMark/>
                </w:tcPr>
                <w:p w14:paraId="5949D4D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8.0i</w:t>
                  </w:r>
                </w:p>
              </w:tc>
              <w:tc>
                <w:tcPr>
                  <w:tcW w:w="1205" w:type="dxa"/>
                  <w:tcBorders>
                    <w:top w:val="nil"/>
                    <w:left w:val="nil"/>
                    <w:bottom w:val="single" w:sz="4" w:space="0" w:color="auto"/>
                    <w:right w:val="single" w:sz="4" w:space="0" w:color="auto"/>
                  </w:tcBorders>
                  <w:noWrap/>
                  <w:vAlign w:val="center"/>
                  <w:hideMark/>
                </w:tcPr>
                <w:p w14:paraId="0077532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90i</w:t>
                  </w:r>
                </w:p>
              </w:tc>
            </w:tr>
            <w:tr w:rsidR="00A90A96" w:rsidRPr="008E5ABC" w14:paraId="4814CC3A"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2A40DAD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9/25/2012</w:t>
                  </w:r>
                </w:p>
              </w:tc>
              <w:tc>
                <w:tcPr>
                  <w:tcW w:w="900" w:type="dxa"/>
                  <w:tcBorders>
                    <w:top w:val="nil"/>
                    <w:left w:val="nil"/>
                    <w:bottom w:val="single" w:sz="4" w:space="0" w:color="auto"/>
                    <w:right w:val="single" w:sz="4" w:space="0" w:color="auto"/>
                  </w:tcBorders>
                  <w:noWrap/>
                  <w:vAlign w:val="center"/>
                  <w:hideMark/>
                </w:tcPr>
                <w:p w14:paraId="1518B70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SM-4139</w:t>
                  </w:r>
                </w:p>
              </w:tc>
              <w:tc>
                <w:tcPr>
                  <w:tcW w:w="990" w:type="dxa"/>
                  <w:tcBorders>
                    <w:top w:val="nil"/>
                    <w:left w:val="nil"/>
                    <w:bottom w:val="single" w:sz="4" w:space="0" w:color="auto"/>
                    <w:right w:val="single" w:sz="4" w:space="0" w:color="auto"/>
                  </w:tcBorders>
                  <w:noWrap/>
                  <w:vAlign w:val="center"/>
                  <w:hideMark/>
                </w:tcPr>
                <w:p w14:paraId="7032A5F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8:31 </w:t>
                  </w:r>
                </w:p>
              </w:tc>
              <w:tc>
                <w:tcPr>
                  <w:tcW w:w="720" w:type="dxa"/>
                  <w:tcBorders>
                    <w:top w:val="nil"/>
                    <w:left w:val="nil"/>
                    <w:bottom w:val="single" w:sz="4" w:space="0" w:color="auto"/>
                    <w:right w:val="single" w:sz="4" w:space="0" w:color="auto"/>
                  </w:tcBorders>
                  <w:noWrap/>
                  <w:vAlign w:val="center"/>
                  <w:hideMark/>
                </w:tcPr>
                <w:p w14:paraId="6214E7F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r w:rsidRPr="008E5ABC">
                    <w:rPr>
                      <w:rFonts w:eastAsia="Times New Roman" w:cstheme="minorHAnsi"/>
                      <w:color w:val="000000"/>
                      <w:sz w:val="16"/>
                      <w:szCs w:val="16"/>
                    </w:rPr>
                    <w:t>i</w:t>
                  </w:r>
                  <w:proofErr w:type="spellEnd"/>
                </w:p>
              </w:tc>
              <w:tc>
                <w:tcPr>
                  <w:tcW w:w="720" w:type="dxa"/>
                  <w:tcBorders>
                    <w:top w:val="nil"/>
                    <w:left w:val="nil"/>
                    <w:bottom w:val="single" w:sz="4" w:space="0" w:color="auto"/>
                    <w:right w:val="single" w:sz="4" w:space="0" w:color="auto"/>
                  </w:tcBorders>
                  <w:noWrap/>
                  <w:vAlign w:val="center"/>
                  <w:hideMark/>
                </w:tcPr>
                <w:p w14:paraId="5712D6D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10.9</w:t>
                  </w:r>
                </w:p>
              </w:tc>
              <w:tc>
                <w:tcPr>
                  <w:tcW w:w="630" w:type="dxa"/>
                  <w:tcBorders>
                    <w:top w:val="nil"/>
                    <w:left w:val="nil"/>
                    <w:bottom w:val="single" w:sz="4" w:space="0" w:color="auto"/>
                    <w:right w:val="single" w:sz="4" w:space="0" w:color="auto"/>
                  </w:tcBorders>
                  <w:noWrap/>
                  <w:vAlign w:val="center"/>
                  <w:hideMark/>
                </w:tcPr>
                <w:p w14:paraId="08C93BE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6.7</w:t>
                  </w:r>
                </w:p>
              </w:tc>
              <w:tc>
                <w:tcPr>
                  <w:tcW w:w="810" w:type="dxa"/>
                  <w:tcBorders>
                    <w:top w:val="nil"/>
                    <w:left w:val="nil"/>
                    <w:bottom w:val="single" w:sz="4" w:space="0" w:color="auto"/>
                    <w:right w:val="single" w:sz="4" w:space="0" w:color="auto"/>
                  </w:tcBorders>
                  <w:noWrap/>
                  <w:vAlign w:val="center"/>
                  <w:hideMark/>
                </w:tcPr>
                <w:p w14:paraId="2B0C6E3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92</w:t>
                  </w:r>
                </w:p>
              </w:tc>
              <w:tc>
                <w:tcPr>
                  <w:tcW w:w="810" w:type="dxa"/>
                  <w:tcBorders>
                    <w:top w:val="nil"/>
                    <w:left w:val="nil"/>
                    <w:bottom w:val="single" w:sz="4" w:space="0" w:color="auto"/>
                    <w:right w:val="single" w:sz="4" w:space="0" w:color="auto"/>
                  </w:tcBorders>
                  <w:noWrap/>
                  <w:vAlign w:val="center"/>
                  <w:hideMark/>
                </w:tcPr>
                <w:p w14:paraId="16ED885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60</w:t>
                  </w:r>
                </w:p>
              </w:tc>
              <w:tc>
                <w:tcPr>
                  <w:tcW w:w="810" w:type="dxa"/>
                  <w:tcBorders>
                    <w:top w:val="nil"/>
                    <w:left w:val="nil"/>
                    <w:bottom w:val="single" w:sz="4" w:space="0" w:color="auto"/>
                    <w:right w:val="single" w:sz="4" w:space="0" w:color="auto"/>
                  </w:tcBorders>
                  <w:noWrap/>
                  <w:vAlign w:val="center"/>
                  <w:hideMark/>
                </w:tcPr>
                <w:p w14:paraId="3193CF8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10.2</w:t>
                  </w:r>
                </w:p>
              </w:tc>
              <w:tc>
                <w:tcPr>
                  <w:tcW w:w="1205" w:type="dxa"/>
                  <w:tcBorders>
                    <w:top w:val="nil"/>
                    <w:left w:val="nil"/>
                    <w:bottom w:val="single" w:sz="4" w:space="0" w:color="auto"/>
                    <w:right w:val="single" w:sz="4" w:space="0" w:color="auto"/>
                  </w:tcBorders>
                  <w:noWrap/>
                  <w:vAlign w:val="center"/>
                  <w:hideMark/>
                </w:tcPr>
                <w:p w14:paraId="0E8CBBF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92</w:t>
                  </w:r>
                </w:p>
              </w:tc>
            </w:tr>
            <w:tr w:rsidR="00A90A96" w:rsidRPr="008E5ABC" w14:paraId="369F32BC"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60EB957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11/13/2012</w:t>
                  </w:r>
                </w:p>
              </w:tc>
              <w:tc>
                <w:tcPr>
                  <w:tcW w:w="900" w:type="dxa"/>
                  <w:tcBorders>
                    <w:top w:val="nil"/>
                    <w:left w:val="nil"/>
                    <w:bottom w:val="single" w:sz="4" w:space="0" w:color="auto"/>
                    <w:right w:val="single" w:sz="4" w:space="0" w:color="auto"/>
                  </w:tcBorders>
                  <w:noWrap/>
                  <w:vAlign w:val="center"/>
                  <w:hideMark/>
                </w:tcPr>
                <w:p w14:paraId="48D1487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SM-4211</w:t>
                  </w:r>
                </w:p>
              </w:tc>
              <w:tc>
                <w:tcPr>
                  <w:tcW w:w="990" w:type="dxa"/>
                  <w:tcBorders>
                    <w:top w:val="nil"/>
                    <w:left w:val="nil"/>
                    <w:bottom w:val="single" w:sz="4" w:space="0" w:color="auto"/>
                    <w:right w:val="single" w:sz="4" w:space="0" w:color="auto"/>
                  </w:tcBorders>
                  <w:noWrap/>
                  <w:vAlign w:val="center"/>
                  <w:hideMark/>
                </w:tcPr>
                <w:p w14:paraId="1FD53E4B"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8:10 </w:t>
                  </w:r>
                </w:p>
              </w:tc>
              <w:tc>
                <w:tcPr>
                  <w:tcW w:w="720" w:type="dxa"/>
                  <w:tcBorders>
                    <w:top w:val="nil"/>
                    <w:left w:val="nil"/>
                    <w:bottom w:val="single" w:sz="4" w:space="0" w:color="auto"/>
                    <w:right w:val="single" w:sz="4" w:space="0" w:color="auto"/>
                  </w:tcBorders>
                  <w:noWrap/>
                  <w:vAlign w:val="center"/>
                  <w:hideMark/>
                </w:tcPr>
                <w:p w14:paraId="52C386E8"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9.4</w:t>
                  </w:r>
                </w:p>
              </w:tc>
              <w:tc>
                <w:tcPr>
                  <w:tcW w:w="720" w:type="dxa"/>
                  <w:tcBorders>
                    <w:top w:val="nil"/>
                    <w:left w:val="nil"/>
                    <w:bottom w:val="single" w:sz="4" w:space="0" w:color="auto"/>
                    <w:right w:val="single" w:sz="4" w:space="0" w:color="auto"/>
                  </w:tcBorders>
                  <w:noWrap/>
                  <w:vAlign w:val="center"/>
                  <w:hideMark/>
                </w:tcPr>
                <w:p w14:paraId="321B4CF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9.4</w:t>
                  </w:r>
                </w:p>
              </w:tc>
              <w:tc>
                <w:tcPr>
                  <w:tcW w:w="630" w:type="dxa"/>
                  <w:tcBorders>
                    <w:top w:val="nil"/>
                    <w:left w:val="nil"/>
                    <w:bottom w:val="single" w:sz="4" w:space="0" w:color="auto"/>
                    <w:right w:val="single" w:sz="4" w:space="0" w:color="auto"/>
                  </w:tcBorders>
                  <w:noWrap/>
                  <w:vAlign w:val="center"/>
                  <w:hideMark/>
                </w:tcPr>
                <w:p w14:paraId="5C63B18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6.5</w:t>
                  </w:r>
                </w:p>
              </w:tc>
              <w:tc>
                <w:tcPr>
                  <w:tcW w:w="810" w:type="dxa"/>
                  <w:tcBorders>
                    <w:top w:val="nil"/>
                    <w:left w:val="nil"/>
                    <w:bottom w:val="single" w:sz="4" w:space="0" w:color="auto"/>
                    <w:right w:val="single" w:sz="4" w:space="0" w:color="auto"/>
                  </w:tcBorders>
                  <w:noWrap/>
                  <w:vAlign w:val="center"/>
                  <w:hideMark/>
                </w:tcPr>
                <w:p w14:paraId="779DC102"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84</w:t>
                  </w:r>
                </w:p>
              </w:tc>
              <w:tc>
                <w:tcPr>
                  <w:tcW w:w="810" w:type="dxa"/>
                  <w:tcBorders>
                    <w:top w:val="nil"/>
                    <w:left w:val="nil"/>
                    <w:bottom w:val="single" w:sz="4" w:space="0" w:color="auto"/>
                    <w:right w:val="single" w:sz="4" w:space="0" w:color="auto"/>
                  </w:tcBorders>
                  <w:noWrap/>
                  <w:vAlign w:val="center"/>
                  <w:hideMark/>
                </w:tcPr>
                <w:p w14:paraId="7A02626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55</w:t>
                  </w:r>
                </w:p>
              </w:tc>
              <w:tc>
                <w:tcPr>
                  <w:tcW w:w="810" w:type="dxa"/>
                  <w:tcBorders>
                    <w:top w:val="nil"/>
                    <w:left w:val="nil"/>
                    <w:bottom w:val="single" w:sz="4" w:space="0" w:color="auto"/>
                    <w:right w:val="single" w:sz="4" w:space="0" w:color="auto"/>
                  </w:tcBorders>
                  <w:noWrap/>
                  <w:vAlign w:val="center"/>
                  <w:hideMark/>
                </w:tcPr>
                <w:p w14:paraId="48872E2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11.0</w:t>
                  </w:r>
                </w:p>
              </w:tc>
              <w:tc>
                <w:tcPr>
                  <w:tcW w:w="1205" w:type="dxa"/>
                  <w:tcBorders>
                    <w:top w:val="nil"/>
                    <w:left w:val="nil"/>
                    <w:bottom w:val="single" w:sz="4" w:space="0" w:color="auto"/>
                    <w:right w:val="single" w:sz="4" w:space="0" w:color="auto"/>
                  </w:tcBorders>
                  <w:noWrap/>
                  <w:vAlign w:val="center"/>
                  <w:hideMark/>
                </w:tcPr>
                <w:p w14:paraId="0501F1A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96</w:t>
                  </w:r>
                </w:p>
              </w:tc>
            </w:tr>
            <w:tr w:rsidR="00A90A96" w:rsidRPr="008E5ABC" w14:paraId="3FFD77FA"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146A253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2/26/2013</w:t>
                  </w:r>
                </w:p>
              </w:tc>
              <w:tc>
                <w:tcPr>
                  <w:tcW w:w="900" w:type="dxa"/>
                  <w:tcBorders>
                    <w:top w:val="nil"/>
                    <w:left w:val="nil"/>
                    <w:bottom w:val="single" w:sz="4" w:space="0" w:color="auto"/>
                    <w:right w:val="single" w:sz="4" w:space="0" w:color="auto"/>
                  </w:tcBorders>
                  <w:noWrap/>
                  <w:vAlign w:val="center"/>
                  <w:hideMark/>
                </w:tcPr>
                <w:p w14:paraId="4721D345"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SM-4283</w:t>
                  </w:r>
                </w:p>
              </w:tc>
              <w:tc>
                <w:tcPr>
                  <w:tcW w:w="990" w:type="dxa"/>
                  <w:tcBorders>
                    <w:top w:val="nil"/>
                    <w:left w:val="nil"/>
                    <w:bottom w:val="single" w:sz="4" w:space="0" w:color="auto"/>
                    <w:right w:val="single" w:sz="4" w:space="0" w:color="auto"/>
                  </w:tcBorders>
                  <w:noWrap/>
                  <w:vAlign w:val="center"/>
                  <w:hideMark/>
                </w:tcPr>
                <w:p w14:paraId="77B2CB5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8:14 </w:t>
                  </w:r>
                </w:p>
              </w:tc>
              <w:tc>
                <w:tcPr>
                  <w:tcW w:w="720" w:type="dxa"/>
                  <w:tcBorders>
                    <w:top w:val="nil"/>
                    <w:left w:val="nil"/>
                    <w:bottom w:val="single" w:sz="4" w:space="0" w:color="auto"/>
                    <w:right w:val="single" w:sz="4" w:space="0" w:color="auto"/>
                  </w:tcBorders>
                  <w:noWrap/>
                  <w:vAlign w:val="center"/>
                  <w:hideMark/>
                </w:tcPr>
                <w:p w14:paraId="212EC6AF"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0.0i</w:t>
                  </w:r>
                </w:p>
              </w:tc>
              <w:tc>
                <w:tcPr>
                  <w:tcW w:w="720" w:type="dxa"/>
                  <w:tcBorders>
                    <w:top w:val="nil"/>
                    <w:left w:val="nil"/>
                    <w:bottom w:val="single" w:sz="4" w:space="0" w:color="auto"/>
                    <w:right w:val="single" w:sz="4" w:space="0" w:color="auto"/>
                  </w:tcBorders>
                  <w:noWrap/>
                  <w:vAlign w:val="center"/>
                  <w:hideMark/>
                </w:tcPr>
                <w:p w14:paraId="1A88DC8D"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0.9</w:t>
                  </w:r>
                </w:p>
              </w:tc>
              <w:tc>
                <w:tcPr>
                  <w:tcW w:w="630" w:type="dxa"/>
                  <w:tcBorders>
                    <w:top w:val="nil"/>
                    <w:left w:val="nil"/>
                    <w:bottom w:val="single" w:sz="4" w:space="0" w:color="auto"/>
                    <w:right w:val="single" w:sz="4" w:space="0" w:color="auto"/>
                  </w:tcBorders>
                  <w:noWrap/>
                  <w:vAlign w:val="center"/>
                  <w:hideMark/>
                </w:tcPr>
                <w:p w14:paraId="0F81D0D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6.5</w:t>
                  </w:r>
                </w:p>
              </w:tc>
              <w:tc>
                <w:tcPr>
                  <w:tcW w:w="810" w:type="dxa"/>
                  <w:tcBorders>
                    <w:top w:val="nil"/>
                    <w:left w:val="nil"/>
                    <w:bottom w:val="single" w:sz="4" w:space="0" w:color="auto"/>
                    <w:right w:val="single" w:sz="4" w:space="0" w:color="auto"/>
                  </w:tcBorders>
                  <w:noWrap/>
                  <w:vAlign w:val="center"/>
                  <w:hideMark/>
                </w:tcPr>
                <w:p w14:paraId="023468E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94</w:t>
                  </w:r>
                </w:p>
              </w:tc>
              <w:tc>
                <w:tcPr>
                  <w:tcW w:w="810" w:type="dxa"/>
                  <w:tcBorders>
                    <w:top w:val="nil"/>
                    <w:left w:val="nil"/>
                    <w:bottom w:val="single" w:sz="4" w:space="0" w:color="auto"/>
                    <w:right w:val="single" w:sz="4" w:space="0" w:color="auto"/>
                  </w:tcBorders>
                  <w:noWrap/>
                  <w:vAlign w:val="center"/>
                  <w:hideMark/>
                </w:tcPr>
                <w:p w14:paraId="2FA8EEE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61</w:t>
                  </w:r>
                </w:p>
              </w:tc>
              <w:tc>
                <w:tcPr>
                  <w:tcW w:w="810" w:type="dxa"/>
                  <w:tcBorders>
                    <w:top w:val="nil"/>
                    <w:left w:val="nil"/>
                    <w:bottom w:val="single" w:sz="4" w:space="0" w:color="auto"/>
                    <w:right w:val="single" w:sz="4" w:space="0" w:color="auto"/>
                  </w:tcBorders>
                  <w:noWrap/>
                  <w:vAlign w:val="center"/>
                  <w:hideMark/>
                </w:tcPr>
                <w:p w14:paraId="7EE232B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14.6</w:t>
                  </w:r>
                </w:p>
              </w:tc>
              <w:tc>
                <w:tcPr>
                  <w:tcW w:w="1205" w:type="dxa"/>
                  <w:tcBorders>
                    <w:top w:val="nil"/>
                    <w:left w:val="nil"/>
                    <w:bottom w:val="single" w:sz="4" w:space="0" w:color="auto"/>
                    <w:right w:val="single" w:sz="4" w:space="0" w:color="auto"/>
                  </w:tcBorders>
                  <w:noWrap/>
                  <w:vAlign w:val="center"/>
                  <w:hideMark/>
                </w:tcPr>
                <w:p w14:paraId="46BF9D2C"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103</w:t>
                  </w:r>
                </w:p>
              </w:tc>
            </w:tr>
            <w:tr w:rsidR="00A90A96" w:rsidRPr="008E5ABC" w14:paraId="7FC04088" w14:textId="77777777" w:rsidTr="00540B07">
              <w:trPr>
                <w:cantSplit/>
                <w:trHeight w:hRule="exact" w:val="302"/>
              </w:trPr>
              <w:tc>
                <w:tcPr>
                  <w:tcW w:w="1095" w:type="dxa"/>
                  <w:tcBorders>
                    <w:top w:val="nil"/>
                    <w:left w:val="single" w:sz="4" w:space="0" w:color="auto"/>
                    <w:bottom w:val="single" w:sz="4" w:space="0" w:color="auto"/>
                    <w:right w:val="single" w:sz="4" w:space="0" w:color="auto"/>
                  </w:tcBorders>
                  <w:noWrap/>
                  <w:vAlign w:val="center"/>
                  <w:hideMark/>
                </w:tcPr>
                <w:p w14:paraId="79F0873C"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4/23/2013</w:t>
                  </w:r>
                </w:p>
              </w:tc>
              <w:tc>
                <w:tcPr>
                  <w:tcW w:w="900" w:type="dxa"/>
                  <w:tcBorders>
                    <w:top w:val="nil"/>
                    <w:left w:val="nil"/>
                    <w:bottom w:val="single" w:sz="4" w:space="0" w:color="auto"/>
                    <w:right w:val="single" w:sz="4" w:space="0" w:color="auto"/>
                  </w:tcBorders>
                  <w:noWrap/>
                  <w:vAlign w:val="center"/>
                  <w:hideMark/>
                </w:tcPr>
                <w:p w14:paraId="1B810BB3"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SM-4355</w:t>
                  </w:r>
                </w:p>
              </w:tc>
              <w:tc>
                <w:tcPr>
                  <w:tcW w:w="990" w:type="dxa"/>
                  <w:tcBorders>
                    <w:top w:val="nil"/>
                    <w:left w:val="nil"/>
                    <w:bottom w:val="single" w:sz="4" w:space="0" w:color="auto"/>
                    <w:right w:val="single" w:sz="4" w:space="0" w:color="auto"/>
                  </w:tcBorders>
                  <w:noWrap/>
                  <w:vAlign w:val="center"/>
                  <w:hideMark/>
                </w:tcPr>
                <w:p w14:paraId="40AA9217"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 xml:space="preserve">8:20 </w:t>
                  </w:r>
                </w:p>
              </w:tc>
              <w:tc>
                <w:tcPr>
                  <w:tcW w:w="720" w:type="dxa"/>
                  <w:tcBorders>
                    <w:top w:val="nil"/>
                    <w:left w:val="nil"/>
                    <w:bottom w:val="single" w:sz="4" w:space="0" w:color="auto"/>
                    <w:right w:val="single" w:sz="4" w:space="0" w:color="auto"/>
                  </w:tcBorders>
                  <w:noWrap/>
                  <w:vAlign w:val="center"/>
                  <w:hideMark/>
                </w:tcPr>
                <w:p w14:paraId="6AB361CE"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w:t>
                  </w:r>
                  <w:proofErr w:type="spellStart"/>
                  <w:r w:rsidRPr="008E5ABC">
                    <w:rPr>
                      <w:rFonts w:eastAsia="Times New Roman" w:cstheme="minorHAnsi"/>
                      <w:color w:val="000000"/>
                      <w:sz w:val="16"/>
                      <w:szCs w:val="16"/>
                    </w:rPr>
                    <w:t>i</w:t>
                  </w:r>
                  <w:proofErr w:type="spellEnd"/>
                </w:p>
              </w:tc>
              <w:tc>
                <w:tcPr>
                  <w:tcW w:w="720" w:type="dxa"/>
                  <w:tcBorders>
                    <w:top w:val="nil"/>
                    <w:left w:val="nil"/>
                    <w:bottom w:val="single" w:sz="4" w:space="0" w:color="auto"/>
                    <w:right w:val="single" w:sz="4" w:space="0" w:color="auto"/>
                  </w:tcBorders>
                  <w:noWrap/>
                  <w:vAlign w:val="center"/>
                  <w:hideMark/>
                </w:tcPr>
                <w:p w14:paraId="7EBC19C9"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9.5</w:t>
                  </w:r>
                </w:p>
              </w:tc>
              <w:tc>
                <w:tcPr>
                  <w:tcW w:w="630" w:type="dxa"/>
                  <w:tcBorders>
                    <w:top w:val="nil"/>
                    <w:left w:val="nil"/>
                    <w:bottom w:val="single" w:sz="4" w:space="0" w:color="auto"/>
                    <w:right w:val="single" w:sz="4" w:space="0" w:color="auto"/>
                  </w:tcBorders>
                  <w:noWrap/>
                  <w:vAlign w:val="center"/>
                  <w:hideMark/>
                </w:tcPr>
                <w:p w14:paraId="11364130"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6.7</w:t>
                  </w:r>
                </w:p>
              </w:tc>
              <w:tc>
                <w:tcPr>
                  <w:tcW w:w="810" w:type="dxa"/>
                  <w:tcBorders>
                    <w:top w:val="nil"/>
                    <w:left w:val="nil"/>
                    <w:bottom w:val="single" w:sz="4" w:space="0" w:color="auto"/>
                    <w:right w:val="single" w:sz="4" w:space="0" w:color="auto"/>
                  </w:tcBorders>
                  <w:noWrap/>
                  <w:vAlign w:val="center"/>
                  <w:hideMark/>
                </w:tcPr>
                <w:p w14:paraId="696F8A01"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86i</w:t>
                  </w:r>
                </w:p>
              </w:tc>
              <w:tc>
                <w:tcPr>
                  <w:tcW w:w="810" w:type="dxa"/>
                  <w:tcBorders>
                    <w:top w:val="nil"/>
                    <w:left w:val="nil"/>
                    <w:bottom w:val="single" w:sz="4" w:space="0" w:color="auto"/>
                    <w:right w:val="single" w:sz="4" w:space="0" w:color="auto"/>
                  </w:tcBorders>
                  <w:noWrap/>
                  <w:vAlign w:val="center"/>
                  <w:hideMark/>
                </w:tcPr>
                <w:p w14:paraId="770E31B6"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56i</w:t>
                  </w:r>
                </w:p>
              </w:tc>
              <w:tc>
                <w:tcPr>
                  <w:tcW w:w="810" w:type="dxa"/>
                  <w:tcBorders>
                    <w:top w:val="nil"/>
                    <w:left w:val="nil"/>
                    <w:bottom w:val="single" w:sz="4" w:space="0" w:color="auto"/>
                    <w:right w:val="single" w:sz="4" w:space="0" w:color="auto"/>
                  </w:tcBorders>
                  <w:noWrap/>
                  <w:vAlign w:val="center"/>
                  <w:hideMark/>
                </w:tcPr>
                <w:p w14:paraId="7695FBCA"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11.8</w:t>
                  </w:r>
                </w:p>
              </w:tc>
              <w:tc>
                <w:tcPr>
                  <w:tcW w:w="1205" w:type="dxa"/>
                  <w:tcBorders>
                    <w:top w:val="nil"/>
                    <w:left w:val="nil"/>
                    <w:bottom w:val="single" w:sz="4" w:space="0" w:color="auto"/>
                    <w:right w:val="single" w:sz="4" w:space="0" w:color="auto"/>
                  </w:tcBorders>
                  <w:noWrap/>
                  <w:vAlign w:val="center"/>
                  <w:hideMark/>
                </w:tcPr>
                <w:p w14:paraId="72E96B24" w14:textId="77777777" w:rsidR="00A90A96" w:rsidRPr="008E5ABC" w:rsidRDefault="00A90A96" w:rsidP="00A90A96">
                  <w:pPr>
                    <w:spacing w:after="0" w:line="240" w:lineRule="auto"/>
                    <w:jc w:val="right"/>
                    <w:rPr>
                      <w:rFonts w:eastAsia="Times New Roman" w:cstheme="minorHAnsi"/>
                      <w:color w:val="000000"/>
                      <w:sz w:val="16"/>
                      <w:szCs w:val="16"/>
                    </w:rPr>
                  </w:pPr>
                  <w:r w:rsidRPr="008E5ABC">
                    <w:rPr>
                      <w:rFonts w:eastAsia="Times New Roman" w:cstheme="minorHAnsi"/>
                      <w:color w:val="000000"/>
                      <w:sz w:val="16"/>
                      <w:szCs w:val="16"/>
                    </w:rPr>
                    <w:t>104</w:t>
                  </w:r>
                </w:p>
              </w:tc>
            </w:tr>
          </w:tbl>
          <w:p w14:paraId="0D78965F" w14:textId="77777777" w:rsidR="00A90A96" w:rsidRPr="008E5ABC" w:rsidRDefault="00A90A96" w:rsidP="00A90A96">
            <w:pPr>
              <w:rPr>
                <w:sz w:val="16"/>
                <w:szCs w:val="16"/>
                <w:u w:val="single"/>
              </w:rPr>
            </w:pPr>
            <w:r w:rsidRPr="008E5ABC">
              <w:rPr>
                <w:sz w:val="16"/>
                <w:szCs w:val="16"/>
                <w:u w:val="single"/>
              </w:rPr>
              <w:t>Multiprobe data qualifiers:</w:t>
            </w:r>
          </w:p>
          <w:p w14:paraId="662D82D1"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7B0070A0"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5AEDAF1F"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6B6421FC"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c</w:t>
            </w:r>
            <w:r w:rsidRPr="008E5ABC">
              <w:rPr>
                <w:rFonts w:cs="Arial"/>
                <w:color w:val="000000"/>
                <w:sz w:val="16"/>
                <w:szCs w:val="16"/>
              </w:rPr>
              <w:tab/>
              <w:t>=</w:t>
            </w:r>
            <w:r w:rsidRPr="008E5ABC">
              <w:rPr>
                <w:rFonts w:cs="Arial"/>
                <w:color w:val="000000"/>
                <w:sz w:val="16"/>
                <w:szCs w:val="16"/>
              </w:rPr>
              <w:tab/>
              <w:t>Greater than calibration standard used for pre-calibration, or outside the acceptable range about the calibration standard.</w:t>
            </w:r>
          </w:p>
          <w:p w14:paraId="7B78A5B2" w14:textId="77777777" w:rsidR="00A90A96" w:rsidRPr="008E5ABC" w:rsidRDefault="00A90A96" w:rsidP="00A90A96">
            <w:pPr>
              <w:tabs>
                <w:tab w:val="left" w:pos="288"/>
                <w:tab w:val="left" w:pos="576"/>
              </w:tabs>
              <w:rPr>
                <w:rFonts w:cs="Arial"/>
                <w:color w:val="000000"/>
                <w:sz w:val="16"/>
                <w:szCs w:val="16"/>
              </w:rPr>
            </w:pPr>
            <w:proofErr w:type="spellStart"/>
            <w:r w:rsidRPr="008E5ABC">
              <w:rPr>
                <w:rFonts w:cs="Arial"/>
                <w:color w:val="000000"/>
                <w:sz w:val="16"/>
                <w:szCs w:val="16"/>
              </w:rPr>
              <w:t>i</w:t>
            </w:r>
            <w:proofErr w:type="spellEnd"/>
            <w:r w:rsidRPr="008E5ABC">
              <w:rPr>
                <w:rFonts w:cs="Arial"/>
                <w:color w:val="000000"/>
                <w:sz w:val="16"/>
                <w:szCs w:val="16"/>
              </w:rPr>
              <w:tab/>
              <w:t>=</w:t>
            </w:r>
            <w:r w:rsidRPr="008E5ABC">
              <w:rPr>
                <w:rFonts w:cs="Arial"/>
                <w:color w:val="000000"/>
                <w:sz w:val="16"/>
                <w:szCs w:val="16"/>
              </w:rPr>
              <w:tab/>
              <w:t>Inaccurate readings from multiprobe likely.</w:t>
            </w:r>
          </w:p>
          <w:p w14:paraId="5E79A642"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not followed; one or more protocols contained in the DWM Multi-probe SOP not followed.</w:t>
            </w:r>
          </w:p>
          <w:p w14:paraId="7BEC10E8"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r</w:t>
            </w:r>
            <w:r w:rsidRPr="008E5ABC">
              <w:rPr>
                <w:rFonts w:cs="Arial"/>
                <w:color w:val="000000"/>
                <w:sz w:val="16"/>
                <w:szCs w:val="16"/>
              </w:rPr>
              <w:tab/>
              <w:t>=</w:t>
            </w:r>
            <w:r w:rsidRPr="008E5ABC">
              <w:rPr>
                <w:rFonts w:cs="Arial"/>
                <w:color w:val="000000"/>
                <w:sz w:val="16"/>
                <w:szCs w:val="16"/>
              </w:rPr>
              <w:tab/>
              <w:t>Data not representative of actual field conditions.</w:t>
            </w:r>
          </w:p>
          <w:p w14:paraId="2A5199CE"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s</w:t>
            </w:r>
            <w:r w:rsidRPr="008E5ABC">
              <w:rPr>
                <w:rFonts w:cs="Arial"/>
                <w:color w:val="000000"/>
                <w:sz w:val="16"/>
                <w:szCs w:val="16"/>
              </w:rPr>
              <w:tab/>
              <w:t>=</w:t>
            </w:r>
            <w:r w:rsidRPr="008E5ABC">
              <w:rPr>
                <w:rFonts w:cs="Arial"/>
                <w:color w:val="000000"/>
                <w:sz w:val="16"/>
                <w:szCs w:val="16"/>
              </w:rPr>
              <w:tab/>
              <w:t>Field sheet recorded data were used to accept data, not data electronically recorded in the Multi-probe surveyor unit, due to operator error or equipment failure.</w:t>
            </w:r>
          </w:p>
          <w:p w14:paraId="178641B0"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u</w:t>
            </w:r>
            <w:r w:rsidRPr="008E5ABC">
              <w:rPr>
                <w:rFonts w:cs="Arial"/>
                <w:color w:val="000000"/>
                <w:sz w:val="16"/>
                <w:szCs w:val="16"/>
              </w:rPr>
              <w:tab/>
              <w:t>=</w:t>
            </w:r>
            <w:r w:rsidRPr="008E5ABC">
              <w:rPr>
                <w:rFonts w:cs="Arial"/>
                <w:color w:val="000000"/>
                <w:sz w:val="16"/>
                <w:szCs w:val="16"/>
              </w:rPr>
              <w:tab/>
              <w:t>Unstable readings.</w:t>
            </w:r>
          </w:p>
          <w:p w14:paraId="1492CC37" w14:textId="77777777" w:rsidR="00A90A96" w:rsidRPr="008E5ABC" w:rsidRDefault="00A90A96" w:rsidP="00A90A96">
            <w:pPr>
              <w:tabs>
                <w:tab w:val="left" w:pos="288"/>
                <w:tab w:val="left" w:pos="576"/>
              </w:tabs>
              <w:rPr>
                <w:rFonts w:cs="Arial"/>
                <w:color w:val="000000"/>
                <w:sz w:val="16"/>
                <w:szCs w:val="16"/>
              </w:rPr>
            </w:pPr>
          </w:p>
          <w:p w14:paraId="5EB11433" w14:textId="77777777" w:rsidR="00A90A96" w:rsidRPr="008E5ABC" w:rsidRDefault="00A90A96" w:rsidP="00A90A96">
            <w:pPr>
              <w:pStyle w:val="Heading4"/>
              <w:outlineLvl w:val="3"/>
              <w:rPr>
                <w:color w:val="auto"/>
                <w:sz w:val="16"/>
                <w:szCs w:val="16"/>
                <w:u w:val="single"/>
              </w:rPr>
            </w:pPr>
            <w:r w:rsidRPr="008E5ABC">
              <w:rPr>
                <w:color w:val="auto"/>
                <w:sz w:val="16"/>
                <w:szCs w:val="16"/>
                <w:u w:val="single"/>
              </w:rPr>
              <w:t xml:space="preserve">Nutrients (Primary Producer Screening, </w:t>
            </w:r>
            <w:proofErr w:type="spellStart"/>
            <w:r w:rsidRPr="008E5ABC">
              <w:rPr>
                <w:color w:val="auto"/>
                <w:sz w:val="16"/>
                <w:szCs w:val="16"/>
                <w:u w:val="single"/>
              </w:rPr>
              <w:t>Physico</w:t>
            </w:r>
            <w:proofErr w:type="spellEnd"/>
            <w:r w:rsidRPr="008E5ABC">
              <w:rPr>
                <w:color w:val="auto"/>
                <w:sz w:val="16"/>
                <w:szCs w:val="16"/>
                <w:u w:val="single"/>
              </w:rPr>
              <w:t>-chemical Screening)</w:t>
            </w:r>
          </w:p>
          <w:p w14:paraId="4A60C789" w14:textId="5F36E313" w:rsidR="00A90A96" w:rsidRPr="008E5ABC" w:rsidRDefault="00A90A96" w:rsidP="00A90A96">
            <w:pPr>
              <w:rPr>
                <w:sz w:val="16"/>
                <w:szCs w:val="16"/>
              </w:rPr>
            </w:pPr>
            <w:r w:rsidRPr="008E5ABC">
              <w:rPr>
                <w:sz w:val="16"/>
                <w:szCs w:val="16"/>
              </w:rPr>
              <w:t xml:space="preserve">SMART [Strategic Monitoring and Assessment for River basin Teams] monitoring was conducted in Central Massachusetts from 1998 to 2013. One SMART monitoring station was located on this segment (Station W090, </w:t>
            </w:r>
            <w:r w:rsidRPr="008E5ABC">
              <w:rPr>
                <w:rFonts w:cstheme="minorHAnsi"/>
                <w:sz w:val="16"/>
                <w:szCs w:val="16"/>
              </w:rPr>
              <w:t>Cooney Road at USGS flow gauging station #01175670, Spencer]. Water quality data from 20</w:t>
            </w:r>
            <w:r w:rsidR="00242A04" w:rsidRPr="008E5ABC">
              <w:rPr>
                <w:rFonts w:cstheme="minorHAnsi"/>
                <w:sz w:val="16"/>
                <w:szCs w:val="16"/>
              </w:rPr>
              <w:t>11</w:t>
            </w:r>
            <w:r w:rsidRPr="008E5ABC">
              <w:rPr>
                <w:rFonts w:cstheme="minorHAnsi"/>
                <w:sz w:val="16"/>
                <w:szCs w:val="16"/>
              </w:rPr>
              <w:t xml:space="preserve"> to 2013 is summarized in the table below. For more information and SMART monitoring data see: </w:t>
            </w:r>
            <w:hyperlink r:id="rId47" w:history="1">
              <w:r w:rsidRPr="008E5ABC">
                <w:rPr>
                  <w:rStyle w:val="Hyperlink"/>
                  <w:sz w:val="16"/>
                  <w:szCs w:val="16"/>
                </w:rPr>
                <w:t>https://www.mass.gov/guides/smart-monitoring-technical-memoranda</w:t>
              </w:r>
            </w:hyperlink>
          </w:p>
          <w:p w14:paraId="7DD3B8E5" w14:textId="77777777" w:rsidR="00A90A96" w:rsidRPr="008E5ABC" w:rsidRDefault="00A90A96" w:rsidP="00A90A96">
            <w:pPr>
              <w:tabs>
                <w:tab w:val="left" w:pos="288"/>
                <w:tab w:val="left" w:pos="576"/>
              </w:tabs>
              <w:rPr>
                <w:rFonts w:cs="Arial"/>
                <w:color w:val="000000"/>
                <w:sz w:val="16"/>
                <w:szCs w:val="16"/>
              </w:rPr>
            </w:pPr>
          </w:p>
          <w:p w14:paraId="3E691922" w14:textId="34F84D8E" w:rsidR="00A90A96" w:rsidRPr="008E5ABC" w:rsidRDefault="00A90A96" w:rsidP="00A90A96">
            <w:pPr>
              <w:pStyle w:val="Caption"/>
              <w:rPr>
                <w:rFonts w:asciiTheme="minorHAnsi" w:hAnsiTheme="minorHAnsi" w:cstheme="minorHAnsi"/>
                <w:sz w:val="16"/>
                <w:szCs w:val="16"/>
              </w:rPr>
            </w:pPr>
            <w:r w:rsidRPr="008E5ABC">
              <w:rPr>
                <w:rFonts w:asciiTheme="minorHAnsi" w:hAnsiTheme="minorHAnsi" w:cstheme="minorHAnsi"/>
                <w:sz w:val="16"/>
                <w:szCs w:val="16"/>
              </w:rPr>
              <w:t xml:space="preserve">MassDEP SMART 2011-2013.  Station W090, Cooney Road at USGS flow gauging station #01175670, Spencer].  Chemistry Data </w:t>
            </w:r>
          </w:p>
          <w:tbl>
            <w:tblPr>
              <w:tblW w:w="9283" w:type="dxa"/>
              <w:tblInd w:w="93" w:type="dxa"/>
              <w:tblLook w:val="04A0" w:firstRow="1" w:lastRow="0" w:firstColumn="1" w:lastColumn="0" w:noHBand="0" w:noVBand="1"/>
            </w:tblPr>
            <w:tblGrid>
              <w:gridCol w:w="989"/>
              <w:gridCol w:w="753"/>
              <w:gridCol w:w="644"/>
              <w:gridCol w:w="844"/>
              <w:gridCol w:w="833"/>
              <w:gridCol w:w="775"/>
              <w:gridCol w:w="946"/>
              <w:gridCol w:w="820"/>
              <w:gridCol w:w="802"/>
              <w:gridCol w:w="644"/>
              <w:gridCol w:w="644"/>
              <w:gridCol w:w="1002"/>
            </w:tblGrid>
            <w:tr w:rsidR="00A90A96" w:rsidRPr="008E5ABC" w14:paraId="36FC11C6" w14:textId="77777777" w:rsidTr="00A90A96">
              <w:trPr>
                <w:cantSplit/>
                <w:trHeight w:val="459"/>
                <w:tblHeader/>
              </w:trPr>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0F61593" w14:textId="77777777" w:rsidR="00A90A96" w:rsidRPr="008E5ABC" w:rsidRDefault="00A90A96" w:rsidP="00A90A96">
                  <w:pPr>
                    <w:jc w:val="center"/>
                    <w:rPr>
                      <w:rFonts w:cstheme="minorHAnsi"/>
                      <w:b/>
                      <w:sz w:val="16"/>
                      <w:szCs w:val="16"/>
                    </w:rPr>
                  </w:pPr>
                  <w:r w:rsidRPr="008E5ABC">
                    <w:rPr>
                      <w:rFonts w:cstheme="minorHAnsi"/>
                      <w:b/>
                      <w:sz w:val="16"/>
                      <w:szCs w:val="16"/>
                    </w:rPr>
                    <w:t>Date</w:t>
                  </w:r>
                </w:p>
              </w:tc>
              <w:tc>
                <w:tcPr>
                  <w:tcW w:w="724"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5BA69BA4" w14:textId="77777777" w:rsidR="00A90A96" w:rsidRPr="008E5ABC" w:rsidRDefault="00A90A96" w:rsidP="00A90A96">
                  <w:pPr>
                    <w:jc w:val="center"/>
                    <w:rPr>
                      <w:rFonts w:cstheme="minorHAnsi"/>
                      <w:b/>
                      <w:sz w:val="16"/>
                      <w:szCs w:val="16"/>
                    </w:rPr>
                  </w:pPr>
                  <w:r w:rsidRPr="008E5ABC">
                    <w:rPr>
                      <w:rFonts w:cstheme="minorHAnsi"/>
                      <w:b/>
                      <w:sz w:val="16"/>
                      <w:szCs w:val="16"/>
                    </w:rPr>
                    <w:t>OWMID</w:t>
                  </w:r>
                </w:p>
              </w:tc>
              <w:tc>
                <w:tcPr>
                  <w:tcW w:w="644"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21ADCA5B" w14:textId="77777777" w:rsidR="00A90A96" w:rsidRPr="008E5ABC" w:rsidRDefault="00A90A96" w:rsidP="00A90A96">
                  <w:pPr>
                    <w:jc w:val="center"/>
                    <w:rPr>
                      <w:rFonts w:cstheme="minorHAnsi"/>
                      <w:b/>
                      <w:sz w:val="16"/>
                      <w:szCs w:val="16"/>
                    </w:rPr>
                  </w:pPr>
                  <w:r w:rsidRPr="008E5ABC">
                    <w:rPr>
                      <w:rFonts w:cstheme="minorHAnsi"/>
                      <w:b/>
                      <w:sz w:val="16"/>
                      <w:szCs w:val="16"/>
                    </w:rPr>
                    <w:t>Time</w:t>
                  </w:r>
                </w:p>
              </w:tc>
              <w:tc>
                <w:tcPr>
                  <w:tcW w:w="805"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2338CE7E" w14:textId="77777777" w:rsidR="00A90A96" w:rsidRPr="008E5ABC" w:rsidRDefault="00A90A96" w:rsidP="00A90A96">
                  <w:pPr>
                    <w:jc w:val="center"/>
                    <w:rPr>
                      <w:rFonts w:cstheme="minorHAnsi"/>
                      <w:b/>
                      <w:sz w:val="16"/>
                      <w:szCs w:val="16"/>
                    </w:rPr>
                  </w:pPr>
                  <w:r w:rsidRPr="008E5ABC">
                    <w:rPr>
                      <w:rFonts w:cstheme="minorHAnsi"/>
                      <w:b/>
                      <w:sz w:val="16"/>
                      <w:szCs w:val="16"/>
                    </w:rPr>
                    <w:t>Alkalinity</w:t>
                  </w:r>
                </w:p>
              </w:tc>
              <w:tc>
                <w:tcPr>
                  <w:tcW w:w="78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55566B8C" w14:textId="77777777" w:rsidR="00A90A96" w:rsidRPr="008E5ABC" w:rsidRDefault="00A90A96" w:rsidP="00A90A96">
                  <w:pPr>
                    <w:jc w:val="center"/>
                    <w:rPr>
                      <w:rFonts w:cstheme="minorHAnsi"/>
                      <w:b/>
                      <w:sz w:val="16"/>
                      <w:szCs w:val="16"/>
                    </w:rPr>
                  </w:pPr>
                  <w:r w:rsidRPr="008E5ABC">
                    <w:rPr>
                      <w:rFonts w:cstheme="minorHAnsi"/>
                      <w:b/>
                      <w:sz w:val="16"/>
                      <w:szCs w:val="16"/>
                    </w:rPr>
                    <w:t>Hardness</w:t>
                  </w:r>
                </w:p>
              </w:tc>
              <w:tc>
                <w:tcPr>
                  <w:tcW w:w="732"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6F68C767" w14:textId="77777777" w:rsidR="00A90A96" w:rsidRPr="008E5ABC" w:rsidRDefault="00A90A96" w:rsidP="00A90A96">
                  <w:pPr>
                    <w:jc w:val="center"/>
                    <w:rPr>
                      <w:rFonts w:cstheme="minorHAnsi"/>
                      <w:b/>
                      <w:sz w:val="16"/>
                      <w:szCs w:val="16"/>
                    </w:rPr>
                  </w:pPr>
                  <w:r w:rsidRPr="008E5ABC">
                    <w:rPr>
                      <w:rFonts w:cstheme="minorHAnsi"/>
                      <w:b/>
                      <w:sz w:val="16"/>
                      <w:szCs w:val="16"/>
                    </w:rPr>
                    <w:t>Chloride</w:t>
                  </w:r>
                </w:p>
              </w:tc>
              <w:tc>
                <w:tcPr>
                  <w:tcW w:w="893"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21B6A9B0" w14:textId="77777777" w:rsidR="00A90A96" w:rsidRPr="008E5ABC" w:rsidRDefault="00A90A96" w:rsidP="00A90A96">
                  <w:pPr>
                    <w:jc w:val="center"/>
                    <w:rPr>
                      <w:rFonts w:cstheme="minorHAnsi"/>
                      <w:b/>
                      <w:sz w:val="16"/>
                      <w:szCs w:val="16"/>
                    </w:rPr>
                  </w:pPr>
                  <w:r w:rsidRPr="008E5ABC">
                    <w:rPr>
                      <w:rFonts w:cstheme="minorHAnsi"/>
                      <w:b/>
                      <w:sz w:val="16"/>
                      <w:szCs w:val="16"/>
                    </w:rPr>
                    <w:t>Total Suspended Solids</w:t>
                  </w:r>
                </w:p>
              </w:tc>
              <w:tc>
                <w:tcPr>
                  <w:tcW w:w="774"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79894BC" w14:textId="77777777" w:rsidR="00A90A96" w:rsidRPr="008E5ABC" w:rsidRDefault="00A90A96" w:rsidP="00A90A96">
                  <w:pPr>
                    <w:jc w:val="center"/>
                    <w:rPr>
                      <w:rFonts w:cstheme="minorHAnsi"/>
                      <w:b/>
                      <w:sz w:val="16"/>
                      <w:szCs w:val="16"/>
                    </w:rPr>
                  </w:pPr>
                  <w:r w:rsidRPr="008E5ABC">
                    <w:rPr>
                      <w:rFonts w:cstheme="minorHAnsi"/>
                      <w:b/>
                      <w:sz w:val="16"/>
                      <w:szCs w:val="16"/>
                    </w:rPr>
                    <w:t>Turbidity</w:t>
                  </w:r>
                </w:p>
              </w:tc>
              <w:tc>
                <w:tcPr>
                  <w:tcW w:w="757"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338EDB4C" w14:textId="77777777" w:rsidR="00A90A96" w:rsidRPr="008E5ABC" w:rsidRDefault="00A90A96" w:rsidP="00A90A96">
                  <w:pPr>
                    <w:jc w:val="center"/>
                    <w:rPr>
                      <w:rFonts w:cstheme="minorHAnsi"/>
                      <w:b/>
                      <w:sz w:val="16"/>
                      <w:szCs w:val="16"/>
                    </w:rPr>
                  </w:pPr>
                  <w:r w:rsidRPr="008E5ABC">
                    <w:rPr>
                      <w:rFonts w:cstheme="minorHAnsi"/>
                      <w:b/>
                      <w:sz w:val="16"/>
                      <w:szCs w:val="16"/>
                    </w:rPr>
                    <w:t>Total Nitrogen</w:t>
                  </w:r>
                </w:p>
              </w:tc>
              <w:tc>
                <w:tcPr>
                  <w:tcW w:w="644"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0A7FB4C6" w14:textId="77777777" w:rsidR="00A90A96" w:rsidRPr="008E5ABC" w:rsidRDefault="00A90A96" w:rsidP="00A90A96">
                  <w:pPr>
                    <w:jc w:val="center"/>
                    <w:rPr>
                      <w:rFonts w:cstheme="minorHAnsi"/>
                      <w:b/>
                      <w:sz w:val="16"/>
                      <w:szCs w:val="16"/>
                    </w:rPr>
                  </w:pPr>
                  <w:r w:rsidRPr="008E5ABC">
                    <w:rPr>
                      <w:rFonts w:cstheme="minorHAnsi"/>
                      <w:b/>
                      <w:sz w:val="16"/>
                      <w:szCs w:val="16"/>
                    </w:rPr>
                    <w:t>NH3-N</w:t>
                  </w:r>
                </w:p>
              </w:tc>
              <w:tc>
                <w:tcPr>
                  <w:tcW w:w="644"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6046D251" w14:textId="77777777" w:rsidR="00A90A96" w:rsidRPr="008E5ABC" w:rsidRDefault="00A90A96" w:rsidP="00A90A96">
                  <w:pPr>
                    <w:jc w:val="center"/>
                    <w:rPr>
                      <w:rFonts w:cstheme="minorHAnsi"/>
                      <w:b/>
                      <w:sz w:val="16"/>
                      <w:szCs w:val="16"/>
                    </w:rPr>
                  </w:pPr>
                  <w:r w:rsidRPr="008E5ABC">
                    <w:rPr>
                      <w:rFonts w:cstheme="minorHAnsi"/>
                      <w:b/>
                      <w:sz w:val="16"/>
                      <w:szCs w:val="16"/>
                    </w:rPr>
                    <w:t>NO3-NO2-N</w:t>
                  </w:r>
                </w:p>
              </w:tc>
              <w:tc>
                <w:tcPr>
                  <w:tcW w:w="94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17FF44B8" w14:textId="77777777" w:rsidR="00A90A96" w:rsidRPr="008E5ABC" w:rsidRDefault="00A90A96" w:rsidP="00A90A96">
                  <w:pPr>
                    <w:jc w:val="center"/>
                    <w:rPr>
                      <w:rFonts w:cstheme="minorHAnsi"/>
                      <w:b/>
                      <w:sz w:val="16"/>
                      <w:szCs w:val="16"/>
                    </w:rPr>
                  </w:pPr>
                  <w:r w:rsidRPr="008E5ABC">
                    <w:rPr>
                      <w:rFonts w:cstheme="minorHAnsi"/>
                      <w:b/>
                      <w:sz w:val="16"/>
                      <w:szCs w:val="16"/>
                    </w:rPr>
                    <w:t>Total Phosphorus</w:t>
                  </w:r>
                </w:p>
              </w:tc>
            </w:tr>
            <w:tr w:rsidR="00A90A96" w:rsidRPr="008E5ABC" w14:paraId="23D5311A" w14:textId="77777777" w:rsidTr="00A90A96">
              <w:trPr>
                <w:cantSplit/>
                <w:trHeight w:val="364"/>
                <w:tblHeader/>
              </w:trPr>
              <w:tc>
                <w:tcPr>
                  <w:tcW w:w="934"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42A4FA" w14:textId="77777777" w:rsidR="00A90A96" w:rsidRPr="008E5ABC" w:rsidRDefault="00A90A96" w:rsidP="00A90A96">
                  <w:pPr>
                    <w:rPr>
                      <w:rFonts w:cstheme="minorHAnsi"/>
                      <w:b/>
                      <w:sz w:val="16"/>
                      <w:szCs w:val="16"/>
                    </w:rPr>
                  </w:pPr>
                </w:p>
              </w:tc>
              <w:tc>
                <w:tcPr>
                  <w:tcW w:w="724" w:type="dxa"/>
                  <w:tcBorders>
                    <w:top w:val="nil"/>
                    <w:left w:val="nil"/>
                    <w:bottom w:val="single" w:sz="4" w:space="0" w:color="auto"/>
                    <w:right w:val="single" w:sz="4" w:space="0" w:color="auto"/>
                  </w:tcBorders>
                  <w:shd w:val="clear" w:color="auto" w:fill="D9D9D9" w:themeFill="background1" w:themeFillShade="D9"/>
                  <w:vAlign w:val="center"/>
                  <w:hideMark/>
                </w:tcPr>
                <w:p w14:paraId="3AC01909" w14:textId="77777777" w:rsidR="00A90A96" w:rsidRPr="008E5ABC" w:rsidRDefault="00A90A96" w:rsidP="00A90A96">
                  <w:pPr>
                    <w:spacing w:after="0"/>
                    <w:rPr>
                      <w:sz w:val="16"/>
                      <w:szCs w:val="16"/>
                    </w:rPr>
                  </w:pPr>
                </w:p>
              </w:tc>
              <w:tc>
                <w:tcPr>
                  <w:tcW w:w="644" w:type="dxa"/>
                  <w:tcBorders>
                    <w:top w:val="nil"/>
                    <w:left w:val="nil"/>
                    <w:bottom w:val="single" w:sz="4" w:space="0" w:color="auto"/>
                    <w:right w:val="single" w:sz="4" w:space="0" w:color="auto"/>
                  </w:tcBorders>
                  <w:shd w:val="clear" w:color="auto" w:fill="D9D9D9" w:themeFill="background1" w:themeFillShade="D9"/>
                  <w:vAlign w:val="center"/>
                  <w:hideMark/>
                </w:tcPr>
                <w:p w14:paraId="768D3ED0" w14:textId="77777777" w:rsidR="00A90A96" w:rsidRPr="008E5ABC" w:rsidRDefault="00A90A96" w:rsidP="00A90A96">
                  <w:pPr>
                    <w:jc w:val="center"/>
                    <w:rPr>
                      <w:rFonts w:cstheme="minorHAnsi"/>
                      <w:b/>
                      <w:sz w:val="16"/>
                      <w:szCs w:val="16"/>
                    </w:rPr>
                  </w:pPr>
                  <w:r w:rsidRPr="008E5ABC">
                    <w:rPr>
                      <w:rFonts w:cstheme="minorHAnsi"/>
                      <w:b/>
                      <w:sz w:val="16"/>
                      <w:szCs w:val="16"/>
                    </w:rPr>
                    <w:t>(24hr)</w:t>
                  </w:r>
                </w:p>
              </w:tc>
              <w:tc>
                <w:tcPr>
                  <w:tcW w:w="805" w:type="dxa"/>
                  <w:tcBorders>
                    <w:top w:val="nil"/>
                    <w:left w:val="nil"/>
                    <w:bottom w:val="single" w:sz="4" w:space="0" w:color="auto"/>
                    <w:right w:val="single" w:sz="4" w:space="0" w:color="auto"/>
                  </w:tcBorders>
                  <w:shd w:val="clear" w:color="auto" w:fill="D9D9D9" w:themeFill="background1" w:themeFillShade="D9"/>
                  <w:vAlign w:val="center"/>
                  <w:hideMark/>
                </w:tcPr>
                <w:p w14:paraId="23AFBBE2"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786" w:type="dxa"/>
                  <w:tcBorders>
                    <w:top w:val="nil"/>
                    <w:left w:val="nil"/>
                    <w:bottom w:val="single" w:sz="4" w:space="0" w:color="auto"/>
                    <w:right w:val="single" w:sz="4" w:space="0" w:color="auto"/>
                  </w:tcBorders>
                  <w:shd w:val="clear" w:color="auto" w:fill="D9D9D9" w:themeFill="background1" w:themeFillShade="D9"/>
                  <w:vAlign w:val="center"/>
                  <w:hideMark/>
                </w:tcPr>
                <w:p w14:paraId="27C78C91"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732" w:type="dxa"/>
                  <w:tcBorders>
                    <w:top w:val="nil"/>
                    <w:left w:val="nil"/>
                    <w:bottom w:val="single" w:sz="4" w:space="0" w:color="auto"/>
                    <w:right w:val="single" w:sz="4" w:space="0" w:color="auto"/>
                  </w:tcBorders>
                  <w:shd w:val="clear" w:color="auto" w:fill="D9D9D9" w:themeFill="background1" w:themeFillShade="D9"/>
                  <w:vAlign w:val="center"/>
                  <w:hideMark/>
                </w:tcPr>
                <w:p w14:paraId="2D686ABF"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893" w:type="dxa"/>
                  <w:tcBorders>
                    <w:top w:val="nil"/>
                    <w:left w:val="nil"/>
                    <w:bottom w:val="single" w:sz="4" w:space="0" w:color="auto"/>
                    <w:right w:val="single" w:sz="4" w:space="0" w:color="auto"/>
                  </w:tcBorders>
                  <w:shd w:val="clear" w:color="auto" w:fill="D9D9D9" w:themeFill="background1" w:themeFillShade="D9"/>
                  <w:vAlign w:val="center"/>
                  <w:hideMark/>
                </w:tcPr>
                <w:p w14:paraId="19D3F396"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774" w:type="dxa"/>
                  <w:tcBorders>
                    <w:top w:val="nil"/>
                    <w:left w:val="nil"/>
                    <w:bottom w:val="single" w:sz="4" w:space="0" w:color="auto"/>
                    <w:right w:val="single" w:sz="4" w:space="0" w:color="auto"/>
                  </w:tcBorders>
                  <w:shd w:val="clear" w:color="auto" w:fill="D9D9D9" w:themeFill="background1" w:themeFillShade="D9"/>
                  <w:vAlign w:val="center"/>
                  <w:hideMark/>
                </w:tcPr>
                <w:p w14:paraId="73347EEE" w14:textId="77777777" w:rsidR="00A90A96" w:rsidRPr="008E5ABC" w:rsidRDefault="00A90A96" w:rsidP="00A90A96">
                  <w:pPr>
                    <w:jc w:val="center"/>
                    <w:rPr>
                      <w:rFonts w:cstheme="minorHAnsi"/>
                      <w:b/>
                      <w:sz w:val="16"/>
                      <w:szCs w:val="16"/>
                    </w:rPr>
                  </w:pPr>
                  <w:r w:rsidRPr="008E5ABC">
                    <w:rPr>
                      <w:rFonts w:cstheme="minorHAnsi"/>
                      <w:b/>
                      <w:sz w:val="16"/>
                      <w:szCs w:val="16"/>
                    </w:rPr>
                    <w:t>(NTU)</w:t>
                  </w:r>
                </w:p>
              </w:tc>
              <w:tc>
                <w:tcPr>
                  <w:tcW w:w="757" w:type="dxa"/>
                  <w:tcBorders>
                    <w:top w:val="nil"/>
                    <w:left w:val="nil"/>
                    <w:bottom w:val="single" w:sz="4" w:space="0" w:color="auto"/>
                    <w:right w:val="single" w:sz="4" w:space="0" w:color="auto"/>
                  </w:tcBorders>
                  <w:shd w:val="clear" w:color="auto" w:fill="D9D9D9" w:themeFill="background1" w:themeFillShade="D9"/>
                  <w:vAlign w:val="center"/>
                  <w:hideMark/>
                </w:tcPr>
                <w:p w14:paraId="3FF66E91"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644" w:type="dxa"/>
                  <w:tcBorders>
                    <w:top w:val="nil"/>
                    <w:left w:val="nil"/>
                    <w:bottom w:val="single" w:sz="4" w:space="0" w:color="auto"/>
                    <w:right w:val="single" w:sz="4" w:space="0" w:color="auto"/>
                  </w:tcBorders>
                  <w:shd w:val="clear" w:color="auto" w:fill="D9D9D9" w:themeFill="background1" w:themeFillShade="D9"/>
                  <w:vAlign w:val="center"/>
                  <w:hideMark/>
                </w:tcPr>
                <w:p w14:paraId="6BFC7F20" w14:textId="77777777" w:rsidR="00A90A96" w:rsidRPr="008E5ABC" w:rsidRDefault="00A90A96" w:rsidP="00A90A96">
                  <w:pPr>
                    <w:jc w:val="center"/>
                    <w:rPr>
                      <w:rFonts w:cstheme="minorHAnsi"/>
                      <w:b/>
                      <w:sz w:val="16"/>
                      <w:szCs w:val="16"/>
                    </w:rPr>
                  </w:pPr>
                  <w:r w:rsidRPr="008E5ABC">
                    <w:rPr>
                      <w:rFonts w:cstheme="minorHAnsi"/>
                      <w:b/>
                      <w:sz w:val="16"/>
                      <w:szCs w:val="16"/>
                    </w:rPr>
                    <w:t>(mg/l)</w:t>
                  </w:r>
                </w:p>
              </w:tc>
              <w:tc>
                <w:tcPr>
                  <w:tcW w:w="644" w:type="dxa"/>
                  <w:tcBorders>
                    <w:top w:val="nil"/>
                    <w:left w:val="nil"/>
                    <w:bottom w:val="single" w:sz="4" w:space="0" w:color="auto"/>
                    <w:right w:val="single" w:sz="4" w:space="0" w:color="auto"/>
                  </w:tcBorders>
                  <w:shd w:val="clear" w:color="auto" w:fill="D9D9D9" w:themeFill="background1" w:themeFillShade="D9"/>
                  <w:vAlign w:val="center"/>
                  <w:hideMark/>
                </w:tcPr>
                <w:p w14:paraId="50A5CF48" w14:textId="77777777" w:rsidR="00A90A96" w:rsidRPr="008E5ABC" w:rsidRDefault="00A90A96" w:rsidP="00A90A96">
                  <w:pPr>
                    <w:jc w:val="center"/>
                    <w:rPr>
                      <w:rFonts w:cs="Arial"/>
                      <w:b/>
                      <w:sz w:val="16"/>
                      <w:szCs w:val="16"/>
                    </w:rPr>
                  </w:pPr>
                  <w:r w:rsidRPr="008E5ABC">
                    <w:rPr>
                      <w:rFonts w:cs="Arial"/>
                      <w:b/>
                      <w:sz w:val="16"/>
                      <w:szCs w:val="16"/>
                    </w:rPr>
                    <w:t>(mg/l)</w:t>
                  </w:r>
                </w:p>
              </w:tc>
              <w:tc>
                <w:tcPr>
                  <w:tcW w:w="946" w:type="dxa"/>
                  <w:tcBorders>
                    <w:top w:val="nil"/>
                    <w:left w:val="nil"/>
                    <w:bottom w:val="single" w:sz="4" w:space="0" w:color="auto"/>
                    <w:right w:val="single" w:sz="4" w:space="0" w:color="auto"/>
                  </w:tcBorders>
                  <w:shd w:val="clear" w:color="auto" w:fill="D9D9D9" w:themeFill="background1" w:themeFillShade="D9"/>
                  <w:vAlign w:val="center"/>
                  <w:hideMark/>
                </w:tcPr>
                <w:p w14:paraId="040DE34A" w14:textId="77777777" w:rsidR="00A90A96" w:rsidRPr="008E5ABC" w:rsidRDefault="00A90A96" w:rsidP="00A90A96">
                  <w:pPr>
                    <w:jc w:val="center"/>
                    <w:rPr>
                      <w:rFonts w:cs="Arial"/>
                      <w:b/>
                      <w:sz w:val="16"/>
                      <w:szCs w:val="16"/>
                    </w:rPr>
                  </w:pPr>
                  <w:r w:rsidRPr="008E5ABC">
                    <w:rPr>
                      <w:rFonts w:cs="Arial"/>
                      <w:b/>
                      <w:sz w:val="16"/>
                      <w:szCs w:val="16"/>
                    </w:rPr>
                    <w:t>(mg/l)</w:t>
                  </w:r>
                </w:p>
              </w:tc>
            </w:tr>
            <w:tr w:rsidR="00A90A96" w:rsidRPr="008E5ABC" w14:paraId="40AD79FD"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44C9742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3/22/2011</w:t>
                  </w:r>
                </w:p>
              </w:tc>
              <w:tc>
                <w:tcPr>
                  <w:tcW w:w="724" w:type="dxa"/>
                  <w:tcBorders>
                    <w:top w:val="nil"/>
                    <w:left w:val="nil"/>
                    <w:bottom w:val="single" w:sz="4" w:space="0" w:color="auto"/>
                    <w:right w:val="single" w:sz="4" w:space="0" w:color="auto"/>
                  </w:tcBorders>
                  <w:noWrap/>
                  <w:vAlign w:val="center"/>
                  <w:hideMark/>
                </w:tcPr>
                <w:p w14:paraId="7F7A07D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SM-3490</w:t>
                  </w:r>
                </w:p>
              </w:tc>
              <w:tc>
                <w:tcPr>
                  <w:tcW w:w="644" w:type="dxa"/>
                  <w:tcBorders>
                    <w:top w:val="nil"/>
                    <w:left w:val="nil"/>
                    <w:bottom w:val="single" w:sz="4" w:space="0" w:color="auto"/>
                    <w:right w:val="single" w:sz="4" w:space="0" w:color="auto"/>
                  </w:tcBorders>
                  <w:noWrap/>
                  <w:vAlign w:val="center"/>
                  <w:hideMark/>
                </w:tcPr>
                <w:p w14:paraId="078B666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8:10</w:t>
                  </w:r>
                </w:p>
              </w:tc>
              <w:tc>
                <w:tcPr>
                  <w:tcW w:w="805" w:type="dxa"/>
                  <w:tcBorders>
                    <w:top w:val="nil"/>
                    <w:left w:val="nil"/>
                    <w:bottom w:val="single" w:sz="4" w:space="0" w:color="auto"/>
                    <w:right w:val="single" w:sz="4" w:space="0" w:color="auto"/>
                  </w:tcBorders>
                  <w:noWrap/>
                  <w:vAlign w:val="center"/>
                  <w:hideMark/>
                </w:tcPr>
                <w:p w14:paraId="09E41FD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4</w:t>
                  </w:r>
                </w:p>
              </w:tc>
              <w:tc>
                <w:tcPr>
                  <w:tcW w:w="786" w:type="dxa"/>
                  <w:tcBorders>
                    <w:top w:val="nil"/>
                    <w:left w:val="nil"/>
                    <w:bottom w:val="single" w:sz="4" w:space="0" w:color="auto"/>
                    <w:right w:val="single" w:sz="4" w:space="0" w:color="auto"/>
                  </w:tcBorders>
                  <w:noWrap/>
                  <w:vAlign w:val="center"/>
                  <w:hideMark/>
                </w:tcPr>
                <w:p w14:paraId="0FA5305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13</w:t>
                  </w:r>
                </w:p>
              </w:tc>
              <w:tc>
                <w:tcPr>
                  <w:tcW w:w="732" w:type="dxa"/>
                  <w:tcBorders>
                    <w:top w:val="nil"/>
                    <w:left w:val="nil"/>
                    <w:bottom w:val="single" w:sz="4" w:space="0" w:color="auto"/>
                    <w:right w:val="single" w:sz="4" w:space="0" w:color="auto"/>
                  </w:tcBorders>
                  <w:noWrap/>
                  <w:vAlign w:val="center"/>
                  <w:hideMark/>
                </w:tcPr>
                <w:p w14:paraId="4F3CB29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11</w:t>
                  </w:r>
                </w:p>
              </w:tc>
              <w:tc>
                <w:tcPr>
                  <w:tcW w:w="893" w:type="dxa"/>
                  <w:tcBorders>
                    <w:top w:val="nil"/>
                    <w:left w:val="nil"/>
                    <w:bottom w:val="single" w:sz="4" w:space="0" w:color="auto"/>
                    <w:right w:val="single" w:sz="4" w:space="0" w:color="auto"/>
                  </w:tcBorders>
                  <w:noWrap/>
                  <w:vAlign w:val="center"/>
                  <w:hideMark/>
                </w:tcPr>
                <w:p w14:paraId="669CA9D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&lt;1.0</w:t>
                  </w:r>
                </w:p>
              </w:tc>
              <w:tc>
                <w:tcPr>
                  <w:tcW w:w="774" w:type="dxa"/>
                  <w:tcBorders>
                    <w:top w:val="nil"/>
                    <w:left w:val="nil"/>
                    <w:bottom w:val="single" w:sz="4" w:space="0" w:color="auto"/>
                    <w:right w:val="single" w:sz="4" w:space="0" w:color="auto"/>
                  </w:tcBorders>
                  <w:noWrap/>
                  <w:vAlign w:val="center"/>
                  <w:hideMark/>
                </w:tcPr>
                <w:p w14:paraId="232C8C8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0.6h</w:t>
                  </w:r>
                </w:p>
              </w:tc>
              <w:tc>
                <w:tcPr>
                  <w:tcW w:w="757" w:type="dxa"/>
                  <w:tcBorders>
                    <w:top w:val="nil"/>
                    <w:left w:val="nil"/>
                    <w:bottom w:val="single" w:sz="4" w:space="0" w:color="auto"/>
                    <w:right w:val="single" w:sz="4" w:space="0" w:color="auto"/>
                  </w:tcBorders>
                  <w:noWrap/>
                  <w:vAlign w:val="center"/>
                  <w:hideMark/>
                </w:tcPr>
                <w:p w14:paraId="7F17CE5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0.27</w:t>
                  </w:r>
                </w:p>
              </w:tc>
              <w:tc>
                <w:tcPr>
                  <w:tcW w:w="644" w:type="dxa"/>
                  <w:tcBorders>
                    <w:top w:val="nil"/>
                    <w:left w:val="nil"/>
                    <w:bottom w:val="single" w:sz="4" w:space="0" w:color="auto"/>
                    <w:right w:val="single" w:sz="4" w:space="0" w:color="auto"/>
                  </w:tcBorders>
                  <w:noWrap/>
                  <w:vAlign w:val="center"/>
                  <w:hideMark/>
                </w:tcPr>
                <w:p w14:paraId="4F53BB6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0.02</w:t>
                  </w:r>
                </w:p>
              </w:tc>
              <w:tc>
                <w:tcPr>
                  <w:tcW w:w="644" w:type="dxa"/>
                  <w:tcBorders>
                    <w:top w:val="nil"/>
                    <w:left w:val="nil"/>
                    <w:bottom w:val="single" w:sz="4" w:space="0" w:color="auto"/>
                    <w:right w:val="single" w:sz="4" w:space="0" w:color="auto"/>
                  </w:tcBorders>
                  <w:noWrap/>
                  <w:vAlign w:val="center"/>
                  <w:hideMark/>
                </w:tcPr>
                <w:p w14:paraId="5A48D8C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0.13</w:t>
                  </w:r>
                </w:p>
              </w:tc>
              <w:tc>
                <w:tcPr>
                  <w:tcW w:w="946" w:type="dxa"/>
                  <w:tcBorders>
                    <w:top w:val="nil"/>
                    <w:left w:val="nil"/>
                    <w:bottom w:val="single" w:sz="4" w:space="0" w:color="auto"/>
                    <w:right w:val="single" w:sz="4" w:space="0" w:color="auto"/>
                  </w:tcBorders>
                  <w:noWrap/>
                  <w:vAlign w:val="center"/>
                  <w:hideMark/>
                </w:tcPr>
                <w:p w14:paraId="37B1F26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0.006</w:t>
                  </w:r>
                </w:p>
              </w:tc>
            </w:tr>
            <w:tr w:rsidR="00A90A96" w:rsidRPr="008E5ABC" w14:paraId="59DCFB38"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5A2DC29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4/26/2011</w:t>
                  </w:r>
                </w:p>
              </w:tc>
              <w:tc>
                <w:tcPr>
                  <w:tcW w:w="724" w:type="dxa"/>
                  <w:tcBorders>
                    <w:top w:val="nil"/>
                    <w:left w:val="nil"/>
                    <w:bottom w:val="single" w:sz="4" w:space="0" w:color="auto"/>
                    <w:right w:val="single" w:sz="4" w:space="0" w:color="auto"/>
                  </w:tcBorders>
                  <w:noWrap/>
                  <w:vAlign w:val="center"/>
                  <w:hideMark/>
                </w:tcPr>
                <w:p w14:paraId="288DFE7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SM-3562</w:t>
                  </w:r>
                </w:p>
              </w:tc>
              <w:tc>
                <w:tcPr>
                  <w:tcW w:w="644" w:type="dxa"/>
                  <w:tcBorders>
                    <w:top w:val="nil"/>
                    <w:left w:val="nil"/>
                    <w:bottom w:val="single" w:sz="4" w:space="0" w:color="auto"/>
                    <w:right w:val="single" w:sz="4" w:space="0" w:color="auto"/>
                  </w:tcBorders>
                  <w:noWrap/>
                  <w:vAlign w:val="center"/>
                  <w:hideMark/>
                </w:tcPr>
                <w:p w14:paraId="6A688B4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8:04</w:t>
                  </w:r>
                </w:p>
              </w:tc>
              <w:tc>
                <w:tcPr>
                  <w:tcW w:w="805" w:type="dxa"/>
                  <w:tcBorders>
                    <w:top w:val="nil"/>
                    <w:left w:val="nil"/>
                    <w:bottom w:val="single" w:sz="4" w:space="0" w:color="auto"/>
                    <w:right w:val="single" w:sz="4" w:space="0" w:color="auto"/>
                  </w:tcBorders>
                  <w:noWrap/>
                  <w:vAlign w:val="center"/>
                  <w:hideMark/>
                </w:tcPr>
                <w:p w14:paraId="47B4E1E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5</w:t>
                  </w:r>
                </w:p>
              </w:tc>
              <w:tc>
                <w:tcPr>
                  <w:tcW w:w="786" w:type="dxa"/>
                  <w:tcBorders>
                    <w:top w:val="nil"/>
                    <w:left w:val="nil"/>
                    <w:bottom w:val="single" w:sz="4" w:space="0" w:color="auto"/>
                    <w:right w:val="single" w:sz="4" w:space="0" w:color="auto"/>
                  </w:tcBorders>
                  <w:noWrap/>
                  <w:vAlign w:val="center"/>
                  <w:hideMark/>
                </w:tcPr>
                <w:p w14:paraId="014B98C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15</w:t>
                  </w:r>
                </w:p>
              </w:tc>
              <w:tc>
                <w:tcPr>
                  <w:tcW w:w="732" w:type="dxa"/>
                  <w:tcBorders>
                    <w:top w:val="nil"/>
                    <w:left w:val="nil"/>
                    <w:bottom w:val="single" w:sz="4" w:space="0" w:color="auto"/>
                    <w:right w:val="single" w:sz="4" w:space="0" w:color="auto"/>
                  </w:tcBorders>
                  <w:noWrap/>
                  <w:vAlign w:val="center"/>
                  <w:hideMark/>
                </w:tcPr>
                <w:p w14:paraId="4C313B7F"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13</w:t>
                  </w:r>
                </w:p>
              </w:tc>
              <w:tc>
                <w:tcPr>
                  <w:tcW w:w="893" w:type="dxa"/>
                  <w:tcBorders>
                    <w:top w:val="nil"/>
                    <w:left w:val="nil"/>
                    <w:bottom w:val="single" w:sz="4" w:space="0" w:color="auto"/>
                    <w:right w:val="single" w:sz="4" w:space="0" w:color="auto"/>
                  </w:tcBorders>
                  <w:noWrap/>
                  <w:vAlign w:val="center"/>
                  <w:hideMark/>
                </w:tcPr>
                <w:p w14:paraId="17C4673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1.0</w:t>
                  </w:r>
                </w:p>
              </w:tc>
              <w:tc>
                <w:tcPr>
                  <w:tcW w:w="774" w:type="dxa"/>
                  <w:tcBorders>
                    <w:top w:val="nil"/>
                    <w:left w:val="nil"/>
                    <w:bottom w:val="single" w:sz="4" w:space="0" w:color="auto"/>
                    <w:right w:val="single" w:sz="4" w:space="0" w:color="auto"/>
                  </w:tcBorders>
                  <w:noWrap/>
                  <w:vAlign w:val="center"/>
                  <w:hideMark/>
                </w:tcPr>
                <w:p w14:paraId="64B91D8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0.6h</w:t>
                  </w:r>
                </w:p>
              </w:tc>
              <w:tc>
                <w:tcPr>
                  <w:tcW w:w="757" w:type="dxa"/>
                  <w:tcBorders>
                    <w:top w:val="nil"/>
                    <w:left w:val="nil"/>
                    <w:bottom w:val="single" w:sz="4" w:space="0" w:color="auto"/>
                    <w:right w:val="single" w:sz="4" w:space="0" w:color="auto"/>
                  </w:tcBorders>
                  <w:noWrap/>
                  <w:vAlign w:val="center"/>
                  <w:hideMark/>
                </w:tcPr>
                <w:p w14:paraId="2CAF58E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0.24a</w:t>
                  </w:r>
                </w:p>
              </w:tc>
              <w:tc>
                <w:tcPr>
                  <w:tcW w:w="644" w:type="dxa"/>
                  <w:tcBorders>
                    <w:top w:val="nil"/>
                    <w:left w:val="nil"/>
                    <w:bottom w:val="single" w:sz="4" w:space="0" w:color="auto"/>
                    <w:right w:val="single" w:sz="4" w:space="0" w:color="auto"/>
                  </w:tcBorders>
                  <w:noWrap/>
                  <w:vAlign w:val="center"/>
                  <w:hideMark/>
                </w:tcPr>
                <w:p w14:paraId="5DF275F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39A4CC6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0.06</w:t>
                  </w:r>
                </w:p>
              </w:tc>
              <w:tc>
                <w:tcPr>
                  <w:tcW w:w="946" w:type="dxa"/>
                  <w:tcBorders>
                    <w:top w:val="nil"/>
                    <w:left w:val="nil"/>
                    <w:bottom w:val="single" w:sz="4" w:space="0" w:color="auto"/>
                    <w:right w:val="single" w:sz="4" w:space="0" w:color="auto"/>
                  </w:tcBorders>
                  <w:noWrap/>
                  <w:vAlign w:val="center"/>
                  <w:hideMark/>
                </w:tcPr>
                <w:p w14:paraId="0242DB2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0.007</w:t>
                  </w:r>
                </w:p>
              </w:tc>
            </w:tr>
            <w:tr w:rsidR="00A90A96" w:rsidRPr="008E5ABC" w14:paraId="7D73173C"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0D9E6DB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6/21/2011</w:t>
                  </w:r>
                </w:p>
              </w:tc>
              <w:tc>
                <w:tcPr>
                  <w:tcW w:w="724" w:type="dxa"/>
                  <w:tcBorders>
                    <w:top w:val="nil"/>
                    <w:left w:val="nil"/>
                    <w:bottom w:val="single" w:sz="4" w:space="0" w:color="auto"/>
                    <w:right w:val="single" w:sz="4" w:space="0" w:color="auto"/>
                  </w:tcBorders>
                  <w:noWrap/>
                  <w:vAlign w:val="center"/>
                  <w:hideMark/>
                </w:tcPr>
                <w:p w14:paraId="11E3ABD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SM-3634</w:t>
                  </w:r>
                </w:p>
              </w:tc>
              <w:tc>
                <w:tcPr>
                  <w:tcW w:w="644" w:type="dxa"/>
                  <w:tcBorders>
                    <w:top w:val="nil"/>
                    <w:left w:val="nil"/>
                    <w:bottom w:val="single" w:sz="4" w:space="0" w:color="auto"/>
                    <w:right w:val="single" w:sz="4" w:space="0" w:color="auto"/>
                  </w:tcBorders>
                  <w:noWrap/>
                  <w:vAlign w:val="center"/>
                  <w:hideMark/>
                </w:tcPr>
                <w:p w14:paraId="6644574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8:10</w:t>
                  </w:r>
                </w:p>
              </w:tc>
              <w:tc>
                <w:tcPr>
                  <w:tcW w:w="805" w:type="dxa"/>
                  <w:tcBorders>
                    <w:top w:val="nil"/>
                    <w:left w:val="nil"/>
                    <w:bottom w:val="single" w:sz="4" w:space="0" w:color="auto"/>
                    <w:right w:val="single" w:sz="4" w:space="0" w:color="auto"/>
                  </w:tcBorders>
                  <w:noWrap/>
                  <w:vAlign w:val="center"/>
                  <w:hideMark/>
                </w:tcPr>
                <w:p w14:paraId="66D6435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w:t>
                  </w:r>
                </w:p>
              </w:tc>
              <w:tc>
                <w:tcPr>
                  <w:tcW w:w="786" w:type="dxa"/>
                  <w:tcBorders>
                    <w:top w:val="nil"/>
                    <w:left w:val="nil"/>
                    <w:bottom w:val="single" w:sz="4" w:space="0" w:color="auto"/>
                    <w:right w:val="single" w:sz="4" w:space="0" w:color="auto"/>
                  </w:tcBorders>
                  <w:noWrap/>
                  <w:vAlign w:val="center"/>
                  <w:hideMark/>
                </w:tcPr>
                <w:p w14:paraId="44E36CE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19</w:t>
                  </w:r>
                </w:p>
              </w:tc>
              <w:tc>
                <w:tcPr>
                  <w:tcW w:w="732" w:type="dxa"/>
                  <w:tcBorders>
                    <w:top w:val="nil"/>
                    <w:left w:val="nil"/>
                    <w:bottom w:val="single" w:sz="4" w:space="0" w:color="auto"/>
                    <w:right w:val="single" w:sz="4" w:space="0" w:color="auto"/>
                  </w:tcBorders>
                  <w:noWrap/>
                  <w:vAlign w:val="center"/>
                  <w:hideMark/>
                </w:tcPr>
                <w:p w14:paraId="63D5A82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13</w:t>
                  </w:r>
                </w:p>
              </w:tc>
              <w:tc>
                <w:tcPr>
                  <w:tcW w:w="893" w:type="dxa"/>
                  <w:tcBorders>
                    <w:top w:val="nil"/>
                    <w:left w:val="nil"/>
                    <w:bottom w:val="single" w:sz="4" w:space="0" w:color="auto"/>
                    <w:right w:val="single" w:sz="4" w:space="0" w:color="auto"/>
                  </w:tcBorders>
                  <w:noWrap/>
                  <w:vAlign w:val="center"/>
                  <w:hideMark/>
                </w:tcPr>
                <w:p w14:paraId="16A05F3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2.5</w:t>
                  </w:r>
                </w:p>
              </w:tc>
              <w:tc>
                <w:tcPr>
                  <w:tcW w:w="774" w:type="dxa"/>
                  <w:tcBorders>
                    <w:top w:val="nil"/>
                    <w:left w:val="nil"/>
                    <w:bottom w:val="single" w:sz="4" w:space="0" w:color="auto"/>
                    <w:right w:val="single" w:sz="4" w:space="0" w:color="auto"/>
                  </w:tcBorders>
                  <w:noWrap/>
                  <w:vAlign w:val="center"/>
                  <w:hideMark/>
                </w:tcPr>
                <w:p w14:paraId="2170CD2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w:t>
                  </w:r>
                </w:p>
              </w:tc>
              <w:tc>
                <w:tcPr>
                  <w:tcW w:w="757" w:type="dxa"/>
                  <w:tcBorders>
                    <w:top w:val="nil"/>
                    <w:left w:val="nil"/>
                    <w:bottom w:val="single" w:sz="4" w:space="0" w:color="auto"/>
                    <w:right w:val="single" w:sz="4" w:space="0" w:color="auto"/>
                  </w:tcBorders>
                  <w:noWrap/>
                  <w:vAlign w:val="center"/>
                  <w:hideMark/>
                </w:tcPr>
                <w:p w14:paraId="7F7ABEF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0.49</w:t>
                  </w:r>
                </w:p>
              </w:tc>
              <w:tc>
                <w:tcPr>
                  <w:tcW w:w="644" w:type="dxa"/>
                  <w:tcBorders>
                    <w:top w:val="nil"/>
                    <w:left w:val="nil"/>
                    <w:bottom w:val="single" w:sz="4" w:space="0" w:color="auto"/>
                    <w:right w:val="single" w:sz="4" w:space="0" w:color="auto"/>
                  </w:tcBorders>
                  <w:noWrap/>
                  <w:vAlign w:val="center"/>
                  <w:hideMark/>
                </w:tcPr>
                <w:p w14:paraId="22FCB7E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0.03</w:t>
                  </w:r>
                </w:p>
              </w:tc>
              <w:tc>
                <w:tcPr>
                  <w:tcW w:w="644" w:type="dxa"/>
                  <w:tcBorders>
                    <w:top w:val="nil"/>
                    <w:left w:val="nil"/>
                    <w:bottom w:val="single" w:sz="4" w:space="0" w:color="auto"/>
                    <w:right w:val="single" w:sz="4" w:space="0" w:color="auto"/>
                  </w:tcBorders>
                  <w:noWrap/>
                  <w:vAlign w:val="center"/>
                  <w:hideMark/>
                </w:tcPr>
                <w:p w14:paraId="5427551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0.12</w:t>
                  </w:r>
                </w:p>
              </w:tc>
              <w:tc>
                <w:tcPr>
                  <w:tcW w:w="946" w:type="dxa"/>
                  <w:tcBorders>
                    <w:top w:val="nil"/>
                    <w:left w:val="nil"/>
                    <w:bottom w:val="single" w:sz="4" w:space="0" w:color="auto"/>
                    <w:right w:val="single" w:sz="4" w:space="0" w:color="auto"/>
                  </w:tcBorders>
                  <w:noWrap/>
                  <w:vAlign w:val="center"/>
                  <w:hideMark/>
                </w:tcPr>
                <w:p w14:paraId="03F8DE4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0.023</w:t>
                  </w:r>
                </w:p>
              </w:tc>
            </w:tr>
            <w:tr w:rsidR="00A90A96" w:rsidRPr="008E5ABC" w14:paraId="015B0C0C"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434F5EC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8/30/2011</w:t>
                  </w:r>
                </w:p>
              </w:tc>
              <w:tc>
                <w:tcPr>
                  <w:tcW w:w="724" w:type="dxa"/>
                  <w:tcBorders>
                    <w:top w:val="nil"/>
                    <w:left w:val="nil"/>
                    <w:bottom w:val="single" w:sz="4" w:space="0" w:color="auto"/>
                    <w:right w:val="single" w:sz="4" w:space="0" w:color="auto"/>
                  </w:tcBorders>
                  <w:noWrap/>
                  <w:vAlign w:val="center"/>
                  <w:hideMark/>
                </w:tcPr>
                <w:p w14:paraId="56F37CB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SM-3706</w:t>
                  </w:r>
                </w:p>
              </w:tc>
              <w:tc>
                <w:tcPr>
                  <w:tcW w:w="644" w:type="dxa"/>
                  <w:tcBorders>
                    <w:top w:val="nil"/>
                    <w:left w:val="nil"/>
                    <w:bottom w:val="single" w:sz="4" w:space="0" w:color="auto"/>
                    <w:right w:val="single" w:sz="4" w:space="0" w:color="auto"/>
                  </w:tcBorders>
                  <w:noWrap/>
                  <w:vAlign w:val="center"/>
                  <w:hideMark/>
                </w:tcPr>
                <w:p w14:paraId="5604477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8:55</w:t>
                  </w:r>
                </w:p>
              </w:tc>
              <w:tc>
                <w:tcPr>
                  <w:tcW w:w="805" w:type="dxa"/>
                  <w:tcBorders>
                    <w:top w:val="nil"/>
                    <w:left w:val="nil"/>
                    <w:bottom w:val="single" w:sz="4" w:space="0" w:color="auto"/>
                    <w:right w:val="single" w:sz="4" w:space="0" w:color="auto"/>
                  </w:tcBorders>
                  <w:noWrap/>
                  <w:vAlign w:val="center"/>
                  <w:hideMark/>
                </w:tcPr>
                <w:p w14:paraId="7D36183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5</w:t>
                  </w:r>
                </w:p>
              </w:tc>
              <w:tc>
                <w:tcPr>
                  <w:tcW w:w="786" w:type="dxa"/>
                  <w:tcBorders>
                    <w:top w:val="nil"/>
                    <w:left w:val="nil"/>
                    <w:bottom w:val="single" w:sz="4" w:space="0" w:color="auto"/>
                    <w:right w:val="single" w:sz="4" w:space="0" w:color="auto"/>
                  </w:tcBorders>
                  <w:noWrap/>
                  <w:vAlign w:val="center"/>
                  <w:hideMark/>
                </w:tcPr>
                <w:p w14:paraId="1F4BBF1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w:t>
                  </w:r>
                </w:p>
              </w:tc>
              <w:tc>
                <w:tcPr>
                  <w:tcW w:w="732" w:type="dxa"/>
                  <w:tcBorders>
                    <w:top w:val="nil"/>
                    <w:left w:val="nil"/>
                    <w:bottom w:val="single" w:sz="4" w:space="0" w:color="auto"/>
                    <w:right w:val="single" w:sz="4" w:space="0" w:color="auto"/>
                  </w:tcBorders>
                  <w:noWrap/>
                  <w:vAlign w:val="center"/>
                  <w:hideMark/>
                </w:tcPr>
                <w:p w14:paraId="37EF79C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w:t>
                  </w:r>
                </w:p>
              </w:tc>
              <w:tc>
                <w:tcPr>
                  <w:tcW w:w="893" w:type="dxa"/>
                  <w:tcBorders>
                    <w:top w:val="nil"/>
                    <w:left w:val="nil"/>
                    <w:bottom w:val="single" w:sz="4" w:space="0" w:color="auto"/>
                    <w:right w:val="single" w:sz="4" w:space="0" w:color="auto"/>
                  </w:tcBorders>
                  <w:noWrap/>
                  <w:vAlign w:val="center"/>
                  <w:hideMark/>
                </w:tcPr>
                <w:p w14:paraId="7920852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2.3</w:t>
                  </w:r>
                </w:p>
              </w:tc>
              <w:tc>
                <w:tcPr>
                  <w:tcW w:w="774" w:type="dxa"/>
                  <w:tcBorders>
                    <w:top w:val="nil"/>
                    <w:left w:val="nil"/>
                    <w:bottom w:val="single" w:sz="4" w:space="0" w:color="auto"/>
                    <w:right w:val="single" w:sz="4" w:space="0" w:color="auto"/>
                  </w:tcBorders>
                  <w:noWrap/>
                  <w:vAlign w:val="center"/>
                  <w:hideMark/>
                </w:tcPr>
                <w:p w14:paraId="6FA07D7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1.2h</w:t>
                  </w:r>
                </w:p>
              </w:tc>
              <w:tc>
                <w:tcPr>
                  <w:tcW w:w="757" w:type="dxa"/>
                  <w:tcBorders>
                    <w:top w:val="nil"/>
                    <w:left w:val="nil"/>
                    <w:bottom w:val="single" w:sz="4" w:space="0" w:color="auto"/>
                    <w:right w:val="single" w:sz="4" w:space="0" w:color="auto"/>
                  </w:tcBorders>
                  <w:noWrap/>
                  <w:vAlign w:val="center"/>
                  <w:hideMark/>
                </w:tcPr>
                <w:p w14:paraId="7AFADBE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0.32</w:t>
                  </w:r>
                </w:p>
              </w:tc>
              <w:tc>
                <w:tcPr>
                  <w:tcW w:w="644" w:type="dxa"/>
                  <w:tcBorders>
                    <w:top w:val="nil"/>
                    <w:left w:val="nil"/>
                    <w:bottom w:val="single" w:sz="4" w:space="0" w:color="auto"/>
                    <w:right w:val="single" w:sz="4" w:space="0" w:color="auto"/>
                  </w:tcBorders>
                  <w:noWrap/>
                  <w:vAlign w:val="center"/>
                  <w:hideMark/>
                </w:tcPr>
                <w:p w14:paraId="04D42A3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5A64DB2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946" w:type="dxa"/>
                  <w:tcBorders>
                    <w:top w:val="nil"/>
                    <w:left w:val="nil"/>
                    <w:bottom w:val="single" w:sz="4" w:space="0" w:color="auto"/>
                    <w:right w:val="single" w:sz="4" w:space="0" w:color="auto"/>
                  </w:tcBorders>
                  <w:noWrap/>
                  <w:vAlign w:val="center"/>
                  <w:hideMark/>
                </w:tcPr>
                <w:p w14:paraId="6A37FFB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0.015</w:t>
                  </w:r>
                </w:p>
              </w:tc>
            </w:tr>
            <w:tr w:rsidR="00A90A96" w:rsidRPr="008E5ABC" w14:paraId="6BFD5E15"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1CE9CAA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10/25/2011</w:t>
                  </w:r>
                </w:p>
              </w:tc>
              <w:tc>
                <w:tcPr>
                  <w:tcW w:w="724" w:type="dxa"/>
                  <w:tcBorders>
                    <w:top w:val="nil"/>
                    <w:left w:val="nil"/>
                    <w:bottom w:val="single" w:sz="4" w:space="0" w:color="auto"/>
                    <w:right w:val="single" w:sz="4" w:space="0" w:color="auto"/>
                  </w:tcBorders>
                  <w:noWrap/>
                  <w:vAlign w:val="center"/>
                  <w:hideMark/>
                </w:tcPr>
                <w:p w14:paraId="5011300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SM-3778</w:t>
                  </w:r>
                </w:p>
              </w:tc>
              <w:tc>
                <w:tcPr>
                  <w:tcW w:w="644" w:type="dxa"/>
                  <w:tcBorders>
                    <w:top w:val="nil"/>
                    <w:left w:val="nil"/>
                    <w:bottom w:val="single" w:sz="4" w:space="0" w:color="auto"/>
                    <w:right w:val="single" w:sz="4" w:space="0" w:color="auto"/>
                  </w:tcBorders>
                  <w:noWrap/>
                  <w:vAlign w:val="center"/>
                  <w:hideMark/>
                </w:tcPr>
                <w:p w14:paraId="3E6C787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8:10</w:t>
                  </w:r>
                </w:p>
              </w:tc>
              <w:tc>
                <w:tcPr>
                  <w:tcW w:w="805" w:type="dxa"/>
                  <w:tcBorders>
                    <w:top w:val="nil"/>
                    <w:left w:val="nil"/>
                    <w:bottom w:val="single" w:sz="4" w:space="0" w:color="auto"/>
                    <w:right w:val="single" w:sz="4" w:space="0" w:color="auto"/>
                  </w:tcBorders>
                  <w:noWrap/>
                  <w:vAlign w:val="center"/>
                  <w:hideMark/>
                </w:tcPr>
                <w:p w14:paraId="6255347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6</w:t>
                  </w:r>
                </w:p>
              </w:tc>
              <w:tc>
                <w:tcPr>
                  <w:tcW w:w="786" w:type="dxa"/>
                  <w:tcBorders>
                    <w:top w:val="nil"/>
                    <w:left w:val="nil"/>
                    <w:bottom w:val="single" w:sz="4" w:space="0" w:color="auto"/>
                    <w:right w:val="single" w:sz="4" w:space="0" w:color="auto"/>
                  </w:tcBorders>
                  <w:noWrap/>
                  <w:vAlign w:val="center"/>
                  <w:hideMark/>
                </w:tcPr>
                <w:p w14:paraId="79CA493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15</w:t>
                  </w:r>
                </w:p>
              </w:tc>
              <w:tc>
                <w:tcPr>
                  <w:tcW w:w="732" w:type="dxa"/>
                  <w:tcBorders>
                    <w:top w:val="nil"/>
                    <w:left w:val="nil"/>
                    <w:bottom w:val="single" w:sz="4" w:space="0" w:color="auto"/>
                    <w:right w:val="single" w:sz="4" w:space="0" w:color="auto"/>
                  </w:tcBorders>
                  <w:noWrap/>
                  <w:vAlign w:val="center"/>
                  <w:hideMark/>
                </w:tcPr>
                <w:p w14:paraId="6066AAB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w:t>
                  </w:r>
                </w:p>
              </w:tc>
              <w:tc>
                <w:tcPr>
                  <w:tcW w:w="893" w:type="dxa"/>
                  <w:tcBorders>
                    <w:top w:val="nil"/>
                    <w:left w:val="nil"/>
                    <w:bottom w:val="single" w:sz="4" w:space="0" w:color="auto"/>
                    <w:right w:val="single" w:sz="4" w:space="0" w:color="auto"/>
                  </w:tcBorders>
                  <w:noWrap/>
                  <w:vAlign w:val="center"/>
                  <w:hideMark/>
                </w:tcPr>
                <w:p w14:paraId="5DB077D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1.1</w:t>
                  </w:r>
                </w:p>
              </w:tc>
              <w:tc>
                <w:tcPr>
                  <w:tcW w:w="774" w:type="dxa"/>
                  <w:tcBorders>
                    <w:top w:val="nil"/>
                    <w:left w:val="nil"/>
                    <w:bottom w:val="single" w:sz="4" w:space="0" w:color="auto"/>
                    <w:right w:val="single" w:sz="4" w:space="0" w:color="auto"/>
                  </w:tcBorders>
                  <w:noWrap/>
                  <w:vAlign w:val="center"/>
                  <w:hideMark/>
                </w:tcPr>
                <w:p w14:paraId="55F1430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1.3h</w:t>
                  </w:r>
                </w:p>
              </w:tc>
              <w:tc>
                <w:tcPr>
                  <w:tcW w:w="757" w:type="dxa"/>
                  <w:tcBorders>
                    <w:top w:val="nil"/>
                    <w:left w:val="nil"/>
                    <w:bottom w:val="single" w:sz="4" w:space="0" w:color="auto"/>
                    <w:right w:val="single" w:sz="4" w:space="0" w:color="auto"/>
                  </w:tcBorders>
                  <w:noWrap/>
                  <w:vAlign w:val="center"/>
                  <w:hideMark/>
                </w:tcPr>
                <w:p w14:paraId="23A51C9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0.32</w:t>
                  </w:r>
                </w:p>
              </w:tc>
              <w:tc>
                <w:tcPr>
                  <w:tcW w:w="644" w:type="dxa"/>
                  <w:tcBorders>
                    <w:top w:val="nil"/>
                    <w:left w:val="nil"/>
                    <w:bottom w:val="single" w:sz="4" w:space="0" w:color="auto"/>
                    <w:right w:val="single" w:sz="4" w:space="0" w:color="auto"/>
                  </w:tcBorders>
                  <w:noWrap/>
                  <w:vAlign w:val="center"/>
                  <w:hideMark/>
                </w:tcPr>
                <w:p w14:paraId="1045A2E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5A87ECB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0.06</w:t>
                  </w:r>
                </w:p>
              </w:tc>
              <w:tc>
                <w:tcPr>
                  <w:tcW w:w="946" w:type="dxa"/>
                  <w:tcBorders>
                    <w:top w:val="nil"/>
                    <w:left w:val="nil"/>
                    <w:bottom w:val="single" w:sz="4" w:space="0" w:color="auto"/>
                    <w:right w:val="single" w:sz="4" w:space="0" w:color="auto"/>
                  </w:tcBorders>
                  <w:noWrap/>
                  <w:vAlign w:val="center"/>
                  <w:hideMark/>
                </w:tcPr>
                <w:p w14:paraId="2B90C5B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0.010</w:t>
                  </w:r>
                </w:p>
              </w:tc>
            </w:tr>
            <w:tr w:rsidR="00A90A96" w:rsidRPr="008E5ABC" w14:paraId="03AC7A72"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720F47B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1/24/2012</w:t>
                  </w:r>
                </w:p>
              </w:tc>
              <w:tc>
                <w:tcPr>
                  <w:tcW w:w="724" w:type="dxa"/>
                  <w:tcBorders>
                    <w:top w:val="nil"/>
                    <w:left w:val="nil"/>
                    <w:bottom w:val="single" w:sz="4" w:space="0" w:color="auto"/>
                    <w:right w:val="single" w:sz="4" w:space="0" w:color="auto"/>
                  </w:tcBorders>
                  <w:noWrap/>
                  <w:vAlign w:val="center"/>
                  <w:hideMark/>
                </w:tcPr>
                <w:p w14:paraId="4F3EE32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SM-3850</w:t>
                  </w:r>
                </w:p>
              </w:tc>
              <w:tc>
                <w:tcPr>
                  <w:tcW w:w="644" w:type="dxa"/>
                  <w:tcBorders>
                    <w:top w:val="nil"/>
                    <w:left w:val="nil"/>
                    <w:bottom w:val="single" w:sz="4" w:space="0" w:color="auto"/>
                    <w:right w:val="single" w:sz="4" w:space="0" w:color="auto"/>
                  </w:tcBorders>
                  <w:noWrap/>
                  <w:vAlign w:val="center"/>
                  <w:hideMark/>
                </w:tcPr>
                <w:p w14:paraId="3A9D983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8:03</w:t>
                  </w:r>
                </w:p>
              </w:tc>
              <w:tc>
                <w:tcPr>
                  <w:tcW w:w="805" w:type="dxa"/>
                  <w:tcBorders>
                    <w:top w:val="nil"/>
                    <w:left w:val="nil"/>
                    <w:bottom w:val="single" w:sz="4" w:space="0" w:color="auto"/>
                    <w:right w:val="single" w:sz="4" w:space="0" w:color="auto"/>
                  </w:tcBorders>
                  <w:noWrap/>
                  <w:vAlign w:val="center"/>
                  <w:hideMark/>
                </w:tcPr>
                <w:p w14:paraId="4AE4C37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6</w:t>
                  </w:r>
                </w:p>
              </w:tc>
              <w:tc>
                <w:tcPr>
                  <w:tcW w:w="786" w:type="dxa"/>
                  <w:tcBorders>
                    <w:top w:val="nil"/>
                    <w:left w:val="nil"/>
                    <w:bottom w:val="single" w:sz="4" w:space="0" w:color="auto"/>
                    <w:right w:val="single" w:sz="4" w:space="0" w:color="auto"/>
                  </w:tcBorders>
                  <w:noWrap/>
                  <w:vAlign w:val="center"/>
                  <w:hideMark/>
                </w:tcPr>
                <w:p w14:paraId="452C0F3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16</w:t>
                  </w:r>
                </w:p>
              </w:tc>
              <w:tc>
                <w:tcPr>
                  <w:tcW w:w="732" w:type="dxa"/>
                  <w:tcBorders>
                    <w:top w:val="nil"/>
                    <w:left w:val="nil"/>
                    <w:bottom w:val="single" w:sz="4" w:space="0" w:color="auto"/>
                    <w:right w:val="single" w:sz="4" w:space="0" w:color="auto"/>
                  </w:tcBorders>
                  <w:noWrap/>
                  <w:vAlign w:val="center"/>
                  <w:hideMark/>
                </w:tcPr>
                <w:p w14:paraId="464F858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16</w:t>
                  </w:r>
                </w:p>
              </w:tc>
              <w:tc>
                <w:tcPr>
                  <w:tcW w:w="893" w:type="dxa"/>
                  <w:tcBorders>
                    <w:top w:val="nil"/>
                    <w:left w:val="nil"/>
                    <w:bottom w:val="single" w:sz="4" w:space="0" w:color="auto"/>
                    <w:right w:val="single" w:sz="4" w:space="0" w:color="auto"/>
                  </w:tcBorders>
                  <w:noWrap/>
                  <w:vAlign w:val="center"/>
                  <w:hideMark/>
                </w:tcPr>
                <w:p w14:paraId="73C30EE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4.1</w:t>
                  </w:r>
                </w:p>
              </w:tc>
              <w:tc>
                <w:tcPr>
                  <w:tcW w:w="774" w:type="dxa"/>
                  <w:tcBorders>
                    <w:top w:val="nil"/>
                    <w:left w:val="nil"/>
                    <w:bottom w:val="single" w:sz="4" w:space="0" w:color="auto"/>
                    <w:right w:val="single" w:sz="4" w:space="0" w:color="auto"/>
                  </w:tcBorders>
                  <w:noWrap/>
                  <w:vAlign w:val="center"/>
                  <w:hideMark/>
                </w:tcPr>
                <w:p w14:paraId="1D203D0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2.6</w:t>
                  </w:r>
                </w:p>
              </w:tc>
              <w:tc>
                <w:tcPr>
                  <w:tcW w:w="757" w:type="dxa"/>
                  <w:tcBorders>
                    <w:top w:val="nil"/>
                    <w:left w:val="nil"/>
                    <w:bottom w:val="single" w:sz="4" w:space="0" w:color="auto"/>
                    <w:right w:val="single" w:sz="4" w:space="0" w:color="auto"/>
                  </w:tcBorders>
                  <w:noWrap/>
                  <w:vAlign w:val="center"/>
                  <w:hideMark/>
                </w:tcPr>
                <w:p w14:paraId="78D18EC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0.40</w:t>
                  </w:r>
                </w:p>
              </w:tc>
              <w:tc>
                <w:tcPr>
                  <w:tcW w:w="644" w:type="dxa"/>
                  <w:tcBorders>
                    <w:top w:val="nil"/>
                    <w:left w:val="nil"/>
                    <w:bottom w:val="single" w:sz="4" w:space="0" w:color="auto"/>
                    <w:right w:val="single" w:sz="4" w:space="0" w:color="auto"/>
                  </w:tcBorders>
                  <w:noWrap/>
                  <w:vAlign w:val="center"/>
                  <w:hideMark/>
                </w:tcPr>
                <w:p w14:paraId="1A60523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0.03</w:t>
                  </w:r>
                </w:p>
              </w:tc>
              <w:tc>
                <w:tcPr>
                  <w:tcW w:w="644" w:type="dxa"/>
                  <w:tcBorders>
                    <w:top w:val="nil"/>
                    <w:left w:val="nil"/>
                    <w:bottom w:val="single" w:sz="4" w:space="0" w:color="auto"/>
                    <w:right w:val="single" w:sz="4" w:space="0" w:color="auto"/>
                  </w:tcBorders>
                  <w:noWrap/>
                  <w:vAlign w:val="center"/>
                  <w:hideMark/>
                </w:tcPr>
                <w:p w14:paraId="7C3E2E9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0.18</w:t>
                  </w:r>
                </w:p>
              </w:tc>
              <w:tc>
                <w:tcPr>
                  <w:tcW w:w="946" w:type="dxa"/>
                  <w:tcBorders>
                    <w:top w:val="nil"/>
                    <w:left w:val="nil"/>
                    <w:bottom w:val="single" w:sz="4" w:space="0" w:color="auto"/>
                    <w:right w:val="single" w:sz="4" w:space="0" w:color="auto"/>
                  </w:tcBorders>
                  <w:noWrap/>
                  <w:vAlign w:val="center"/>
                  <w:hideMark/>
                </w:tcPr>
                <w:p w14:paraId="788E3C4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0.015</w:t>
                  </w:r>
                </w:p>
              </w:tc>
            </w:tr>
            <w:tr w:rsidR="00A90A96" w:rsidRPr="008E5ABC" w14:paraId="1DBC53CC"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0AE20F8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3/27/2012</w:t>
                  </w:r>
                </w:p>
              </w:tc>
              <w:tc>
                <w:tcPr>
                  <w:tcW w:w="724" w:type="dxa"/>
                  <w:tcBorders>
                    <w:top w:val="nil"/>
                    <w:left w:val="nil"/>
                    <w:bottom w:val="single" w:sz="4" w:space="0" w:color="auto"/>
                    <w:right w:val="single" w:sz="4" w:space="0" w:color="auto"/>
                  </w:tcBorders>
                  <w:noWrap/>
                  <w:vAlign w:val="center"/>
                  <w:hideMark/>
                </w:tcPr>
                <w:p w14:paraId="1D79822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SM-3922</w:t>
                  </w:r>
                </w:p>
              </w:tc>
              <w:tc>
                <w:tcPr>
                  <w:tcW w:w="644" w:type="dxa"/>
                  <w:tcBorders>
                    <w:top w:val="nil"/>
                    <w:left w:val="nil"/>
                    <w:bottom w:val="single" w:sz="4" w:space="0" w:color="auto"/>
                    <w:right w:val="single" w:sz="4" w:space="0" w:color="auto"/>
                  </w:tcBorders>
                  <w:noWrap/>
                  <w:vAlign w:val="center"/>
                  <w:hideMark/>
                </w:tcPr>
                <w:p w14:paraId="59831E8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8:10</w:t>
                  </w:r>
                </w:p>
              </w:tc>
              <w:tc>
                <w:tcPr>
                  <w:tcW w:w="805" w:type="dxa"/>
                  <w:tcBorders>
                    <w:top w:val="nil"/>
                    <w:left w:val="nil"/>
                    <w:bottom w:val="single" w:sz="4" w:space="0" w:color="auto"/>
                    <w:right w:val="single" w:sz="4" w:space="0" w:color="auto"/>
                  </w:tcBorders>
                  <w:noWrap/>
                  <w:vAlign w:val="center"/>
                  <w:hideMark/>
                </w:tcPr>
                <w:p w14:paraId="1636433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w:t>
                  </w:r>
                </w:p>
              </w:tc>
              <w:tc>
                <w:tcPr>
                  <w:tcW w:w="786" w:type="dxa"/>
                  <w:tcBorders>
                    <w:top w:val="nil"/>
                    <w:left w:val="nil"/>
                    <w:bottom w:val="single" w:sz="4" w:space="0" w:color="auto"/>
                    <w:right w:val="single" w:sz="4" w:space="0" w:color="auto"/>
                  </w:tcBorders>
                  <w:noWrap/>
                  <w:vAlign w:val="center"/>
                  <w:hideMark/>
                </w:tcPr>
                <w:p w14:paraId="3ABE1EC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17</w:t>
                  </w:r>
                </w:p>
              </w:tc>
              <w:tc>
                <w:tcPr>
                  <w:tcW w:w="732" w:type="dxa"/>
                  <w:tcBorders>
                    <w:top w:val="nil"/>
                    <w:left w:val="nil"/>
                    <w:bottom w:val="single" w:sz="4" w:space="0" w:color="auto"/>
                    <w:right w:val="single" w:sz="4" w:space="0" w:color="auto"/>
                  </w:tcBorders>
                  <w:noWrap/>
                  <w:vAlign w:val="center"/>
                  <w:hideMark/>
                </w:tcPr>
                <w:p w14:paraId="2AAE904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11</w:t>
                  </w:r>
                </w:p>
              </w:tc>
              <w:tc>
                <w:tcPr>
                  <w:tcW w:w="893" w:type="dxa"/>
                  <w:tcBorders>
                    <w:top w:val="nil"/>
                    <w:left w:val="nil"/>
                    <w:bottom w:val="single" w:sz="4" w:space="0" w:color="auto"/>
                    <w:right w:val="single" w:sz="4" w:space="0" w:color="auto"/>
                  </w:tcBorders>
                  <w:noWrap/>
                  <w:vAlign w:val="center"/>
                  <w:hideMark/>
                </w:tcPr>
                <w:p w14:paraId="05E2D10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1.9</w:t>
                  </w:r>
                </w:p>
              </w:tc>
              <w:tc>
                <w:tcPr>
                  <w:tcW w:w="774" w:type="dxa"/>
                  <w:tcBorders>
                    <w:top w:val="nil"/>
                    <w:left w:val="nil"/>
                    <w:bottom w:val="single" w:sz="4" w:space="0" w:color="auto"/>
                    <w:right w:val="single" w:sz="4" w:space="0" w:color="auto"/>
                  </w:tcBorders>
                  <w:noWrap/>
                  <w:vAlign w:val="center"/>
                  <w:hideMark/>
                </w:tcPr>
                <w:p w14:paraId="697A11C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1.9b</w:t>
                  </w:r>
                </w:p>
              </w:tc>
              <w:tc>
                <w:tcPr>
                  <w:tcW w:w="757" w:type="dxa"/>
                  <w:tcBorders>
                    <w:top w:val="nil"/>
                    <w:left w:val="nil"/>
                    <w:bottom w:val="single" w:sz="4" w:space="0" w:color="auto"/>
                    <w:right w:val="single" w:sz="4" w:space="0" w:color="auto"/>
                  </w:tcBorders>
                  <w:noWrap/>
                  <w:vAlign w:val="center"/>
                  <w:hideMark/>
                </w:tcPr>
                <w:p w14:paraId="0B099C8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0.33</w:t>
                  </w:r>
                </w:p>
              </w:tc>
              <w:tc>
                <w:tcPr>
                  <w:tcW w:w="644" w:type="dxa"/>
                  <w:tcBorders>
                    <w:top w:val="nil"/>
                    <w:left w:val="nil"/>
                    <w:bottom w:val="single" w:sz="4" w:space="0" w:color="auto"/>
                    <w:right w:val="single" w:sz="4" w:space="0" w:color="auto"/>
                  </w:tcBorders>
                  <w:noWrap/>
                  <w:vAlign w:val="center"/>
                  <w:hideMark/>
                </w:tcPr>
                <w:p w14:paraId="0AC76DBF"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1FC9E56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0.10</w:t>
                  </w:r>
                </w:p>
              </w:tc>
              <w:tc>
                <w:tcPr>
                  <w:tcW w:w="946" w:type="dxa"/>
                  <w:tcBorders>
                    <w:top w:val="nil"/>
                    <w:left w:val="nil"/>
                    <w:bottom w:val="single" w:sz="4" w:space="0" w:color="auto"/>
                    <w:right w:val="single" w:sz="4" w:space="0" w:color="auto"/>
                  </w:tcBorders>
                  <w:noWrap/>
                  <w:vAlign w:val="center"/>
                  <w:hideMark/>
                </w:tcPr>
                <w:p w14:paraId="1F731A1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0.014</w:t>
                  </w:r>
                </w:p>
              </w:tc>
            </w:tr>
            <w:tr w:rsidR="00A90A96" w:rsidRPr="008E5ABC" w14:paraId="1AA01F17"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5CE78D7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5/23/2012</w:t>
                  </w:r>
                </w:p>
              </w:tc>
              <w:tc>
                <w:tcPr>
                  <w:tcW w:w="724" w:type="dxa"/>
                  <w:tcBorders>
                    <w:top w:val="nil"/>
                    <w:left w:val="nil"/>
                    <w:bottom w:val="single" w:sz="4" w:space="0" w:color="auto"/>
                    <w:right w:val="single" w:sz="4" w:space="0" w:color="auto"/>
                  </w:tcBorders>
                  <w:noWrap/>
                  <w:vAlign w:val="center"/>
                  <w:hideMark/>
                </w:tcPr>
                <w:p w14:paraId="3A2B6F6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SM-3994</w:t>
                  </w:r>
                </w:p>
              </w:tc>
              <w:tc>
                <w:tcPr>
                  <w:tcW w:w="644" w:type="dxa"/>
                  <w:tcBorders>
                    <w:top w:val="nil"/>
                    <w:left w:val="nil"/>
                    <w:bottom w:val="single" w:sz="4" w:space="0" w:color="auto"/>
                    <w:right w:val="single" w:sz="4" w:space="0" w:color="auto"/>
                  </w:tcBorders>
                  <w:noWrap/>
                  <w:vAlign w:val="center"/>
                  <w:hideMark/>
                </w:tcPr>
                <w:p w14:paraId="2F5D22A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8:05</w:t>
                  </w:r>
                </w:p>
              </w:tc>
              <w:tc>
                <w:tcPr>
                  <w:tcW w:w="805" w:type="dxa"/>
                  <w:tcBorders>
                    <w:top w:val="nil"/>
                    <w:left w:val="nil"/>
                    <w:bottom w:val="single" w:sz="4" w:space="0" w:color="auto"/>
                    <w:right w:val="single" w:sz="4" w:space="0" w:color="auto"/>
                  </w:tcBorders>
                  <w:noWrap/>
                  <w:vAlign w:val="center"/>
                  <w:hideMark/>
                </w:tcPr>
                <w:p w14:paraId="2307138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8d</w:t>
                  </w:r>
                </w:p>
              </w:tc>
              <w:tc>
                <w:tcPr>
                  <w:tcW w:w="786" w:type="dxa"/>
                  <w:tcBorders>
                    <w:top w:val="nil"/>
                    <w:left w:val="nil"/>
                    <w:bottom w:val="single" w:sz="4" w:space="0" w:color="auto"/>
                    <w:right w:val="single" w:sz="4" w:space="0" w:color="auto"/>
                  </w:tcBorders>
                  <w:noWrap/>
                  <w:vAlign w:val="center"/>
                  <w:hideMark/>
                </w:tcPr>
                <w:p w14:paraId="6185A22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16</w:t>
                  </w:r>
                </w:p>
              </w:tc>
              <w:tc>
                <w:tcPr>
                  <w:tcW w:w="732" w:type="dxa"/>
                  <w:tcBorders>
                    <w:top w:val="nil"/>
                    <w:left w:val="nil"/>
                    <w:bottom w:val="single" w:sz="4" w:space="0" w:color="auto"/>
                    <w:right w:val="single" w:sz="4" w:space="0" w:color="auto"/>
                  </w:tcBorders>
                  <w:noWrap/>
                  <w:vAlign w:val="center"/>
                  <w:hideMark/>
                </w:tcPr>
                <w:p w14:paraId="5EAA5FC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10</w:t>
                  </w:r>
                </w:p>
              </w:tc>
              <w:tc>
                <w:tcPr>
                  <w:tcW w:w="893" w:type="dxa"/>
                  <w:tcBorders>
                    <w:top w:val="nil"/>
                    <w:left w:val="nil"/>
                    <w:bottom w:val="single" w:sz="4" w:space="0" w:color="auto"/>
                    <w:right w:val="single" w:sz="4" w:space="0" w:color="auto"/>
                  </w:tcBorders>
                  <w:noWrap/>
                  <w:vAlign w:val="center"/>
                  <w:hideMark/>
                </w:tcPr>
                <w:p w14:paraId="492A06B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3.9</w:t>
                  </w:r>
                </w:p>
              </w:tc>
              <w:tc>
                <w:tcPr>
                  <w:tcW w:w="774" w:type="dxa"/>
                  <w:tcBorders>
                    <w:top w:val="nil"/>
                    <w:left w:val="nil"/>
                    <w:bottom w:val="single" w:sz="4" w:space="0" w:color="auto"/>
                    <w:right w:val="single" w:sz="4" w:space="0" w:color="auto"/>
                  </w:tcBorders>
                  <w:noWrap/>
                  <w:vAlign w:val="center"/>
                  <w:hideMark/>
                </w:tcPr>
                <w:p w14:paraId="6C4FE8F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2.6</w:t>
                  </w:r>
                </w:p>
              </w:tc>
              <w:tc>
                <w:tcPr>
                  <w:tcW w:w="757" w:type="dxa"/>
                  <w:tcBorders>
                    <w:top w:val="nil"/>
                    <w:left w:val="nil"/>
                    <w:bottom w:val="single" w:sz="4" w:space="0" w:color="auto"/>
                    <w:right w:val="single" w:sz="4" w:space="0" w:color="auto"/>
                  </w:tcBorders>
                  <w:noWrap/>
                  <w:vAlign w:val="center"/>
                  <w:hideMark/>
                </w:tcPr>
                <w:p w14:paraId="50A8B00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0.31</w:t>
                  </w:r>
                </w:p>
              </w:tc>
              <w:tc>
                <w:tcPr>
                  <w:tcW w:w="644" w:type="dxa"/>
                  <w:tcBorders>
                    <w:top w:val="nil"/>
                    <w:left w:val="nil"/>
                    <w:bottom w:val="single" w:sz="4" w:space="0" w:color="auto"/>
                    <w:right w:val="single" w:sz="4" w:space="0" w:color="auto"/>
                  </w:tcBorders>
                  <w:noWrap/>
                  <w:vAlign w:val="center"/>
                  <w:hideMark/>
                </w:tcPr>
                <w:p w14:paraId="72750EC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0.04</w:t>
                  </w:r>
                </w:p>
              </w:tc>
              <w:tc>
                <w:tcPr>
                  <w:tcW w:w="644" w:type="dxa"/>
                  <w:tcBorders>
                    <w:top w:val="nil"/>
                    <w:left w:val="nil"/>
                    <w:bottom w:val="single" w:sz="4" w:space="0" w:color="auto"/>
                    <w:right w:val="single" w:sz="4" w:space="0" w:color="auto"/>
                  </w:tcBorders>
                  <w:noWrap/>
                  <w:vAlign w:val="center"/>
                  <w:hideMark/>
                </w:tcPr>
                <w:p w14:paraId="0FC497C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0.04</w:t>
                  </w:r>
                </w:p>
              </w:tc>
              <w:tc>
                <w:tcPr>
                  <w:tcW w:w="946" w:type="dxa"/>
                  <w:tcBorders>
                    <w:top w:val="nil"/>
                    <w:left w:val="nil"/>
                    <w:bottom w:val="single" w:sz="4" w:space="0" w:color="auto"/>
                    <w:right w:val="single" w:sz="4" w:space="0" w:color="auto"/>
                  </w:tcBorders>
                  <w:noWrap/>
                  <w:vAlign w:val="center"/>
                  <w:hideMark/>
                </w:tcPr>
                <w:p w14:paraId="04004D3F"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0.020</w:t>
                  </w:r>
                </w:p>
              </w:tc>
            </w:tr>
            <w:tr w:rsidR="00A90A96" w:rsidRPr="008E5ABC" w14:paraId="6717DB9B"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0BD5677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7/24/2012</w:t>
                  </w:r>
                </w:p>
              </w:tc>
              <w:tc>
                <w:tcPr>
                  <w:tcW w:w="724" w:type="dxa"/>
                  <w:tcBorders>
                    <w:top w:val="nil"/>
                    <w:left w:val="nil"/>
                    <w:bottom w:val="single" w:sz="4" w:space="0" w:color="auto"/>
                    <w:right w:val="single" w:sz="4" w:space="0" w:color="auto"/>
                  </w:tcBorders>
                  <w:noWrap/>
                  <w:vAlign w:val="center"/>
                  <w:hideMark/>
                </w:tcPr>
                <w:p w14:paraId="14EFC76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SM-4066</w:t>
                  </w:r>
                </w:p>
              </w:tc>
              <w:tc>
                <w:tcPr>
                  <w:tcW w:w="644" w:type="dxa"/>
                  <w:tcBorders>
                    <w:top w:val="nil"/>
                    <w:left w:val="nil"/>
                    <w:bottom w:val="single" w:sz="4" w:space="0" w:color="auto"/>
                    <w:right w:val="single" w:sz="4" w:space="0" w:color="auto"/>
                  </w:tcBorders>
                  <w:noWrap/>
                  <w:vAlign w:val="center"/>
                  <w:hideMark/>
                </w:tcPr>
                <w:p w14:paraId="4DC0AB1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8:25</w:t>
                  </w:r>
                </w:p>
              </w:tc>
              <w:tc>
                <w:tcPr>
                  <w:tcW w:w="805" w:type="dxa"/>
                  <w:tcBorders>
                    <w:top w:val="nil"/>
                    <w:left w:val="nil"/>
                    <w:bottom w:val="single" w:sz="4" w:space="0" w:color="auto"/>
                    <w:right w:val="single" w:sz="4" w:space="0" w:color="auto"/>
                  </w:tcBorders>
                  <w:noWrap/>
                  <w:vAlign w:val="center"/>
                  <w:hideMark/>
                </w:tcPr>
                <w:p w14:paraId="73700C1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14</w:t>
                  </w:r>
                </w:p>
              </w:tc>
              <w:tc>
                <w:tcPr>
                  <w:tcW w:w="786" w:type="dxa"/>
                  <w:tcBorders>
                    <w:top w:val="nil"/>
                    <w:left w:val="nil"/>
                    <w:bottom w:val="single" w:sz="4" w:space="0" w:color="auto"/>
                    <w:right w:val="single" w:sz="4" w:space="0" w:color="auto"/>
                  </w:tcBorders>
                  <w:noWrap/>
                  <w:vAlign w:val="center"/>
                  <w:hideMark/>
                </w:tcPr>
                <w:p w14:paraId="2C8D72F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29</w:t>
                  </w:r>
                </w:p>
              </w:tc>
              <w:tc>
                <w:tcPr>
                  <w:tcW w:w="732" w:type="dxa"/>
                  <w:tcBorders>
                    <w:top w:val="nil"/>
                    <w:left w:val="nil"/>
                    <w:bottom w:val="single" w:sz="4" w:space="0" w:color="auto"/>
                    <w:right w:val="single" w:sz="4" w:space="0" w:color="auto"/>
                  </w:tcBorders>
                  <w:noWrap/>
                  <w:vAlign w:val="center"/>
                  <w:hideMark/>
                </w:tcPr>
                <w:p w14:paraId="497FB9F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15</w:t>
                  </w:r>
                </w:p>
              </w:tc>
              <w:tc>
                <w:tcPr>
                  <w:tcW w:w="893" w:type="dxa"/>
                  <w:tcBorders>
                    <w:top w:val="nil"/>
                    <w:left w:val="nil"/>
                    <w:bottom w:val="single" w:sz="4" w:space="0" w:color="auto"/>
                    <w:right w:val="single" w:sz="4" w:space="0" w:color="auto"/>
                  </w:tcBorders>
                  <w:noWrap/>
                  <w:vAlign w:val="center"/>
                  <w:hideMark/>
                </w:tcPr>
                <w:p w14:paraId="440DB22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10h</w:t>
                  </w:r>
                </w:p>
              </w:tc>
              <w:tc>
                <w:tcPr>
                  <w:tcW w:w="774" w:type="dxa"/>
                  <w:tcBorders>
                    <w:top w:val="nil"/>
                    <w:left w:val="nil"/>
                    <w:bottom w:val="single" w:sz="4" w:space="0" w:color="auto"/>
                    <w:right w:val="single" w:sz="4" w:space="0" w:color="auto"/>
                  </w:tcBorders>
                  <w:noWrap/>
                  <w:vAlign w:val="center"/>
                  <w:hideMark/>
                </w:tcPr>
                <w:p w14:paraId="5C77C32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3.6b</w:t>
                  </w:r>
                </w:p>
              </w:tc>
              <w:tc>
                <w:tcPr>
                  <w:tcW w:w="757" w:type="dxa"/>
                  <w:tcBorders>
                    <w:top w:val="nil"/>
                    <w:left w:val="nil"/>
                    <w:bottom w:val="single" w:sz="4" w:space="0" w:color="auto"/>
                    <w:right w:val="single" w:sz="4" w:space="0" w:color="auto"/>
                  </w:tcBorders>
                  <w:noWrap/>
                  <w:vAlign w:val="center"/>
                  <w:hideMark/>
                </w:tcPr>
                <w:p w14:paraId="7986923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0.66</w:t>
                  </w:r>
                </w:p>
              </w:tc>
              <w:tc>
                <w:tcPr>
                  <w:tcW w:w="644" w:type="dxa"/>
                  <w:tcBorders>
                    <w:top w:val="nil"/>
                    <w:left w:val="nil"/>
                    <w:bottom w:val="single" w:sz="4" w:space="0" w:color="auto"/>
                    <w:right w:val="single" w:sz="4" w:space="0" w:color="auto"/>
                  </w:tcBorders>
                  <w:noWrap/>
                  <w:vAlign w:val="center"/>
                  <w:hideMark/>
                </w:tcPr>
                <w:p w14:paraId="3AA4737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51EF7A1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0.32</w:t>
                  </w:r>
                </w:p>
              </w:tc>
              <w:tc>
                <w:tcPr>
                  <w:tcW w:w="946" w:type="dxa"/>
                  <w:tcBorders>
                    <w:top w:val="nil"/>
                    <w:left w:val="nil"/>
                    <w:bottom w:val="single" w:sz="4" w:space="0" w:color="auto"/>
                    <w:right w:val="single" w:sz="4" w:space="0" w:color="auto"/>
                  </w:tcBorders>
                  <w:noWrap/>
                  <w:vAlign w:val="center"/>
                  <w:hideMark/>
                </w:tcPr>
                <w:p w14:paraId="6B2AE17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0.032</w:t>
                  </w:r>
                </w:p>
              </w:tc>
            </w:tr>
            <w:tr w:rsidR="00A90A96" w:rsidRPr="008E5ABC" w14:paraId="2B2FB4DD" w14:textId="77777777" w:rsidTr="00A90A96">
              <w:trPr>
                <w:trHeight w:val="270"/>
              </w:trPr>
              <w:tc>
                <w:tcPr>
                  <w:tcW w:w="934" w:type="dxa"/>
                  <w:tcBorders>
                    <w:top w:val="nil"/>
                    <w:left w:val="single" w:sz="4" w:space="0" w:color="auto"/>
                    <w:bottom w:val="single" w:sz="4" w:space="0" w:color="auto"/>
                    <w:right w:val="single" w:sz="4" w:space="0" w:color="auto"/>
                  </w:tcBorders>
                  <w:noWrap/>
                  <w:vAlign w:val="center"/>
                  <w:hideMark/>
                </w:tcPr>
                <w:p w14:paraId="1950B9A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9/25/2012</w:t>
                  </w:r>
                </w:p>
              </w:tc>
              <w:tc>
                <w:tcPr>
                  <w:tcW w:w="724" w:type="dxa"/>
                  <w:tcBorders>
                    <w:top w:val="nil"/>
                    <w:left w:val="nil"/>
                    <w:bottom w:val="single" w:sz="4" w:space="0" w:color="auto"/>
                    <w:right w:val="single" w:sz="4" w:space="0" w:color="auto"/>
                  </w:tcBorders>
                  <w:noWrap/>
                  <w:vAlign w:val="center"/>
                  <w:hideMark/>
                </w:tcPr>
                <w:p w14:paraId="48EE13A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SM-4138</w:t>
                  </w:r>
                </w:p>
              </w:tc>
              <w:tc>
                <w:tcPr>
                  <w:tcW w:w="644" w:type="dxa"/>
                  <w:tcBorders>
                    <w:top w:val="nil"/>
                    <w:left w:val="nil"/>
                    <w:bottom w:val="single" w:sz="4" w:space="0" w:color="auto"/>
                    <w:right w:val="single" w:sz="4" w:space="0" w:color="auto"/>
                  </w:tcBorders>
                  <w:noWrap/>
                  <w:vAlign w:val="center"/>
                  <w:hideMark/>
                </w:tcPr>
                <w:p w14:paraId="7075CAE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8:10</w:t>
                  </w:r>
                </w:p>
              </w:tc>
              <w:tc>
                <w:tcPr>
                  <w:tcW w:w="805" w:type="dxa"/>
                  <w:tcBorders>
                    <w:top w:val="nil"/>
                    <w:left w:val="nil"/>
                    <w:bottom w:val="single" w:sz="4" w:space="0" w:color="auto"/>
                    <w:right w:val="single" w:sz="4" w:space="0" w:color="auto"/>
                  </w:tcBorders>
                  <w:noWrap/>
                  <w:vAlign w:val="center"/>
                  <w:hideMark/>
                </w:tcPr>
                <w:p w14:paraId="71F6182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11</w:t>
                  </w:r>
                </w:p>
              </w:tc>
              <w:tc>
                <w:tcPr>
                  <w:tcW w:w="786" w:type="dxa"/>
                  <w:tcBorders>
                    <w:top w:val="nil"/>
                    <w:left w:val="nil"/>
                    <w:bottom w:val="single" w:sz="4" w:space="0" w:color="auto"/>
                    <w:right w:val="single" w:sz="4" w:space="0" w:color="auto"/>
                  </w:tcBorders>
                  <w:noWrap/>
                  <w:vAlign w:val="center"/>
                  <w:hideMark/>
                </w:tcPr>
                <w:p w14:paraId="090A2D6C"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22</w:t>
                  </w:r>
                </w:p>
              </w:tc>
              <w:tc>
                <w:tcPr>
                  <w:tcW w:w="732" w:type="dxa"/>
                  <w:tcBorders>
                    <w:top w:val="nil"/>
                    <w:left w:val="nil"/>
                    <w:bottom w:val="single" w:sz="4" w:space="0" w:color="auto"/>
                    <w:right w:val="single" w:sz="4" w:space="0" w:color="auto"/>
                  </w:tcBorders>
                  <w:noWrap/>
                  <w:vAlign w:val="center"/>
                  <w:hideMark/>
                </w:tcPr>
                <w:p w14:paraId="667D4F3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13</w:t>
                  </w:r>
                </w:p>
              </w:tc>
              <w:tc>
                <w:tcPr>
                  <w:tcW w:w="893" w:type="dxa"/>
                  <w:tcBorders>
                    <w:top w:val="nil"/>
                    <w:left w:val="nil"/>
                    <w:bottom w:val="single" w:sz="4" w:space="0" w:color="auto"/>
                    <w:right w:val="single" w:sz="4" w:space="0" w:color="auto"/>
                  </w:tcBorders>
                  <w:noWrap/>
                  <w:vAlign w:val="center"/>
                  <w:hideMark/>
                </w:tcPr>
                <w:p w14:paraId="7053E52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&lt;1.0</w:t>
                  </w:r>
                </w:p>
              </w:tc>
              <w:tc>
                <w:tcPr>
                  <w:tcW w:w="774" w:type="dxa"/>
                  <w:tcBorders>
                    <w:top w:val="nil"/>
                    <w:left w:val="nil"/>
                    <w:bottom w:val="single" w:sz="4" w:space="0" w:color="auto"/>
                    <w:right w:val="single" w:sz="4" w:space="0" w:color="auto"/>
                  </w:tcBorders>
                  <w:noWrap/>
                  <w:vAlign w:val="center"/>
                  <w:hideMark/>
                </w:tcPr>
                <w:p w14:paraId="5D8B585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1.6</w:t>
                  </w:r>
                </w:p>
              </w:tc>
              <w:tc>
                <w:tcPr>
                  <w:tcW w:w="757" w:type="dxa"/>
                  <w:tcBorders>
                    <w:top w:val="nil"/>
                    <w:left w:val="nil"/>
                    <w:bottom w:val="single" w:sz="4" w:space="0" w:color="auto"/>
                    <w:right w:val="single" w:sz="4" w:space="0" w:color="auto"/>
                  </w:tcBorders>
                  <w:noWrap/>
                  <w:vAlign w:val="center"/>
                  <w:hideMark/>
                </w:tcPr>
                <w:p w14:paraId="45C90AF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0.30</w:t>
                  </w:r>
                </w:p>
              </w:tc>
              <w:tc>
                <w:tcPr>
                  <w:tcW w:w="644" w:type="dxa"/>
                  <w:tcBorders>
                    <w:top w:val="nil"/>
                    <w:left w:val="nil"/>
                    <w:bottom w:val="single" w:sz="4" w:space="0" w:color="auto"/>
                    <w:right w:val="single" w:sz="4" w:space="0" w:color="auto"/>
                  </w:tcBorders>
                  <w:noWrap/>
                  <w:vAlign w:val="center"/>
                  <w:hideMark/>
                </w:tcPr>
                <w:p w14:paraId="4CB5E41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nil"/>
                    <w:left w:val="nil"/>
                    <w:bottom w:val="single" w:sz="4" w:space="0" w:color="auto"/>
                    <w:right w:val="single" w:sz="4" w:space="0" w:color="auto"/>
                  </w:tcBorders>
                  <w:noWrap/>
                  <w:vAlign w:val="center"/>
                  <w:hideMark/>
                </w:tcPr>
                <w:p w14:paraId="78FC420F"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0.06</w:t>
                  </w:r>
                </w:p>
              </w:tc>
              <w:tc>
                <w:tcPr>
                  <w:tcW w:w="946" w:type="dxa"/>
                  <w:tcBorders>
                    <w:top w:val="nil"/>
                    <w:left w:val="nil"/>
                    <w:bottom w:val="single" w:sz="4" w:space="0" w:color="auto"/>
                    <w:right w:val="single" w:sz="4" w:space="0" w:color="auto"/>
                  </w:tcBorders>
                  <w:noWrap/>
                  <w:vAlign w:val="center"/>
                  <w:hideMark/>
                </w:tcPr>
                <w:p w14:paraId="007F3563"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0.010</w:t>
                  </w:r>
                </w:p>
              </w:tc>
            </w:tr>
            <w:tr w:rsidR="00A90A96" w:rsidRPr="008E5ABC" w14:paraId="14842B58" w14:textId="77777777" w:rsidTr="00A90A96">
              <w:trPr>
                <w:trHeight w:val="270"/>
              </w:trPr>
              <w:tc>
                <w:tcPr>
                  <w:tcW w:w="934" w:type="dxa"/>
                  <w:tcBorders>
                    <w:top w:val="single" w:sz="4" w:space="0" w:color="auto"/>
                    <w:left w:val="single" w:sz="4" w:space="0" w:color="auto"/>
                    <w:bottom w:val="single" w:sz="4" w:space="0" w:color="auto"/>
                    <w:right w:val="single" w:sz="4" w:space="0" w:color="auto"/>
                  </w:tcBorders>
                  <w:noWrap/>
                  <w:vAlign w:val="center"/>
                  <w:hideMark/>
                </w:tcPr>
                <w:p w14:paraId="603A47F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lastRenderedPageBreak/>
                    <w:t>11/13/2012</w:t>
                  </w:r>
                </w:p>
              </w:tc>
              <w:tc>
                <w:tcPr>
                  <w:tcW w:w="724" w:type="dxa"/>
                  <w:tcBorders>
                    <w:top w:val="single" w:sz="4" w:space="0" w:color="auto"/>
                    <w:left w:val="nil"/>
                    <w:bottom w:val="single" w:sz="4" w:space="0" w:color="auto"/>
                    <w:right w:val="single" w:sz="4" w:space="0" w:color="auto"/>
                  </w:tcBorders>
                  <w:noWrap/>
                  <w:vAlign w:val="center"/>
                  <w:hideMark/>
                </w:tcPr>
                <w:p w14:paraId="36E7D79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SM-4210</w:t>
                  </w:r>
                </w:p>
              </w:tc>
              <w:tc>
                <w:tcPr>
                  <w:tcW w:w="644" w:type="dxa"/>
                  <w:tcBorders>
                    <w:top w:val="single" w:sz="4" w:space="0" w:color="auto"/>
                    <w:left w:val="nil"/>
                    <w:bottom w:val="single" w:sz="4" w:space="0" w:color="auto"/>
                    <w:right w:val="single" w:sz="4" w:space="0" w:color="auto"/>
                  </w:tcBorders>
                  <w:noWrap/>
                  <w:vAlign w:val="center"/>
                  <w:hideMark/>
                </w:tcPr>
                <w:p w14:paraId="7746799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8:00</w:t>
                  </w:r>
                </w:p>
              </w:tc>
              <w:tc>
                <w:tcPr>
                  <w:tcW w:w="805" w:type="dxa"/>
                  <w:tcBorders>
                    <w:top w:val="single" w:sz="4" w:space="0" w:color="auto"/>
                    <w:left w:val="nil"/>
                    <w:bottom w:val="single" w:sz="4" w:space="0" w:color="auto"/>
                    <w:right w:val="single" w:sz="4" w:space="0" w:color="auto"/>
                  </w:tcBorders>
                  <w:noWrap/>
                  <w:vAlign w:val="center"/>
                  <w:hideMark/>
                </w:tcPr>
                <w:p w14:paraId="65B3AFD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w:t>
                  </w:r>
                </w:p>
              </w:tc>
              <w:tc>
                <w:tcPr>
                  <w:tcW w:w="786" w:type="dxa"/>
                  <w:tcBorders>
                    <w:top w:val="single" w:sz="4" w:space="0" w:color="auto"/>
                    <w:left w:val="nil"/>
                    <w:bottom w:val="single" w:sz="4" w:space="0" w:color="auto"/>
                    <w:right w:val="single" w:sz="4" w:space="0" w:color="auto"/>
                  </w:tcBorders>
                  <w:noWrap/>
                  <w:vAlign w:val="center"/>
                  <w:hideMark/>
                </w:tcPr>
                <w:p w14:paraId="396D62B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18</w:t>
                  </w:r>
                </w:p>
              </w:tc>
              <w:tc>
                <w:tcPr>
                  <w:tcW w:w="732" w:type="dxa"/>
                  <w:tcBorders>
                    <w:top w:val="single" w:sz="4" w:space="0" w:color="auto"/>
                    <w:left w:val="nil"/>
                    <w:bottom w:val="single" w:sz="4" w:space="0" w:color="auto"/>
                    <w:right w:val="single" w:sz="4" w:space="0" w:color="auto"/>
                  </w:tcBorders>
                  <w:noWrap/>
                  <w:vAlign w:val="center"/>
                  <w:hideMark/>
                </w:tcPr>
                <w:p w14:paraId="34709BE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12</w:t>
                  </w:r>
                </w:p>
              </w:tc>
              <w:tc>
                <w:tcPr>
                  <w:tcW w:w="893" w:type="dxa"/>
                  <w:tcBorders>
                    <w:top w:val="single" w:sz="4" w:space="0" w:color="auto"/>
                    <w:left w:val="nil"/>
                    <w:bottom w:val="single" w:sz="4" w:space="0" w:color="auto"/>
                    <w:right w:val="single" w:sz="4" w:space="0" w:color="auto"/>
                  </w:tcBorders>
                  <w:noWrap/>
                  <w:vAlign w:val="center"/>
                  <w:hideMark/>
                </w:tcPr>
                <w:p w14:paraId="5F1A118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3.1</w:t>
                  </w:r>
                </w:p>
              </w:tc>
              <w:tc>
                <w:tcPr>
                  <w:tcW w:w="774" w:type="dxa"/>
                  <w:tcBorders>
                    <w:top w:val="single" w:sz="4" w:space="0" w:color="auto"/>
                    <w:left w:val="nil"/>
                    <w:bottom w:val="single" w:sz="4" w:space="0" w:color="auto"/>
                    <w:right w:val="single" w:sz="4" w:space="0" w:color="auto"/>
                  </w:tcBorders>
                  <w:noWrap/>
                  <w:vAlign w:val="center"/>
                  <w:hideMark/>
                </w:tcPr>
                <w:p w14:paraId="061F911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1.1b</w:t>
                  </w:r>
                </w:p>
              </w:tc>
              <w:tc>
                <w:tcPr>
                  <w:tcW w:w="757" w:type="dxa"/>
                  <w:tcBorders>
                    <w:top w:val="single" w:sz="4" w:space="0" w:color="auto"/>
                    <w:left w:val="nil"/>
                    <w:bottom w:val="single" w:sz="4" w:space="0" w:color="auto"/>
                    <w:right w:val="single" w:sz="4" w:space="0" w:color="auto"/>
                  </w:tcBorders>
                  <w:noWrap/>
                  <w:vAlign w:val="center"/>
                  <w:hideMark/>
                </w:tcPr>
                <w:p w14:paraId="040DA41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0.25</w:t>
                  </w:r>
                </w:p>
              </w:tc>
              <w:tc>
                <w:tcPr>
                  <w:tcW w:w="644" w:type="dxa"/>
                  <w:tcBorders>
                    <w:top w:val="single" w:sz="4" w:space="0" w:color="auto"/>
                    <w:left w:val="nil"/>
                    <w:bottom w:val="single" w:sz="4" w:space="0" w:color="auto"/>
                    <w:right w:val="single" w:sz="4" w:space="0" w:color="auto"/>
                  </w:tcBorders>
                  <w:noWrap/>
                  <w:vAlign w:val="center"/>
                  <w:hideMark/>
                </w:tcPr>
                <w:p w14:paraId="1A5C57C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single" w:sz="4" w:space="0" w:color="auto"/>
                    <w:left w:val="nil"/>
                    <w:bottom w:val="single" w:sz="4" w:space="0" w:color="auto"/>
                    <w:right w:val="single" w:sz="4" w:space="0" w:color="auto"/>
                  </w:tcBorders>
                  <w:noWrap/>
                  <w:vAlign w:val="center"/>
                  <w:hideMark/>
                </w:tcPr>
                <w:p w14:paraId="639F3B5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0.04</w:t>
                  </w:r>
                </w:p>
              </w:tc>
              <w:tc>
                <w:tcPr>
                  <w:tcW w:w="946" w:type="dxa"/>
                  <w:tcBorders>
                    <w:top w:val="single" w:sz="4" w:space="0" w:color="auto"/>
                    <w:left w:val="nil"/>
                    <w:bottom w:val="single" w:sz="4" w:space="0" w:color="auto"/>
                    <w:right w:val="single" w:sz="4" w:space="0" w:color="auto"/>
                  </w:tcBorders>
                  <w:noWrap/>
                  <w:vAlign w:val="center"/>
                  <w:hideMark/>
                </w:tcPr>
                <w:p w14:paraId="6EB4433B"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0.009d</w:t>
                  </w:r>
                </w:p>
              </w:tc>
            </w:tr>
            <w:tr w:rsidR="00A90A96" w:rsidRPr="008E5ABC" w14:paraId="01DFE088" w14:textId="77777777" w:rsidTr="00A90A96">
              <w:trPr>
                <w:trHeight w:val="270"/>
              </w:trPr>
              <w:tc>
                <w:tcPr>
                  <w:tcW w:w="934" w:type="dxa"/>
                  <w:tcBorders>
                    <w:top w:val="single" w:sz="4" w:space="0" w:color="auto"/>
                    <w:left w:val="single" w:sz="4" w:space="0" w:color="auto"/>
                    <w:bottom w:val="single" w:sz="4" w:space="0" w:color="auto"/>
                    <w:right w:val="single" w:sz="4" w:space="0" w:color="auto"/>
                  </w:tcBorders>
                  <w:noWrap/>
                  <w:vAlign w:val="center"/>
                  <w:hideMark/>
                </w:tcPr>
                <w:p w14:paraId="2D7F7AA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2/26/2013</w:t>
                  </w:r>
                </w:p>
              </w:tc>
              <w:tc>
                <w:tcPr>
                  <w:tcW w:w="724" w:type="dxa"/>
                  <w:tcBorders>
                    <w:top w:val="single" w:sz="4" w:space="0" w:color="auto"/>
                    <w:left w:val="nil"/>
                    <w:bottom w:val="single" w:sz="4" w:space="0" w:color="auto"/>
                    <w:right w:val="single" w:sz="4" w:space="0" w:color="auto"/>
                  </w:tcBorders>
                  <w:noWrap/>
                  <w:vAlign w:val="center"/>
                  <w:hideMark/>
                </w:tcPr>
                <w:p w14:paraId="0E912E8A"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SM-4282</w:t>
                  </w:r>
                </w:p>
              </w:tc>
              <w:tc>
                <w:tcPr>
                  <w:tcW w:w="644" w:type="dxa"/>
                  <w:tcBorders>
                    <w:top w:val="single" w:sz="4" w:space="0" w:color="auto"/>
                    <w:left w:val="nil"/>
                    <w:bottom w:val="single" w:sz="4" w:space="0" w:color="auto"/>
                    <w:right w:val="single" w:sz="4" w:space="0" w:color="auto"/>
                  </w:tcBorders>
                  <w:noWrap/>
                  <w:vAlign w:val="center"/>
                  <w:hideMark/>
                </w:tcPr>
                <w:p w14:paraId="72B31DC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 xml:space="preserve">8:05 </w:t>
                  </w:r>
                </w:p>
              </w:tc>
              <w:tc>
                <w:tcPr>
                  <w:tcW w:w="805" w:type="dxa"/>
                  <w:tcBorders>
                    <w:top w:val="single" w:sz="4" w:space="0" w:color="auto"/>
                    <w:left w:val="nil"/>
                    <w:bottom w:val="single" w:sz="4" w:space="0" w:color="auto"/>
                    <w:right w:val="single" w:sz="4" w:space="0" w:color="auto"/>
                  </w:tcBorders>
                  <w:noWrap/>
                  <w:vAlign w:val="center"/>
                  <w:hideMark/>
                </w:tcPr>
                <w:p w14:paraId="5C8942B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6</w:t>
                  </w:r>
                </w:p>
              </w:tc>
              <w:tc>
                <w:tcPr>
                  <w:tcW w:w="786" w:type="dxa"/>
                  <w:tcBorders>
                    <w:top w:val="single" w:sz="4" w:space="0" w:color="auto"/>
                    <w:left w:val="nil"/>
                    <w:bottom w:val="single" w:sz="4" w:space="0" w:color="auto"/>
                    <w:right w:val="single" w:sz="4" w:space="0" w:color="auto"/>
                  </w:tcBorders>
                  <w:noWrap/>
                  <w:vAlign w:val="center"/>
                  <w:hideMark/>
                </w:tcPr>
                <w:p w14:paraId="18D22D6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16</w:t>
                  </w:r>
                </w:p>
              </w:tc>
              <w:tc>
                <w:tcPr>
                  <w:tcW w:w="732" w:type="dxa"/>
                  <w:tcBorders>
                    <w:top w:val="single" w:sz="4" w:space="0" w:color="auto"/>
                    <w:left w:val="nil"/>
                    <w:bottom w:val="single" w:sz="4" w:space="0" w:color="auto"/>
                    <w:right w:val="single" w:sz="4" w:space="0" w:color="auto"/>
                  </w:tcBorders>
                  <w:noWrap/>
                  <w:vAlign w:val="center"/>
                  <w:hideMark/>
                </w:tcPr>
                <w:p w14:paraId="52244246"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15</w:t>
                  </w:r>
                </w:p>
              </w:tc>
              <w:tc>
                <w:tcPr>
                  <w:tcW w:w="893" w:type="dxa"/>
                  <w:tcBorders>
                    <w:top w:val="single" w:sz="4" w:space="0" w:color="auto"/>
                    <w:left w:val="nil"/>
                    <w:bottom w:val="single" w:sz="4" w:space="0" w:color="auto"/>
                    <w:right w:val="single" w:sz="4" w:space="0" w:color="auto"/>
                  </w:tcBorders>
                  <w:noWrap/>
                  <w:vAlign w:val="center"/>
                  <w:hideMark/>
                </w:tcPr>
                <w:p w14:paraId="540F555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1.4</w:t>
                  </w:r>
                </w:p>
              </w:tc>
              <w:tc>
                <w:tcPr>
                  <w:tcW w:w="774" w:type="dxa"/>
                  <w:tcBorders>
                    <w:top w:val="single" w:sz="4" w:space="0" w:color="auto"/>
                    <w:left w:val="nil"/>
                    <w:bottom w:val="single" w:sz="4" w:space="0" w:color="auto"/>
                    <w:right w:val="single" w:sz="4" w:space="0" w:color="auto"/>
                  </w:tcBorders>
                  <w:noWrap/>
                  <w:vAlign w:val="center"/>
                  <w:hideMark/>
                </w:tcPr>
                <w:p w14:paraId="6B48CEC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0.8</w:t>
                  </w:r>
                </w:p>
              </w:tc>
              <w:tc>
                <w:tcPr>
                  <w:tcW w:w="757" w:type="dxa"/>
                  <w:tcBorders>
                    <w:top w:val="single" w:sz="4" w:space="0" w:color="auto"/>
                    <w:left w:val="nil"/>
                    <w:bottom w:val="single" w:sz="4" w:space="0" w:color="auto"/>
                    <w:right w:val="single" w:sz="4" w:space="0" w:color="auto"/>
                  </w:tcBorders>
                  <w:noWrap/>
                  <w:vAlign w:val="center"/>
                  <w:hideMark/>
                </w:tcPr>
                <w:p w14:paraId="6330A325"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0.38</w:t>
                  </w:r>
                </w:p>
              </w:tc>
              <w:tc>
                <w:tcPr>
                  <w:tcW w:w="644" w:type="dxa"/>
                  <w:tcBorders>
                    <w:top w:val="single" w:sz="4" w:space="0" w:color="auto"/>
                    <w:left w:val="nil"/>
                    <w:bottom w:val="single" w:sz="4" w:space="0" w:color="auto"/>
                    <w:right w:val="single" w:sz="4" w:space="0" w:color="auto"/>
                  </w:tcBorders>
                  <w:noWrap/>
                  <w:vAlign w:val="center"/>
                  <w:hideMark/>
                </w:tcPr>
                <w:p w14:paraId="5BEFA4F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single" w:sz="4" w:space="0" w:color="auto"/>
                    <w:left w:val="nil"/>
                    <w:bottom w:val="single" w:sz="4" w:space="0" w:color="auto"/>
                    <w:right w:val="single" w:sz="4" w:space="0" w:color="auto"/>
                  </w:tcBorders>
                  <w:noWrap/>
                  <w:vAlign w:val="center"/>
                  <w:hideMark/>
                </w:tcPr>
                <w:p w14:paraId="1398B8D4"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0.18</w:t>
                  </w:r>
                </w:p>
              </w:tc>
              <w:tc>
                <w:tcPr>
                  <w:tcW w:w="946" w:type="dxa"/>
                  <w:tcBorders>
                    <w:top w:val="single" w:sz="4" w:space="0" w:color="auto"/>
                    <w:left w:val="nil"/>
                    <w:bottom w:val="single" w:sz="4" w:space="0" w:color="auto"/>
                    <w:right w:val="single" w:sz="4" w:space="0" w:color="auto"/>
                  </w:tcBorders>
                  <w:noWrap/>
                  <w:vAlign w:val="center"/>
                  <w:hideMark/>
                </w:tcPr>
                <w:p w14:paraId="64F764B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0.007</w:t>
                  </w:r>
                </w:p>
              </w:tc>
            </w:tr>
            <w:tr w:rsidR="00A90A96" w:rsidRPr="008E5ABC" w14:paraId="29DAAE9E" w14:textId="77777777" w:rsidTr="00A90A96">
              <w:trPr>
                <w:trHeight w:val="270"/>
              </w:trPr>
              <w:tc>
                <w:tcPr>
                  <w:tcW w:w="934" w:type="dxa"/>
                  <w:tcBorders>
                    <w:top w:val="single" w:sz="4" w:space="0" w:color="auto"/>
                    <w:left w:val="single" w:sz="4" w:space="0" w:color="auto"/>
                    <w:bottom w:val="single" w:sz="4" w:space="0" w:color="auto"/>
                    <w:right w:val="single" w:sz="4" w:space="0" w:color="auto"/>
                  </w:tcBorders>
                  <w:noWrap/>
                  <w:vAlign w:val="center"/>
                  <w:hideMark/>
                </w:tcPr>
                <w:p w14:paraId="04B57449"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4/23/2013</w:t>
                  </w:r>
                </w:p>
              </w:tc>
              <w:tc>
                <w:tcPr>
                  <w:tcW w:w="724" w:type="dxa"/>
                  <w:tcBorders>
                    <w:top w:val="single" w:sz="4" w:space="0" w:color="auto"/>
                    <w:left w:val="nil"/>
                    <w:bottom w:val="single" w:sz="4" w:space="0" w:color="auto"/>
                    <w:right w:val="single" w:sz="4" w:space="0" w:color="auto"/>
                  </w:tcBorders>
                  <w:noWrap/>
                  <w:vAlign w:val="center"/>
                  <w:hideMark/>
                </w:tcPr>
                <w:p w14:paraId="403AD4D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SM-4354</w:t>
                  </w:r>
                </w:p>
              </w:tc>
              <w:tc>
                <w:tcPr>
                  <w:tcW w:w="644" w:type="dxa"/>
                  <w:tcBorders>
                    <w:top w:val="single" w:sz="4" w:space="0" w:color="auto"/>
                    <w:left w:val="nil"/>
                    <w:bottom w:val="single" w:sz="4" w:space="0" w:color="auto"/>
                    <w:right w:val="single" w:sz="4" w:space="0" w:color="auto"/>
                  </w:tcBorders>
                  <w:noWrap/>
                  <w:vAlign w:val="center"/>
                  <w:hideMark/>
                </w:tcPr>
                <w:p w14:paraId="2C02F43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8:08</w:t>
                  </w:r>
                </w:p>
              </w:tc>
              <w:tc>
                <w:tcPr>
                  <w:tcW w:w="805" w:type="dxa"/>
                  <w:tcBorders>
                    <w:top w:val="single" w:sz="4" w:space="0" w:color="auto"/>
                    <w:left w:val="nil"/>
                    <w:bottom w:val="single" w:sz="4" w:space="0" w:color="auto"/>
                    <w:right w:val="single" w:sz="4" w:space="0" w:color="auto"/>
                  </w:tcBorders>
                  <w:noWrap/>
                  <w:vAlign w:val="center"/>
                  <w:hideMark/>
                </w:tcPr>
                <w:p w14:paraId="085EAEA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7</w:t>
                  </w:r>
                </w:p>
              </w:tc>
              <w:tc>
                <w:tcPr>
                  <w:tcW w:w="786" w:type="dxa"/>
                  <w:tcBorders>
                    <w:top w:val="single" w:sz="4" w:space="0" w:color="auto"/>
                    <w:left w:val="nil"/>
                    <w:bottom w:val="single" w:sz="4" w:space="0" w:color="auto"/>
                    <w:right w:val="single" w:sz="4" w:space="0" w:color="auto"/>
                  </w:tcBorders>
                  <w:noWrap/>
                  <w:vAlign w:val="center"/>
                  <w:hideMark/>
                </w:tcPr>
                <w:p w14:paraId="3360098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15</w:t>
                  </w:r>
                </w:p>
              </w:tc>
              <w:tc>
                <w:tcPr>
                  <w:tcW w:w="732" w:type="dxa"/>
                  <w:tcBorders>
                    <w:top w:val="single" w:sz="4" w:space="0" w:color="auto"/>
                    <w:left w:val="nil"/>
                    <w:bottom w:val="single" w:sz="4" w:space="0" w:color="auto"/>
                    <w:right w:val="single" w:sz="4" w:space="0" w:color="auto"/>
                  </w:tcBorders>
                  <w:noWrap/>
                  <w:vAlign w:val="center"/>
                  <w:hideMark/>
                </w:tcPr>
                <w:p w14:paraId="06594780"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14</w:t>
                  </w:r>
                </w:p>
              </w:tc>
              <w:tc>
                <w:tcPr>
                  <w:tcW w:w="893" w:type="dxa"/>
                  <w:tcBorders>
                    <w:top w:val="single" w:sz="4" w:space="0" w:color="auto"/>
                    <w:left w:val="nil"/>
                    <w:bottom w:val="single" w:sz="4" w:space="0" w:color="auto"/>
                    <w:right w:val="single" w:sz="4" w:space="0" w:color="auto"/>
                  </w:tcBorders>
                  <w:noWrap/>
                  <w:vAlign w:val="center"/>
                  <w:hideMark/>
                </w:tcPr>
                <w:p w14:paraId="2A189E5E"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1.8</w:t>
                  </w:r>
                </w:p>
              </w:tc>
              <w:tc>
                <w:tcPr>
                  <w:tcW w:w="774" w:type="dxa"/>
                  <w:tcBorders>
                    <w:top w:val="single" w:sz="4" w:space="0" w:color="auto"/>
                    <w:left w:val="nil"/>
                    <w:bottom w:val="single" w:sz="4" w:space="0" w:color="auto"/>
                    <w:right w:val="single" w:sz="4" w:space="0" w:color="auto"/>
                  </w:tcBorders>
                  <w:noWrap/>
                  <w:vAlign w:val="center"/>
                  <w:hideMark/>
                </w:tcPr>
                <w:p w14:paraId="0D803DB7"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0.9</w:t>
                  </w:r>
                </w:p>
              </w:tc>
              <w:tc>
                <w:tcPr>
                  <w:tcW w:w="757" w:type="dxa"/>
                  <w:tcBorders>
                    <w:top w:val="single" w:sz="4" w:space="0" w:color="auto"/>
                    <w:left w:val="nil"/>
                    <w:bottom w:val="single" w:sz="4" w:space="0" w:color="auto"/>
                    <w:right w:val="single" w:sz="4" w:space="0" w:color="auto"/>
                  </w:tcBorders>
                  <w:noWrap/>
                  <w:vAlign w:val="center"/>
                  <w:hideMark/>
                </w:tcPr>
                <w:p w14:paraId="0BCC467D"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0.28</w:t>
                  </w:r>
                </w:p>
              </w:tc>
              <w:tc>
                <w:tcPr>
                  <w:tcW w:w="644" w:type="dxa"/>
                  <w:tcBorders>
                    <w:top w:val="single" w:sz="4" w:space="0" w:color="auto"/>
                    <w:left w:val="nil"/>
                    <w:bottom w:val="single" w:sz="4" w:space="0" w:color="auto"/>
                    <w:right w:val="single" w:sz="4" w:space="0" w:color="auto"/>
                  </w:tcBorders>
                  <w:noWrap/>
                  <w:vAlign w:val="center"/>
                  <w:hideMark/>
                </w:tcPr>
                <w:p w14:paraId="36B8D4F2"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&lt;0.02</w:t>
                  </w:r>
                </w:p>
              </w:tc>
              <w:tc>
                <w:tcPr>
                  <w:tcW w:w="644" w:type="dxa"/>
                  <w:tcBorders>
                    <w:top w:val="single" w:sz="4" w:space="0" w:color="auto"/>
                    <w:left w:val="nil"/>
                    <w:bottom w:val="single" w:sz="4" w:space="0" w:color="auto"/>
                    <w:right w:val="single" w:sz="4" w:space="0" w:color="auto"/>
                  </w:tcBorders>
                  <w:noWrap/>
                  <w:vAlign w:val="center"/>
                  <w:hideMark/>
                </w:tcPr>
                <w:p w14:paraId="6BCE0FD8"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0.06</w:t>
                  </w:r>
                </w:p>
              </w:tc>
              <w:tc>
                <w:tcPr>
                  <w:tcW w:w="946" w:type="dxa"/>
                  <w:tcBorders>
                    <w:top w:val="single" w:sz="4" w:space="0" w:color="auto"/>
                    <w:left w:val="nil"/>
                    <w:bottom w:val="single" w:sz="4" w:space="0" w:color="auto"/>
                    <w:right w:val="single" w:sz="4" w:space="0" w:color="auto"/>
                  </w:tcBorders>
                  <w:noWrap/>
                  <w:vAlign w:val="center"/>
                  <w:hideMark/>
                </w:tcPr>
                <w:p w14:paraId="5B42B9B1" w14:textId="77777777" w:rsidR="00A90A96" w:rsidRPr="008E5ABC" w:rsidRDefault="00A90A96" w:rsidP="00A90A96">
                  <w:pPr>
                    <w:spacing w:after="0"/>
                    <w:jc w:val="right"/>
                    <w:rPr>
                      <w:rFonts w:cstheme="minorHAnsi"/>
                      <w:color w:val="000000"/>
                      <w:sz w:val="16"/>
                      <w:szCs w:val="16"/>
                    </w:rPr>
                  </w:pPr>
                  <w:r w:rsidRPr="008E5ABC">
                    <w:rPr>
                      <w:rFonts w:cstheme="minorHAnsi"/>
                      <w:color w:val="000000"/>
                      <w:sz w:val="16"/>
                      <w:szCs w:val="16"/>
                    </w:rPr>
                    <w:t>0.011</w:t>
                  </w:r>
                </w:p>
              </w:tc>
            </w:tr>
          </w:tbl>
          <w:p w14:paraId="4569ABC7"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Laboratory sample data qualifiers:</w:t>
            </w:r>
          </w:p>
          <w:p w14:paraId="01EFDCF8"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69FCCA3E"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21E7968D"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4C876A86" w14:textId="77777777" w:rsidR="00A90A96" w:rsidRPr="008E5ABC" w:rsidRDefault="00A90A96" w:rsidP="00A90A96">
            <w:pPr>
              <w:tabs>
                <w:tab w:val="left" w:pos="288"/>
                <w:tab w:val="left" w:pos="576"/>
              </w:tabs>
              <w:rPr>
                <w:rFonts w:cs="Arial"/>
                <w:color w:val="000000"/>
                <w:sz w:val="16"/>
                <w:szCs w:val="16"/>
              </w:rPr>
            </w:pPr>
            <w:proofErr w:type="gramStart"/>
            <w:r w:rsidRPr="008E5ABC">
              <w:rPr>
                <w:rFonts w:cs="Arial"/>
                <w:color w:val="000000"/>
                <w:sz w:val="16"/>
                <w:szCs w:val="16"/>
              </w:rPr>
              <w:t>[ ]</w:t>
            </w:r>
            <w:proofErr w:type="gramEnd"/>
            <w:r w:rsidRPr="008E5ABC">
              <w:rPr>
                <w:rFonts w:cs="Arial"/>
                <w:color w:val="000000"/>
                <w:sz w:val="16"/>
                <w:szCs w:val="16"/>
              </w:rPr>
              <w:tab/>
              <w:t>=</w:t>
            </w:r>
            <w:r w:rsidRPr="008E5ABC">
              <w:rPr>
                <w:rFonts w:cs="Arial"/>
                <w:color w:val="000000"/>
                <w:sz w:val="16"/>
                <w:szCs w:val="16"/>
              </w:rPr>
              <w:tab/>
              <w:t>A result reported inside brackets has been censored, but is shown for informational purposes.</w:t>
            </w:r>
          </w:p>
          <w:p w14:paraId="020E8594"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b</w:t>
            </w:r>
            <w:r w:rsidRPr="008E5ABC">
              <w:rPr>
                <w:rFonts w:cs="Arial"/>
                <w:color w:val="000000"/>
                <w:sz w:val="16"/>
                <w:szCs w:val="16"/>
              </w:rPr>
              <w:tab/>
              <w:t>=</w:t>
            </w:r>
            <w:r w:rsidRPr="008E5ABC">
              <w:rPr>
                <w:rFonts w:cs="Arial"/>
                <w:color w:val="000000"/>
                <w:sz w:val="16"/>
                <w:szCs w:val="16"/>
              </w:rPr>
              <w:tab/>
              <w:t>Blank contamination in lab reagent blanks and/or field blank samples.</w:t>
            </w:r>
          </w:p>
          <w:p w14:paraId="02272BA7"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d</w:t>
            </w:r>
            <w:r w:rsidRPr="008E5ABC">
              <w:rPr>
                <w:rFonts w:cs="Arial"/>
                <w:color w:val="000000"/>
                <w:sz w:val="16"/>
                <w:szCs w:val="16"/>
              </w:rPr>
              <w:tab/>
              <w:t>=</w:t>
            </w:r>
            <w:r w:rsidRPr="008E5ABC">
              <w:rPr>
                <w:rFonts w:cs="Arial"/>
                <w:color w:val="000000"/>
                <w:sz w:val="16"/>
                <w:szCs w:val="16"/>
              </w:rPr>
              <w:tab/>
              <w:t>Precision of field duplicates (as Relative Percent Difference, RPD) did not meet project data quality objectives identified for program or in QAPP.</w:t>
            </w:r>
          </w:p>
          <w:p w14:paraId="33C25194"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e</w:t>
            </w:r>
            <w:r w:rsidRPr="008E5ABC">
              <w:rPr>
                <w:rFonts w:cs="Arial"/>
                <w:color w:val="000000"/>
                <w:sz w:val="16"/>
                <w:szCs w:val="16"/>
              </w:rPr>
              <w:tab/>
              <w:t>=</w:t>
            </w:r>
            <w:r w:rsidRPr="008E5ABC">
              <w:rPr>
                <w:rFonts w:cs="Arial"/>
                <w:color w:val="000000"/>
                <w:sz w:val="16"/>
                <w:szCs w:val="16"/>
              </w:rPr>
              <w:tab/>
              <w:t xml:space="preserve">Not theoretically possible.  Specifically, used for bacteria data where colonies per unit volume for </w:t>
            </w:r>
            <w:r w:rsidRPr="008E5ABC">
              <w:rPr>
                <w:rFonts w:cs="Arial"/>
                <w:i/>
                <w:iCs/>
                <w:color w:val="000000"/>
                <w:sz w:val="16"/>
                <w:szCs w:val="16"/>
              </w:rPr>
              <w:t>E. coli</w:t>
            </w:r>
            <w:r w:rsidRPr="008E5ABC">
              <w:rPr>
                <w:rFonts w:cs="Arial"/>
                <w:color w:val="000000"/>
                <w:sz w:val="16"/>
                <w:szCs w:val="16"/>
              </w:rPr>
              <w:t xml:space="preserve"> bacteria are greater than fecal coliform bacteria.</w:t>
            </w:r>
          </w:p>
          <w:p w14:paraId="40C0762C"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h</w:t>
            </w:r>
            <w:r w:rsidRPr="008E5ABC">
              <w:rPr>
                <w:rFonts w:cs="Arial"/>
                <w:color w:val="000000"/>
                <w:sz w:val="16"/>
                <w:szCs w:val="16"/>
              </w:rPr>
              <w:tab/>
              <w:t>=</w:t>
            </w:r>
            <w:r w:rsidRPr="008E5ABC">
              <w:rPr>
                <w:rFonts w:cs="Arial"/>
                <w:color w:val="000000"/>
                <w:sz w:val="16"/>
                <w:szCs w:val="16"/>
              </w:rPr>
              <w:tab/>
              <w:t>Holding time violation (usually indicating possible bias low).</w:t>
            </w:r>
          </w:p>
          <w:p w14:paraId="32825F43"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j</w:t>
            </w:r>
            <w:r w:rsidRPr="008E5ABC">
              <w:rPr>
                <w:rFonts w:cs="Arial"/>
                <w:color w:val="000000"/>
                <w:sz w:val="16"/>
                <w:szCs w:val="16"/>
              </w:rPr>
              <w:tab/>
              <w:t>=</w:t>
            </w:r>
            <w:r w:rsidRPr="008E5ABC">
              <w:rPr>
                <w:rFonts w:cs="Arial"/>
                <w:color w:val="000000"/>
                <w:sz w:val="16"/>
                <w:szCs w:val="16"/>
              </w:rPr>
              <w:tab/>
              <w:t xml:space="preserve">‘Estimated’ value; used for lab-related issues where certain lab QC criteria are not </w:t>
            </w:r>
            <w:proofErr w:type="gramStart"/>
            <w:r w:rsidRPr="008E5ABC">
              <w:rPr>
                <w:rFonts w:cs="Arial"/>
                <w:color w:val="000000"/>
                <w:sz w:val="16"/>
                <w:szCs w:val="16"/>
              </w:rPr>
              <w:t>met</w:t>
            </w:r>
            <w:proofErr w:type="gramEnd"/>
            <w:r w:rsidRPr="008E5ABC">
              <w:rPr>
                <w:rFonts w:cs="Arial"/>
                <w:color w:val="000000"/>
                <w:sz w:val="16"/>
                <w:szCs w:val="16"/>
              </w:rPr>
              <w:t xml:space="preserve"> and re-testing is not possible (as identified by the WES lab only).   Also used to report sample data where the sample concentration is less than the reporting detection limit (RDL) and greater than the method detection limit (MDL) (RDL &gt; x &gt; MDL).  Also used to note where values have been reported at levels less than the MDL.</w:t>
            </w:r>
          </w:p>
          <w:p w14:paraId="4E8D48AF" w14:textId="77777777" w:rsidR="00A90A96" w:rsidRPr="008E5ABC" w:rsidRDefault="00A90A96" w:rsidP="00A90A96">
            <w:pPr>
              <w:tabs>
                <w:tab w:val="left" w:pos="288"/>
                <w:tab w:val="left" w:pos="576"/>
              </w:tabs>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SOP not followed, only partially implemented or not implemented at all, due to complications with sample matrix (e.g. sediment in sample, floc formation), lab error (e.g. cross-contamination between samples), additional steps taken by the lab to deal with matrix complications, lost/unanalyzed samples, and missing data.</w:t>
            </w:r>
          </w:p>
          <w:p w14:paraId="1380DF0D" w14:textId="34C4116F" w:rsidR="00A90A96" w:rsidRPr="008E5ABC" w:rsidRDefault="00A90A96" w:rsidP="00540B07">
            <w:pPr>
              <w:rPr>
                <w:sz w:val="16"/>
                <w:szCs w:val="16"/>
              </w:rPr>
            </w:pPr>
          </w:p>
        </w:tc>
      </w:tr>
    </w:tbl>
    <w:p w14:paraId="1B1C5C2B" w14:textId="0396723D" w:rsidR="005F0AF1" w:rsidRPr="008E5ABC" w:rsidRDefault="005F0AF1"/>
    <w:p w14:paraId="760BBB93" w14:textId="3A3D84BE" w:rsidR="00A73D43" w:rsidRPr="008E5ABC" w:rsidRDefault="00A73D43" w:rsidP="00770DDB">
      <w:pPr>
        <w:pStyle w:val="Heading2"/>
        <w:rPr>
          <w:shd w:val="clear" w:color="auto" w:fill="FFFFFF"/>
        </w:rPr>
      </w:pPr>
      <w:bookmarkStart w:id="61" w:name="_Toc31891123"/>
      <w:r w:rsidRPr="008E5ABC">
        <w:rPr>
          <w:shd w:val="clear" w:color="auto" w:fill="FFFFFF"/>
        </w:rPr>
        <w:t>Additional Water Quality Data</w:t>
      </w:r>
      <w:bookmarkEnd w:id="61"/>
    </w:p>
    <w:p w14:paraId="651A3002" w14:textId="7EB045F0" w:rsidR="00540B07" w:rsidRPr="008E5ABC" w:rsidRDefault="00540B07" w:rsidP="00540B07">
      <w:r w:rsidRPr="008E5ABC">
        <w:t>Unpublished data from two data sources are summarized from a document received via email communication</w:t>
      </w:r>
      <w:r w:rsidR="00A24785" w:rsidRPr="008E5ABC">
        <w:t xml:space="preserve"> received on December 23, 2019 from</w:t>
      </w:r>
      <w:r w:rsidRPr="008E5ABC">
        <w:t xml:space="preserve"> Matthew Reardon, MassDEP (Reardon, 2019). The two data sources are listed below:</w:t>
      </w:r>
    </w:p>
    <w:p w14:paraId="4C2B5592" w14:textId="77777777" w:rsidR="00A73D43" w:rsidRPr="008E5ABC" w:rsidRDefault="00A73D43" w:rsidP="00A73D43">
      <w:pPr>
        <w:pStyle w:val="ListParagraph"/>
        <w:numPr>
          <w:ilvl w:val="0"/>
          <w:numId w:val="25"/>
        </w:numPr>
      </w:pPr>
      <w:r w:rsidRPr="008E5ABC">
        <w:t>Open File Analysis of DWM WPP Water Quality Data Collected Between 2010 and 2014 Using CALM Guidance (MassDEP, Undated 1)</w:t>
      </w:r>
    </w:p>
    <w:p w14:paraId="357E8F4B" w14:textId="22D589CC" w:rsidR="00A73D43" w:rsidRPr="008E5ABC" w:rsidRDefault="00A73D43" w:rsidP="00A73D43">
      <w:pPr>
        <w:pStyle w:val="ListParagraph"/>
        <w:numPr>
          <w:ilvl w:val="0"/>
          <w:numId w:val="25"/>
        </w:numPr>
      </w:pPr>
      <w:r w:rsidRPr="008E5ABC">
        <w:rPr>
          <w:noProof/>
        </w:rPr>
        <w:t>Open files of Unpublished, Validated Water Quality Monitoring Data, Field Sheet Data, and GIS Datalayers in Development</w:t>
      </w:r>
      <w:r w:rsidRPr="008E5ABC">
        <w:t xml:space="preserve"> (MassDEP, Undated 2)</w:t>
      </w:r>
    </w:p>
    <w:p w14:paraId="172EFF04" w14:textId="04651397" w:rsidR="00540B07" w:rsidRPr="008E5ABC" w:rsidRDefault="00540B07" w:rsidP="00540B07">
      <w:pPr>
        <w:pStyle w:val="Heading3"/>
      </w:pPr>
      <w:r w:rsidRPr="008E5ABC">
        <w:t>Open File Analysis of DWM WPP Water Quality Data Collected Between 2010 and 2014 Using Calm Guidance</w:t>
      </w:r>
    </w:p>
    <w:p w14:paraId="13A76FB4" w14:textId="3B181BD6" w:rsidR="00540B07" w:rsidRPr="008E5ABC" w:rsidRDefault="00A73D43" w:rsidP="00540B07">
      <w:pPr>
        <w:pStyle w:val="Heading4"/>
      </w:pPr>
      <w:r w:rsidRPr="008E5ABC">
        <w:t xml:space="preserve">2008 Multiprobe Data of MassDEP Site W0490 [Cooney Road at USGS flow gauging station #01175670, Spencer] </w:t>
      </w:r>
    </w:p>
    <w:p w14:paraId="0AA78F8B" w14:textId="276FEB12" w:rsidR="00A73D43" w:rsidRPr="008E5ABC" w:rsidRDefault="00A73D43" w:rsidP="00540B07">
      <w:r w:rsidRPr="008E5ABC">
        <w:t>Dissolved oxygen/temperature probes were deployed at station W0490 [Cooney Road at USGS flow gauging station #01175670, Spencer] on three occasions for a total of 9 days over the period beginning 6/13/2008 and ending 8/18/2008 The minimum dissolved oxygen at this station was 6.02 mg/L and the deployment mean dissolved oxygen ranged from 7.06 mg/L to 7.59 mg/L.  The maximum daily DO shift for the deployment was in July where the maximum daily DO shift was 1.75 mg/L.  The warmwater dissolved oxygen criterion was met at this station. Temperature ranged from 17.5 degrees Celsius to 25.1 degrees Celsius.  The temperature exceeded 20 degrees Celsius for 72 of the 216 hours the probe was deployed. The temperature did not exceed 28.3 degrees Celsius (the warmwater criterion)</w:t>
      </w:r>
      <w:r w:rsidR="00540B07" w:rsidRPr="008E5ABC">
        <w:t>.</w:t>
      </w:r>
    </w:p>
    <w:p w14:paraId="39040A45" w14:textId="77777777" w:rsidR="00957D2B" w:rsidRPr="008E5ABC" w:rsidRDefault="00957D2B">
      <w:pPr>
        <w:rPr>
          <w:b/>
        </w:rPr>
      </w:pPr>
      <w:r w:rsidRPr="008E5ABC">
        <w:rPr>
          <w:b/>
        </w:rPr>
        <w:br w:type="page"/>
      </w:r>
    </w:p>
    <w:p w14:paraId="593A8C47" w14:textId="668C8CD7" w:rsidR="00A73D43" w:rsidRPr="008E5ABC" w:rsidRDefault="00A73D43" w:rsidP="00540B07">
      <w:pPr>
        <w:rPr>
          <w:b/>
        </w:rPr>
      </w:pPr>
      <w:r w:rsidRPr="008E5ABC">
        <w:rPr>
          <w:b/>
        </w:rPr>
        <w:lastRenderedPageBreak/>
        <w:t>DO probe data [</w:t>
      </w:r>
      <w:bookmarkStart w:id="62" w:name="_Hlk27989689"/>
      <w:r w:rsidRPr="008E5ABC">
        <w:rPr>
          <w:b/>
        </w:rPr>
        <w:t>Station W090, Cooney Road at USGS flow gauging station #01175670, Spencer]</w:t>
      </w:r>
      <w:bookmarkEnd w:id="62"/>
    </w:p>
    <w:tbl>
      <w:tblPr>
        <w:tblW w:w="48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969"/>
        <w:gridCol w:w="540"/>
        <w:gridCol w:w="779"/>
        <w:gridCol w:w="827"/>
        <w:gridCol w:w="527"/>
        <w:gridCol w:w="922"/>
        <w:gridCol w:w="955"/>
        <w:gridCol w:w="967"/>
        <w:gridCol w:w="793"/>
        <w:gridCol w:w="1037"/>
        <w:gridCol w:w="768"/>
      </w:tblGrid>
      <w:tr w:rsidR="00A73D43" w:rsidRPr="008E5ABC" w14:paraId="21F8AE5B" w14:textId="77777777" w:rsidTr="00540B07">
        <w:trPr>
          <w:trHeight w:val="716"/>
          <w:jc w:val="center"/>
        </w:trPr>
        <w:tc>
          <w:tcPr>
            <w:tcW w:w="3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6247641" w14:textId="77777777" w:rsidR="00A73D43" w:rsidRPr="008E5ABC" w:rsidRDefault="00A73D43">
            <w:pPr>
              <w:pStyle w:val="Compact"/>
              <w:spacing w:line="276" w:lineRule="auto"/>
              <w:rPr>
                <w:sz w:val="16"/>
                <w:szCs w:val="16"/>
              </w:rPr>
            </w:pPr>
            <w:r w:rsidRPr="008E5ABC">
              <w:rPr>
                <w:sz w:val="16"/>
                <w:szCs w:val="16"/>
              </w:rPr>
              <w:t>Unique ID</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FD97C1F" w14:textId="77777777" w:rsidR="00A73D43" w:rsidRPr="008E5ABC" w:rsidRDefault="00A73D43">
            <w:pPr>
              <w:pStyle w:val="Compact"/>
              <w:spacing w:line="276" w:lineRule="auto"/>
              <w:rPr>
                <w:sz w:val="16"/>
                <w:szCs w:val="16"/>
              </w:rPr>
            </w:pPr>
            <w:r w:rsidRPr="008E5ABC">
              <w:rPr>
                <w:sz w:val="16"/>
                <w:szCs w:val="16"/>
              </w:rPr>
              <w:t>Waterbody</w:t>
            </w:r>
          </w:p>
        </w:tc>
        <w:tc>
          <w:tcPr>
            <w:tcW w:w="2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57B894D" w14:textId="77777777" w:rsidR="00A73D43" w:rsidRPr="008E5ABC" w:rsidRDefault="00A73D43">
            <w:pPr>
              <w:pStyle w:val="Compact"/>
              <w:spacing w:line="276" w:lineRule="auto"/>
              <w:jc w:val="left"/>
              <w:rPr>
                <w:sz w:val="16"/>
                <w:szCs w:val="16"/>
              </w:rPr>
            </w:pPr>
            <w:r w:rsidRPr="008E5ABC">
              <w:rPr>
                <w:sz w:val="16"/>
                <w:szCs w:val="16"/>
              </w:rPr>
              <w:t>Class</w:t>
            </w:r>
          </w:p>
        </w:tc>
        <w:tc>
          <w:tcPr>
            <w:tcW w:w="3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F4F3939" w14:textId="77777777" w:rsidR="00A73D43" w:rsidRPr="008E5ABC" w:rsidRDefault="00A73D43">
            <w:pPr>
              <w:pStyle w:val="Compact"/>
              <w:spacing w:line="276" w:lineRule="auto"/>
              <w:rPr>
                <w:sz w:val="16"/>
                <w:szCs w:val="16"/>
              </w:rPr>
            </w:pPr>
            <w:r w:rsidRPr="008E5ABC">
              <w:rPr>
                <w:sz w:val="16"/>
                <w:szCs w:val="16"/>
              </w:rPr>
              <w:t>Qualifier</w:t>
            </w:r>
          </w:p>
        </w:tc>
        <w:tc>
          <w:tcPr>
            <w:tcW w:w="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D5308EA" w14:textId="77777777" w:rsidR="00A73D43" w:rsidRPr="008E5ABC" w:rsidRDefault="00A73D43">
            <w:pPr>
              <w:pStyle w:val="Compact"/>
              <w:spacing w:line="276" w:lineRule="auto"/>
              <w:rPr>
                <w:sz w:val="16"/>
                <w:szCs w:val="16"/>
              </w:rPr>
            </w:pPr>
            <w:r w:rsidRPr="008E5ABC">
              <w:rPr>
                <w:sz w:val="16"/>
                <w:szCs w:val="16"/>
              </w:rPr>
              <w:t>Start Date</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589BE3E" w14:textId="77777777" w:rsidR="00A73D43" w:rsidRPr="008E5ABC" w:rsidRDefault="00A73D43">
            <w:pPr>
              <w:pStyle w:val="Compact"/>
              <w:spacing w:line="276" w:lineRule="auto"/>
              <w:rPr>
                <w:sz w:val="16"/>
                <w:szCs w:val="16"/>
              </w:rPr>
            </w:pPr>
            <w:r w:rsidRPr="008E5ABC">
              <w:rPr>
                <w:sz w:val="16"/>
                <w:szCs w:val="16"/>
              </w:rPr>
              <w:t>Days</w:t>
            </w:r>
          </w:p>
        </w:tc>
        <w:tc>
          <w:tcPr>
            <w:tcW w:w="4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0542411" w14:textId="77777777" w:rsidR="00A73D43" w:rsidRPr="008E5ABC" w:rsidRDefault="00A73D43">
            <w:pPr>
              <w:pStyle w:val="Compact"/>
              <w:spacing w:line="276" w:lineRule="auto"/>
              <w:rPr>
                <w:sz w:val="16"/>
                <w:szCs w:val="16"/>
              </w:rPr>
            </w:pPr>
            <w:r w:rsidRPr="008E5ABC">
              <w:rPr>
                <w:sz w:val="16"/>
                <w:szCs w:val="16"/>
              </w:rPr>
              <w:t>OWMID Minimum DO</w:t>
            </w:r>
          </w:p>
        </w:tc>
        <w:tc>
          <w:tcPr>
            <w:tcW w:w="4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6F88E52" w14:textId="77777777" w:rsidR="00A73D43" w:rsidRPr="008E5ABC" w:rsidRDefault="00A73D43">
            <w:pPr>
              <w:pStyle w:val="Compact"/>
              <w:spacing w:line="276" w:lineRule="auto"/>
              <w:rPr>
                <w:sz w:val="16"/>
                <w:szCs w:val="16"/>
              </w:rPr>
            </w:pPr>
            <w:r w:rsidRPr="008E5ABC">
              <w:rPr>
                <w:sz w:val="16"/>
                <w:szCs w:val="16"/>
              </w:rPr>
              <w:t>Daily Mean Minimum DO</w:t>
            </w:r>
          </w:p>
        </w:tc>
        <w:tc>
          <w:tcPr>
            <w:tcW w:w="5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878BA14" w14:textId="77777777" w:rsidR="00A73D43" w:rsidRPr="008E5ABC" w:rsidRDefault="00A73D43">
            <w:pPr>
              <w:pStyle w:val="Compact"/>
              <w:spacing w:line="276" w:lineRule="auto"/>
              <w:rPr>
                <w:sz w:val="16"/>
                <w:szCs w:val="16"/>
              </w:rPr>
            </w:pPr>
            <w:r w:rsidRPr="008E5ABC">
              <w:rPr>
                <w:sz w:val="16"/>
                <w:szCs w:val="16"/>
              </w:rPr>
              <w:t>Maximum Daily DO Shift</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A876662" w14:textId="77777777" w:rsidR="00A73D43" w:rsidRPr="008E5ABC" w:rsidRDefault="00A73D43">
            <w:pPr>
              <w:pStyle w:val="Compact"/>
              <w:spacing w:line="276" w:lineRule="auto"/>
              <w:rPr>
                <w:sz w:val="16"/>
                <w:szCs w:val="16"/>
              </w:rPr>
            </w:pPr>
            <w:r w:rsidRPr="008E5ABC">
              <w:rPr>
                <w:sz w:val="16"/>
                <w:szCs w:val="16"/>
              </w:rPr>
              <w:t>OWMID Mean DO</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76FA4A1" w14:textId="77777777" w:rsidR="00A73D43" w:rsidRPr="008E5ABC" w:rsidRDefault="00A73D43">
            <w:pPr>
              <w:pStyle w:val="Compact"/>
              <w:spacing w:line="276" w:lineRule="auto"/>
              <w:rPr>
                <w:sz w:val="16"/>
                <w:szCs w:val="16"/>
              </w:rPr>
            </w:pPr>
            <w:r w:rsidRPr="008E5ABC">
              <w:rPr>
                <w:sz w:val="16"/>
                <w:szCs w:val="16"/>
              </w:rPr>
              <w:t>OWMID Maximum Saturation</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0B84F6" w14:textId="77777777" w:rsidR="00A73D43" w:rsidRPr="008E5ABC" w:rsidRDefault="00A73D43">
            <w:pPr>
              <w:pStyle w:val="Compact"/>
              <w:spacing w:line="276" w:lineRule="auto"/>
              <w:rPr>
                <w:sz w:val="16"/>
                <w:szCs w:val="16"/>
              </w:rPr>
            </w:pPr>
            <w:r w:rsidRPr="008E5ABC">
              <w:rPr>
                <w:sz w:val="16"/>
                <w:szCs w:val="16"/>
              </w:rPr>
              <w:t>Violates Criteria</w:t>
            </w:r>
          </w:p>
        </w:tc>
      </w:tr>
      <w:tr w:rsidR="00A73D43" w:rsidRPr="008E5ABC" w14:paraId="1A2B8225" w14:textId="77777777" w:rsidTr="00540B07">
        <w:trPr>
          <w:trHeight w:val="495"/>
          <w:jc w:val="center"/>
        </w:trPr>
        <w:tc>
          <w:tcPr>
            <w:tcW w:w="349" w:type="pct"/>
            <w:tcBorders>
              <w:top w:val="single" w:sz="4" w:space="0" w:color="auto"/>
              <w:left w:val="single" w:sz="4" w:space="0" w:color="auto"/>
              <w:bottom w:val="single" w:sz="4" w:space="0" w:color="auto"/>
              <w:right w:val="single" w:sz="4" w:space="0" w:color="auto"/>
            </w:tcBorders>
            <w:hideMark/>
          </w:tcPr>
          <w:p w14:paraId="5C459C7E" w14:textId="77777777" w:rsidR="00A73D43" w:rsidRPr="008E5ABC" w:rsidRDefault="00A73D43">
            <w:pPr>
              <w:pStyle w:val="Compact"/>
              <w:spacing w:line="276" w:lineRule="auto"/>
              <w:rPr>
                <w:sz w:val="16"/>
                <w:szCs w:val="16"/>
              </w:rPr>
            </w:pPr>
            <w:r w:rsidRPr="008E5ABC">
              <w:rPr>
                <w:sz w:val="16"/>
                <w:szCs w:val="16"/>
              </w:rPr>
              <w:t>W0490</w:t>
            </w:r>
          </w:p>
        </w:tc>
        <w:tc>
          <w:tcPr>
            <w:tcW w:w="503" w:type="pct"/>
            <w:tcBorders>
              <w:top w:val="single" w:sz="4" w:space="0" w:color="auto"/>
              <w:left w:val="single" w:sz="4" w:space="0" w:color="auto"/>
              <w:bottom w:val="single" w:sz="4" w:space="0" w:color="auto"/>
              <w:right w:val="single" w:sz="4" w:space="0" w:color="auto"/>
            </w:tcBorders>
            <w:hideMark/>
          </w:tcPr>
          <w:p w14:paraId="759179E4" w14:textId="77777777" w:rsidR="00A73D43" w:rsidRPr="008E5ABC" w:rsidRDefault="00A73D43">
            <w:pPr>
              <w:pStyle w:val="Compact"/>
              <w:spacing w:line="276" w:lineRule="auto"/>
              <w:rPr>
                <w:sz w:val="16"/>
                <w:szCs w:val="16"/>
              </w:rPr>
            </w:pPr>
            <w:r w:rsidRPr="008E5ABC">
              <w:rPr>
                <w:sz w:val="16"/>
                <w:szCs w:val="16"/>
              </w:rPr>
              <w:t>SEVENMILE RIVER</w:t>
            </w:r>
          </w:p>
        </w:tc>
        <w:tc>
          <w:tcPr>
            <w:tcW w:w="263" w:type="pct"/>
            <w:tcBorders>
              <w:top w:val="single" w:sz="4" w:space="0" w:color="auto"/>
              <w:left w:val="single" w:sz="4" w:space="0" w:color="auto"/>
              <w:bottom w:val="single" w:sz="4" w:space="0" w:color="auto"/>
              <w:right w:val="single" w:sz="4" w:space="0" w:color="auto"/>
            </w:tcBorders>
            <w:hideMark/>
          </w:tcPr>
          <w:p w14:paraId="68FE2426" w14:textId="77777777" w:rsidR="00A73D43" w:rsidRPr="008E5ABC" w:rsidRDefault="00A73D43">
            <w:pPr>
              <w:pStyle w:val="Compact"/>
              <w:spacing w:line="276" w:lineRule="auto"/>
              <w:rPr>
                <w:sz w:val="16"/>
                <w:szCs w:val="16"/>
              </w:rPr>
            </w:pPr>
            <w:r w:rsidRPr="008E5ABC">
              <w:rPr>
                <w:sz w:val="16"/>
                <w:szCs w:val="16"/>
              </w:rPr>
              <w:t>B</w:t>
            </w:r>
          </w:p>
        </w:tc>
        <w:tc>
          <w:tcPr>
            <w:tcW w:w="396" w:type="pct"/>
            <w:tcBorders>
              <w:top w:val="single" w:sz="4" w:space="0" w:color="auto"/>
              <w:left w:val="single" w:sz="4" w:space="0" w:color="auto"/>
              <w:bottom w:val="single" w:sz="4" w:space="0" w:color="auto"/>
              <w:right w:val="single" w:sz="4" w:space="0" w:color="auto"/>
            </w:tcBorders>
            <w:hideMark/>
          </w:tcPr>
          <w:p w14:paraId="78BDBD9D" w14:textId="77777777" w:rsidR="00A73D43" w:rsidRPr="008E5ABC" w:rsidRDefault="00A73D43">
            <w:pPr>
              <w:pStyle w:val="Compact"/>
              <w:spacing w:line="276" w:lineRule="auto"/>
              <w:rPr>
                <w:sz w:val="16"/>
                <w:szCs w:val="16"/>
              </w:rPr>
            </w:pPr>
            <w:r w:rsidRPr="008E5ABC">
              <w:rPr>
                <w:sz w:val="16"/>
                <w:szCs w:val="16"/>
              </w:rPr>
              <w:t>WWF, HQW</w:t>
            </w:r>
          </w:p>
        </w:tc>
        <w:tc>
          <w:tcPr>
            <w:tcW w:w="405" w:type="pct"/>
            <w:tcBorders>
              <w:top w:val="single" w:sz="4" w:space="0" w:color="auto"/>
              <w:left w:val="single" w:sz="4" w:space="0" w:color="auto"/>
              <w:bottom w:val="single" w:sz="4" w:space="0" w:color="auto"/>
              <w:right w:val="single" w:sz="4" w:space="0" w:color="auto"/>
            </w:tcBorders>
            <w:hideMark/>
          </w:tcPr>
          <w:p w14:paraId="22201AE3" w14:textId="77777777" w:rsidR="00A73D43" w:rsidRPr="008E5ABC" w:rsidRDefault="00A73D43">
            <w:pPr>
              <w:pStyle w:val="Compact"/>
              <w:spacing w:line="276" w:lineRule="auto"/>
              <w:rPr>
                <w:sz w:val="16"/>
                <w:szCs w:val="16"/>
              </w:rPr>
            </w:pPr>
            <w:r w:rsidRPr="008E5ABC">
              <w:rPr>
                <w:sz w:val="16"/>
                <w:szCs w:val="16"/>
              </w:rPr>
              <w:t>06/13/08</w:t>
            </w:r>
          </w:p>
        </w:tc>
        <w:tc>
          <w:tcPr>
            <w:tcW w:w="256" w:type="pct"/>
            <w:tcBorders>
              <w:top w:val="single" w:sz="4" w:space="0" w:color="auto"/>
              <w:left w:val="single" w:sz="4" w:space="0" w:color="auto"/>
              <w:bottom w:val="single" w:sz="4" w:space="0" w:color="auto"/>
              <w:right w:val="single" w:sz="4" w:space="0" w:color="auto"/>
            </w:tcBorders>
            <w:hideMark/>
          </w:tcPr>
          <w:p w14:paraId="44B42AD7" w14:textId="77777777" w:rsidR="00A73D43" w:rsidRPr="008E5ABC" w:rsidRDefault="00A73D43">
            <w:pPr>
              <w:pStyle w:val="Compact"/>
              <w:spacing w:line="276" w:lineRule="auto"/>
              <w:rPr>
                <w:sz w:val="16"/>
                <w:szCs w:val="16"/>
              </w:rPr>
            </w:pPr>
            <w:r w:rsidRPr="008E5ABC">
              <w:rPr>
                <w:sz w:val="16"/>
                <w:szCs w:val="16"/>
              </w:rPr>
              <w:t>3</w:t>
            </w:r>
          </w:p>
        </w:tc>
        <w:tc>
          <w:tcPr>
            <w:tcW w:w="479" w:type="pct"/>
            <w:tcBorders>
              <w:top w:val="single" w:sz="4" w:space="0" w:color="auto"/>
              <w:left w:val="single" w:sz="4" w:space="0" w:color="auto"/>
              <w:bottom w:val="single" w:sz="4" w:space="0" w:color="auto"/>
              <w:right w:val="single" w:sz="4" w:space="0" w:color="auto"/>
            </w:tcBorders>
            <w:hideMark/>
          </w:tcPr>
          <w:p w14:paraId="4EDC52AC" w14:textId="77777777" w:rsidR="00A73D43" w:rsidRPr="008E5ABC" w:rsidRDefault="00A73D43">
            <w:pPr>
              <w:pStyle w:val="Compact"/>
              <w:spacing w:line="276" w:lineRule="auto"/>
              <w:rPr>
                <w:sz w:val="16"/>
                <w:szCs w:val="16"/>
              </w:rPr>
            </w:pPr>
            <w:r w:rsidRPr="008E5ABC">
              <w:rPr>
                <w:sz w:val="16"/>
                <w:szCs w:val="16"/>
              </w:rPr>
              <w:t>6.99</w:t>
            </w:r>
          </w:p>
        </w:tc>
        <w:tc>
          <w:tcPr>
            <w:tcW w:w="496" w:type="pct"/>
            <w:tcBorders>
              <w:top w:val="single" w:sz="4" w:space="0" w:color="auto"/>
              <w:left w:val="single" w:sz="4" w:space="0" w:color="auto"/>
              <w:bottom w:val="single" w:sz="4" w:space="0" w:color="auto"/>
              <w:right w:val="single" w:sz="4" w:space="0" w:color="auto"/>
            </w:tcBorders>
            <w:hideMark/>
          </w:tcPr>
          <w:p w14:paraId="755C5EC8" w14:textId="77777777" w:rsidR="00A73D43" w:rsidRPr="008E5ABC" w:rsidRDefault="00A73D43">
            <w:pPr>
              <w:pStyle w:val="Compact"/>
              <w:spacing w:line="276" w:lineRule="auto"/>
              <w:rPr>
                <w:sz w:val="16"/>
                <w:szCs w:val="16"/>
              </w:rPr>
            </w:pPr>
            <w:r w:rsidRPr="008E5ABC">
              <w:rPr>
                <w:sz w:val="16"/>
                <w:szCs w:val="16"/>
              </w:rPr>
              <w:t>7.27</w:t>
            </w:r>
          </w:p>
        </w:tc>
        <w:tc>
          <w:tcPr>
            <w:tcW w:w="502" w:type="pct"/>
            <w:tcBorders>
              <w:top w:val="single" w:sz="4" w:space="0" w:color="auto"/>
              <w:left w:val="single" w:sz="4" w:space="0" w:color="auto"/>
              <w:bottom w:val="single" w:sz="4" w:space="0" w:color="auto"/>
              <w:right w:val="single" w:sz="4" w:space="0" w:color="auto"/>
            </w:tcBorders>
            <w:hideMark/>
          </w:tcPr>
          <w:p w14:paraId="73AD17BD" w14:textId="77777777" w:rsidR="00A73D43" w:rsidRPr="008E5ABC" w:rsidRDefault="00A73D43">
            <w:pPr>
              <w:pStyle w:val="Compact"/>
              <w:spacing w:line="276" w:lineRule="auto"/>
              <w:rPr>
                <w:sz w:val="16"/>
                <w:szCs w:val="16"/>
              </w:rPr>
            </w:pPr>
            <w:r w:rsidRPr="008E5ABC">
              <w:rPr>
                <w:sz w:val="16"/>
                <w:szCs w:val="16"/>
              </w:rPr>
              <w:t>1.03</w:t>
            </w:r>
          </w:p>
        </w:tc>
        <w:tc>
          <w:tcPr>
            <w:tcW w:w="413" w:type="pct"/>
            <w:tcBorders>
              <w:top w:val="single" w:sz="4" w:space="0" w:color="auto"/>
              <w:left w:val="single" w:sz="4" w:space="0" w:color="auto"/>
              <w:bottom w:val="single" w:sz="4" w:space="0" w:color="auto"/>
              <w:right w:val="single" w:sz="4" w:space="0" w:color="auto"/>
            </w:tcBorders>
            <w:hideMark/>
          </w:tcPr>
          <w:p w14:paraId="52749BE1" w14:textId="77777777" w:rsidR="00A73D43" w:rsidRPr="008E5ABC" w:rsidRDefault="00A73D43">
            <w:pPr>
              <w:pStyle w:val="Compact"/>
              <w:spacing w:line="276" w:lineRule="auto"/>
              <w:rPr>
                <w:sz w:val="16"/>
                <w:szCs w:val="16"/>
              </w:rPr>
            </w:pPr>
            <w:r w:rsidRPr="008E5ABC">
              <w:rPr>
                <w:sz w:val="16"/>
                <w:szCs w:val="16"/>
              </w:rPr>
              <w:t>7.59</w:t>
            </w:r>
          </w:p>
        </w:tc>
        <w:tc>
          <w:tcPr>
            <w:tcW w:w="538" w:type="pct"/>
            <w:tcBorders>
              <w:top w:val="single" w:sz="4" w:space="0" w:color="auto"/>
              <w:left w:val="single" w:sz="4" w:space="0" w:color="auto"/>
              <w:bottom w:val="single" w:sz="4" w:space="0" w:color="auto"/>
              <w:right w:val="single" w:sz="4" w:space="0" w:color="auto"/>
            </w:tcBorders>
            <w:hideMark/>
          </w:tcPr>
          <w:p w14:paraId="5E8CE812" w14:textId="77777777" w:rsidR="00A73D43" w:rsidRPr="008E5ABC" w:rsidRDefault="00A73D43">
            <w:pPr>
              <w:pStyle w:val="Compact"/>
              <w:spacing w:line="276" w:lineRule="auto"/>
              <w:rPr>
                <w:sz w:val="16"/>
                <w:szCs w:val="16"/>
              </w:rPr>
            </w:pPr>
            <w:r w:rsidRPr="008E5ABC">
              <w:rPr>
                <w:sz w:val="16"/>
                <w:szCs w:val="16"/>
              </w:rPr>
              <w:t>90.9</w:t>
            </w:r>
          </w:p>
        </w:tc>
        <w:tc>
          <w:tcPr>
            <w:tcW w:w="400" w:type="pct"/>
            <w:tcBorders>
              <w:top w:val="single" w:sz="4" w:space="0" w:color="auto"/>
              <w:left w:val="single" w:sz="4" w:space="0" w:color="auto"/>
              <w:bottom w:val="single" w:sz="4" w:space="0" w:color="auto"/>
              <w:right w:val="single" w:sz="4" w:space="0" w:color="auto"/>
            </w:tcBorders>
            <w:hideMark/>
          </w:tcPr>
          <w:p w14:paraId="5EAFD281" w14:textId="77777777" w:rsidR="00A73D43" w:rsidRPr="008E5ABC" w:rsidRDefault="00A73D43">
            <w:pPr>
              <w:pStyle w:val="Compact"/>
              <w:spacing w:line="276" w:lineRule="auto"/>
              <w:rPr>
                <w:sz w:val="16"/>
                <w:szCs w:val="16"/>
              </w:rPr>
            </w:pPr>
            <w:r w:rsidRPr="008E5ABC">
              <w:rPr>
                <w:sz w:val="16"/>
                <w:szCs w:val="16"/>
              </w:rPr>
              <w:t>None</w:t>
            </w:r>
          </w:p>
        </w:tc>
      </w:tr>
      <w:tr w:rsidR="00A73D43" w:rsidRPr="008E5ABC" w14:paraId="3DC8164A" w14:textId="77777777" w:rsidTr="00540B07">
        <w:trPr>
          <w:trHeight w:val="495"/>
          <w:jc w:val="center"/>
        </w:trPr>
        <w:tc>
          <w:tcPr>
            <w:tcW w:w="349" w:type="pct"/>
            <w:tcBorders>
              <w:top w:val="single" w:sz="4" w:space="0" w:color="auto"/>
              <w:left w:val="single" w:sz="4" w:space="0" w:color="auto"/>
              <w:bottom w:val="single" w:sz="4" w:space="0" w:color="auto"/>
              <w:right w:val="single" w:sz="4" w:space="0" w:color="auto"/>
            </w:tcBorders>
            <w:hideMark/>
          </w:tcPr>
          <w:p w14:paraId="122C92C5" w14:textId="77777777" w:rsidR="00A73D43" w:rsidRPr="008E5ABC" w:rsidRDefault="00A73D43">
            <w:pPr>
              <w:pStyle w:val="Compact"/>
              <w:spacing w:line="276" w:lineRule="auto"/>
              <w:rPr>
                <w:sz w:val="16"/>
                <w:szCs w:val="16"/>
              </w:rPr>
            </w:pPr>
            <w:r w:rsidRPr="008E5ABC">
              <w:rPr>
                <w:sz w:val="16"/>
                <w:szCs w:val="16"/>
              </w:rPr>
              <w:t>W0490</w:t>
            </w:r>
          </w:p>
        </w:tc>
        <w:tc>
          <w:tcPr>
            <w:tcW w:w="503" w:type="pct"/>
            <w:tcBorders>
              <w:top w:val="single" w:sz="4" w:space="0" w:color="auto"/>
              <w:left w:val="single" w:sz="4" w:space="0" w:color="auto"/>
              <w:bottom w:val="single" w:sz="4" w:space="0" w:color="auto"/>
              <w:right w:val="single" w:sz="4" w:space="0" w:color="auto"/>
            </w:tcBorders>
            <w:hideMark/>
          </w:tcPr>
          <w:p w14:paraId="5307546D" w14:textId="77777777" w:rsidR="00A73D43" w:rsidRPr="008E5ABC" w:rsidRDefault="00A73D43">
            <w:pPr>
              <w:pStyle w:val="Compact"/>
              <w:spacing w:line="276" w:lineRule="auto"/>
              <w:rPr>
                <w:sz w:val="16"/>
                <w:szCs w:val="16"/>
              </w:rPr>
            </w:pPr>
            <w:r w:rsidRPr="008E5ABC">
              <w:rPr>
                <w:sz w:val="16"/>
                <w:szCs w:val="16"/>
              </w:rPr>
              <w:t>SEVENMILE RIVER</w:t>
            </w:r>
          </w:p>
        </w:tc>
        <w:tc>
          <w:tcPr>
            <w:tcW w:w="263" w:type="pct"/>
            <w:tcBorders>
              <w:top w:val="single" w:sz="4" w:space="0" w:color="auto"/>
              <w:left w:val="single" w:sz="4" w:space="0" w:color="auto"/>
              <w:bottom w:val="single" w:sz="4" w:space="0" w:color="auto"/>
              <w:right w:val="single" w:sz="4" w:space="0" w:color="auto"/>
            </w:tcBorders>
            <w:hideMark/>
          </w:tcPr>
          <w:p w14:paraId="5B3EB0AA" w14:textId="77777777" w:rsidR="00A73D43" w:rsidRPr="008E5ABC" w:rsidRDefault="00A73D43">
            <w:pPr>
              <w:pStyle w:val="Compact"/>
              <w:spacing w:line="276" w:lineRule="auto"/>
              <w:rPr>
                <w:sz w:val="16"/>
                <w:szCs w:val="16"/>
              </w:rPr>
            </w:pPr>
            <w:r w:rsidRPr="008E5ABC">
              <w:rPr>
                <w:sz w:val="16"/>
                <w:szCs w:val="16"/>
              </w:rPr>
              <w:t>B</w:t>
            </w:r>
          </w:p>
        </w:tc>
        <w:tc>
          <w:tcPr>
            <w:tcW w:w="396" w:type="pct"/>
            <w:tcBorders>
              <w:top w:val="single" w:sz="4" w:space="0" w:color="auto"/>
              <w:left w:val="single" w:sz="4" w:space="0" w:color="auto"/>
              <w:bottom w:val="single" w:sz="4" w:space="0" w:color="auto"/>
              <w:right w:val="single" w:sz="4" w:space="0" w:color="auto"/>
            </w:tcBorders>
            <w:hideMark/>
          </w:tcPr>
          <w:p w14:paraId="0F0C4626" w14:textId="77777777" w:rsidR="00A73D43" w:rsidRPr="008E5ABC" w:rsidRDefault="00A73D43">
            <w:pPr>
              <w:pStyle w:val="Compact"/>
              <w:spacing w:line="276" w:lineRule="auto"/>
              <w:rPr>
                <w:sz w:val="16"/>
                <w:szCs w:val="16"/>
              </w:rPr>
            </w:pPr>
            <w:r w:rsidRPr="008E5ABC">
              <w:rPr>
                <w:sz w:val="16"/>
                <w:szCs w:val="16"/>
              </w:rPr>
              <w:t>WWF, HQW</w:t>
            </w:r>
          </w:p>
        </w:tc>
        <w:tc>
          <w:tcPr>
            <w:tcW w:w="405" w:type="pct"/>
            <w:tcBorders>
              <w:top w:val="single" w:sz="4" w:space="0" w:color="auto"/>
              <w:left w:val="single" w:sz="4" w:space="0" w:color="auto"/>
              <w:bottom w:val="single" w:sz="4" w:space="0" w:color="auto"/>
              <w:right w:val="single" w:sz="4" w:space="0" w:color="auto"/>
            </w:tcBorders>
            <w:hideMark/>
          </w:tcPr>
          <w:p w14:paraId="64EBD1DB" w14:textId="77777777" w:rsidR="00A73D43" w:rsidRPr="008E5ABC" w:rsidRDefault="00A73D43">
            <w:pPr>
              <w:pStyle w:val="Compact"/>
              <w:spacing w:line="276" w:lineRule="auto"/>
              <w:rPr>
                <w:sz w:val="16"/>
                <w:szCs w:val="16"/>
              </w:rPr>
            </w:pPr>
            <w:r w:rsidRPr="008E5ABC">
              <w:rPr>
                <w:sz w:val="16"/>
                <w:szCs w:val="16"/>
              </w:rPr>
              <w:t>07/18/08</w:t>
            </w:r>
          </w:p>
        </w:tc>
        <w:tc>
          <w:tcPr>
            <w:tcW w:w="256" w:type="pct"/>
            <w:tcBorders>
              <w:top w:val="single" w:sz="4" w:space="0" w:color="auto"/>
              <w:left w:val="single" w:sz="4" w:space="0" w:color="auto"/>
              <w:bottom w:val="single" w:sz="4" w:space="0" w:color="auto"/>
              <w:right w:val="single" w:sz="4" w:space="0" w:color="auto"/>
            </w:tcBorders>
            <w:hideMark/>
          </w:tcPr>
          <w:p w14:paraId="45DEA549" w14:textId="77777777" w:rsidR="00A73D43" w:rsidRPr="008E5ABC" w:rsidRDefault="00A73D43">
            <w:pPr>
              <w:pStyle w:val="Compact"/>
              <w:spacing w:line="276" w:lineRule="auto"/>
              <w:rPr>
                <w:sz w:val="16"/>
                <w:szCs w:val="16"/>
              </w:rPr>
            </w:pPr>
            <w:r w:rsidRPr="008E5ABC">
              <w:rPr>
                <w:sz w:val="16"/>
                <w:szCs w:val="16"/>
              </w:rPr>
              <w:t>3</w:t>
            </w:r>
          </w:p>
        </w:tc>
        <w:tc>
          <w:tcPr>
            <w:tcW w:w="479" w:type="pct"/>
            <w:tcBorders>
              <w:top w:val="single" w:sz="4" w:space="0" w:color="auto"/>
              <w:left w:val="single" w:sz="4" w:space="0" w:color="auto"/>
              <w:bottom w:val="single" w:sz="4" w:space="0" w:color="auto"/>
              <w:right w:val="single" w:sz="4" w:space="0" w:color="auto"/>
            </w:tcBorders>
            <w:hideMark/>
          </w:tcPr>
          <w:p w14:paraId="0977BC7C" w14:textId="77777777" w:rsidR="00A73D43" w:rsidRPr="008E5ABC" w:rsidRDefault="00A73D43">
            <w:pPr>
              <w:pStyle w:val="Compact"/>
              <w:spacing w:line="276" w:lineRule="auto"/>
              <w:rPr>
                <w:sz w:val="16"/>
                <w:szCs w:val="16"/>
              </w:rPr>
            </w:pPr>
            <w:r w:rsidRPr="008E5ABC">
              <w:rPr>
                <w:sz w:val="16"/>
                <w:szCs w:val="16"/>
              </w:rPr>
              <w:t>6.02</w:t>
            </w:r>
          </w:p>
        </w:tc>
        <w:tc>
          <w:tcPr>
            <w:tcW w:w="496" w:type="pct"/>
            <w:tcBorders>
              <w:top w:val="single" w:sz="4" w:space="0" w:color="auto"/>
              <w:left w:val="single" w:sz="4" w:space="0" w:color="auto"/>
              <w:bottom w:val="single" w:sz="4" w:space="0" w:color="auto"/>
              <w:right w:val="single" w:sz="4" w:space="0" w:color="auto"/>
            </w:tcBorders>
            <w:hideMark/>
          </w:tcPr>
          <w:p w14:paraId="5186A827" w14:textId="77777777" w:rsidR="00A73D43" w:rsidRPr="008E5ABC" w:rsidRDefault="00A73D43">
            <w:pPr>
              <w:pStyle w:val="Compact"/>
              <w:spacing w:line="276" w:lineRule="auto"/>
              <w:rPr>
                <w:sz w:val="16"/>
                <w:szCs w:val="16"/>
              </w:rPr>
            </w:pPr>
            <w:r w:rsidRPr="008E5ABC">
              <w:rPr>
                <w:sz w:val="16"/>
                <w:szCs w:val="16"/>
              </w:rPr>
              <w:t>6.46</w:t>
            </w:r>
          </w:p>
        </w:tc>
        <w:tc>
          <w:tcPr>
            <w:tcW w:w="502" w:type="pct"/>
            <w:tcBorders>
              <w:top w:val="single" w:sz="4" w:space="0" w:color="auto"/>
              <w:left w:val="single" w:sz="4" w:space="0" w:color="auto"/>
              <w:bottom w:val="single" w:sz="4" w:space="0" w:color="auto"/>
              <w:right w:val="single" w:sz="4" w:space="0" w:color="auto"/>
            </w:tcBorders>
            <w:hideMark/>
          </w:tcPr>
          <w:p w14:paraId="35EDC878" w14:textId="77777777" w:rsidR="00A73D43" w:rsidRPr="008E5ABC" w:rsidRDefault="00A73D43">
            <w:pPr>
              <w:pStyle w:val="Compact"/>
              <w:spacing w:line="276" w:lineRule="auto"/>
              <w:rPr>
                <w:sz w:val="16"/>
                <w:szCs w:val="16"/>
              </w:rPr>
            </w:pPr>
            <w:r w:rsidRPr="008E5ABC">
              <w:rPr>
                <w:sz w:val="16"/>
                <w:szCs w:val="16"/>
              </w:rPr>
              <w:t>1.75</w:t>
            </w:r>
          </w:p>
        </w:tc>
        <w:tc>
          <w:tcPr>
            <w:tcW w:w="413" w:type="pct"/>
            <w:tcBorders>
              <w:top w:val="single" w:sz="4" w:space="0" w:color="auto"/>
              <w:left w:val="single" w:sz="4" w:space="0" w:color="auto"/>
              <w:bottom w:val="single" w:sz="4" w:space="0" w:color="auto"/>
              <w:right w:val="single" w:sz="4" w:space="0" w:color="auto"/>
            </w:tcBorders>
            <w:hideMark/>
          </w:tcPr>
          <w:p w14:paraId="7E30776F" w14:textId="77777777" w:rsidR="00A73D43" w:rsidRPr="008E5ABC" w:rsidRDefault="00A73D43">
            <w:pPr>
              <w:pStyle w:val="Compact"/>
              <w:spacing w:line="276" w:lineRule="auto"/>
              <w:rPr>
                <w:sz w:val="16"/>
                <w:szCs w:val="16"/>
              </w:rPr>
            </w:pPr>
            <w:r w:rsidRPr="008E5ABC">
              <w:rPr>
                <w:sz w:val="16"/>
                <w:szCs w:val="16"/>
              </w:rPr>
              <w:t>7.06</w:t>
            </w:r>
          </w:p>
        </w:tc>
        <w:tc>
          <w:tcPr>
            <w:tcW w:w="538" w:type="pct"/>
            <w:tcBorders>
              <w:top w:val="single" w:sz="4" w:space="0" w:color="auto"/>
              <w:left w:val="single" w:sz="4" w:space="0" w:color="auto"/>
              <w:bottom w:val="single" w:sz="4" w:space="0" w:color="auto"/>
              <w:right w:val="single" w:sz="4" w:space="0" w:color="auto"/>
            </w:tcBorders>
            <w:hideMark/>
          </w:tcPr>
          <w:p w14:paraId="2462E758" w14:textId="77777777" w:rsidR="00A73D43" w:rsidRPr="008E5ABC" w:rsidRDefault="00A73D43">
            <w:pPr>
              <w:pStyle w:val="Compact"/>
              <w:spacing w:line="276" w:lineRule="auto"/>
              <w:rPr>
                <w:sz w:val="16"/>
                <w:szCs w:val="16"/>
              </w:rPr>
            </w:pPr>
            <w:r w:rsidRPr="008E5ABC">
              <w:rPr>
                <w:sz w:val="16"/>
                <w:szCs w:val="16"/>
              </w:rPr>
              <w:t>92.0</w:t>
            </w:r>
          </w:p>
        </w:tc>
        <w:tc>
          <w:tcPr>
            <w:tcW w:w="400" w:type="pct"/>
            <w:tcBorders>
              <w:top w:val="single" w:sz="4" w:space="0" w:color="auto"/>
              <w:left w:val="single" w:sz="4" w:space="0" w:color="auto"/>
              <w:bottom w:val="single" w:sz="4" w:space="0" w:color="auto"/>
              <w:right w:val="single" w:sz="4" w:space="0" w:color="auto"/>
            </w:tcBorders>
            <w:hideMark/>
          </w:tcPr>
          <w:p w14:paraId="0151E4ED" w14:textId="77777777" w:rsidR="00A73D43" w:rsidRPr="008E5ABC" w:rsidRDefault="00A73D43">
            <w:pPr>
              <w:pStyle w:val="Compact"/>
              <w:spacing w:line="276" w:lineRule="auto"/>
              <w:rPr>
                <w:sz w:val="16"/>
                <w:szCs w:val="16"/>
              </w:rPr>
            </w:pPr>
            <w:r w:rsidRPr="008E5ABC">
              <w:rPr>
                <w:sz w:val="16"/>
                <w:szCs w:val="16"/>
              </w:rPr>
              <w:t>None</w:t>
            </w:r>
          </w:p>
        </w:tc>
      </w:tr>
      <w:tr w:rsidR="00A73D43" w:rsidRPr="008E5ABC" w14:paraId="77175B69" w14:textId="77777777" w:rsidTr="00540B07">
        <w:trPr>
          <w:trHeight w:val="495"/>
          <w:jc w:val="center"/>
        </w:trPr>
        <w:tc>
          <w:tcPr>
            <w:tcW w:w="349" w:type="pct"/>
            <w:tcBorders>
              <w:top w:val="single" w:sz="4" w:space="0" w:color="auto"/>
              <w:left w:val="single" w:sz="4" w:space="0" w:color="auto"/>
              <w:bottom w:val="single" w:sz="4" w:space="0" w:color="auto"/>
              <w:right w:val="single" w:sz="4" w:space="0" w:color="auto"/>
            </w:tcBorders>
            <w:hideMark/>
          </w:tcPr>
          <w:p w14:paraId="400BE595" w14:textId="77777777" w:rsidR="00A73D43" w:rsidRPr="008E5ABC" w:rsidRDefault="00A73D43">
            <w:pPr>
              <w:pStyle w:val="Compact"/>
              <w:spacing w:line="276" w:lineRule="auto"/>
              <w:rPr>
                <w:sz w:val="16"/>
                <w:szCs w:val="16"/>
              </w:rPr>
            </w:pPr>
            <w:r w:rsidRPr="008E5ABC">
              <w:rPr>
                <w:sz w:val="16"/>
                <w:szCs w:val="16"/>
              </w:rPr>
              <w:t>W0490</w:t>
            </w:r>
          </w:p>
        </w:tc>
        <w:tc>
          <w:tcPr>
            <w:tcW w:w="503" w:type="pct"/>
            <w:tcBorders>
              <w:top w:val="single" w:sz="4" w:space="0" w:color="auto"/>
              <w:left w:val="single" w:sz="4" w:space="0" w:color="auto"/>
              <w:bottom w:val="single" w:sz="4" w:space="0" w:color="auto"/>
              <w:right w:val="single" w:sz="4" w:space="0" w:color="auto"/>
            </w:tcBorders>
            <w:hideMark/>
          </w:tcPr>
          <w:p w14:paraId="23735C1F" w14:textId="77777777" w:rsidR="00A73D43" w:rsidRPr="008E5ABC" w:rsidRDefault="00A73D43">
            <w:pPr>
              <w:pStyle w:val="Compact"/>
              <w:spacing w:line="276" w:lineRule="auto"/>
              <w:rPr>
                <w:sz w:val="16"/>
                <w:szCs w:val="16"/>
              </w:rPr>
            </w:pPr>
            <w:r w:rsidRPr="008E5ABC">
              <w:rPr>
                <w:sz w:val="16"/>
                <w:szCs w:val="16"/>
              </w:rPr>
              <w:t>SEVENMILE RIVER</w:t>
            </w:r>
          </w:p>
        </w:tc>
        <w:tc>
          <w:tcPr>
            <w:tcW w:w="263" w:type="pct"/>
            <w:tcBorders>
              <w:top w:val="single" w:sz="4" w:space="0" w:color="auto"/>
              <w:left w:val="single" w:sz="4" w:space="0" w:color="auto"/>
              <w:bottom w:val="single" w:sz="4" w:space="0" w:color="auto"/>
              <w:right w:val="single" w:sz="4" w:space="0" w:color="auto"/>
            </w:tcBorders>
            <w:hideMark/>
          </w:tcPr>
          <w:p w14:paraId="1BA1E6AF" w14:textId="77777777" w:rsidR="00A73D43" w:rsidRPr="008E5ABC" w:rsidRDefault="00A73D43">
            <w:pPr>
              <w:pStyle w:val="Compact"/>
              <w:spacing w:line="276" w:lineRule="auto"/>
              <w:rPr>
                <w:sz w:val="16"/>
                <w:szCs w:val="16"/>
              </w:rPr>
            </w:pPr>
            <w:r w:rsidRPr="008E5ABC">
              <w:rPr>
                <w:sz w:val="16"/>
                <w:szCs w:val="16"/>
              </w:rPr>
              <w:t>B</w:t>
            </w:r>
          </w:p>
        </w:tc>
        <w:tc>
          <w:tcPr>
            <w:tcW w:w="396" w:type="pct"/>
            <w:tcBorders>
              <w:top w:val="single" w:sz="4" w:space="0" w:color="auto"/>
              <w:left w:val="single" w:sz="4" w:space="0" w:color="auto"/>
              <w:bottom w:val="single" w:sz="4" w:space="0" w:color="auto"/>
              <w:right w:val="single" w:sz="4" w:space="0" w:color="auto"/>
            </w:tcBorders>
            <w:hideMark/>
          </w:tcPr>
          <w:p w14:paraId="2D1B7DC0" w14:textId="77777777" w:rsidR="00A73D43" w:rsidRPr="008E5ABC" w:rsidRDefault="00A73D43">
            <w:pPr>
              <w:pStyle w:val="Compact"/>
              <w:spacing w:line="276" w:lineRule="auto"/>
              <w:rPr>
                <w:sz w:val="16"/>
                <w:szCs w:val="16"/>
              </w:rPr>
            </w:pPr>
            <w:r w:rsidRPr="008E5ABC">
              <w:rPr>
                <w:sz w:val="16"/>
                <w:szCs w:val="16"/>
              </w:rPr>
              <w:t>WWF, HQW</w:t>
            </w:r>
          </w:p>
        </w:tc>
        <w:tc>
          <w:tcPr>
            <w:tcW w:w="405" w:type="pct"/>
            <w:tcBorders>
              <w:top w:val="single" w:sz="4" w:space="0" w:color="auto"/>
              <w:left w:val="single" w:sz="4" w:space="0" w:color="auto"/>
              <w:bottom w:val="single" w:sz="4" w:space="0" w:color="auto"/>
              <w:right w:val="single" w:sz="4" w:space="0" w:color="auto"/>
            </w:tcBorders>
            <w:hideMark/>
          </w:tcPr>
          <w:p w14:paraId="12B3EEBE" w14:textId="77777777" w:rsidR="00A73D43" w:rsidRPr="008E5ABC" w:rsidRDefault="00A73D43">
            <w:pPr>
              <w:pStyle w:val="Compact"/>
              <w:spacing w:line="276" w:lineRule="auto"/>
              <w:rPr>
                <w:sz w:val="16"/>
                <w:szCs w:val="16"/>
              </w:rPr>
            </w:pPr>
            <w:r w:rsidRPr="008E5ABC">
              <w:rPr>
                <w:sz w:val="16"/>
                <w:szCs w:val="16"/>
              </w:rPr>
              <w:t>08/15/08</w:t>
            </w:r>
          </w:p>
        </w:tc>
        <w:tc>
          <w:tcPr>
            <w:tcW w:w="256" w:type="pct"/>
            <w:tcBorders>
              <w:top w:val="single" w:sz="4" w:space="0" w:color="auto"/>
              <w:left w:val="single" w:sz="4" w:space="0" w:color="auto"/>
              <w:bottom w:val="single" w:sz="4" w:space="0" w:color="auto"/>
              <w:right w:val="single" w:sz="4" w:space="0" w:color="auto"/>
            </w:tcBorders>
            <w:hideMark/>
          </w:tcPr>
          <w:p w14:paraId="1BDAA726" w14:textId="77777777" w:rsidR="00A73D43" w:rsidRPr="008E5ABC" w:rsidRDefault="00A73D43">
            <w:pPr>
              <w:pStyle w:val="Compact"/>
              <w:spacing w:line="276" w:lineRule="auto"/>
              <w:rPr>
                <w:sz w:val="16"/>
                <w:szCs w:val="16"/>
              </w:rPr>
            </w:pPr>
            <w:r w:rsidRPr="008E5ABC">
              <w:rPr>
                <w:sz w:val="16"/>
                <w:szCs w:val="16"/>
              </w:rPr>
              <w:t>3</w:t>
            </w:r>
          </w:p>
        </w:tc>
        <w:tc>
          <w:tcPr>
            <w:tcW w:w="479" w:type="pct"/>
            <w:tcBorders>
              <w:top w:val="single" w:sz="4" w:space="0" w:color="auto"/>
              <w:left w:val="single" w:sz="4" w:space="0" w:color="auto"/>
              <w:bottom w:val="single" w:sz="4" w:space="0" w:color="auto"/>
              <w:right w:val="single" w:sz="4" w:space="0" w:color="auto"/>
            </w:tcBorders>
            <w:hideMark/>
          </w:tcPr>
          <w:p w14:paraId="2E4B1228" w14:textId="77777777" w:rsidR="00A73D43" w:rsidRPr="008E5ABC" w:rsidRDefault="00A73D43">
            <w:pPr>
              <w:pStyle w:val="Compact"/>
              <w:spacing w:line="276" w:lineRule="auto"/>
              <w:rPr>
                <w:sz w:val="16"/>
                <w:szCs w:val="16"/>
              </w:rPr>
            </w:pPr>
            <w:r w:rsidRPr="008E5ABC">
              <w:rPr>
                <w:sz w:val="16"/>
                <w:szCs w:val="16"/>
              </w:rPr>
              <w:t>7.05</w:t>
            </w:r>
          </w:p>
        </w:tc>
        <w:tc>
          <w:tcPr>
            <w:tcW w:w="496" w:type="pct"/>
            <w:tcBorders>
              <w:top w:val="single" w:sz="4" w:space="0" w:color="auto"/>
              <w:left w:val="single" w:sz="4" w:space="0" w:color="auto"/>
              <w:bottom w:val="single" w:sz="4" w:space="0" w:color="auto"/>
              <w:right w:val="single" w:sz="4" w:space="0" w:color="auto"/>
            </w:tcBorders>
            <w:hideMark/>
          </w:tcPr>
          <w:p w14:paraId="11044899" w14:textId="77777777" w:rsidR="00A73D43" w:rsidRPr="008E5ABC" w:rsidRDefault="00A73D43">
            <w:pPr>
              <w:pStyle w:val="Compact"/>
              <w:spacing w:line="276" w:lineRule="auto"/>
              <w:rPr>
                <w:sz w:val="16"/>
                <w:szCs w:val="16"/>
              </w:rPr>
            </w:pPr>
            <w:r w:rsidRPr="008E5ABC">
              <w:rPr>
                <w:sz w:val="16"/>
                <w:szCs w:val="16"/>
              </w:rPr>
              <w:t>7.09</w:t>
            </w:r>
          </w:p>
        </w:tc>
        <w:tc>
          <w:tcPr>
            <w:tcW w:w="502" w:type="pct"/>
            <w:tcBorders>
              <w:top w:val="single" w:sz="4" w:space="0" w:color="auto"/>
              <w:left w:val="single" w:sz="4" w:space="0" w:color="auto"/>
              <w:bottom w:val="single" w:sz="4" w:space="0" w:color="auto"/>
              <w:right w:val="single" w:sz="4" w:space="0" w:color="auto"/>
            </w:tcBorders>
            <w:hideMark/>
          </w:tcPr>
          <w:p w14:paraId="6C61D4AB" w14:textId="77777777" w:rsidR="00A73D43" w:rsidRPr="008E5ABC" w:rsidRDefault="00A73D43">
            <w:pPr>
              <w:pStyle w:val="Compact"/>
              <w:spacing w:line="276" w:lineRule="auto"/>
              <w:rPr>
                <w:sz w:val="16"/>
                <w:szCs w:val="16"/>
              </w:rPr>
            </w:pPr>
            <w:r w:rsidRPr="008E5ABC">
              <w:rPr>
                <w:sz w:val="16"/>
                <w:szCs w:val="16"/>
              </w:rPr>
              <w:t>0.86</w:t>
            </w:r>
          </w:p>
        </w:tc>
        <w:tc>
          <w:tcPr>
            <w:tcW w:w="413" w:type="pct"/>
            <w:tcBorders>
              <w:top w:val="single" w:sz="4" w:space="0" w:color="auto"/>
              <w:left w:val="single" w:sz="4" w:space="0" w:color="auto"/>
              <w:bottom w:val="single" w:sz="4" w:space="0" w:color="auto"/>
              <w:right w:val="single" w:sz="4" w:space="0" w:color="auto"/>
            </w:tcBorders>
            <w:hideMark/>
          </w:tcPr>
          <w:p w14:paraId="0028A214" w14:textId="77777777" w:rsidR="00A73D43" w:rsidRPr="008E5ABC" w:rsidRDefault="00A73D43">
            <w:pPr>
              <w:pStyle w:val="Compact"/>
              <w:spacing w:line="276" w:lineRule="auto"/>
              <w:rPr>
                <w:sz w:val="16"/>
                <w:szCs w:val="16"/>
              </w:rPr>
            </w:pPr>
            <w:r w:rsidRPr="008E5ABC">
              <w:rPr>
                <w:sz w:val="16"/>
                <w:szCs w:val="16"/>
              </w:rPr>
              <w:t>7.43</w:t>
            </w:r>
          </w:p>
        </w:tc>
        <w:tc>
          <w:tcPr>
            <w:tcW w:w="538" w:type="pct"/>
            <w:tcBorders>
              <w:top w:val="single" w:sz="4" w:space="0" w:color="auto"/>
              <w:left w:val="single" w:sz="4" w:space="0" w:color="auto"/>
              <w:bottom w:val="single" w:sz="4" w:space="0" w:color="auto"/>
              <w:right w:val="single" w:sz="4" w:space="0" w:color="auto"/>
            </w:tcBorders>
            <w:hideMark/>
          </w:tcPr>
          <w:p w14:paraId="31DE99C8" w14:textId="77777777" w:rsidR="00A73D43" w:rsidRPr="008E5ABC" w:rsidRDefault="00A73D43">
            <w:pPr>
              <w:pStyle w:val="Compact"/>
              <w:spacing w:line="276" w:lineRule="auto"/>
              <w:rPr>
                <w:sz w:val="16"/>
                <w:szCs w:val="16"/>
              </w:rPr>
            </w:pPr>
            <w:r w:rsidRPr="008E5ABC">
              <w:rPr>
                <w:sz w:val="16"/>
                <w:szCs w:val="16"/>
              </w:rPr>
              <w:t>89.7</w:t>
            </w:r>
          </w:p>
        </w:tc>
        <w:tc>
          <w:tcPr>
            <w:tcW w:w="400" w:type="pct"/>
            <w:tcBorders>
              <w:top w:val="single" w:sz="4" w:space="0" w:color="auto"/>
              <w:left w:val="single" w:sz="4" w:space="0" w:color="auto"/>
              <w:bottom w:val="single" w:sz="4" w:space="0" w:color="auto"/>
              <w:right w:val="single" w:sz="4" w:space="0" w:color="auto"/>
            </w:tcBorders>
            <w:hideMark/>
          </w:tcPr>
          <w:p w14:paraId="43BE5032" w14:textId="77777777" w:rsidR="00A73D43" w:rsidRPr="008E5ABC" w:rsidRDefault="00A73D43">
            <w:pPr>
              <w:pStyle w:val="Compact"/>
              <w:spacing w:line="276" w:lineRule="auto"/>
              <w:rPr>
                <w:sz w:val="16"/>
                <w:szCs w:val="16"/>
              </w:rPr>
            </w:pPr>
            <w:r w:rsidRPr="008E5ABC">
              <w:rPr>
                <w:sz w:val="16"/>
                <w:szCs w:val="16"/>
              </w:rPr>
              <w:t>None</w:t>
            </w:r>
          </w:p>
        </w:tc>
      </w:tr>
    </w:tbl>
    <w:p w14:paraId="720EB30A" w14:textId="6B0ABDB3" w:rsidR="00AD0055" w:rsidRPr="008E5ABC" w:rsidRDefault="00AD0055">
      <w:pPr>
        <w:rPr>
          <w:b/>
        </w:rPr>
      </w:pPr>
    </w:p>
    <w:p w14:paraId="414F635A" w14:textId="5127770B" w:rsidR="00AD0055" w:rsidRPr="008E5ABC" w:rsidRDefault="00AD0055" w:rsidP="00A73D43">
      <w:pPr>
        <w:rPr>
          <w:b/>
        </w:rPr>
      </w:pPr>
      <w:r w:rsidRPr="008E5ABC">
        <w:rPr>
          <w:b/>
        </w:rPr>
        <w:t>DO probe deployment graph - [Station W090, Cooney Road at USGS flow gauging station #01175670, Spencer]</w:t>
      </w:r>
    </w:p>
    <w:p w14:paraId="71825598" w14:textId="6D554027" w:rsidR="00A73D43" w:rsidRPr="008E5ABC" w:rsidRDefault="00A73D43" w:rsidP="00A73D43">
      <w:r w:rsidRPr="008E5ABC">
        <w:rPr>
          <w:noProof/>
        </w:rPr>
        <w:drawing>
          <wp:inline distT="0" distB="0" distL="0" distR="0" wp14:anchorId="58C3FB08" wp14:editId="2F5BBC58">
            <wp:extent cx="5452110" cy="5046345"/>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52110" cy="5046345"/>
                    </a:xfrm>
                    <a:prstGeom prst="rect">
                      <a:avLst/>
                    </a:prstGeom>
                    <a:noFill/>
                    <a:ln>
                      <a:noFill/>
                    </a:ln>
                  </pic:spPr>
                </pic:pic>
              </a:graphicData>
            </a:graphic>
          </wp:inline>
        </w:drawing>
      </w:r>
    </w:p>
    <w:p w14:paraId="7D6D16FD" w14:textId="15B7E7C7" w:rsidR="00AD0055" w:rsidRPr="008E5ABC" w:rsidRDefault="00AD0055" w:rsidP="00AD0055">
      <w:pPr>
        <w:pStyle w:val="Heading4"/>
      </w:pPr>
      <w:r w:rsidRPr="008E5ABC">
        <w:lastRenderedPageBreak/>
        <w:t xml:space="preserve">2008 Multiprobe Data of MassDEP Site W1876 [Smithville Road crossing, Spencer] </w:t>
      </w:r>
    </w:p>
    <w:p w14:paraId="79FC892C" w14:textId="5A4A5E0C" w:rsidR="00AD0055" w:rsidRPr="008E5ABC" w:rsidRDefault="00AD0055" w:rsidP="00AD0055">
      <w:r w:rsidRPr="008E5ABC">
        <w:t xml:space="preserve">Dissolved oxygen/temperature probes were deployed at station W1876 </w:t>
      </w:r>
      <w:r w:rsidRPr="008E5ABC">
        <w:rPr>
          <w:sz w:val="24"/>
          <w:szCs w:val="24"/>
        </w:rPr>
        <w:t>[Smithville Road crossing, Spencer]</w:t>
      </w:r>
      <w:r w:rsidRPr="008E5ABC">
        <w:t xml:space="preserve"> on one occasion for a total of 5 days over the period beginning 9/05/2008 and </w:t>
      </w:r>
      <w:proofErr w:type="spellStart"/>
      <w:r w:rsidRPr="008E5ABC">
        <w:t>endin</w:t>
      </w:r>
      <w:proofErr w:type="spellEnd"/>
      <w:r w:rsidRPr="008E5ABC">
        <w:t xml:space="preserve"> 9/10/2008. The minimum dissolved oxygen at this station was 5.43 mg/L and the deployment mean dissolved oxygen was 7.28 mg/L.  The maximum daily DO shift for the deployment was 2.26 mg/L.  The warmwater dissolved oxygen criterion was met at this station. Temperature ranged from 18.3 degrees Celsius to 22.8 degrees Celsius.  The temperature exceeded 20 degrees Celsius for 89.9 of the 118.5 hours the probe was deployed. The temperature did not exceed 28.3 degrees Celsius (the warmwater criterion).</w:t>
      </w:r>
    </w:p>
    <w:p w14:paraId="6827529F" w14:textId="77777777" w:rsidR="00AD0055" w:rsidRPr="008E5ABC" w:rsidRDefault="00AD0055" w:rsidP="00AD0055">
      <w:pPr>
        <w:rPr>
          <w:b/>
        </w:rPr>
      </w:pPr>
      <w:r w:rsidRPr="008E5ABC">
        <w:rPr>
          <w:b/>
        </w:rPr>
        <w:t xml:space="preserve">DO probe data - </w:t>
      </w:r>
      <w:r w:rsidRPr="008E5ABC">
        <w:rPr>
          <w:b/>
          <w:sz w:val="24"/>
          <w:szCs w:val="24"/>
        </w:rPr>
        <w:t>MassDEP Site W1876 [Smithville Road crossing, Spencer]</w:t>
      </w:r>
    </w:p>
    <w:tbl>
      <w:tblPr>
        <w:tblW w:w="48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967"/>
        <w:gridCol w:w="540"/>
        <w:gridCol w:w="779"/>
        <w:gridCol w:w="827"/>
        <w:gridCol w:w="527"/>
        <w:gridCol w:w="922"/>
        <w:gridCol w:w="955"/>
        <w:gridCol w:w="967"/>
        <w:gridCol w:w="793"/>
        <w:gridCol w:w="1037"/>
        <w:gridCol w:w="770"/>
      </w:tblGrid>
      <w:tr w:rsidR="00AD0055" w:rsidRPr="008E5ABC" w14:paraId="212AF9BB" w14:textId="77777777" w:rsidTr="00AD0055">
        <w:trPr>
          <w:trHeight w:val="636"/>
          <w:jc w:val="center"/>
        </w:trPr>
        <w:tc>
          <w:tcPr>
            <w:tcW w:w="349" w:type="pct"/>
            <w:shd w:val="clear" w:color="auto" w:fill="D9D9D9" w:themeFill="background1" w:themeFillShade="D9"/>
            <w:vAlign w:val="bottom"/>
          </w:tcPr>
          <w:p w14:paraId="47997E7E" w14:textId="77777777" w:rsidR="00AD0055" w:rsidRPr="008E5ABC" w:rsidRDefault="00AD0055" w:rsidP="002059B5">
            <w:pPr>
              <w:pStyle w:val="Compact"/>
              <w:rPr>
                <w:sz w:val="16"/>
                <w:szCs w:val="16"/>
              </w:rPr>
            </w:pPr>
            <w:r w:rsidRPr="008E5ABC">
              <w:rPr>
                <w:sz w:val="16"/>
                <w:szCs w:val="16"/>
              </w:rPr>
              <w:t>Unique ID</w:t>
            </w:r>
          </w:p>
        </w:tc>
        <w:tc>
          <w:tcPr>
            <w:tcW w:w="502" w:type="pct"/>
            <w:shd w:val="clear" w:color="auto" w:fill="D9D9D9" w:themeFill="background1" w:themeFillShade="D9"/>
            <w:vAlign w:val="bottom"/>
          </w:tcPr>
          <w:p w14:paraId="669694B8" w14:textId="77777777" w:rsidR="00AD0055" w:rsidRPr="008E5ABC" w:rsidRDefault="00AD0055" w:rsidP="002059B5">
            <w:pPr>
              <w:pStyle w:val="Compact"/>
              <w:rPr>
                <w:sz w:val="16"/>
                <w:szCs w:val="16"/>
              </w:rPr>
            </w:pPr>
            <w:r w:rsidRPr="008E5ABC">
              <w:rPr>
                <w:sz w:val="16"/>
                <w:szCs w:val="16"/>
              </w:rPr>
              <w:t>Waterbody</w:t>
            </w:r>
          </w:p>
        </w:tc>
        <w:tc>
          <w:tcPr>
            <w:tcW w:w="263" w:type="pct"/>
            <w:shd w:val="clear" w:color="auto" w:fill="D9D9D9" w:themeFill="background1" w:themeFillShade="D9"/>
            <w:vAlign w:val="bottom"/>
          </w:tcPr>
          <w:p w14:paraId="39D434BB" w14:textId="77777777" w:rsidR="00AD0055" w:rsidRPr="008E5ABC" w:rsidRDefault="00AD0055" w:rsidP="002059B5">
            <w:pPr>
              <w:pStyle w:val="Compact"/>
              <w:jc w:val="left"/>
              <w:rPr>
                <w:sz w:val="16"/>
                <w:szCs w:val="16"/>
              </w:rPr>
            </w:pPr>
            <w:r w:rsidRPr="008E5ABC">
              <w:rPr>
                <w:sz w:val="16"/>
                <w:szCs w:val="16"/>
              </w:rPr>
              <w:t>Class</w:t>
            </w:r>
          </w:p>
        </w:tc>
        <w:tc>
          <w:tcPr>
            <w:tcW w:w="396" w:type="pct"/>
            <w:shd w:val="clear" w:color="auto" w:fill="D9D9D9" w:themeFill="background1" w:themeFillShade="D9"/>
            <w:vAlign w:val="bottom"/>
          </w:tcPr>
          <w:p w14:paraId="1CF7B444" w14:textId="77777777" w:rsidR="00AD0055" w:rsidRPr="008E5ABC" w:rsidRDefault="00AD0055" w:rsidP="002059B5">
            <w:pPr>
              <w:pStyle w:val="Compact"/>
              <w:rPr>
                <w:sz w:val="16"/>
                <w:szCs w:val="16"/>
              </w:rPr>
            </w:pPr>
            <w:r w:rsidRPr="008E5ABC">
              <w:rPr>
                <w:sz w:val="16"/>
                <w:szCs w:val="16"/>
              </w:rPr>
              <w:t>Qualifier</w:t>
            </w:r>
          </w:p>
        </w:tc>
        <w:tc>
          <w:tcPr>
            <w:tcW w:w="405" w:type="pct"/>
            <w:shd w:val="clear" w:color="auto" w:fill="D9D9D9" w:themeFill="background1" w:themeFillShade="D9"/>
            <w:vAlign w:val="bottom"/>
          </w:tcPr>
          <w:p w14:paraId="65CB4F5F" w14:textId="77777777" w:rsidR="00AD0055" w:rsidRPr="008E5ABC" w:rsidRDefault="00AD0055" w:rsidP="002059B5">
            <w:pPr>
              <w:pStyle w:val="Compact"/>
              <w:rPr>
                <w:sz w:val="16"/>
                <w:szCs w:val="16"/>
              </w:rPr>
            </w:pPr>
            <w:r w:rsidRPr="008E5ABC">
              <w:rPr>
                <w:sz w:val="16"/>
                <w:szCs w:val="16"/>
              </w:rPr>
              <w:t>Start Date</w:t>
            </w:r>
          </w:p>
        </w:tc>
        <w:tc>
          <w:tcPr>
            <w:tcW w:w="256" w:type="pct"/>
            <w:shd w:val="clear" w:color="auto" w:fill="D9D9D9" w:themeFill="background1" w:themeFillShade="D9"/>
            <w:vAlign w:val="bottom"/>
          </w:tcPr>
          <w:p w14:paraId="43B0D1F8" w14:textId="77777777" w:rsidR="00AD0055" w:rsidRPr="008E5ABC" w:rsidRDefault="00AD0055" w:rsidP="002059B5">
            <w:pPr>
              <w:pStyle w:val="Compact"/>
              <w:rPr>
                <w:sz w:val="16"/>
                <w:szCs w:val="16"/>
              </w:rPr>
            </w:pPr>
            <w:r w:rsidRPr="008E5ABC">
              <w:rPr>
                <w:sz w:val="16"/>
                <w:szCs w:val="16"/>
              </w:rPr>
              <w:t>Days</w:t>
            </w:r>
          </w:p>
        </w:tc>
        <w:tc>
          <w:tcPr>
            <w:tcW w:w="479" w:type="pct"/>
            <w:shd w:val="clear" w:color="auto" w:fill="D9D9D9" w:themeFill="background1" w:themeFillShade="D9"/>
            <w:vAlign w:val="bottom"/>
          </w:tcPr>
          <w:p w14:paraId="7173E47E" w14:textId="77777777" w:rsidR="00AD0055" w:rsidRPr="008E5ABC" w:rsidRDefault="00AD0055" w:rsidP="002059B5">
            <w:pPr>
              <w:pStyle w:val="Compact"/>
              <w:rPr>
                <w:sz w:val="16"/>
                <w:szCs w:val="16"/>
              </w:rPr>
            </w:pPr>
            <w:r w:rsidRPr="008E5ABC">
              <w:rPr>
                <w:sz w:val="16"/>
                <w:szCs w:val="16"/>
              </w:rPr>
              <w:t>OWMID Minimum DO</w:t>
            </w:r>
          </w:p>
        </w:tc>
        <w:tc>
          <w:tcPr>
            <w:tcW w:w="496" w:type="pct"/>
            <w:shd w:val="clear" w:color="auto" w:fill="D9D9D9" w:themeFill="background1" w:themeFillShade="D9"/>
            <w:vAlign w:val="bottom"/>
          </w:tcPr>
          <w:p w14:paraId="0611A7F8" w14:textId="77777777" w:rsidR="00AD0055" w:rsidRPr="008E5ABC" w:rsidRDefault="00AD0055" w:rsidP="002059B5">
            <w:pPr>
              <w:pStyle w:val="Compact"/>
              <w:rPr>
                <w:sz w:val="16"/>
                <w:szCs w:val="16"/>
              </w:rPr>
            </w:pPr>
            <w:r w:rsidRPr="008E5ABC">
              <w:rPr>
                <w:sz w:val="16"/>
                <w:szCs w:val="16"/>
              </w:rPr>
              <w:t>Daily Mean Minimum DO</w:t>
            </w:r>
          </w:p>
        </w:tc>
        <w:tc>
          <w:tcPr>
            <w:tcW w:w="502" w:type="pct"/>
            <w:shd w:val="clear" w:color="auto" w:fill="D9D9D9" w:themeFill="background1" w:themeFillShade="D9"/>
            <w:vAlign w:val="bottom"/>
          </w:tcPr>
          <w:p w14:paraId="6E6581AC" w14:textId="77777777" w:rsidR="00AD0055" w:rsidRPr="008E5ABC" w:rsidRDefault="00AD0055" w:rsidP="002059B5">
            <w:pPr>
              <w:pStyle w:val="Compact"/>
              <w:rPr>
                <w:sz w:val="16"/>
                <w:szCs w:val="16"/>
              </w:rPr>
            </w:pPr>
            <w:r w:rsidRPr="008E5ABC">
              <w:rPr>
                <w:sz w:val="16"/>
                <w:szCs w:val="16"/>
              </w:rPr>
              <w:t>Maximum Daily DO Shift</w:t>
            </w:r>
          </w:p>
        </w:tc>
        <w:tc>
          <w:tcPr>
            <w:tcW w:w="413" w:type="pct"/>
            <w:shd w:val="clear" w:color="auto" w:fill="D9D9D9" w:themeFill="background1" w:themeFillShade="D9"/>
            <w:vAlign w:val="bottom"/>
          </w:tcPr>
          <w:p w14:paraId="472CA69C" w14:textId="77777777" w:rsidR="00AD0055" w:rsidRPr="008E5ABC" w:rsidRDefault="00AD0055" w:rsidP="002059B5">
            <w:pPr>
              <w:pStyle w:val="Compact"/>
              <w:rPr>
                <w:sz w:val="16"/>
                <w:szCs w:val="16"/>
              </w:rPr>
            </w:pPr>
            <w:r w:rsidRPr="008E5ABC">
              <w:rPr>
                <w:sz w:val="16"/>
                <w:szCs w:val="16"/>
              </w:rPr>
              <w:t>OWMID Mean DO</w:t>
            </w:r>
          </w:p>
        </w:tc>
        <w:tc>
          <w:tcPr>
            <w:tcW w:w="538" w:type="pct"/>
            <w:shd w:val="clear" w:color="auto" w:fill="D9D9D9" w:themeFill="background1" w:themeFillShade="D9"/>
            <w:vAlign w:val="bottom"/>
          </w:tcPr>
          <w:p w14:paraId="170083B8" w14:textId="77777777" w:rsidR="00AD0055" w:rsidRPr="008E5ABC" w:rsidRDefault="00AD0055" w:rsidP="002059B5">
            <w:pPr>
              <w:pStyle w:val="Compact"/>
              <w:rPr>
                <w:sz w:val="16"/>
                <w:szCs w:val="16"/>
              </w:rPr>
            </w:pPr>
            <w:r w:rsidRPr="008E5ABC">
              <w:rPr>
                <w:sz w:val="16"/>
                <w:szCs w:val="16"/>
              </w:rPr>
              <w:t>OWMID Maximum Saturation</w:t>
            </w:r>
          </w:p>
        </w:tc>
        <w:tc>
          <w:tcPr>
            <w:tcW w:w="401" w:type="pct"/>
            <w:shd w:val="clear" w:color="auto" w:fill="D9D9D9" w:themeFill="background1" w:themeFillShade="D9"/>
            <w:vAlign w:val="bottom"/>
          </w:tcPr>
          <w:p w14:paraId="09C9E38B" w14:textId="77777777" w:rsidR="00AD0055" w:rsidRPr="008E5ABC" w:rsidRDefault="00AD0055" w:rsidP="002059B5">
            <w:pPr>
              <w:pStyle w:val="Compact"/>
              <w:rPr>
                <w:sz w:val="16"/>
                <w:szCs w:val="16"/>
              </w:rPr>
            </w:pPr>
            <w:r w:rsidRPr="008E5ABC">
              <w:rPr>
                <w:sz w:val="16"/>
                <w:szCs w:val="16"/>
              </w:rPr>
              <w:t>Violates Criteria</w:t>
            </w:r>
          </w:p>
        </w:tc>
      </w:tr>
      <w:tr w:rsidR="00AD0055" w:rsidRPr="008E5ABC" w14:paraId="0BA22205" w14:textId="77777777" w:rsidTr="00AD0055">
        <w:trPr>
          <w:trHeight w:val="450"/>
          <w:jc w:val="center"/>
        </w:trPr>
        <w:tc>
          <w:tcPr>
            <w:tcW w:w="349" w:type="pct"/>
            <w:shd w:val="clear" w:color="auto" w:fill="auto"/>
          </w:tcPr>
          <w:p w14:paraId="08BB312F" w14:textId="77777777" w:rsidR="00AD0055" w:rsidRPr="008E5ABC" w:rsidRDefault="00AD0055" w:rsidP="002059B5">
            <w:pPr>
              <w:pStyle w:val="Compact"/>
              <w:rPr>
                <w:sz w:val="16"/>
              </w:rPr>
            </w:pPr>
            <w:r w:rsidRPr="008E5ABC">
              <w:rPr>
                <w:sz w:val="16"/>
              </w:rPr>
              <w:t>W1876</w:t>
            </w:r>
          </w:p>
        </w:tc>
        <w:tc>
          <w:tcPr>
            <w:tcW w:w="502" w:type="pct"/>
            <w:shd w:val="clear" w:color="auto" w:fill="auto"/>
          </w:tcPr>
          <w:p w14:paraId="105A9F09" w14:textId="77777777" w:rsidR="00AD0055" w:rsidRPr="008E5ABC" w:rsidRDefault="00AD0055" w:rsidP="002059B5">
            <w:pPr>
              <w:pStyle w:val="Compact"/>
              <w:rPr>
                <w:sz w:val="16"/>
              </w:rPr>
            </w:pPr>
            <w:r w:rsidRPr="008E5ABC">
              <w:rPr>
                <w:sz w:val="16"/>
              </w:rPr>
              <w:t>SEVENMILE RIVER</w:t>
            </w:r>
          </w:p>
        </w:tc>
        <w:tc>
          <w:tcPr>
            <w:tcW w:w="263" w:type="pct"/>
            <w:shd w:val="clear" w:color="auto" w:fill="auto"/>
          </w:tcPr>
          <w:p w14:paraId="7F93D044" w14:textId="77777777" w:rsidR="00AD0055" w:rsidRPr="008E5ABC" w:rsidRDefault="00AD0055" w:rsidP="002059B5">
            <w:pPr>
              <w:pStyle w:val="Compact"/>
              <w:rPr>
                <w:sz w:val="16"/>
              </w:rPr>
            </w:pPr>
            <w:r w:rsidRPr="008E5ABC">
              <w:rPr>
                <w:sz w:val="16"/>
              </w:rPr>
              <w:t>B</w:t>
            </w:r>
          </w:p>
        </w:tc>
        <w:tc>
          <w:tcPr>
            <w:tcW w:w="396" w:type="pct"/>
            <w:shd w:val="clear" w:color="auto" w:fill="auto"/>
          </w:tcPr>
          <w:p w14:paraId="64A9C327" w14:textId="77777777" w:rsidR="00AD0055" w:rsidRPr="008E5ABC" w:rsidRDefault="00AD0055" w:rsidP="002059B5">
            <w:pPr>
              <w:pStyle w:val="Compact"/>
              <w:rPr>
                <w:sz w:val="16"/>
              </w:rPr>
            </w:pPr>
            <w:r w:rsidRPr="008E5ABC">
              <w:rPr>
                <w:sz w:val="16"/>
              </w:rPr>
              <w:t>WWF, HQW</w:t>
            </w:r>
          </w:p>
        </w:tc>
        <w:tc>
          <w:tcPr>
            <w:tcW w:w="405" w:type="pct"/>
            <w:shd w:val="clear" w:color="auto" w:fill="auto"/>
          </w:tcPr>
          <w:p w14:paraId="5FB09226" w14:textId="77777777" w:rsidR="00AD0055" w:rsidRPr="008E5ABC" w:rsidRDefault="00AD0055" w:rsidP="002059B5">
            <w:pPr>
              <w:pStyle w:val="Compact"/>
              <w:rPr>
                <w:sz w:val="16"/>
              </w:rPr>
            </w:pPr>
            <w:r w:rsidRPr="008E5ABC">
              <w:rPr>
                <w:sz w:val="16"/>
              </w:rPr>
              <w:t>09/05/08</w:t>
            </w:r>
          </w:p>
        </w:tc>
        <w:tc>
          <w:tcPr>
            <w:tcW w:w="256" w:type="pct"/>
            <w:shd w:val="clear" w:color="auto" w:fill="auto"/>
          </w:tcPr>
          <w:p w14:paraId="13E393A0" w14:textId="77777777" w:rsidR="00AD0055" w:rsidRPr="008E5ABC" w:rsidRDefault="00AD0055" w:rsidP="002059B5">
            <w:pPr>
              <w:pStyle w:val="Compact"/>
              <w:rPr>
                <w:sz w:val="16"/>
              </w:rPr>
            </w:pPr>
            <w:r w:rsidRPr="008E5ABC">
              <w:rPr>
                <w:sz w:val="16"/>
              </w:rPr>
              <w:t>5</w:t>
            </w:r>
          </w:p>
        </w:tc>
        <w:tc>
          <w:tcPr>
            <w:tcW w:w="479" w:type="pct"/>
            <w:shd w:val="clear" w:color="auto" w:fill="auto"/>
          </w:tcPr>
          <w:p w14:paraId="1CA3101C" w14:textId="77777777" w:rsidR="00AD0055" w:rsidRPr="008E5ABC" w:rsidRDefault="00AD0055" w:rsidP="002059B5">
            <w:pPr>
              <w:pStyle w:val="Compact"/>
              <w:rPr>
                <w:sz w:val="16"/>
              </w:rPr>
            </w:pPr>
            <w:r w:rsidRPr="008E5ABC">
              <w:rPr>
                <w:sz w:val="16"/>
              </w:rPr>
              <w:t>5.43</w:t>
            </w:r>
          </w:p>
        </w:tc>
        <w:tc>
          <w:tcPr>
            <w:tcW w:w="496" w:type="pct"/>
            <w:shd w:val="clear" w:color="auto" w:fill="auto"/>
          </w:tcPr>
          <w:p w14:paraId="36ADB161" w14:textId="77777777" w:rsidR="00AD0055" w:rsidRPr="008E5ABC" w:rsidRDefault="00AD0055" w:rsidP="002059B5">
            <w:pPr>
              <w:pStyle w:val="Compact"/>
              <w:rPr>
                <w:sz w:val="16"/>
              </w:rPr>
            </w:pPr>
            <w:r w:rsidRPr="008E5ABC">
              <w:rPr>
                <w:sz w:val="16"/>
              </w:rPr>
              <w:t>7.13</w:t>
            </w:r>
          </w:p>
        </w:tc>
        <w:tc>
          <w:tcPr>
            <w:tcW w:w="502" w:type="pct"/>
            <w:shd w:val="clear" w:color="auto" w:fill="auto"/>
          </w:tcPr>
          <w:p w14:paraId="407A9A59" w14:textId="77777777" w:rsidR="00AD0055" w:rsidRPr="008E5ABC" w:rsidRDefault="00AD0055" w:rsidP="002059B5">
            <w:pPr>
              <w:pStyle w:val="Compact"/>
              <w:rPr>
                <w:sz w:val="16"/>
              </w:rPr>
            </w:pPr>
            <w:r w:rsidRPr="008E5ABC">
              <w:rPr>
                <w:sz w:val="16"/>
              </w:rPr>
              <w:t>2.26</w:t>
            </w:r>
          </w:p>
        </w:tc>
        <w:tc>
          <w:tcPr>
            <w:tcW w:w="413" w:type="pct"/>
            <w:shd w:val="clear" w:color="auto" w:fill="auto"/>
          </w:tcPr>
          <w:p w14:paraId="3A802671" w14:textId="77777777" w:rsidR="00AD0055" w:rsidRPr="008E5ABC" w:rsidRDefault="00AD0055" w:rsidP="002059B5">
            <w:pPr>
              <w:pStyle w:val="Compact"/>
              <w:rPr>
                <w:sz w:val="16"/>
              </w:rPr>
            </w:pPr>
            <w:r w:rsidRPr="008E5ABC">
              <w:rPr>
                <w:sz w:val="16"/>
              </w:rPr>
              <w:t>7.28</w:t>
            </w:r>
          </w:p>
        </w:tc>
        <w:tc>
          <w:tcPr>
            <w:tcW w:w="538" w:type="pct"/>
            <w:shd w:val="clear" w:color="auto" w:fill="auto"/>
          </w:tcPr>
          <w:p w14:paraId="614F9C48" w14:textId="77777777" w:rsidR="00AD0055" w:rsidRPr="008E5ABC" w:rsidRDefault="00AD0055" w:rsidP="002059B5">
            <w:pPr>
              <w:pStyle w:val="Compact"/>
              <w:rPr>
                <w:sz w:val="16"/>
              </w:rPr>
            </w:pPr>
            <w:r w:rsidRPr="008E5ABC">
              <w:rPr>
                <w:sz w:val="16"/>
              </w:rPr>
              <w:t>91.6</w:t>
            </w:r>
          </w:p>
        </w:tc>
        <w:tc>
          <w:tcPr>
            <w:tcW w:w="401" w:type="pct"/>
            <w:shd w:val="clear" w:color="auto" w:fill="auto"/>
          </w:tcPr>
          <w:p w14:paraId="462B7130" w14:textId="77777777" w:rsidR="00AD0055" w:rsidRPr="008E5ABC" w:rsidRDefault="00AD0055" w:rsidP="002059B5">
            <w:pPr>
              <w:pStyle w:val="Compact"/>
              <w:rPr>
                <w:sz w:val="16"/>
              </w:rPr>
            </w:pPr>
            <w:r w:rsidRPr="008E5ABC">
              <w:rPr>
                <w:sz w:val="16"/>
              </w:rPr>
              <w:t>None</w:t>
            </w:r>
          </w:p>
        </w:tc>
      </w:tr>
    </w:tbl>
    <w:p w14:paraId="4EA1B404" w14:textId="77777777" w:rsidR="00AD0055" w:rsidRPr="008E5ABC" w:rsidRDefault="00AD0055" w:rsidP="00AD0055">
      <w:pPr>
        <w:rPr>
          <w:b/>
        </w:rPr>
      </w:pPr>
    </w:p>
    <w:p w14:paraId="23C0CD68" w14:textId="5F36A696" w:rsidR="00AD0055" w:rsidRPr="008E5ABC" w:rsidRDefault="00AD0055" w:rsidP="00AD0055">
      <w:pPr>
        <w:rPr>
          <w:b/>
        </w:rPr>
      </w:pPr>
      <w:r w:rsidRPr="008E5ABC">
        <w:rPr>
          <w:b/>
        </w:rPr>
        <w:t xml:space="preserve">DO probe deployment graph - </w:t>
      </w:r>
      <w:r w:rsidRPr="008E5ABC">
        <w:rPr>
          <w:b/>
          <w:sz w:val="24"/>
          <w:szCs w:val="24"/>
        </w:rPr>
        <w:t>W1876 [Smithville Road crossing, Spencer]</w:t>
      </w:r>
    </w:p>
    <w:p w14:paraId="18BE33A4" w14:textId="70890DA0" w:rsidR="00A73D43" w:rsidRPr="008E5ABC" w:rsidRDefault="00AD0055" w:rsidP="00AD0055">
      <w:r w:rsidRPr="008E5ABC">
        <w:rPr>
          <w:noProof/>
        </w:rPr>
        <w:drawing>
          <wp:inline distT="0" distB="0" distL="0" distR="0" wp14:anchorId="097C0FA3" wp14:editId="0A974F73">
            <wp:extent cx="4899804" cy="4270076"/>
            <wp:effectExtent l="0" t="0" r="0" b="0"/>
            <wp:docPr id="334" name="Picture"/>
            <wp:cNvGraphicFramePr/>
            <a:graphic xmlns:a="http://schemas.openxmlformats.org/drawingml/2006/main">
              <a:graphicData uri="http://schemas.openxmlformats.org/drawingml/2006/picture">
                <pic:pic xmlns:pic="http://schemas.openxmlformats.org/drawingml/2006/picture">
                  <pic:nvPicPr>
                    <pic:cNvPr id="0" name="Picture" descr="G:\local\user%20projects\mreardon\stateWide_World\DO\byUniqueID\W1876_DO_chart.jpeg"/>
                    <pic:cNvPicPr>
                      <a:picLocks noChangeAspect="1" noChangeArrowheads="1"/>
                    </pic:cNvPicPr>
                  </pic:nvPicPr>
                  <pic:blipFill>
                    <a:blip r:embed="rId49" cstate="print"/>
                    <a:stretch>
                      <a:fillRect/>
                    </a:stretch>
                  </pic:blipFill>
                  <pic:spPr bwMode="auto">
                    <a:xfrm>
                      <a:off x="0" y="0"/>
                      <a:ext cx="4916297" cy="4284449"/>
                    </a:xfrm>
                    <a:prstGeom prst="rect">
                      <a:avLst/>
                    </a:prstGeom>
                    <a:noFill/>
                    <a:ln w="9525">
                      <a:noFill/>
                      <a:headEnd/>
                      <a:tailEnd/>
                    </a:ln>
                  </pic:spPr>
                </pic:pic>
              </a:graphicData>
            </a:graphic>
          </wp:inline>
        </w:drawing>
      </w:r>
    </w:p>
    <w:p w14:paraId="30995D8B" w14:textId="06A673F8" w:rsidR="00AD0055" w:rsidRPr="008E5ABC" w:rsidRDefault="00AD0055" w:rsidP="00AD0055">
      <w:pPr>
        <w:pStyle w:val="Heading4"/>
      </w:pPr>
      <w:r w:rsidRPr="008E5ABC">
        <w:lastRenderedPageBreak/>
        <w:t xml:space="preserve">2008 Multiprobe Data of MassDEP Site W1036 [approximately 200 feet upstream of Route 9 (West Main Street) bridge, Spencer] </w:t>
      </w:r>
    </w:p>
    <w:p w14:paraId="6E1A3276" w14:textId="77777777" w:rsidR="00AD0055" w:rsidRPr="008E5ABC" w:rsidRDefault="00AD0055" w:rsidP="00AD0055">
      <w:r w:rsidRPr="008E5ABC">
        <w:t>Dissolved oxygen/temperature probes were deployed at station W1036 [approximately 200 feet upstream of Route 9 (West Main Street) bridge, Spencer] on four occasions for a total of 14 days over the period beginning 6/13/2008 and ending 9/10/2008 The minimum dissolved oxygen at this station was 3.72 mg/L and the deployment mean dissolved oxygen ranged from 4.77 mg/L to 6.72 mg/L.  The maximum daily DO shift for the deployment was in July where the maximum daily DO shift was 5.73 mg/L.  The warmwater dissolved oxygen criterion was met at this station. Temperature ranged from 17.7 degrees Celsius to 26.2 degrees Celsius.  The temperature exceeded 20 degrees Celsius for 238.7 of the 334.5 hours the probe was deployed. The temperature did not exceed 28.3 degrees Celsius (the warmwater criterion)</w:t>
      </w:r>
    </w:p>
    <w:p w14:paraId="1718426A" w14:textId="77777777" w:rsidR="00AD0055" w:rsidRPr="008E5ABC" w:rsidRDefault="00AD0055" w:rsidP="00AD0055">
      <w:pPr>
        <w:rPr>
          <w:b/>
        </w:rPr>
      </w:pPr>
      <w:r w:rsidRPr="008E5ABC">
        <w:rPr>
          <w:b/>
        </w:rPr>
        <w:t xml:space="preserve">DO probe data - W1036 [approximately 200 feet upstream of Route 9 (West Main Street) bridge, Spencer] </w:t>
      </w:r>
    </w:p>
    <w:tbl>
      <w:tblPr>
        <w:tblW w:w="48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
        <w:gridCol w:w="954"/>
        <w:gridCol w:w="539"/>
        <w:gridCol w:w="776"/>
        <w:gridCol w:w="822"/>
        <w:gridCol w:w="528"/>
        <w:gridCol w:w="1021"/>
        <w:gridCol w:w="867"/>
        <w:gridCol w:w="871"/>
        <w:gridCol w:w="736"/>
        <w:gridCol w:w="889"/>
        <w:gridCol w:w="1013"/>
      </w:tblGrid>
      <w:tr w:rsidR="00AD0055" w:rsidRPr="008E5ABC" w14:paraId="7C79CF4E" w14:textId="77777777" w:rsidTr="00AD0055">
        <w:trPr>
          <w:cantSplit/>
          <w:trHeight w:val="843"/>
          <w:tblHeader/>
          <w:jc w:val="center"/>
        </w:trPr>
        <w:tc>
          <w:tcPr>
            <w:tcW w:w="6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8B89CB9" w14:textId="77777777" w:rsidR="00AD0055" w:rsidRPr="008E5ABC" w:rsidRDefault="00AD0055" w:rsidP="002059B5">
            <w:pPr>
              <w:pStyle w:val="Compact"/>
              <w:rPr>
                <w:sz w:val="16"/>
              </w:rPr>
            </w:pPr>
            <w:r w:rsidRPr="008E5ABC">
              <w:rPr>
                <w:sz w:val="16"/>
              </w:rPr>
              <w:t>Unique ID</w:t>
            </w:r>
          </w:p>
        </w:tc>
        <w:tc>
          <w:tcPr>
            <w:tcW w:w="97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D61323B" w14:textId="77777777" w:rsidR="00AD0055" w:rsidRPr="008E5ABC" w:rsidRDefault="00AD0055" w:rsidP="002059B5">
            <w:pPr>
              <w:pStyle w:val="Compact"/>
              <w:rPr>
                <w:sz w:val="16"/>
              </w:rPr>
            </w:pPr>
            <w:r w:rsidRPr="008E5ABC">
              <w:rPr>
                <w:sz w:val="16"/>
              </w:rPr>
              <w:t>Waterbody</w:t>
            </w:r>
          </w:p>
        </w:tc>
        <w:tc>
          <w:tcPr>
            <w:tcW w:w="54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4D0F726" w14:textId="77777777" w:rsidR="00AD0055" w:rsidRPr="008E5ABC" w:rsidRDefault="00AD0055" w:rsidP="002059B5">
            <w:pPr>
              <w:pStyle w:val="Compact"/>
              <w:rPr>
                <w:sz w:val="16"/>
              </w:rPr>
            </w:pPr>
            <w:r w:rsidRPr="008E5ABC">
              <w:rPr>
                <w:sz w:val="16"/>
              </w:rPr>
              <w:t>Class</w:t>
            </w:r>
          </w:p>
        </w:tc>
        <w:tc>
          <w:tcPr>
            <w:tcW w:w="79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FA62E12" w14:textId="77777777" w:rsidR="00AD0055" w:rsidRPr="008E5ABC" w:rsidRDefault="00AD0055" w:rsidP="002059B5">
            <w:pPr>
              <w:pStyle w:val="Compact"/>
              <w:rPr>
                <w:sz w:val="16"/>
              </w:rPr>
            </w:pPr>
            <w:r w:rsidRPr="008E5ABC">
              <w:rPr>
                <w:sz w:val="16"/>
              </w:rPr>
              <w:t>Qualifier</w:t>
            </w:r>
          </w:p>
        </w:tc>
        <w:tc>
          <w:tcPr>
            <w:tcW w:w="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5422409" w14:textId="77777777" w:rsidR="00AD0055" w:rsidRPr="008E5ABC" w:rsidRDefault="00AD0055" w:rsidP="002059B5">
            <w:pPr>
              <w:pStyle w:val="Compact"/>
              <w:rPr>
                <w:sz w:val="16"/>
              </w:rPr>
            </w:pPr>
            <w:r w:rsidRPr="008E5ABC">
              <w:rPr>
                <w:sz w:val="16"/>
              </w:rPr>
              <w:t>Start Date</w:t>
            </w:r>
          </w:p>
        </w:tc>
        <w:tc>
          <w:tcPr>
            <w:tcW w:w="5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56D294A" w14:textId="77777777" w:rsidR="00AD0055" w:rsidRPr="008E5ABC" w:rsidRDefault="00AD0055" w:rsidP="002059B5">
            <w:pPr>
              <w:pStyle w:val="Compact"/>
              <w:rPr>
                <w:sz w:val="16"/>
              </w:rPr>
            </w:pPr>
            <w:r w:rsidRPr="008E5ABC">
              <w:rPr>
                <w:sz w:val="16"/>
              </w:rPr>
              <w:t>Days</w:t>
            </w:r>
          </w:p>
        </w:tc>
        <w:tc>
          <w:tcPr>
            <w:tcW w:w="10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7D5C250" w14:textId="77777777" w:rsidR="00AD0055" w:rsidRPr="008E5ABC" w:rsidRDefault="00AD0055" w:rsidP="002059B5">
            <w:pPr>
              <w:pStyle w:val="Compact"/>
              <w:rPr>
                <w:sz w:val="16"/>
              </w:rPr>
            </w:pPr>
            <w:r w:rsidRPr="008E5ABC">
              <w:rPr>
                <w:sz w:val="16"/>
              </w:rPr>
              <w:t>OWMID Minimum DO</w:t>
            </w:r>
          </w:p>
        </w:tc>
        <w:tc>
          <w:tcPr>
            <w:tcW w:w="8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E8C6D61" w14:textId="77777777" w:rsidR="00AD0055" w:rsidRPr="008E5ABC" w:rsidRDefault="00AD0055" w:rsidP="002059B5">
            <w:pPr>
              <w:pStyle w:val="Compact"/>
              <w:rPr>
                <w:sz w:val="16"/>
              </w:rPr>
            </w:pPr>
            <w:r w:rsidRPr="008E5ABC">
              <w:rPr>
                <w:sz w:val="16"/>
              </w:rPr>
              <w:t>Daily Mean Minimum DO</w:t>
            </w:r>
          </w:p>
        </w:tc>
        <w:tc>
          <w:tcPr>
            <w:tcW w:w="8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C4CCE72" w14:textId="77777777" w:rsidR="00AD0055" w:rsidRPr="008E5ABC" w:rsidRDefault="00AD0055" w:rsidP="002059B5">
            <w:pPr>
              <w:pStyle w:val="Compact"/>
              <w:rPr>
                <w:sz w:val="16"/>
              </w:rPr>
            </w:pPr>
            <w:r w:rsidRPr="008E5ABC">
              <w:rPr>
                <w:sz w:val="16"/>
              </w:rPr>
              <w:t>Maximum Daily DO Shift</w:t>
            </w:r>
          </w:p>
        </w:tc>
        <w:tc>
          <w:tcPr>
            <w:tcW w:w="7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998CBB2" w14:textId="77777777" w:rsidR="00AD0055" w:rsidRPr="008E5ABC" w:rsidRDefault="00AD0055" w:rsidP="002059B5">
            <w:pPr>
              <w:pStyle w:val="Compact"/>
              <w:rPr>
                <w:sz w:val="16"/>
              </w:rPr>
            </w:pPr>
            <w:r w:rsidRPr="008E5ABC">
              <w:rPr>
                <w:sz w:val="16"/>
              </w:rPr>
              <w:t>OWMID Mean DO</w:t>
            </w:r>
          </w:p>
        </w:tc>
        <w:tc>
          <w:tcPr>
            <w:tcW w:w="9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5CB552A" w14:textId="77777777" w:rsidR="00AD0055" w:rsidRPr="008E5ABC" w:rsidRDefault="00AD0055" w:rsidP="002059B5">
            <w:pPr>
              <w:pStyle w:val="Compact"/>
              <w:rPr>
                <w:sz w:val="16"/>
              </w:rPr>
            </w:pPr>
            <w:r w:rsidRPr="008E5ABC">
              <w:rPr>
                <w:sz w:val="16"/>
              </w:rPr>
              <w:t>OWMID Maximum Saturation</w:t>
            </w:r>
          </w:p>
        </w:tc>
        <w:tc>
          <w:tcPr>
            <w:tcW w:w="10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48EFC83" w14:textId="77777777" w:rsidR="00AD0055" w:rsidRPr="008E5ABC" w:rsidRDefault="00AD0055" w:rsidP="002059B5">
            <w:pPr>
              <w:pStyle w:val="Compact"/>
              <w:rPr>
                <w:sz w:val="16"/>
              </w:rPr>
            </w:pPr>
            <w:r w:rsidRPr="008E5ABC">
              <w:rPr>
                <w:sz w:val="16"/>
              </w:rPr>
              <w:t>Violates Criteria</w:t>
            </w:r>
          </w:p>
        </w:tc>
      </w:tr>
      <w:tr w:rsidR="00AD0055" w:rsidRPr="008E5ABC" w14:paraId="2544C275" w14:textId="77777777" w:rsidTr="00AD0055">
        <w:trPr>
          <w:cantSplit/>
          <w:trHeight w:val="441"/>
          <w:jc w:val="center"/>
        </w:trPr>
        <w:tc>
          <w:tcPr>
            <w:tcW w:w="698" w:type="dxa"/>
            <w:shd w:val="clear" w:color="auto" w:fill="auto"/>
            <w:vAlign w:val="bottom"/>
          </w:tcPr>
          <w:p w14:paraId="6812D97F" w14:textId="77777777" w:rsidR="00AD0055" w:rsidRPr="008E5ABC" w:rsidRDefault="00AD0055" w:rsidP="002059B5">
            <w:pPr>
              <w:pStyle w:val="Compact"/>
              <w:rPr>
                <w:sz w:val="16"/>
              </w:rPr>
            </w:pPr>
            <w:r w:rsidRPr="008E5ABC">
              <w:rPr>
                <w:sz w:val="16"/>
              </w:rPr>
              <w:t>W1036</w:t>
            </w:r>
          </w:p>
        </w:tc>
        <w:tc>
          <w:tcPr>
            <w:tcW w:w="977" w:type="dxa"/>
            <w:shd w:val="clear" w:color="auto" w:fill="auto"/>
            <w:vAlign w:val="bottom"/>
          </w:tcPr>
          <w:p w14:paraId="362EC836" w14:textId="77777777" w:rsidR="00AD0055" w:rsidRPr="008E5ABC" w:rsidRDefault="00AD0055" w:rsidP="002059B5">
            <w:pPr>
              <w:pStyle w:val="Compact"/>
              <w:rPr>
                <w:sz w:val="16"/>
              </w:rPr>
            </w:pPr>
            <w:proofErr w:type="spellStart"/>
            <w:r w:rsidRPr="008E5ABC">
              <w:rPr>
                <w:sz w:val="16"/>
              </w:rPr>
              <w:t>Sevenmile</w:t>
            </w:r>
            <w:proofErr w:type="spellEnd"/>
            <w:r w:rsidRPr="008E5ABC">
              <w:rPr>
                <w:sz w:val="16"/>
              </w:rPr>
              <w:t xml:space="preserve"> </w:t>
            </w:r>
            <w:proofErr w:type="spellStart"/>
            <w:r w:rsidRPr="008E5ABC">
              <w:rPr>
                <w:sz w:val="16"/>
              </w:rPr>
              <w:t>Riverr</w:t>
            </w:r>
            <w:proofErr w:type="spellEnd"/>
          </w:p>
        </w:tc>
        <w:tc>
          <w:tcPr>
            <w:tcW w:w="549" w:type="dxa"/>
            <w:shd w:val="clear" w:color="auto" w:fill="auto"/>
            <w:vAlign w:val="bottom"/>
          </w:tcPr>
          <w:p w14:paraId="3BC388BF" w14:textId="77777777" w:rsidR="00AD0055" w:rsidRPr="008E5ABC" w:rsidRDefault="00AD0055" w:rsidP="002059B5">
            <w:pPr>
              <w:pStyle w:val="Compact"/>
              <w:rPr>
                <w:sz w:val="16"/>
              </w:rPr>
            </w:pPr>
            <w:r w:rsidRPr="008E5ABC">
              <w:rPr>
                <w:sz w:val="16"/>
              </w:rPr>
              <w:t>B</w:t>
            </w:r>
          </w:p>
        </w:tc>
        <w:tc>
          <w:tcPr>
            <w:tcW w:w="793" w:type="dxa"/>
            <w:shd w:val="clear" w:color="auto" w:fill="auto"/>
            <w:vAlign w:val="bottom"/>
          </w:tcPr>
          <w:p w14:paraId="5761EC04" w14:textId="77777777" w:rsidR="00AD0055" w:rsidRPr="008E5ABC" w:rsidRDefault="00AD0055" w:rsidP="002059B5">
            <w:pPr>
              <w:pStyle w:val="Compact"/>
              <w:rPr>
                <w:sz w:val="16"/>
              </w:rPr>
            </w:pPr>
            <w:r w:rsidRPr="008E5ABC">
              <w:rPr>
                <w:sz w:val="16"/>
              </w:rPr>
              <w:t>WWF, HQW</w:t>
            </w:r>
          </w:p>
        </w:tc>
        <w:tc>
          <w:tcPr>
            <w:tcW w:w="841" w:type="dxa"/>
            <w:shd w:val="clear" w:color="auto" w:fill="auto"/>
            <w:vAlign w:val="bottom"/>
          </w:tcPr>
          <w:p w14:paraId="62A82D1E" w14:textId="77777777" w:rsidR="00AD0055" w:rsidRPr="008E5ABC" w:rsidRDefault="00AD0055" w:rsidP="002059B5">
            <w:pPr>
              <w:pStyle w:val="Compact"/>
              <w:rPr>
                <w:sz w:val="16"/>
              </w:rPr>
            </w:pPr>
            <w:r w:rsidRPr="008E5ABC">
              <w:rPr>
                <w:sz w:val="16"/>
              </w:rPr>
              <w:t>06/13/08</w:t>
            </w:r>
          </w:p>
        </w:tc>
        <w:tc>
          <w:tcPr>
            <w:tcW w:w="537" w:type="dxa"/>
            <w:shd w:val="clear" w:color="auto" w:fill="auto"/>
            <w:vAlign w:val="bottom"/>
          </w:tcPr>
          <w:p w14:paraId="68D7C5AB" w14:textId="77777777" w:rsidR="00AD0055" w:rsidRPr="008E5ABC" w:rsidRDefault="00AD0055" w:rsidP="002059B5">
            <w:pPr>
              <w:pStyle w:val="Compact"/>
              <w:rPr>
                <w:sz w:val="16"/>
              </w:rPr>
            </w:pPr>
            <w:r w:rsidRPr="008E5ABC">
              <w:rPr>
                <w:sz w:val="16"/>
              </w:rPr>
              <w:t>3</w:t>
            </w:r>
          </w:p>
        </w:tc>
        <w:tc>
          <w:tcPr>
            <w:tcW w:w="1046" w:type="dxa"/>
            <w:shd w:val="clear" w:color="auto" w:fill="auto"/>
            <w:vAlign w:val="bottom"/>
          </w:tcPr>
          <w:p w14:paraId="38C70EEF" w14:textId="77777777" w:rsidR="00AD0055" w:rsidRPr="008E5ABC" w:rsidRDefault="00AD0055" w:rsidP="002059B5">
            <w:pPr>
              <w:pStyle w:val="Compact"/>
              <w:rPr>
                <w:sz w:val="16"/>
              </w:rPr>
            </w:pPr>
            <w:r w:rsidRPr="008E5ABC">
              <w:rPr>
                <w:sz w:val="16"/>
              </w:rPr>
              <w:t>5.10</w:t>
            </w:r>
          </w:p>
        </w:tc>
        <w:tc>
          <w:tcPr>
            <w:tcW w:w="887" w:type="dxa"/>
            <w:shd w:val="clear" w:color="auto" w:fill="auto"/>
            <w:vAlign w:val="bottom"/>
          </w:tcPr>
          <w:p w14:paraId="4794AA2F" w14:textId="77777777" w:rsidR="00AD0055" w:rsidRPr="008E5ABC" w:rsidRDefault="00AD0055" w:rsidP="002059B5">
            <w:pPr>
              <w:pStyle w:val="Compact"/>
              <w:rPr>
                <w:sz w:val="16"/>
              </w:rPr>
            </w:pPr>
            <w:r w:rsidRPr="008E5ABC">
              <w:rPr>
                <w:sz w:val="16"/>
              </w:rPr>
              <w:t>5.36</w:t>
            </w:r>
          </w:p>
        </w:tc>
        <w:tc>
          <w:tcPr>
            <w:tcW w:w="891" w:type="dxa"/>
            <w:shd w:val="clear" w:color="auto" w:fill="auto"/>
            <w:vAlign w:val="bottom"/>
          </w:tcPr>
          <w:p w14:paraId="2D51B23B" w14:textId="77777777" w:rsidR="00AD0055" w:rsidRPr="008E5ABC" w:rsidRDefault="00AD0055" w:rsidP="002059B5">
            <w:pPr>
              <w:pStyle w:val="Compact"/>
              <w:rPr>
                <w:sz w:val="16"/>
              </w:rPr>
            </w:pPr>
            <w:r w:rsidRPr="008E5ABC">
              <w:rPr>
                <w:sz w:val="16"/>
              </w:rPr>
              <w:t>1.83</w:t>
            </w:r>
          </w:p>
        </w:tc>
        <w:tc>
          <w:tcPr>
            <w:tcW w:w="752" w:type="dxa"/>
            <w:shd w:val="clear" w:color="auto" w:fill="auto"/>
            <w:vAlign w:val="bottom"/>
          </w:tcPr>
          <w:p w14:paraId="322F3D27" w14:textId="77777777" w:rsidR="00AD0055" w:rsidRPr="008E5ABC" w:rsidRDefault="00AD0055" w:rsidP="002059B5">
            <w:pPr>
              <w:pStyle w:val="Compact"/>
              <w:rPr>
                <w:sz w:val="16"/>
              </w:rPr>
            </w:pPr>
            <w:r w:rsidRPr="008E5ABC">
              <w:rPr>
                <w:sz w:val="16"/>
              </w:rPr>
              <w:t>6.10</w:t>
            </w:r>
          </w:p>
        </w:tc>
        <w:tc>
          <w:tcPr>
            <w:tcW w:w="910" w:type="dxa"/>
            <w:shd w:val="clear" w:color="auto" w:fill="auto"/>
            <w:vAlign w:val="bottom"/>
          </w:tcPr>
          <w:p w14:paraId="5949D217" w14:textId="77777777" w:rsidR="00AD0055" w:rsidRPr="008E5ABC" w:rsidRDefault="00AD0055" w:rsidP="002059B5">
            <w:pPr>
              <w:pStyle w:val="Compact"/>
              <w:rPr>
                <w:sz w:val="16"/>
              </w:rPr>
            </w:pPr>
            <w:r w:rsidRPr="008E5ABC">
              <w:rPr>
                <w:sz w:val="16"/>
              </w:rPr>
              <w:t>88.7</w:t>
            </w:r>
          </w:p>
        </w:tc>
        <w:tc>
          <w:tcPr>
            <w:tcW w:w="1038" w:type="dxa"/>
            <w:shd w:val="clear" w:color="auto" w:fill="auto"/>
            <w:vAlign w:val="bottom"/>
          </w:tcPr>
          <w:p w14:paraId="000D9CCB" w14:textId="77777777" w:rsidR="00AD0055" w:rsidRPr="008E5ABC" w:rsidRDefault="00AD0055" w:rsidP="002059B5">
            <w:pPr>
              <w:pStyle w:val="Compact"/>
              <w:rPr>
                <w:sz w:val="16"/>
              </w:rPr>
            </w:pPr>
            <w:r w:rsidRPr="008E5ABC">
              <w:rPr>
                <w:sz w:val="16"/>
              </w:rPr>
              <w:t>WWEL</w:t>
            </w:r>
          </w:p>
        </w:tc>
      </w:tr>
      <w:tr w:rsidR="00AD0055" w:rsidRPr="008E5ABC" w14:paraId="35093FE5" w14:textId="77777777" w:rsidTr="00AD0055">
        <w:trPr>
          <w:cantSplit/>
          <w:trHeight w:val="455"/>
          <w:jc w:val="center"/>
        </w:trPr>
        <w:tc>
          <w:tcPr>
            <w:tcW w:w="698" w:type="dxa"/>
            <w:shd w:val="clear" w:color="auto" w:fill="auto"/>
            <w:vAlign w:val="bottom"/>
          </w:tcPr>
          <w:p w14:paraId="59E4CA83" w14:textId="77777777" w:rsidR="00AD0055" w:rsidRPr="008E5ABC" w:rsidRDefault="00AD0055" w:rsidP="002059B5">
            <w:pPr>
              <w:pStyle w:val="Compact"/>
              <w:rPr>
                <w:sz w:val="16"/>
              </w:rPr>
            </w:pPr>
            <w:r w:rsidRPr="008E5ABC">
              <w:rPr>
                <w:sz w:val="16"/>
              </w:rPr>
              <w:t>W1036</w:t>
            </w:r>
          </w:p>
        </w:tc>
        <w:tc>
          <w:tcPr>
            <w:tcW w:w="977" w:type="dxa"/>
            <w:shd w:val="clear" w:color="auto" w:fill="auto"/>
            <w:vAlign w:val="bottom"/>
          </w:tcPr>
          <w:p w14:paraId="3939DA0F" w14:textId="77777777" w:rsidR="00AD0055" w:rsidRPr="008E5ABC" w:rsidRDefault="00AD0055" w:rsidP="002059B5">
            <w:pPr>
              <w:pStyle w:val="Compact"/>
              <w:rPr>
                <w:sz w:val="16"/>
              </w:rPr>
            </w:pPr>
            <w:proofErr w:type="spellStart"/>
            <w:r w:rsidRPr="008E5ABC">
              <w:rPr>
                <w:sz w:val="16"/>
              </w:rPr>
              <w:t>Sevenmile</w:t>
            </w:r>
            <w:proofErr w:type="spellEnd"/>
            <w:r w:rsidRPr="008E5ABC">
              <w:rPr>
                <w:sz w:val="16"/>
              </w:rPr>
              <w:t xml:space="preserve"> </w:t>
            </w:r>
            <w:proofErr w:type="spellStart"/>
            <w:r w:rsidRPr="008E5ABC">
              <w:rPr>
                <w:sz w:val="16"/>
              </w:rPr>
              <w:t>Riverr</w:t>
            </w:r>
            <w:proofErr w:type="spellEnd"/>
          </w:p>
        </w:tc>
        <w:tc>
          <w:tcPr>
            <w:tcW w:w="549" w:type="dxa"/>
            <w:shd w:val="clear" w:color="auto" w:fill="auto"/>
            <w:vAlign w:val="bottom"/>
          </w:tcPr>
          <w:p w14:paraId="7B6F3C73" w14:textId="77777777" w:rsidR="00AD0055" w:rsidRPr="008E5ABC" w:rsidRDefault="00AD0055" w:rsidP="002059B5">
            <w:pPr>
              <w:pStyle w:val="Compact"/>
              <w:rPr>
                <w:sz w:val="16"/>
              </w:rPr>
            </w:pPr>
            <w:r w:rsidRPr="008E5ABC">
              <w:rPr>
                <w:sz w:val="16"/>
              </w:rPr>
              <w:t>B</w:t>
            </w:r>
          </w:p>
        </w:tc>
        <w:tc>
          <w:tcPr>
            <w:tcW w:w="793" w:type="dxa"/>
            <w:shd w:val="clear" w:color="auto" w:fill="auto"/>
            <w:vAlign w:val="bottom"/>
          </w:tcPr>
          <w:p w14:paraId="756F0129" w14:textId="77777777" w:rsidR="00AD0055" w:rsidRPr="008E5ABC" w:rsidRDefault="00AD0055" w:rsidP="002059B5">
            <w:pPr>
              <w:pStyle w:val="Compact"/>
              <w:rPr>
                <w:sz w:val="16"/>
              </w:rPr>
            </w:pPr>
            <w:r w:rsidRPr="008E5ABC">
              <w:rPr>
                <w:sz w:val="16"/>
              </w:rPr>
              <w:t>WWF, HQW</w:t>
            </w:r>
          </w:p>
        </w:tc>
        <w:tc>
          <w:tcPr>
            <w:tcW w:w="841" w:type="dxa"/>
            <w:shd w:val="clear" w:color="auto" w:fill="auto"/>
            <w:vAlign w:val="bottom"/>
          </w:tcPr>
          <w:p w14:paraId="3E8C65A0" w14:textId="77777777" w:rsidR="00AD0055" w:rsidRPr="008E5ABC" w:rsidRDefault="00AD0055" w:rsidP="002059B5">
            <w:pPr>
              <w:pStyle w:val="Compact"/>
              <w:rPr>
                <w:sz w:val="16"/>
              </w:rPr>
            </w:pPr>
            <w:r w:rsidRPr="008E5ABC">
              <w:rPr>
                <w:sz w:val="16"/>
              </w:rPr>
              <w:t>07/18/08</w:t>
            </w:r>
          </w:p>
        </w:tc>
        <w:tc>
          <w:tcPr>
            <w:tcW w:w="537" w:type="dxa"/>
            <w:shd w:val="clear" w:color="auto" w:fill="auto"/>
            <w:vAlign w:val="bottom"/>
          </w:tcPr>
          <w:p w14:paraId="2B237BF9" w14:textId="77777777" w:rsidR="00AD0055" w:rsidRPr="008E5ABC" w:rsidRDefault="00AD0055" w:rsidP="002059B5">
            <w:pPr>
              <w:pStyle w:val="Compact"/>
              <w:rPr>
                <w:sz w:val="16"/>
              </w:rPr>
            </w:pPr>
            <w:r w:rsidRPr="008E5ABC">
              <w:rPr>
                <w:sz w:val="16"/>
              </w:rPr>
              <w:t>3</w:t>
            </w:r>
          </w:p>
        </w:tc>
        <w:tc>
          <w:tcPr>
            <w:tcW w:w="1046" w:type="dxa"/>
            <w:shd w:val="clear" w:color="auto" w:fill="auto"/>
            <w:vAlign w:val="bottom"/>
          </w:tcPr>
          <w:p w14:paraId="0B57D8ED" w14:textId="77777777" w:rsidR="00AD0055" w:rsidRPr="008E5ABC" w:rsidRDefault="00AD0055" w:rsidP="002059B5">
            <w:pPr>
              <w:pStyle w:val="Compact"/>
              <w:rPr>
                <w:sz w:val="16"/>
              </w:rPr>
            </w:pPr>
            <w:r w:rsidRPr="008E5ABC">
              <w:rPr>
                <w:sz w:val="16"/>
              </w:rPr>
              <w:t>3.72</w:t>
            </w:r>
          </w:p>
        </w:tc>
        <w:tc>
          <w:tcPr>
            <w:tcW w:w="887" w:type="dxa"/>
            <w:shd w:val="clear" w:color="auto" w:fill="auto"/>
            <w:vAlign w:val="bottom"/>
          </w:tcPr>
          <w:p w14:paraId="4429AAEE" w14:textId="77777777" w:rsidR="00AD0055" w:rsidRPr="008E5ABC" w:rsidRDefault="00AD0055" w:rsidP="002059B5">
            <w:pPr>
              <w:pStyle w:val="Compact"/>
              <w:rPr>
                <w:sz w:val="16"/>
              </w:rPr>
            </w:pPr>
            <w:r w:rsidRPr="008E5ABC">
              <w:rPr>
                <w:sz w:val="16"/>
              </w:rPr>
              <w:t>4.40</w:t>
            </w:r>
          </w:p>
        </w:tc>
        <w:tc>
          <w:tcPr>
            <w:tcW w:w="891" w:type="dxa"/>
            <w:shd w:val="clear" w:color="auto" w:fill="auto"/>
            <w:vAlign w:val="bottom"/>
          </w:tcPr>
          <w:p w14:paraId="0D8F3419" w14:textId="77777777" w:rsidR="00AD0055" w:rsidRPr="008E5ABC" w:rsidRDefault="00AD0055" w:rsidP="002059B5">
            <w:pPr>
              <w:pStyle w:val="Compact"/>
              <w:rPr>
                <w:sz w:val="16"/>
              </w:rPr>
            </w:pPr>
            <w:r w:rsidRPr="008E5ABC">
              <w:rPr>
                <w:sz w:val="16"/>
              </w:rPr>
              <w:t>5.73</w:t>
            </w:r>
          </w:p>
        </w:tc>
        <w:tc>
          <w:tcPr>
            <w:tcW w:w="752" w:type="dxa"/>
            <w:shd w:val="clear" w:color="auto" w:fill="auto"/>
            <w:vAlign w:val="bottom"/>
          </w:tcPr>
          <w:p w14:paraId="49CE4912" w14:textId="77777777" w:rsidR="00AD0055" w:rsidRPr="008E5ABC" w:rsidRDefault="00AD0055" w:rsidP="002059B5">
            <w:pPr>
              <w:pStyle w:val="Compact"/>
              <w:rPr>
                <w:sz w:val="16"/>
              </w:rPr>
            </w:pPr>
            <w:r w:rsidRPr="008E5ABC">
              <w:rPr>
                <w:sz w:val="16"/>
              </w:rPr>
              <w:t>6.72</w:t>
            </w:r>
          </w:p>
        </w:tc>
        <w:tc>
          <w:tcPr>
            <w:tcW w:w="910" w:type="dxa"/>
            <w:shd w:val="clear" w:color="auto" w:fill="auto"/>
            <w:vAlign w:val="bottom"/>
          </w:tcPr>
          <w:p w14:paraId="09D614E7" w14:textId="77777777" w:rsidR="00AD0055" w:rsidRPr="008E5ABC" w:rsidRDefault="00AD0055" w:rsidP="002059B5">
            <w:pPr>
              <w:pStyle w:val="Compact"/>
              <w:rPr>
                <w:sz w:val="16"/>
              </w:rPr>
            </w:pPr>
            <w:r w:rsidRPr="008E5ABC">
              <w:rPr>
                <w:sz w:val="16"/>
              </w:rPr>
              <w:t>132.3</w:t>
            </w:r>
          </w:p>
        </w:tc>
        <w:tc>
          <w:tcPr>
            <w:tcW w:w="1038" w:type="dxa"/>
            <w:shd w:val="clear" w:color="auto" w:fill="auto"/>
            <w:vAlign w:val="bottom"/>
          </w:tcPr>
          <w:p w14:paraId="74ECA1D4" w14:textId="77777777" w:rsidR="00AD0055" w:rsidRPr="008E5ABC" w:rsidRDefault="00AD0055" w:rsidP="002059B5">
            <w:pPr>
              <w:pStyle w:val="Compact"/>
              <w:rPr>
                <w:sz w:val="16"/>
              </w:rPr>
            </w:pPr>
            <w:r w:rsidRPr="008E5ABC">
              <w:rPr>
                <w:sz w:val="16"/>
              </w:rPr>
              <w:t>WW/ENR</w:t>
            </w:r>
          </w:p>
        </w:tc>
      </w:tr>
      <w:tr w:rsidR="00AD0055" w:rsidRPr="008E5ABC" w14:paraId="3F925A5F" w14:textId="77777777" w:rsidTr="00AD0055">
        <w:trPr>
          <w:cantSplit/>
          <w:trHeight w:val="455"/>
          <w:jc w:val="center"/>
        </w:trPr>
        <w:tc>
          <w:tcPr>
            <w:tcW w:w="698" w:type="dxa"/>
            <w:shd w:val="clear" w:color="auto" w:fill="auto"/>
            <w:vAlign w:val="bottom"/>
          </w:tcPr>
          <w:p w14:paraId="3EE51406" w14:textId="77777777" w:rsidR="00AD0055" w:rsidRPr="008E5ABC" w:rsidRDefault="00AD0055" w:rsidP="002059B5">
            <w:pPr>
              <w:pStyle w:val="Compact"/>
              <w:rPr>
                <w:sz w:val="16"/>
              </w:rPr>
            </w:pPr>
            <w:r w:rsidRPr="008E5ABC">
              <w:rPr>
                <w:sz w:val="16"/>
              </w:rPr>
              <w:t>W1036</w:t>
            </w:r>
          </w:p>
        </w:tc>
        <w:tc>
          <w:tcPr>
            <w:tcW w:w="977" w:type="dxa"/>
            <w:shd w:val="clear" w:color="auto" w:fill="auto"/>
            <w:vAlign w:val="bottom"/>
          </w:tcPr>
          <w:p w14:paraId="753E103B" w14:textId="77777777" w:rsidR="00AD0055" w:rsidRPr="008E5ABC" w:rsidRDefault="00AD0055" w:rsidP="002059B5">
            <w:pPr>
              <w:pStyle w:val="Compact"/>
              <w:rPr>
                <w:sz w:val="16"/>
              </w:rPr>
            </w:pPr>
            <w:proofErr w:type="spellStart"/>
            <w:r w:rsidRPr="008E5ABC">
              <w:rPr>
                <w:sz w:val="16"/>
              </w:rPr>
              <w:t>Sevenmile</w:t>
            </w:r>
            <w:proofErr w:type="spellEnd"/>
            <w:r w:rsidRPr="008E5ABC">
              <w:rPr>
                <w:sz w:val="16"/>
              </w:rPr>
              <w:t xml:space="preserve"> </w:t>
            </w:r>
            <w:proofErr w:type="spellStart"/>
            <w:r w:rsidRPr="008E5ABC">
              <w:rPr>
                <w:sz w:val="16"/>
              </w:rPr>
              <w:t>Riverr</w:t>
            </w:r>
            <w:proofErr w:type="spellEnd"/>
          </w:p>
        </w:tc>
        <w:tc>
          <w:tcPr>
            <w:tcW w:w="549" w:type="dxa"/>
            <w:shd w:val="clear" w:color="auto" w:fill="auto"/>
            <w:vAlign w:val="bottom"/>
          </w:tcPr>
          <w:p w14:paraId="69019068" w14:textId="77777777" w:rsidR="00AD0055" w:rsidRPr="008E5ABC" w:rsidRDefault="00AD0055" w:rsidP="002059B5">
            <w:pPr>
              <w:pStyle w:val="Compact"/>
              <w:rPr>
                <w:sz w:val="16"/>
              </w:rPr>
            </w:pPr>
            <w:r w:rsidRPr="008E5ABC">
              <w:rPr>
                <w:sz w:val="16"/>
              </w:rPr>
              <w:t>B</w:t>
            </w:r>
          </w:p>
        </w:tc>
        <w:tc>
          <w:tcPr>
            <w:tcW w:w="793" w:type="dxa"/>
            <w:shd w:val="clear" w:color="auto" w:fill="auto"/>
            <w:vAlign w:val="bottom"/>
          </w:tcPr>
          <w:p w14:paraId="7C0DD20D" w14:textId="77777777" w:rsidR="00AD0055" w:rsidRPr="008E5ABC" w:rsidRDefault="00AD0055" w:rsidP="002059B5">
            <w:pPr>
              <w:pStyle w:val="Compact"/>
              <w:rPr>
                <w:sz w:val="16"/>
              </w:rPr>
            </w:pPr>
            <w:r w:rsidRPr="008E5ABC">
              <w:rPr>
                <w:sz w:val="16"/>
              </w:rPr>
              <w:t>WWF, HQW</w:t>
            </w:r>
          </w:p>
        </w:tc>
        <w:tc>
          <w:tcPr>
            <w:tcW w:w="841" w:type="dxa"/>
            <w:shd w:val="clear" w:color="auto" w:fill="auto"/>
            <w:vAlign w:val="bottom"/>
          </w:tcPr>
          <w:p w14:paraId="3940289F" w14:textId="77777777" w:rsidR="00AD0055" w:rsidRPr="008E5ABC" w:rsidRDefault="00AD0055" w:rsidP="002059B5">
            <w:pPr>
              <w:pStyle w:val="Compact"/>
              <w:rPr>
                <w:sz w:val="16"/>
              </w:rPr>
            </w:pPr>
            <w:r w:rsidRPr="008E5ABC">
              <w:rPr>
                <w:sz w:val="16"/>
              </w:rPr>
              <w:t>08/15/08</w:t>
            </w:r>
          </w:p>
        </w:tc>
        <w:tc>
          <w:tcPr>
            <w:tcW w:w="537" w:type="dxa"/>
            <w:shd w:val="clear" w:color="auto" w:fill="auto"/>
            <w:vAlign w:val="bottom"/>
          </w:tcPr>
          <w:p w14:paraId="6D6324D0" w14:textId="77777777" w:rsidR="00AD0055" w:rsidRPr="008E5ABC" w:rsidRDefault="00AD0055" w:rsidP="002059B5">
            <w:pPr>
              <w:pStyle w:val="Compact"/>
              <w:rPr>
                <w:sz w:val="16"/>
              </w:rPr>
            </w:pPr>
            <w:r w:rsidRPr="008E5ABC">
              <w:rPr>
                <w:sz w:val="16"/>
              </w:rPr>
              <w:t>3</w:t>
            </w:r>
          </w:p>
        </w:tc>
        <w:tc>
          <w:tcPr>
            <w:tcW w:w="1046" w:type="dxa"/>
            <w:shd w:val="clear" w:color="auto" w:fill="auto"/>
            <w:vAlign w:val="bottom"/>
          </w:tcPr>
          <w:p w14:paraId="0F884397" w14:textId="77777777" w:rsidR="00AD0055" w:rsidRPr="008E5ABC" w:rsidRDefault="00AD0055" w:rsidP="002059B5">
            <w:pPr>
              <w:pStyle w:val="Compact"/>
              <w:rPr>
                <w:sz w:val="16"/>
              </w:rPr>
            </w:pPr>
            <w:r w:rsidRPr="008E5ABC">
              <w:rPr>
                <w:sz w:val="16"/>
              </w:rPr>
              <w:t>4.46</w:t>
            </w:r>
          </w:p>
        </w:tc>
        <w:tc>
          <w:tcPr>
            <w:tcW w:w="887" w:type="dxa"/>
            <w:shd w:val="clear" w:color="auto" w:fill="auto"/>
            <w:vAlign w:val="bottom"/>
          </w:tcPr>
          <w:p w14:paraId="7995AD6D" w14:textId="77777777" w:rsidR="00AD0055" w:rsidRPr="008E5ABC" w:rsidRDefault="00AD0055" w:rsidP="002059B5">
            <w:pPr>
              <w:pStyle w:val="Compact"/>
              <w:rPr>
                <w:sz w:val="16"/>
              </w:rPr>
            </w:pPr>
            <w:r w:rsidRPr="008E5ABC">
              <w:rPr>
                <w:sz w:val="16"/>
              </w:rPr>
              <w:t>5.10</w:t>
            </w:r>
          </w:p>
        </w:tc>
        <w:tc>
          <w:tcPr>
            <w:tcW w:w="891" w:type="dxa"/>
            <w:shd w:val="clear" w:color="auto" w:fill="auto"/>
            <w:vAlign w:val="bottom"/>
          </w:tcPr>
          <w:p w14:paraId="7E2B29ED" w14:textId="77777777" w:rsidR="00AD0055" w:rsidRPr="008E5ABC" w:rsidRDefault="00AD0055" w:rsidP="002059B5">
            <w:pPr>
              <w:pStyle w:val="Compact"/>
              <w:rPr>
                <w:sz w:val="16"/>
              </w:rPr>
            </w:pPr>
            <w:r w:rsidRPr="008E5ABC">
              <w:rPr>
                <w:sz w:val="16"/>
              </w:rPr>
              <w:t>1.19</w:t>
            </w:r>
          </w:p>
        </w:tc>
        <w:tc>
          <w:tcPr>
            <w:tcW w:w="752" w:type="dxa"/>
            <w:shd w:val="clear" w:color="auto" w:fill="auto"/>
            <w:vAlign w:val="bottom"/>
          </w:tcPr>
          <w:p w14:paraId="58F468B3" w14:textId="77777777" w:rsidR="00AD0055" w:rsidRPr="008E5ABC" w:rsidRDefault="00AD0055" w:rsidP="002059B5">
            <w:pPr>
              <w:pStyle w:val="Compact"/>
              <w:rPr>
                <w:sz w:val="16"/>
              </w:rPr>
            </w:pPr>
            <w:r w:rsidRPr="008E5ABC">
              <w:rPr>
                <w:sz w:val="16"/>
              </w:rPr>
              <w:t>5.66</w:t>
            </w:r>
          </w:p>
        </w:tc>
        <w:tc>
          <w:tcPr>
            <w:tcW w:w="910" w:type="dxa"/>
            <w:shd w:val="clear" w:color="auto" w:fill="auto"/>
            <w:vAlign w:val="bottom"/>
          </w:tcPr>
          <w:p w14:paraId="336181C1" w14:textId="77777777" w:rsidR="00AD0055" w:rsidRPr="008E5ABC" w:rsidRDefault="00AD0055" w:rsidP="002059B5">
            <w:pPr>
              <w:pStyle w:val="Compact"/>
              <w:rPr>
                <w:sz w:val="16"/>
              </w:rPr>
            </w:pPr>
            <w:r w:rsidRPr="008E5ABC">
              <w:rPr>
                <w:sz w:val="16"/>
              </w:rPr>
              <w:t>77.5</w:t>
            </w:r>
          </w:p>
        </w:tc>
        <w:tc>
          <w:tcPr>
            <w:tcW w:w="1038" w:type="dxa"/>
            <w:shd w:val="clear" w:color="auto" w:fill="auto"/>
            <w:vAlign w:val="bottom"/>
          </w:tcPr>
          <w:p w14:paraId="3EBBA414" w14:textId="77777777" w:rsidR="00AD0055" w:rsidRPr="008E5ABC" w:rsidRDefault="00AD0055" w:rsidP="002059B5">
            <w:pPr>
              <w:pStyle w:val="Compact"/>
              <w:rPr>
                <w:sz w:val="16"/>
              </w:rPr>
            </w:pPr>
          </w:p>
        </w:tc>
      </w:tr>
      <w:tr w:rsidR="00AD0055" w:rsidRPr="008E5ABC" w14:paraId="4E3A81EA" w14:textId="77777777" w:rsidTr="00AD0055">
        <w:trPr>
          <w:cantSplit/>
          <w:trHeight w:val="441"/>
          <w:jc w:val="center"/>
        </w:trPr>
        <w:tc>
          <w:tcPr>
            <w:tcW w:w="698" w:type="dxa"/>
            <w:shd w:val="clear" w:color="auto" w:fill="auto"/>
            <w:vAlign w:val="bottom"/>
          </w:tcPr>
          <w:p w14:paraId="6CA1D6CF" w14:textId="77777777" w:rsidR="00AD0055" w:rsidRPr="008E5ABC" w:rsidRDefault="00AD0055" w:rsidP="002059B5">
            <w:pPr>
              <w:pStyle w:val="Compact"/>
              <w:rPr>
                <w:sz w:val="16"/>
              </w:rPr>
            </w:pPr>
            <w:r w:rsidRPr="008E5ABC">
              <w:rPr>
                <w:sz w:val="16"/>
              </w:rPr>
              <w:t>W1036</w:t>
            </w:r>
          </w:p>
        </w:tc>
        <w:tc>
          <w:tcPr>
            <w:tcW w:w="977" w:type="dxa"/>
            <w:shd w:val="clear" w:color="auto" w:fill="auto"/>
            <w:vAlign w:val="bottom"/>
          </w:tcPr>
          <w:p w14:paraId="17BABD69" w14:textId="77777777" w:rsidR="00AD0055" w:rsidRPr="008E5ABC" w:rsidRDefault="00AD0055" w:rsidP="002059B5">
            <w:pPr>
              <w:pStyle w:val="Compact"/>
              <w:rPr>
                <w:sz w:val="16"/>
              </w:rPr>
            </w:pPr>
            <w:proofErr w:type="spellStart"/>
            <w:r w:rsidRPr="008E5ABC">
              <w:rPr>
                <w:sz w:val="16"/>
              </w:rPr>
              <w:t>Sevenmile</w:t>
            </w:r>
            <w:proofErr w:type="spellEnd"/>
            <w:r w:rsidRPr="008E5ABC">
              <w:rPr>
                <w:sz w:val="16"/>
              </w:rPr>
              <w:t xml:space="preserve"> </w:t>
            </w:r>
            <w:proofErr w:type="spellStart"/>
            <w:r w:rsidRPr="008E5ABC">
              <w:rPr>
                <w:sz w:val="16"/>
              </w:rPr>
              <w:t>Riverr</w:t>
            </w:r>
            <w:proofErr w:type="spellEnd"/>
          </w:p>
        </w:tc>
        <w:tc>
          <w:tcPr>
            <w:tcW w:w="549" w:type="dxa"/>
            <w:shd w:val="clear" w:color="auto" w:fill="auto"/>
            <w:vAlign w:val="bottom"/>
          </w:tcPr>
          <w:p w14:paraId="72012282" w14:textId="77777777" w:rsidR="00AD0055" w:rsidRPr="008E5ABC" w:rsidRDefault="00AD0055" w:rsidP="002059B5">
            <w:pPr>
              <w:pStyle w:val="Compact"/>
              <w:rPr>
                <w:sz w:val="16"/>
              </w:rPr>
            </w:pPr>
            <w:r w:rsidRPr="008E5ABC">
              <w:rPr>
                <w:sz w:val="16"/>
              </w:rPr>
              <w:t>B</w:t>
            </w:r>
          </w:p>
        </w:tc>
        <w:tc>
          <w:tcPr>
            <w:tcW w:w="793" w:type="dxa"/>
            <w:shd w:val="clear" w:color="auto" w:fill="auto"/>
            <w:vAlign w:val="bottom"/>
          </w:tcPr>
          <w:p w14:paraId="3095CC5D" w14:textId="77777777" w:rsidR="00AD0055" w:rsidRPr="008E5ABC" w:rsidRDefault="00AD0055" w:rsidP="002059B5">
            <w:pPr>
              <w:pStyle w:val="Compact"/>
              <w:rPr>
                <w:sz w:val="16"/>
              </w:rPr>
            </w:pPr>
            <w:r w:rsidRPr="008E5ABC">
              <w:rPr>
                <w:sz w:val="16"/>
              </w:rPr>
              <w:t>WWF, HQW</w:t>
            </w:r>
          </w:p>
        </w:tc>
        <w:tc>
          <w:tcPr>
            <w:tcW w:w="841" w:type="dxa"/>
            <w:shd w:val="clear" w:color="auto" w:fill="auto"/>
            <w:vAlign w:val="bottom"/>
          </w:tcPr>
          <w:p w14:paraId="7DCDDE6D" w14:textId="77777777" w:rsidR="00AD0055" w:rsidRPr="008E5ABC" w:rsidRDefault="00AD0055" w:rsidP="002059B5">
            <w:pPr>
              <w:pStyle w:val="Compact"/>
              <w:rPr>
                <w:sz w:val="16"/>
              </w:rPr>
            </w:pPr>
            <w:r w:rsidRPr="008E5ABC">
              <w:rPr>
                <w:sz w:val="16"/>
              </w:rPr>
              <w:t>09/05/08</w:t>
            </w:r>
          </w:p>
        </w:tc>
        <w:tc>
          <w:tcPr>
            <w:tcW w:w="537" w:type="dxa"/>
            <w:shd w:val="clear" w:color="auto" w:fill="auto"/>
            <w:vAlign w:val="bottom"/>
          </w:tcPr>
          <w:p w14:paraId="5DDB0936" w14:textId="77777777" w:rsidR="00AD0055" w:rsidRPr="008E5ABC" w:rsidRDefault="00AD0055" w:rsidP="002059B5">
            <w:pPr>
              <w:pStyle w:val="Compact"/>
              <w:rPr>
                <w:sz w:val="16"/>
              </w:rPr>
            </w:pPr>
            <w:r w:rsidRPr="008E5ABC">
              <w:rPr>
                <w:sz w:val="16"/>
              </w:rPr>
              <w:t>5</w:t>
            </w:r>
          </w:p>
        </w:tc>
        <w:tc>
          <w:tcPr>
            <w:tcW w:w="1046" w:type="dxa"/>
            <w:shd w:val="clear" w:color="auto" w:fill="auto"/>
            <w:vAlign w:val="bottom"/>
          </w:tcPr>
          <w:p w14:paraId="36FD4225" w14:textId="77777777" w:rsidR="00AD0055" w:rsidRPr="008E5ABC" w:rsidRDefault="00AD0055" w:rsidP="002059B5">
            <w:pPr>
              <w:pStyle w:val="Compact"/>
              <w:rPr>
                <w:sz w:val="16"/>
              </w:rPr>
            </w:pPr>
            <w:r w:rsidRPr="008E5ABC">
              <w:rPr>
                <w:sz w:val="16"/>
              </w:rPr>
              <w:t>3.82</w:t>
            </w:r>
          </w:p>
        </w:tc>
        <w:tc>
          <w:tcPr>
            <w:tcW w:w="887" w:type="dxa"/>
            <w:shd w:val="clear" w:color="auto" w:fill="auto"/>
            <w:vAlign w:val="bottom"/>
          </w:tcPr>
          <w:p w14:paraId="2CDF6401" w14:textId="77777777" w:rsidR="00AD0055" w:rsidRPr="008E5ABC" w:rsidRDefault="00AD0055" w:rsidP="002059B5">
            <w:pPr>
              <w:pStyle w:val="Compact"/>
              <w:rPr>
                <w:sz w:val="16"/>
              </w:rPr>
            </w:pPr>
            <w:r w:rsidRPr="008E5ABC">
              <w:rPr>
                <w:sz w:val="16"/>
              </w:rPr>
              <w:t>4.22</w:t>
            </w:r>
          </w:p>
        </w:tc>
        <w:tc>
          <w:tcPr>
            <w:tcW w:w="891" w:type="dxa"/>
            <w:shd w:val="clear" w:color="auto" w:fill="auto"/>
            <w:vAlign w:val="bottom"/>
          </w:tcPr>
          <w:p w14:paraId="110C36AF" w14:textId="77777777" w:rsidR="00AD0055" w:rsidRPr="008E5ABC" w:rsidRDefault="00AD0055" w:rsidP="002059B5">
            <w:pPr>
              <w:pStyle w:val="Compact"/>
              <w:rPr>
                <w:sz w:val="16"/>
              </w:rPr>
            </w:pPr>
            <w:r w:rsidRPr="008E5ABC">
              <w:rPr>
                <w:sz w:val="16"/>
              </w:rPr>
              <w:t>2.95</w:t>
            </w:r>
          </w:p>
        </w:tc>
        <w:tc>
          <w:tcPr>
            <w:tcW w:w="752" w:type="dxa"/>
            <w:shd w:val="clear" w:color="auto" w:fill="auto"/>
            <w:vAlign w:val="bottom"/>
          </w:tcPr>
          <w:p w14:paraId="1C9A9385" w14:textId="77777777" w:rsidR="00AD0055" w:rsidRPr="008E5ABC" w:rsidRDefault="00AD0055" w:rsidP="002059B5">
            <w:pPr>
              <w:pStyle w:val="Compact"/>
              <w:rPr>
                <w:sz w:val="16"/>
              </w:rPr>
            </w:pPr>
            <w:r w:rsidRPr="008E5ABC">
              <w:rPr>
                <w:sz w:val="16"/>
              </w:rPr>
              <w:t>4.77</w:t>
            </w:r>
          </w:p>
        </w:tc>
        <w:tc>
          <w:tcPr>
            <w:tcW w:w="910" w:type="dxa"/>
            <w:shd w:val="clear" w:color="auto" w:fill="auto"/>
            <w:vAlign w:val="bottom"/>
          </w:tcPr>
          <w:p w14:paraId="711A14C7" w14:textId="77777777" w:rsidR="00AD0055" w:rsidRPr="008E5ABC" w:rsidRDefault="00AD0055" w:rsidP="002059B5">
            <w:pPr>
              <w:pStyle w:val="Compact"/>
              <w:rPr>
                <w:sz w:val="16"/>
              </w:rPr>
            </w:pPr>
            <w:r w:rsidRPr="008E5ABC">
              <w:rPr>
                <w:sz w:val="16"/>
              </w:rPr>
              <w:t>78.3</w:t>
            </w:r>
          </w:p>
        </w:tc>
        <w:tc>
          <w:tcPr>
            <w:tcW w:w="1038" w:type="dxa"/>
            <w:shd w:val="clear" w:color="auto" w:fill="auto"/>
            <w:vAlign w:val="bottom"/>
          </w:tcPr>
          <w:p w14:paraId="109C10BB" w14:textId="77777777" w:rsidR="00AD0055" w:rsidRPr="008E5ABC" w:rsidRDefault="00AD0055" w:rsidP="002059B5">
            <w:pPr>
              <w:pStyle w:val="Compact"/>
              <w:rPr>
                <w:sz w:val="16"/>
              </w:rPr>
            </w:pPr>
            <w:r w:rsidRPr="008E5ABC">
              <w:rPr>
                <w:sz w:val="16"/>
              </w:rPr>
              <w:t>WW</w:t>
            </w:r>
          </w:p>
        </w:tc>
      </w:tr>
    </w:tbl>
    <w:p w14:paraId="7812983F" w14:textId="35C221F1" w:rsidR="00AD0055" w:rsidRPr="008E5ABC" w:rsidRDefault="00AD0055" w:rsidP="00AD0055">
      <w:pPr>
        <w:rPr>
          <w:sz w:val="16"/>
        </w:rPr>
      </w:pPr>
      <w:r w:rsidRPr="008E5ABC">
        <w:rPr>
          <w:sz w:val="16"/>
        </w:rPr>
        <w:t xml:space="preserve">WWEL- Warmwater early life stage; WW – </w:t>
      </w:r>
      <w:proofErr w:type="spellStart"/>
      <w:r w:rsidRPr="008E5ABC">
        <w:rPr>
          <w:sz w:val="16"/>
        </w:rPr>
        <w:t>Warmerwater</w:t>
      </w:r>
      <w:proofErr w:type="spellEnd"/>
      <w:r w:rsidRPr="008E5ABC">
        <w:rPr>
          <w:sz w:val="16"/>
        </w:rPr>
        <w:t>; ENR – indicator of enrichment</w:t>
      </w:r>
    </w:p>
    <w:p w14:paraId="7C679E5F" w14:textId="77777777" w:rsidR="00AD0055" w:rsidRPr="008E5ABC" w:rsidRDefault="00AD0055" w:rsidP="00AD0055">
      <w:pPr>
        <w:rPr>
          <w:b/>
        </w:rPr>
      </w:pPr>
      <w:r w:rsidRPr="008E5ABC">
        <w:rPr>
          <w:b/>
        </w:rPr>
        <w:t>DO probe deployment graph - W1036 [approximately 200 feet upstream of Route 9 (West Main Street) bridge, Spencer]</w:t>
      </w:r>
    </w:p>
    <w:p w14:paraId="29066FD9" w14:textId="3FD8BB0D" w:rsidR="006B11B8" w:rsidRPr="008E5ABC" w:rsidRDefault="00AD0055">
      <w:r w:rsidRPr="008E5ABC">
        <w:rPr>
          <w:noProof/>
        </w:rPr>
        <w:drawing>
          <wp:inline distT="0" distB="0" distL="0" distR="0" wp14:anchorId="0CE224A5" wp14:editId="0D07D57C">
            <wp:extent cx="3407434" cy="3140015"/>
            <wp:effectExtent l="0" t="0" r="2540" b="3810"/>
            <wp:docPr id="333" name="Picture"/>
            <wp:cNvGraphicFramePr/>
            <a:graphic xmlns:a="http://schemas.openxmlformats.org/drawingml/2006/main">
              <a:graphicData uri="http://schemas.openxmlformats.org/drawingml/2006/picture">
                <pic:pic xmlns:pic="http://schemas.openxmlformats.org/drawingml/2006/picture">
                  <pic:nvPicPr>
                    <pic:cNvPr id="0" name="Picture" descr="G:\local\user%20projects\mreardon\stateWide_World\DO\byUniqueID\W1036_DO_chart.jpeg"/>
                    <pic:cNvPicPr>
                      <a:picLocks noChangeAspect="1" noChangeArrowheads="1"/>
                    </pic:cNvPicPr>
                  </pic:nvPicPr>
                  <pic:blipFill>
                    <a:blip r:embed="rId50" cstate="print"/>
                    <a:stretch>
                      <a:fillRect/>
                    </a:stretch>
                  </pic:blipFill>
                  <pic:spPr bwMode="auto">
                    <a:xfrm>
                      <a:off x="0" y="0"/>
                      <a:ext cx="3442758" cy="3172567"/>
                    </a:xfrm>
                    <a:prstGeom prst="rect">
                      <a:avLst/>
                    </a:prstGeom>
                    <a:noFill/>
                    <a:ln w="9525">
                      <a:noFill/>
                      <a:headEnd/>
                      <a:tailEnd/>
                    </a:ln>
                  </pic:spPr>
                </pic:pic>
              </a:graphicData>
            </a:graphic>
          </wp:inline>
        </w:drawing>
      </w:r>
    </w:p>
    <w:p w14:paraId="7DAD382E" w14:textId="1021E807" w:rsidR="006B11B8" w:rsidRPr="008E5ABC" w:rsidRDefault="006B11B8" w:rsidP="006B11B8">
      <w:pPr>
        <w:pStyle w:val="Heading4"/>
      </w:pPr>
      <w:r w:rsidRPr="008E5ABC">
        <w:lastRenderedPageBreak/>
        <w:t>Bacteria Data</w:t>
      </w:r>
    </w:p>
    <w:p w14:paraId="461A067A" w14:textId="4E961355" w:rsidR="006B11B8" w:rsidRPr="008E5ABC" w:rsidRDefault="006B11B8" w:rsidP="006B11B8">
      <w:pPr>
        <w:rPr>
          <w:rFonts w:cstheme="minorHAnsi"/>
          <w:b/>
        </w:rPr>
      </w:pPr>
      <w:r w:rsidRPr="008E5ABC">
        <w:rPr>
          <w:rFonts w:cstheme="minorHAnsi"/>
          <w:b/>
        </w:rPr>
        <w:t xml:space="preserve">MassDEP Watershed Planning Program Bacteria Data (2005-2011) </w:t>
      </w:r>
    </w:p>
    <w:tbl>
      <w:tblPr>
        <w:tblW w:w="0" w:type="auto"/>
        <w:tblInd w:w="108"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ayout w:type="fixed"/>
        <w:tblLook w:val="04A0" w:firstRow="1" w:lastRow="0" w:firstColumn="1" w:lastColumn="0" w:noHBand="0" w:noVBand="1"/>
      </w:tblPr>
      <w:tblGrid>
        <w:gridCol w:w="998"/>
        <w:gridCol w:w="622"/>
        <w:gridCol w:w="979"/>
        <w:gridCol w:w="979"/>
        <w:gridCol w:w="830"/>
        <w:gridCol w:w="1442"/>
        <w:gridCol w:w="1200"/>
      </w:tblGrid>
      <w:tr w:rsidR="006B11B8" w:rsidRPr="008E5ABC" w14:paraId="64CDEE67" w14:textId="77777777" w:rsidTr="002059B5">
        <w:trPr>
          <w:trHeight w:val="525"/>
        </w:trPr>
        <w:tc>
          <w:tcPr>
            <w:tcW w:w="998" w:type="dxa"/>
            <w:shd w:val="clear" w:color="auto" w:fill="D9D9D9" w:themeFill="background1" w:themeFillShade="D9"/>
            <w:vAlign w:val="bottom"/>
            <w:hideMark/>
          </w:tcPr>
          <w:p w14:paraId="6F7757CD" w14:textId="77777777" w:rsidR="006B11B8" w:rsidRPr="008E5ABC" w:rsidRDefault="006B11B8" w:rsidP="002059B5">
            <w:pPr>
              <w:jc w:val="center"/>
              <w:rPr>
                <w:rFonts w:cstheme="minorHAnsi"/>
                <w:b/>
                <w:bCs/>
                <w:sz w:val="20"/>
                <w:szCs w:val="20"/>
              </w:rPr>
            </w:pPr>
            <w:proofErr w:type="spellStart"/>
            <w:r w:rsidRPr="008E5ABC">
              <w:rPr>
                <w:rFonts w:cstheme="minorHAnsi"/>
                <w:b/>
                <w:bCs/>
                <w:sz w:val="20"/>
                <w:szCs w:val="20"/>
              </w:rPr>
              <w:t>UniqueID</w:t>
            </w:r>
            <w:proofErr w:type="spellEnd"/>
          </w:p>
        </w:tc>
        <w:tc>
          <w:tcPr>
            <w:tcW w:w="622" w:type="dxa"/>
            <w:shd w:val="clear" w:color="auto" w:fill="D9D9D9" w:themeFill="background1" w:themeFillShade="D9"/>
            <w:vAlign w:val="bottom"/>
            <w:hideMark/>
          </w:tcPr>
          <w:p w14:paraId="50703960" w14:textId="77777777" w:rsidR="006B11B8" w:rsidRPr="008E5ABC" w:rsidRDefault="006B11B8" w:rsidP="002059B5">
            <w:pPr>
              <w:jc w:val="center"/>
              <w:rPr>
                <w:rFonts w:cstheme="minorHAnsi"/>
                <w:b/>
                <w:bCs/>
                <w:sz w:val="20"/>
                <w:szCs w:val="20"/>
              </w:rPr>
            </w:pPr>
            <w:r w:rsidRPr="008E5ABC">
              <w:rPr>
                <w:rFonts w:cstheme="minorHAnsi"/>
                <w:b/>
                <w:bCs/>
                <w:sz w:val="20"/>
                <w:szCs w:val="20"/>
              </w:rPr>
              <w:t>Year</w:t>
            </w:r>
          </w:p>
        </w:tc>
        <w:tc>
          <w:tcPr>
            <w:tcW w:w="979" w:type="dxa"/>
            <w:shd w:val="clear" w:color="auto" w:fill="D9D9D9" w:themeFill="background1" w:themeFillShade="D9"/>
            <w:vAlign w:val="bottom"/>
            <w:hideMark/>
          </w:tcPr>
          <w:p w14:paraId="7C55F2E9" w14:textId="77777777" w:rsidR="006B11B8" w:rsidRPr="008E5ABC" w:rsidRDefault="006B11B8" w:rsidP="002059B5">
            <w:pPr>
              <w:jc w:val="center"/>
              <w:rPr>
                <w:rFonts w:cstheme="minorHAnsi"/>
                <w:b/>
                <w:bCs/>
                <w:sz w:val="20"/>
                <w:szCs w:val="20"/>
              </w:rPr>
            </w:pPr>
            <w:r w:rsidRPr="008E5ABC">
              <w:rPr>
                <w:rFonts w:cstheme="minorHAnsi"/>
                <w:b/>
                <w:bCs/>
                <w:sz w:val="20"/>
                <w:szCs w:val="20"/>
              </w:rPr>
              <w:t>Date First Sample</w:t>
            </w:r>
          </w:p>
        </w:tc>
        <w:tc>
          <w:tcPr>
            <w:tcW w:w="979" w:type="dxa"/>
            <w:shd w:val="clear" w:color="auto" w:fill="D9D9D9" w:themeFill="background1" w:themeFillShade="D9"/>
            <w:vAlign w:val="bottom"/>
            <w:hideMark/>
          </w:tcPr>
          <w:p w14:paraId="0854C916" w14:textId="77777777" w:rsidR="006B11B8" w:rsidRPr="008E5ABC" w:rsidRDefault="006B11B8" w:rsidP="002059B5">
            <w:pPr>
              <w:jc w:val="center"/>
              <w:rPr>
                <w:rFonts w:cstheme="minorHAnsi"/>
                <w:b/>
                <w:bCs/>
                <w:sz w:val="20"/>
                <w:szCs w:val="20"/>
              </w:rPr>
            </w:pPr>
            <w:r w:rsidRPr="008E5ABC">
              <w:rPr>
                <w:rFonts w:cstheme="minorHAnsi"/>
                <w:b/>
                <w:bCs/>
                <w:sz w:val="20"/>
                <w:szCs w:val="20"/>
              </w:rPr>
              <w:t>Date Last Sample</w:t>
            </w:r>
          </w:p>
        </w:tc>
        <w:tc>
          <w:tcPr>
            <w:tcW w:w="830" w:type="dxa"/>
            <w:shd w:val="clear" w:color="auto" w:fill="D9D9D9" w:themeFill="background1" w:themeFillShade="D9"/>
            <w:vAlign w:val="bottom"/>
            <w:hideMark/>
          </w:tcPr>
          <w:p w14:paraId="37B30EF5" w14:textId="77777777" w:rsidR="006B11B8" w:rsidRPr="008E5ABC" w:rsidRDefault="006B11B8" w:rsidP="002059B5">
            <w:pPr>
              <w:jc w:val="center"/>
              <w:rPr>
                <w:rFonts w:cstheme="minorHAnsi"/>
                <w:b/>
                <w:bCs/>
                <w:sz w:val="20"/>
                <w:szCs w:val="20"/>
              </w:rPr>
            </w:pPr>
            <w:r w:rsidRPr="008E5ABC">
              <w:rPr>
                <w:rFonts w:cstheme="minorHAnsi"/>
                <w:b/>
                <w:bCs/>
                <w:sz w:val="20"/>
                <w:szCs w:val="20"/>
              </w:rPr>
              <w:t xml:space="preserve"> Sample Count </w:t>
            </w:r>
          </w:p>
        </w:tc>
        <w:tc>
          <w:tcPr>
            <w:tcW w:w="1442" w:type="dxa"/>
            <w:shd w:val="clear" w:color="auto" w:fill="D9D9D9" w:themeFill="background1" w:themeFillShade="D9"/>
            <w:vAlign w:val="bottom"/>
            <w:hideMark/>
          </w:tcPr>
          <w:p w14:paraId="6B51AF28" w14:textId="77777777" w:rsidR="006B11B8" w:rsidRPr="008E5ABC" w:rsidRDefault="006B11B8" w:rsidP="002059B5">
            <w:pPr>
              <w:jc w:val="center"/>
              <w:rPr>
                <w:rFonts w:cstheme="minorHAnsi"/>
                <w:b/>
                <w:bCs/>
                <w:sz w:val="20"/>
                <w:szCs w:val="20"/>
              </w:rPr>
            </w:pPr>
            <w:r w:rsidRPr="008E5ABC">
              <w:rPr>
                <w:rFonts w:cstheme="minorHAnsi"/>
                <w:b/>
                <w:bCs/>
                <w:sz w:val="20"/>
                <w:szCs w:val="20"/>
              </w:rPr>
              <w:t>Geometric Mean (CFU or MPN/100ml)</w:t>
            </w:r>
          </w:p>
        </w:tc>
        <w:tc>
          <w:tcPr>
            <w:tcW w:w="1200" w:type="dxa"/>
            <w:shd w:val="clear" w:color="auto" w:fill="D9D9D9" w:themeFill="background1" w:themeFillShade="D9"/>
            <w:vAlign w:val="bottom"/>
            <w:hideMark/>
          </w:tcPr>
          <w:p w14:paraId="37B98FC9" w14:textId="77777777" w:rsidR="006B11B8" w:rsidRPr="008E5ABC" w:rsidRDefault="006B11B8" w:rsidP="002059B5">
            <w:pPr>
              <w:jc w:val="center"/>
              <w:rPr>
                <w:rFonts w:cstheme="minorHAnsi"/>
                <w:b/>
                <w:bCs/>
                <w:sz w:val="20"/>
                <w:szCs w:val="20"/>
              </w:rPr>
            </w:pPr>
            <w:r w:rsidRPr="008E5ABC">
              <w:rPr>
                <w:rFonts w:cstheme="minorHAnsi"/>
                <w:b/>
                <w:bCs/>
                <w:sz w:val="20"/>
                <w:szCs w:val="20"/>
              </w:rPr>
              <w:t>Bacteria Type</w:t>
            </w:r>
          </w:p>
        </w:tc>
      </w:tr>
      <w:tr w:rsidR="006B11B8" w:rsidRPr="008E5ABC" w14:paraId="7FA1EDA5" w14:textId="77777777" w:rsidTr="002059B5">
        <w:trPr>
          <w:trHeight w:val="300"/>
        </w:trPr>
        <w:tc>
          <w:tcPr>
            <w:tcW w:w="998" w:type="dxa"/>
            <w:shd w:val="clear" w:color="auto" w:fill="auto"/>
            <w:noWrap/>
            <w:hideMark/>
          </w:tcPr>
          <w:p w14:paraId="4B3FE432" w14:textId="77777777" w:rsidR="006B11B8" w:rsidRPr="008E5ABC" w:rsidRDefault="006B11B8" w:rsidP="002059B5">
            <w:pPr>
              <w:jc w:val="center"/>
              <w:rPr>
                <w:rFonts w:cstheme="minorHAnsi"/>
                <w:sz w:val="20"/>
                <w:szCs w:val="20"/>
              </w:rPr>
            </w:pPr>
            <w:r w:rsidRPr="008E5ABC">
              <w:rPr>
                <w:rFonts w:cstheme="minorHAnsi"/>
                <w:sz w:val="20"/>
                <w:szCs w:val="20"/>
              </w:rPr>
              <w:t>W0490</w:t>
            </w:r>
          </w:p>
        </w:tc>
        <w:tc>
          <w:tcPr>
            <w:tcW w:w="622" w:type="dxa"/>
            <w:shd w:val="clear" w:color="auto" w:fill="auto"/>
            <w:noWrap/>
            <w:hideMark/>
          </w:tcPr>
          <w:p w14:paraId="6D2238E3" w14:textId="77777777" w:rsidR="006B11B8" w:rsidRPr="008E5ABC" w:rsidRDefault="006B11B8" w:rsidP="002059B5">
            <w:pPr>
              <w:jc w:val="center"/>
              <w:rPr>
                <w:rFonts w:cstheme="minorHAnsi"/>
                <w:sz w:val="20"/>
                <w:szCs w:val="20"/>
              </w:rPr>
            </w:pPr>
            <w:r w:rsidRPr="008E5ABC">
              <w:rPr>
                <w:rFonts w:cstheme="minorHAnsi"/>
                <w:sz w:val="20"/>
                <w:szCs w:val="20"/>
              </w:rPr>
              <w:t>2007</w:t>
            </w:r>
          </w:p>
        </w:tc>
        <w:tc>
          <w:tcPr>
            <w:tcW w:w="979" w:type="dxa"/>
            <w:shd w:val="clear" w:color="auto" w:fill="auto"/>
            <w:noWrap/>
            <w:hideMark/>
          </w:tcPr>
          <w:p w14:paraId="54ED5DCA" w14:textId="77777777" w:rsidR="006B11B8" w:rsidRPr="008E5ABC" w:rsidRDefault="006B11B8" w:rsidP="002059B5">
            <w:pPr>
              <w:jc w:val="center"/>
              <w:rPr>
                <w:rFonts w:cstheme="minorHAnsi"/>
                <w:sz w:val="20"/>
                <w:szCs w:val="20"/>
              </w:rPr>
            </w:pPr>
            <w:r w:rsidRPr="008E5ABC">
              <w:rPr>
                <w:rFonts w:cstheme="minorHAnsi"/>
                <w:sz w:val="20"/>
                <w:szCs w:val="20"/>
              </w:rPr>
              <w:t>08/28/07</w:t>
            </w:r>
          </w:p>
        </w:tc>
        <w:tc>
          <w:tcPr>
            <w:tcW w:w="979" w:type="dxa"/>
            <w:shd w:val="clear" w:color="auto" w:fill="auto"/>
            <w:noWrap/>
            <w:hideMark/>
          </w:tcPr>
          <w:p w14:paraId="3133FC01" w14:textId="77777777" w:rsidR="006B11B8" w:rsidRPr="008E5ABC" w:rsidRDefault="006B11B8" w:rsidP="002059B5">
            <w:pPr>
              <w:jc w:val="center"/>
              <w:rPr>
                <w:rFonts w:cstheme="minorHAnsi"/>
                <w:sz w:val="20"/>
                <w:szCs w:val="20"/>
              </w:rPr>
            </w:pPr>
            <w:r w:rsidRPr="008E5ABC">
              <w:rPr>
                <w:rFonts w:cstheme="minorHAnsi"/>
                <w:sz w:val="20"/>
                <w:szCs w:val="20"/>
              </w:rPr>
              <w:t>08/28/07</w:t>
            </w:r>
          </w:p>
        </w:tc>
        <w:tc>
          <w:tcPr>
            <w:tcW w:w="830" w:type="dxa"/>
            <w:shd w:val="clear" w:color="auto" w:fill="auto"/>
            <w:noWrap/>
            <w:hideMark/>
          </w:tcPr>
          <w:p w14:paraId="3257823D" w14:textId="77777777" w:rsidR="006B11B8" w:rsidRPr="008E5ABC" w:rsidRDefault="006B11B8" w:rsidP="002059B5">
            <w:pPr>
              <w:jc w:val="center"/>
              <w:rPr>
                <w:rFonts w:cstheme="minorHAnsi"/>
                <w:sz w:val="20"/>
                <w:szCs w:val="20"/>
              </w:rPr>
            </w:pPr>
            <w:r w:rsidRPr="008E5ABC">
              <w:rPr>
                <w:rFonts w:cstheme="minorHAnsi"/>
                <w:sz w:val="20"/>
                <w:szCs w:val="20"/>
              </w:rPr>
              <w:t xml:space="preserve">           1 </w:t>
            </w:r>
          </w:p>
        </w:tc>
        <w:tc>
          <w:tcPr>
            <w:tcW w:w="1442" w:type="dxa"/>
            <w:shd w:val="clear" w:color="auto" w:fill="auto"/>
            <w:noWrap/>
            <w:hideMark/>
          </w:tcPr>
          <w:p w14:paraId="622C29C3" w14:textId="77777777" w:rsidR="006B11B8" w:rsidRPr="008E5ABC" w:rsidRDefault="006B11B8" w:rsidP="002059B5">
            <w:pPr>
              <w:jc w:val="center"/>
              <w:rPr>
                <w:rFonts w:cstheme="minorHAnsi"/>
                <w:sz w:val="20"/>
                <w:szCs w:val="20"/>
              </w:rPr>
            </w:pPr>
            <w:r w:rsidRPr="008E5ABC">
              <w:rPr>
                <w:rFonts w:cstheme="minorHAnsi"/>
                <w:sz w:val="20"/>
                <w:szCs w:val="20"/>
              </w:rPr>
              <w:t>32</w:t>
            </w:r>
          </w:p>
        </w:tc>
        <w:tc>
          <w:tcPr>
            <w:tcW w:w="1200" w:type="dxa"/>
            <w:shd w:val="clear" w:color="auto" w:fill="auto"/>
            <w:noWrap/>
            <w:hideMark/>
          </w:tcPr>
          <w:p w14:paraId="534B023E"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2ADDFA43" w14:textId="77777777" w:rsidTr="002059B5">
        <w:trPr>
          <w:trHeight w:val="300"/>
        </w:trPr>
        <w:tc>
          <w:tcPr>
            <w:tcW w:w="998" w:type="dxa"/>
            <w:shd w:val="clear" w:color="auto" w:fill="auto"/>
            <w:noWrap/>
            <w:hideMark/>
          </w:tcPr>
          <w:p w14:paraId="0226CD14" w14:textId="77777777" w:rsidR="006B11B8" w:rsidRPr="008E5ABC" w:rsidRDefault="006B11B8" w:rsidP="002059B5">
            <w:pPr>
              <w:jc w:val="center"/>
              <w:rPr>
                <w:rFonts w:cstheme="minorHAnsi"/>
                <w:sz w:val="20"/>
                <w:szCs w:val="20"/>
              </w:rPr>
            </w:pPr>
            <w:r w:rsidRPr="008E5ABC">
              <w:rPr>
                <w:rFonts w:cstheme="minorHAnsi"/>
                <w:sz w:val="20"/>
                <w:szCs w:val="20"/>
              </w:rPr>
              <w:t>W0490</w:t>
            </w:r>
          </w:p>
        </w:tc>
        <w:tc>
          <w:tcPr>
            <w:tcW w:w="622" w:type="dxa"/>
            <w:shd w:val="clear" w:color="auto" w:fill="auto"/>
            <w:noWrap/>
            <w:hideMark/>
          </w:tcPr>
          <w:p w14:paraId="25962EBE" w14:textId="77777777" w:rsidR="006B11B8" w:rsidRPr="008E5ABC" w:rsidRDefault="006B11B8" w:rsidP="002059B5">
            <w:pPr>
              <w:jc w:val="center"/>
              <w:rPr>
                <w:rFonts w:cstheme="minorHAnsi"/>
                <w:sz w:val="20"/>
                <w:szCs w:val="20"/>
              </w:rPr>
            </w:pPr>
            <w:r w:rsidRPr="008E5ABC">
              <w:rPr>
                <w:rFonts w:cstheme="minorHAnsi"/>
                <w:sz w:val="20"/>
                <w:szCs w:val="20"/>
              </w:rPr>
              <w:t>2008</w:t>
            </w:r>
          </w:p>
        </w:tc>
        <w:tc>
          <w:tcPr>
            <w:tcW w:w="979" w:type="dxa"/>
            <w:shd w:val="clear" w:color="auto" w:fill="auto"/>
            <w:noWrap/>
            <w:hideMark/>
          </w:tcPr>
          <w:p w14:paraId="0D8BE487" w14:textId="77777777" w:rsidR="006B11B8" w:rsidRPr="008E5ABC" w:rsidRDefault="006B11B8" w:rsidP="002059B5">
            <w:pPr>
              <w:jc w:val="center"/>
              <w:rPr>
                <w:rFonts w:cstheme="minorHAnsi"/>
                <w:sz w:val="20"/>
                <w:szCs w:val="20"/>
              </w:rPr>
            </w:pPr>
            <w:r w:rsidRPr="008E5ABC">
              <w:rPr>
                <w:rFonts w:cstheme="minorHAnsi"/>
                <w:sz w:val="20"/>
                <w:szCs w:val="20"/>
              </w:rPr>
              <w:t>06/16/08</w:t>
            </w:r>
          </w:p>
        </w:tc>
        <w:tc>
          <w:tcPr>
            <w:tcW w:w="979" w:type="dxa"/>
            <w:shd w:val="clear" w:color="auto" w:fill="auto"/>
            <w:noWrap/>
            <w:hideMark/>
          </w:tcPr>
          <w:p w14:paraId="4ACACDAF" w14:textId="77777777" w:rsidR="006B11B8" w:rsidRPr="008E5ABC" w:rsidRDefault="006B11B8" w:rsidP="002059B5">
            <w:pPr>
              <w:jc w:val="center"/>
              <w:rPr>
                <w:rFonts w:cstheme="minorHAnsi"/>
                <w:sz w:val="20"/>
                <w:szCs w:val="20"/>
              </w:rPr>
            </w:pPr>
            <w:r w:rsidRPr="008E5ABC">
              <w:rPr>
                <w:rFonts w:cstheme="minorHAnsi"/>
                <w:sz w:val="20"/>
                <w:szCs w:val="20"/>
              </w:rPr>
              <w:t>09/23/08</w:t>
            </w:r>
          </w:p>
        </w:tc>
        <w:tc>
          <w:tcPr>
            <w:tcW w:w="830" w:type="dxa"/>
            <w:shd w:val="clear" w:color="auto" w:fill="auto"/>
            <w:noWrap/>
            <w:hideMark/>
          </w:tcPr>
          <w:p w14:paraId="614186B8" w14:textId="77777777" w:rsidR="006B11B8" w:rsidRPr="008E5ABC" w:rsidRDefault="006B11B8" w:rsidP="002059B5">
            <w:pPr>
              <w:jc w:val="center"/>
              <w:rPr>
                <w:rFonts w:cstheme="minorHAnsi"/>
                <w:sz w:val="20"/>
                <w:szCs w:val="20"/>
              </w:rPr>
            </w:pPr>
            <w:r w:rsidRPr="008E5ABC">
              <w:rPr>
                <w:rFonts w:cstheme="minorHAnsi"/>
                <w:sz w:val="20"/>
                <w:szCs w:val="20"/>
              </w:rPr>
              <w:t xml:space="preserve">           4 </w:t>
            </w:r>
          </w:p>
        </w:tc>
        <w:tc>
          <w:tcPr>
            <w:tcW w:w="1442" w:type="dxa"/>
            <w:shd w:val="clear" w:color="auto" w:fill="auto"/>
            <w:noWrap/>
            <w:hideMark/>
          </w:tcPr>
          <w:p w14:paraId="29DA1A03" w14:textId="77777777" w:rsidR="006B11B8" w:rsidRPr="008E5ABC" w:rsidRDefault="006B11B8" w:rsidP="002059B5">
            <w:pPr>
              <w:jc w:val="center"/>
              <w:rPr>
                <w:rFonts w:cstheme="minorHAnsi"/>
                <w:sz w:val="20"/>
                <w:szCs w:val="20"/>
              </w:rPr>
            </w:pPr>
            <w:r w:rsidRPr="008E5ABC">
              <w:rPr>
                <w:rFonts w:cstheme="minorHAnsi"/>
                <w:sz w:val="20"/>
                <w:szCs w:val="20"/>
              </w:rPr>
              <w:t>100</w:t>
            </w:r>
          </w:p>
        </w:tc>
        <w:tc>
          <w:tcPr>
            <w:tcW w:w="1200" w:type="dxa"/>
            <w:shd w:val="clear" w:color="auto" w:fill="auto"/>
            <w:noWrap/>
            <w:hideMark/>
          </w:tcPr>
          <w:p w14:paraId="2F249E69"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0CCCA274" w14:textId="77777777" w:rsidTr="002059B5">
        <w:trPr>
          <w:trHeight w:val="300"/>
        </w:trPr>
        <w:tc>
          <w:tcPr>
            <w:tcW w:w="998" w:type="dxa"/>
            <w:shd w:val="clear" w:color="auto" w:fill="auto"/>
            <w:noWrap/>
            <w:hideMark/>
          </w:tcPr>
          <w:p w14:paraId="20D6A732" w14:textId="77777777" w:rsidR="006B11B8" w:rsidRPr="008E5ABC" w:rsidRDefault="006B11B8" w:rsidP="002059B5">
            <w:pPr>
              <w:jc w:val="center"/>
              <w:rPr>
                <w:rFonts w:cstheme="minorHAnsi"/>
                <w:sz w:val="20"/>
                <w:szCs w:val="20"/>
              </w:rPr>
            </w:pPr>
            <w:r w:rsidRPr="008E5ABC">
              <w:rPr>
                <w:rFonts w:cstheme="minorHAnsi"/>
                <w:sz w:val="20"/>
                <w:szCs w:val="20"/>
              </w:rPr>
              <w:t>W1876</w:t>
            </w:r>
          </w:p>
        </w:tc>
        <w:tc>
          <w:tcPr>
            <w:tcW w:w="622" w:type="dxa"/>
            <w:shd w:val="clear" w:color="auto" w:fill="auto"/>
            <w:noWrap/>
            <w:hideMark/>
          </w:tcPr>
          <w:p w14:paraId="65D8EE3F" w14:textId="77777777" w:rsidR="006B11B8" w:rsidRPr="008E5ABC" w:rsidRDefault="006B11B8" w:rsidP="002059B5">
            <w:pPr>
              <w:jc w:val="center"/>
              <w:rPr>
                <w:rFonts w:cstheme="minorHAnsi"/>
                <w:sz w:val="20"/>
                <w:szCs w:val="20"/>
              </w:rPr>
            </w:pPr>
            <w:r w:rsidRPr="008E5ABC">
              <w:rPr>
                <w:rFonts w:cstheme="minorHAnsi"/>
                <w:sz w:val="20"/>
                <w:szCs w:val="20"/>
              </w:rPr>
              <w:t>2008</w:t>
            </w:r>
          </w:p>
        </w:tc>
        <w:tc>
          <w:tcPr>
            <w:tcW w:w="979" w:type="dxa"/>
            <w:shd w:val="clear" w:color="auto" w:fill="auto"/>
            <w:noWrap/>
            <w:hideMark/>
          </w:tcPr>
          <w:p w14:paraId="4E38D2DC" w14:textId="77777777" w:rsidR="006B11B8" w:rsidRPr="008E5ABC" w:rsidRDefault="006B11B8" w:rsidP="002059B5">
            <w:pPr>
              <w:jc w:val="center"/>
              <w:rPr>
                <w:rFonts w:cstheme="minorHAnsi"/>
                <w:sz w:val="20"/>
                <w:szCs w:val="20"/>
              </w:rPr>
            </w:pPr>
            <w:r w:rsidRPr="008E5ABC">
              <w:rPr>
                <w:rFonts w:cstheme="minorHAnsi"/>
                <w:sz w:val="20"/>
                <w:szCs w:val="20"/>
              </w:rPr>
              <w:t>05/20/08</w:t>
            </w:r>
          </w:p>
        </w:tc>
        <w:tc>
          <w:tcPr>
            <w:tcW w:w="979" w:type="dxa"/>
            <w:shd w:val="clear" w:color="auto" w:fill="auto"/>
            <w:noWrap/>
            <w:hideMark/>
          </w:tcPr>
          <w:p w14:paraId="74FE11F1" w14:textId="77777777" w:rsidR="006B11B8" w:rsidRPr="008E5ABC" w:rsidRDefault="006B11B8" w:rsidP="002059B5">
            <w:pPr>
              <w:jc w:val="center"/>
              <w:rPr>
                <w:rFonts w:cstheme="minorHAnsi"/>
                <w:sz w:val="20"/>
                <w:szCs w:val="20"/>
              </w:rPr>
            </w:pPr>
            <w:r w:rsidRPr="008E5ABC">
              <w:rPr>
                <w:rFonts w:cstheme="minorHAnsi"/>
                <w:sz w:val="20"/>
                <w:szCs w:val="20"/>
              </w:rPr>
              <w:t>09/23/08</w:t>
            </w:r>
          </w:p>
        </w:tc>
        <w:tc>
          <w:tcPr>
            <w:tcW w:w="830" w:type="dxa"/>
            <w:shd w:val="clear" w:color="auto" w:fill="auto"/>
            <w:noWrap/>
            <w:hideMark/>
          </w:tcPr>
          <w:p w14:paraId="52034A74" w14:textId="77777777" w:rsidR="006B11B8" w:rsidRPr="008E5ABC" w:rsidRDefault="006B11B8" w:rsidP="002059B5">
            <w:pPr>
              <w:jc w:val="center"/>
              <w:rPr>
                <w:rFonts w:cstheme="minorHAnsi"/>
                <w:sz w:val="20"/>
                <w:szCs w:val="20"/>
              </w:rPr>
            </w:pPr>
            <w:r w:rsidRPr="008E5ABC">
              <w:rPr>
                <w:rFonts w:cstheme="minorHAnsi"/>
                <w:sz w:val="20"/>
                <w:szCs w:val="20"/>
              </w:rPr>
              <w:t xml:space="preserve">           6 </w:t>
            </w:r>
          </w:p>
        </w:tc>
        <w:tc>
          <w:tcPr>
            <w:tcW w:w="1442" w:type="dxa"/>
            <w:shd w:val="clear" w:color="auto" w:fill="auto"/>
            <w:noWrap/>
            <w:hideMark/>
          </w:tcPr>
          <w:p w14:paraId="634C2060" w14:textId="77777777" w:rsidR="006B11B8" w:rsidRPr="008E5ABC" w:rsidRDefault="006B11B8" w:rsidP="002059B5">
            <w:pPr>
              <w:jc w:val="center"/>
              <w:rPr>
                <w:rFonts w:cstheme="minorHAnsi"/>
                <w:sz w:val="20"/>
                <w:szCs w:val="20"/>
              </w:rPr>
            </w:pPr>
            <w:r w:rsidRPr="008E5ABC">
              <w:rPr>
                <w:rFonts w:cstheme="minorHAnsi"/>
                <w:sz w:val="20"/>
                <w:szCs w:val="20"/>
              </w:rPr>
              <w:t>256</w:t>
            </w:r>
          </w:p>
        </w:tc>
        <w:tc>
          <w:tcPr>
            <w:tcW w:w="1200" w:type="dxa"/>
            <w:shd w:val="clear" w:color="auto" w:fill="auto"/>
            <w:noWrap/>
            <w:hideMark/>
          </w:tcPr>
          <w:p w14:paraId="7A82F3B7"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42D3A4E8" w14:textId="77777777" w:rsidTr="002059B5">
        <w:trPr>
          <w:trHeight w:val="300"/>
        </w:trPr>
        <w:tc>
          <w:tcPr>
            <w:tcW w:w="998" w:type="dxa"/>
            <w:shd w:val="clear" w:color="auto" w:fill="auto"/>
            <w:noWrap/>
            <w:hideMark/>
          </w:tcPr>
          <w:p w14:paraId="2180F011" w14:textId="77777777" w:rsidR="006B11B8" w:rsidRPr="008E5ABC" w:rsidRDefault="006B11B8" w:rsidP="002059B5">
            <w:pPr>
              <w:jc w:val="center"/>
              <w:rPr>
                <w:rFonts w:cstheme="minorHAnsi"/>
                <w:sz w:val="20"/>
                <w:szCs w:val="20"/>
              </w:rPr>
            </w:pPr>
            <w:r w:rsidRPr="008E5ABC">
              <w:rPr>
                <w:rFonts w:cstheme="minorHAnsi"/>
                <w:sz w:val="20"/>
                <w:szCs w:val="20"/>
              </w:rPr>
              <w:t>W1036</w:t>
            </w:r>
          </w:p>
        </w:tc>
        <w:tc>
          <w:tcPr>
            <w:tcW w:w="622" w:type="dxa"/>
            <w:shd w:val="clear" w:color="auto" w:fill="auto"/>
            <w:noWrap/>
            <w:hideMark/>
          </w:tcPr>
          <w:p w14:paraId="6A86914B" w14:textId="77777777" w:rsidR="006B11B8" w:rsidRPr="008E5ABC" w:rsidRDefault="006B11B8" w:rsidP="002059B5">
            <w:pPr>
              <w:jc w:val="center"/>
              <w:rPr>
                <w:rFonts w:cstheme="minorHAnsi"/>
                <w:sz w:val="20"/>
                <w:szCs w:val="20"/>
              </w:rPr>
            </w:pPr>
            <w:r w:rsidRPr="008E5ABC">
              <w:rPr>
                <w:rFonts w:cstheme="minorHAnsi"/>
                <w:sz w:val="20"/>
                <w:szCs w:val="20"/>
              </w:rPr>
              <w:t>2008</w:t>
            </w:r>
          </w:p>
        </w:tc>
        <w:tc>
          <w:tcPr>
            <w:tcW w:w="979" w:type="dxa"/>
            <w:shd w:val="clear" w:color="auto" w:fill="auto"/>
            <w:noWrap/>
            <w:hideMark/>
          </w:tcPr>
          <w:p w14:paraId="4780D146" w14:textId="77777777" w:rsidR="006B11B8" w:rsidRPr="008E5ABC" w:rsidRDefault="006B11B8" w:rsidP="002059B5">
            <w:pPr>
              <w:jc w:val="center"/>
              <w:rPr>
                <w:rFonts w:cstheme="minorHAnsi"/>
                <w:sz w:val="20"/>
                <w:szCs w:val="20"/>
              </w:rPr>
            </w:pPr>
            <w:r w:rsidRPr="008E5ABC">
              <w:rPr>
                <w:rFonts w:cstheme="minorHAnsi"/>
                <w:sz w:val="20"/>
                <w:szCs w:val="20"/>
              </w:rPr>
              <w:t>05/20/08</w:t>
            </w:r>
          </w:p>
        </w:tc>
        <w:tc>
          <w:tcPr>
            <w:tcW w:w="979" w:type="dxa"/>
            <w:shd w:val="clear" w:color="auto" w:fill="auto"/>
            <w:noWrap/>
            <w:hideMark/>
          </w:tcPr>
          <w:p w14:paraId="33E93AE7" w14:textId="77777777" w:rsidR="006B11B8" w:rsidRPr="008E5ABC" w:rsidRDefault="006B11B8" w:rsidP="002059B5">
            <w:pPr>
              <w:jc w:val="center"/>
              <w:rPr>
                <w:rFonts w:cstheme="minorHAnsi"/>
                <w:sz w:val="20"/>
                <w:szCs w:val="20"/>
              </w:rPr>
            </w:pPr>
            <w:r w:rsidRPr="008E5ABC">
              <w:rPr>
                <w:rFonts w:cstheme="minorHAnsi"/>
                <w:sz w:val="20"/>
                <w:szCs w:val="20"/>
              </w:rPr>
              <w:t>09/23/08</w:t>
            </w:r>
          </w:p>
        </w:tc>
        <w:tc>
          <w:tcPr>
            <w:tcW w:w="830" w:type="dxa"/>
            <w:shd w:val="clear" w:color="auto" w:fill="auto"/>
            <w:noWrap/>
            <w:hideMark/>
          </w:tcPr>
          <w:p w14:paraId="15858CE8" w14:textId="77777777" w:rsidR="006B11B8" w:rsidRPr="008E5ABC" w:rsidRDefault="006B11B8" w:rsidP="002059B5">
            <w:pPr>
              <w:jc w:val="center"/>
              <w:rPr>
                <w:rFonts w:cstheme="minorHAnsi"/>
                <w:sz w:val="20"/>
                <w:szCs w:val="20"/>
              </w:rPr>
            </w:pPr>
            <w:r w:rsidRPr="008E5ABC">
              <w:rPr>
                <w:rFonts w:cstheme="minorHAnsi"/>
                <w:sz w:val="20"/>
                <w:szCs w:val="20"/>
              </w:rPr>
              <w:t xml:space="preserve">           6 </w:t>
            </w:r>
          </w:p>
        </w:tc>
        <w:tc>
          <w:tcPr>
            <w:tcW w:w="1442" w:type="dxa"/>
            <w:shd w:val="clear" w:color="auto" w:fill="auto"/>
            <w:noWrap/>
            <w:hideMark/>
          </w:tcPr>
          <w:p w14:paraId="3F7B63B8" w14:textId="77777777" w:rsidR="006B11B8" w:rsidRPr="008E5ABC" w:rsidRDefault="006B11B8" w:rsidP="002059B5">
            <w:pPr>
              <w:jc w:val="center"/>
              <w:rPr>
                <w:rFonts w:cstheme="minorHAnsi"/>
                <w:sz w:val="20"/>
                <w:szCs w:val="20"/>
              </w:rPr>
            </w:pPr>
            <w:r w:rsidRPr="008E5ABC">
              <w:rPr>
                <w:rFonts w:cstheme="minorHAnsi"/>
                <w:sz w:val="20"/>
                <w:szCs w:val="20"/>
              </w:rPr>
              <w:t>260</w:t>
            </w:r>
          </w:p>
        </w:tc>
        <w:tc>
          <w:tcPr>
            <w:tcW w:w="1200" w:type="dxa"/>
            <w:shd w:val="clear" w:color="auto" w:fill="auto"/>
            <w:noWrap/>
            <w:hideMark/>
          </w:tcPr>
          <w:p w14:paraId="7BAD4F99"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13C23390" w14:textId="77777777" w:rsidTr="002059B5">
        <w:trPr>
          <w:trHeight w:val="300"/>
        </w:trPr>
        <w:tc>
          <w:tcPr>
            <w:tcW w:w="998" w:type="dxa"/>
            <w:shd w:val="clear" w:color="auto" w:fill="auto"/>
            <w:noWrap/>
            <w:hideMark/>
          </w:tcPr>
          <w:p w14:paraId="4C6A29BA" w14:textId="77777777" w:rsidR="006B11B8" w:rsidRPr="008E5ABC" w:rsidRDefault="006B11B8" w:rsidP="002059B5">
            <w:pPr>
              <w:jc w:val="center"/>
              <w:rPr>
                <w:rFonts w:cstheme="minorHAnsi"/>
                <w:sz w:val="20"/>
                <w:szCs w:val="20"/>
              </w:rPr>
            </w:pPr>
            <w:r w:rsidRPr="008E5ABC">
              <w:rPr>
                <w:rFonts w:cstheme="minorHAnsi"/>
                <w:sz w:val="20"/>
                <w:szCs w:val="20"/>
              </w:rPr>
              <w:t>W0490</w:t>
            </w:r>
          </w:p>
        </w:tc>
        <w:tc>
          <w:tcPr>
            <w:tcW w:w="622" w:type="dxa"/>
            <w:shd w:val="clear" w:color="auto" w:fill="auto"/>
            <w:noWrap/>
            <w:hideMark/>
          </w:tcPr>
          <w:p w14:paraId="1FCFAF6C" w14:textId="77777777" w:rsidR="006B11B8" w:rsidRPr="008E5ABC" w:rsidRDefault="006B11B8" w:rsidP="002059B5">
            <w:pPr>
              <w:jc w:val="center"/>
              <w:rPr>
                <w:rFonts w:cstheme="minorHAnsi"/>
                <w:sz w:val="20"/>
                <w:szCs w:val="20"/>
              </w:rPr>
            </w:pPr>
            <w:r w:rsidRPr="008E5ABC">
              <w:rPr>
                <w:rFonts w:cstheme="minorHAnsi"/>
                <w:sz w:val="20"/>
                <w:szCs w:val="20"/>
              </w:rPr>
              <w:t>2009</w:t>
            </w:r>
          </w:p>
        </w:tc>
        <w:tc>
          <w:tcPr>
            <w:tcW w:w="979" w:type="dxa"/>
            <w:shd w:val="clear" w:color="auto" w:fill="auto"/>
            <w:noWrap/>
            <w:hideMark/>
          </w:tcPr>
          <w:p w14:paraId="7D897675" w14:textId="77777777" w:rsidR="006B11B8" w:rsidRPr="008E5ABC" w:rsidRDefault="006B11B8" w:rsidP="002059B5">
            <w:pPr>
              <w:jc w:val="center"/>
              <w:rPr>
                <w:rFonts w:cstheme="minorHAnsi"/>
                <w:sz w:val="20"/>
                <w:szCs w:val="20"/>
              </w:rPr>
            </w:pPr>
            <w:r w:rsidRPr="008E5ABC">
              <w:rPr>
                <w:rFonts w:cstheme="minorHAnsi"/>
                <w:sz w:val="20"/>
                <w:szCs w:val="20"/>
              </w:rPr>
              <w:t>04/28/09</w:t>
            </w:r>
          </w:p>
        </w:tc>
        <w:tc>
          <w:tcPr>
            <w:tcW w:w="979" w:type="dxa"/>
            <w:shd w:val="clear" w:color="auto" w:fill="auto"/>
            <w:noWrap/>
            <w:hideMark/>
          </w:tcPr>
          <w:p w14:paraId="1D925780" w14:textId="77777777" w:rsidR="006B11B8" w:rsidRPr="008E5ABC" w:rsidRDefault="006B11B8" w:rsidP="002059B5">
            <w:pPr>
              <w:jc w:val="center"/>
              <w:rPr>
                <w:rFonts w:cstheme="minorHAnsi"/>
                <w:sz w:val="20"/>
                <w:szCs w:val="20"/>
              </w:rPr>
            </w:pPr>
            <w:r w:rsidRPr="008E5ABC">
              <w:rPr>
                <w:rFonts w:cstheme="minorHAnsi"/>
                <w:sz w:val="20"/>
                <w:szCs w:val="20"/>
              </w:rPr>
              <w:t>08/25/09</w:t>
            </w:r>
          </w:p>
        </w:tc>
        <w:tc>
          <w:tcPr>
            <w:tcW w:w="830" w:type="dxa"/>
            <w:shd w:val="clear" w:color="auto" w:fill="auto"/>
            <w:noWrap/>
            <w:hideMark/>
          </w:tcPr>
          <w:p w14:paraId="123379AF" w14:textId="77777777" w:rsidR="006B11B8" w:rsidRPr="008E5ABC" w:rsidRDefault="006B11B8" w:rsidP="002059B5">
            <w:pPr>
              <w:jc w:val="center"/>
              <w:rPr>
                <w:rFonts w:cstheme="minorHAnsi"/>
                <w:sz w:val="20"/>
                <w:szCs w:val="20"/>
              </w:rPr>
            </w:pPr>
            <w:r w:rsidRPr="008E5ABC">
              <w:rPr>
                <w:rFonts w:cstheme="minorHAnsi"/>
                <w:sz w:val="20"/>
                <w:szCs w:val="20"/>
              </w:rPr>
              <w:t xml:space="preserve">           3 </w:t>
            </w:r>
          </w:p>
        </w:tc>
        <w:tc>
          <w:tcPr>
            <w:tcW w:w="1442" w:type="dxa"/>
            <w:shd w:val="clear" w:color="auto" w:fill="auto"/>
            <w:noWrap/>
            <w:hideMark/>
          </w:tcPr>
          <w:p w14:paraId="5BCFDA2E" w14:textId="77777777" w:rsidR="006B11B8" w:rsidRPr="008E5ABC" w:rsidRDefault="006B11B8" w:rsidP="002059B5">
            <w:pPr>
              <w:jc w:val="center"/>
              <w:rPr>
                <w:rFonts w:cstheme="minorHAnsi"/>
                <w:sz w:val="20"/>
                <w:szCs w:val="20"/>
              </w:rPr>
            </w:pPr>
            <w:r w:rsidRPr="008E5ABC">
              <w:rPr>
                <w:rFonts w:cstheme="minorHAnsi"/>
                <w:sz w:val="20"/>
                <w:szCs w:val="20"/>
              </w:rPr>
              <w:t>46</w:t>
            </w:r>
          </w:p>
        </w:tc>
        <w:tc>
          <w:tcPr>
            <w:tcW w:w="1200" w:type="dxa"/>
            <w:shd w:val="clear" w:color="auto" w:fill="auto"/>
            <w:noWrap/>
            <w:hideMark/>
          </w:tcPr>
          <w:p w14:paraId="4FF20BF9"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3FBDC68C" w14:textId="77777777" w:rsidTr="002059B5">
        <w:trPr>
          <w:trHeight w:val="300"/>
        </w:trPr>
        <w:tc>
          <w:tcPr>
            <w:tcW w:w="998" w:type="dxa"/>
            <w:shd w:val="clear" w:color="auto" w:fill="auto"/>
            <w:noWrap/>
            <w:hideMark/>
          </w:tcPr>
          <w:p w14:paraId="1C40E891" w14:textId="77777777" w:rsidR="006B11B8" w:rsidRPr="008E5ABC" w:rsidRDefault="006B11B8" w:rsidP="002059B5">
            <w:pPr>
              <w:jc w:val="center"/>
              <w:rPr>
                <w:rFonts w:cstheme="minorHAnsi"/>
                <w:sz w:val="20"/>
                <w:szCs w:val="20"/>
              </w:rPr>
            </w:pPr>
            <w:r w:rsidRPr="008E5ABC">
              <w:rPr>
                <w:rFonts w:cstheme="minorHAnsi"/>
                <w:sz w:val="20"/>
                <w:szCs w:val="20"/>
              </w:rPr>
              <w:t>W0490</w:t>
            </w:r>
          </w:p>
        </w:tc>
        <w:tc>
          <w:tcPr>
            <w:tcW w:w="622" w:type="dxa"/>
            <w:shd w:val="clear" w:color="auto" w:fill="auto"/>
            <w:noWrap/>
            <w:hideMark/>
          </w:tcPr>
          <w:p w14:paraId="0126C092" w14:textId="77777777" w:rsidR="006B11B8" w:rsidRPr="008E5ABC" w:rsidRDefault="006B11B8" w:rsidP="002059B5">
            <w:pPr>
              <w:jc w:val="center"/>
              <w:rPr>
                <w:rFonts w:cstheme="minorHAnsi"/>
                <w:sz w:val="20"/>
                <w:szCs w:val="20"/>
              </w:rPr>
            </w:pPr>
            <w:r w:rsidRPr="008E5ABC">
              <w:rPr>
                <w:rFonts w:cstheme="minorHAnsi"/>
                <w:sz w:val="20"/>
                <w:szCs w:val="20"/>
              </w:rPr>
              <w:t>2010</w:t>
            </w:r>
          </w:p>
        </w:tc>
        <w:tc>
          <w:tcPr>
            <w:tcW w:w="979" w:type="dxa"/>
            <w:shd w:val="clear" w:color="auto" w:fill="auto"/>
            <w:noWrap/>
            <w:hideMark/>
          </w:tcPr>
          <w:p w14:paraId="46B655DD" w14:textId="77777777" w:rsidR="006B11B8" w:rsidRPr="008E5ABC" w:rsidRDefault="006B11B8" w:rsidP="002059B5">
            <w:pPr>
              <w:jc w:val="center"/>
              <w:rPr>
                <w:rFonts w:cstheme="minorHAnsi"/>
                <w:sz w:val="20"/>
                <w:szCs w:val="20"/>
              </w:rPr>
            </w:pPr>
            <w:r w:rsidRPr="008E5ABC">
              <w:rPr>
                <w:rFonts w:cstheme="minorHAnsi"/>
                <w:sz w:val="20"/>
                <w:szCs w:val="20"/>
              </w:rPr>
              <w:t>07/20/10</w:t>
            </w:r>
          </w:p>
        </w:tc>
        <w:tc>
          <w:tcPr>
            <w:tcW w:w="979" w:type="dxa"/>
            <w:shd w:val="clear" w:color="auto" w:fill="auto"/>
            <w:noWrap/>
            <w:hideMark/>
          </w:tcPr>
          <w:p w14:paraId="5C08DB4C" w14:textId="77777777" w:rsidR="006B11B8" w:rsidRPr="008E5ABC" w:rsidRDefault="006B11B8" w:rsidP="002059B5">
            <w:pPr>
              <w:jc w:val="center"/>
              <w:rPr>
                <w:rFonts w:cstheme="minorHAnsi"/>
                <w:sz w:val="20"/>
                <w:szCs w:val="20"/>
              </w:rPr>
            </w:pPr>
            <w:r w:rsidRPr="008E5ABC">
              <w:rPr>
                <w:rFonts w:cstheme="minorHAnsi"/>
                <w:sz w:val="20"/>
                <w:szCs w:val="20"/>
              </w:rPr>
              <w:t>10/05/10</w:t>
            </w:r>
          </w:p>
        </w:tc>
        <w:tc>
          <w:tcPr>
            <w:tcW w:w="830" w:type="dxa"/>
            <w:shd w:val="clear" w:color="auto" w:fill="auto"/>
            <w:noWrap/>
            <w:hideMark/>
          </w:tcPr>
          <w:p w14:paraId="5AD1DA02" w14:textId="77777777" w:rsidR="006B11B8" w:rsidRPr="008E5ABC" w:rsidRDefault="006B11B8" w:rsidP="002059B5">
            <w:pPr>
              <w:jc w:val="center"/>
              <w:rPr>
                <w:rFonts w:cstheme="minorHAnsi"/>
                <w:sz w:val="20"/>
                <w:szCs w:val="20"/>
              </w:rPr>
            </w:pPr>
            <w:r w:rsidRPr="008E5ABC">
              <w:rPr>
                <w:rFonts w:cstheme="minorHAnsi"/>
                <w:sz w:val="20"/>
                <w:szCs w:val="20"/>
              </w:rPr>
              <w:t xml:space="preserve">           2 </w:t>
            </w:r>
          </w:p>
        </w:tc>
        <w:tc>
          <w:tcPr>
            <w:tcW w:w="1442" w:type="dxa"/>
            <w:shd w:val="clear" w:color="auto" w:fill="auto"/>
            <w:noWrap/>
            <w:hideMark/>
          </w:tcPr>
          <w:p w14:paraId="3FA5720B" w14:textId="77777777" w:rsidR="006B11B8" w:rsidRPr="008E5ABC" w:rsidRDefault="006B11B8" w:rsidP="002059B5">
            <w:pPr>
              <w:jc w:val="center"/>
              <w:rPr>
                <w:rFonts w:cstheme="minorHAnsi"/>
                <w:sz w:val="20"/>
                <w:szCs w:val="20"/>
              </w:rPr>
            </w:pPr>
            <w:r w:rsidRPr="008E5ABC">
              <w:rPr>
                <w:rFonts w:cstheme="minorHAnsi"/>
                <w:sz w:val="20"/>
                <w:szCs w:val="20"/>
              </w:rPr>
              <w:t>56</w:t>
            </w:r>
          </w:p>
        </w:tc>
        <w:tc>
          <w:tcPr>
            <w:tcW w:w="1200" w:type="dxa"/>
            <w:shd w:val="clear" w:color="auto" w:fill="auto"/>
            <w:noWrap/>
            <w:hideMark/>
          </w:tcPr>
          <w:p w14:paraId="4914D860"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r w:rsidR="006B11B8" w:rsidRPr="008E5ABC" w14:paraId="0036BA4F" w14:textId="77777777" w:rsidTr="002059B5">
        <w:trPr>
          <w:trHeight w:val="300"/>
        </w:trPr>
        <w:tc>
          <w:tcPr>
            <w:tcW w:w="998" w:type="dxa"/>
            <w:shd w:val="clear" w:color="auto" w:fill="auto"/>
            <w:noWrap/>
            <w:hideMark/>
          </w:tcPr>
          <w:p w14:paraId="6E76C35F" w14:textId="77777777" w:rsidR="006B11B8" w:rsidRPr="008E5ABC" w:rsidRDefault="006B11B8" w:rsidP="002059B5">
            <w:pPr>
              <w:jc w:val="center"/>
              <w:rPr>
                <w:rFonts w:cstheme="minorHAnsi"/>
                <w:sz w:val="20"/>
                <w:szCs w:val="20"/>
              </w:rPr>
            </w:pPr>
            <w:r w:rsidRPr="008E5ABC">
              <w:rPr>
                <w:rFonts w:cstheme="minorHAnsi"/>
                <w:sz w:val="20"/>
                <w:szCs w:val="20"/>
              </w:rPr>
              <w:t>W0490</w:t>
            </w:r>
          </w:p>
        </w:tc>
        <w:tc>
          <w:tcPr>
            <w:tcW w:w="622" w:type="dxa"/>
            <w:shd w:val="clear" w:color="auto" w:fill="auto"/>
            <w:noWrap/>
            <w:hideMark/>
          </w:tcPr>
          <w:p w14:paraId="5D31FD89" w14:textId="77777777" w:rsidR="006B11B8" w:rsidRPr="008E5ABC" w:rsidRDefault="006B11B8" w:rsidP="002059B5">
            <w:pPr>
              <w:jc w:val="center"/>
              <w:rPr>
                <w:rFonts w:cstheme="minorHAnsi"/>
                <w:sz w:val="20"/>
                <w:szCs w:val="20"/>
              </w:rPr>
            </w:pPr>
            <w:r w:rsidRPr="008E5ABC">
              <w:rPr>
                <w:rFonts w:cstheme="minorHAnsi"/>
                <w:sz w:val="20"/>
                <w:szCs w:val="20"/>
              </w:rPr>
              <w:t>2011</w:t>
            </w:r>
          </w:p>
        </w:tc>
        <w:tc>
          <w:tcPr>
            <w:tcW w:w="979" w:type="dxa"/>
            <w:shd w:val="clear" w:color="auto" w:fill="auto"/>
            <w:noWrap/>
            <w:hideMark/>
          </w:tcPr>
          <w:p w14:paraId="61D84B82" w14:textId="77777777" w:rsidR="006B11B8" w:rsidRPr="008E5ABC" w:rsidRDefault="006B11B8" w:rsidP="002059B5">
            <w:pPr>
              <w:jc w:val="center"/>
              <w:rPr>
                <w:rFonts w:cstheme="minorHAnsi"/>
                <w:sz w:val="20"/>
                <w:szCs w:val="20"/>
              </w:rPr>
            </w:pPr>
            <w:r w:rsidRPr="008E5ABC">
              <w:rPr>
                <w:rFonts w:cstheme="minorHAnsi"/>
                <w:sz w:val="20"/>
                <w:szCs w:val="20"/>
              </w:rPr>
              <w:t>04/26/11</w:t>
            </w:r>
          </w:p>
        </w:tc>
        <w:tc>
          <w:tcPr>
            <w:tcW w:w="979" w:type="dxa"/>
            <w:shd w:val="clear" w:color="auto" w:fill="auto"/>
            <w:noWrap/>
            <w:hideMark/>
          </w:tcPr>
          <w:p w14:paraId="41D592CB" w14:textId="77777777" w:rsidR="006B11B8" w:rsidRPr="008E5ABC" w:rsidRDefault="006B11B8" w:rsidP="002059B5">
            <w:pPr>
              <w:jc w:val="center"/>
              <w:rPr>
                <w:rFonts w:cstheme="minorHAnsi"/>
                <w:sz w:val="20"/>
                <w:szCs w:val="20"/>
              </w:rPr>
            </w:pPr>
            <w:r w:rsidRPr="008E5ABC">
              <w:rPr>
                <w:rFonts w:cstheme="minorHAnsi"/>
                <w:sz w:val="20"/>
                <w:szCs w:val="20"/>
              </w:rPr>
              <w:t>08/30/11</w:t>
            </w:r>
          </w:p>
        </w:tc>
        <w:tc>
          <w:tcPr>
            <w:tcW w:w="830" w:type="dxa"/>
            <w:shd w:val="clear" w:color="auto" w:fill="auto"/>
            <w:noWrap/>
            <w:hideMark/>
          </w:tcPr>
          <w:p w14:paraId="396D440C" w14:textId="77777777" w:rsidR="006B11B8" w:rsidRPr="008E5ABC" w:rsidRDefault="006B11B8" w:rsidP="002059B5">
            <w:pPr>
              <w:jc w:val="center"/>
              <w:rPr>
                <w:rFonts w:cstheme="minorHAnsi"/>
                <w:sz w:val="20"/>
                <w:szCs w:val="20"/>
              </w:rPr>
            </w:pPr>
            <w:r w:rsidRPr="008E5ABC">
              <w:rPr>
                <w:rFonts w:cstheme="minorHAnsi"/>
                <w:sz w:val="20"/>
                <w:szCs w:val="20"/>
              </w:rPr>
              <w:t xml:space="preserve">           3 </w:t>
            </w:r>
          </w:p>
        </w:tc>
        <w:tc>
          <w:tcPr>
            <w:tcW w:w="1442" w:type="dxa"/>
            <w:shd w:val="clear" w:color="auto" w:fill="auto"/>
            <w:noWrap/>
            <w:hideMark/>
          </w:tcPr>
          <w:p w14:paraId="2FD85315" w14:textId="77777777" w:rsidR="006B11B8" w:rsidRPr="008E5ABC" w:rsidRDefault="006B11B8" w:rsidP="002059B5">
            <w:pPr>
              <w:jc w:val="center"/>
              <w:rPr>
                <w:rFonts w:cstheme="minorHAnsi"/>
                <w:sz w:val="20"/>
                <w:szCs w:val="20"/>
              </w:rPr>
            </w:pPr>
            <w:r w:rsidRPr="008E5ABC">
              <w:rPr>
                <w:rFonts w:cstheme="minorHAnsi"/>
                <w:sz w:val="20"/>
                <w:szCs w:val="20"/>
              </w:rPr>
              <w:t>33</w:t>
            </w:r>
          </w:p>
        </w:tc>
        <w:tc>
          <w:tcPr>
            <w:tcW w:w="1200" w:type="dxa"/>
            <w:shd w:val="clear" w:color="auto" w:fill="auto"/>
            <w:noWrap/>
            <w:hideMark/>
          </w:tcPr>
          <w:p w14:paraId="18F8147D" w14:textId="77777777" w:rsidR="006B11B8" w:rsidRPr="008E5ABC" w:rsidRDefault="006B11B8" w:rsidP="002059B5">
            <w:pPr>
              <w:rPr>
                <w:rFonts w:cstheme="minorHAnsi"/>
                <w:color w:val="000000"/>
                <w:sz w:val="20"/>
                <w:szCs w:val="20"/>
              </w:rPr>
            </w:pPr>
            <w:r w:rsidRPr="008E5ABC">
              <w:rPr>
                <w:rFonts w:cstheme="minorHAnsi"/>
                <w:color w:val="000000"/>
                <w:sz w:val="20"/>
                <w:szCs w:val="20"/>
              </w:rPr>
              <w:t>E. coli</w:t>
            </w:r>
          </w:p>
        </w:tc>
      </w:tr>
    </w:tbl>
    <w:p w14:paraId="1C3A8C96" w14:textId="77777777" w:rsidR="006B11B8" w:rsidRPr="008E5ABC" w:rsidRDefault="006B11B8" w:rsidP="006B11B8">
      <w:pPr>
        <w:spacing w:after="0"/>
      </w:pPr>
    </w:p>
    <w:p w14:paraId="28931E97" w14:textId="755014CA" w:rsidR="006B11B8" w:rsidRPr="008E5ABC" w:rsidRDefault="006B11B8" w:rsidP="006B11B8">
      <w:pPr>
        <w:pStyle w:val="Heading4"/>
      </w:pPr>
      <w:r w:rsidRPr="008E5ABC">
        <w:t>Aesthetics Observations</w:t>
      </w:r>
    </w:p>
    <w:p w14:paraId="1B163675" w14:textId="6D26C87F" w:rsidR="006B11B8" w:rsidRPr="008E5ABC" w:rsidRDefault="006B11B8" w:rsidP="006B11B8">
      <w:pPr>
        <w:rPr>
          <w:sz w:val="20"/>
        </w:rPr>
      </w:pPr>
      <w:r w:rsidRPr="008E5ABC">
        <w:rPr>
          <w:rFonts w:cstheme="minorHAnsi"/>
          <w:sz w:val="20"/>
        </w:rPr>
        <w:t>The Aesthetics Use was assessed for segment MA36-11 consisting of the following site(s) (data year): W0490 (2005, 2006, 2007, 2008, 2009, 2010, 2011); W1036 (2008); W1876 (2008).There were generally no noted objectionable conditions (odors, deposits, growths, or turbidity) recorded by DWM-WPP field sampling crews during the surveys.</w:t>
      </w:r>
    </w:p>
    <w:p w14:paraId="2BB7E1FB" w14:textId="4728D0B0" w:rsidR="006B11B8" w:rsidRPr="008E5ABC" w:rsidRDefault="006B11B8" w:rsidP="006B11B8">
      <w:pPr>
        <w:pStyle w:val="Heading3"/>
      </w:pPr>
      <w:r w:rsidRPr="008E5ABC">
        <w:rPr>
          <w:noProof/>
        </w:rPr>
        <w:t>Open files of Unpublished, Validated Water Quality Monitoring Data, Field Sheet Data, and GIS Datalayers in Development</w:t>
      </w:r>
      <w:r w:rsidRPr="008E5ABC">
        <w:t xml:space="preserve"> (MassDEP, Undated 2)</w:t>
      </w:r>
    </w:p>
    <w:p w14:paraId="170D597F" w14:textId="334EE1E0" w:rsidR="006B11B8" w:rsidRPr="008E5ABC" w:rsidRDefault="00E53D9B" w:rsidP="006B11B8">
      <w:pPr>
        <w:pStyle w:val="Heading4"/>
      </w:pPr>
      <w:r w:rsidRPr="008E5ABC">
        <w:t xml:space="preserve">2008 </w:t>
      </w:r>
      <w:r w:rsidR="006B11B8" w:rsidRPr="008E5ABC">
        <w:t xml:space="preserve">Attended Data of MassDEP Site W0490 [Cooney Road at USGS flow gauging station #01175670, Spencer] </w:t>
      </w:r>
    </w:p>
    <w:p w14:paraId="2B19EBDB" w14:textId="77777777" w:rsidR="006B11B8" w:rsidRPr="008E5ABC" w:rsidRDefault="006B11B8" w:rsidP="006B11B8">
      <w:r w:rsidRPr="008E5ABC">
        <w:t>Attended probes measurements were conducted at station W0490 [Cooney Road at USGS flow gauging station #01175670, Spencer] during the sampling season. Six discrete temperature readings, 0 of which failed warmwater criteria, were measured. 6 discrete pH were measured, and all met criterion. Dissolved oxygen readings were obtained on six occasions with 0 recordings &lt; 5 mg/L.</w:t>
      </w:r>
      <w:r w:rsidRPr="008E5ABC">
        <w:fldChar w:fldCharType="begin"/>
      </w:r>
      <w:r w:rsidRPr="008E5ABC">
        <w:instrText xml:space="preserve"> LINK Excel.Sheet.12 \\\\env.govt.state.ma.us\\enterprise\\DEP-Worcester-W-WKGRP\\DWM\\NonPointSource\\NPS\\WBPs\\Draft_Plans\\Sevenmile_Data_attended.xlsx SpencerAttended_data!R1C1:R7C18 \a \f 5 \h  \* MERGEFORMAT </w:instrText>
      </w:r>
      <w:r w:rsidRPr="008E5ABC">
        <w:fldChar w:fldCharType="separate"/>
      </w:r>
    </w:p>
    <w:p w14:paraId="48A884A2" w14:textId="77777777" w:rsidR="00336039" w:rsidRPr="008E5ABC" w:rsidRDefault="006B11B8" w:rsidP="006B11B8">
      <w:r w:rsidRPr="008E5ABC">
        <w:fldChar w:fldCharType="end"/>
      </w:r>
    </w:p>
    <w:p w14:paraId="6C165CBF" w14:textId="77777777" w:rsidR="00336039" w:rsidRPr="008E5ABC" w:rsidRDefault="00336039">
      <w:r w:rsidRPr="008E5ABC">
        <w:br w:type="page"/>
      </w:r>
    </w:p>
    <w:p w14:paraId="735E8B73" w14:textId="03F5143F" w:rsidR="006B11B8" w:rsidRPr="008E5ABC" w:rsidRDefault="006B11B8" w:rsidP="006B11B8">
      <w:pPr>
        <w:rPr>
          <w:b/>
        </w:rPr>
      </w:pPr>
      <w:r w:rsidRPr="008E5ABC">
        <w:rPr>
          <w:b/>
        </w:rPr>
        <w:lastRenderedPageBreak/>
        <w:t>Attended Data – [Station W0490 Cooney Road at USGS flow gauging station #01175670, Spencer]</w:t>
      </w:r>
    </w:p>
    <w:tbl>
      <w:tblPr>
        <w:tblW w:w="10133" w:type="dxa"/>
        <w:tblInd w:w="118" w:type="dxa"/>
        <w:tblLook w:val="04A0" w:firstRow="1" w:lastRow="0" w:firstColumn="1" w:lastColumn="0" w:noHBand="0" w:noVBand="1"/>
      </w:tblPr>
      <w:tblGrid>
        <w:gridCol w:w="747"/>
        <w:gridCol w:w="863"/>
        <w:gridCol w:w="812"/>
        <w:gridCol w:w="580"/>
        <w:gridCol w:w="498"/>
        <w:gridCol w:w="540"/>
        <w:gridCol w:w="540"/>
        <w:gridCol w:w="450"/>
        <w:gridCol w:w="524"/>
        <w:gridCol w:w="466"/>
        <w:gridCol w:w="540"/>
        <w:gridCol w:w="450"/>
        <w:gridCol w:w="630"/>
        <w:gridCol w:w="448"/>
        <w:gridCol w:w="452"/>
        <w:gridCol w:w="484"/>
        <w:gridCol w:w="625"/>
        <w:gridCol w:w="484"/>
      </w:tblGrid>
      <w:tr w:rsidR="006B11B8" w:rsidRPr="008E5ABC" w14:paraId="302D5858" w14:textId="77777777" w:rsidTr="002059B5">
        <w:trPr>
          <w:cantSplit/>
          <w:trHeight w:val="2690"/>
        </w:trPr>
        <w:tc>
          <w:tcPr>
            <w:tcW w:w="747" w:type="dxa"/>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bottom"/>
            <w:hideMark/>
          </w:tcPr>
          <w:p w14:paraId="0D18C147" w14:textId="77777777" w:rsidR="006B11B8" w:rsidRPr="008E5ABC" w:rsidRDefault="006B11B8" w:rsidP="002059B5">
            <w:pPr>
              <w:spacing w:after="0" w:line="240" w:lineRule="auto"/>
              <w:rPr>
                <w:bCs/>
                <w:sz w:val="18"/>
                <w:szCs w:val="18"/>
              </w:rPr>
            </w:pPr>
            <w:r w:rsidRPr="008E5ABC">
              <w:rPr>
                <w:bCs/>
                <w:sz w:val="18"/>
                <w:szCs w:val="18"/>
              </w:rPr>
              <w:t>Unique ID</w:t>
            </w:r>
          </w:p>
        </w:tc>
        <w:tc>
          <w:tcPr>
            <w:tcW w:w="86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9BB7612" w14:textId="77777777" w:rsidR="006B11B8" w:rsidRPr="008E5ABC" w:rsidRDefault="006B11B8" w:rsidP="002059B5">
            <w:pPr>
              <w:spacing w:after="0" w:line="240" w:lineRule="auto"/>
              <w:rPr>
                <w:bCs/>
                <w:sz w:val="18"/>
                <w:szCs w:val="18"/>
              </w:rPr>
            </w:pPr>
            <w:r w:rsidRPr="008E5ABC">
              <w:rPr>
                <w:bCs/>
                <w:sz w:val="18"/>
                <w:szCs w:val="18"/>
              </w:rPr>
              <w:t>OWMID</w:t>
            </w:r>
          </w:p>
        </w:tc>
        <w:tc>
          <w:tcPr>
            <w:tcW w:w="812"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7AD49A2" w14:textId="77777777" w:rsidR="006B11B8" w:rsidRPr="008E5ABC" w:rsidRDefault="006B11B8" w:rsidP="002059B5">
            <w:pPr>
              <w:spacing w:after="0" w:line="240" w:lineRule="auto"/>
              <w:rPr>
                <w:bCs/>
                <w:sz w:val="18"/>
                <w:szCs w:val="18"/>
              </w:rPr>
            </w:pPr>
            <w:r w:rsidRPr="008E5ABC">
              <w:rPr>
                <w:bCs/>
                <w:sz w:val="18"/>
                <w:szCs w:val="18"/>
              </w:rPr>
              <w:t>Date</w:t>
            </w:r>
          </w:p>
        </w:tc>
        <w:tc>
          <w:tcPr>
            <w:tcW w:w="5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DEEB56D" w14:textId="77777777" w:rsidR="006B11B8" w:rsidRPr="008E5ABC" w:rsidRDefault="006B11B8" w:rsidP="002059B5">
            <w:pPr>
              <w:spacing w:after="0" w:line="240" w:lineRule="auto"/>
              <w:rPr>
                <w:bCs/>
                <w:sz w:val="18"/>
                <w:szCs w:val="18"/>
              </w:rPr>
            </w:pPr>
            <w:r w:rsidRPr="008E5ABC">
              <w:rPr>
                <w:bCs/>
                <w:sz w:val="18"/>
                <w:szCs w:val="18"/>
              </w:rPr>
              <w:t>Time</w:t>
            </w:r>
          </w:p>
        </w:tc>
        <w:tc>
          <w:tcPr>
            <w:tcW w:w="498"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59B2EDE3" w14:textId="77777777" w:rsidR="006B11B8" w:rsidRPr="008E5ABC" w:rsidRDefault="006B11B8" w:rsidP="002059B5">
            <w:pPr>
              <w:spacing w:after="0" w:line="240" w:lineRule="auto"/>
              <w:jc w:val="both"/>
              <w:rPr>
                <w:bCs/>
                <w:sz w:val="18"/>
                <w:szCs w:val="18"/>
              </w:rPr>
            </w:pPr>
            <w:r w:rsidRPr="008E5ABC">
              <w:rPr>
                <w:bCs/>
                <w:sz w:val="18"/>
                <w:szCs w:val="18"/>
              </w:rPr>
              <w:t xml:space="preserve">Sample </w:t>
            </w:r>
            <w:proofErr w:type="gramStart"/>
            <w:r w:rsidRPr="008E5ABC">
              <w:rPr>
                <w:bCs/>
                <w:sz w:val="18"/>
                <w:szCs w:val="18"/>
              </w:rPr>
              <w:t>Depth  (</w:t>
            </w:r>
            <w:proofErr w:type="gramEnd"/>
            <w:r w:rsidRPr="008E5ABC">
              <w:rPr>
                <w:bCs/>
                <w:sz w:val="18"/>
                <w:szCs w:val="18"/>
              </w:rPr>
              <w:t>meters)</w:t>
            </w:r>
          </w:p>
        </w:tc>
        <w:tc>
          <w:tcPr>
            <w:tcW w:w="54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405D0EC2" w14:textId="77777777" w:rsidR="006B11B8" w:rsidRPr="008E5ABC" w:rsidRDefault="006B11B8" w:rsidP="002059B5">
            <w:pPr>
              <w:spacing w:after="0" w:line="240" w:lineRule="auto"/>
              <w:jc w:val="both"/>
              <w:rPr>
                <w:bCs/>
                <w:sz w:val="18"/>
                <w:szCs w:val="18"/>
              </w:rPr>
            </w:pPr>
            <w:r w:rsidRPr="008E5ABC">
              <w:rPr>
                <w:bCs/>
                <w:sz w:val="18"/>
                <w:szCs w:val="18"/>
              </w:rPr>
              <w:t>Depth Qualifiers*</w:t>
            </w:r>
          </w:p>
        </w:tc>
        <w:tc>
          <w:tcPr>
            <w:tcW w:w="54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4D0BF487" w14:textId="77777777" w:rsidR="006B11B8" w:rsidRPr="008E5ABC" w:rsidRDefault="006B11B8" w:rsidP="002059B5">
            <w:pPr>
              <w:spacing w:after="0" w:line="240" w:lineRule="auto"/>
              <w:jc w:val="both"/>
              <w:rPr>
                <w:bCs/>
                <w:sz w:val="18"/>
                <w:szCs w:val="18"/>
              </w:rPr>
            </w:pPr>
            <w:r w:rsidRPr="008E5ABC">
              <w:rPr>
                <w:bCs/>
                <w:sz w:val="18"/>
                <w:szCs w:val="18"/>
              </w:rPr>
              <w:t>Temperature (deg. C)</w:t>
            </w:r>
          </w:p>
        </w:tc>
        <w:tc>
          <w:tcPr>
            <w:tcW w:w="45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5EB0C6E4" w14:textId="77777777" w:rsidR="006B11B8" w:rsidRPr="008E5ABC" w:rsidRDefault="006B11B8" w:rsidP="002059B5">
            <w:pPr>
              <w:spacing w:after="0" w:line="240" w:lineRule="auto"/>
              <w:jc w:val="both"/>
              <w:rPr>
                <w:bCs/>
                <w:sz w:val="18"/>
                <w:szCs w:val="18"/>
              </w:rPr>
            </w:pPr>
            <w:r w:rsidRPr="008E5ABC">
              <w:rPr>
                <w:bCs/>
                <w:sz w:val="18"/>
                <w:szCs w:val="18"/>
              </w:rPr>
              <w:t>Temperature Qualifiers*</w:t>
            </w:r>
          </w:p>
        </w:tc>
        <w:tc>
          <w:tcPr>
            <w:tcW w:w="524"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3ECB0F97" w14:textId="77777777" w:rsidR="006B11B8" w:rsidRPr="008E5ABC" w:rsidRDefault="006B11B8" w:rsidP="002059B5">
            <w:pPr>
              <w:spacing w:after="0" w:line="240" w:lineRule="auto"/>
              <w:jc w:val="both"/>
              <w:rPr>
                <w:bCs/>
                <w:sz w:val="18"/>
                <w:szCs w:val="18"/>
              </w:rPr>
            </w:pPr>
            <w:r w:rsidRPr="008E5ABC">
              <w:rPr>
                <w:bCs/>
                <w:sz w:val="18"/>
                <w:szCs w:val="18"/>
              </w:rPr>
              <w:t>pH (SU)</w:t>
            </w:r>
          </w:p>
        </w:tc>
        <w:tc>
          <w:tcPr>
            <w:tcW w:w="466"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0F21E9E0" w14:textId="77777777" w:rsidR="006B11B8" w:rsidRPr="008E5ABC" w:rsidRDefault="006B11B8" w:rsidP="002059B5">
            <w:pPr>
              <w:spacing w:after="0" w:line="240" w:lineRule="auto"/>
              <w:jc w:val="both"/>
              <w:rPr>
                <w:bCs/>
                <w:sz w:val="18"/>
                <w:szCs w:val="18"/>
              </w:rPr>
            </w:pPr>
            <w:r w:rsidRPr="008E5ABC">
              <w:rPr>
                <w:bCs/>
                <w:sz w:val="18"/>
                <w:szCs w:val="18"/>
              </w:rPr>
              <w:t>pH Qualifiers*</w:t>
            </w:r>
          </w:p>
        </w:tc>
        <w:tc>
          <w:tcPr>
            <w:tcW w:w="54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2315FDEF" w14:textId="77777777" w:rsidR="006B11B8" w:rsidRPr="008E5ABC" w:rsidRDefault="006B11B8" w:rsidP="002059B5">
            <w:pPr>
              <w:spacing w:after="0" w:line="240" w:lineRule="auto"/>
              <w:jc w:val="both"/>
              <w:rPr>
                <w:bCs/>
                <w:sz w:val="18"/>
                <w:szCs w:val="18"/>
              </w:rPr>
            </w:pPr>
            <w:r w:rsidRPr="008E5ABC">
              <w:rPr>
                <w:bCs/>
                <w:sz w:val="18"/>
                <w:szCs w:val="18"/>
              </w:rPr>
              <w:t>Specific Conductivity (</w:t>
            </w:r>
            <w:proofErr w:type="spellStart"/>
            <w:r w:rsidRPr="008E5ABC">
              <w:rPr>
                <w:bCs/>
                <w:sz w:val="18"/>
                <w:szCs w:val="18"/>
              </w:rPr>
              <w:t>uS</w:t>
            </w:r>
            <w:proofErr w:type="spellEnd"/>
            <w:r w:rsidRPr="008E5ABC">
              <w:rPr>
                <w:bCs/>
                <w:sz w:val="18"/>
                <w:szCs w:val="18"/>
              </w:rPr>
              <w:t>/cm)</w:t>
            </w:r>
          </w:p>
        </w:tc>
        <w:tc>
          <w:tcPr>
            <w:tcW w:w="45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1DBB7F36" w14:textId="77777777" w:rsidR="006B11B8" w:rsidRPr="008E5ABC" w:rsidRDefault="006B11B8" w:rsidP="002059B5">
            <w:pPr>
              <w:spacing w:after="0" w:line="240" w:lineRule="auto"/>
              <w:jc w:val="both"/>
              <w:rPr>
                <w:bCs/>
                <w:sz w:val="18"/>
                <w:szCs w:val="18"/>
              </w:rPr>
            </w:pPr>
            <w:r w:rsidRPr="008E5ABC">
              <w:rPr>
                <w:bCs/>
                <w:sz w:val="18"/>
                <w:szCs w:val="18"/>
              </w:rPr>
              <w:t>Specific Conductivity Qualifiers*</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3D0BF5BC" w14:textId="77777777" w:rsidR="006B11B8" w:rsidRPr="008E5ABC" w:rsidRDefault="006B11B8" w:rsidP="002059B5">
            <w:pPr>
              <w:spacing w:after="0" w:line="240" w:lineRule="auto"/>
              <w:jc w:val="both"/>
              <w:rPr>
                <w:bCs/>
                <w:sz w:val="18"/>
                <w:szCs w:val="18"/>
              </w:rPr>
            </w:pPr>
            <w:r w:rsidRPr="008E5ABC">
              <w:rPr>
                <w:bCs/>
                <w:sz w:val="18"/>
                <w:szCs w:val="18"/>
              </w:rPr>
              <w:t>Total Dissolved Solids (mg/l)</w:t>
            </w:r>
          </w:p>
        </w:tc>
        <w:tc>
          <w:tcPr>
            <w:tcW w:w="448"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0EDF1334" w14:textId="77777777" w:rsidR="006B11B8" w:rsidRPr="008E5ABC" w:rsidRDefault="006B11B8" w:rsidP="002059B5">
            <w:pPr>
              <w:spacing w:after="0" w:line="240" w:lineRule="auto"/>
              <w:jc w:val="both"/>
              <w:rPr>
                <w:bCs/>
                <w:sz w:val="18"/>
                <w:szCs w:val="18"/>
              </w:rPr>
            </w:pPr>
            <w:r w:rsidRPr="008E5ABC">
              <w:rPr>
                <w:bCs/>
                <w:sz w:val="18"/>
                <w:szCs w:val="18"/>
              </w:rPr>
              <w:t>Total Dissolved Solids Qualifiers*</w:t>
            </w:r>
          </w:p>
        </w:tc>
        <w:tc>
          <w:tcPr>
            <w:tcW w:w="452"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1EF06691" w14:textId="77777777" w:rsidR="006B11B8" w:rsidRPr="008E5ABC" w:rsidRDefault="006B11B8" w:rsidP="002059B5">
            <w:pPr>
              <w:spacing w:after="0" w:line="240" w:lineRule="auto"/>
              <w:jc w:val="both"/>
              <w:rPr>
                <w:bCs/>
                <w:sz w:val="18"/>
                <w:szCs w:val="18"/>
              </w:rPr>
            </w:pPr>
            <w:r w:rsidRPr="008E5ABC">
              <w:rPr>
                <w:bCs/>
                <w:sz w:val="18"/>
                <w:szCs w:val="18"/>
              </w:rPr>
              <w:t>Dissolved Oxygen (mg/l)</w:t>
            </w:r>
          </w:p>
        </w:tc>
        <w:tc>
          <w:tcPr>
            <w:tcW w:w="484"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079B96C1" w14:textId="77777777" w:rsidR="006B11B8" w:rsidRPr="008E5ABC" w:rsidRDefault="006B11B8" w:rsidP="002059B5">
            <w:pPr>
              <w:spacing w:after="0" w:line="240" w:lineRule="auto"/>
              <w:jc w:val="both"/>
              <w:rPr>
                <w:bCs/>
                <w:sz w:val="18"/>
                <w:szCs w:val="18"/>
              </w:rPr>
            </w:pPr>
            <w:r w:rsidRPr="008E5ABC">
              <w:rPr>
                <w:bCs/>
                <w:sz w:val="18"/>
                <w:szCs w:val="18"/>
              </w:rPr>
              <w:t>Dissolved Oxygen Qualifiers*</w:t>
            </w:r>
          </w:p>
        </w:tc>
        <w:tc>
          <w:tcPr>
            <w:tcW w:w="625" w:type="dxa"/>
            <w:tcBorders>
              <w:top w:val="single" w:sz="4" w:space="0" w:color="auto"/>
              <w:left w:val="nil"/>
              <w:bottom w:val="single" w:sz="4" w:space="0" w:color="auto"/>
              <w:right w:val="single" w:sz="4" w:space="0" w:color="auto"/>
            </w:tcBorders>
            <w:shd w:val="clear" w:color="auto" w:fill="D9D9D9" w:themeFill="background1" w:themeFillShade="D9"/>
            <w:noWrap/>
            <w:textDirection w:val="btLr"/>
            <w:vAlign w:val="center"/>
            <w:hideMark/>
          </w:tcPr>
          <w:p w14:paraId="76F327ED" w14:textId="77777777" w:rsidR="006B11B8" w:rsidRPr="008E5ABC" w:rsidRDefault="006B11B8" w:rsidP="002059B5">
            <w:pPr>
              <w:spacing w:after="0" w:line="240" w:lineRule="auto"/>
              <w:jc w:val="both"/>
              <w:rPr>
                <w:bCs/>
                <w:sz w:val="18"/>
                <w:szCs w:val="18"/>
              </w:rPr>
            </w:pPr>
            <w:r w:rsidRPr="008E5ABC">
              <w:rPr>
                <w:bCs/>
                <w:sz w:val="18"/>
                <w:szCs w:val="18"/>
              </w:rPr>
              <w:t>Saturation (%)</w:t>
            </w:r>
          </w:p>
        </w:tc>
        <w:tc>
          <w:tcPr>
            <w:tcW w:w="484" w:type="dxa"/>
            <w:tcBorders>
              <w:top w:val="single" w:sz="4" w:space="0" w:color="auto"/>
              <w:left w:val="nil"/>
              <w:bottom w:val="single" w:sz="4" w:space="0" w:color="auto"/>
              <w:right w:val="single" w:sz="8" w:space="0" w:color="auto"/>
            </w:tcBorders>
            <w:shd w:val="clear" w:color="auto" w:fill="D9D9D9" w:themeFill="background1" w:themeFillShade="D9"/>
            <w:noWrap/>
            <w:textDirection w:val="btLr"/>
            <w:vAlign w:val="center"/>
            <w:hideMark/>
          </w:tcPr>
          <w:p w14:paraId="694FA9AE" w14:textId="77777777" w:rsidR="006B11B8" w:rsidRPr="008E5ABC" w:rsidRDefault="006B11B8" w:rsidP="002059B5">
            <w:pPr>
              <w:spacing w:after="0" w:line="240" w:lineRule="auto"/>
              <w:jc w:val="both"/>
              <w:rPr>
                <w:bCs/>
                <w:sz w:val="18"/>
                <w:szCs w:val="18"/>
              </w:rPr>
            </w:pPr>
            <w:r w:rsidRPr="008E5ABC">
              <w:rPr>
                <w:bCs/>
                <w:sz w:val="18"/>
                <w:szCs w:val="18"/>
              </w:rPr>
              <w:t>Saturation Qualifiers*</w:t>
            </w:r>
          </w:p>
        </w:tc>
      </w:tr>
      <w:tr w:rsidR="006B11B8" w:rsidRPr="008E5ABC" w14:paraId="2230B1EA" w14:textId="77777777" w:rsidTr="002059B5">
        <w:trPr>
          <w:trHeight w:val="300"/>
        </w:trPr>
        <w:tc>
          <w:tcPr>
            <w:tcW w:w="74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6A30388"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single" w:sz="4" w:space="0" w:color="auto"/>
              <w:left w:val="nil"/>
              <w:bottom w:val="single" w:sz="4" w:space="0" w:color="auto"/>
              <w:right w:val="single" w:sz="4" w:space="0" w:color="auto"/>
            </w:tcBorders>
            <w:shd w:val="clear" w:color="000000" w:fill="FFFFFF"/>
            <w:noWrap/>
            <w:vAlign w:val="center"/>
            <w:hideMark/>
          </w:tcPr>
          <w:p w14:paraId="46CB50E5" w14:textId="77777777" w:rsidR="006B11B8" w:rsidRPr="008E5ABC" w:rsidRDefault="006B11B8" w:rsidP="002059B5">
            <w:pPr>
              <w:spacing w:after="0" w:line="240" w:lineRule="auto"/>
              <w:rPr>
                <w:sz w:val="18"/>
                <w:szCs w:val="18"/>
              </w:rPr>
            </w:pPr>
            <w:r w:rsidRPr="008E5ABC">
              <w:rPr>
                <w:sz w:val="18"/>
                <w:szCs w:val="18"/>
              </w:rPr>
              <w:t>36-0820</w:t>
            </w:r>
          </w:p>
        </w:tc>
        <w:tc>
          <w:tcPr>
            <w:tcW w:w="812" w:type="dxa"/>
            <w:tcBorders>
              <w:top w:val="single" w:sz="4" w:space="0" w:color="auto"/>
              <w:left w:val="nil"/>
              <w:bottom w:val="single" w:sz="4" w:space="0" w:color="auto"/>
              <w:right w:val="single" w:sz="4" w:space="0" w:color="auto"/>
            </w:tcBorders>
            <w:shd w:val="clear" w:color="000000" w:fill="FFFFFF"/>
            <w:noWrap/>
            <w:vAlign w:val="center"/>
            <w:hideMark/>
          </w:tcPr>
          <w:p w14:paraId="00EB4EE4" w14:textId="77777777" w:rsidR="006B11B8" w:rsidRPr="008E5ABC" w:rsidRDefault="006B11B8" w:rsidP="002059B5">
            <w:pPr>
              <w:spacing w:after="0" w:line="240" w:lineRule="auto"/>
              <w:jc w:val="right"/>
              <w:rPr>
                <w:sz w:val="18"/>
                <w:szCs w:val="18"/>
              </w:rPr>
            </w:pPr>
            <w:r w:rsidRPr="008E5ABC">
              <w:rPr>
                <w:sz w:val="18"/>
                <w:szCs w:val="18"/>
              </w:rPr>
              <w:t>6/13/08</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14:paraId="5E3E314E" w14:textId="77777777" w:rsidR="006B11B8" w:rsidRPr="008E5ABC" w:rsidRDefault="006B11B8" w:rsidP="002059B5">
            <w:pPr>
              <w:spacing w:after="0" w:line="240" w:lineRule="auto"/>
              <w:jc w:val="right"/>
              <w:rPr>
                <w:sz w:val="18"/>
                <w:szCs w:val="18"/>
              </w:rPr>
            </w:pPr>
            <w:r w:rsidRPr="008E5ABC">
              <w:rPr>
                <w:sz w:val="18"/>
                <w:szCs w:val="18"/>
              </w:rPr>
              <w:t>8:55</w:t>
            </w:r>
          </w:p>
        </w:tc>
        <w:tc>
          <w:tcPr>
            <w:tcW w:w="498" w:type="dxa"/>
            <w:tcBorders>
              <w:top w:val="single" w:sz="4" w:space="0" w:color="auto"/>
              <w:left w:val="nil"/>
              <w:bottom w:val="single" w:sz="4" w:space="0" w:color="auto"/>
              <w:right w:val="single" w:sz="4" w:space="0" w:color="auto"/>
            </w:tcBorders>
            <w:shd w:val="clear" w:color="auto" w:fill="auto"/>
            <w:noWrap/>
            <w:vAlign w:val="center"/>
            <w:hideMark/>
          </w:tcPr>
          <w:p w14:paraId="12F66B2F" w14:textId="77777777" w:rsidR="006B11B8" w:rsidRPr="008E5ABC" w:rsidRDefault="006B11B8" w:rsidP="002059B5">
            <w:pPr>
              <w:spacing w:after="0" w:line="240" w:lineRule="auto"/>
              <w:jc w:val="right"/>
              <w:rPr>
                <w:sz w:val="18"/>
                <w:szCs w:val="18"/>
              </w:rPr>
            </w:pPr>
            <w:r w:rsidRPr="008E5ABC">
              <w:rPr>
                <w:sz w:val="18"/>
                <w:szCs w:val="18"/>
              </w:rPr>
              <w:t>0.2</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27AB3F5"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0856753B" w14:textId="77777777" w:rsidR="006B11B8" w:rsidRPr="008E5ABC" w:rsidRDefault="006B11B8" w:rsidP="002059B5">
            <w:pPr>
              <w:spacing w:after="0" w:line="240" w:lineRule="auto"/>
              <w:jc w:val="right"/>
              <w:rPr>
                <w:sz w:val="18"/>
                <w:szCs w:val="18"/>
              </w:rPr>
            </w:pPr>
            <w:r w:rsidRPr="008E5ABC">
              <w:rPr>
                <w:sz w:val="18"/>
                <w:szCs w:val="18"/>
              </w:rPr>
              <w:t>17.4</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14:paraId="77DC06E3"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single" w:sz="4" w:space="0" w:color="auto"/>
              <w:left w:val="nil"/>
              <w:bottom w:val="single" w:sz="4" w:space="0" w:color="auto"/>
              <w:right w:val="single" w:sz="4" w:space="0" w:color="auto"/>
            </w:tcBorders>
            <w:shd w:val="clear" w:color="auto" w:fill="auto"/>
            <w:noWrap/>
            <w:vAlign w:val="center"/>
            <w:hideMark/>
          </w:tcPr>
          <w:p w14:paraId="4F0123FB" w14:textId="77777777" w:rsidR="006B11B8" w:rsidRPr="008E5ABC" w:rsidRDefault="006B11B8" w:rsidP="002059B5">
            <w:pPr>
              <w:spacing w:after="0" w:line="240" w:lineRule="auto"/>
              <w:jc w:val="right"/>
              <w:rPr>
                <w:sz w:val="18"/>
                <w:szCs w:val="18"/>
              </w:rPr>
            </w:pPr>
            <w:r w:rsidRPr="008E5ABC">
              <w:rPr>
                <w:sz w:val="18"/>
                <w:szCs w:val="18"/>
              </w:rPr>
              <w:t>6.8</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14:paraId="79CE3536"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6DC616F" w14:textId="77777777" w:rsidR="006B11B8" w:rsidRPr="008E5ABC" w:rsidRDefault="006B11B8" w:rsidP="002059B5">
            <w:pPr>
              <w:spacing w:after="0" w:line="240" w:lineRule="auto"/>
              <w:jc w:val="right"/>
              <w:rPr>
                <w:sz w:val="18"/>
                <w:szCs w:val="18"/>
              </w:rPr>
            </w:pPr>
            <w:r w:rsidRPr="008E5ABC">
              <w:rPr>
                <w:sz w:val="18"/>
                <w:szCs w:val="18"/>
              </w:rPr>
              <w:t>95</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14:paraId="7F92D33C"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3EBEA500" w14:textId="77777777" w:rsidR="006B11B8" w:rsidRPr="008E5ABC" w:rsidRDefault="006B11B8" w:rsidP="002059B5">
            <w:pPr>
              <w:spacing w:after="0" w:line="240" w:lineRule="auto"/>
              <w:jc w:val="right"/>
              <w:rPr>
                <w:sz w:val="18"/>
                <w:szCs w:val="18"/>
              </w:rPr>
            </w:pPr>
            <w:r w:rsidRPr="008E5ABC">
              <w:rPr>
                <w:sz w:val="18"/>
                <w:szCs w:val="18"/>
              </w:rPr>
              <w:t>61</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14:paraId="32CCC2BF"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single" w:sz="4" w:space="0" w:color="auto"/>
              <w:left w:val="nil"/>
              <w:bottom w:val="single" w:sz="4" w:space="0" w:color="auto"/>
              <w:right w:val="single" w:sz="4" w:space="0" w:color="auto"/>
            </w:tcBorders>
            <w:shd w:val="clear" w:color="auto" w:fill="auto"/>
            <w:noWrap/>
            <w:vAlign w:val="center"/>
            <w:hideMark/>
          </w:tcPr>
          <w:p w14:paraId="7457F9BE" w14:textId="77777777" w:rsidR="006B11B8" w:rsidRPr="008E5ABC" w:rsidRDefault="006B11B8" w:rsidP="002059B5">
            <w:pPr>
              <w:spacing w:after="0" w:line="240" w:lineRule="auto"/>
              <w:jc w:val="right"/>
              <w:rPr>
                <w:sz w:val="18"/>
                <w:szCs w:val="18"/>
              </w:rPr>
            </w:pPr>
            <w:r w:rsidRPr="008E5ABC">
              <w:rPr>
                <w:sz w:val="18"/>
                <w:szCs w:val="18"/>
              </w:rPr>
              <w:t>8.2</w:t>
            </w:r>
          </w:p>
        </w:tc>
        <w:tc>
          <w:tcPr>
            <w:tcW w:w="484" w:type="dxa"/>
            <w:tcBorders>
              <w:top w:val="single" w:sz="4" w:space="0" w:color="auto"/>
              <w:left w:val="nil"/>
              <w:bottom w:val="single" w:sz="4" w:space="0" w:color="auto"/>
              <w:right w:val="single" w:sz="4" w:space="0" w:color="auto"/>
            </w:tcBorders>
            <w:shd w:val="clear" w:color="auto" w:fill="auto"/>
            <w:noWrap/>
            <w:vAlign w:val="center"/>
            <w:hideMark/>
          </w:tcPr>
          <w:p w14:paraId="6E14DE7D" w14:textId="77777777" w:rsidR="006B11B8" w:rsidRPr="008E5ABC" w:rsidRDefault="006B11B8" w:rsidP="002059B5">
            <w:pPr>
              <w:spacing w:after="0" w:line="240" w:lineRule="auto"/>
              <w:ind w:left="113" w:right="113"/>
              <w:rPr>
                <w:sz w:val="18"/>
                <w:szCs w:val="18"/>
              </w:rPr>
            </w:pPr>
            <w:proofErr w:type="spellStart"/>
            <w:r w:rsidRPr="008E5ABC">
              <w:rPr>
                <w:sz w:val="18"/>
                <w:szCs w:val="18"/>
              </w:rPr>
              <w:t>i</w:t>
            </w:r>
            <w:proofErr w:type="spellEnd"/>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14:paraId="31A853FA" w14:textId="77777777" w:rsidR="006B11B8" w:rsidRPr="008E5ABC" w:rsidRDefault="006B11B8" w:rsidP="002059B5">
            <w:pPr>
              <w:spacing w:after="0" w:line="240" w:lineRule="auto"/>
              <w:ind w:left="113" w:right="113"/>
              <w:rPr>
                <w:sz w:val="18"/>
                <w:szCs w:val="18"/>
              </w:rPr>
            </w:pPr>
            <w:r w:rsidRPr="008E5ABC">
              <w:rPr>
                <w:sz w:val="18"/>
                <w:szCs w:val="18"/>
              </w:rPr>
              <w:t>86</w:t>
            </w:r>
          </w:p>
        </w:tc>
        <w:tc>
          <w:tcPr>
            <w:tcW w:w="484" w:type="dxa"/>
            <w:tcBorders>
              <w:top w:val="single" w:sz="4" w:space="0" w:color="auto"/>
              <w:left w:val="nil"/>
              <w:bottom w:val="single" w:sz="4" w:space="0" w:color="auto"/>
              <w:right w:val="single" w:sz="8" w:space="0" w:color="auto"/>
            </w:tcBorders>
            <w:shd w:val="clear" w:color="auto" w:fill="auto"/>
            <w:noWrap/>
            <w:vAlign w:val="center"/>
            <w:hideMark/>
          </w:tcPr>
          <w:p w14:paraId="21AA6D52" w14:textId="77777777" w:rsidR="006B11B8" w:rsidRPr="008E5ABC" w:rsidRDefault="006B11B8" w:rsidP="002059B5">
            <w:pPr>
              <w:spacing w:after="0" w:line="240" w:lineRule="auto"/>
              <w:ind w:left="113" w:right="113"/>
              <w:rPr>
                <w:sz w:val="18"/>
                <w:szCs w:val="18"/>
              </w:rPr>
            </w:pPr>
            <w:proofErr w:type="spellStart"/>
            <w:r w:rsidRPr="008E5ABC">
              <w:rPr>
                <w:sz w:val="18"/>
                <w:szCs w:val="18"/>
              </w:rPr>
              <w:t>i</w:t>
            </w:r>
            <w:proofErr w:type="spellEnd"/>
          </w:p>
        </w:tc>
      </w:tr>
      <w:tr w:rsidR="006B11B8" w:rsidRPr="008E5ABC" w14:paraId="0F2368A1" w14:textId="77777777" w:rsidTr="002059B5">
        <w:trPr>
          <w:trHeight w:val="300"/>
        </w:trPr>
        <w:tc>
          <w:tcPr>
            <w:tcW w:w="747" w:type="dxa"/>
            <w:tcBorders>
              <w:top w:val="nil"/>
              <w:left w:val="single" w:sz="8" w:space="0" w:color="auto"/>
              <w:bottom w:val="single" w:sz="4" w:space="0" w:color="auto"/>
              <w:right w:val="single" w:sz="4" w:space="0" w:color="auto"/>
            </w:tcBorders>
            <w:shd w:val="clear" w:color="000000" w:fill="FFFFFF"/>
            <w:noWrap/>
            <w:vAlign w:val="center"/>
            <w:hideMark/>
          </w:tcPr>
          <w:p w14:paraId="412630A7"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nil"/>
              <w:left w:val="nil"/>
              <w:bottom w:val="single" w:sz="4" w:space="0" w:color="auto"/>
              <w:right w:val="single" w:sz="4" w:space="0" w:color="auto"/>
            </w:tcBorders>
            <w:shd w:val="clear" w:color="000000" w:fill="FFFFFF"/>
            <w:noWrap/>
            <w:vAlign w:val="center"/>
            <w:hideMark/>
          </w:tcPr>
          <w:p w14:paraId="71255DEB" w14:textId="77777777" w:rsidR="006B11B8" w:rsidRPr="008E5ABC" w:rsidRDefault="006B11B8" w:rsidP="002059B5">
            <w:pPr>
              <w:spacing w:after="0" w:line="240" w:lineRule="auto"/>
              <w:rPr>
                <w:sz w:val="18"/>
                <w:szCs w:val="18"/>
              </w:rPr>
            </w:pPr>
            <w:r w:rsidRPr="008E5ABC">
              <w:rPr>
                <w:sz w:val="18"/>
                <w:szCs w:val="18"/>
              </w:rPr>
              <w:t>36-0821</w:t>
            </w:r>
          </w:p>
        </w:tc>
        <w:tc>
          <w:tcPr>
            <w:tcW w:w="812" w:type="dxa"/>
            <w:tcBorders>
              <w:top w:val="nil"/>
              <w:left w:val="nil"/>
              <w:bottom w:val="single" w:sz="4" w:space="0" w:color="auto"/>
              <w:right w:val="single" w:sz="4" w:space="0" w:color="auto"/>
            </w:tcBorders>
            <w:shd w:val="clear" w:color="000000" w:fill="FFFFFF"/>
            <w:noWrap/>
            <w:vAlign w:val="center"/>
            <w:hideMark/>
          </w:tcPr>
          <w:p w14:paraId="4190E5C0" w14:textId="77777777" w:rsidR="006B11B8" w:rsidRPr="008E5ABC" w:rsidRDefault="006B11B8" w:rsidP="002059B5">
            <w:pPr>
              <w:spacing w:after="0" w:line="240" w:lineRule="auto"/>
              <w:jc w:val="right"/>
              <w:rPr>
                <w:sz w:val="18"/>
                <w:szCs w:val="18"/>
              </w:rPr>
            </w:pPr>
            <w:r w:rsidRPr="008E5ABC">
              <w:rPr>
                <w:sz w:val="18"/>
                <w:szCs w:val="18"/>
              </w:rPr>
              <w:t>6/16/08</w:t>
            </w:r>
          </w:p>
        </w:tc>
        <w:tc>
          <w:tcPr>
            <w:tcW w:w="580" w:type="dxa"/>
            <w:tcBorders>
              <w:top w:val="nil"/>
              <w:left w:val="nil"/>
              <w:bottom w:val="single" w:sz="4" w:space="0" w:color="auto"/>
              <w:right w:val="single" w:sz="4" w:space="0" w:color="auto"/>
            </w:tcBorders>
            <w:shd w:val="clear" w:color="000000" w:fill="FFFFFF"/>
            <w:noWrap/>
            <w:vAlign w:val="center"/>
            <w:hideMark/>
          </w:tcPr>
          <w:p w14:paraId="6ECAC772" w14:textId="77777777" w:rsidR="006B11B8" w:rsidRPr="008E5ABC" w:rsidRDefault="006B11B8" w:rsidP="002059B5">
            <w:pPr>
              <w:spacing w:after="0" w:line="240" w:lineRule="auto"/>
              <w:jc w:val="right"/>
              <w:rPr>
                <w:sz w:val="18"/>
                <w:szCs w:val="18"/>
              </w:rPr>
            </w:pPr>
            <w:r w:rsidRPr="008E5ABC">
              <w:rPr>
                <w:sz w:val="18"/>
                <w:szCs w:val="18"/>
              </w:rPr>
              <w:t>9:09</w:t>
            </w:r>
          </w:p>
        </w:tc>
        <w:tc>
          <w:tcPr>
            <w:tcW w:w="498" w:type="dxa"/>
            <w:tcBorders>
              <w:top w:val="nil"/>
              <w:left w:val="nil"/>
              <w:bottom w:val="single" w:sz="4" w:space="0" w:color="auto"/>
              <w:right w:val="single" w:sz="4" w:space="0" w:color="auto"/>
            </w:tcBorders>
            <w:shd w:val="clear" w:color="auto" w:fill="auto"/>
            <w:noWrap/>
            <w:vAlign w:val="center"/>
            <w:hideMark/>
          </w:tcPr>
          <w:p w14:paraId="7452524D" w14:textId="77777777" w:rsidR="006B11B8" w:rsidRPr="008E5ABC" w:rsidRDefault="006B11B8" w:rsidP="002059B5">
            <w:pPr>
              <w:spacing w:after="0" w:line="240" w:lineRule="auto"/>
              <w:jc w:val="right"/>
              <w:rPr>
                <w:sz w:val="18"/>
                <w:szCs w:val="18"/>
              </w:rPr>
            </w:pPr>
            <w:r w:rsidRPr="008E5ABC">
              <w:rPr>
                <w:sz w:val="18"/>
                <w:szCs w:val="18"/>
              </w:rPr>
              <w:t>0.3</w:t>
            </w:r>
          </w:p>
        </w:tc>
        <w:tc>
          <w:tcPr>
            <w:tcW w:w="540" w:type="dxa"/>
            <w:tcBorders>
              <w:top w:val="nil"/>
              <w:left w:val="nil"/>
              <w:bottom w:val="single" w:sz="4" w:space="0" w:color="auto"/>
              <w:right w:val="single" w:sz="4" w:space="0" w:color="auto"/>
            </w:tcBorders>
            <w:shd w:val="clear" w:color="auto" w:fill="auto"/>
            <w:noWrap/>
            <w:vAlign w:val="center"/>
            <w:hideMark/>
          </w:tcPr>
          <w:p w14:paraId="152C57C6"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61300DE3" w14:textId="77777777" w:rsidR="006B11B8" w:rsidRPr="008E5ABC" w:rsidRDefault="006B11B8" w:rsidP="002059B5">
            <w:pPr>
              <w:spacing w:after="0" w:line="240" w:lineRule="auto"/>
              <w:jc w:val="right"/>
              <w:rPr>
                <w:sz w:val="18"/>
                <w:szCs w:val="18"/>
              </w:rPr>
            </w:pPr>
            <w:r w:rsidRPr="008E5ABC">
              <w:rPr>
                <w:sz w:val="18"/>
                <w:szCs w:val="18"/>
              </w:rPr>
              <w:t>18</w:t>
            </w:r>
          </w:p>
        </w:tc>
        <w:tc>
          <w:tcPr>
            <w:tcW w:w="450" w:type="dxa"/>
            <w:tcBorders>
              <w:top w:val="nil"/>
              <w:left w:val="nil"/>
              <w:bottom w:val="single" w:sz="4" w:space="0" w:color="auto"/>
              <w:right w:val="single" w:sz="4" w:space="0" w:color="auto"/>
            </w:tcBorders>
            <w:shd w:val="clear" w:color="auto" w:fill="auto"/>
            <w:noWrap/>
            <w:vAlign w:val="center"/>
            <w:hideMark/>
          </w:tcPr>
          <w:p w14:paraId="0B9197D5"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nil"/>
              <w:left w:val="nil"/>
              <w:bottom w:val="single" w:sz="4" w:space="0" w:color="auto"/>
              <w:right w:val="single" w:sz="4" w:space="0" w:color="auto"/>
            </w:tcBorders>
            <w:shd w:val="clear" w:color="auto" w:fill="auto"/>
            <w:noWrap/>
            <w:vAlign w:val="center"/>
            <w:hideMark/>
          </w:tcPr>
          <w:p w14:paraId="6B7A7C1A" w14:textId="77777777" w:rsidR="006B11B8" w:rsidRPr="008E5ABC" w:rsidRDefault="006B11B8" w:rsidP="002059B5">
            <w:pPr>
              <w:spacing w:after="0" w:line="240" w:lineRule="auto"/>
              <w:jc w:val="right"/>
              <w:rPr>
                <w:sz w:val="18"/>
                <w:szCs w:val="18"/>
              </w:rPr>
            </w:pPr>
            <w:r w:rsidRPr="008E5ABC">
              <w:rPr>
                <w:sz w:val="18"/>
                <w:szCs w:val="18"/>
              </w:rPr>
              <w:t>6.8</w:t>
            </w:r>
          </w:p>
        </w:tc>
        <w:tc>
          <w:tcPr>
            <w:tcW w:w="466" w:type="dxa"/>
            <w:tcBorders>
              <w:top w:val="nil"/>
              <w:left w:val="nil"/>
              <w:bottom w:val="single" w:sz="4" w:space="0" w:color="auto"/>
              <w:right w:val="single" w:sz="4" w:space="0" w:color="auto"/>
            </w:tcBorders>
            <w:shd w:val="clear" w:color="auto" w:fill="auto"/>
            <w:noWrap/>
            <w:vAlign w:val="center"/>
            <w:hideMark/>
          </w:tcPr>
          <w:p w14:paraId="54F7D45A"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429A518B" w14:textId="77777777" w:rsidR="006B11B8" w:rsidRPr="008E5ABC" w:rsidRDefault="006B11B8" w:rsidP="002059B5">
            <w:pPr>
              <w:spacing w:after="0" w:line="240" w:lineRule="auto"/>
              <w:jc w:val="right"/>
              <w:rPr>
                <w:sz w:val="18"/>
                <w:szCs w:val="18"/>
              </w:rPr>
            </w:pPr>
            <w:r w:rsidRPr="008E5ABC">
              <w:rPr>
                <w:sz w:val="18"/>
                <w:szCs w:val="18"/>
              </w:rPr>
              <w:t>89</w:t>
            </w:r>
          </w:p>
        </w:tc>
        <w:tc>
          <w:tcPr>
            <w:tcW w:w="450" w:type="dxa"/>
            <w:tcBorders>
              <w:top w:val="nil"/>
              <w:left w:val="nil"/>
              <w:bottom w:val="single" w:sz="4" w:space="0" w:color="auto"/>
              <w:right w:val="single" w:sz="4" w:space="0" w:color="auto"/>
            </w:tcBorders>
            <w:shd w:val="clear" w:color="auto" w:fill="auto"/>
            <w:noWrap/>
            <w:vAlign w:val="center"/>
            <w:hideMark/>
          </w:tcPr>
          <w:p w14:paraId="35371AF6"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nil"/>
              <w:left w:val="nil"/>
              <w:bottom w:val="single" w:sz="4" w:space="0" w:color="auto"/>
              <w:right w:val="single" w:sz="4" w:space="0" w:color="auto"/>
            </w:tcBorders>
            <w:shd w:val="clear" w:color="auto" w:fill="auto"/>
            <w:noWrap/>
            <w:vAlign w:val="center"/>
            <w:hideMark/>
          </w:tcPr>
          <w:p w14:paraId="1E122490" w14:textId="77777777" w:rsidR="006B11B8" w:rsidRPr="008E5ABC" w:rsidRDefault="006B11B8" w:rsidP="002059B5">
            <w:pPr>
              <w:spacing w:after="0" w:line="240" w:lineRule="auto"/>
              <w:jc w:val="right"/>
              <w:rPr>
                <w:sz w:val="18"/>
                <w:szCs w:val="18"/>
              </w:rPr>
            </w:pPr>
            <w:r w:rsidRPr="008E5ABC">
              <w:rPr>
                <w:sz w:val="18"/>
                <w:szCs w:val="18"/>
              </w:rPr>
              <w:t>57</w:t>
            </w:r>
          </w:p>
        </w:tc>
        <w:tc>
          <w:tcPr>
            <w:tcW w:w="448" w:type="dxa"/>
            <w:tcBorders>
              <w:top w:val="nil"/>
              <w:left w:val="nil"/>
              <w:bottom w:val="single" w:sz="4" w:space="0" w:color="auto"/>
              <w:right w:val="single" w:sz="4" w:space="0" w:color="auto"/>
            </w:tcBorders>
            <w:shd w:val="clear" w:color="auto" w:fill="auto"/>
            <w:noWrap/>
            <w:vAlign w:val="center"/>
            <w:hideMark/>
          </w:tcPr>
          <w:p w14:paraId="39116FF2"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nil"/>
              <w:left w:val="nil"/>
              <w:bottom w:val="single" w:sz="4" w:space="0" w:color="auto"/>
              <w:right w:val="single" w:sz="4" w:space="0" w:color="auto"/>
            </w:tcBorders>
            <w:shd w:val="clear" w:color="auto" w:fill="auto"/>
            <w:noWrap/>
            <w:vAlign w:val="center"/>
            <w:hideMark/>
          </w:tcPr>
          <w:p w14:paraId="6D006343" w14:textId="77777777" w:rsidR="006B11B8" w:rsidRPr="008E5ABC" w:rsidRDefault="006B11B8" w:rsidP="002059B5">
            <w:pPr>
              <w:spacing w:after="0" w:line="240" w:lineRule="auto"/>
              <w:jc w:val="right"/>
              <w:rPr>
                <w:sz w:val="18"/>
                <w:szCs w:val="18"/>
              </w:rPr>
            </w:pPr>
            <w:r w:rsidRPr="008E5ABC">
              <w:rPr>
                <w:sz w:val="18"/>
                <w:szCs w:val="18"/>
              </w:rPr>
              <w:t>8.1</w:t>
            </w:r>
          </w:p>
        </w:tc>
        <w:tc>
          <w:tcPr>
            <w:tcW w:w="484" w:type="dxa"/>
            <w:tcBorders>
              <w:top w:val="nil"/>
              <w:left w:val="nil"/>
              <w:bottom w:val="single" w:sz="4" w:space="0" w:color="auto"/>
              <w:right w:val="single" w:sz="4" w:space="0" w:color="auto"/>
            </w:tcBorders>
            <w:shd w:val="clear" w:color="auto" w:fill="auto"/>
            <w:noWrap/>
            <w:vAlign w:val="center"/>
            <w:hideMark/>
          </w:tcPr>
          <w:p w14:paraId="42ED0510" w14:textId="77777777" w:rsidR="006B11B8" w:rsidRPr="008E5ABC" w:rsidRDefault="006B11B8" w:rsidP="002059B5">
            <w:pPr>
              <w:spacing w:after="0" w:line="240" w:lineRule="auto"/>
              <w:ind w:left="113" w:right="113"/>
              <w:rPr>
                <w:sz w:val="18"/>
                <w:szCs w:val="18"/>
              </w:rPr>
            </w:pPr>
            <w:r w:rsidRPr="008E5ABC">
              <w:rPr>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19E81D3E" w14:textId="77777777" w:rsidR="006B11B8" w:rsidRPr="008E5ABC" w:rsidRDefault="006B11B8" w:rsidP="002059B5">
            <w:pPr>
              <w:spacing w:after="0" w:line="240" w:lineRule="auto"/>
              <w:ind w:left="113" w:right="113"/>
              <w:rPr>
                <w:sz w:val="18"/>
                <w:szCs w:val="18"/>
              </w:rPr>
            </w:pPr>
            <w:r w:rsidRPr="008E5ABC">
              <w:rPr>
                <w:sz w:val="18"/>
                <w:szCs w:val="18"/>
              </w:rPr>
              <w:t>87</w:t>
            </w:r>
          </w:p>
        </w:tc>
        <w:tc>
          <w:tcPr>
            <w:tcW w:w="484" w:type="dxa"/>
            <w:tcBorders>
              <w:top w:val="nil"/>
              <w:left w:val="nil"/>
              <w:bottom w:val="single" w:sz="4" w:space="0" w:color="auto"/>
              <w:right w:val="single" w:sz="8" w:space="0" w:color="auto"/>
            </w:tcBorders>
            <w:shd w:val="clear" w:color="auto" w:fill="auto"/>
            <w:noWrap/>
            <w:vAlign w:val="center"/>
            <w:hideMark/>
          </w:tcPr>
          <w:p w14:paraId="78B6929C" w14:textId="77777777" w:rsidR="006B11B8" w:rsidRPr="008E5ABC" w:rsidRDefault="006B11B8" w:rsidP="002059B5">
            <w:pPr>
              <w:spacing w:after="0" w:line="240" w:lineRule="auto"/>
              <w:ind w:left="113" w:right="113"/>
              <w:rPr>
                <w:sz w:val="18"/>
                <w:szCs w:val="18"/>
              </w:rPr>
            </w:pPr>
            <w:r w:rsidRPr="008E5ABC">
              <w:rPr>
                <w:sz w:val="18"/>
                <w:szCs w:val="18"/>
              </w:rPr>
              <w:t> </w:t>
            </w:r>
          </w:p>
        </w:tc>
      </w:tr>
      <w:tr w:rsidR="006B11B8" w:rsidRPr="008E5ABC" w14:paraId="6F76C1B4" w14:textId="77777777" w:rsidTr="002059B5">
        <w:trPr>
          <w:trHeight w:val="300"/>
        </w:trPr>
        <w:tc>
          <w:tcPr>
            <w:tcW w:w="747" w:type="dxa"/>
            <w:tcBorders>
              <w:top w:val="nil"/>
              <w:left w:val="single" w:sz="8" w:space="0" w:color="auto"/>
              <w:bottom w:val="single" w:sz="4" w:space="0" w:color="auto"/>
              <w:right w:val="single" w:sz="4" w:space="0" w:color="auto"/>
            </w:tcBorders>
            <w:shd w:val="clear" w:color="000000" w:fill="FFFFFF"/>
            <w:noWrap/>
            <w:vAlign w:val="center"/>
            <w:hideMark/>
          </w:tcPr>
          <w:p w14:paraId="5C71A900"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nil"/>
              <w:left w:val="nil"/>
              <w:bottom w:val="single" w:sz="4" w:space="0" w:color="auto"/>
              <w:right w:val="single" w:sz="4" w:space="0" w:color="auto"/>
            </w:tcBorders>
            <w:shd w:val="clear" w:color="000000" w:fill="FFFFFF"/>
            <w:noWrap/>
            <w:vAlign w:val="center"/>
            <w:hideMark/>
          </w:tcPr>
          <w:p w14:paraId="0F6D4DE7" w14:textId="77777777" w:rsidR="006B11B8" w:rsidRPr="008E5ABC" w:rsidRDefault="006B11B8" w:rsidP="002059B5">
            <w:pPr>
              <w:spacing w:after="0" w:line="240" w:lineRule="auto"/>
              <w:rPr>
                <w:sz w:val="18"/>
                <w:szCs w:val="18"/>
              </w:rPr>
            </w:pPr>
            <w:r w:rsidRPr="008E5ABC">
              <w:rPr>
                <w:sz w:val="18"/>
                <w:szCs w:val="18"/>
              </w:rPr>
              <w:t>36-1075</w:t>
            </w:r>
          </w:p>
        </w:tc>
        <w:tc>
          <w:tcPr>
            <w:tcW w:w="812" w:type="dxa"/>
            <w:tcBorders>
              <w:top w:val="nil"/>
              <w:left w:val="nil"/>
              <w:bottom w:val="single" w:sz="4" w:space="0" w:color="auto"/>
              <w:right w:val="single" w:sz="4" w:space="0" w:color="auto"/>
            </w:tcBorders>
            <w:shd w:val="clear" w:color="000000" w:fill="FFFFFF"/>
            <w:noWrap/>
            <w:vAlign w:val="center"/>
            <w:hideMark/>
          </w:tcPr>
          <w:p w14:paraId="6F5255C8" w14:textId="77777777" w:rsidR="006B11B8" w:rsidRPr="008E5ABC" w:rsidRDefault="006B11B8" w:rsidP="002059B5">
            <w:pPr>
              <w:spacing w:after="0" w:line="240" w:lineRule="auto"/>
              <w:jc w:val="right"/>
              <w:rPr>
                <w:sz w:val="18"/>
                <w:szCs w:val="18"/>
              </w:rPr>
            </w:pPr>
            <w:r w:rsidRPr="008E5ABC">
              <w:rPr>
                <w:sz w:val="18"/>
                <w:szCs w:val="18"/>
              </w:rPr>
              <w:t>7/18/08</w:t>
            </w:r>
          </w:p>
        </w:tc>
        <w:tc>
          <w:tcPr>
            <w:tcW w:w="580" w:type="dxa"/>
            <w:tcBorders>
              <w:top w:val="nil"/>
              <w:left w:val="nil"/>
              <w:bottom w:val="single" w:sz="4" w:space="0" w:color="auto"/>
              <w:right w:val="single" w:sz="4" w:space="0" w:color="auto"/>
            </w:tcBorders>
            <w:shd w:val="clear" w:color="000000" w:fill="FFFFFF"/>
            <w:noWrap/>
            <w:vAlign w:val="center"/>
            <w:hideMark/>
          </w:tcPr>
          <w:p w14:paraId="44B1C2B5" w14:textId="77777777" w:rsidR="006B11B8" w:rsidRPr="008E5ABC" w:rsidRDefault="006B11B8" w:rsidP="002059B5">
            <w:pPr>
              <w:spacing w:after="0" w:line="240" w:lineRule="auto"/>
              <w:jc w:val="right"/>
              <w:rPr>
                <w:sz w:val="18"/>
                <w:szCs w:val="18"/>
              </w:rPr>
            </w:pPr>
            <w:r w:rsidRPr="008E5ABC">
              <w:rPr>
                <w:sz w:val="18"/>
                <w:szCs w:val="18"/>
              </w:rPr>
              <w:t>8:59</w:t>
            </w:r>
          </w:p>
        </w:tc>
        <w:tc>
          <w:tcPr>
            <w:tcW w:w="498" w:type="dxa"/>
            <w:tcBorders>
              <w:top w:val="nil"/>
              <w:left w:val="nil"/>
              <w:bottom w:val="single" w:sz="4" w:space="0" w:color="auto"/>
              <w:right w:val="single" w:sz="4" w:space="0" w:color="auto"/>
            </w:tcBorders>
            <w:shd w:val="clear" w:color="auto" w:fill="auto"/>
            <w:noWrap/>
            <w:vAlign w:val="center"/>
            <w:hideMark/>
          </w:tcPr>
          <w:p w14:paraId="728766B4" w14:textId="77777777" w:rsidR="006B11B8" w:rsidRPr="008E5ABC" w:rsidRDefault="006B11B8" w:rsidP="002059B5">
            <w:pPr>
              <w:spacing w:after="0" w:line="240" w:lineRule="auto"/>
              <w:jc w:val="right"/>
              <w:rPr>
                <w:sz w:val="18"/>
                <w:szCs w:val="18"/>
              </w:rPr>
            </w:pPr>
            <w:r w:rsidRPr="008E5ABC">
              <w:rPr>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14:paraId="4F7BF622"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619E622C" w14:textId="77777777" w:rsidR="006B11B8" w:rsidRPr="008E5ABC" w:rsidRDefault="006B11B8" w:rsidP="002059B5">
            <w:pPr>
              <w:spacing w:after="0" w:line="240" w:lineRule="auto"/>
              <w:jc w:val="right"/>
              <w:rPr>
                <w:sz w:val="18"/>
                <w:szCs w:val="18"/>
              </w:rPr>
            </w:pPr>
            <w:r w:rsidRPr="008E5ABC">
              <w:rPr>
                <w:sz w:val="18"/>
                <w:szCs w:val="18"/>
              </w:rPr>
              <w:t>20.2</w:t>
            </w:r>
          </w:p>
        </w:tc>
        <w:tc>
          <w:tcPr>
            <w:tcW w:w="450" w:type="dxa"/>
            <w:tcBorders>
              <w:top w:val="nil"/>
              <w:left w:val="nil"/>
              <w:bottom w:val="single" w:sz="4" w:space="0" w:color="auto"/>
              <w:right w:val="single" w:sz="4" w:space="0" w:color="auto"/>
            </w:tcBorders>
            <w:shd w:val="clear" w:color="auto" w:fill="auto"/>
            <w:noWrap/>
            <w:vAlign w:val="center"/>
            <w:hideMark/>
          </w:tcPr>
          <w:p w14:paraId="14291A70"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nil"/>
              <w:left w:val="nil"/>
              <w:bottom w:val="single" w:sz="4" w:space="0" w:color="auto"/>
              <w:right w:val="single" w:sz="4" w:space="0" w:color="auto"/>
            </w:tcBorders>
            <w:shd w:val="clear" w:color="auto" w:fill="auto"/>
            <w:noWrap/>
            <w:vAlign w:val="center"/>
            <w:hideMark/>
          </w:tcPr>
          <w:p w14:paraId="07E7F61C" w14:textId="77777777" w:rsidR="006B11B8" w:rsidRPr="008E5ABC" w:rsidRDefault="006B11B8" w:rsidP="002059B5">
            <w:pPr>
              <w:spacing w:after="0" w:line="240" w:lineRule="auto"/>
              <w:jc w:val="right"/>
              <w:rPr>
                <w:sz w:val="18"/>
                <w:szCs w:val="18"/>
              </w:rPr>
            </w:pPr>
            <w:r w:rsidRPr="008E5ABC">
              <w:rPr>
                <w:sz w:val="18"/>
                <w:szCs w:val="18"/>
              </w:rPr>
              <w:t>7</w:t>
            </w:r>
          </w:p>
        </w:tc>
        <w:tc>
          <w:tcPr>
            <w:tcW w:w="466" w:type="dxa"/>
            <w:tcBorders>
              <w:top w:val="nil"/>
              <w:left w:val="nil"/>
              <w:bottom w:val="single" w:sz="4" w:space="0" w:color="auto"/>
              <w:right w:val="single" w:sz="4" w:space="0" w:color="auto"/>
            </w:tcBorders>
            <w:shd w:val="clear" w:color="auto" w:fill="auto"/>
            <w:noWrap/>
            <w:vAlign w:val="center"/>
            <w:hideMark/>
          </w:tcPr>
          <w:p w14:paraId="68D94538"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72416642" w14:textId="77777777" w:rsidR="006B11B8" w:rsidRPr="008E5ABC" w:rsidRDefault="006B11B8" w:rsidP="002059B5">
            <w:pPr>
              <w:spacing w:after="0" w:line="240" w:lineRule="auto"/>
              <w:jc w:val="right"/>
              <w:rPr>
                <w:sz w:val="18"/>
                <w:szCs w:val="18"/>
              </w:rPr>
            </w:pPr>
            <w:r w:rsidRPr="008E5ABC">
              <w:rPr>
                <w:sz w:val="18"/>
                <w:szCs w:val="18"/>
              </w:rPr>
              <w:t>103</w:t>
            </w:r>
          </w:p>
        </w:tc>
        <w:tc>
          <w:tcPr>
            <w:tcW w:w="450" w:type="dxa"/>
            <w:tcBorders>
              <w:top w:val="nil"/>
              <w:left w:val="nil"/>
              <w:bottom w:val="single" w:sz="4" w:space="0" w:color="auto"/>
              <w:right w:val="single" w:sz="4" w:space="0" w:color="auto"/>
            </w:tcBorders>
            <w:shd w:val="clear" w:color="auto" w:fill="auto"/>
            <w:noWrap/>
            <w:vAlign w:val="center"/>
            <w:hideMark/>
          </w:tcPr>
          <w:p w14:paraId="51FCE7EA"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nil"/>
              <w:left w:val="nil"/>
              <w:bottom w:val="single" w:sz="4" w:space="0" w:color="auto"/>
              <w:right w:val="single" w:sz="4" w:space="0" w:color="auto"/>
            </w:tcBorders>
            <w:shd w:val="clear" w:color="auto" w:fill="auto"/>
            <w:noWrap/>
            <w:vAlign w:val="center"/>
            <w:hideMark/>
          </w:tcPr>
          <w:p w14:paraId="6E59D23F" w14:textId="77777777" w:rsidR="006B11B8" w:rsidRPr="008E5ABC" w:rsidRDefault="006B11B8" w:rsidP="002059B5">
            <w:pPr>
              <w:spacing w:after="0" w:line="240" w:lineRule="auto"/>
              <w:jc w:val="right"/>
              <w:rPr>
                <w:sz w:val="18"/>
                <w:szCs w:val="18"/>
              </w:rPr>
            </w:pPr>
            <w:r w:rsidRPr="008E5ABC">
              <w:rPr>
                <w:sz w:val="18"/>
                <w:szCs w:val="18"/>
              </w:rPr>
              <w:t>66</w:t>
            </w:r>
          </w:p>
        </w:tc>
        <w:tc>
          <w:tcPr>
            <w:tcW w:w="448" w:type="dxa"/>
            <w:tcBorders>
              <w:top w:val="nil"/>
              <w:left w:val="nil"/>
              <w:bottom w:val="single" w:sz="4" w:space="0" w:color="auto"/>
              <w:right w:val="single" w:sz="4" w:space="0" w:color="auto"/>
            </w:tcBorders>
            <w:shd w:val="clear" w:color="auto" w:fill="auto"/>
            <w:noWrap/>
            <w:vAlign w:val="center"/>
            <w:hideMark/>
          </w:tcPr>
          <w:p w14:paraId="06E3BDB7"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nil"/>
              <w:left w:val="nil"/>
              <w:bottom w:val="single" w:sz="4" w:space="0" w:color="auto"/>
              <w:right w:val="single" w:sz="4" w:space="0" w:color="auto"/>
            </w:tcBorders>
            <w:shd w:val="clear" w:color="auto" w:fill="auto"/>
            <w:noWrap/>
            <w:vAlign w:val="center"/>
            <w:hideMark/>
          </w:tcPr>
          <w:p w14:paraId="69F1CEA6" w14:textId="77777777" w:rsidR="006B11B8" w:rsidRPr="008E5ABC" w:rsidRDefault="006B11B8" w:rsidP="002059B5">
            <w:pPr>
              <w:spacing w:after="0" w:line="240" w:lineRule="auto"/>
              <w:jc w:val="right"/>
              <w:rPr>
                <w:sz w:val="18"/>
                <w:szCs w:val="18"/>
              </w:rPr>
            </w:pPr>
            <w:r w:rsidRPr="008E5ABC">
              <w:rPr>
                <w:sz w:val="18"/>
                <w:szCs w:val="18"/>
              </w:rPr>
              <w:t>8.1</w:t>
            </w:r>
          </w:p>
        </w:tc>
        <w:tc>
          <w:tcPr>
            <w:tcW w:w="484" w:type="dxa"/>
            <w:tcBorders>
              <w:top w:val="nil"/>
              <w:left w:val="nil"/>
              <w:bottom w:val="single" w:sz="4" w:space="0" w:color="auto"/>
              <w:right w:val="single" w:sz="4" w:space="0" w:color="auto"/>
            </w:tcBorders>
            <w:shd w:val="clear" w:color="auto" w:fill="auto"/>
            <w:noWrap/>
            <w:vAlign w:val="center"/>
            <w:hideMark/>
          </w:tcPr>
          <w:p w14:paraId="7C91A6D8" w14:textId="77777777" w:rsidR="006B11B8" w:rsidRPr="008E5ABC" w:rsidRDefault="006B11B8" w:rsidP="002059B5">
            <w:pPr>
              <w:spacing w:after="0" w:line="240" w:lineRule="auto"/>
              <w:ind w:left="113" w:right="113"/>
              <w:rPr>
                <w:sz w:val="18"/>
                <w:szCs w:val="18"/>
              </w:rPr>
            </w:pPr>
            <w:r w:rsidRPr="008E5ABC">
              <w:rPr>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7ABAA5ED" w14:textId="77777777" w:rsidR="006B11B8" w:rsidRPr="008E5ABC" w:rsidRDefault="006B11B8" w:rsidP="002059B5">
            <w:pPr>
              <w:spacing w:after="0" w:line="240" w:lineRule="auto"/>
              <w:ind w:left="113" w:right="113"/>
              <w:rPr>
                <w:sz w:val="18"/>
                <w:szCs w:val="18"/>
              </w:rPr>
            </w:pPr>
            <w:r w:rsidRPr="008E5ABC">
              <w:rPr>
                <w:sz w:val="18"/>
                <w:szCs w:val="18"/>
              </w:rPr>
              <w:t>91</w:t>
            </w:r>
          </w:p>
        </w:tc>
        <w:tc>
          <w:tcPr>
            <w:tcW w:w="484" w:type="dxa"/>
            <w:tcBorders>
              <w:top w:val="nil"/>
              <w:left w:val="nil"/>
              <w:bottom w:val="single" w:sz="4" w:space="0" w:color="auto"/>
              <w:right w:val="single" w:sz="8" w:space="0" w:color="auto"/>
            </w:tcBorders>
            <w:shd w:val="clear" w:color="auto" w:fill="auto"/>
            <w:noWrap/>
            <w:vAlign w:val="center"/>
            <w:hideMark/>
          </w:tcPr>
          <w:p w14:paraId="657C5FDE" w14:textId="77777777" w:rsidR="006B11B8" w:rsidRPr="008E5ABC" w:rsidRDefault="006B11B8" w:rsidP="002059B5">
            <w:pPr>
              <w:spacing w:after="0" w:line="240" w:lineRule="auto"/>
              <w:ind w:left="113" w:right="113"/>
              <w:rPr>
                <w:sz w:val="18"/>
                <w:szCs w:val="18"/>
              </w:rPr>
            </w:pPr>
            <w:r w:rsidRPr="008E5ABC">
              <w:rPr>
                <w:sz w:val="18"/>
                <w:szCs w:val="18"/>
              </w:rPr>
              <w:t> </w:t>
            </w:r>
          </w:p>
        </w:tc>
      </w:tr>
      <w:tr w:rsidR="006B11B8" w:rsidRPr="008E5ABC" w14:paraId="28FCA1C5" w14:textId="77777777" w:rsidTr="002059B5">
        <w:trPr>
          <w:trHeight w:val="300"/>
        </w:trPr>
        <w:tc>
          <w:tcPr>
            <w:tcW w:w="747" w:type="dxa"/>
            <w:tcBorders>
              <w:top w:val="nil"/>
              <w:left w:val="single" w:sz="8" w:space="0" w:color="auto"/>
              <w:bottom w:val="single" w:sz="4" w:space="0" w:color="auto"/>
              <w:right w:val="single" w:sz="4" w:space="0" w:color="auto"/>
            </w:tcBorders>
            <w:shd w:val="clear" w:color="000000" w:fill="FFFFFF"/>
            <w:noWrap/>
            <w:vAlign w:val="center"/>
            <w:hideMark/>
          </w:tcPr>
          <w:p w14:paraId="39F21279"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nil"/>
              <w:left w:val="nil"/>
              <w:bottom w:val="single" w:sz="4" w:space="0" w:color="auto"/>
              <w:right w:val="single" w:sz="4" w:space="0" w:color="auto"/>
            </w:tcBorders>
            <w:shd w:val="clear" w:color="000000" w:fill="FFFFFF"/>
            <w:noWrap/>
            <w:vAlign w:val="center"/>
            <w:hideMark/>
          </w:tcPr>
          <w:p w14:paraId="16BB7E02" w14:textId="77777777" w:rsidR="006B11B8" w:rsidRPr="008E5ABC" w:rsidRDefault="006B11B8" w:rsidP="002059B5">
            <w:pPr>
              <w:spacing w:after="0" w:line="240" w:lineRule="auto"/>
              <w:rPr>
                <w:sz w:val="18"/>
                <w:szCs w:val="18"/>
              </w:rPr>
            </w:pPr>
            <w:r w:rsidRPr="008E5ABC">
              <w:rPr>
                <w:sz w:val="18"/>
                <w:szCs w:val="18"/>
              </w:rPr>
              <w:t>36-1076</w:t>
            </w:r>
          </w:p>
        </w:tc>
        <w:tc>
          <w:tcPr>
            <w:tcW w:w="812" w:type="dxa"/>
            <w:tcBorders>
              <w:top w:val="nil"/>
              <w:left w:val="nil"/>
              <w:bottom w:val="single" w:sz="4" w:space="0" w:color="auto"/>
              <w:right w:val="single" w:sz="4" w:space="0" w:color="auto"/>
            </w:tcBorders>
            <w:shd w:val="clear" w:color="000000" w:fill="FFFFFF"/>
            <w:noWrap/>
            <w:vAlign w:val="center"/>
            <w:hideMark/>
          </w:tcPr>
          <w:p w14:paraId="31DDC23B" w14:textId="77777777" w:rsidR="006B11B8" w:rsidRPr="008E5ABC" w:rsidRDefault="006B11B8" w:rsidP="002059B5">
            <w:pPr>
              <w:spacing w:after="0" w:line="240" w:lineRule="auto"/>
              <w:jc w:val="right"/>
              <w:rPr>
                <w:sz w:val="18"/>
                <w:szCs w:val="18"/>
              </w:rPr>
            </w:pPr>
            <w:r w:rsidRPr="008E5ABC">
              <w:rPr>
                <w:sz w:val="18"/>
                <w:szCs w:val="18"/>
              </w:rPr>
              <w:t>7/21/08</w:t>
            </w:r>
          </w:p>
        </w:tc>
        <w:tc>
          <w:tcPr>
            <w:tcW w:w="580" w:type="dxa"/>
            <w:tcBorders>
              <w:top w:val="nil"/>
              <w:left w:val="nil"/>
              <w:bottom w:val="single" w:sz="4" w:space="0" w:color="auto"/>
              <w:right w:val="single" w:sz="4" w:space="0" w:color="auto"/>
            </w:tcBorders>
            <w:shd w:val="clear" w:color="000000" w:fill="FFFFFF"/>
            <w:noWrap/>
            <w:vAlign w:val="center"/>
            <w:hideMark/>
          </w:tcPr>
          <w:p w14:paraId="2371316B" w14:textId="77777777" w:rsidR="006B11B8" w:rsidRPr="008E5ABC" w:rsidRDefault="006B11B8" w:rsidP="002059B5">
            <w:pPr>
              <w:spacing w:after="0" w:line="240" w:lineRule="auto"/>
              <w:jc w:val="right"/>
              <w:rPr>
                <w:sz w:val="18"/>
                <w:szCs w:val="18"/>
              </w:rPr>
            </w:pPr>
            <w:r w:rsidRPr="008E5ABC">
              <w:rPr>
                <w:sz w:val="18"/>
                <w:szCs w:val="18"/>
              </w:rPr>
              <w:t>9:06</w:t>
            </w:r>
          </w:p>
        </w:tc>
        <w:tc>
          <w:tcPr>
            <w:tcW w:w="498" w:type="dxa"/>
            <w:tcBorders>
              <w:top w:val="nil"/>
              <w:left w:val="nil"/>
              <w:bottom w:val="single" w:sz="4" w:space="0" w:color="auto"/>
              <w:right w:val="single" w:sz="4" w:space="0" w:color="auto"/>
            </w:tcBorders>
            <w:shd w:val="clear" w:color="auto" w:fill="auto"/>
            <w:noWrap/>
            <w:vAlign w:val="center"/>
            <w:hideMark/>
          </w:tcPr>
          <w:p w14:paraId="4881A37F" w14:textId="77777777" w:rsidR="006B11B8" w:rsidRPr="008E5ABC" w:rsidRDefault="006B11B8" w:rsidP="002059B5">
            <w:pPr>
              <w:spacing w:after="0" w:line="240" w:lineRule="auto"/>
              <w:jc w:val="right"/>
              <w:rPr>
                <w:sz w:val="18"/>
                <w:szCs w:val="18"/>
              </w:rPr>
            </w:pPr>
            <w:r w:rsidRPr="008E5ABC">
              <w:rPr>
                <w:sz w:val="18"/>
                <w:szCs w:val="18"/>
              </w:rPr>
              <w:t>0.2</w:t>
            </w:r>
          </w:p>
        </w:tc>
        <w:tc>
          <w:tcPr>
            <w:tcW w:w="540" w:type="dxa"/>
            <w:tcBorders>
              <w:top w:val="nil"/>
              <w:left w:val="nil"/>
              <w:bottom w:val="single" w:sz="4" w:space="0" w:color="auto"/>
              <w:right w:val="single" w:sz="4" w:space="0" w:color="auto"/>
            </w:tcBorders>
            <w:shd w:val="clear" w:color="auto" w:fill="auto"/>
            <w:noWrap/>
            <w:vAlign w:val="center"/>
            <w:hideMark/>
          </w:tcPr>
          <w:p w14:paraId="306A1FDF"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72557497" w14:textId="77777777" w:rsidR="006B11B8" w:rsidRPr="008E5ABC" w:rsidRDefault="006B11B8" w:rsidP="002059B5">
            <w:pPr>
              <w:spacing w:after="0" w:line="240" w:lineRule="auto"/>
              <w:jc w:val="right"/>
              <w:rPr>
                <w:sz w:val="18"/>
                <w:szCs w:val="18"/>
              </w:rPr>
            </w:pPr>
            <w:r w:rsidRPr="008E5ABC">
              <w:rPr>
                <w:sz w:val="18"/>
                <w:szCs w:val="18"/>
              </w:rPr>
              <w:t>22.2</w:t>
            </w:r>
          </w:p>
        </w:tc>
        <w:tc>
          <w:tcPr>
            <w:tcW w:w="450" w:type="dxa"/>
            <w:tcBorders>
              <w:top w:val="nil"/>
              <w:left w:val="nil"/>
              <w:bottom w:val="single" w:sz="4" w:space="0" w:color="auto"/>
              <w:right w:val="single" w:sz="4" w:space="0" w:color="auto"/>
            </w:tcBorders>
            <w:shd w:val="clear" w:color="auto" w:fill="auto"/>
            <w:noWrap/>
            <w:vAlign w:val="center"/>
            <w:hideMark/>
          </w:tcPr>
          <w:p w14:paraId="5366C91A"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nil"/>
              <w:left w:val="nil"/>
              <w:bottom w:val="single" w:sz="4" w:space="0" w:color="auto"/>
              <w:right w:val="single" w:sz="4" w:space="0" w:color="auto"/>
            </w:tcBorders>
            <w:shd w:val="clear" w:color="auto" w:fill="auto"/>
            <w:noWrap/>
            <w:vAlign w:val="center"/>
            <w:hideMark/>
          </w:tcPr>
          <w:p w14:paraId="293DDB37" w14:textId="77777777" w:rsidR="006B11B8" w:rsidRPr="008E5ABC" w:rsidRDefault="006B11B8" w:rsidP="002059B5">
            <w:pPr>
              <w:spacing w:after="0" w:line="240" w:lineRule="auto"/>
              <w:jc w:val="right"/>
              <w:rPr>
                <w:sz w:val="18"/>
                <w:szCs w:val="18"/>
              </w:rPr>
            </w:pPr>
            <w:r w:rsidRPr="008E5ABC">
              <w:rPr>
                <w:sz w:val="18"/>
                <w:szCs w:val="18"/>
              </w:rPr>
              <w:t>6.7</w:t>
            </w:r>
          </w:p>
        </w:tc>
        <w:tc>
          <w:tcPr>
            <w:tcW w:w="466" w:type="dxa"/>
            <w:tcBorders>
              <w:top w:val="nil"/>
              <w:left w:val="nil"/>
              <w:bottom w:val="single" w:sz="4" w:space="0" w:color="auto"/>
              <w:right w:val="single" w:sz="4" w:space="0" w:color="auto"/>
            </w:tcBorders>
            <w:shd w:val="clear" w:color="auto" w:fill="auto"/>
            <w:noWrap/>
            <w:vAlign w:val="center"/>
            <w:hideMark/>
          </w:tcPr>
          <w:p w14:paraId="450F8E9E"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00DF21BD" w14:textId="77777777" w:rsidR="006B11B8" w:rsidRPr="008E5ABC" w:rsidRDefault="006B11B8" w:rsidP="002059B5">
            <w:pPr>
              <w:spacing w:after="0" w:line="240" w:lineRule="auto"/>
              <w:jc w:val="right"/>
              <w:rPr>
                <w:sz w:val="18"/>
                <w:szCs w:val="18"/>
              </w:rPr>
            </w:pPr>
            <w:r w:rsidRPr="008E5ABC">
              <w:rPr>
                <w:sz w:val="18"/>
                <w:szCs w:val="18"/>
              </w:rPr>
              <w:t>106</w:t>
            </w:r>
          </w:p>
        </w:tc>
        <w:tc>
          <w:tcPr>
            <w:tcW w:w="450" w:type="dxa"/>
            <w:tcBorders>
              <w:top w:val="nil"/>
              <w:left w:val="nil"/>
              <w:bottom w:val="single" w:sz="4" w:space="0" w:color="auto"/>
              <w:right w:val="single" w:sz="4" w:space="0" w:color="auto"/>
            </w:tcBorders>
            <w:shd w:val="clear" w:color="auto" w:fill="auto"/>
            <w:noWrap/>
            <w:vAlign w:val="center"/>
            <w:hideMark/>
          </w:tcPr>
          <w:p w14:paraId="0B1DF713"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nil"/>
              <w:left w:val="nil"/>
              <w:bottom w:val="single" w:sz="4" w:space="0" w:color="auto"/>
              <w:right w:val="single" w:sz="4" w:space="0" w:color="auto"/>
            </w:tcBorders>
            <w:shd w:val="clear" w:color="auto" w:fill="auto"/>
            <w:noWrap/>
            <w:vAlign w:val="center"/>
            <w:hideMark/>
          </w:tcPr>
          <w:p w14:paraId="179C5C36" w14:textId="77777777" w:rsidR="006B11B8" w:rsidRPr="008E5ABC" w:rsidRDefault="006B11B8" w:rsidP="002059B5">
            <w:pPr>
              <w:spacing w:after="0" w:line="240" w:lineRule="auto"/>
              <w:jc w:val="right"/>
              <w:rPr>
                <w:sz w:val="18"/>
                <w:szCs w:val="18"/>
              </w:rPr>
            </w:pPr>
            <w:r w:rsidRPr="008E5ABC">
              <w:rPr>
                <w:sz w:val="18"/>
                <w:szCs w:val="18"/>
              </w:rPr>
              <w:t>68</w:t>
            </w:r>
          </w:p>
        </w:tc>
        <w:tc>
          <w:tcPr>
            <w:tcW w:w="448" w:type="dxa"/>
            <w:tcBorders>
              <w:top w:val="nil"/>
              <w:left w:val="nil"/>
              <w:bottom w:val="single" w:sz="4" w:space="0" w:color="auto"/>
              <w:right w:val="single" w:sz="4" w:space="0" w:color="auto"/>
            </w:tcBorders>
            <w:shd w:val="clear" w:color="auto" w:fill="auto"/>
            <w:noWrap/>
            <w:vAlign w:val="center"/>
            <w:hideMark/>
          </w:tcPr>
          <w:p w14:paraId="648A4D75"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nil"/>
              <w:left w:val="nil"/>
              <w:bottom w:val="single" w:sz="4" w:space="0" w:color="auto"/>
              <w:right w:val="single" w:sz="4" w:space="0" w:color="auto"/>
            </w:tcBorders>
            <w:shd w:val="clear" w:color="auto" w:fill="auto"/>
            <w:noWrap/>
            <w:vAlign w:val="center"/>
            <w:hideMark/>
          </w:tcPr>
          <w:p w14:paraId="28CA6ECA" w14:textId="77777777" w:rsidR="006B11B8" w:rsidRPr="008E5ABC" w:rsidRDefault="006B11B8" w:rsidP="002059B5">
            <w:pPr>
              <w:spacing w:after="0" w:line="240" w:lineRule="auto"/>
              <w:jc w:val="right"/>
              <w:rPr>
                <w:sz w:val="18"/>
                <w:szCs w:val="18"/>
              </w:rPr>
            </w:pPr>
            <w:r w:rsidRPr="008E5ABC">
              <w:rPr>
                <w:sz w:val="18"/>
                <w:szCs w:val="18"/>
              </w:rPr>
              <w:t>7.4</w:t>
            </w:r>
          </w:p>
        </w:tc>
        <w:tc>
          <w:tcPr>
            <w:tcW w:w="484" w:type="dxa"/>
            <w:tcBorders>
              <w:top w:val="nil"/>
              <w:left w:val="nil"/>
              <w:bottom w:val="single" w:sz="4" w:space="0" w:color="auto"/>
              <w:right w:val="single" w:sz="4" w:space="0" w:color="auto"/>
            </w:tcBorders>
            <w:shd w:val="clear" w:color="auto" w:fill="auto"/>
            <w:noWrap/>
            <w:vAlign w:val="center"/>
            <w:hideMark/>
          </w:tcPr>
          <w:p w14:paraId="7908FF1D" w14:textId="77777777" w:rsidR="006B11B8" w:rsidRPr="008E5ABC" w:rsidRDefault="006B11B8" w:rsidP="002059B5">
            <w:pPr>
              <w:spacing w:after="0" w:line="240" w:lineRule="auto"/>
              <w:ind w:left="113" w:right="113"/>
              <w:rPr>
                <w:sz w:val="18"/>
                <w:szCs w:val="18"/>
              </w:rPr>
            </w:pPr>
            <w:r w:rsidRPr="008E5ABC">
              <w:rPr>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69300387" w14:textId="77777777" w:rsidR="006B11B8" w:rsidRPr="008E5ABC" w:rsidRDefault="006B11B8" w:rsidP="002059B5">
            <w:pPr>
              <w:spacing w:after="0" w:line="240" w:lineRule="auto"/>
              <w:ind w:left="46" w:right="113"/>
              <w:rPr>
                <w:sz w:val="18"/>
                <w:szCs w:val="18"/>
              </w:rPr>
            </w:pPr>
            <w:r w:rsidRPr="008E5ABC">
              <w:rPr>
                <w:sz w:val="18"/>
                <w:szCs w:val="18"/>
              </w:rPr>
              <w:t>87</w:t>
            </w:r>
          </w:p>
        </w:tc>
        <w:tc>
          <w:tcPr>
            <w:tcW w:w="484" w:type="dxa"/>
            <w:tcBorders>
              <w:top w:val="nil"/>
              <w:left w:val="nil"/>
              <w:bottom w:val="single" w:sz="4" w:space="0" w:color="auto"/>
              <w:right w:val="single" w:sz="8" w:space="0" w:color="auto"/>
            </w:tcBorders>
            <w:shd w:val="clear" w:color="auto" w:fill="auto"/>
            <w:noWrap/>
            <w:vAlign w:val="center"/>
            <w:hideMark/>
          </w:tcPr>
          <w:p w14:paraId="720445F4" w14:textId="77777777" w:rsidR="006B11B8" w:rsidRPr="008E5ABC" w:rsidRDefault="006B11B8" w:rsidP="002059B5">
            <w:pPr>
              <w:spacing w:after="0" w:line="240" w:lineRule="auto"/>
              <w:ind w:left="113" w:right="113"/>
              <w:rPr>
                <w:sz w:val="18"/>
                <w:szCs w:val="18"/>
              </w:rPr>
            </w:pPr>
            <w:r w:rsidRPr="008E5ABC">
              <w:rPr>
                <w:sz w:val="18"/>
                <w:szCs w:val="18"/>
              </w:rPr>
              <w:t> </w:t>
            </w:r>
          </w:p>
        </w:tc>
      </w:tr>
      <w:tr w:rsidR="006B11B8" w:rsidRPr="008E5ABC" w14:paraId="18D4964D" w14:textId="77777777" w:rsidTr="002059B5">
        <w:trPr>
          <w:trHeight w:val="300"/>
        </w:trPr>
        <w:tc>
          <w:tcPr>
            <w:tcW w:w="747" w:type="dxa"/>
            <w:tcBorders>
              <w:top w:val="nil"/>
              <w:left w:val="single" w:sz="8" w:space="0" w:color="auto"/>
              <w:bottom w:val="single" w:sz="4" w:space="0" w:color="auto"/>
              <w:right w:val="single" w:sz="4" w:space="0" w:color="auto"/>
            </w:tcBorders>
            <w:shd w:val="clear" w:color="000000" w:fill="FFFFFF"/>
            <w:noWrap/>
            <w:vAlign w:val="center"/>
            <w:hideMark/>
          </w:tcPr>
          <w:p w14:paraId="7ED6CD6B"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nil"/>
              <w:left w:val="nil"/>
              <w:bottom w:val="single" w:sz="4" w:space="0" w:color="auto"/>
              <w:right w:val="single" w:sz="4" w:space="0" w:color="auto"/>
            </w:tcBorders>
            <w:shd w:val="clear" w:color="000000" w:fill="FFFFFF"/>
            <w:noWrap/>
            <w:vAlign w:val="center"/>
            <w:hideMark/>
          </w:tcPr>
          <w:p w14:paraId="11936D52" w14:textId="77777777" w:rsidR="006B11B8" w:rsidRPr="008E5ABC" w:rsidRDefault="006B11B8" w:rsidP="002059B5">
            <w:pPr>
              <w:spacing w:after="0" w:line="240" w:lineRule="auto"/>
              <w:rPr>
                <w:sz w:val="18"/>
                <w:szCs w:val="18"/>
              </w:rPr>
            </w:pPr>
            <w:r w:rsidRPr="008E5ABC">
              <w:rPr>
                <w:sz w:val="18"/>
                <w:szCs w:val="18"/>
              </w:rPr>
              <w:t>36-1248</w:t>
            </w:r>
          </w:p>
        </w:tc>
        <w:tc>
          <w:tcPr>
            <w:tcW w:w="812" w:type="dxa"/>
            <w:tcBorders>
              <w:top w:val="nil"/>
              <w:left w:val="nil"/>
              <w:bottom w:val="single" w:sz="4" w:space="0" w:color="auto"/>
              <w:right w:val="single" w:sz="4" w:space="0" w:color="auto"/>
            </w:tcBorders>
            <w:shd w:val="clear" w:color="000000" w:fill="FFFFFF"/>
            <w:noWrap/>
            <w:vAlign w:val="center"/>
            <w:hideMark/>
          </w:tcPr>
          <w:p w14:paraId="5FD5A88C" w14:textId="77777777" w:rsidR="006B11B8" w:rsidRPr="008E5ABC" w:rsidRDefault="006B11B8" w:rsidP="002059B5">
            <w:pPr>
              <w:spacing w:after="0" w:line="240" w:lineRule="auto"/>
              <w:jc w:val="right"/>
              <w:rPr>
                <w:sz w:val="18"/>
                <w:szCs w:val="18"/>
              </w:rPr>
            </w:pPr>
            <w:r w:rsidRPr="008E5ABC">
              <w:rPr>
                <w:sz w:val="18"/>
                <w:szCs w:val="18"/>
              </w:rPr>
              <w:t>8/15/08</w:t>
            </w:r>
          </w:p>
        </w:tc>
        <w:tc>
          <w:tcPr>
            <w:tcW w:w="580" w:type="dxa"/>
            <w:tcBorders>
              <w:top w:val="nil"/>
              <w:left w:val="nil"/>
              <w:bottom w:val="single" w:sz="4" w:space="0" w:color="auto"/>
              <w:right w:val="single" w:sz="4" w:space="0" w:color="auto"/>
            </w:tcBorders>
            <w:shd w:val="clear" w:color="000000" w:fill="FFFFFF"/>
            <w:noWrap/>
            <w:vAlign w:val="center"/>
            <w:hideMark/>
          </w:tcPr>
          <w:p w14:paraId="22AFE0D2" w14:textId="77777777" w:rsidR="006B11B8" w:rsidRPr="008E5ABC" w:rsidRDefault="006B11B8" w:rsidP="002059B5">
            <w:pPr>
              <w:spacing w:after="0" w:line="240" w:lineRule="auto"/>
              <w:jc w:val="right"/>
              <w:rPr>
                <w:sz w:val="18"/>
                <w:szCs w:val="18"/>
              </w:rPr>
            </w:pPr>
            <w:r w:rsidRPr="008E5ABC">
              <w:rPr>
                <w:sz w:val="18"/>
                <w:szCs w:val="18"/>
              </w:rPr>
              <w:t>8:44</w:t>
            </w:r>
          </w:p>
        </w:tc>
        <w:tc>
          <w:tcPr>
            <w:tcW w:w="498" w:type="dxa"/>
            <w:tcBorders>
              <w:top w:val="nil"/>
              <w:left w:val="nil"/>
              <w:bottom w:val="single" w:sz="4" w:space="0" w:color="auto"/>
              <w:right w:val="single" w:sz="4" w:space="0" w:color="auto"/>
            </w:tcBorders>
            <w:shd w:val="clear" w:color="auto" w:fill="auto"/>
            <w:noWrap/>
            <w:vAlign w:val="center"/>
            <w:hideMark/>
          </w:tcPr>
          <w:p w14:paraId="5050A996" w14:textId="77777777" w:rsidR="006B11B8" w:rsidRPr="008E5ABC" w:rsidRDefault="006B11B8" w:rsidP="002059B5">
            <w:pPr>
              <w:spacing w:after="0" w:line="240" w:lineRule="auto"/>
              <w:jc w:val="right"/>
              <w:rPr>
                <w:sz w:val="18"/>
                <w:szCs w:val="18"/>
              </w:rPr>
            </w:pPr>
            <w:r w:rsidRPr="008E5ABC">
              <w:rPr>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14:paraId="4186BC67"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68F69E3F" w14:textId="77777777" w:rsidR="006B11B8" w:rsidRPr="008E5ABC" w:rsidRDefault="006B11B8" w:rsidP="002059B5">
            <w:pPr>
              <w:spacing w:after="0" w:line="240" w:lineRule="auto"/>
              <w:jc w:val="right"/>
              <w:rPr>
                <w:sz w:val="18"/>
                <w:szCs w:val="18"/>
              </w:rPr>
            </w:pPr>
            <w:r w:rsidRPr="008E5ABC">
              <w:rPr>
                <w:sz w:val="18"/>
                <w:szCs w:val="18"/>
              </w:rPr>
              <w:t>18.7</w:t>
            </w:r>
          </w:p>
        </w:tc>
        <w:tc>
          <w:tcPr>
            <w:tcW w:w="450" w:type="dxa"/>
            <w:tcBorders>
              <w:top w:val="nil"/>
              <w:left w:val="nil"/>
              <w:bottom w:val="single" w:sz="4" w:space="0" w:color="auto"/>
              <w:right w:val="single" w:sz="4" w:space="0" w:color="auto"/>
            </w:tcBorders>
            <w:shd w:val="clear" w:color="auto" w:fill="auto"/>
            <w:noWrap/>
            <w:vAlign w:val="center"/>
            <w:hideMark/>
          </w:tcPr>
          <w:p w14:paraId="5821C721"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nil"/>
              <w:left w:val="nil"/>
              <w:bottom w:val="single" w:sz="4" w:space="0" w:color="auto"/>
              <w:right w:val="single" w:sz="4" w:space="0" w:color="auto"/>
            </w:tcBorders>
            <w:shd w:val="clear" w:color="auto" w:fill="auto"/>
            <w:noWrap/>
            <w:vAlign w:val="center"/>
            <w:hideMark/>
          </w:tcPr>
          <w:p w14:paraId="22E11A93" w14:textId="77777777" w:rsidR="006B11B8" w:rsidRPr="008E5ABC" w:rsidRDefault="006B11B8" w:rsidP="002059B5">
            <w:pPr>
              <w:spacing w:after="0" w:line="240" w:lineRule="auto"/>
              <w:jc w:val="right"/>
              <w:rPr>
                <w:sz w:val="18"/>
                <w:szCs w:val="18"/>
              </w:rPr>
            </w:pPr>
            <w:r w:rsidRPr="008E5ABC">
              <w:rPr>
                <w:sz w:val="18"/>
                <w:szCs w:val="18"/>
              </w:rPr>
              <w:t>6.7</w:t>
            </w:r>
          </w:p>
        </w:tc>
        <w:tc>
          <w:tcPr>
            <w:tcW w:w="466" w:type="dxa"/>
            <w:tcBorders>
              <w:top w:val="nil"/>
              <w:left w:val="nil"/>
              <w:bottom w:val="single" w:sz="4" w:space="0" w:color="auto"/>
              <w:right w:val="single" w:sz="4" w:space="0" w:color="auto"/>
            </w:tcBorders>
            <w:shd w:val="clear" w:color="auto" w:fill="auto"/>
            <w:noWrap/>
            <w:vAlign w:val="center"/>
            <w:hideMark/>
          </w:tcPr>
          <w:p w14:paraId="30C54E39"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1C56ABDD" w14:textId="77777777" w:rsidR="006B11B8" w:rsidRPr="008E5ABC" w:rsidRDefault="006B11B8" w:rsidP="002059B5">
            <w:pPr>
              <w:spacing w:after="0" w:line="240" w:lineRule="auto"/>
              <w:jc w:val="right"/>
              <w:rPr>
                <w:sz w:val="18"/>
                <w:szCs w:val="18"/>
              </w:rPr>
            </w:pPr>
            <w:r w:rsidRPr="008E5ABC">
              <w:rPr>
                <w:sz w:val="18"/>
                <w:szCs w:val="18"/>
              </w:rPr>
              <w:t>80</w:t>
            </w:r>
          </w:p>
        </w:tc>
        <w:tc>
          <w:tcPr>
            <w:tcW w:w="450" w:type="dxa"/>
            <w:tcBorders>
              <w:top w:val="nil"/>
              <w:left w:val="nil"/>
              <w:bottom w:val="single" w:sz="4" w:space="0" w:color="auto"/>
              <w:right w:val="single" w:sz="4" w:space="0" w:color="auto"/>
            </w:tcBorders>
            <w:shd w:val="clear" w:color="auto" w:fill="auto"/>
            <w:noWrap/>
            <w:vAlign w:val="center"/>
            <w:hideMark/>
          </w:tcPr>
          <w:p w14:paraId="440BF7E1"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nil"/>
              <w:left w:val="nil"/>
              <w:bottom w:val="single" w:sz="4" w:space="0" w:color="auto"/>
              <w:right w:val="single" w:sz="4" w:space="0" w:color="auto"/>
            </w:tcBorders>
            <w:shd w:val="clear" w:color="auto" w:fill="auto"/>
            <w:noWrap/>
            <w:vAlign w:val="center"/>
            <w:hideMark/>
          </w:tcPr>
          <w:p w14:paraId="1A314E3A" w14:textId="77777777" w:rsidR="006B11B8" w:rsidRPr="008E5ABC" w:rsidRDefault="006B11B8" w:rsidP="002059B5">
            <w:pPr>
              <w:spacing w:after="0" w:line="240" w:lineRule="auto"/>
              <w:jc w:val="right"/>
              <w:rPr>
                <w:sz w:val="18"/>
                <w:szCs w:val="18"/>
              </w:rPr>
            </w:pPr>
            <w:r w:rsidRPr="008E5ABC">
              <w:rPr>
                <w:sz w:val="18"/>
                <w:szCs w:val="18"/>
              </w:rPr>
              <w:t>52</w:t>
            </w:r>
          </w:p>
        </w:tc>
        <w:tc>
          <w:tcPr>
            <w:tcW w:w="448" w:type="dxa"/>
            <w:tcBorders>
              <w:top w:val="nil"/>
              <w:left w:val="nil"/>
              <w:bottom w:val="single" w:sz="4" w:space="0" w:color="auto"/>
              <w:right w:val="single" w:sz="4" w:space="0" w:color="auto"/>
            </w:tcBorders>
            <w:shd w:val="clear" w:color="auto" w:fill="auto"/>
            <w:noWrap/>
            <w:vAlign w:val="center"/>
            <w:hideMark/>
          </w:tcPr>
          <w:p w14:paraId="7092D897"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nil"/>
              <w:left w:val="nil"/>
              <w:bottom w:val="single" w:sz="4" w:space="0" w:color="auto"/>
              <w:right w:val="single" w:sz="4" w:space="0" w:color="auto"/>
            </w:tcBorders>
            <w:shd w:val="clear" w:color="auto" w:fill="auto"/>
            <w:noWrap/>
            <w:vAlign w:val="center"/>
            <w:hideMark/>
          </w:tcPr>
          <w:p w14:paraId="4C8C0AAC" w14:textId="77777777" w:rsidR="006B11B8" w:rsidRPr="008E5ABC" w:rsidRDefault="006B11B8" w:rsidP="002059B5">
            <w:pPr>
              <w:spacing w:after="0" w:line="240" w:lineRule="auto"/>
              <w:jc w:val="right"/>
              <w:rPr>
                <w:sz w:val="18"/>
                <w:szCs w:val="18"/>
              </w:rPr>
            </w:pPr>
            <w:r w:rsidRPr="008E5ABC">
              <w:rPr>
                <w:sz w:val="18"/>
                <w:szCs w:val="18"/>
              </w:rPr>
              <w:t>7.9</w:t>
            </w:r>
          </w:p>
        </w:tc>
        <w:tc>
          <w:tcPr>
            <w:tcW w:w="484" w:type="dxa"/>
            <w:tcBorders>
              <w:top w:val="nil"/>
              <w:left w:val="nil"/>
              <w:bottom w:val="single" w:sz="4" w:space="0" w:color="auto"/>
              <w:right w:val="single" w:sz="4" w:space="0" w:color="auto"/>
            </w:tcBorders>
            <w:shd w:val="clear" w:color="auto" w:fill="auto"/>
            <w:noWrap/>
            <w:vAlign w:val="center"/>
            <w:hideMark/>
          </w:tcPr>
          <w:p w14:paraId="33823F07" w14:textId="77777777" w:rsidR="006B11B8" w:rsidRPr="008E5ABC" w:rsidRDefault="006B11B8" w:rsidP="002059B5">
            <w:pPr>
              <w:spacing w:after="0" w:line="240" w:lineRule="auto"/>
              <w:ind w:left="113" w:right="113"/>
              <w:rPr>
                <w:sz w:val="18"/>
                <w:szCs w:val="18"/>
              </w:rPr>
            </w:pPr>
            <w:r w:rsidRPr="008E5ABC">
              <w:rPr>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26B8C184" w14:textId="77777777" w:rsidR="006B11B8" w:rsidRPr="008E5ABC" w:rsidRDefault="006B11B8" w:rsidP="002059B5">
            <w:pPr>
              <w:spacing w:after="0" w:line="240" w:lineRule="auto"/>
              <w:ind w:left="113" w:right="113"/>
              <w:rPr>
                <w:sz w:val="18"/>
                <w:szCs w:val="18"/>
              </w:rPr>
            </w:pPr>
            <w:r w:rsidRPr="008E5ABC">
              <w:rPr>
                <w:sz w:val="18"/>
                <w:szCs w:val="18"/>
              </w:rPr>
              <w:t>86</w:t>
            </w:r>
          </w:p>
        </w:tc>
        <w:tc>
          <w:tcPr>
            <w:tcW w:w="484" w:type="dxa"/>
            <w:tcBorders>
              <w:top w:val="nil"/>
              <w:left w:val="nil"/>
              <w:bottom w:val="single" w:sz="4" w:space="0" w:color="auto"/>
              <w:right w:val="single" w:sz="8" w:space="0" w:color="auto"/>
            </w:tcBorders>
            <w:shd w:val="clear" w:color="auto" w:fill="auto"/>
            <w:noWrap/>
            <w:vAlign w:val="center"/>
            <w:hideMark/>
          </w:tcPr>
          <w:p w14:paraId="18E4B3DB" w14:textId="77777777" w:rsidR="006B11B8" w:rsidRPr="008E5ABC" w:rsidRDefault="006B11B8" w:rsidP="002059B5">
            <w:pPr>
              <w:spacing w:after="0" w:line="240" w:lineRule="auto"/>
              <w:ind w:left="113" w:right="113"/>
              <w:rPr>
                <w:sz w:val="18"/>
                <w:szCs w:val="18"/>
              </w:rPr>
            </w:pPr>
            <w:r w:rsidRPr="008E5ABC">
              <w:rPr>
                <w:sz w:val="18"/>
                <w:szCs w:val="18"/>
              </w:rPr>
              <w:t> </w:t>
            </w:r>
          </w:p>
        </w:tc>
      </w:tr>
      <w:tr w:rsidR="006B11B8" w:rsidRPr="008E5ABC" w14:paraId="33AA927B" w14:textId="77777777" w:rsidTr="002059B5">
        <w:trPr>
          <w:trHeight w:val="300"/>
        </w:trPr>
        <w:tc>
          <w:tcPr>
            <w:tcW w:w="747" w:type="dxa"/>
            <w:tcBorders>
              <w:top w:val="nil"/>
              <w:left w:val="single" w:sz="8" w:space="0" w:color="auto"/>
              <w:bottom w:val="single" w:sz="4" w:space="0" w:color="auto"/>
              <w:right w:val="single" w:sz="4" w:space="0" w:color="auto"/>
            </w:tcBorders>
            <w:shd w:val="clear" w:color="000000" w:fill="FFFFFF"/>
            <w:noWrap/>
            <w:vAlign w:val="center"/>
            <w:hideMark/>
          </w:tcPr>
          <w:p w14:paraId="2E96D53A" w14:textId="77777777" w:rsidR="006B11B8" w:rsidRPr="008E5ABC" w:rsidRDefault="006B11B8" w:rsidP="002059B5">
            <w:pPr>
              <w:spacing w:after="0" w:line="240" w:lineRule="auto"/>
              <w:rPr>
                <w:sz w:val="18"/>
                <w:szCs w:val="18"/>
              </w:rPr>
            </w:pPr>
            <w:r w:rsidRPr="008E5ABC">
              <w:rPr>
                <w:sz w:val="18"/>
                <w:szCs w:val="18"/>
              </w:rPr>
              <w:t>W0490</w:t>
            </w:r>
          </w:p>
        </w:tc>
        <w:tc>
          <w:tcPr>
            <w:tcW w:w="863" w:type="dxa"/>
            <w:tcBorders>
              <w:top w:val="nil"/>
              <w:left w:val="nil"/>
              <w:bottom w:val="single" w:sz="4" w:space="0" w:color="auto"/>
              <w:right w:val="single" w:sz="4" w:space="0" w:color="auto"/>
            </w:tcBorders>
            <w:shd w:val="clear" w:color="000000" w:fill="FFFFFF"/>
            <w:noWrap/>
            <w:vAlign w:val="center"/>
            <w:hideMark/>
          </w:tcPr>
          <w:p w14:paraId="6B7ECFF5" w14:textId="77777777" w:rsidR="006B11B8" w:rsidRPr="008E5ABC" w:rsidRDefault="006B11B8" w:rsidP="002059B5">
            <w:pPr>
              <w:spacing w:after="0" w:line="240" w:lineRule="auto"/>
              <w:rPr>
                <w:sz w:val="18"/>
                <w:szCs w:val="18"/>
              </w:rPr>
            </w:pPr>
            <w:r w:rsidRPr="008E5ABC">
              <w:rPr>
                <w:sz w:val="18"/>
                <w:szCs w:val="18"/>
              </w:rPr>
              <w:t>36-1249</w:t>
            </w:r>
          </w:p>
        </w:tc>
        <w:tc>
          <w:tcPr>
            <w:tcW w:w="812" w:type="dxa"/>
            <w:tcBorders>
              <w:top w:val="nil"/>
              <w:left w:val="nil"/>
              <w:bottom w:val="single" w:sz="4" w:space="0" w:color="auto"/>
              <w:right w:val="single" w:sz="4" w:space="0" w:color="auto"/>
            </w:tcBorders>
            <w:shd w:val="clear" w:color="000000" w:fill="FFFFFF"/>
            <w:noWrap/>
            <w:vAlign w:val="center"/>
            <w:hideMark/>
          </w:tcPr>
          <w:p w14:paraId="7AFCEB8D" w14:textId="77777777" w:rsidR="006B11B8" w:rsidRPr="008E5ABC" w:rsidRDefault="006B11B8" w:rsidP="002059B5">
            <w:pPr>
              <w:spacing w:after="0" w:line="240" w:lineRule="auto"/>
              <w:jc w:val="right"/>
              <w:rPr>
                <w:sz w:val="18"/>
                <w:szCs w:val="18"/>
              </w:rPr>
            </w:pPr>
            <w:r w:rsidRPr="008E5ABC">
              <w:rPr>
                <w:sz w:val="18"/>
                <w:szCs w:val="18"/>
              </w:rPr>
              <w:t>8/18/08</w:t>
            </w:r>
          </w:p>
        </w:tc>
        <w:tc>
          <w:tcPr>
            <w:tcW w:w="580" w:type="dxa"/>
            <w:tcBorders>
              <w:top w:val="nil"/>
              <w:left w:val="nil"/>
              <w:bottom w:val="single" w:sz="4" w:space="0" w:color="auto"/>
              <w:right w:val="single" w:sz="4" w:space="0" w:color="auto"/>
            </w:tcBorders>
            <w:shd w:val="clear" w:color="000000" w:fill="FFFFFF"/>
            <w:noWrap/>
            <w:vAlign w:val="center"/>
            <w:hideMark/>
          </w:tcPr>
          <w:p w14:paraId="53E582AC" w14:textId="77777777" w:rsidR="006B11B8" w:rsidRPr="008E5ABC" w:rsidRDefault="006B11B8" w:rsidP="002059B5">
            <w:pPr>
              <w:spacing w:after="0" w:line="240" w:lineRule="auto"/>
              <w:jc w:val="right"/>
              <w:rPr>
                <w:sz w:val="18"/>
                <w:szCs w:val="18"/>
              </w:rPr>
            </w:pPr>
            <w:r w:rsidRPr="008E5ABC">
              <w:rPr>
                <w:sz w:val="18"/>
                <w:szCs w:val="18"/>
              </w:rPr>
              <w:t>9:02</w:t>
            </w:r>
          </w:p>
        </w:tc>
        <w:tc>
          <w:tcPr>
            <w:tcW w:w="498" w:type="dxa"/>
            <w:tcBorders>
              <w:top w:val="nil"/>
              <w:left w:val="nil"/>
              <w:bottom w:val="single" w:sz="4" w:space="0" w:color="auto"/>
              <w:right w:val="single" w:sz="4" w:space="0" w:color="auto"/>
            </w:tcBorders>
            <w:shd w:val="clear" w:color="auto" w:fill="auto"/>
            <w:noWrap/>
            <w:vAlign w:val="center"/>
            <w:hideMark/>
          </w:tcPr>
          <w:p w14:paraId="26D2E377" w14:textId="77777777" w:rsidR="006B11B8" w:rsidRPr="008E5ABC" w:rsidRDefault="006B11B8" w:rsidP="002059B5">
            <w:pPr>
              <w:spacing w:after="0" w:line="240" w:lineRule="auto"/>
              <w:jc w:val="right"/>
              <w:rPr>
                <w:sz w:val="18"/>
                <w:szCs w:val="18"/>
              </w:rPr>
            </w:pPr>
            <w:r w:rsidRPr="008E5ABC">
              <w:rPr>
                <w:sz w:val="18"/>
                <w:szCs w:val="18"/>
              </w:rPr>
              <w:t>0.2</w:t>
            </w:r>
          </w:p>
        </w:tc>
        <w:tc>
          <w:tcPr>
            <w:tcW w:w="540" w:type="dxa"/>
            <w:tcBorders>
              <w:top w:val="nil"/>
              <w:left w:val="nil"/>
              <w:bottom w:val="single" w:sz="4" w:space="0" w:color="auto"/>
              <w:right w:val="single" w:sz="4" w:space="0" w:color="auto"/>
            </w:tcBorders>
            <w:shd w:val="clear" w:color="auto" w:fill="auto"/>
            <w:noWrap/>
            <w:vAlign w:val="center"/>
            <w:hideMark/>
          </w:tcPr>
          <w:p w14:paraId="036D240D"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0D0CB5B5" w14:textId="77777777" w:rsidR="006B11B8" w:rsidRPr="008E5ABC" w:rsidRDefault="006B11B8" w:rsidP="002059B5">
            <w:pPr>
              <w:spacing w:after="0" w:line="240" w:lineRule="auto"/>
              <w:jc w:val="right"/>
              <w:rPr>
                <w:sz w:val="18"/>
                <w:szCs w:val="18"/>
              </w:rPr>
            </w:pPr>
            <w:r w:rsidRPr="008E5ABC">
              <w:rPr>
                <w:sz w:val="18"/>
                <w:szCs w:val="18"/>
              </w:rPr>
              <w:t>18.9</w:t>
            </w:r>
          </w:p>
        </w:tc>
        <w:tc>
          <w:tcPr>
            <w:tcW w:w="450" w:type="dxa"/>
            <w:tcBorders>
              <w:top w:val="nil"/>
              <w:left w:val="nil"/>
              <w:bottom w:val="single" w:sz="4" w:space="0" w:color="auto"/>
              <w:right w:val="single" w:sz="4" w:space="0" w:color="auto"/>
            </w:tcBorders>
            <w:shd w:val="clear" w:color="auto" w:fill="auto"/>
            <w:noWrap/>
            <w:vAlign w:val="center"/>
            <w:hideMark/>
          </w:tcPr>
          <w:p w14:paraId="3BA38FF6" w14:textId="77777777" w:rsidR="006B11B8" w:rsidRPr="008E5ABC" w:rsidRDefault="006B11B8" w:rsidP="002059B5">
            <w:pPr>
              <w:spacing w:after="0" w:line="240" w:lineRule="auto"/>
              <w:rPr>
                <w:sz w:val="18"/>
                <w:szCs w:val="18"/>
              </w:rPr>
            </w:pPr>
            <w:r w:rsidRPr="008E5ABC">
              <w:rPr>
                <w:sz w:val="18"/>
                <w:szCs w:val="18"/>
              </w:rPr>
              <w:t> </w:t>
            </w:r>
          </w:p>
        </w:tc>
        <w:tc>
          <w:tcPr>
            <w:tcW w:w="524" w:type="dxa"/>
            <w:tcBorders>
              <w:top w:val="nil"/>
              <w:left w:val="nil"/>
              <w:bottom w:val="single" w:sz="4" w:space="0" w:color="auto"/>
              <w:right w:val="single" w:sz="4" w:space="0" w:color="auto"/>
            </w:tcBorders>
            <w:shd w:val="clear" w:color="auto" w:fill="auto"/>
            <w:noWrap/>
            <w:vAlign w:val="center"/>
            <w:hideMark/>
          </w:tcPr>
          <w:p w14:paraId="0CD6947B" w14:textId="77777777" w:rsidR="006B11B8" w:rsidRPr="008E5ABC" w:rsidRDefault="006B11B8" w:rsidP="002059B5">
            <w:pPr>
              <w:spacing w:after="0" w:line="240" w:lineRule="auto"/>
              <w:jc w:val="right"/>
              <w:rPr>
                <w:sz w:val="18"/>
                <w:szCs w:val="18"/>
              </w:rPr>
            </w:pPr>
            <w:r w:rsidRPr="008E5ABC">
              <w:rPr>
                <w:sz w:val="18"/>
                <w:szCs w:val="18"/>
              </w:rPr>
              <w:t>6.7</w:t>
            </w:r>
          </w:p>
        </w:tc>
        <w:tc>
          <w:tcPr>
            <w:tcW w:w="466" w:type="dxa"/>
            <w:tcBorders>
              <w:top w:val="nil"/>
              <w:left w:val="nil"/>
              <w:bottom w:val="single" w:sz="4" w:space="0" w:color="auto"/>
              <w:right w:val="single" w:sz="4" w:space="0" w:color="auto"/>
            </w:tcBorders>
            <w:shd w:val="clear" w:color="auto" w:fill="auto"/>
            <w:noWrap/>
            <w:vAlign w:val="center"/>
            <w:hideMark/>
          </w:tcPr>
          <w:p w14:paraId="1F0AEA6F" w14:textId="77777777" w:rsidR="006B11B8" w:rsidRPr="008E5ABC" w:rsidRDefault="006B11B8" w:rsidP="002059B5">
            <w:pPr>
              <w:spacing w:after="0" w:line="240" w:lineRule="auto"/>
              <w:rPr>
                <w:sz w:val="18"/>
                <w:szCs w:val="18"/>
              </w:rPr>
            </w:pPr>
            <w:r w:rsidRPr="008E5ABC">
              <w:rPr>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14:paraId="00D05D33" w14:textId="77777777" w:rsidR="006B11B8" w:rsidRPr="008E5ABC" w:rsidRDefault="006B11B8" w:rsidP="002059B5">
            <w:pPr>
              <w:spacing w:after="0" w:line="240" w:lineRule="auto"/>
              <w:jc w:val="right"/>
              <w:rPr>
                <w:sz w:val="18"/>
                <w:szCs w:val="18"/>
              </w:rPr>
            </w:pPr>
            <w:r w:rsidRPr="008E5ABC">
              <w:rPr>
                <w:sz w:val="18"/>
                <w:szCs w:val="18"/>
              </w:rPr>
              <w:t>81</w:t>
            </w:r>
          </w:p>
        </w:tc>
        <w:tc>
          <w:tcPr>
            <w:tcW w:w="450" w:type="dxa"/>
            <w:tcBorders>
              <w:top w:val="nil"/>
              <w:left w:val="nil"/>
              <w:bottom w:val="single" w:sz="4" w:space="0" w:color="auto"/>
              <w:right w:val="single" w:sz="4" w:space="0" w:color="auto"/>
            </w:tcBorders>
            <w:shd w:val="clear" w:color="auto" w:fill="auto"/>
            <w:noWrap/>
            <w:vAlign w:val="center"/>
            <w:hideMark/>
          </w:tcPr>
          <w:p w14:paraId="54941BD5" w14:textId="77777777" w:rsidR="006B11B8" w:rsidRPr="008E5ABC" w:rsidRDefault="006B11B8" w:rsidP="002059B5">
            <w:pPr>
              <w:spacing w:after="0" w:line="240" w:lineRule="auto"/>
              <w:rPr>
                <w:sz w:val="18"/>
                <w:szCs w:val="18"/>
              </w:rPr>
            </w:pPr>
            <w:r w:rsidRPr="008E5ABC">
              <w:rPr>
                <w:sz w:val="18"/>
                <w:szCs w:val="18"/>
              </w:rPr>
              <w:t> </w:t>
            </w:r>
          </w:p>
        </w:tc>
        <w:tc>
          <w:tcPr>
            <w:tcW w:w="630" w:type="dxa"/>
            <w:tcBorders>
              <w:top w:val="nil"/>
              <w:left w:val="nil"/>
              <w:bottom w:val="single" w:sz="4" w:space="0" w:color="auto"/>
              <w:right w:val="single" w:sz="4" w:space="0" w:color="auto"/>
            </w:tcBorders>
            <w:shd w:val="clear" w:color="auto" w:fill="auto"/>
            <w:noWrap/>
            <w:vAlign w:val="center"/>
            <w:hideMark/>
          </w:tcPr>
          <w:p w14:paraId="50FC9DF6" w14:textId="77777777" w:rsidR="006B11B8" w:rsidRPr="008E5ABC" w:rsidRDefault="006B11B8" w:rsidP="002059B5">
            <w:pPr>
              <w:spacing w:after="0" w:line="240" w:lineRule="auto"/>
              <w:jc w:val="right"/>
              <w:rPr>
                <w:sz w:val="18"/>
                <w:szCs w:val="18"/>
              </w:rPr>
            </w:pPr>
            <w:r w:rsidRPr="008E5ABC">
              <w:rPr>
                <w:sz w:val="18"/>
                <w:szCs w:val="18"/>
              </w:rPr>
              <w:t>52</w:t>
            </w:r>
          </w:p>
        </w:tc>
        <w:tc>
          <w:tcPr>
            <w:tcW w:w="448" w:type="dxa"/>
            <w:tcBorders>
              <w:top w:val="nil"/>
              <w:left w:val="nil"/>
              <w:bottom w:val="single" w:sz="4" w:space="0" w:color="auto"/>
              <w:right w:val="single" w:sz="4" w:space="0" w:color="auto"/>
            </w:tcBorders>
            <w:shd w:val="clear" w:color="auto" w:fill="auto"/>
            <w:noWrap/>
            <w:vAlign w:val="center"/>
            <w:hideMark/>
          </w:tcPr>
          <w:p w14:paraId="0644B4AC" w14:textId="77777777" w:rsidR="006B11B8" w:rsidRPr="008E5ABC" w:rsidRDefault="006B11B8" w:rsidP="002059B5">
            <w:pPr>
              <w:spacing w:after="0" w:line="240" w:lineRule="auto"/>
              <w:rPr>
                <w:sz w:val="18"/>
                <w:szCs w:val="18"/>
              </w:rPr>
            </w:pPr>
            <w:r w:rsidRPr="008E5ABC">
              <w:rPr>
                <w:sz w:val="18"/>
                <w:szCs w:val="18"/>
              </w:rPr>
              <w:t> </w:t>
            </w:r>
          </w:p>
        </w:tc>
        <w:tc>
          <w:tcPr>
            <w:tcW w:w="452" w:type="dxa"/>
            <w:tcBorders>
              <w:top w:val="nil"/>
              <w:left w:val="nil"/>
              <w:bottom w:val="single" w:sz="4" w:space="0" w:color="auto"/>
              <w:right w:val="single" w:sz="4" w:space="0" w:color="auto"/>
            </w:tcBorders>
            <w:shd w:val="clear" w:color="auto" w:fill="auto"/>
            <w:noWrap/>
            <w:vAlign w:val="center"/>
            <w:hideMark/>
          </w:tcPr>
          <w:p w14:paraId="14D3D6D8" w14:textId="77777777" w:rsidR="006B11B8" w:rsidRPr="008E5ABC" w:rsidRDefault="006B11B8" w:rsidP="002059B5">
            <w:pPr>
              <w:spacing w:after="0" w:line="240" w:lineRule="auto"/>
              <w:jc w:val="right"/>
              <w:rPr>
                <w:sz w:val="18"/>
                <w:szCs w:val="18"/>
              </w:rPr>
            </w:pPr>
            <w:r w:rsidRPr="008E5ABC">
              <w:rPr>
                <w:sz w:val="18"/>
                <w:szCs w:val="18"/>
              </w:rPr>
              <w:t>7.6</w:t>
            </w:r>
          </w:p>
        </w:tc>
        <w:tc>
          <w:tcPr>
            <w:tcW w:w="484" w:type="dxa"/>
            <w:tcBorders>
              <w:top w:val="nil"/>
              <w:left w:val="nil"/>
              <w:bottom w:val="single" w:sz="4" w:space="0" w:color="auto"/>
              <w:right w:val="single" w:sz="4" w:space="0" w:color="auto"/>
            </w:tcBorders>
            <w:shd w:val="clear" w:color="auto" w:fill="auto"/>
            <w:noWrap/>
            <w:vAlign w:val="center"/>
            <w:hideMark/>
          </w:tcPr>
          <w:p w14:paraId="1DE5E454" w14:textId="77777777" w:rsidR="006B11B8" w:rsidRPr="008E5ABC" w:rsidRDefault="006B11B8" w:rsidP="002059B5">
            <w:pPr>
              <w:spacing w:after="0" w:line="240" w:lineRule="auto"/>
              <w:ind w:left="113" w:right="113"/>
              <w:rPr>
                <w:sz w:val="18"/>
                <w:szCs w:val="18"/>
              </w:rPr>
            </w:pPr>
            <w:r w:rsidRPr="008E5ABC">
              <w:rPr>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17752569" w14:textId="77777777" w:rsidR="006B11B8" w:rsidRPr="008E5ABC" w:rsidRDefault="006B11B8" w:rsidP="002059B5">
            <w:pPr>
              <w:spacing w:after="0" w:line="240" w:lineRule="auto"/>
              <w:ind w:left="113" w:right="113"/>
              <w:rPr>
                <w:sz w:val="18"/>
                <w:szCs w:val="18"/>
              </w:rPr>
            </w:pPr>
            <w:r w:rsidRPr="008E5ABC">
              <w:rPr>
                <w:sz w:val="18"/>
                <w:szCs w:val="18"/>
              </w:rPr>
              <w:t>83</w:t>
            </w:r>
          </w:p>
        </w:tc>
        <w:tc>
          <w:tcPr>
            <w:tcW w:w="484" w:type="dxa"/>
            <w:tcBorders>
              <w:top w:val="nil"/>
              <w:left w:val="nil"/>
              <w:bottom w:val="single" w:sz="4" w:space="0" w:color="auto"/>
              <w:right w:val="single" w:sz="8" w:space="0" w:color="auto"/>
            </w:tcBorders>
            <w:shd w:val="clear" w:color="auto" w:fill="auto"/>
            <w:noWrap/>
            <w:vAlign w:val="center"/>
            <w:hideMark/>
          </w:tcPr>
          <w:p w14:paraId="0428FE25" w14:textId="77777777" w:rsidR="006B11B8" w:rsidRPr="008E5ABC" w:rsidRDefault="006B11B8" w:rsidP="002059B5">
            <w:pPr>
              <w:spacing w:after="0" w:line="240" w:lineRule="auto"/>
              <w:ind w:left="113" w:right="113"/>
              <w:rPr>
                <w:sz w:val="18"/>
                <w:szCs w:val="18"/>
              </w:rPr>
            </w:pPr>
            <w:r w:rsidRPr="008E5ABC">
              <w:rPr>
                <w:sz w:val="18"/>
                <w:szCs w:val="18"/>
              </w:rPr>
              <w:t> </w:t>
            </w:r>
          </w:p>
        </w:tc>
      </w:tr>
    </w:tbl>
    <w:p w14:paraId="31C245A3" w14:textId="77777777" w:rsidR="006B11B8" w:rsidRPr="008E5ABC" w:rsidRDefault="006B11B8" w:rsidP="006B11B8">
      <w:pPr>
        <w:spacing w:after="0" w:line="240" w:lineRule="auto"/>
        <w:rPr>
          <w:sz w:val="16"/>
          <w:szCs w:val="16"/>
          <w:u w:val="single"/>
        </w:rPr>
      </w:pPr>
      <w:r w:rsidRPr="008E5ABC">
        <w:rPr>
          <w:sz w:val="16"/>
          <w:szCs w:val="16"/>
          <w:u w:val="single"/>
        </w:rPr>
        <w:t>Multiprobe data qualifiers:</w:t>
      </w:r>
    </w:p>
    <w:p w14:paraId="04F64699"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76FF20E3"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349DA558"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1EDCE4A2"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c</w:t>
      </w:r>
      <w:r w:rsidRPr="008E5ABC">
        <w:rPr>
          <w:rFonts w:cs="Arial"/>
          <w:color w:val="000000"/>
          <w:sz w:val="16"/>
          <w:szCs w:val="16"/>
        </w:rPr>
        <w:tab/>
        <w:t>=</w:t>
      </w:r>
      <w:r w:rsidRPr="008E5ABC">
        <w:rPr>
          <w:rFonts w:cs="Arial"/>
          <w:color w:val="000000"/>
          <w:sz w:val="16"/>
          <w:szCs w:val="16"/>
        </w:rPr>
        <w:tab/>
        <w:t>Greater than calibration standard used for pre-calibration, or outside the acceptable range about the calibration standard.</w:t>
      </w:r>
    </w:p>
    <w:p w14:paraId="1B3BCF27" w14:textId="77777777" w:rsidR="006B11B8" w:rsidRPr="008E5ABC" w:rsidRDefault="006B11B8" w:rsidP="006B11B8">
      <w:pPr>
        <w:tabs>
          <w:tab w:val="left" w:pos="288"/>
          <w:tab w:val="left" w:pos="576"/>
        </w:tabs>
        <w:spacing w:after="0" w:line="240" w:lineRule="auto"/>
        <w:rPr>
          <w:rFonts w:cs="Arial"/>
          <w:color w:val="000000"/>
          <w:sz w:val="16"/>
          <w:szCs w:val="16"/>
        </w:rPr>
      </w:pPr>
      <w:proofErr w:type="spellStart"/>
      <w:r w:rsidRPr="008E5ABC">
        <w:rPr>
          <w:rFonts w:cs="Arial"/>
          <w:color w:val="000000"/>
          <w:sz w:val="16"/>
          <w:szCs w:val="16"/>
        </w:rPr>
        <w:t>i</w:t>
      </w:r>
      <w:proofErr w:type="spellEnd"/>
      <w:r w:rsidRPr="008E5ABC">
        <w:rPr>
          <w:rFonts w:cs="Arial"/>
          <w:color w:val="000000"/>
          <w:sz w:val="16"/>
          <w:szCs w:val="16"/>
        </w:rPr>
        <w:tab/>
        <w:t>=</w:t>
      </w:r>
      <w:r w:rsidRPr="008E5ABC">
        <w:rPr>
          <w:rFonts w:cs="Arial"/>
          <w:color w:val="000000"/>
          <w:sz w:val="16"/>
          <w:szCs w:val="16"/>
        </w:rPr>
        <w:tab/>
        <w:t>Inaccurate readings from multiprobe likely.</w:t>
      </w:r>
    </w:p>
    <w:p w14:paraId="6086DCC3"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not followed; one or more protocols contained in the DWM Multi-probe SOP not followed.</w:t>
      </w:r>
    </w:p>
    <w:p w14:paraId="30D01DA0"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r</w:t>
      </w:r>
      <w:r w:rsidRPr="008E5ABC">
        <w:rPr>
          <w:rFonts w:cs="Arial"/>
          <w:color w:val="000000"/>
          <w:sz w:val="16"/>
          <w:szCs w:val="16"/>
        </w:rPr>
        <w:tab/>
        <w:t>=</w:t>
      </w:r>
      <w:r w:rsidRPr="008E5ABC">
        <w:rPr>
          <w:rFonts w:cs="Arial"/>
          <w:color w:val="000000"/>
          <w:sz w:val="16"/>
          <w:szCs w:val="16"/>
        </w:rPr>
        <w:tab/>
        <w:t>Data not representative of actual field conditions.</w:t>
      </w:r>
    </w:p>
    <w:p w14:paraId="3B0D5579"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s</w:t>
      </w:r>
      <w:r w:rsidRPr="008E5ABC">
        <w:rPr>
          <w:rFonts w:cs="Arial"/>
          <w:color w:val="000000"/>
          <w:sz w:val="16"/>
          <w:szCs w:val="16"/>
        </w:rPr>
        <w:tab/>
        <w:t>=</w:t>
      </w:r>
      <w:r w:rsidRPr="008E5ABC">
        <w:rPr>
          <w:rFonts w:cs="Arial"/>
          <w:color w:val="000000"/>
          <w:sz w:val="16"/>
          <w:szCs w:val="16"/>
        </w:rPr>
        <w:tab/>
        <w:t>Field sheet recorded data were used to accept data, not data electronically recorded in the Multi-probe surveyor unit, due to operator error or equipment failure.</w:t>
      </w:r>
    </w:p>
    <w:p w14:paraId="0994CE57"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u</w:t>
      </w:r>
      <w:r w:rsidRPr="008E5ABC">
        <w:rPr>
          <w:rFonts w:cs="Arial"/>
          <w:color w:val="000000"/>
          <w:sz w:val="16"/>
          <w:szCs w:val="16"/>
        </w:rPr>
        <w:tab/>
        <w:t>=</w:t>
      </w:r>
      <w:r w:rsidRPr="008E5ABC">
        <w:rPr>
          <w:rFonts w:cs="Arial"/>
          <w:color w:val="000000"/>
          <w:sz w:val="16"/>
          <w:szCs w:val="16"/>
        </w:rPr>
        <w:tab/>
        <w:t>Unstable readings.</w:t>
      </w:r>
    </w:p>
    <w:p w14:paraId="3F30C212" w14:textId="77777777" w:rsidR="00E53D9B" w:rsidRPr="008E5ABC" w:rsidRDefault="00E53D9B" w:rsidP="006B11B8"/>
    <w:p w14:paraId="7E079B57" w14:textId="5458A855" w:rsidR="006B11B8" w:rsidRPr="008E5ABC" w:rsidRDefault="006B11B8" w:rsidP="006B11B8">
      <w:pPr>
        <w:pStyle w:val="Heading4"/>
      </w:pPr>
      <w:r w:rsidRPr="008E5ABC">
        <w:t xml:space="preserve">2008 Attended Data of MassDEP Site W1876 [Smithville Road crossing, Spencer] </w:t>
      </w:r>
    </w:p>
    <w:p w14:paraId="3C777185" w14:textId="77777777" w:rsidR="006B11B8" w:rsidRPr="008E5ABC" w:rsidRDefault="006B11B8" w:rsidP="006B11B8">
      <w:r w:rsidRPr="008E5ABC">
        <w:t xml:space="preserve">Attended probes measurements were conducted at station W1876 </w:t>
      </w:r>
      <w:r w:rsidRPr="008E5ABC">
        <w:rPr>
          <w:sz w:val="24"/>
          <w:szCs w:val="24"/>
        </w:rPr>
        <w:t>[Smithville Road crossing, Spencer]</w:t>
      </w:r>
      <w:r w:rsidRPr="008E5ABC">
        <w:t xml:space="preserve"> during the 2008 sampling season. 7 discrete temperature readings, 0 of which failed warmwater criteria, were measured. 7 discrete pH were measured with 3 which did not met criterion and 0 were considered 'severe' violations of the criterion. Dissolved oxygen readings were obtained on 7 occasions with 0 recordings &lt; 5mg/L.</w:t>
      </w:r>
    </w:p>
    <w:tbl>
      <w:tblPr>
        <w:tblW w:w="48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973"/>
        <w:gridCol w:w="617"/>
        <w:gridCol w:w="634"/>
        <w:gridCol w:w="693"/>
        <w:gridCol w:w="707"/>
        <w:gridCol w:w="737"/>
        <w:gridCol w:w="831"/>
        <w:gridCol w:w="631"/>
        <w:gridCol w:w="690"/>
        <w:gridCol w:w="614"/>
        <w:gridCol w:w="630"/>
        <w:gridCol w:w="631"/>
        <w:gridCol w:w="672"/>
      </w:tblGrid>
      <w:tr w:rsidR="006B11B8" w:rsidRPr="008E5ABC" w14:paraId="4AF4504C" w14:textId="77777777" w:rsidTr="00E53D9B">
        <w:trPr>
          <w:trHeight w:val="305"/>
          <w:jc w:val="center"/>
        </w:trPr>
        <w:tc>
          <w:tcPr>
            <w:tcW w:w="0" w:type="auto"/>
            <w:gridSpan w:val="14"/>
            <w:shd w:val="clear" w:color="auto" w:fill="auto"/>
          </w:tcPr>
          <w:p w14:paraId="4D4AD5AE" w14:textId="77777777" w:rsidR="006B11B8" w:rsidRPr="008E5ABC" w:rsidRDefault="006B11B8" w:rsidP="002059B5">
            <w:pPr>
              <w:pStyle w:val="Compact"/>
            </w:pPr>
            <w:r w:rsidRPr="008E5ABC">
              <w:t>Attended Data Summary</w:t>
            </w:r>
          </w:p>
        </w:tc>
      </w:tr>
      <w:tr w:rsidR="00E53D9B" w:rsidRPr="008E5ABC" w14:paraId="7801EE51" w14:textId="77777777" w:rsidTr="00E53D9B">
        <w:trPr>
          <w:trHeight w:val="1023"/>
          <w:jc w:val="center"/>
        </w:trPr>
        <w:tc>
          <w:tcPr>
            <w:tcW w:w="0" w:type="auto"/>
            <w:shd w:val="clear" w:color="auto" w:fill="D9D9D9" w:themeFill="background1" w:themeFillShade="D9"/>
            <w:vAlign w:val="bottom"/>
          </w:tcPr>
          <w:p w14:paraId="19B95684" w14:textId="77777777" w:rsidR="006B11B8" w:rsidRPr="008E5ABC" w:rsidRDefault="006B11B8" w:rsidP="002059B5">
            <w:pPr>
              <w:pStyle w:val="Compact"/>
              <w:rPr>
                <w:sz w:val="16"/>
                <w:szCs w:val="16"/>
              </w:rPr>
            </w:pPr>
            <w:r w:rsidRPr="008E5ABC">
              <w:rPr>
                <w:sz w:val="16"/>
                <w:szCs w:val="16"/>
              </w:rPr>
              <w:t>Unique ID</w:t>
            </w:r>
          </w:p>
        </w:tc>
        <w:tc>
          <w:tcPr>
            <w:tcW w:w="0" w:type="auto"/>
            <w:shd w:val="clear" w:color="auto" w:fill="D9D9D9" w:themeFill="background1" w:themeFillShade="D9"/>
            <w:vAlign w:val="bottom"/>
          </w:tcPr>
          <w:p w14:paraId="7638D6CC" w14:textId="77777777" w:rsidR="006B11B8" w:rsidRPr="008E5ABC" w:rsidRDefault="006B11B8" w:rsidP="002059B5">
            <w:pPr>
              <w:pStyle w:val="Compact"/>
              <w:rPr>
                <w:sz w:val="16"/>
                <w:szCs w:val="16"/>
              </w:rPr>
            </w:pPr>
            <w:r w:rsidRPr="008E5ABC">
              <w:rPr>
                <w:sz w:val="16"/>
                <w:szCs w:val="16"/>
              </w:rPr>
              <w:t>Waterbody</w:t>
            </w:r>
          </w:p>
        </w:tc>
        <w:tc>
          <w:tcPr>
            <w:tcW w:w="0" w:type="auto"/>
            <w:shd w:val="clear" w:color="auto" w:fill="D9D9D9" w:themeFill="background1" w:themeFillShade="D9"/>
            <w:vAlign w:val="bottom"/>
          </w:tcPr>
          <w:p w14:paraId="7D954FEF" w14:textId="77777777" w:rsidR="006B11B8" w:rsidRPr="008E5ABC" w:rsidRDefault="006B11B8" w:rsidP="002059B5">
            <w:pPr>
              <w:pStyle w:val="Compact"/>
              <w:rPr>
                <w:sz w:val="16"/>
                <w:szCs w:val="16"/>
              </w:rPr>
            </w:pPr>
            <w:r w:rsidRPr="008E5ABC">
              <w:rPr>
                <w:sz w:val="16"/>
                <w:szCs w:val="16"/>
              </w:rPr>
              <w:t>Count Temp</w:t>
            </w:r>
          </w:p>
        </w:tc>
        <w:tc>
          <w:tcPr>
            <w:tcW w:w="0" w:type="auto"/>
            <w:shd w:val="clear" w:color="auto" w:fill="D9D9D9" w:themeFill="background1" w:themeFillShade="D9"/>
            <w:vAlign w:val="bottom"/>
          </w:tcPr>
          <w:p w14:paraId="64287F87" w14:textId="77777777" w:rsidR="006B11B8" w:rsidRPr="008E5ABC" w:rsidRDefault="006B11B8" w:rsidP="002059B5">
            <w:pPr>
              <w:pStyle w:val="Compact"/>
              <w:rPr>
                <w:sz w:val="16"/>
                <w:szCs w:val="16"/>
              </w:rPr>
            </w:pPr>
            <w:r w:rsidRPr="008E5ABC">
              <w:rPr>
                <w:sz w:val="16"/>
                <w:szCs w:val="16"/>
              </w:rPr>
              <w:t>Count Temp CWF GT20</w:t>
            </w:r>
          </w:p>
        </w:tc>
        <w:tc>
          <w:tcPr>
            <w:tcW w:w="0" w:type="auto"/>
            <w:shd w:val="clear" w:color="auto" w:fill="D9D9D9" w:themeFill="background1" w:themeFillShade="D9"/>
            <w:vAlign w:val="bottom"/>
          </w:tcPr>
          <w:p w14:paraId="00B15A0E" w14:textId="77777777" w:rsidR="006B11B8" w:rsidRPr="008E5ABC" w:rsidRDefault="006B11B8" w:rsidP="002059B5">
            <w:pPr>
              <w:pStyle w:val="Compact"/>
              <w:rPr>
                <w:sz w:val="16"/>
                <w:szCs w:val="16"/>
              </w:rPr>
            </w:pPr>
            <w:r w:rsidRPr="008E5ABC">
              <w:rPr>
                <w:sz w:val="16"/>
                <w:szCs w:val="16"/>
              </w:rPr>
              <w:t xml:space="preserve">Count Temp CWF GT22 Severe </w:t>
            </w:r>
          </w:p>
        </w:tc>
        <w:tc>
          <w:tcPr>
            <w:tcW w:w="0" w:type="auto"/>
            <w:shd w:val="clear" w:color="auto" w:fill="D9D9D9" w:themeFill="background1" w:themeFillShade="D9"/>
            <w:vAlign w:val="bottom"/>
          </w:tcPr>
          <w:p w14:paraId="2ED86FCD" w14:textId="77777777" w:rsidR="006B11B8" w:rsidRPr="008E5ABC" w:rsidRDefault="006B11B8" w:rsidP="002059B5">
            <w:pPr>
              <w:pStyle w:val="Compact"/>
              <w:rPr>
                <w:sz w:val="16"/>
                <w:szCs w:val="16"/>
              </w:rPr>
            </w:pPr>
            <w:r w:rsidRPr="008E5ABC">
              <w:rPr>
                <w:sz w:val="16"/>
                <w:szCs w:val="16"/>
              </w:rPr>
              <w:t>Count Temp WWF GT28.3</w:t>
            </w:r>
          </w:p>
        </w:tc>
        <w:tc>
          <w:tcPr>
            <w:tcW w:w="0" w:type="auto"/>
            <w:shd w:val="clear" w:color="auto" w:fill="D9D9D9" w:themeFill="background1" w:themeFillShade="D9"/>
            <w:vAlign w:val="bottom"/>
          </w:tcPr>
          <w:p w14:paraId="4045E577" w14:textId="77777777" w:rsidR="006B11B8" w:rsidRPr="008E5ABC" w:rsidRDefault="006B11B8" w:rsidP="002059B5">
            <w:pPr>
              <w:pStyle w:val="Compact"/>
              <w:rPr>
                <w:sz w:val="16"/>
                <w:szCs w:val="16"/>
              </w:rPr>
            </w:pPr>
            <w:r w:rsidRPr="008E5ABC">
              <w:rPr>
                <w:sz w:val="16"/>
                <w:szCs w:val="16"/>
              </w:rPr>
              <w:t>Count Temp WWF GT30.3 Severe.</w:t>
            </w:r>
          </w:p>
        </w:tc>
        <w:tc>
          <w:tcPr>
            <w:tcW w:w="0" w:type="auto"/>
            <w:shd w:val="clear" w:color="auto" w:fill="D9D9D9" w:themeFill="background1" w:themeFillShade="D9"/>
            <w:vAlign w:val="bottom"/>
          </w:tcPr>
          <w:p w14:paraId="5480CAFA" w14:textId="77777777" w:rsidR="006B11B8" w:rsidRPr="008E5ABC" w:rsidRDefault="006B11B8" w:rsidP="002059B5">
            <w:pPr>
              <w:pStyle w:val="Compact"/>
              <w:rPr>
                <w:sz w:val="16"/>
                <w:szCs w:val="16"/>
              </w:rPr>
            </w:pPr>
            <w:r w:rsidRPr="008E5ABC">
              <w:rPr>
                <w:sz w:val="16"/>
                <w:szCs w:val="16"/>
              </w:rPr>
              <w:t>Count.PH</w:t>
            </w:r>
          </w:p>
        </w:tc>
        <w:tc>
          <w:tcPr>
            <w:tcW w:w="0" w:type="auto"/>
            <w:shd w:val="clear" w:color="auto" w:fill="D9D9D9" w:themeFill="background1" w:themeFillShade="D9"/>
            <w:vAlign w:val="bottom"/>
          </w:tcPr>
          <w:p w14:paraId="6BF7B894" w14:textId="77777777" w:rsidR="006B11B8" w:rsidRPr="008E5ABC" w:rsidRDefault="006B11B8" w:rsidP="002059B5">
            <w:pPr>
              <w:pStyle w:val="Compact"/>
              <w:rPr>
                <w:sz w:val="16"/>
                <w:szCs w:val="16"/>
              </w:rPr>
            </w:pPr>
            <w:r w:rsidRPr="008E5ABC">
              <w:rPr>
                <w:sz w:val="16"/>
                <w:szCs w:val="16"/>
              </w:rPr>
              <w:t>Count pH LT6.5 GT8.3</w:t>
            </w:r>
          </w:p>
        </w:tc>
        <w:tc>
          <w:tcPr>
            <w:tcW w:w="0" w:type="auto"/>
            <w:shd w:val="clear" w:color="auto" w:fill="D9D9D9" w:themeFill="background1" w:themeFillShade="D9"/>
            <w:vAlign w:val="bottom"/>
          </w:tcPr>
          <w:p w14:paraId="1970E4DA" w14:textId="77777777" w:rsidR="006B11B8" w:rsidRPr="008E5ABC" w:rsidRDefault="006B11B8" w:rsidP="002059B5">
            <w:pPr>
              <w:pStyle w:val="Compact"/>
              <w:rPr>
                <w:sz w:val="16"/>
                <w:szCs w:val="16"/>
              </w:rPr>
            </w:pPr>
            <w:r w:rsidRPr="008E5ABC">
              <w:rPr>
                <w:sz w:val="16"/>
                <w:szCs w:val="16"/>
              </w:rPr>
              <w:t>Count pH LT6.0 GT8.8 Severe</w:t>
            </w:r>
          </w:p>
        </w:tc>
        <w:tc>
          <w:tcPr>
            <w:tcW w:w="0" w:type="auto"/>
            <w:shd w:val="clear" w:color="auto" w:fill="D9D9D9" w:themeFill="background1" w:themeFillShade="D9"/>
            <w:vAlign w:val="bottom"/>
          </w:tcPr>
          <w:p w14:paraId="1B084601" w14:textId="77777777" w:rsidR="006B11B8" w:rsidRPr="008E5ABC" w:rsidRDefault="006B11B8" w:rsidP="002059B5">
            <w:pPr>
              <w:pStyle w:val="Compact"/>
              <w:rPr>
                <w:sz w:val="16"/>
                <w:szCs w:val="16"/>
              </w:rPr>
            </w:pPr>
            <w:r w:rsidRPr="008E5ABC">
              <w:rPr>
                <w:sz w:val="16"/>
                <w:szCs w:val="16"/>
              </w:rPr>
              <w:t>Count DO</w:t>
            </w:r>
          </w:p>
        </w:tc>
        <w:tc>
          <w:tcPr>
            <w:tcW w:w="0" w:type="auto"/>
            <w:shd w:val="clear" w:color="auto" w:fill="D9D9D9" w:themeFill="background1" w:themeFillShade="D9"/>
            <w:vAlign w:val="bottom"/>
          </w:tcPr>
          <w:p w14:paraId="277260CB" w14:textId="77777777" w:rsidR="006B11B8" w:rsidRPr="008E5ABC" w:rsidRDefault="006B11B8" w:rsidP="002059B5">
            <w:pPr>
              <w:pStyle w:val="Compact"/>
              <w:rPr>
                <w:sz w:val="16"/>
                <w:szCs w:val="16"/>
              </w:rPr>
            </w:pPr>
            <w:r w:rsidRPr="008E5ABC">
              <w:rPr>
                <w:sz w:val="16"/>
                <w:szCs w:val="16"/>
              </w:rPr>
              <w:t>Count DO CWF LT5.0</w:t>
            </w:r>
          </w:p>
        </w:tc>
        <w:tc>
          <w:tcPr>
            <w:tcW w:w="0" w:type="auto"/>
            <w:shd w:val="clear" w:color="auto" w:fill="D9D9D9" w:themeFill="background1" w:themeFillShade="D9"/>
            <w:vAlign w:val="bottom"/>
          </w:tcPr>
          <w:p w14:paraId="69F809B6" w14:textId="77777777" w:rsidR="006B11B8" w:rsidRPr="008E5ABC" w:rsidRDefault="006B11B8" w:rsidP="002059B5">
            <w:pPr>
              <w:pStyle w:val="Compact"/>
              <w:rPr>
                <w:sz w:val="16"/>
                <w:szCs w:val="16"/>
              </w:rPr>
            </w:pPr>
            <w:r w:rsidRPr="008E5ABC">
              <w:rPr>
                <w:sz w:val="16"/>
                <w:szCs w:val="16"/>
              </w:rPr>
              <w:t>Count DO WWF LT4.0</w:t>
            </w:r>
          </w:p>
        </w:tc>
        <w:tc>
          <w:tcPr>
            <w:tcW w:w="0" w:type="auto"/>
            <w:shd w:val="clear" w:color="auto" w:fill="D9D9D9" w:themeFill="background1" w:themeFillShade="D9"/>
            <w:vAlign w:val="bottom"/>
          </w:tcPr>
          <w:p w14:paraId="6B996D45" w14:textId="77777777" w:rsidR="006B11B8" w:rsidRPr="008E5ABC" w:rsidRDefault="006B11B8" w:rsidP="002059B5">
            <w:pPr>
              <w:pStyle w:val="Compact"/>
              <w:rPr>
                <w:sz w:val="16"/>
                <w:szCs w:val="16"/>
              </w:rPr>
            </w:pPr>
            <w:r w:rsidRPr="008E5ABC">
              <w:rPr>
                <w:sz w:val="16"/>
                <w:szCs w:val="16"/>
              </w:rPr>
              <w:t>DOSAT max</w:t>
            </w:r>
          </w:p>
        </w:tc>
      </w:tr>
      <w:tr w:rsidR="00E53D9B" w:rsidRPr="008E5ABC" w14:paraId="707820D4" w14:textId="77777777" w:rsidTr="00E53D9B">
        <w:trPr>
          <w:trHeight w:val="438"/>
          <w:jc w:val="center"/>
        </w:trPr>
        <w:tc>
          <w:tcPr>
            <w:tcW w:w="0" w:type="auto"/>
            <w:shd w:val="clear" w:color="auto" w:fill="auto"/>
          </w:tcPr>
          <w:p w14:paraId="7D209C2C" w14:textId="77777777" w:rsidR="006B11B8" w:rsidRPr="008E5ABC" w:rsidRDefault="006B11B8" w:rsidP="002059B5">
            <w:pPr>
              <w:pStyle w:val="Compact"/>
              <w:rPr>
                <w:sz w:val="16"/>
                <w:szCs w:val="16"/>
              </w:rPr>
            </w:pPr>
            <w:r w:rsidRPr="008E5ABC">
              <w:rPr>
                <w:sz w:val="16"/>
                <w:szCs w:val="16"/>
              </w:rPr>
              <w:t>W1876</w:t>
            </w:r>
          </w:p>
        </w:tc>
        <w:tc>
          <w:tcPr>
            <w:tcW w:w="0" w:type="auto"/>
            <w:shd w:val="clear" w:color="auto" w:fill="auto"/>
          </w:tcPr>
          <w:p w14:paraId="671442D6" w14:textId="77777777" w:rsidR="006B11B8" w:rsidRPr="008E5ABC" w:rsidRDefault="006B11B8" w:rsidP="002059B5">
            <w:pPr>
              <w:pStyle w:val="Compact"/>
              <w:rPr>
                <w:sz w:val="16"/>
                <w:szCs w:val="16"/>
              </w:rPr>
            </w:pPr>
            <w:r w:rsidRPr="008E5ABC">
              <w:rPr>
                <w:sz w:val="16"/>
                <w:szCs w:val="16"/>
              </w:rPr>
              <w:t>SEVENMILE RIVER</w:t>
            </w:r>
          </w:p>
        </w:tc>
        <w:tc>
          <w:tcPr>
            <w:tcW w:w="0" w:type="auto"/>
            <w:shd w:val="clear" w:color="auto" w:fill="auto"/>
          </w:tcPr>
          <w:p w14:paraId="0F54F984" w14:textId="77777777" w:rsidR="006B11B8" w:rsidRPr="008E5ABC" w:rsidRDefault="006B11B8" w:rsidP="002059B5">
            <w:pPr>
              <w:pStyle w:val="Compact"/>
              <w:rPr>
                <w:sz w:val="16"/>
                <w:szCs w:val="16"/>
              </w:rPr>
            </w:pPr>
            <w:r w:rsidRPr="008E5ABC">
              <w:rPr>
                <w:sz w:val="16"/>
                <w:szCs w:val="16"/>
              </w:rPr>
              <w:t>7</w:t>
            </w:r>
          </w:p>
        </w:tc>
        <w:tc>
          <w:tcPr>
            <w:tcW w:w="0" w:type="auto"/>
            <w:shd w:val="clear" w:color="auto" w:fill="auto"/>
          </w:tcPr>
          <w:p w14:paraId="49F4F466" w14:textId="77777777" w:rsidR="006B11B8" w:rsidRPr="008E5ABC" w:rsidRDefault="006B11B8" w:rsidP="002059B5">
            <w:pPr>
              <w:pStyle w:val="Compact"/>
              <w:rPr>
                <w:sz w:val="16"/>
                <w:szCs w:val="16"/>
              </w:rPr>
            </w:pPr>
            <w:r w:rsidRPr="008E5ABC">
              <w:rPr>
                <w:sz w:val="16"/>
                <w:szCs w:val="16"/>
              </w:rPr>
              <w:t>2</w:t>
            </w:r>
          </w:p>
        </w:tc>
        <w:tc>
          <w:tcPr>
            <w:tcW w:w="0" w:type="auto"/>
            <w:shd w:val="clear" w:color="auto" w:fill="auto"/>
          </w:tcPr>
          <w:p w14:paraId="5550D6C7"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194C7573"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2542787F"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02157110" w14:textId="77777777" w:rsidR="006B11B8" w:rsidRPr="008E5ABC" w:rsidRDefault="006B11B8" w:rsidP="002059B5">
            <w:pPr>
              <w:pStyle w:val="Compact"/>
              <w:rPr>
                <w:sz w:val="16"/>
                <w:szCs w:val="16"/>
              </w:rPr>
            </w:pPr>
            <w:r w:rsidRPr="008E5ABC">
              <w:rPr>
                <w:sz w:val="16"/>
                <w:szCs w:val="16"/>
              </w:rPr>
              <w:t>7</w:t>
            </w:r>
          </w:p>
        </w:tc>
        <w:tc>
          <w:tcPr>
            <w:tcW w:w="0" w:type="auto"/>
            <w:shd w:val="clear" w:color="auto" w:fill="auto"/>
          </w:tcPr>
          <w:p w14:paraId="0B9F2CE3" w14:textId="77777777" w:rsidR="006B11B8" w:rsidRPr="008E5ABC" w:rsidRDefault="006B11B8" w:rsidP="002059B5">
            <w:pPr>
              <w:pStyle w:val="Compact"/>
              <w:rPr>
                <w:sz w:val="16"/>
                <w:szCs w:val="16"/>
              </w:rPr>
            </w:pPr>
            <w:r w:rsidRPr="008E5ABC">
              <w:rPr>
                <w:sz w:val="16"/>
                <w:szCs w:val="16"/>
              </w:rPr>
              <w:t>3</w:t>
            </w:r>
          </w:p>
        </w:tc>
        <w:tc>
          <w:tcPr>
            <w:tcW w:w="0" w:type="auto"/>
            <w:shd w:val="clear" w:color="auto" w:fill="auto"/>
          </w:tcPr>
          <w:p w14:paraId="7489AB2C"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6078BC59" w14:textId="77777777" w:rsidR="006B11B8" w:rsidRPr="008E5ABC" w:rsidRDefault="006B11B8" w:rsidP="002059B5">
            <w:pPr>
              <w:pStyle w:val="Compact"/>
              <w:rPr>
                <w:sz w:val="16"/>
                <w:szCs w:val="16"/>
              </w:rPr>
            </w:pPr>
            <w:r w:rsidRPr="008E5ABC">
              <w:rPr>
                <w:sz w:val="16"/>
                <w:szCs w:val="16"/>
              </w:rPr>
              <w:t>7</w:t>
            </w:r>
          </w:p>
        </w:tc>
        <w:tc>
          <w:tcPr>
            <w:tcW w:w="0" w:type="auto"/>
            <w:shd w:val="clear" w:color="auto" w:fill="auto"/>
          </w:tcPr>
          <w:p w14:paraId="12DE7954"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7BE13A91" w14:textId="77777777" w:rsidR="006B11B8" w:rsidRPr="008E5ABC" w:rsidRDefault="006B11B8" w:rsidP="002059B5">
            <w:pPr>
              <w:pStyle w:val="Compact"/>
              <w:rPr>
                <w:sz w:val="16"/>
                <w:szCs w:val="16"/>
              </w:rPr>
            </w:pPr>
            <w:r w:rsidRPr="008E5ABC">
              <w:rPr>
                <w:sz w:val="16"/>
                <w:szCs w:val="16"/>
              </w:rPr>
              <w:t>0</w:t>
            </w:r>
          </w:p>
        </w:tc>
        <w:tc>
          <w:tcPr>
            <w:tcW w:w="0" w:type="auto"/>
            <w:shd w:val="clear" w:color="auto" w:fill="auto"/>
          </w:tcPr>
          <w:p w14:paraId="0A90CF94" w14:textId="77777777" w:rsidR="006B11B8" w:rsidRPr="008E5ABC" w:rsidRDefault="006B11B8" w:rsidP="002059B5">
            <w:pPr>
              <w:pStyle w:val="Compact"/>
              <w:rPr>
                <w:sz w:val="16"/>
                <w:szCs w:val="16"/>
              </w:rPr>
            </w:pPr>
            <w:r w:rsidRPr="008E5ABC">
              <w:rPr>
                <w:sz w:val="16"/>
                <w:szCs w:val="16"/>
              </w:rPr>
              <w:t>97</w:t>
            </w:r>
          </w:p>
        </w:tc>
      </w:tr>
    </w:tbl>
    <w:p w14:paraId="4B904A78" w14:textId="77777777" w:rsidR="006B11B8" w:rsidRPr="008E5ABC" w:rsidRDefault="006B11B8" w:rsidP="006B11B8"/>
    <w:p w14:paraId="0F0F3FBA" w14:textId="77777777" w:rsidR="00E53D9B" w:rsidRPr="008E5ABC" w:rsidRDefault="00E53D9B">
      <w:pPr>
        <w:rPr>
          <w:b/>
        </w:rPr>
      </w:pPr>
      <w:r w:rsidRPr="008E5ABC">
        <w:rPr>
          <w:b/>
        </w:rPr>
        <w:br w:type="page"/>
      </w:r>
    </w:p>
    <w:p w14:paraId="7985B555" w14:textId="6F93AAE0" w:rsidR="006B11B8" w:rsidRPr="008E5ABC" w:rsidRDefault="006B11B8" w:rsidP="006B11B8">
      <w:pPr>
        <w:rPr>
          <w:b/>
        </w:rPr>
      </w:pPr>
      <w:r w:rsidRPr="008E5ABC">
        <w:rPr>
          <w:b/>
        </w:rPr>
        <w:lastRenderedPageBreak/>
        <w:t xml:space="preserve">Attended Data - W1876 </w:t>
      </w:r>
      <w:r w:rsidRPr="008E5ABC">
        <w:rPr>
          <w:b/>
          <w:sz w:val="24"/>
          <w:szCs w:val="24"/>
        </w:rPr>
        <w:t>[Smithville Road crossing, Spencer]</w:t>
      </w:r>
    </w:p>
    <w:tbl>
      <w:tblPr>
        <w:tblStyle w:val="TableGrid"/>
        <w:tblW w:w="9173" w:type="dxa"/>
        <w:jc w:val="center"/>
        <w:tblLayout w:type="fixed"/>
        <w:tblLook w:val="04A0" w:firstRow="1" w:lastRow="0" w:firstColumn="1" w:lastColumn="0" w:noHBand="0" w:noVBand="1"/>
      </w:tblPr>
      <w:tblGrid>
        <w:gridCol w:w="775"/>
        <w:gridCol w:w="863"/>
        <w:gridCol w:w="812"/>
        <w:gridCol w:w="630"/>
        <w:gridCol w:w="491"/>
        <w:gridCol w:w="317"/>
        <w:gridCol w:w="536"/>
        <w:gridCol w:w="323"/>
        <w:gridCol w:w="448"/>
        <w:gridCol w:w="327"/>
        <w:gridCol w:w="599"/>
        <w:gridCol w:w="448"/>
        <w:gridCol w:w="491"/>
        <w:gridCol w:w="491"/>
        <w:gridCol w:w="536"/>
        <w:gridCol w:w="350"/>
        <w:gridCol w:w="448"/>
        <w:gridCol w:w="288"/>
      </w:tblGrid>
      <w:tr w:rsidR="006B11B8" w:rsidRPr="008E5ABC" w14:paraId="20C5EB31" w14:textId="77777777" w:rsidTr="00E53D9B">
        <w:trPr>
          <w:trHeight w:val="2510"/>
          <w:jc w:val="center"/>
        </w:trPr>
        <w:tc>
          <w:tcPr>
            <w:tcW w:w="775" w:type="dxa"/>
            <w:shd w:val="clear" w:color="auto" w:fill="BFBFBF" w:themeFill="background1" w:themeFillShade="BF"/>
            <w:vAlign w:val="bottom"/>
            <w:hideMark/>
          </w:tcPr>
          <w:p w14:paraId="198A729F" w14:textId="77777777" w:rsidR="006B11B8" w:rsidRPr="008E5ABC" w:rsidRDefault="006B11B8" w:rsidP="002059B5">
            <w:pPr>
              <w:rPr>
                <w:bCs/>
                <w:sz w:val="18"/>
                <w:szCs w:val="18"/>
              </w:rPr>
            </w:pPr>
            <w:r w:rsidRPr="008E5ABC">
              <w:rPr>
                <w:bCs/>
                <w:sz w:val="18"/>
                <w:szCs w:val="18"/>
              </w:rPr>
              <w:t>Unique ID</w:t>
            </w:r>
          </w:p>
        </w:tc>
        <w:tc>
          <w:tcPr>
            <w:tcW w:w="863" w:type="dxa"/>
            <w:shd w:val="clear" w:color="auto" w:fill="BFBFBF" w:themeFill="background1" w:themeFillShade="BF"/>
            <w:vAlign w:val="bottom"/>
            <w:hideMark/>
          </w:tcPr>
          <w:p w14:paraId="6F5BF13C" w14:textId="77777777" w:rsidR="006B11B8" w:rsidRPr="008E5ABC" w:rsidRDefault="006B11B8" w:rsidP="002059B5">
            <w:pPr>
              <w:rPr>
                <w:bCs/>
                <w:sz w:val="18"/>
                <w:szCs w:val="18"/>
              </w:rPr>
            </w:pPr>
            <w:r w:rsidRPr="008E5ABC">
              <w:rPr>
                <w:bCs/>
                <w:sz w:val="18"/>
                <w:szCs w:val="18"/>
              </w:rPr>
              <w:t>OWMID</w:t>
            </w:r>
          </w:p>
        </w:tc>
        <w:tc>
          <w:tcPr>
            <w:tcW w:w="812" w:type="dxa"/>
            <w:shd w:val="clear" w:color="auto" w:fill="BFBFBF" w:themeFill="background1" w:themeFillShade="BF"/>
            <w:vAlign w:val="bottom"/>
            <w:hideMark/>
          </w:tcPr>
          <w:p w14:paraId="354282D5" w14:textId="77777777" w:rsidR="006B11B8" w:rsidRPr="008E5ABC" w:rsidRDefault="006B11B8" w:rsidP="002059B5">
            <w:pPr>
              <w:rPr>
                <w:bCs/>
                <w:sz w:val="18"/>
                <w:szCs w:val="18"/>
              </w:rPr>
            </w:pPr>
            <w:r w:rsidRPr="008E5ABC">
              <w:rPr>
                <w:bCs/>
                <w:sz w:val="18"/>
                <w:szCs w:val="18"/>
              </w:rPr>
              <w:t>Date</w:t>
            </w:r>
          </w:p>
        </w:tc>
        <w:tc>
          <w:tcPr>
            <w:tcW w:w="630" w:type="dxa"/>
            <w:shd w:val="clear" w:color="auto" w:fill="BFBFBF" w:themeFill="background1" w:themeFillShade="BF"/>
            <w:vAlign w:val="bottom"/>
            <w:hideMark/>
          </w:tcPr>
          <w:p w14:paraId="53A1FEEB" w14:textId="77777777" w:rsidR="006B11B8" w:rsidRPr="008E5ABC" w:rsidRDefault="006B11B8" w:rsidP="002059B5">
            <w:pPr>
              <w:rPr>
                <w:bCs/>
                <w:sz w:val="18"/>
                <w:szCs w:val="18"/>
              </w:rPr>
            </w:pPr>
            <w:r w:rsidRPr="008E5ABC">
              <w:rPr>
                <w:bCs/>
                <w:sz w:val="18"/>
                <w:szCs w:val="18"/>
              </w:rPr>
              <w:t>Time</w:t>
            </w:r>
          </w:p>
        </w:tc>
        <w:tc>
          <w:tcPr>
            <w:tcW w:w="491" w:type="dxa"/>
            <w:shd w:val="clear" w:color="auto" w:fill="BFBFBF" w:themeFill="background1" w:themeFillShade="BF"/>
            <w:textDirection w:val="btLr"/>
            <w:vAlign w:val="center"/>
            <w:hideMark/>
          </w:tcPr>
          <w:p w14:paraId="08BD5989" w14:textId="77777777" w:rsidR="006B11B8" w:rsidRPr="008E5ABC" w:rsidRDefault="006B11B8" w:rsidP="002059B5">
            <w:pPr>
              <w:rPr>
                <w:bCs/>
                <w:sz w:val="18"/>
                <w:szCs w:val="18"/>
              </w:rPr>
            </w:pPr>
            <w:r w:rsidRPr="008E5ABC">
              <w:rPr>
                <w:bCs/>
                <w:sz w:val="18"/>
                <w:szCs w:val="18"/>
              </w:rPr>
              <w:t xml:space="preserve">Sample </w:t>
            </w:r>
            <w:proofErr w:type="gramStart"/>
            <w:r w:rsidRPr="008E5ABC">
              <w:rPr>
                <w:bCs/>
                <w:sz w:val="18"/>
                <w:szCs w:val="18"/>
              </w:rPr>
              <w:t>Depth  (</w:t>
            </w:r>
            <w:proofErr w:type="gramEnd"/>
            <w:r w:rsidRPr="008E5ABC">
              <w:rPr>
                <w:bCs/>
                <w:sz w:val="18"/>
                <w:szCs w:val="18"/>
              </w:rPr>
              <w:t>meters)</w:t>
            </w:r>
          </w:p>
        </w:tc>
        <w:tc>
          <w:tcPr>
            <w:tcW w:w="317" w:type="dxa"/>
            <w:shd w:val="clear" w:color="auto" w:fill="BFBFBF" w:themeFill="background1" w:themeFillShade="BF"/>
            <w:textDirection w:val="btLr"/>
            <w:vAlign w:val="center"/>
            <w:hideMark/>
          </w:tcPr>
          <w:p w14:paraId="6320A047" w14:textId="77777777" w:rsidR="006B11B8" w:rsidRPr="008E5ABC" w:rsidRDefault="006B11B8" w:rsidP="002059B5">
            <w:pPr>
              <w:rPr>
                <w:bCs/>
                <w:sz w:val="18"/>
                <w:szCs w:val="18"/>
              </w:rPr>
            </w:pPr>
            <w:r w:rsidRPr="008E5ABC">
              <w:rPr>
                <w:bCs/>
                <w:sz w:val="18"/>
                <w:szCs w:val="18"/>
              </w:rPr>
              <w:t>Depth Qualifiers*</w:t>
            </w:r>
          </w:p>
        </w:tc>
        <w:tc>
          <w:tcPr>
            <w:tcW w:w="536" w:type="dxa"/>
            <w:shd w:val="clear" w:color="auto" w:fill="BFBFBF" w:themeFill="background1" w:themeFillShade="BF"/>
            <w:textDirection w:val="btLr"/>
            <w:vAlign w:val="center"/>
            <w:hideMark/>
          </w:tcPr>
          <w:p w14:paraId="75B1B6E1" w14:textId="77777777" w:rsidR="006B11B8" w:rsidRPr="008E5ABC" w:rsidRDefault="006B11B8" w:rsidP="002059B5">
            <w:pPr>
              <w:rPr>
                <w:bCs/>
                <w:sz w:val="18"/>
                <w:szCs w:val="18"/>
              </w:rPr>
            </w:pPr>
            <w:r w:rsidRPr="008E5ABC">
              <w:rPr>
                <w:bCs/>
                <w:sz w:val="18"/>
                <w:szCs w:val="18"/>
              </w:rPr>
              <w:t>Temperature (deg. C)</w:t>
            </w:r>
          </w:p>
        </w:tc>
        <w:tc>
          <w:tcPr>
            <w:tcW w:w="323" w:type="dxa"/>
            <w:shd w:val="clear" w:color="auto" w:fill="BFBFBF" w:themeFill="background1" w:themeFillShade="BF"/>
            <w:textDirection w:val="btLr"/>
            <w:vAlign w:val="center"/>
            <w:hideMark/>
          </w:tcPr>
          <w:p w14:paraId="3DC1D5F1" w14:textId="77777777" w:rsidR="006B11B8" w:rsidRPr="008E5ABC" w:rsidRDefault="006B11B8" w:rsidP="002059B5">
            <w:pPr>
              <w:rPr>
                <w:bCs/>
                <w:sz w:val="18"/>
                <w:szCs w:val="18"/>
              </w:rPr>
            </w:pPr>
            <w:r w:rsidRPr="008E5ABC">
              <w:rPr>
                <w:bCs/>
                <w:sz w:val="18"/>
                <w:szCs w:val="18"/>
              </w:rPr>
              <w:t>Temperature Qualifiers*</w:t>
            </w:r>
          </w:p>
        </w:tc>
        <w:tc>
          <w:tcPr>
            <w:tcW w:w="448" w:type="dxa"/>
            <w:shd w:val="clear" w:color="auto" w:fill="BFBFBF" w:themeFill="background1" w:themeFillShade="BF"/>
            <w:textDirection w:val="btLr"/>
            <w:vAlign w:val="center"/>
            <w:hideMark/>
          </w:tcPr>
          <w:p w14:paraId="5039504C" w14:textId="77777777" w:rsidR="006B11B8" w:rsidRPr="008E5ABC" w:rsidRDefault="006B11B8" w:rsidP="002059B5">
            <w:pPr>
              <w:rPr>
                <w:bCs/>
                <w:sz w:val="18"/>
                <w:szCs w:val="18"/>
              </w:rPr>
            </w:pPr>
            <w:r w:rsidRPr="008E5ABC">
              <w:rPr>
                <w:bCs/>
                <w:sz w:val="18"/>
                <w:szCs w:val="18"/>
              </w:rPr>
              <w:t>pH (SU)</w:t>
            </w:r>
          </w:p>
        </w:tc>
        <w:tc>
          <w:tcPr>
            <w:tcW w:w="327" w:type="dxa"/>
            <w:shd w:val="clear" w:color="auto" w:fill="BFBFBF" w:themeFill="background1" w:themeFillShade="BF"/>
            <w:textDirection w:val="btLr"/>
            <w:vAlign w:val="center"/>
            <w:hideMark/>
          </w:tcPr>
          <w:p w14:paraId="41CA53F8" w14:textId="77777777" w:rsidR="006B11B8" w:rsidRPr="008E5ABC" w:rsidRDefault="006B11B8" w:rsidP="002059B5">
            <w:pPr>
              <w:rPr>
                <w:bCs/>
                <w:sz w:val="18"/>
                <w:szCs w:val="18"/>
              </w:rPr>
            </w:pPr>
            <w:r w:rsidRPr="008E5ABC">
              <w:rPr>
                <w:bCs/>
                <w:sz w:val="18"/>
                <w:szCs w:val="18"/>
              </w:rPr>
              <w:t>pH Qualifiers*</w:t>
            </w:r>
          </w:p>
        </w:tc>
        <w:tc>
          <w:tcPr>
            <w:tcW w:w="599" w:type="dxa"/>
            <w:shd w:val="clear" w:color="auto" w:fill="BFBFBF" w:themeFill="background1" w:themeFillShade="BF"/>
            <w:textDirection w:val="btLr"/>
            <w:vAlign w:val="center"/>
            <w:hideMark/>
          </w:tcPr>
          <w:p w14:paraId="0A041B34" w14:textId="77777777" w:rsidR="006B11B8" w:rsidRPr="008E5ABC" w:rsidRDefault="006B11B8" w:rsidP="002059B5">
            <w:pPr>
              <w:rPr>
                <w:bCs/>
                <w:sz w:val="18"/>
                <w:szCs w:val="18"/>
              </w:rPr>
            </w:pPr>
            <w:proofErr w:type="spellStart"/>
            <w:r w:rsidRPr="008E5ABC">
              <w:rPr>
                <w:bCs/>
                <w:sz w:val="18"/>
                <w:szCs w:val="18"/>
              </w:rPr>
              <w:t>Specifiic</w:t>
            </w:r>
            <w:proofErr w:type="spellEnd"/>
            <w:r w:rsidRPr="008E5ABC">
              <w:rPr>
                <w:bCs/>
                <w:sz w:val="18"/>
                <w:szCs w:val="18"/>
              </w:rPr>
              <w:t xml:space="preserve"> Conductivity (</w:t>
            </w:r>
            <w:proofErr w:type="spellStart"/>
            <w:r w:rsidRPr="008E5ABC">
              <w:rPr>
                <w:bCs/>
                <w:sz w:val="18"/>
                <w:szCs w:val="18"/>
              </w:rPr>
              <w:t>uS</w:t>
            </w:r>
            <w:proofErr w:type="spellEnd"/>
            <w:r w:rsidRPr="008E5ABC">
              <w:rPr>
                <w:bCs/>
                <w:sz w:val="18"/>
                <w:szCs w:val="18"/>
              </w:rPr>
              <w:t>/cm)</w:t>
            </w:r>
          </w:p>
        </w:tc>
        <w:tc>
          <w:tcPr>
            <w:tcW w:w="448" w:type="dxa"/>
            <w:shd w:val="clear" w:color="auto" w:fill="BFBFBF" w:themeFill="background1" w:themeFillShade="BF"/>
            <w:textDirection w:val="btLr"/>
            <w:vAlign w:val="center"/>
            <w:hideMark/>
          </w:tcPr>
          <w:p w14:paraId="5A943FA7" w14:textId="77777777" w:rsidR="006B11B8" w:rsidRPr="008E5ABC" w:rsidRDefault="006B11B8" w:rsidP="002059B5">
            <w:pPr>
              <w:rPr>
                <w:bCs/>
                <w:sz w:val="18"/>
                <w:szCs w:val="18"/>
              </w:rPr>
            </w:pPr>
            <w:r w:rsidRPr="008E5ABC">
              <w:rPr>
                <w:bCs/>
                <w:sz w:val="18"/>
                <w:szCs w:val="18"/>
              </w:rPr>
              <w:t>Specific Conductivity Qualifiers*</w:t>
            </w:r>
          </w:p>
        </w:tc>
        <w:tc>
          <w:tcPr>
            <w:tcW w:w="491" w:type="dxa"/>
            <w:shd w:val="clear" w:color="auto" w:fill="BFBFBF" w:themeFill="background1" w:themeFillShade="BF"/>
            <w:textDirection w:val="btLr"/>
            <w:vAlign w:val="center"/>
            <w:hideMark/>
          </w:tcPr>
          <w:p w14:paraId="045AD87E" w14:textId="77777777" w:rsidR="006B11B8" w:rsidRPr="008E5ABC" w:rsidRDefault="006B11B8" w:rsidP="002059B5">
            <w:pPr>
              <w:rPr>
                <w:bCs/>
                <w:sz w:val="18"/>
                <w:szCs w:val="18"/>
              </w:rPr>
            </w:pPr>
            <w:r w:rsidRPr="008E5ABC">
              <w:rPr>
                <w:bCs/>
                <w:sz w:val="18"/>
                <w:szCs w:val="18"/>
              </w:rPr>
              <w:t>Total Dissolved Solids (mg/l)</w:t>
            </w:r>
          </w:p>
        </w:tc>
        <w:tc>
          <w:tcPr>
            <w:tcW w:w="491" w:type="dxa"/>
            <w:shd w:val="clear" w:color="auto" w:fill="BFBFBF" w:themeFill="background1" w:themeFillShade="BF"/>
            <w:textDirection w:val="btLr"/>
            <w:vAlign w:val="center"/>
            <w:hideMark/>
          </w:tcPr>
          <w:p w14:paraId="2C2FFFB0" w14:textId="77777777" w:rsidR="006B11B8" w:rsidRPr="008E5ABC" w:rsidRDefault="006B11B8" w:rsidP="002059B5">
            <w:pPr>
              <w:rPr>
                <w:bCs/>
                <w:sz w:val="18"/>
                <w:szCs w:val="18"/>
              </w:rPr>
            </w:pPr>
            <w:r w:rsidRPr="008E5ABC">
              <w:rPr>
                <w:bCs/>
                <w:sz w:val="18"/>
                <w:szCs w:val="18"/>
              </w:rPr>
              <w:t>Total Dissolved Solids Qualifiers*</w:t>
            </w:r>
          </w:p>
        </w:tc>
        <w:tc>
          <w:tcPr>
            <w:tcW w:w="536" w:type="dxa"/>
            <w:shd w:val="clear" w:color="auto" w:fill="BFBFBF" w:themeFill="background1" w:themeFillShade="BF"/>
            <w:textDirection w:val="btLr"/>
            <w:vAlign w:val="center"/>
            <w:hideMark/>
          </w:tcPr>
          <w:p w14:paraId="4870D954" w14:textId="77777777" w:rsidR="006B11B8" w:rsidRPr="008E5ABC" w:rsidRDefault="006B11B8" w:rsidP="002059B5">
            <w:pPr>
              <w:rPr>
                <w:bCs/>
                <w:sz w:val="18"/>
                <w:szCs w:val="18"/>
              </w:rPr>
            </w:pPr>
            <w:r w:rsidRPr="008E5ABC">
              <w:rPr>
                <w:bCs/>
                <w:sz w:val="18"/>
                <w:szCs w:val="18"/>
              </w:rPr>
              <w:t>Dissolved Oxygen (mg/l)</w:t>
            </w:r>
          </w:p>
        </w:tc>
        <w:tc>
          <w:tcPr>
            <w:tcW w:w="350" w:type="dxa"/>
            <w:shd w:val="clear" w:color="auto" w:fill="BFBFBF" w:themeFill="background1" w:themeFillShade="BF"/>
            <w:textDirection w:val="btLr"/>
            <w:vAlign w:val="center"/>
            <w:hideMark/>
          </w:tcPr>
          <w:p w14:paraId="2C4E55EA" w14:textId="77777777" w:rsidR="006B11B8" w:rsidRPr="008E5ABC" w:rsidRDefault="006B11B8" w:rsidP="002059B5">
            <w:pPr>
              <w:rPr>
                <w:bCs/>
                <w:sz w:val="18"/>
                <w:szCs w:val="18"/>
              </w:rPr>
            </w:pPr>
            <w:r w:rsidRPr="008E5ABC">
              <w:rPr>
                <w:bCs/>
                <w:sz w:val="18"/>
                <w:szCs w:val="18"/>
              </w:rPr>
              <w:t>Dissolved Oxygen Qualifiers*</w:t>
            </w:r>
          </w:p>
        </w:tc>
        <w:tc>
          <w:tcPr>
            <w:tcW w:w="448" w:type="dxa"/>
            <w:shd w:val="clear" w:color="auto" w:fill="BFBFBF" w:themeFill="background1" w:themeFillShade="BF"/>
            <w:textDirection w:val="btLr"/>
            <w:vAlign w:val="center"/>
            <w:hideMark/>
          </w:tcPr>
          <w:p w14:paraId="5442C926" w14:textId="77777777" w:rsidR="006B11B8" w:rsidRPr="008E5ABC" w:rsidRDefault="006B11B8" w:rsidP="002059B5">
            <w:pPr>
              <w:rPr>
                <w:bCs/>
                <w:sz w:val="18"/>
                <w:szCs w:val="18"/>
              </w:rPr>
            </w:pPr>
            <w:r w:rsidRPr="008E5ABC">
              <w:rPr>
                <w:bCs/>
                <w:sz w:val="18"/>
                <w:szCs w:val="18"/>
              </w:rPr>
              <w:t>Saturation (%)</w:t>
            </w:r>
          </w:p>
        </w:tc>
        <w:tc>
          <w:tcPr>
            <w:tcW w:w="288" w:type="dxa"/>
            <w:shd w:val="clear" w:color="auto" w:fill="BFBFBF" w:themeFill="background1" w:themeFillShade="BF"/>
            <w:textDirection w:val="btLr"/>
            <w:vAlign w:val="center"/>
            <w:hideMark/>
          </w:tcPr>
          <w:p w14:paraId="212B9A29" w14:textId="77777777" w:rsidR="006B11B8" w:rsidRPr="008E5ABC" w:rsidRDefault="006B11B8" w:rsidP="002059B5">
            <w:pPr>
              <w:rPr>
                <w:bCs/>
                <w:sz w:val="18"/>
                <w:szCs w:val="18"/>
              </w:rPr>
            </w:pPr>
            <w:r w:rsidRPr="008E5ABC">
              <w:rPr>
                <w:bCs/>
                <w:sz w:val="18"/>
                <w:szCs w:val="18"/>
              </w:rPr>
              <w:t>Saturation Qualifiers*</w:t>
            </w:r>
          </w:p>
        </w:tc>
      </w:tr>
      <w:tr w:rsidR="006B11B8" w:rsidRPr="008E5ABC" w14:paraId="67E63184" w14:textId="77777777" w:rsidTr="00E53D9B">
        <w:trPr>
          <w:trHeight w:val="300"/>
          <w:jc w:val="center"/>
        </w:trPr>
        <w:tc>
          <w:tcPr>
            <w:tcW w:w="775" w:type="dxa"/>
            <w:noWrap/>
            <w:hideMark/>
          </w:tcPr>
          <w:p w14:paraId="63DC7789" w14:textId="77777777" w:rsidR="006B11B8" w:rsidRPr="008E5ABC" w:rsidRDefault="006B11B8" w:rsidP="002059B5">
            <w:pPr>
              <w:rPr>
                <w:sz w:val="18"/>
                <w:szCs w:val="18"/>
              </w:rPr>
            </w:pPr>
            <w:r w:rsidRPr="008E5ABC">
              <w:rPr>
                <w:sz w:val="18"/>
                <w:szCs w:val="18"/>
              </w:rPr>
              <w:t>W1876</w:t>
            </w:r>
          </w:p>
        </w:tc>
        <w:tc>
          <w:tcPr>
            <w:tcW w:w="863" w:type="dxa"/>
            <w:noWrap/>
            <w:hideMark/>
          </w:tcPr>
          <w:p w14:paraId="1BE2C094" w14:textId="77777777" w:rsidR="006B11B8" w:rsidRPr="008E5ABC" w:rsidRDefault="006B11B8" w:rsidP="002059B5">
            <w:pPr>
              <w:rPr>
                <w:sz w:val="18"/>
                <w:szCs w:val="18"/>
              </w:rPr>
            </w:pPr>
            <w:r w:rsidRPr="008E5ABC">
              <w:rPr>
                <w:sz w:val="18"/>
                <w:szCs w:val="18"/>
              </w:rPr>
              <w:t>36-0803</w:t>
            </w:r>
          </w:p>
        </w:tc>
        <w:tc>
          <w:tcPr>
            <w:tcW w:w="812" w:type="dxa"/>
            <w:noWrap/>
            <w:hideMark/>
          </w:tcPr>
          <w:p w14:paraId="6502A044" w14:textId="77777777" w:rsidR="006B11B8" w:rsidRPr="008E5ABC" w:rsidRDefault="006B11B8" w:rsidP="002059B5">
            <w:pPr>
              <w:rPr>
                <w:sz w:val="18"/>
                <w:szCs w:val="18"/>
              </w:rPr>
            </w:pPr>
            <w:r w:rsidRPr="008E5ABC">
              <w:rPr>
                <w:sz w:val="18"/>
                <w:szCs w:val="18"/>
              </w:rPr>
              <w:t>5/20/08</w:t>
            </w:r>
          </w:p>
        </w:tc>
        <w:tc>
          <w:tcPr>
            <w:tcW w:w="630" w:type="dxa"/>
            <w:noWrap/>
            <w:hideMark/>
          </w:tcPr>
          <w:p w14:paraId="30CB3AE1" w14:textId="77777777" w:rsidR="006B11B8" w:rsidRPr="008E5ABC" w:rsidRDefault="006B11B8" w:rsidP="002059B5">
            <w:pPr>
              <w:rPr>
                <w:sz w:val="18"/>
                <w:szCs w:val="18"/>
              </w:rPr>
            </w:pPr>
            <w:r w:rsidRPr="008E5ABC">
              <w:rPr>
                <w:sz w:val="18"/>
                <w:szCs w:val="18"/>
              </w:rPr>
              <w:t>9:10</w:t>
            </w:r>
          </w:p>
        </w:tc>
        <w:tc>
          <w:tcPr>
            <w:tcW w:w="491" w:type="dxa"/>
            <w:noWrap/>
            <w:vAlign w:val="bottom"/>
            <w:hideMark/>
          </w:tcPr>
          <w:p w14:paraId="7F9E8BF9" w14:textId="77777777" w:rsidR="006B11B8" w:rsidRPr="008E5ABC" w:rsidRDefault="006B11B8" w:rsidP="002059B5">
            <w:pPr>
              <w:jc w:val="center"/>
              <w:rPr>
                <w:sz w:val="18"/>
                <w:szCs w:val="18"/>
              </w:rPr>
            </w:pPr>
            <w:r w:rsidRPr="008E5ABC">
              <w:rPr>
                <w:sz w:val="18"/>
                <w:szCs w:val="18"/>
              </w:rPr>
              <w:t>0.6</w:t>
            </w:r>
          </w:p>
        </w:tc>
        <w:tc>
          <w:tcPr>
            <w:tcW w:w="317" w:type="dxa"/>
            <w:noWrap/>
            <w:vAlign w:val="bottom"/>
            <w:hideMark/>
          </w:tcPr>
          <w:p w14:paraId="006CBF2E" w14:textId="77777777" w:rsidR="006B11B8" w:rsidRPr="008E5ABC" w:rsidRDefault="006B11B8" w:rsidP="002059B5">
            <w:pPr>
              <w:jc w:val="center"/>
              <w:rPr>
                <w:sz w:val="18"/>
                <w:szCs w:val="18"/>
              </w:rPr>
            </w:pPr>
          </w:p>
        </w:tc>
        <w:tc>
          <w:tcPr>
            <w:tcW w:w="536" w:type="dxa"/>
            <w:noWrap/>
            <w:vAlign w:val="bottom"/>
            <w:hideMark/>
          </w:tcPr>
          <w:p w14:paraId="66EEF497" w14:textId="77777777" w:rsidR="006B11B8" w:rsidRPr="008E5ABC" w:rsidRDefault="006B11B8" w:rsidP="002059B5">
            <w:pPr>
              <w:jc w:val="center"/>
              <w:rPr>
                <w:sz w:val="18"/>
                <w:szCs w:val="18"/>
              </w:rPr>
            </w:pPr>
            <w:r w:rsidRPr="008E5ABC">
              <w:rPr>
                <w:sz w:val="18"/>
                <w:szCs w:val="18"/>
              </w:rPr>
              <w:t>11.1</w:t>
            </w:r>
          </w:p>
        </w:tc>
        <w:tc>
          <w:tcPr>
            <w:tcW w:w="323" w:type="dxa"/>
            <w:noWrap/>
            <w:vAlign w:val="bottom"/>
            <w:hideMark/>
          </w:tcPr>
          <w:p w14:paraId="782A3D7D" w14:textId="77777777" w:rsidR="006B11B8" w:rsidRPr="008E5ABC" w:rsidRDefault="006B11B8" w:rsidP="002059B5">
            <w:pPr>
              <w:jc w:val="center"/>
              <w:rPr>
                <w:sz w:val="18"/>
                <w:szCs w:val="18"/>
              </w:rPr>
            </w:pPr>
          </w:p>
        </w:tc>
        <w:tc>
          <w:tcPr>
            <w:tcW w:w="448" w:type="dxa"/>
            <w:noWrap/>
            <w:vAlign w:val="bottom"/>
            <w:hideMark/>
          </w:tcPr>
          <w:p w14:paraId="0785DAA7" w14:textId="77777777" w:rsidR="006B11B8" w:rsidRPr="008E5ABC" w:rsidRDefault="006B11B8" w:rsidP="002059B5">
            <w:pPr>
              <w:jc w:val="center"/>
              <w:rPr>
                <w:sz w:val="18"/>
                <w:szCs w:val="18"/>
              </w:rPr>
            </w:pPr>
            <w:r w:rsidRPr="008E5ABC">
              <w:rPr>
                <w:sz w:val="18"/>
                <w:szCs w:val="18"/>
              </w:rPr>
              <w:t>6.5</w:t>
            </w:r>
          </w:p>
        </w:tc>
        <w:tc>
          <w:tcPr>
            <w:tcW w:w="327" w:type="dxa"/>
            <w:noWrap/>
            <w:vAlign w:val="bottom"/>
            <w:hideMark/>
          </w:tcPr>
          <w:p w14:paraId="3521DE0F" w14:textId="77777777" w:rsidR="006B11B8" w:rsidRPr="008E5ABC" w:rsidRDefault="006B11B8" w:rsidP="002059B5">
            <w:pPr>
              <w:jc w:val="center"/>
              <w:rPr>
                <w:sz w:val="18"/>
                <w:szCs w:val="18"/>
              </w:rPr>
            </w:pPr>
          </w:p>
        </w:tc>
        <w:tc>
          <w:tcPr>
            <w:tcW w:w="599" w:type="dxa"/>
            <w:noWrap/>
            <w:vAlign w:val="bottom"/>
            <w:hideMark/>
          </w:tcPr>
          <w:p w14:paraId="6F50B16D" w14:textId="77777777" w:rsidR="006B11B8" w:rsidRPr="008E5ABC" w:rsidRDefault="006B11B8" w:rsidP="002059B5">
            <w:pPr>
              <w:jc w:val="center"/>
              <w:rPr>
                <w:sz w:val="18"/>
                <w:szCs w:val="18"/>
              </w:rPr>
            </w:pPr>
            <w:r w:rsidRPr="008E5ABC">
              <w:rPr>
                <w:sz w:val="18"/>
                <w:szCs w:val="18"/>
              </w:rPr>
              <w:t>115</w:t>
            </w:r>
          </w:p>
        </w:tc>
        <w:tc>
          <w:tcPr>
            <w:tcW w:w="448" w:type="dxa"/>
            <w:noWrap/>
            <w:vAlign w:val="bottom"/>
            <w:hideMark/>
          </w:tcPr>
          <w:p w14:paraId="05B3837C" w14:textId="77777777" w:rsidR="006B11B8" w:rsidRPr="008E5ABC" w:rsidRDefault="006B11B8" w:rsidP="002059B5">
            <w:pPr>
              <w:jc w:val="center"/>
              <w:rPr>
                <w:sz w:val="18"/>
                <w:szCs w:val="18"/>
              </w:rPr>
            </w:pPr>
          </w:p>
        </w:tc>
        <w:tc>
          <w:tcPr>
            <w:tcW w:w="491" w:type="dxa"/>
            <w:noWrap/>
            <w:vAlign w:val="bottom"/>
            <w:hideMark/>
          </w:tcPr>
          <w:p w14:paraId="52C7DA47" w14:textId="77777777" w:rsidR="006B11B8" w:rsidRPr="008E5ABC" w:rsidRDefault="006B11B8" w:rsidP="002059B5">
            <w:pPr>
              <w:jc w:val="center"/>
              <w:rPr>
                <w:sz w:val="18"/>
                <w:szCs w:val="18"/>
              </w:rPr>
            </w:pPr>
            <w:r w:rsidRPr="008E5ABC">
              <w:rPr>
                <w:sz w:val="18"/>
                <w:szCs w:val="18"/>
              </w:rPr>
              <w:t>75</w:t>
            </w:r>
          </w:p>
        </w:tc>
        <w:tc>
          <w:tcPr>
            <w:tcW w:w="491" w:type="dxa"/>
            <w:noWrap/>
            <w:vAlign w:val="bottom"/>
            <w:hideMark/>
          </w:tcPr>
          <w:p w14:paraId="580DB267" w14:textId="77777777" w:rsidR="006B11B8" w:rsidRPr="008E5ABC" w:rsidRDefault="006B11B8" w:rsidP="002059B5">
            <w:pPr>
              <w:jc w:val="center"/>
              <w:rPr>
                <w:sz w:val="18"/>
                <w:szCs w:val="18"/>
              </w:rPr>
            </w:pPr>
          </w:p>
        </w:tc>
        <w:tc>
          <w:tcPr>
            <w:tcW w:w="536" w:type="dxa"/>
            <w:noWrap/>
            <w:vAlign w:val="bottom"/>
            <w:hideMark/>
          </w:tcPr>
          <w:p w14:paraId="208206BE" w14:textId="77777777" w:rsidR="006B11B8" w:rsidRPr="008E5ABC" w:rsidRDefault="006B11B8" w:rsidP="002059B5">
            <w:pPr>
              <w:jc w:val="center"/>
              <w:rPr>
                <w:sz w:val="18"/>
                <w:szCs w:val="18"/>
              </w:rPr>
            </w:pPr>
            <w:r w:rsidRPr="008E5ABC">
              <w:rPr>
                <w:sz w:val="18"/>
                <w:szCs w:val="18"/>
              </w:rPr>
              <w:t>10.7</w:t>
            </w:r>
          </w:p>
        </w:tc>
        <w:tc>
          <w:tcPr>
            <w:tcW w:w="350" w:type="dxa"/>
            <w:noWrap/>
            <w:vAlign w:val="bottom"/>
            <w:hideMark/>
          </w:tcPr>
          <w:p w14:paraId="37495B06" w14:textId="77777777" w:rsidR="006B11B8" w:rsidRPr="008E5ABC" w:rsidRDefault="006B11B8" w:rsidP="002059B5">
            <w:pPr>
              <w:jc w:val="center"/>
              <w:rPr>
                <w:sz w:val="18"/>
                <w:szCs w:val="18"/>
              </w:rPr>
            </w:pPr>
          </w:p>
        </w:tc>
        <w:tc>
          <w:tcPr>
            <w:tcW w:w="448" w:type="dxa"/>
            <w:noWrap/>
            <w:vAlign w:val="bottom"/>
            <w:hideMark/>
          </w:tcPr>
          <w:p w14:paraId="1435D145" w14:textId="77777777" w:rsidR="006B11B8" w:rsidRPr="008E5ABC" w:rsidRDefault="006B11B8" w:rsidP="002059B5">
            <w:pPr>
              <w:jc w:val="center"/>
              <w:rPr>
                <w:sz w:val="18"/>
                <w:szCs w:val="18"/>
              </w:rPr>
            </w:pPr>
            <w:r w:rsidRPr="008E5ABC">
              <w:rPr>
                <w:sz w:val="18"/>
                <w:szCs w:val="18"/>
              </w:rPr>
              <w:t>97</w:t>
            </w:r>
          </w:p>
        </w:tc>
        <w:tc>
          <w:tcPr>
            <w:tcW w:w="288" w:type="dxa"/>
            <w:noWrap/>
            <w:vAlign w:val="bottom"/>
            <w:hideMark/>
          </w:tcPr>
          <w:p w14:paraId="6FAA009B" w14:textId="77777777" w:rsidR="006B11B8" w:rsidRPr="008E5ABC" w:rsidRDefault="006B11B8" w:rsidP="002059B5">
            <w:pPr>
              <w:jc w:val="center"/>
              <w:rPr>
                <w:sz w:val="18"/>
                <w:szCs w:val="18"/>
              </w:rPr>
            </w:pPr>
          </w:p>
        </w:tc>
      </w:tr>
      <w:tr w:rsidR="006B11B8" w:rsidRPr="008E5ABC" w14:paraId="78D894CB" w14:textId="77777777" w:rsidTr="00E53D9B">
        <w:trPr>
          <w:trHeight w:val="300"/>
          <w:jc w:val="center"/>
        </w:trPr>
        <w:tc>
          <w:tcPr>
            <w:tcW w:w="775" w:type="dxa"/>
            <w:noWrap/>
            <w:hideMark/>
          </w:tcPr>
          <w:p w14:paraId="050694DC" w14:textId="77777777" w:rsidR="006B11B8" w:rsidRPr="008E5ABC" w:rsidRDefault="006B11B8" w:rsidP="002059B5">
            <w:pPr>
              <w:rPr>
                <w:sz w:val="18"/>
                <w:szCs w:val="18"/>
              </w:rPr>
            </w:pPr>
            <w:r w:rsidRPr="008E5ABC">
              <w:rPr>
                <w:sz w:val="18"/>
                <w:szCs w:val="18"/>
              </w:rPr>
              <w:t>W1876</w:t>
            </w:r>
          </w:p>
        </w:tc>
        <w:tc>
          <w:tcPr>
            <w:tcW w:w="863" w:type="dxa"/>
            <w:noWrap/>
            <w:hideMark/>
          </w:tcPr>
          <w:p w14:paraId="688971B8" w14:textId="77777777" w:rsidR="006B11B8" w:rsidRPr="008E5ABC" w:rsidRDefault="006B11B8" w:rsidP="002059B5">
            <w:pPr>
              <w:rPr>
                <w:sz w:val="18"/>
                <w:szCs w:val="18"/>
              </w:rPr>
            </w:pPr>
            <w:r w:rsidRPr="008E5ABC">
              <w:rPr>
                <w:sz w:val="18"/>
                <w:szCs w:val="18"/>
              </w:rPr>
              <w:t>36-0961</w:t>
            </w:r>
          </w:p>
        </w:tc>
        <w:tc>
          <w:tcPr>
            <w:tcW w:w="812" w:type="dxa"/>
            <w:noWrap/>
            <w:hideMark/>
          </w:tcPr>
          <w:p w14:paraId="7BDC89B7" w14:textId="77777777" w:rsidR="006B11B8" w:rsidRPr="008E5ABC" w:rsidRDefault="006B11B8" w:rsidP="002059B5">
            <w:pPr>
              <w:rPr>
                <w:sz w:val="18"/>
                <w:szCs w:val="18"/>
              </w:rPr>
            </w:pPr>
            <w:r w:rsidRPr="008E5ABC">
              <w:rPr>
                <w:sz w:val="18"/>
                <w:szCs w:val="18"/>
              </w:rPr>
              <w:t>6/17/08</w:t>
            </w:r>
          </w:p>
        </w:tc>
        <w:tc>
          <w:tcPr>
            <w:tcW w:w="630" w:type="dxa"/>
            <w:noWrap/>
            <w:hideMark/>
          </w:tcPr>
          <w:p w14:paraId="569C2492" w14:textId="77777777" w:rsidR="006B11B8" w:rsidRPr="008E5ABC" w:rsidRDefault="006B11B8" w:rsidP="002059B5">
            <w:pPr>
              <w:rPr>
                <w:sz w:val="18"/>
                <w:szCs w:val="18"/>
              </w:rPr>
            </w:pPr>
            <w:r w:rsidRPr="008E5ABC">
              <w:rPr>
                <w:sz w:val="18"/>
                <w:szCs w:val="18"/>
              </w:rPr>
              <w:t>8:49</w:t>
            </w:r>
          </w:p>
        </w:tc>
        <w:tc>
          <w:tcPr>
            <w:tcW w:w="491" w:type="dxa"/>
            <w:noWrap/>
            <w:vAlign w:val="bottom"/>
            <w:hideMark/>
          </w:tcPr>
          <w:p w14:paraId="3F33CEE1" w14:textId="77777777" w:rsidR="006B11B8" w:rsidRPr="008E5ABC" w:rsidRDefault="006B11B8" w:rsidP="002059B5">
            <w:pPr>
              <w:jc w:val="center"/>
              <w:rPr>
                <w:sz w:val="18"/>
                <w:szCs w:val="18"/>
              </w:rPr>
            </w:pPr>
            <w:r w:rsidRPr="008E5ABC">
              <w:rPr>
                <w:sz w:val="18"/>
                <w:szCs w:val="18"/>
              </w:rPr>
              <w:t>0.4</w:t>
            </w:r>
          </w:p>
        </w:tc>
        <w:tc>
          <w:tcPr>
            <w:tcW w:w="317" w:type="dxa"/>
            <w:noWrap/>
            <w:vAlign w:val="bottom"/>
            <w:hideMark/>
          </w:tcPr>
          <w:p w14:paraId="41945F69" w14:textId="77777777" w:rsidR="006B11B8" w:rsidRPr="008E5ABC" w:rsidRDefault="006B11B8" w:rsidP="002059B5">
            <w:pPr>
              <w:jc w:val="center"/>
              <w:rPr>
                <w:sz w:val="18"/>
                <w:szCs w:val="18"/>
              </w:rPr>
            </w:pPr>
          </w:p>
        </w:tc>
        <w:tc>
          <w:tcPr>
            <w:tcW w:w="536" w:type="dxa"/>
            <w:noWrap/>
            <w:vAlign w:val="bottom"/>
            <w:hideMark/>
          </w:tcPr>
          <w:p w14:paraId="741D1888" w14:textId="77777777" w:rsidR="006B11B8" w:rsidRPr="008E5ABC" w:rsidRDefault="006B11B8" w:rsidP="002059B5">
            <w:pPr>
              <w:jc w:val="center"/>
              <w:rPr>
                <w:sz w:val="18"/>
                <w:szCs w:val="18"/>
              </w:rPr>
            </w:pPr>
            <w:r w:rsidRPr="008E5ABC">
              <w:rPr>
                <w:sz w:val="18"/>
                <w:szCs w:val="18"/>
              </w:rPr>
              <w:t>16.8</w:t>
            </w:r>
          </w:p>
        </w:tc>
        <w:tc>
          <w:tcPr>
            <w:tcW w:w="323" w:type="dxa"/>
            <w:noWrap/>
            <w:vAlign w:val="bottom"/>
            <w:hideMark/>
          </w:tcPr>
          <w:p w14:paraId="1B430DFF" w14:textId="77777777" w:rsidR="006B11B8" w:rsidRPr="008E5ABC" w:rsidRDefault="006B11B8" w:rsidP="002059B5">
            <w:pPr>
              <w:jc w:val="center"/>
              <w:rPr>
                <w:sz w:val="18"/>
                <w:szCs w:val="18"/>
              </w:rPr>
            </w:pPr>
          </w:p>
        </w:tc>
        <w:tc>
          <w:tcPr>
            <w:tcW w:w="448" w:type="dxa"/>
            <w:noWrap/>
            <w:vAlign w:val="bottom"/>
            <w:hideMark/>
          </w:tcPr>
          <w:p w14:paraId="767CBB63" w14:textId="77777777" w:rsidR="006B11B8" w:rsidRPr="008E5ABC" w:rsidRDefault="006B11B8" w:rsidP="002059B5">
            <w:pPr>
              <w:jc w:val="center"/>
              <w:rPr>
                <w:sz w:val="18"/>
                <w:szCs w:val="18"/>
              </w:rPr>
            </w:pPr>
            <w:r w:rsidRPr="008E5ABC">
              <w:rPr>
                <w:sz w:val="18"/>
                <w:szCs w:val="18"/>
              </w:rPr>
              <w:t>6.6</w:t>
            </w:r>
          </w:p>
        </w:tc>
        <w:tc>
          <w:tcPr>
            <w:tcW w:w="327" w:type="dxa"/>
            <w:noWrap/>
            <w:vAlign w:val="bottom"/>
            <w:hideMark/>
          </w:tcPr>
          <w:p w14:paraId="2A2DB74F" w14:textId="77777777" w:rsidR="006B11B8" w:rsidRPr="008E5ABC" w:rsidRDefault="006B11B8" w:rsidP="002059B5">
            <w:pPr>
              <w:jc w:val="center"/>
              <w:rPr>
                <w:sz w:val="18"/>
                <w:szCs w:val="18"/>
              </w:rPr>
            </w:pPr>
          </w:p>
        </w:tc>
        <w:tc>
          <w:tcPr>
            <w:tcW w:w="599" w:type="dxa"/>
            <w:noWrap/>
            <w:vAlign w:val="bottom"/>
            <w:hideMark/>
          </w:tcPr>
          <w:p w14:paraId="36DE0C5E" w14:textId="77777777" w:rsidR="006B11B8" w:rsidRPr="008E5ABC" w:rsidRDefault="006B11B8" w:rsidP="002059B5">
            <w:pPr>
              <w:jc w:val="center"/>
              <w:rPr>
                <w:sz w:val="18"/>
                <w:szCs w:val="18"/>
              </w:rPr>
            </w:pPr>
            <w:r w:rsidRPr="008E5ABC">
              <w:rPr>
                <w:sz w:val="18"/>
                <w:szCs w:val="18"/>
              </w:rPr>
              <w:t>133</w:t>
            </w:r>
          </w:p>
        </w:tc>
        <w:tc>
          <w:tcPr>
            <w:tcW w:w="448" w:type="dxa"/>
            <w:noWrap/>
            <w:vAlign w:val="bottom"/>
            <w:hideMark/>
          </w:tcPr>
          <w:p w14:paraId="7F8D549A" w14:textId="77777777" w:rsidR="006B11B8" w:rsidRPr="008E5ABC" w:rsidRDefault="006B11B8" w:rsidP="002059B5">
            <w:pPr>
              <w:jc w:val="center"/>
              <w:rPr>
                <w:sz w:val="18"/>
                <w:szCs w:val="18"/>
              </w:rPr>
            </w:pPr>
          </w:p>
        </w:tc>
        <w:tc>
          <w:tcPr>
            <w:tcW w:w="491" w:type="dxa"/>
            <w:noWrap/>
            <w:vAlign w:val="bottom"/>
            <w:hideMark/>
          </w:tcPr>
          <w:p w14:paraId="6BF38BB5" w14:textId="77777777" w:rsidR="006B11B8" w:rsidRPr="008E5ABC" w:rsidRDefault="006B11B8" w:rsidP="002059B5">
            <w:pPr>
              <w:jc w:val="center"/>
              <w:rPr>
                <w:sz w:val="18"/>
                <w:szCs w:val="18"/>
              </w:rPr>
            </w:pPr>
            <w:r w:rsidRPr="008E5ABC">
              <w:rPr>
                <w:sz w:val="18"/>
                <w:szCs w:val="18"/>
              </w:rPr>
              <w:t>87</w:t>
            </w:r>
          </w:p>
        </w:tc>
        <w:tc>
          <w:tcPr>
            <w:tcW w:w="491" w:type="dxa"/>
            <w:noWrap/>
            <w:vAlign w:val="bottom"/>
            <w:hideMark/>
          </w:tcPr>
          <w:p w14:paraId="79439104" w14:textId="77777777" w:rsidR="006B11B8" w:rsidRPr="008E5ABC" w:rsidRDefault="006B11B8" w:rsidP="002059B5">
            <w:pPr>
              <w:jc w:val="center"/>
              <w:rPr>
                <w:sz w:val="18"/>
                <w:szCs w:val="18"/>
              </w:rPr>
            </w:pPr>
          </w:p>
        </w:tc>
        <w:tc>
          <w:tcPr>
            <w:tcW w:w="536" w:type="dxa"/>
            <w:noWrap/>
            <w:vAlign w:val="bottom"/>
            <w:hideMark/>
          </w:tcPr>
          <w:p w14:paraId="301F46CE" w14:textId="77777777" w:rsidR="006B11B8" w:rsidRPr="008E5ABC" w:rsidRDefault="006B11B8" w:rsidP="002059B5">
            <w:pPr>
              <w:jc w:val="center"/>
              <w:rPr>
                <w:sz w:val="18"/>
                <w:szCs w:val="18"/>
              </w:rPr>
            </w:pPr>
            <w:r w:rsidRPr="008E5ABC">
              <w:rPr>
                <w:sz w:val="18"/>
                <w:szCs w:val="18"/>
              </w:rPr>
              <w:t>8.4</w:t>
            </w:r>
          </w:p>
        </w:tc>
        <w:tc>
          <w:tcPr>
            <w:tcW w:w="350" w:type="dxa"/>
            <w:noWrap/>
            <w:vAlign w:val="bottom"/>
            <w:hideMark/>
          </w:tcPr>
          <w:p w14:paraId="3AEC2C85" w14:textId="77777777" w:rsidR="006B11B8" w:rsidRPr="008E5ABC" w:rsidRDefault="006B11B8" w:rsidP="002059B5">
            <w:pPr>
              <w:jc w:val="center"/>
              <w:rPr>
                <w:sz w:val="18"/>
                <w:szCs w:val="18"/>
              </w:rPr>
            </w:pPr>
          </w:p>
        </w:tc>
        <w:tc>
          <w:tcPr>
            <w:tcW w:w="448" w:type="dxa"/>
            <w:noWrap/>
            <w:vAlign w:val="bottom"/>
            <w:hideMark/>
          </w:tcPr>
          <w:p w14:paraId="1174C26F" w14:textId="77777777" w:rsidR="006B11B8" w:rsidRPr="008E5ABC" w:rsidRDefault="006B11B8" w:rsidP="002059B5">
            <w:pPr>
              <w:jc w:val="center"/>
              <w:rPr>
                <w:sz w:val="18"/>
                <w:szCs w:val="18"/>
              </w:rPr>
            </w:pPr>
            <w:r w:rsidRPr="008E5ABC">
              <w:rPr>
                <w:sz w:val="18"/>
                <w:szCs w:val="18"/>
              </w:rPr>
              <w:t>87</w:t>
            </w:r>
          </w:p>
        </w:tc>
        <w:tc>
          <w:tcPr>
            <w:tcW w:w="288" w:type="dxa"/>
            <w:noWrap/>
            <w:vAlign w:val="bottom"/>
            <w:hideMark/>
          </w:tcPr>
          <w:p w14:paraId="4753E72D" w14:textId="77777777" w:rsidR="006B11B8" w:rsidRPr="008E5ABC" w:rsidRDefault="006B11B8" w:rsidP="002059B5">
            <w:pPr>
              <w:jc w:val="center"/>
              <w:rPr>
                <w:sz w:val="18"/>
                <w:szCs w:val="18"/>
              </w:rPr>
            </w:pPr>
          </w:p>
        </w:tc>
      </w:tr>
      <w:tr w:rsidR="006B11B8" w:rsidRPr="008E5ABC" w14:paraId="0A341615" w14:textId="77777777" w:rsidTr="00E53D9B">
        <w:trPr>
          <w:trHeight w:val="300"/>
          <w:jc w:val="center"/>
        </w:trPr>
        <w:tc>
          <w:tcPr>
            <w:tcW w:w="775" w:type="dxa"/>
            <w:noWrap/>
            <w:hideMark/>
          </w:tcPr>
          <w:p w14:paraId="27D11BB8" w14:textId="77777777" w:rsidR="006B11B8" w:rsidRPr="008E5ABC" w:rsidRDefault="006B11B8" w:rsidP="002059B5">
            <w:pPr>
              <w:rPr>
                <w:sz w:val="18"/>
                <w:szCs w:val="18"/>
              </w:rPr>
            </w:pPr>
            <w:r w:rsidRPr="008E5ABC">
              <w:rPr>
                <w:sz w:val="18"/>
                <w:szCs w:val="18"/>
              </w:rPr>
              <w:t>W1876</w:t>
            </w:r>
          </w:p>
        </w:tc>
        <w:tc>
          <w:tcPr>
            <w:tcW w:w="863" w:type="dxa"/>
            <w:noWrap/>
            <w:hideMark/>
          </w:tcPr>
          <w:p w14:paraId="1C2131F2" w14:textId="77777777" w:rsidR="006B11B8" w:rsidRPr="008E5ABC" w:rsidRDefault="006B11B8" w:rsidP="002059B5">
            <w:pPr>
              <w:rPr>
                <w:sz w:val="18"/>
                <w:szCs w:val="18"/>
              </w:rPr>
            </w:pPr>
            <w:r w:rsidRPr="008E5ABC">
              <w:rPr>
                <w:sz w:val="18"/>
                <w:szCs w:val="18"/>
              </w:rPr>
              <w:t>36-1216</w:t>
            </w:r>
          </w:p>
        </w:tc>
        <w:tc>
          <w:tcPr>
            <w:tcW w:w="812" w:type="dxa"/>
            <w:noWrap/>
            <w:hideMark/>
          </w:tcPr>
          <w:p w14:paraId="4085CB0F" w14:textId="77777777" w:rsidR="006B11B8" w:rsidRPr="008E5ABC" w:rsidRDefault="006B11B8" w:rsidP="002059B5">
            <w:pPr>
              <w:rPr>
                <w:sz w:val="18"/>
                <w:szCs w:val="18"/>
              </w:rPr>
            </w:pPr>
            <w:r w:rsidRPr="008E5ABC">
              <w:rPr>
                <w:sz w:val="18"/>
                <w:szCs w:val="18"/>
              </w:rPr>
              <w:t>7/22/08</w:t>
            </w:r>
          </w:p>
        </w:tc>
        <w:tc>
          <w:tcPr>
            <w:tcW w:w="630" w:type="dxa"/>
            <w:noWrap/>
            <w:hideMark/>
          </w:tcPr>
          <w:p w14:paraId="67CBD67D" w14:textId="77777777" w:rsidR="006B11B8" w:rsidRPr="008E5ABC" w:rsidRDefault="006B11B8" w:rsidP="002059B5">
            <w:pPr>
              <w:rPr>
                <w:sz w:val="18"/>
                <w:szCs w:val="18"/>
              </w:rPr>
            </w:pPr>
            <w:r w:rsidRPr="008E5ABC">
              <w:rPr>
                <w:sz w:val="18"/>
                <w:szCs w:val="18"/>
              </w:rPr>
              <w:t>8:43</w:t>
            </w:r>
          </w:p>
        </w:tc>
        <w:tc>
          <w:tcPr>
            <w:tcW w:w="491" w:type="dxa"/>
            <w:noWrap/>
            <w:vAlign w:val="bottom"/>
            <w:hideMark/>
          </w:tcPr>
          <w:p w14:paraId="11F063A9" w14:textId="77777777" w:rsidR="006B11B8" w:rsidRPr="008E5ABC" w:rsidRDefault="006B11B8" w:rsidP="002059B5">
            <w:pPr>
              <w:jc w:val="center"/>
              <w:rPr>
                <w:sz w:val="18"/>
                <w:szCs w:val="18"/>
              </w:rPr>
            </w:pPr>
            <w:r w:rsidRPr="008E5ABC">
              <w:rPr>
                <w:sz w:val="18"/>
                <w:szCs w:val="18"/>
              </w:rPr>
              <w:t>0.7</w:t>
            </w:r>
          </w:p>
        </w:tc>
        <w:tc>
          <w:tcPr>
            <w:tcW w:w="317" w:type="dxa"/>
            <w:noWrap/>
            <w:vAlign w:val="bottom"/>
            <w:hideMark/>
          </w:tcPr>
          <w:p w14:paraId="4E2C1399" w14:textId="77777777" w:rsidR="006B11B8" w:rsidRPr="008E5ABC" w:rsidRDefault="006B11B8" w:rsidP="002059B5">
            <w:pPr>
              <w:jc w:val="center"/>
              <w:rPr>
                <w:sz w:val="18"/>
                <w:szCs w:val="18"/>
              </w:rPr>
            </w:pPr>
          </w:p>
        </w:tc>
        <w:tc>
          <w:tcPr>
            <w:tcW w:w="536" w:type="dxa"/>
            <w:noWrap/>
            <w:vAlign w:val="bottom"/>
            <w:hideMark/>
          </w:tcPr>
          <w:p w14:paraId="0BF8C02F" w14:textId="77777777" w:rsidR="006B11B8" w:rsidRPr="008E5ABC" w:rsidRDefault="006B11B8" w:rsidP="002059B5">
            <w:pPr>
              <w:jc w:val="center"/>
              <w:rPr>
                <w:sz w:val="18"/>
                <w:szCs w:val="18"/>
              </w:rPr>
            </w:pPr>
            <w:r w:rsidRPr="008E5ABC">
              <w:rPr>
                <w:sz w:val="18"/>
                <w:szCs w:val="18"/>
              </w:rPr>
              <w:t>21.7</w:t>
            </w:r>
          </w:p>
        </w:tc>
        <w:tc>
          <w:tcPr>
            <w:tcW w:w="323" w:type="dxa"/>
            <w:noWrap/>
            <w:vAlign w:val="bottom"/>
            <w:hideMark/>
          </w:tcPr>
          <w:p w14:paraId="60F17841" w14:textId="77777777" w:rsidR="006B11B8" w:rsidRPr="008E5ABC" w:rsidRDefault="006B11B8" w:rsidP="002059B5">
            <w:pPr>
              <w:jc w:val="center"/>
              <w:rPr>
                <w:sz w:val="18"/>
                <w:szCs w:val="18"/>
              </w:rPr>
            </w:pPr>
          </w:p>
        </w:tc>
        <w:tc>
          <w:tcPr>
            <w:tcW w:w="448" w:type="dxa"/>
            <w:noWrap/>
            <w:vAlign w:val="bottom"/>
            <w:hideMark/>
          </w:tcPr>
          <w:p w14:paraId="2A9F43C2" w14:textId="77777777" w:rsidR="006B11B8" w:rsidRPr="008E5ABC" w:rsidRDefault="006B11B8" w:rsidP="002059B5">
            <w:pPr>
              <w:jc w:val="center"/>
              <w:rPr>
                <w:sz w:val="18"/>
                <w:szCs w:val="18"/>
              </w:rPr>
            </w:pPr>
            <w:r w:rsidRPr="008E5ABC">
              <w:rPr>
                <w:sz w:val="18"/>
                <w:szCs w:val="18"/>
              </w:rPr>
              <w:t>6.4</w:t>
            </w:r>
          </w:p>
        </w:tc>
        <w:tc>
          <w:tcPr>
            <w:tcW w:w="327" w:type="dxa"/>
            <w:noWrap/>
            <w:vAlign w:val="bottom"/>
            <w:hideMark/>
          </w:tcPr>
          <w:p w14:paraId="3AF743C4" w14:textId="77777777" w:rsidR="006B11B8" w:rsidRPr="008E5ABC" w:rsidRDefault="006B11B8" w:rsidP="002059B5">
            <w:pPr>
              <w:jc w:val="center"/>
              <w:rPr>
                <w:sz w:val="18"/>
                <w:szCs w:val="18"/>
              </w:rPr>
            </w:pPr>
          </w:p>
        </w:tc>
        <w:tc>
          <w:tcPr>
            <w:tcW w:w="599" w:type="dxa"/>
            <w:noWrap/>
            <w:vAlign w:val="bottom"/>
            <w:hideMark/>
          </w:tcPr>
          <w:p w14:paraId="3AEF8B53" w14:textId="77777777" w:rsidR="006B11B8" w:rsidRPr="008E5ABC" w:rsidRDefault="006B11B8" w:rsidP="002059B5">
            <w:pPr>
              <w:jc w:val="center"/>
              <w:rPr>
                <w:sz w:val="18"/>
                <w:szCs w:val="18"/>
              </w:rPr>
            </w:pPr>
            <w:r w:rsidRPr="008E5ABC">
              <w:rPr>
                <w:sz w:val="18"/>
                <w:szCs w:val="18"/>
              </w:rPr>
              <w:t>129</w:t>
            </w:r>
          </w:p>
        </w:tc>
        <w:tc>
          <w:tcPr>
            <w:tcW w:w="448" w:type="dxa"/>
            <w:noWrap/>
            <w:vAlign w:val="bottom"/>
            <w:hideMark/>
          </w:tcPr>
          <w:p w14:paraId="12C0AFD2" w14:textId="77777777" w:rsidR="006B11B8" w:rsidRPr="008E5ABC" w:rsidRDefault="006B11B8" w:rsidP="002059B5">
            <w:pPr>
              <w:jc w:val="center"/>
              <w:rPr>
                <w:sz w:val="18"/>
                <w:szCs w:val="18"/>
              </w:rPr>
            </w:pPr>
          </w:p>
        </w:tc>
        <w:tc>
          <w:tcPr>
            <w:tcW w:w="491" w:type="dxa"/>
            <w:noWrap/>
            <w:vAlign w:val="bottom"/>
            <w:hideMark/>
          </w:tcPr>
          <w:p w14:paraId="0525B567" w14:textId="77777777" w:rsidR="006B11B8" w:rsidRPr="008E5ABC" w:rsidRDefault="006B11B8" w:rsidP="002059B5">
            <w:pPr>
              <w:jc w:val="center"/>
              <w:rPr>
                <w:sz w:val="18"/>
                <w:szCs w:val="18"/>
              </w:rPr>
            </w:pPr>
            <w:r w:rsidRPr="008E5ABC">
              <w:rPr>
                <w:sz w:val="18"/>
                <w:szCs w:val="18"/>
              </w:rPr>
              <w:t>83</w:t>
            </w:r>
          </w:p>
        </w:tc>
        <w:tc>
          <w:tcPr>
            <w:tcW w:w="491" w:type="dxa"/>
            <w:noWrap/>
            <w:vAlign w:val="bottom"/>
            <w:hideMark/>
          </w:tcPr>
          <w:p w14:paraId="12ACE70B" w14:textId="77777777" w:rsidR="006B11B8" w:rsidRPr="008E5ABC" w:rsidRDefault="006B11B8" w:rsidP="002059B5">
            <w:pPr>
              <w:jc w:val="center"/>
              <w:rPr>
                <w:sz w:val="18"/>
                <w:szCs w:val="18"/>
              </w:rPr>
            </w:pPr>
          </w:p>
        </w:tc>
        <w:tc>
          <w:tcPr>
            <w:tcW w:w="536" w:type="dxa"/>
            <w:noWrap/>
            <w:vAlign w:val="bottom"/>
            <w:hideMark/>
          </w:tcPr>
          <w:p w14:paraId="0E28546F" w14:textId="77777777" w:rsidR="006B11B8" w:rsidRPr="008E5ABC" w:rsidRDefault="006B11B8" w:rsidP="002059B5">
            <w:pPr>
              <w:jc w:val="center"/>
              <w:rPr>
                <w:sz w:val="18"/>
                <w:szCs w:val="18"/>
              </w:rPr>
            </w:pPr>
            <w:r w:rsidRPr="008E5ABC">
              <w:rPr>
                <w:sz w:val="18"/>
                <w:szCs w:val="18"/>
              </w:rPr>
              <w:t>6</w:t>
            </w:r>
          </w:p>
        </w:tc>
        <w:tc>
          <w:tcPr>
            <w:tcW w:w="350" w:type="dxa"/>
            <w:noWrap/>
            <w:vAlign w:val="bottom"/>
            <w:hideMark/>
          </w:tcPr>
          <w:p w14:paraId="3C3BEC15" w14:textId="77777777" w:rsidR="006B11B8" w:rsidRPr="008E5ABC" w:rsidRDefault="006B11B8" w:rsidP="002059B5">
            <w:pPr>
              <w:jc w:val="center"/>
              <w:rPr>
                <w:sz w:val="18"/>
                <w:szCs w:val="18"/>
              </w:rPr>
            </w:pPr>
          </w:p>
        </w:tc>
        <w:tc>
          <w:tcPr>
            <w:tcW w:w="448" w:type="dxa"/>
            <w:noWrap/>
            <w:vAlign w:val="bottom"/>
            <w:hideMark/>
          </w:tcPr>
          <w:p w14:paraId="61DCBF96" w14:textId="77777777" w:rsidR="006B11B8" w:rsidRPr="008E5ABC" w:rsidRDefault="006B11B8" w:rsidP="002059B5">
            <w:pPr>
              <w:jc w:val="center"/>
              <w:rPr>
                <w:sz w:val="18"/>
                <w:szCs w:val="18"/>
              </w:rPr>
            </w:pPr>
            <w:r w:rsidRPr="008E5ABC">
              <w:rPr>
                <w:sz w:val="18"/>
                <w:szCs w:val="18"/>
              </w:rPr>
              <w:t>70</w:t>
            </w:r>
          </w:p>
        </w:tc>
        <w:tc>
          <w:tcPr>
            <w:tcW w:w="288" w:type="dxa"/>
            <w:noWrap/>
            <w:vAlign w:val="bottom"/>
            <w:hideMark/>
          </w:tcPr>
          <w:p w14:paraId="6CAED526" w14:textId="77777777" w:rsidR="006B11B8" w:rsidRPr="008E5ABC" w:rsidRDefault="006B11B8" w:rsidP="002059B5">
            <w:pPr>
              <w:jc w:val="center"/>
              <w:rPr>
                <w:sz w:val="18"/>
                <w:szCs w:val="18"/>
              </w:rPr>
            </w:pPr>
          </w:p>
        </w:tc>
      </w:tr>
      <w:tr w:rsidR="006B11B8" w:rsidRPr="008E5ABC" w14:paraId="4C15F199" w14:textId="77777777" w:rsidTr="00E53D9B">
        <w:trPr>
          <w:trHeight w:val="300"/>
          <w:jc w:val="center"/>
        </w:trPr>
        <w:tc>
          <w:tcPr>
            <w:tcW w:w="775" w:type="dxa"/>
            <w:noWrap/>
            <w:hideMark/>
          </w:tcPr>
          <w:p w14:paraId="0B3FE019" w14:textId="77777777" w:rsidR="006B11B8" w:rsidRPr="008E5ABC" w:rsidRDefault="006B11B8" w:rsidP="002059B5">
            <w:pPr>
              <w:rPr>
                <w:sz w:val="18"/>
                <w:szCs w:val="18"/>
              </w:rPr>
            </w:pPr>
            <w:r w:rsidRPr="008E5ABC">
              <w:rPr>
                <w:sz w:val="18"/>
                <w:szCs w:val="18"/>
              </w:rPr>
              <w:t>W1876</w:t>
            </w:r>
          </w:p>
        </w:tc>
        <w:tc>
          <w:tcPr>
            <w:tcW w:w="863" w:type="dxa"/>
            <w:noWrap/>
            <w:hideMark/>
          </w:tcPr>
          <w:p w14:paraId="2C84E8F6" w14:textId="77777777" w:rsidR="006B11B8" w:rsidRPr="008E5ABC" w:rsidRDefault="006B11B8" w:rsidP="002059B5">
            <w:pPr>
              <w:rPr>
                <w:sz w:val="18"/>
                <w:szCs w:val="18"/>
              </w:rPr>
            </w:pPr>
            <w:r w:rsidRPr="008E5ABC">
              <w:rPr>
                <w:sz w:val="18"/>
                <w:szCs w:val="18"/>
              </w:rPr>
              <w:t>36-1389</w:t>
            </w:r>
          </w:p>
        </w:tc>
        <w:tc>
          <w:tcPr>
            <w:tcW w:w="812" w:type="dxa"/>
            <w:noWrap/>
            <w:hideMark/>
          </w:tcPr>
          <w:p w14:paraId="01EA02F5" w14:textId="77777777" w:rsidR="006B11B8" w:rsidRPr="008E5ABC" w:rsidRDefault="006B11B8" w:rsidP="002059B5">
            <w:pPr>
              <w:rPr>
                <w:sz w:val="18"/>
                <w:szCs w:val="18"/>
              </w:rPr>
            </w:pPr>
            <w:r w:rsidRPr="008E5ABC">
              <w:rPr>
                <w:sz w:val="18"/>
                <w:szCs w:val="18"/>
              </w:rPr>
              <w:t>8/19/08</w:t>
            </w:r>
          </w:p>
        </w:tc>
        <w:tc>
          <w:tcPr>
            <w:tcW w:w="630" w:type="dxa"/>
            <w:noWrap/>
            <w:hideMark/>
          </w:tcPr>
          <w:p w14:paraId="09801F77" w14:textId="77777777" w:rsidR="006B11B8" w:rsidRPr="008E5ABC" w:rsidRDefault="006B11B8" w:rsidP="002059B5">
            <w:pPr>
              <w:rPr>
                <w:sz w:val="18"/>
                <w:szCs w:val="18"/>
              </w:rPr>
            </w:pPr>
            <w:r w:rsidRPr="008E5ABC">
              <w:rPr>
                <w:sz w:val="18"/>
                <w:szCs w:val="18"/>
              </w:rPr>
              <w:t>9:10</w:t>
            </w:r>
          </w:p>
        </w:tc>
        <w:tc>
          <w:tcPr>
            <w:tcW w:w="491" w:type="dxa"/>
            <w:noWrap/>
            <w:vAlign w:val="bottom"/>
            <w:hideMark/>
          </w:tcPr>
          <w:p w14:paraId="1343BD07" w14:textId="77777777" w:rsidR="006B11B8" w:rsidRPr="008E5ABC" w:rsidRDefault="006B11B8" w:rsidP="002059B5">
            <w:pPr>
              <w:jc w:val="center"/>
              <w:rPr>
                <w:sz w:val="18"/>
                <w:szCs w:val="18"/>
              </w:rPr>
            </w:pPr>
            <w:r w:rsidRPr="008E5ABC">
              <w:rPr>
                <w:sz w:val="18"/>
                <w:szCs w:val="18"/>
              </w:rPr>
              <w:t>0.5</w:t>
            </w:r>
          </w:p>
        </w:tc>
        <w:tc>
          <w:tcPr>
            <w:tcW w:w="317" w:type="dxa"/>
            <w:noWrap/>
            <w:vAlign w:val="bottom"/>
            <w:hideMark/>
          </w:tcPr>
          <w:p w14:paraId="28B760C5" w14:textId="77777777" w:rsidR="006B11B8" w:rsidRPr="008E5ABC" w:rsidRDefault="006B11B8" w:rsidP="002059B5">
            <w:pPr>
              <w:jc w:val="center"/>
              <w:rPr>
                <w:sz w:val="18"/>
                <w:szCs w:val="18"/>
              </w:rPr>
            </w:pPr>
          </w:p>
        </w:tc>
        <w:tc>
          <w:tcPr>
            <w:tcW w:w="536" w:type="dxa"/>
            <w:noWrap/>
            <w:vAlign w:val="bottom"/>
            <w:hideMark/>
          </w:tcPr>
          <w:p w14:paraId="1E0828BE" w14:textId="77777777" w:rsidR="006B11B8" w:rsidRPr="008E5ABC" w:rsidRDefault="006B11B8" w:rsidP="002059B5">
            <w:pPr>
              <w:jc w:val="center"/>
              <w:rPr>
                <w:sz w:val="18"/>
                <w:szCs w:val="18"/>
              </w:rPr>
            </w:pPr>
            <w:r w:rsidRPr="008E5ABC">
              <w:rPr>
                <w:sz w:val="18"/>
                <w:szCs w:val="18"/>
              </w:rPr>
              <w:t>20.7</w:t>
            </w:r>
          </w:p>
        </w:tc>
        <w:tc>
          <w:tcPr>
            <w:tcW w:w="323" w:type="dxa"/>
            <w:noWrap/>
            <w:vAlign w:val="bottom"/>
            <w:hideMark/>
          </w:tcPr>
          <w:p w14:paraId="3A0FC193" w14:textId="77777777" w:rsidR="006B11B8" w:rsidRPr="008E5ABC" w:rsidRDefault="006B11B8" w:rsidP="002059B5">
            <w:pPr>
              <w:jc w:val="center"/>
              <w:rPr>
                <w:sz w:val="18"/>
                <w:szCs w:val="18"/>
              </w:rPr>
            </w:pPr>
          </w:p>
        </w:tc>
        <w:tc>
          <w:tcPr>
            <w:tcW w:w="448" w:type="dxa"/>
            <w:noWrap/>
            <w:vAlign w:val="bottom"/>
            <w:hideMark/>
          </w:tcPr>
          <w:p w14:paraId="0981FD9C" w14:textId="77777777" w:rsidR="006B11B8" w:rsidRPr="008E5ABC" w:rsidRDefault="006B11B8" w:rsidP="002059B5">
            <w:pPr>
              <w:jc w:val="center"/>
              <w:rPr>
                <w:sz w:val="18"/>
                <w:szCs w:val="18"/>
              </w:rPr>
            </w:pPr>
            <w:r w:rsidRPr="008E5ABC">
              <w:rPr>
                <w:sz w:val="18"/>
                <w:szCs w:val="18"/>
              </w:rPr>
              <w:t>6.7</w:t>
            </w:r>
          </w:p>
        </w:tc>
        <w:tc>
          <w:tcPr>
            <w:tcW w:w="327" w:type="dxa"/>
            <w:noWrap/>
            <w:vAlign w:val="bottom"/>
            <w:hideMark/>
          </w:tcPr>
          <w:p w14:paraId="5AEAF355" w14:textId="77777777" w:rsidR="006B11B8" w:rsidRPr="008E5ABC" w:rsidRDefault="006B11B8" w:rsidP="002059B5">
            <w:pPr>
              <w:jc w:val="center"/>
              <w:rPr>
                <w:sz w:val="18"/>
                <w:szCs w:val="18"/>
              </w:rPr>
            </w:pPr>
          </w:p>
        </w:tc>
        <w:tc>
          <w:tcPr>
            <w:tcW w:w="599" w:type="dxa"/>
            <w:noWrap/>
            <w:vAlign w:val="bottom"/>
            <w:hideMark/>
          </w:tcPr>
          <w:p w14:paraId="0285DD6C" w14:textId="77777777" w:rsidR="006B11B8" w:rsidRPr="008E5ABC" w:rsidRDefault="006B11B8" w:rsidP="002059B5">
            <w:pPr>
              <w:jc w:val="center"/>
              <w:rPr>
                <w:sz w:val="18"/>
                <w:szCs w:val="18"/>
              </w:rPr>
            </w:pPr>
            <w:r w:rsidRPr="008E5ABC">
              <w:rPr>
                <w:sz w:val="18"/>
                <w:szCs w:val="18"/>
              </w:rPr>
              <w:t>126</w:t>
            </w:r>
          </w:p>
        </w:tc>
        <w:tc>
          <w:tcPr>
            <w:tcW w:w="448" w:type="dxa"/>
            <w:noWrap/>
            <w:vAlign w:val="bottom"/>
            <w:hideMark/>
          </w:tcPr>
          <w:p w14:paraId="648C2E08" w14:textId="77777777" w:rsidR="006B11B8" w:rsidRPr="008E5ABC" w:rsidRDefault="006B11B8" w:rsidP="002059B5">
            <w:pPr>
              <w:jc w:val="center"/>
              <w:rPr>
                <w:sz w:val="18"/>
                <w:szCs w:val="18"/>
              </w:rPr>
            </w:pPr>
          </w:p>
        </w:tc>
        <w:tc>
          <w:tcPr>
            <w:tcW w:w="491" w:type="dxa"/>
            <w:noWrap/>
            <w:vAlign w:val="bottom"/>
            <w:hideMark/>
          </w:tcPr>
          <w:p w14:paraId="70CED2C8" w14:textId="77777777" w:rsidR="006B11B8" w:rsidRPr="008E5ABC" w:rsidRDefault="006B11B8" w:rsidP="002059B5">
            <w:pPr>
              <w:jc w:val="center"/>
              <w:rPr>
                <w:sz w:val="18"/>
                <w:szCs w:val="18"/>
              </w:rPr>
            </w:pPr>
            <w:r w:rsidRPr="008E5ABC">
              <w:rPr>
                <w:sz w:val="18"/>
                <w:szCs w:val="18"/>
              </w:rPr>
              <w:t>82</w:t>
            </w:r>
          </w:p>
        </w:tc>
        <w:tc>
          <w:tcPr>
            <w:tcW w:w="491" w:type="dxa"/>
            <w:noWrap/>
            <w:vAlign w:val="bottom"/>
            <w:hideMark/>
          </w:tcPr>
          <w:p w14:paraId="49792663" w14:textId="77777777" w:rsidR="006B11B8" w:rsidRPr="008E5ABC" w:rsidRDefault="006B11B8" w:rsidP="002059B5">
            <w:pPr>
              <w:jc w:val="center"/>
              <w:rPr>
                <w:sz w:val="18"/>
                <w:szCs w:val="18"/>
              </w:rPr>
            </w:pPr>
          </w:p>
        </w:tc>
        <w:tc>
          <w:tcPr>
            <w:tcW w:w="536" w:type="dxa"/>
            <w:noWrap/>
            <w:vAlign w:val="bottom"/>
            <w:hideMark/>
          </w:tcPr>
          <w:p w14:paraId="47C274D0" w14:textId="77777777" w:rsidR="006B11B8" w:rsidRPr="008E5ABC" w:rsidRDefault="006B11B8" w:rsidP="002059B5">
            <w:pPr>
              <w:jc w:val="center"/>
              <w:rPr>
                <w:sz w:val="18"/>
                <w:szCs w:val="18"/>
              </w:rPr>
            </w:pPr>
            <w:r w:rsidRPr="008E5ABC">
              <w:rPr>
                <w:sz w:val="18"/>
                <w:szCs w:val="18"/>
              </w:rPr>
              <w:t>7.7</w:t>
            </w:r>
          </w:p>
        </w:tc>
        <w:tc>
          <w:tcPr>
            <w:tcW w:w="350" w:type="dxa"/>
            <w:noWrap/>
            <w:vAlign w:val="bottom"/>
            <w:hideMark/>
          </w:tcPr>
          <w:p w14:paraId="0A082908" w14:textId="77777777" w:rsidR="006B11B8" w:rsidRPr="008E5ABC" w:rsidRDefault="006B11B8" w:rsidP="002059B5">
            <w:pPr>
              <w:jc w:val="center"/>
              <w:rPr>
                <w:sz w:val="18"/>
                <w:szCs w:val="18"/>
              </w:rPr>
            </w:pPr>
          </w:p>
        </w:tc>
        <w:tc>
          <w:tcPr>
            <w:tcW w:w="448" w:type="dxa"/>
            <w:noWrap/>
            <w:vAlign w:val="bottom"/>
            <w:hideMark/>
          </w:tcPr>
          <w:p w14:paraId="761AC6BC" w14:textId="77777777" w:rsidR="006B11B8" w:rsidRPr="008E5ABC" w:rsidRDefault="006B11B8" w:rsidP="002059B5">
            <w:pPr>
              <w:jc w:val="center"/>
              <w:rPr>
                <w:sz w:val="18"/>
                <w:szCs w:val="18"/>
              </w:rPr>
            </w:pPr>
            <w:r w:rsidRPr="008E5ABC">
              <w:rPr>
                <w:sz w:val="18"/>
                <w:szCs w:val="18"/>
              </w:rPr>
              <w:t>86</w:t>
            </w:r>
          </w:p>
        </w:tc>
        <w:tc>
          <w:tcPr>
            <w:tcW w:w="288" w:type="dxa"/>
            <w:noWrap/>
            <w:vAlign w:val="bottom"/>
            <w:hideMark/>
          </w:tcPr>
          <w:p w14:paraId="7C47084A" w14:textId="77777777" w:rsidR="006B11B8" w:rsidRPr="008E5ABC" w:rsidRDefault="006B11B8" w:rsidP="002059B5">
            <w:pPr>
              <w:jc w:val="center"/>
              <w:rPr>
                <w:sz w:val="18"/>
                <w:szCs w:val="18"/>
              </w:rPr>
            </w:pPr>
          </w:p>
        </w:tc>
      </w:tr>
      <w:tr w:rsidR="006B11B8" w:rsidRPr="008E5ABC" w14:paraId="69976E5E" w14:textId="77777777" w:rsidTr="00E53D9B">
        <w:trPr>
          <w:trHeight w:val="300"/>
          <w:jc w:val="center"/>
        </w:trPr>
        <w:tc>
          <w:tcPr>
            <w:tcW w:w="775" w:type="dxa"/>
            <w:noWrap/>
            <w:hideMark/>
          </w:tcPr>
          <w:p w14:paraId="00E25806" w14:textId="77777777" w:rsidR="006B11B8" w:rsidRPr="008E5ABC" w:rsidRDefault="006B11B8" w:rsidP="002059B5">
            <w:pPr>
              <w:rPr>
                <w:sz w:val="18"/>
                <w:szCs w:val="18"/>
              </w:rPr>
            </w:pPr>
            <w:r w:rsidRPr="008E5ABC">
              <w:rPr>
                <w:sz w:val="18"/>
                <w:szCs w:val="18"/>
              </w:rPr>
              <w:t>W1876</w:t>
            </w:r>
          </w:p>
        </w:tc>
        <w:tc>
          <w:tcPr>
            <w:tcW w:w="863" w:type="dxa"/>
            <w:noWrap/>
            <w:hideMark/>
          </w:tcPr>
          <w:p w14:paraId="06577EB4" w14:textId="77777777" w:rsidR="006B11B8" w:rsidRPr="008E5ABC" w:rsidRDefault="006B11B8" w:rsidP="002059B5">
            <w:pPr>
              <w:rPr>
                <w:sz w:val="18"/>
                <w:szCs w:val="18"/>
              </w:rPr>
            </w:pPr>
            <w:r w:rsidRPr="008E5ABC">
              <w:rPr>
                <w:sz w:val="18"/>
                <w:szCs w:val="18"/>
              </w:rPr>
              <w:t>36-1456</w:t>
            </w:r>
          </w:p>
        </w:tc>
        <w:tc>
          <w:tcPr>
            <w:tcW w:w="812" w:type="dxa"/>
            <w:noWrap/>
            <w:hideMark/>
          </w:tcPr>
          <w:p w14:paraId="65A46C6C" w14:textId="77777777" w:rsidR="006B11B8" w:rsidRPr="008E5ABC" w:rsidRDefault="006B11B8" w:rsidP="002059B5">
            <w:pPr>
              <w:rPr>
                <w:sz w:val="18"/>
                <w:szCs w:val="18"/>
              </w:rPr>
            </w:pPr>
            <w:r w:rsidRPr="008E5ABC">
              <w:rPr>
                <w:sz w:val="18"/>
                <w:szCs w:val="18"/>
              </w:rPr>
              <w:t>9/5/08</w:t>
            </w:r>
          </w:p>
        </w:tc>
        <w:tc>
          <w:tcPr>
            <w:tcW w:w="630" w:type="dxa"/>
            <w:noWrap/>
            <w:hideMark/>
          </w:tcPr>
          <w:p w14:paraId="6FE056F0" w14:textId="77777777" w:rsidR="006B11B8" w:rsidRPr="008E5ABC" w:rsidRDefault="006B11B8" w:rsidP="002059B5">
            <w:pPr>
              <w:rPr>
                <w:sz w:val="18"/>
                <w:szCs w:val="18"/>
              </w:rPr>
            </w:pPr>
            <w:r w:rsidRPr="008E5ABC">
              <w:rPr>
                <w:sz w:val="18"/>
                <w:szCs w:val="18"/>
              </w:rPr>
              <w:t>10:03</w:t>
            </w:r>
          </w:p>
        </w:tc>
        <w:tc>
          <w:tcPr>
            <w:tcW w:w="491" w:type="dxa"/>
            <w:noWrap/>
            <w:vAlign w:val="bottom"/>
            <w:hideMark/>
          </w:tcPr>
          <w:p w14:paraId="0C741EC4" w14:textId="77777777" w:rsidR="006B11B8" w:rsidRPr="008E5ABC" w:rsidRDefault="006B11B8" w:rsidP="002059B5">
            <w:pPr>
              <w:jc w:val="center"/>
              <w:rPr>
                <w:sz w:val="18"/>
                <w:szCs w:val="18"/>
              </w:rPr>
            </w:pPr>
            <w:r w:rsidRPr="008E5ABC">
              <w:rPr>
                <w:sz w:val="18"/>
                <w:szCs w:val="18"/>
              </w:rPr>
              <w:t>##</w:t>
            </w:r>
          </w:p>
        </w:tc>
        <w:tc>
          <w:tcPr>
            <w:tcW w:w="317" w:type="dxa"/>
            <w:noWrap/>
            <w:vAlign w:val="bottom"/>
            <w:hideMark/>
          </w:tcPr>
          <w:p w14:paraId="5DCCF621" w14:textId="77777777" w:rsidR="006B11B8" w:rsidRPr="008E5ABC" w:rsidRDefault="006B11B8" w:rsidP="002059B5">
            <w:pPr>
              <w:jc w:val="center"/>
              <w:rPr>
                <w:sz w:val="18"/>
                <w:szCs w:val="18"/>
              </w:rPr>
            </w:pPr>
            <w:proofErr w:type="spellStart"/>
            <w:r w:rsidRPr="008E5ABC">
              <w:rPr>
                <w:sz w:val="18"/>
                <w:szCs w:val="18"/>
              </w:rPr>
              <w:t>i</w:t>
            </w:r>
            <w:proofErr w:type="spellEnd"/>
          </w:p>
        </w:tc>
        <w:tc>
          <w:tcPr>
            <w:tcW w:w="536" w:type="dxa"/>
            <w:noWrap/>
            <w:vAlign w:val="bottom"/>
            <w:hideMark/>
          </w:tcPr>
          <w:p w14:paraId="1B0B4148" w14:textId="77777777" w:rsidR="006B11B8" w:rsidRPr="008E5ABC" w:rsidRDefault="006B11B8" w:rsidP="002059B5">
            <w:pPr>
              <w:jc w:val="center"/>
              <w:rPr>
                <w:sz w:val="18"/>
                <w:szCs w:val="18"/>
              </w:rPr>
            </w:pPr>
            <w:r w:rsidRPr="008E5ABC">
              <w:rPr>
                <w:sz w:val="18"/>
                <w:szCs w:val="18"/>
              </w:rPr>
              <w:t>18.8</w:t>
            </w:r>
          </w:p>
        </w:tc>
        <w:tc>
          <w:tcPr>
            <w:tcW w:w="323" w:type="dxa"/>
            <w:noWrap/>
            <w:vAlign w:val="bottom"/>
            <w:hideMark/>
          </w:tcPr>
          <w:p w14:paraId="19D43336" w14:textId="77777777" w:rsidR="006B11B8" w:rsidRPr="008E5ABC" w:rsidRDefault="006B11B8" w:rsidP="002059B5">
            <w:pPr>
              <w:jc w:val="center"/>
              <w:rPr>
                <w:sz w:val="18"/>
                <w:szCs w:val="18"/>
              </w:rPr>
            </w:pPr>
          </w:p>
        </w:tc>
        <w:tc>
          <w:tcPr>
            <w:tcW w:w="448" w:type="dxa"/>
            <w:noWrap/>
            <w:vAlign w:val="bottom"/>
            <w:hideMark/>
          </w:tcPr>
          <w:p w14:paraId="7CBD601A" w14:textId="77777777" w:rsidR="006B11B8" w:rsidRPr="008E5ABC" w:rsidRDefault="006B11B8" w:rsidP="002059B5">
            <w:pPr>
              <w:jc w:val="center"/>
              <w:rPr>
                <w:sz w:val="18"/>
                <w:szCs w:val="18"/>
              </w:rPr>
            </w:pPr>
            <w:r w:rsidRPr="008E5ABC">
              <w:rPr>
                <w:sz w:val="18"/>
                <w:szCs w:val="18"/>
              </w:rPr>
              <w:t>6.4</w:t>
            </w:r>
          </w:p>
        </w:tc>
        <w:tc>
          <w:tcPr>
            <w:tcW w:w="327" w:type="dxa"/>
            <w:noWrap/>
            <w:vAlign w:val="bottom"/>
            <w:hideMark/>
          </w:tcPr>
          <w:p w14:paraId="081CBC36" w14:textId="77777777" w:rsidR="006B11B8" w:rsidRPr="008E5ABC" w:rsidRDefault="006B11B8" w:rsidP="002059B5">
            <w:pPr>
              <w:jc w:val="center"/>
              <w:rPr>
                <w:sz w:val="18"/>
                <w:szCs w:val="18"/>
              </w:rPr>
            </w:pPr>
          </w:p>
        </w:tc>
        <w:tc>
          <w:tcPr>
            <w:tcW w:w="599" w:type="dxa"/>
            <w:noWrap/>
            <w:vAlign w:val="bottom"/>
            <w:hideMark/>
          </w:tcPr>
          <w:p w14:paraId="516D1359" w14:textId="77777777" w:rsidR="006B11B8" w:rsidRPr="008E5ABC" w:rsidRDefault="006B11B8" w:rsidP="002059B5">
            <w:pPr>
              <w:jc w:val="center"/>
              <w:rPr>
                <w:sz w:val="18"/>
                <w:szCs w:val="18"/>
              </w:rPr>
            </w:pPr>
            <w:r w:rsidRPr="008E5ABC">
              <w:rPr>
                <w:sz w:val="18"/>
                <w:szCs w:val="18"/>
              </w:rPr>
              <w:t>121</w:t>
            </w:r>
          </w:p>
        </w:tc>
        <w:tc>
          <w:tcPr>
            <w:tcW w:w="448" w:type="dxa"/>
            <w:noWrap/>
            <w:vAlign w:val="bottom"/>
            <w:hideMark/>
          </w:tcPr>
          <w:p w14:paraId="608C0BDB" w14:textId="77777777" w:rsidR="006B11B8" w:rsidRPr="008E5ABC" w:rsidRDefault="006B11B8" w:rsidP="002059B5">
            <w:pPr>
              <w:jc w:val="center"/>
              <w:rPr>
                <w:sz w:val="18"/>
                <w:szCs w:val="18"/>
              </w:rPr>
            </w:pPr>
          </w:p>
        </w:tc>
        <w:tc>
          <w:tcPr>
            <w:tcW w:w="491" w:type="dxa"/>
            <w:noWrap/>
            <w:vAlign w:val="bottom"/>
            <w:hideMark/>
          </w:tcPr>
          <w:p w14:paraId="77AFB82E" w14:textId="77777777" w:rsidR="006B11B8" w:rsidRPr="008E5ABC" w:rsidRDefault="006B11B8" w:rsidP="002059B5">
            <w:pPr>
              <w:jc w:val="center"/>
              <w:rPr>
                <w:sz w:val="18"/>
                <w:szCs w:val="18"/>
              </w:rPr>
            </w:pPr>
            <w:r w:rsidRPr="008E5ABC">
              <w:rPr>
                <w:sz w:val="18"/>
                <w:szCs w:val="18"/>
              </w:rPr>
              <w:t>77</w:t>
            </w:r>
          </w:p>
        </w:tc>
        <w:tc>
          <w:tcPr>
            <w:tcW w:w="491" w:type="dxa"/>
            <w:noWrap/>
            <w:vAlign w:val="bottom"/>
            <w:hideMark/>
          </w:tcPr>
          <w:p w14:paraId="2B39C4EF" w14:textId="77777777" w:rsidR="006B11B8" w:rsidRPr="008E5ABC" w:rsidRDefault="006B11B8" w:rsidP="002059B5">
            <w:pPr>
              <w:jc w:val="center"/>
              <w:rPr>
                <w:sz w:val="18"/>
                <w:szCs w:val="18"/>
              </w:rPr>
            </w:pPr>
          </w:p>
        </w:tc>
        <w:tc>
          <w:tcPr>
            <w:tcW w:w="536" w:type="dxa"/>
            <w:noWrap/>
            <w:vAlign w:val="bottom"/>
            <w:hideMark/>
          </w:tcPr>
          <w:p w14:paraId="6244C0FD" w14:textId="77777777" w:rsidR="006B11B8" w:rsidRPr="008E5ABC" w:rsidRDefault="006B11B8" w:rsidP="002059B5">
            <w:pPr>
              <w:jc w:val="center"/>
              <w:rPr>
                <w:sz w:val="18"/>
                <w:szCs w:val="18"/>
              </w:rPr>
            </w:pPr>
            <w:r w:rsidRPr="008E5ABC">
              <w:rPr>
                <w:sz w:val="18"/>
                <w:szCs w:val="18"/>
              </w:rPr>
              <w:t>5.7</w:t>
            </w:r>
          </w:p>
        </w:tc>
        <w:tc>
          <w:tcPr>
            <w:tcW w:w="350" w:type="dxa"/>
            <w:noWrap/>
            <w:vAlign w:val="bottom"/>
            <w:hideMark/>
          </w:tcPr>
          <w:p w14:paraId="02ACA4A6" w14:textId="77777777" w:rsidR="006B11B8" w:rsidRPr="008E5ABC" w:rsidRDefault="006B11B8" w:rsidP="002059B5">
            <w:pPr>
              <w:jc w:val="center"/>
              <w:rPr>
                <w:sz w:val="18"/>
                <w:szCs w:val="18"/>
              </w:rPr>
            </w:pPr>
          </w:p>
        </w:tc>
        <w:tc>
          <w:tcPr>
            <w:tcW w:w="448" w:type="dxa"/>
            <w:noWrap/>
            <w:vAlign w:val="bottom"/>
            <w:hideMark/>
          </w:tcPr>
          <w:p w14:paraId="343515A6" w14:textId="77777777" w:rsidR="006B11B8" w:rsidRPr="008E5ABC" w:rsidRDefault="006B11B8" w:rsidP="002059B5">
            <w:pPr>
              <w:jc w:val="center"/>
              <w:rPr>
                <w:sz w:val="18"/>
                <w:szCs w:val="18"/>
              </w:rPr>
            </w:pPr>
            <w:r w:rsidRPr="008E5ABC">
              <w:rPr>
                <w:sz w:val="18"/>
                <w:szCs w:val="18"/>
              </w:rPr>
              <w:t>61</w:t>
            </w:r>
          </w:p>
        </w:tc>
        <w:tc>
          <w:tcPr>
            <w:tcW w:w="288" w:type="dxa"/>
            <w:noWrap/>
            <w:vAlign w:val="bottom"/>
            <w:hideMark/>
          </w:tcPr>
          <w:p w14:paraId="738C54A0" w14:textId="77777777" w:rsidR="006B11B8" w:rsidRPr="008E5ABC" w:rsidRDefault="006B11B8" w:rsidP="002059B5">
            <w:pPr>
              <w:jc w:val="center"/>
              <w:rPr>
                <w:sz w:val="18"/>
                <w:szCs w:val="18"/>
              </w:rPr>
            </w:pPr>
          </w:p>
        </w:tc>
      </w:tr>
      <w:tr w:rsidR="006B11B8" w:rsidRPr="008E5ABC" w14:paraId="6716D9FF" w14:textId="77777777" w:rsidTr="00E53D9B">
        <w:trPr>
          <w:trHeight w:val="300"/>
          <w:jc w:val="center"/>
        </w:trPr>
        <w:tc>
          <w:tcPr>
            <w:tcW w:w="775" w:type="dxa"/>
            <w:noWrap/>
            <w:hideMark/>
          </w:tcPr>
          <w:p w14:paraId="7171E9E2" w14:textId="77777777" w:rsidR="006B11B8" w:rsidRPr="008E5ABC" w:rsidRDefault="006B11B8" w:rsidP="002059B5">
            <w:pPr>
              <w:rPr>
                <w:sz w:val="18"/>
                <w:szCs w:val="18"/>
              </w:rPr>
            </w:pPr>
            <w:r w:rsidRPr="008E5ABC">
              <w:rPr>
                <w:sz w:val="18"/>
                <w:szCs w:val="18"/>
              </w:rPr>
              <w:t>W1876</w:t>
            </w:r>
          </w:p>
        </w:tc>
        <w:tc>
          <w:tcPr>
            <w:tcW w:w="863" w:type="dxa"/>
            <w:noWrap/>
            <w:hideMark/>
          </w:tcPr>
          <w:p w14:paraId="3A2665DC" w14:textId="77777777" w:rsidR="006B11B8" w:rsidRPr="008E5ABC" w:rsidRDefault="006B11B8" w:rsidP="002059B5">
            <w:pPr>
              <w:rPr>
                <w:sz w:val="18"/>
                <w:szCs w:val="18"/>
              </w:rPr>
            </w:pPr>
            <w:r w:rsidRPr="008E5ABC">
              <w:rPr>
                <w:sz w:val="18"/>
                <w:szCs w:val="18"/>
              </w:rPr>
              <w:t>36-1457</w:t>
            </w:r>
          </w:p>
        </w:tc>
        <w:tc>
          <w:tcPr>
            <w:tcW w:w="812" w:type="dxa"/>
            <w:noWrap/>
            <w:hideMark/>
          </w:tcPr>
          <w:p w14:paraId="6E1E6BFB" w14:textId="77777777" w:rsidR="006B11B8" w:rsidRPr="008E5ABC" w:rsidRDefault="006B11B8" w:rsidP="002059B5">
            <w:pPr>
              <w:rPr>
                <w:sz w:val="18"/>
                <w:szCs w:val="18"/>
              </w:rPr>
            </w:pPr>
            <w:r w:rsidRPr="008E5ABC">
              <w:rPr>
                <w:sz w:val="18"/>
                <w:szCs w:val="18"/>
              </w:rPr>
              <w:t>9/10/08</w:t>
            </w:r>
          </w:p>
        </w:tc>
        <w:tc>
          <w:tcPr>
            <w:tcW w:w="630" w:type="dxa"/>
            <w:noWrap/>
            <w:hideMark/>
          </w:tcPr>
          <w:p w14:paraId="20216BD4" w14:textId="77777777" w:rsidR="006B11B8" w:rsidRPr="008E5ABC" w:rsidRDefault="006B11B8" w:rsidP="002059B5">
            <w:pPr>
              <w:rPr>
                <w:sz w:val="18"/>
                <w:szCs w:val="18"/>
              </w:rPr>
            </w:pPr>
            <w:r w:rsidRPr="008E5ABC">
              <w:rPr>
                <w:sz w:val="18"/>
                <w:szCs w:val="18"/>
              </w:rPr>
              <w:t>9:26</w:t>
            </w:r>
          </w:p>
        </w:tc>
        <w:tc>
          <w:tcPr>
            <w:tcW w:w="491" w:type="dxa"/>
            <w:noWrap/>
            <w:vAlign w:val="bottom"/>
            <w:hideMark/>
          </w:tcPr>
          <w:p w14:paraId="3D32705E" w14:textId="77777777" w:rsidR="006B11B8" w:rsidRPr="008E5ABC" w:rsidRDefault="006B11B8" w:rsidP="002059B5">
            <w:pPr>
              <w:jc w:val="center"/>
              <w:rPr>
                <w:sz w:val="18"/>
                <w:szCs w:val="18"/>
              </w:rPr>
            </w:pPr>
            <w:r w:rsidRPr="008E5ABC">
              <w:rPr>
                <w:sz w:val="18"/>
                <w:szCs w:val="18"/>
              </w:rPr>
              <w:t>--</w:t>
            </w:r>
          </w:p>
        </w:tc>
        <w:tc>
          <w:tcPr>
            <w:tcW w:w="317" w:type="dxa"/>
            <w:noWrap/>
            <w:vAlign w:val="bottom"/>
            <w:hideMark/>
          </w:tcPr>
          <w:p w14:paraId="530DA382" w14:textId="77777777" w:rsidR="006B11B8" w:rsidRPr="008E5ABC" w:rsidRDefault="006B11B8" w:rsidP="002059B5">
            <w:pPr>
              <w:jc w:val="center"/>
              <w:rPr>
                <w:sz w:val="18"/>
                <w:szCs w:val="18"/>
              </w:rPr>
            </w:pPr>
          </w:p>
        </w:tc>
        <w:tc>
          <w:tcPr>
            <w:tcW w:w="536" w:type="dxa"/>
            <w:noWrap/>
            <w:vAlign w:val="bottom"/>
            <w:hideMark/>
          </w:tcPr>
          <w:p w14:paraId="4D469881" w14:textId="77777777" w:rsidR="006B11B8" w:rsidRPr="008E5ABC" w:rsidRDefault="006B11B8" w:rsidP="002059B5">
            <w:pPr>
              <w:jc w:val="center"/>
              <w:rPr>
                <w:sz w:val="18"/>
                <w:szCs w:val="18"/>
              </w:rPr>
            </w:pPr>
            <w:r w:rsidRPr="008E5ABC">
              <w:rPr>
                <w:sz w:val="18"/>
                <w:szCs w:val="18"/>
              </w:rPr>
              <w:t>18.3</w:t>
            </w:r>
          </w:p>
        </w:tc>
        <w:tc>
          <w:tcPr>
            <w:tcW w:w="323" w:type="dxa"/>
            <w:noWrap/>
            <w:vAlign w:val="bottom"/>
            <w:hideMark/>
          </w:tcPr>
          <w:p w14:paraId="28556462" w14:textId="77777777" w:rsidR="006B11B8" w:rsidRPr="008E5ABC" w:rsidRDefault="006B11B8" w:rsidP="002059B5">
            <w:pPr>
              <w:jc w:val="center"/>
              <w:rPr>
                <w:sz w:val="18"/>
                <w:szCs w:val="18"/>
              </w:rPr>
            </w:pPr>
          </w:p>
        </w:tc>
        <w:tc>
          <w:tcPr>
            <w:tcW w:w="448" w:type="dxa"/>
            <w:noWrap/>
            <w:vAlign w:val="bottom"/>
            <w:hideMark/>
          </w:tcPr>
          <w:p w14:paraId="6EF8BD12" w14:textId="77777777" w:rsidR="006B11B8" w:rsidRPr="008E5ABC" w:rsidRDefault="006B11B8" w:rsidP="002059B5">
            <w:pPr>
              <w:jc w:val="center"/>
              <w:rPr>
                <w:sz w:val="18"/>
                <w:szCs w:val="18"/>
              </w:rPr>
            </w:pPr>
            <w:r w:rsidRPr="008E5ABC">
              <w:rPr>
                <w:sz w:val="18"/>
                <w:szCs w:val="18"/>
              </w:rPr>
              <w:t>6.5</w:t>
            </w:r>
          </w:p>
        </w:tc>
        <w:tc>
          <w:tcPr>
            <w:tcW w:w="327" w:type="dxa"/>
            <w:noWrap/>
            <w:vAlign w:val="bottom"/>
            <w:hideMark/>
          </w:tcPr>
          <w:p w14:paraId="577A4197" w14:textId="77777777" w:rsidR="006B11B8" w:rsidRPr="008E5ABC" w:rsidRDefault="006B11B8" w:rsidP="002059B5">
            <w:pPr>
              <w:jc w:val="center"/>
              <w:rPr>
                <w:sz w:val="18"/>
                <w:szCs w:val="18"/>
              </w:rPr>
            </w:pPr>
          </w:p>
        </w:tc>
        <w:tc>
          <w:tcPr>
            <w:tcW w:w="599" w:type="dxa"/>
            <w:noWrap/>
            <w:vAlign w:val="bottom"/>
            <w:hideMark/>
          </w:tcPr>
          <w:p w14:paraId="083326FC" w14:textId="77777777" w:rsidR="006B11B8" w:rsidRPr="008E5ABC" w:rsidRDefault="006B11B8" w:rsidP="002059B5">
            <w:pPr>
              <w:jc w:val="center"/>
              <w:rPr>
                <w:sz w:val="18"/>
                <w:szCs w:val="18"/>
              </w:rPr>
            </w:pPr>
            <w:r w:rsidRPr="008E5ABC">
              <w:rPr>
                <w:sz w:val="18"/>
                <w:szCs w:val="18"/>
              </w:rPr>
              <w:t>106</w:t>
            </w:r>
          </w:p>
        </w:tc>
        <w:tc>
          <w:tcPr>
            <w:tcW w:w="448" w:type="dxa"/>
            <w:noWrap/>
            <w:vAlign w:val="bottom"/>
            <w:hideMark/>
          </w:tcPr>
          <w:p w14:paraId="2D6B3EF4" w14:textId="77777777" w:rsidR="006B11B8" w:rsidRPr="008E5ABC" w:rsidRDefault="006B11B8" w:rsidP="002059B5">
            <w:pPr>
              <w:jc w:val="center"/>
              <w:rPr>
                <w:sz w:val="18"/>
                <w:szCs w:val="18"/>
              </w:rPr>
            </w:pPr>
          </w:p>
        </w:tc>
        <w:tc>
          <w:tcPr>
            <w:tcW w:w="491" w:type="dxa"/>
            <w:noWrap/>
            <w:vAlign w:val="bottom"/>
            <w:hideMark/>
          </w:tcPr>
          <w:p w14:paraId="065AF355" w14:textId="77777777" w:rsidR="006B11B8" w:rsidRPr="008E5ABC" w:rsidRDefault="006B11B8" w:rsidP="002059B5">
            <w:pPr>
              <w:jc w:val="center"/>
              <w:rPr>
                <w:sz w:val="18"/>
                <w:szCs w:val="18"/>
              </w:rPr>
            </w:pPr>
            <w:r w:rsidRPr="008E5ABC">
              <w:rPr>
                <w:sz w:val="18"/>
                <w:szCs w:val="18"/>
              </w:rPr>
              <w:t>68</w:t>
            </w:r>
          </w:p>
        </w:tc>
        <w:tc>
          <w:tcPr>
            <w:tcW w:w="491" w:type="dxa"/>
            <w:noWrap/>
            <w:vAlign w:val="bottom"/>
            <w:hideMark/>
          </w:tcPr>
          <w:p w14:paraId="6A35AB70" w14:textId="77777777" w:rsidR="006B11B8" w:rsidRPr="008E5ABC" w:rsidRDefault="006B11B8" w:rsidP="002059B5">
            <w:pPr>
              <w:jc w:val="center"/>
              <w:rPr>
                <w:sz w:val="18"/>
                <w:szCs w:val="18"/>
              </w:rPr>
            </w:pPr>
          </w:p>
        </w:tc>
        <w:tc>
          <w:tcPr>
            <w:tcW w:w="536" w:type="dxa"/>
            <w:noWrap/>
            <w:vAlign w:val="bottom"/>
            <w:hideMark/>
          </w:tcPr>
          <w:p w14:paraId="27FEE44C" w14:textId="77777777" w:rsidR="006B11B8" w:rsidRPr="008E5ABC" w:rsidRDefault="006B11B8" w:rsidP="002059B5">
            <w:pPr>
              <w:jc w:val="center"/>
              <w:rPr>
                <w:sz w:val="18"/>
                <w:szCs w:val="18"/>
              </w:rPr>
            </w:pPr>
            <w:r w:rsidRPr="008E5ABC">
              <w:rPr>
                <w:sz w:val="18"/>
                <w:szCs w:val="18"/>
              </w:rPr>
              <w:t>8.3</w:t>
            </w:r>
          </w:p>
        </w:tc>
        <w:tc>
          <w:tcPr>
            <w:tcW w:w="350" w:type="dxa"/>
            <w:noWrap/>
            <w:vAlign w:val="bottom"/>
            <w:hideMark/>
          </w:tcPr>
          <w:p w14:paraId="7888EDB4" w14:textId="77777777" w:rsidR="006B11B8" w:rsidRPr="008E5ABC" w:rsidRDefault="006B11B8" w:rsidP="002059B5">
            <w:pPr>
              <w:jc w:val="center"/>
              <w:rPr>
                <w:sz w:val="18"/>
                <w:szCs w:val="18"/>
              </w:rPr>
            </w:pPr>
          </w:p>
        </w:tc>
        <w:tc>
          <w:tcPr>
            <w:tcW w:w="448" w:type="dxa"/>
            <w:noWrap/>
            <w:vAlign w:val="bottom"/>
            <w:hideMark/>
          </w:tcPr>
          <w:p w14:paraId="38141823" w14:textId="77777777" w:rsidR="006B11B8" w:rsidRPr="008E5ABC" w:rsidRDefault="006B11B8" w:rsidP="002059B5">
            <w:pPr>
              <w:jc w:val="center"/>
              <w:rPr>
                <w:sz w:val="18"/>
                <w:szCs w:val="18"/>
              </w:rPr>
            </w:pPr>
            <w:r w:rsidRPr="008E5ABC">
              <w:rPr>
                <w:sz w:val="18"/>
                <w:szCs w:val="18"/>
              </w:rPr>
              <w:t>89</w:t>
            </w:r>
          </w:p>
        </w:tc>
        <w:tc>
          <w:tcPr>
            <w:tcW w:w="288" w:type="dxa"/>
            <w:noWrap/>
            <w:vAlign w:val="bottom"/>
            <w:hideMark/>
          </w:tcPr>
          <w:p w14:paraId="75EED964" w14:textId="77777777" w:rsidR="006B11B8" w:rsidRPr="008E5ABC" w:rsidRDefault="006B11B8" w:rsidP="002059B5">
            <w:pPr>
              <w:jc w:val="center"/>
              <w:rPr>
                <w:sz w:val="18"/>
                <w:szCs w:val="18"/>
              </w:rPr>
            </w:pPr>
          </w:p>
        </w:tc>
      </w:tr>
      <w:tr w:rsidR="006B11B8" w:rsidRPr="008E5ABC" w14:paraId="17154514" w14:textId="77777777" w:rsidTr="00E53D9B">
        <w:trPr>
          <w:trHeight w:val="300"/>
          <w:jc w:val="center"/>
        </w:trPr>
        <w:tc>
          <w:tcPr>
            <w:tcW w:w="775" w:type="dxa"/>
            <w:noWrap/>
            <w:hideMark/>
          </w:tcPr>
          <w:p w14:paraId="72B5F176" w14:textId="77777777" w:rsidR="006B11B8" w:rsidRPr="008E5ABC" w:rsidRDefault="006B11B8" w:rsidP="002059B5">
            <w:pPr>
              <w:rPr>
                <w:sz w:val="18"/>
                <w:szCs w:val="18"/>
              </w:rPr>
            </w:pPr>
            <w:r w:rsidRPr="008E5ABC">
              <w:rPr>
                <w:sz w:val="18"/>
                <w:szCs w:val="18"/>
              </w:rPr>
              <w:t>W1876</w:t>
            </w:r>
          </w:p>
        </w:tc>
        <w:tc>
          <w:tcPr>
            <w:tcW w:w="863" w:type="dxa"/>
            <w:noWrap/>
            <w:hideMark/>
          </w:tcPr>
          <w:p w14:paraId="48FD364D" w14:textId="77777777" w:rsidR="006B11B8" w:rsidRPr="008E5ABC" w:rsidRDefault="006B11B8" w:rsidP="002059B5">
            <w:pPr>
              <w:rPr>
                <w:sz w:val="18"/>
                <w:szCs w:val="18"/>
              </w:rPr>
            </w:pPr>
            <w:r w:rsidRPr="008E5ABC">
              <w:rPr>
                <w:sz w:val="18"/>
                <w:szCs w:val="18"/>
              </w:rPr>
              <w:t>36-1511</w:t>
            </w:r>
          </w:p>
        </w:tc>
        <w:tc>
          <w:tcPr>
            <w:tcW w:w="812" w:type="dxa"/>
            <w:noWrap/>
            <w:hideMark/>
          </w:tcPr>
          <w:p w14:paraId="3518FA52" w14:textId="77777777" w:rsidR="006B11B8" w:rsidRPr="008E5ABC" w:rsidRDefault="006B11B8" w:rsidP="002059B5">
            <w:pPr>
              <w:rPr>
                <w:sz w:val="18"/>
                <w:szCs w:val="18"/>
              </w:rPr>
            </w:pPr>
            <w:r w:rsidRPr="008E5ABC">
              <w:rPr>
                <w:sz w:val="18"/>
                <w:szCs w:val="18"/>
              </w:rPr>
              <w:t>9/23/08</w:t>
            </w:r>
          </w:p>
        </w:tc>
        <w:tc>
          <w:tcPr>
            <w:tcW w:w="630" w:type="dxa"/>
            <w:noWrap/>
            <w:hideMark/>
          </w:tcPr>
          <w:p w14:paraId="1A47E72B" w14:textId="77777777" w:rsidR="006B11B8" w:rsidRPr="008E5ABC" w:rsidRDefault="006B11B8" w:rsidP="002059B5">
            <w:pPr>
              <w:rPr>
                <w:sz w:val="18"/>
                <w:szCs w:val="18"/>
              </w:rPr>
            </w:pPr>
            <w:r w:rsidRPr="008E5ABC">
              <w:rPr>
                <w:sz w:val="18"/>
                <w:szCs w:val="18"/>
              </w:rPr>
              <w:t>9:15</w:t>
            </w:r>
          </w:p>
        </w:tc>
        <w:tc>
          <w:tcPr>
            <w:tcW w:w="491" w:type="dxa"/>
            <w:noWrap/>
            <w:vAlign w:val="bottom"/>
            <w:hideMark/>
          </w:tcPr>
          <w:p w14:paraId="537C2C1F" w14:textId="77777777" w:rsidR="006B11B8" w:rsidRPr="008E5ABC" w:rsidRDefault="006B11B8" w:rsidP="002059B5">
            <w:pPr>
              <w:jc w:val="center"/>
              <w:rPr>
                <w:sz w:val="18"/>
                <w:szCs w:val="18"/>
              </w:rPr>
            </w:pPr>
            <w:r w:rsidRPr="008E5ABC">
              <w:rPr>
                <w:sz w:val="18"/>
                <w:szCs w:val="18"/>
              </w:rPr>
              <w:t>0.7</w:t>
            </w:r>
          </w:p>
        </w:tc>
        <w:tc>
          <w:tcPr>
            <w:tcW w:w="317" w:type="dxa"/>
            <w:noWrap/>
            <w:vAlign w:val="bottom"/>
            <w:hideMark/>
          </w:tcPr>
          <w:p w14:paraId="5DB57062" w14:textId="77777777" w:rsidR="006B11B8" w:rsidRPr="008E5ABC" w:rsidRDefault="006B11B8" w:rsidP="002059B5">
            <w:pPr>
              <w:jc w:val="center"/>
              <w:rPr>
                <w:sz w:val="18"/>
                <w:szCs w:val="18"/>
              </w:rPr>
            </w:pPr>
          </w:p>
        </w:tc>
        <w:tc>
          <w:tcPr>
            <w:tcW w:w="536" w:type="dxa"/>
            <w:noWrap/>
            <w:vAlign w:val="bottom"/>
            <w:hideMark/>
          </w:tcPr>
          <w:p w14:paraId="14A5589D" w14:textId="77777777" w:rsidR="006B11B8" w:rsidRPr="008E5ABC" w:rsidRDefault="006B11B8" w:rsidP="002059B5">
            <w:pPr>
              <w:jc w:val="center"/>
              <w:rPr>
                <w:sz w:val="18"/>
                <w:szCs w:val="18"/>
              </w:rPr>
            </w:pPr>
            <w:r w:rsidRPr="008E5ABC">
              <w:rPr>
                <w:sz w:val="18"/>
                <w:szCs w:val="18"/>
              </w:rPr>
              <w:t>13</w:t>
            </w:r>
          </w:p>
        </w:tc>
        <w:tc>
          <w:tcPr>
            <w:tcW w:w="323" w:type="dxa"/>
            <w:noWrap/>
            <w:vAlign w:val="bottom"/>
            <w:hideMark/>
          </w:tcPr>
          <w:p w14:paraId="26453FED" w14:textId="77777777" w:rsidR="006B11B8" w:rsidRPr="008E5ABC" w:rsidRDefault="006B11B8" w:rsidP="002059B5">
            <w:pPr>
              <w:jc w:val="center"/>
              <w:rPr>
                <w:sz w:val="18"/>
                <w:szCs w:val="18"/>
              </w:rPr>
            </w:pPr>
          </w:p>
        </w:tc>
        <w:tc>
          <w:tcPr>
            <w:tcW w:w="448" w:type="dxa"/>
            <w:noWrap/>
            <w:vAlign w:val="bottom"/>
            <w:hideMark/>
          </w:tcPr>
          <w:p w14:paraId="49B2261D" w14:textId="77777777" w:rsidR="006B11B8" w:rsidRPr="008E5ABC" w:rsidRDefault="006B11B8" w:rsidP="002059B5">
            <w:pPr>
              <w:jc w:val="center"/>
              <w:rPr>
                <w:sz w:val="18"/>
                <w:szCs w:val="18"/>
              </w:rPr>
            </w:pPr>
            <w:r w:rsidRPr="008E5ABC">
              <w:rPr>
                <w:sz w:val="18"/>
                <w:szCs w:val="18"/>
              </w:rPr>
              <w:t>6.4</w:t>
            </w:r>
          </w:p>
        </w:tc>
        <w:tc>
          <w:tcPr>
            <w:tcW w:w="327" w:type="dxa"/>
            <w:noWrap/>
            <w:vAlign w:val="bottom"/>
            <w:hideMark/>
          </w:tcPr>
          <w:p w14:paraId="526CF728" w14:textId="77777777" w:rsidR="006B11B8" w:rsidRPr="008E5ABC" w:rsidRDefault="006B11B8" w:rsidP="002059B5">
            <w:pPr>
              <w:jc w:val="center"/>
              <w:rPr>
                <w:sz w:val="18"/>
                <w:szCs w:val="18"/>
              </w:rPr>
            </w:pPr>
          </w:p>
        </w:tc>
        <w:tc>
          <w:tcPr>
            <w:tcW w:w="599" w:type="dxa"/>
            <w:noWrap/>
            <w:vAlign w:val="bottom"/>
            <w:hideMark/>
          </w:tcPr>
          <w:p w14:paraId="3952A474" w14:textId="77777777" w:rsidR="006B11B8" w:rsidRPr="008E5ABC" w:rsidRDefault="006B11B8" w:rsidP="002059B5">
            <w:pPr>
              <w:jc w:val="center"/>
              <w:rPr>
                <w:sz w:val="18"/>
                <w:szCs w:val="18"/>
              </w:rPr>
            </w:pPr>
            <w:r w:rsidRPr="008E5ABC">
              <w:rPr>
                <w:sz w:val="18"/>
                <w:szCs w:val="18"/>
              </w:rPr>
              <w:t>112</w:t>
            </w:r>
          </w:p>
        </w:tc>
        <w:tc>
          <w:tcPr>
            <w:tcW w:w="448" w:type="dxa"/>
            <w:noWrap/>
            <w:vAlign w:val="bottom"/>
            <w:hideMark/>
          </w:tcPr>
          <w:p w14:paraId="327BD7B3" w14:textId="77777777" w:rsidR="006B11B8" w:rsidRPr="008E5ABC" w:rsidRDefault="006B11B8" w:rsidP="002059B5">
            <w:pPr>
              <w:jc w:val="center"/>
              <w:rPr>
                <w:sz w:val="18"/>
                <w:szCs w:val="18"/>
              </w:rPr>
            </w:pPr>
          </w:p>
        </w:tc>
        <w:tc>
          <w:tcPr>
            <w:tcW w:w="491" w:type="dxa"/>
            <w:noWrap/>
            <w:vAlign w:val="bottom"/>
            <w:hideMark/>
          </w:tcPr>
          <w:p w14:paraId="540EB489" w14:textId="77777777" w:rsidR="006B11B8" w:rsidRPr="008E5ABC" w:rsidRDefault="006B11B8" w:rsidP="002059B5">
            <w:pPr>
              <w:jc w:val="center"/>
              <w:rPr>
                <w:sz w:val="18"/>
                <w:szCs w:val="18"/>
              </w:rPr>
            </w:pPr>
            <w:r w:rsidRPr="008E5ABC">
              <w:rPr>
                <w:sz w:val="18"/>
                <w:szCs w:val="18"/>
              </w:rPr>
              <w:t>72</w:t>
            </w:r>
          </w:p>
        </w:tc>
        <w:tc>
          <w:tcPr>
            <w:tcW w:w="491" w:type="dxa"/>
            <w:noWrap/>
            <w:vAlign w:val="bottom"/>
            <w:hideMark/>
          </w:tcPr>
          <w:p w14:paraId="5330C2AF" w14:textId="77777777" w:rsidR="006B11B8" w:rsidRPr="008E5ABC" w:rsidRDefault="006B11B8" w:rsidP="002059B5">
            <w:pPr>
              <w:jc w:val="center"/>
              <w:rPr>
                <w:sz w:val="18"/>
                <w:szCs w:val="18"/>
              </w:rPr>
            </w:pPr>
          </w:p>
        </w:tc>
        <w:tc>
          <w:tcPr>
            <w:tcW w:w="536" w:type="dxa"/>
            <w:noWrap/>
            <w:vAlign w:val="bottom"/>
            <w:hideMark/>
          </w:tcPr>
          <w:p w14:paraId="10A9A864" w14:textId="77777777" w:rsidR="006B11B8" w:rsidRPr="008E5ABC" w:rsidRDefault="006B11B8" w:rsidP="002059B5">
            <w:pPr>
              <w:jc w:val="center"/>
              <w:rPr>
                <w:sz w:val="18"/>
                <w:szCs w:val="18"/>
              </w:rPr>
            </w:pPr>
            <w:r w:rsidRPr="008E5ABC">
              <w:rPr>
                <w:sz w:val="18"/>
                <w:szCs w:val="18"/>
              </w:rPr>
              <w:t>9</w:t>
            </w:r>
          </w:p>
        </w:tc>
        <w:tc>
          <w:tcPr>
            <w:tcW w:w="350" w:type="dxa"/>
            <w:noWrap/>
            <w:vAlign w:val="bottom"/>
            <w:hideMark/>
          </w:tcPr>
          <w:p w14:paraId="57ADBE9F" w14:textId="77777777" w:rsidR="006B11B8" w:rsidRPr="008E5ABC" w:rsidRDefault="006B11B8" w:rsidP="002059B5">
            <w:pPr>
              <w:jc w:val="center"/>
              <w:rPr>
                <w:sz w:val="18"/>
                <w:szCs w:val="18"/>
              </w:rPr>
            </w:pPr>
          </w:p>
        </w:tc>
        <w:tc>
          <w:tcPr>
            <w:tcW w:w="448" w:type="dxa"/>
            <w:noWrap/>
            <w:vAlign w:val="bottom"/>
            <w:hideMark/>
          </w:tcPr>
          <w:p w14:paraId="3F76BFBD" w14:textId="77777777" w:rsidR="006B11B8" w:rsidRPr="008E5ABC" w:rsidRDefault="006B11B8" w:rsidP="002059B5">
            <w:pPr>
              <w:jc w:val="center"/>
              <w:rPr>
                <w:sz w:val="18"/>
                <w:szCs w:val="18"/>
              </w:rPr>
            </w:pPr>
            <w:r w:rsidRPr="008E5ABC">
              <w:rPr>
                <w:sz w:val="18"/>
                <w:szCs w:val="18"/>
              </w:rPr>
              <w:t>85</w:t>
            </w:r>
          </w:p>
        </w:tc>
        <w:tc>
          <w:tcPr>
            <w:tcW w:w="288" w:type="dxa"/>
            <w:noWrap/>
            <w:vAlign w:val="bottom"/>
            <w:hideMark/>
          </w:tcPr>
          <w:p w14:paraId="49A697AB" w14:textId="77777777" w:rsidR="006B11B8" w:rsidRPr="008E5ABC" w:rsidRDefault="006B11B8" w:rsidP="002059B5">
            <w:pPr>
              <w:jc w:val="center"/>
              <w:rPr>
                <w:sz w:val="18"/>
                <w:szCs w:val="18"/>
              </w:rPr>
            </w:pPr>
          </w:p>
        </w:tc>
      </w:tr>
    </w:tbl>
    <w:p w14:paraId="2607CE75" w14:textId="77777777" w:rsidR="006B11B8" w:rsidRPr="008E5ABC" w:rsidRDefault="006B11B8" w:rsidP="006B11B8">
      <w:pPr>
        <w:spacing w:after="0" w:line="240" w:lineRule="auto"/>
        <w:rPr>
          <w:sz w:val="16"/>
          <w:szCs w:val="16"/>
          <w:u w:val="single"/>
        </w:rPr>
      </w:pPr>
      <w:r w:rsidRPr="008E5ABC">
        <w:rPr>
          <w:sz w:val="16"/>
          <w:szCs w:val="16"/>
          <w:u w:val="single"/>
        </w:rPr>
        <w:t>Multiprobe data qualifiers:</w:t>
      </w:r>
    </w:p>
    <w:p w14:paraId="14882F34"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4787A96B"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3A7B4B4F"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2704DC95"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c</w:t>
      </w:r>
      <w:r w:rsidRPr="008E5ABC">
        <w:rPr>
          <w:rFonts w:cs="Arial"/>
          <w:color w:val="000000"/>
          <w:sz w:val="16"/>
          <w:szCs w:val="16"/>
        </w:rPr>
        <w:tab/>
        <w:t>=</w:t>
      </w:r>
      <w:r w:rsidRPr="008E5ABC">
        <w:rPr>
          <w:rFonts w:cs="Arial"/>
          <w:color w:val="000000"/>
          <w:sz w:val="16"/>
          <w:szCs w:val="16"/>
        </w:rPr>
        <w:tab/>
        <w:t>Greater than calibration standard used for pre-calibration, or outside the acceptable range about the calibration standard.</w:t>
      </w:r>
    </w:p>
    <w:p w14:paraId="008F1387" w14:textId="77777777" w:rsidR="006B11B8" w:rsidRPr="008E5ABC" w:rsidRDefault="006B11B8" w:rsidP="006B11B8">
      <w:pPr>
        <w:tabs>
          <w:tab w:val="left" w:pos="288"/>
          <w:tab w:val="left" w:pos="576"/>
        </w:tabs>
        <w:spacing w:after="0" w:line="240" w:lineRule="auto"/>
        <w:rPr>
          <w:rFonts w:cs="Arial"/>
          <w:color w:val="000000"/>
          <w:sz w:val="16"/>
          <w:szCs w:val="16"/>
        </w:rPr>
      </w:pPr>
      <w:proofErr w:type="spellStart"/>
      <w:r w:rsidRPr="008E5ABC">
        <w:rPr>
          <w:rFonts w:cs="Arial"/>
          <w:color w:val="000000"/>
          <w:sz w:val="16"/>
          <w:szCs w:val="16"/>
        </w:rPr>
        <w:t>i</w:t>
      </w:r>
      <w:proofErr w:type="spellEnd"/>
      <w:r w:rsidRPr="008E5ABC">
        <w:rPr>
          <w:rFonts w:cs="Arial"/>
          <w:color w:val="000000"/>
          <w:sz w:val="16"/>
          <w:szCs w:val="16"/>
        </w:rPr>
        <w:tab/>
        <w:t>=</w:t>
      </w:r>
      <w:r w:rsidRPr="008E5ABC">
        <w:rPr>
          <w:rFonts w:cs="Arial"/>
          <w:color w:val="000000"/>
          <w:sz w:val="16"/>
          <w:szCs w:val="16"/>
        </w:rPr>
        <w:tab/>
        <w:t>Inaccurate readings from multiprobe likely.</w:t>
      </w:r>
    </w:p>
    <w:p w14:paraId="0BECDBE4"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not followed; one or more protocols contained in the DWM Multi-probe SOP not followed.</w:t>
      </w:r>
    </w:p>
    <w:p w14:paraId="18BC7600"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r</w:t>
      </w:r>
      <w:r w:rsidRPr="008E5ABC">
        <w:rPr>
          <w:rFonts w:cs="Arial"/>
          <w:color w:val="000000"/>
          <w:sz w:val="16"/>
          <w:szCs w:val="16"/>
        </w:rPr>
        <w:tab/>
        <w:t>=</w:t>
      </w:r>
      <w:r w:rsidRPr="008E5ABC">
        <w:rPr>
          <w:rFonts w:cs="Arial"/>
          <w:color w:val="000000"/>
          <w:sz w:val="16"/>
          <w:szCs w:val="16"/>
        </w:rPr>
        <w:tab/>
        <w:t>Data not representative of actual field conditions.</w:t>
      </w:r>
    </w:p>
    <w:p w14:paraId="11079783"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s</w:t>
      </w:r>
      <w:r w:rsidRPr="008E5ABC">
        <w:rPr>
          <w:rFonts w:cs="Arial"/>
          <w:color w:val="000000"/>
          <w:sz w:val="16"/>
          <w:szCs w:val="16"/>
        </w:rPr>
        <w:tab/>
        <w:t>=</w:t>
      </w:r>
      <w:r w:rsidRPr="008E5ABC">
        <w:rPr>
          <w:rFonts w:cs="Arial"/>
          <w:color w:val="000000"/>
          <w:sz w:val="16"/>
          <w:szCs w:val="16"/>
        </w:rPr>
        <w:tab/>
        <w:t>Field sheet recorded data were used to accept data, not data electronically recorded in the Multi-probe surveyor unit, due to operator error or equipment failure.</w:t>
      </w:r>
    </w:p>
    <w:p w14:paraId="6B4C2C94" w14:textId="77777777" w:rsidR="006B11B8" w:rsidRPr="008E5ABC" w:rsidRDefault="006B11B8" w:rsidP="006B11B8">
      <w:pPr>
        <w:tabs>
          <w:tab w:val="left" w:pos="288"/>
          <w:tab w:val="left" w:pos="576"/>
        </w:tabs>
        <w:spacing w:after="0" w:line="240" w:lineRule="auto"/>
        <w:rPr>
          <w:rFonts w:cs="Arial"/>
          <w:color w:val="000000"/>
          <w:sz w:val="16"/>
          <w:szCs w:val="16"/>
        </w:rPr>
      </w:pPr>
      <w:r w:rsidRPr="008E5ABC">
        <w:rPr>
          <w:rFonts w:cs="Arial"/>
          <w:color w:val="000000"/>
          <w:sz w:val="16"/>
          <w:szCs w:val="16"/>
        </w:rPr>
        <w:t>u</w:t>
      </w:r>
      <w:r w:rsidRPr="008E5ABC">
        <w:rPr>
          <w:rFonts w:cs="Arial"/>
          <w:color w:val="000000"/>
          <w:sz w:val="16"/>
          <w:szCs w:val="16"/>
        </w:rPr>
        <w:tab/>
        <w:t>=</w:t>
      </w:r>
      <w:r w:rsidRPr="008E5ABC">
        <w:rPr>
          <w:rFonts w:cs="Arial"/>
          <w:color w:val="000000"/>
          <w:sz w:val="16"/>
          <w:szCs w:val="16"/>
        </w:rPr>
        <w:tab/>
        <w:t>Unstable readings.</w:t>
      </w:r>
    </w:p>
    <w:p w14:paraId="28E38BD0" w14:textId="43FF01D8" w:rsidR="006B11B8" w:rsidRPr="008E5ABC" w:rsidRDefault="006B11B8" w:rsidP="006B11B8"/>
    <w:p w14:paraId="180F9AC3" w14:textId="33E230F1" w:rsidR="00E53D9B" w:rsidRPr="008E5ABC" w:rsidRDefault="00E53D9B" w:rsidP="00E53D9B">
      <w:r w:rsidRPr="008E5ABC">
        <w:t xml:space="preserve">Water quality sampling was conducted at station W1876 </w:t>
      </w:r>
      <w:r w:rsidRPr="008E5ABC">
        <w:rPr>
          <w:sz w:val="24"/>
          <w:szCs w:val="24"/>
        </w:rPr>
        <w:t>[Smithville Road crossing, Spencer]</w:t>
      </w:r>
      <w:r w:rsidRPr="008E5ABC">
        <w:t xml:space="preserve"> on 5 occasions during the 2008 sampling season. The average total phosphorus was 0.02 mg/L while the maximum total phosphorus was 0.033 mg/L. </w:t>
      </w:r>
      <w:r w:rsidR="003E5A57" w:rsidRPr="008E5ABC">
        <w:t xml:space="preserve">No </w:t>
      </w:r>
      <w:r w:rsidRPr="008E5ABC">
        <w:t>observations of dense or very dense filamentous algae were noted. The maximum daily DO shift was 2.3 and the maximum DO saturation was 92 %.</w:t>
      </w:r>
    </w:p>
    <w:p w14:paraId="29B0D88C" w14:textId="77777777" w:rsidR="00E53D9B" w:rsidRPr="008E5ABC" w:rsidRDefault="00E53D9B" w:rsidP="00E53D9B">
      <w:pPr>
        <w:rPr>
          <w:b/>
        </w:rPr>
      </w:pPr>
      <w:r w:rsidRPr="008E5ABC">
        <w:rPr>
          <w:b/>
        </w:rPr>
        <w:t xml:space="preserve">Nutrient Data Summary - W1876 </w:t>
      </w:r>
      <w:r w:rsidRPr="008E5ABC">
        <w:rPr>
          <w:b/>
          <w:sz w:val="24"/>
          <w:szCs w:val="24"/>
        </w:rPr>
        <w:t xml:space="preserve">[Smithville Road crossing, Spencer] </w:t>
      </w:r>
    </w:p>
    <w:tbl>
      <w:tblPr>
        <w:tblW w:w="47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010"/>
        <w:gridCol w:w="608"/>
        <w:gridCol w:w="899"/>
        <w:gridCol w:w="541"/>
        <w:gridCol w:w="775"/>
        <w:gridCol w:w="770"/>
        <w:gridCol w:w="594"/>
        <w:gridCol w:w="887"/>
        <w:gridCol w:w="1172"/>
        <w:gridCol w:w="637"/>
        <w:gridCol w:w="931"/>
      </w:tblGrid>
      <w:tr w:rsidR="00E53D9B" w:rsidRPr="008E5ABC" w14:paraId="26A0D71A" w14:textId="77777777" w:rsidTr="00E53D9B">
        <w:trPr>
          <w:trHeight w:val="594"/>
          <w:jc w:val="center"/>
        </w:trPr>
        <w:tc>
          <w:tcPr>
            <w:tcW w:w="0" w:type="auto"/>
            <w:shd w:val="clear" w:color="auto" w:fill="D9D9D9" w:themeFill="background1" w:themeFillShade="D9"/>
            <w:vAlign w:val="bottom"/>
          </w:tcPr>
          <w:p w14:paraId="0070450F" w14:textId="77777777" w:rsidR="00E53D9B" w:rsidRPr="008E5ABC" w:rsidRDefault="00E53D9B" w:rsidP="002059B5">
            <w:pPr>
              <w:pStyle w:val="Compact"/>
              <w:spacing w:after="0"/>
              <w:rPr>
                <w:sz w:val="16"/>
                <w:szCs w:val="16"/>
              </w:rPr>
            </w:pPr>
            <w:r w:rsidRPr="008E5ABC">
              <w:rPr>
                <w:sz w:val="16"/>
                <w:szCs w:val="16"/>
              </w:rPr>
              <w:t>Unique ID</w:t>
            </w:r>
          </w:p>
        </w:tc>
        <w:tc>
          <w:tcPr>
            <w:tcW w:w="0" w:type="auto"/>
            <w:shd w:val="clear" w:color="auto" w:fill="D9D9D9" w:themeFill="background1" w:themeFillShade="D9"/>
            <w:vAlign w:val="bottom"/>
          </w:tcPr>
          <w:p w14:paraId="6E160DE3" w14:textId="77777777" w:rsidR="00E53D9B" w:rsidRPr="008E5ABC" w:rsidRDefault="00E53D9B" w:rsidP="002059B5">
            <w:pPr>
              <w:pStyle w:val="Compact"/>
              <w:spacing w:after="0"/>
              <w:rPr>
                <w:sz w:val="16"/>
                <w:szCs w:val="16"/>
              </w:rPr>
            </w:pPr>
            <w:r w:rsidRPr="008E5ABC">
              <w:rPr>
                <w:sz w:val="16"/>
                <w:szCs w:val="16"/>
              </w:rPr>
              <w:t>Waterbody</w:t>
            </w:r>
          </w:p>
        </w:tc>
        <w:tc>
          <w:tcPr>
            <w:tcW w:w="0" w:type="auto"/>
            <w:shd w:val="clear" w:color="auto" w:fill="D9D9D9" w:themeFill="background1" w:themeFillShade="D9"/>
            <w:vAlign w:val="bottom"/>
          </w:tcPr>
          <w:p w14:paraId="5F1FBB92" w14:textId="77777777" w:rsidR="00E53D9B" w:rsidRPr="008E5ABC" w:rsidRDefault="00E53D9B" w:rsidP="002059B5">
            <w:pPr>
              <w:pStyle w:val="Compact"/>
              <w:spacing w:after="0"/>
              <w:rPr>
                <w:sz w:val="16"/>
                <w:szCs w:val="16"/>
              </w:rPr>
            </w:pPr>
            <w:r w:rsidRPr="008E5ABC">
              <w:rPr>
                <w:sz w:val="16"/>
                <w:szCs w:val="16"/>
              </w:rPr>
              <w:t>Count</w:t>
            </w:r>
          </w:p>
        </w:tc>
        <w:tc>
          <w:tcPr>
            <w:tcW w:w="0" w:type="auto"/>
            <w:shd w:val="clear" w:color="auto" w:fill="D9D9D9" w:themeFill="background1" w:themeFillShade="D9"/>
            <w:vAlign w:val="bottom"/>
          </w:tcPr>
          <w:p w14:paraId="5F6BAA07" w14:textId="77777777" w:rsidR="00E53D9B" w:rsidRPr="008E5ABC" w:rsidRDefault="00E53D9B" w:rsidP="002059B5">
            <w:pPr>
              <w:pStyle w:val="Compact"/>
              <w:spacing w:after="0"/>
              <w:rPr>
                <w:sz w:val="16"/>
                <w:szCs w:val="16"/>
              </w:rPr>
            </w:pPr>
            <w:r w:rsidRPr="008E5ABC">
              <w:rPr>
                <w:sz w:val="16"/>
                <w:szCs w:val="16"/>
              </w:rPr>
              <w:t>NH3 Violations</w:t>
            </w:r>
          </w:p>
        </w:tc>
        <w:tc>
          <w:tcPr>
            <w:tcW w:w="0" w:type="auto"/>
            <w:shd w:val="clear" w:color="auto" w:fill="D9D9D9" w:themeFill="background1" w:themeFillShade="D9"/>
            <w:vAlign w:val="bottom"/>
          </w:tcPr>
          <w:p w14:paraId="4066AE27" w14:textId="77777777" w:rsidR="00E53D9B" w:rsidRPr="008E5ABC" w:rsidRDefault="00E53D9B" w:rsidP="002059B5">
            <w:pPr>
              <w:pStyle w:val="Compact"/>
              <w:spacing w:after="0"/>
              <w:rPr>
                <w:sz w:val="16"/>
                <w:szCs w:val="16"/>
              </w:rPr>
            </w:pPr>
            <w:r w:rsidRPr="008E5ABC">
              <w:rPr>
                <w:sz w:val="16"/>
                <w:szCs w:val="16"/>
              </w:rPr>
              <w:t>Year</w:t>
            </w:r>
          </w:p>
        </w:tc>
        <w:tc>
          <w:tcPr>
            <w:tcW w:w="0" w:type="auto"/>
            <w:shd w:val="clear" w:color="auto" w:fill="D9D9D9" w:themeFill="background1" w:themeFillShade="D9"/>
            <w:vAlign w:val="bottom"/>
          </w:tcPr>
          <w:p w14:paraId="3E33DF51" w14:textId="77777777" w:rsidR="00E53D9B" w:rsidRPr="008E5ABC" w:rsidRDefault="00E53D9B" w:rsidP="002059B5">
            <w:pPr>
              <w:pStyle w:val="Compact"/>
              <w:spacing w:after="0"/>
              <w:rPr>
                <w:sz w:val="16"/>
                <w:szCs w:val="16"/>
              </w:rPr>
            </w:pPr>
            <w:r w:rsidRPr="008E5ABC">
              <w:rPr>
                <w:sz w:val="16"/>
                <w:szCs w:val="16"/>
              </w:rPr>
              <w:t>WQ Sample Count</w:t>
            </w:r>
          </w:p>
        </w:tc>
        <w:tc>
          <w:tcPr>
            <w:tcW w:w="0" w:type="auto"/>
            <w:shd w:val="clear" w:color="auto" w:fill="D9D9D9" w:themeFill="background1" w:themeFillShade="D9"/>
            <w:vAlign w:val="bottom"/>
          </w:tcPr>
          <w:p w14:paraId="670AF566" w14:textId="77777777" w:rsidR="00E53D9B" w:rsidRPr="008E5ABC" w:rsidRDefault="00E53D9B" w:rsidP="002059B5">
            <w:pPr>
              <w:pStyle w:val="Compact"/>
              <w:spacing w:after="0"/>
              <w:rPr>
                <w:sz w:val="16"/>
                <w:szCs w:val="16"/>
              </w:rPr>
            </w:pPr>
            <w:r w:rsidRPr="008E5ABC">
              <w:rPr>
                <w:sz w:val="16"/>
                <w:szCs w:val="16"/>
              </w:rPr>
              <w:t>TP Average</w:t>
            </w:r>
          </w:p>
        </w:tc>
        <w:tc>
          <w:tcPr>
            <w:tcW w:w="0" w:type="auto"/>
            <w:shd w:val="clear" w:color="auto" w:fill="D9D9D9" w:themeFill="background1" w:themeFillShade="D9"/>
            <w:vAlign w:val="bottom"/>
          </w:tcPr>
          <w:p w14:paraId="2A753521" w14:textId="77777777" w:rsidR="00E53D9B" w:rsidRPr="008E5ABC" w:rsidRDefault="00E53D9B" w:rsidP="002059B5">
            <w:pPr>
              <w:pStyle w:val="Compact"/>
              <w:spacing w:after="0"/>
              <w:rPr>
                <w:sz w:val="16"/>
                <w:szCs w:val="16"/>
              </w:rPr>
            </w:pPr>
            <w:r w:rsidRPr="008E5ABC">
              <w:rPr>
                <w:sz w:val="16"/>
                <w:szCs w:val="16"/>
              </w:rPr>
              <w:t>TP Max</w:t>
            </w:r>
          </w:p>
        </w:tc>
        <w:tc>
          <w:tcPr>
            <w:tcW w:w="0" w:type="auto"/>
            <w:shd w:val="clear" w:color="auto" w:fill="D9D9D9" w:themeFill="background1" w:themeFillShade="D9"/>
            <w:vAlign w:val="bottom"/>
          </w:tcPr>
          <w:p w14:paraId="6D83FC1E" w14:textId="77777777" w:rsidR="00E53D9B" w:rsidRPr="008E5ABC" w:rsidRDefault="00E53D9B" w:rsidP="002059B5">
            <w:pPr>
              <w:pStyle w:val="Compact"/>
              <w:spacing w:after="0"/>
              <w:rPr>
                <w:sz w:val="16"/>
                <w:szCs w:val="16"/>
              </w:rPr>
            </w:pPr>
            <w:proofErr w:type="spellStart"/>
            <w:r w:rsidRPr="008E5ABC">
              <w:rPr>
                <w:sz w:val="16"/>
                <w:szCs w:val="16"/>
              </w:rPr>
              <w:t>Fieldsheet</w:t>
            </w:r>
            <w:proofErr w:type="spellEnd"/>
          </w:p>
          <w:p w14:paraId="7B6BEF86" w14:textId="77777777" w:rsidR="00E53D9B" w:rsidRPr="008E5ABC" w:rsidRDefault="00E53D9B" w:rsidP="002059B5">
            <w:pPr>
              <w:pStyle w:val="Compact"/>
              <w:spacing w:after="0"/>
              <w:rPr>
                <w:sz w:val="16"/>
                <w:szCs w:val="16"/>
              </w:rPr>
            </w:pPr>
            <w:r w:rsidRPr="008E5ABC">
              <w:rPr>
                <w:sz w:val="16"/>
                <w:szCs w:val="16"/>
              </w:rPr>
              <w:t>Count</w:t>
            </w:r>
          </w:p>
        </w:tc>
        <w:tc>
          <w:tcPr>
            <w:tcW w:w="0" w:type="auto"/>
            <w:shd w:val="clear" w:color="auto" w:fill="D9D9D9" w:themeFill="background1" w:themeFillShade="D9"/>
            <w:vAlign w:val="bottom"/>
          </w:tcPr>
          <w:p w14:paraId="76D0E5C8" w14:textId="77777777" w:rsidR="00E53D9B" w:rsidRPr="008E5ABC" w:rsidRDefault="00E53D9B" w:rsidP="002059B5">
            <w:pPr>
              <w:pStyle w:val="Compact"/>
              <w:spacing w:after="0"/>
              <w:rPr>
                <w:sz w:val="16"/>
                <w:szCs w:val="16"/>
              </w:rPr>
            </w:pPr>
            <w:r w:rsidRPr="008E5ABC">
              <w:rPr>
                <w:sz w:val="16"/>
                <w:szCs w:val="16"/>
              </w:rPr>
              <w:t>Filamentous Dense or Very Dense</w:t>
            </w:r>
          </w:p>
        </w:tc>
        <w:tc>
          <w:tcPr>
            <w:tcW w:w="0" w:type="auto"/>
            <w:shd w:val="clear" w:color="auto" w:fill="D9D9D9" w:themeFill="background1" w:themeFillShade="D9"/>
            <w:vAlign w:val="bottom"/>
          </w:tcPr>
          <w:p w14:paraId="470C1E78" w14:textId="77777777" w:rsidR="00E53D9B" w:rsidRPr="008E5ABC" w:rsidRDefault="00E53D9B" w:rsidP="002059B5">
            <w:pPr>
              <w:pStyle w:val="Compact"/>
              <w:spacing w:after="0"/>
              <w:rPr>
                <w:sz w:val="16"/>
                <w:szCs w:val="16"/>
              </w:rPr>
            </w:pPr>
            <w:r w:rsidRPr="008E5ABC">
              <w:rPr>
                <w:sz w:val="16"/>
                <w:szCs w:val="16"/>
              </w:rPr>
              <w:t>Max Daily DO Shift</w:t>
            </w:r>
          </w:p>
        </w:tc>
        <w:tc>
          <w:tcPr>
            <w:tcW w:w="0" w:type="auto"/>
            <w:shd w:val="clear" w:color="auto" w:fill="D9D9D9" w:themeFill="background1" w:themeFillShade="D9"/>
            <w:vAlign w:val="bottom"/>
          </w:tcPr>
          <w:p w14:paraId="36F9C254" w14:textId="77777777" w:rsidR="00E53D9B" w:rsidRPr="008E5ABC" w:rsidRDefault="00E53D9B" w:rsidP="002059B5">
            <w:pPr>
              <w:pStyle w:val="Compact"/>
              <w:spacing w:after="0"/>
              <w:rPr>
                <w:sz w:val="16"/>
                <w:szCs w:val="16"/>
              </w:rPr>
            </w:pPr>
            <w:r w:rsidRPr="008E5ABC">
              <w:rPr>
                <w:sz w:val="16"/>
                <w:szCs w:val="16"/>
              </w:rPr>
              <w:t>Max Saturation</w:t>
            </w:r>
          </w:p>
        </w:tc>
      </w:tr>
      <w:tr w:rsidR="00E53D9B" w:rsidRPr="008E5ABC" w14:paraId="7FCA5775" w14:textId="77777777" w:rsidTr="00E53D9B">
        <w:trPr>
          <w:trHeight w:val="426"/>
          <w:jc w:val="center"/>
        </w:trPr>
        <w:tc>
          <w:tcPr>
            <w:tcW w:w="0" w:type="auto"/>
            <w:shd w:val="clear" w:color="auto" w:fill="auto"/>
          </w:tcPr>
          <w:p w14:paraId="0368B7F9" w14:textId="77777777" w:rsidR="00E53D9B" w:rsidRPr="008E5ABC" w:rsidRDefault="00E53D9B" w:rsidP="002059B5">
            <w:pPr>
              <w:pStyle w:val="Compact"/>
              <w:rPr>
                <w:sz w:val="16"/>
                <w:szCs w:val="16"/>
              </w:rPr>
            </w:pPr>
            <w:r w:rsidRPr="008E5ABC">
              <w:rPr>
                <w:sz w:val="16"/>
                <w:szCs w:val="16"/>
              </w:rPr>
              <w:t>W1876</w:t>
            </w:r>
          </w:p>
        </w:tc>
        <w:tc>
          <w:tcPr>
            <w:tcW w:w="0" w:type="auto"/>
            <w:shd w:val="clear" w:color="auto" w:fill="auto"/>
          </w:tcPr>
          <w:p w14:paraId="63666F6C" w14:textId="77777777" w:rsidR="00E53D9B" w:rsidRPr="008E5ABC" w:rsidRDefault="00E53D9B" w:rsidP="002059B5">
            <w:pPr>
              <w:pStyle w:val="Compact"/>
              <w:rPr>
                <w:sz w:val="16"/>
                <w:szCs w:val="16"/>
              </w:rPr>
            </w:pPr>
            <w:r w:rsidRPr="008E5ABC">
              <w:rPr>
                <w:sz w:val="16"/>
                <w:szCs w:val="16"/>
              </w:rPr>
              <w:t>SEVENMILE RIVER</w:t>
            </w:r>
          </w:p>
        </w:tc>
        <w:tc>
          <w:tcPr>
            <w:tcW w:w="0" w:type="auto"/>
            <w:shd w:val="clear" w:color="auto" w:fill="auto"/>
          </w:tcPr>
          <w:p w14:paraId="6BCD6344" w14:textId="77777777" w:rsidR="00E53D9B" w:rsidRPr="008E5ABC" w:rsidRDefault="00E53D9B" w:rsidP="002059B5">
            <w:pPr>
              <w:pStyle w:val="Compact"/>
              <w:rPr>
                <w:sz w:val="16"/>
                <w:szCs w:val="16"/>
              </w:rPr>
            </w:pPr>
            <w:r w:rsidRPr="008E5ABC">
              <w:rPr>
                <w:sz w:val="16"/>
                <w:szCs w:val="16"/>
              </w:rPr>
              <w:t>5</w:t>
            </w:r>
          </w:p>
        </w:tc>
        <w:tc>
          <w:tcPr>
            <w:tcW w:w="0" w:type="auto"/>
            <w:shd w:val="clear" w:color="auto" w:fill="auto"/>
          </w:tcPr>
          <w:p w14:paraId="41660A29"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02A09473" w14:textId="77777777" w:rsidR="00E53D9B" w:rsidRPr="008E5ABC" w:rsidRDefault="00E53D9B" w:rsidP="002059B5">
            <w:pPr>
              <w:pStyle w:val="Compact"/>
              <w:rPr>
                <w:sz w:val="16"/>
                <w:szCs w:val="16"/>
              </w:rPr>
            </w:pPr>
            <w:r w:rsidRPr="008E5ABC">
              <w:rPr>
                <w:sz w:val="16"/>
                <w:szCs w:val="16"/>
              </w:rPr>
              <w:t>2008</w:t>
            </w:r>
          </w:p>
        </w:tc>
        <w:tc>
          <w:tcPr>
            <w:tcW w:w="0" w:type="auto"/>
            <w:shd w:val="clear" w:color="auto" w:fill="auto"/>
          </w:tcPr>
          <w:p w14:paraId="656BB32D" w14:textId="77777777" w:rsidR="00E53D9B" w:rsidRPr="008E5ABC" w:rsidRDefault="00E53D9B" w:rsidP="002059B5">
            <w:pPr>
              <w:pStyle w:val="Compact"/>
              <w:rPr>
                <w:sz w:val="16"/>
                <w:szCs w:val="16"/>
              </w:rPr>
            </w:pPr>
            <w:r w:rsidRPr="008E5ABC">
              <w:rPr>
                <w:sz w:val="16"/>
                <w:szCs w:val="16"/>
              </w:rPr>
              <w:t>5</w:t>
            </w:r>
          </w:p>
        </w:tc>
        <w:tc>
          <w:tcPr>
            <w:tcW w:w="0" w:type="auto"/>
            <w:shd w:val="clear" w:color="auto" w:fill="auto"/>
          </w:tcPr>
          <w:p w14:paraId="6FC5B66A" w14:textId="77777777" w:rsidR="00E53D9B" w:rsidRPr="008E5ABC" w:rsidRDefault="00E53D9B" w:rsidP="002059B5">
            <w:pPr>
              <w:pStyle w:val="Compact"/>
              <w:rPr>
                <w:sz w:val="16"/>
                <w:szCs w:val="16"/>
              </w:rPr>
            </w:pPr>
            <w:r w:rsidRPr="008E5ABC">
              <w:rPr>
                <w:sz w:val="16"/>
                <w:szCs w:val="16"/>
              </w:rPr>
              <w:t>0.02</w:t>
            </w:r>
          </w:p>
        </w:tc>
        <w:tc>
          <w:tcPr>
            <w:tcW w:w="0" w:type="auto"/>
            <w:shd w:val="clear" w:color="auto" w:fill="auto"/>
          </w:tcPr>
          <w:p w14:paraId="0EF3F506" w14:textId="77777777" w:rsidR="00E53D9B" w:rsidRPr="008E5ABC" w:rsidRDefault="00E53D9B" w:rsidP="002059B5">
            <w:pPr>
              <w:pStyle w:val="Compact"/>
              <w:rPr>
                <w:sz w:val="16"/>
                <w:szCs w:val="16"/>
              </w:rPr>
            </w:pPr>
            <w:r w:rsidRPr="008E5ABC">
              <w:rPr>
                <w:sz w:val="16"/>
                <w:szCs w:val="16"/>
              </w:rPr>
              <w:t>0.033</w:t>
            </w:r>
          </w:p>
        </w:tc>
        <w:tc>
          <w:tcPr>
            <w:tcW w:w="0" w:type="auto"/>
            <w:shd w:val="clear" w:color="auto" w:fill="auto"/>
          </w:tcPr>
          <w:p w14:paraId="400BAC0A" w14:textId="77777777" w:rsidR="00E53D9B" w:rsidRPr="008E5ABC" w:rsidRDefault="00E53D9B" w:rsidP="002059B5">
            <w:pPr>
              <w:pStyle w:val="Compact"/>
              <w:rPr>
                <w:sz w:val="16"/>
                <w:szCs w:val="16"/>
              </w:rPr>
            </w:pPr>
            <w:r w:rsidRPr="008E5ABC">
              <w:rPr>
                <w:sz w:val="16"/>
                <w:szCs w:val="16"/>
              </w:rPr>
              <w:t>6</w:t>
            </w:r>
          </w:p>
        </w:tc>
        <w:tc>
          <w:tcPr>
            <w:tcW w:w="0" w:type="auto"/>
            <w:shd w:val="clear" w:color="auto" w:fill="auto"/>
          </w:tcPr>
          <w:p w14:paraId="1AD3D2B4"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4B46F96A" w14:textId="77777777" w:rsidR="00E53D9B" w:rsidRPr="008E5ABC" w:rsidRDefault="00E53D9B" w:rsidP="002059B5">
            <w:pPr>
              <w:pStyle w:val="Compact"/>
              <w:rPr>
                <w:sz w:val="16"/>
                <w:szCs w:val="16"/>
              </w:rPr>
            </w:pPr>
            <w:r w:rsidRPr="008E5ABC">
              <w:rPr>
                <w:sz w:val="16"/>
                <w:szCs w:val="16"/>
              </w:rPr>
              <w:t>2.3</w:t>
            </w:r>
          </w:p>
        </w:tc>
        <w:tc>
          <w:tcPr>
            <w:tcW w:w="0" w:type="auto"/>
            <w:shd w:val="clear" w:color="auto" w:fill="auto"/>
          </w:tcPr>
          <w:p w14:paraId="7CDB2FEB" w14:textId="77777777" w:rsidR="00E53D9B" w:rsidRPr="008E5ABC" w:rsidRDefault="00E53D9B" w:rsidP="002059B5">
            <w:pPr>
              <w:pStyle w:val="Compact"/>
              <w:rPr>
                <w:sz w:val="16"/>
                <w:szCs w:val="16"/>
              </w:rPr>
            </w:pPr>
            <w:r w:rsidRPr="008E5ABC">
              <w:rPr>
                <w:sz w:val="16"/>
                <w:szCs w:val="16"/>
              </w:rPr>
              <w:t>92</w:t>
            </w:r>
          </w:p>
        </w:tc>
      </w:tr>
    </w:tbl>
    <w:p w14:paraId="108A24E9" w14:textId="77777777" w:rsidR="00E53D9B" w:rsidRPr="008E5ABC" w:rsidRDefault="00E53D9B" w:rsidP="00E53D9B"/>
    <w:p w14:paraId="1EB6A66F" w14:textId="77777777" w:rsidR="00E53D9B" w:rsidRPr="008E5ABC" w:rsidRDefault="00E53D9B" w:rsidP="00E53D9B">
      <w:r w:rsidRPr="008E5ABC">
        <w:br w:type="page"/>
      </w:r>
    </w:p>
    <w:p w14:paraId="121F92CC" w14:textId="5F5618F8" w:rsidR="00E53D9B" w:rsidRPr="008E5ABC" w:rsidRDefault="00E53D9B" w:rsidP="00E53D9B">
      <w:pPr>
        <w:pStyle w:val="Heading4"/>
      </w:pPr>
      <w:r w:rsidRPr="008E5ABC">
        <w:lastRenderedPageBreak/>
        <w:t xml:space="preserve">2008 </w:t>
      </w:r>
      <w:r w:rsidR="00336039" w:rsidRPr="008E5ABC">
        <w:t xml:space="preserve">Attended </w:t>
      </w:r>
      <w:r w:rsidRPr="008E5ABC">
        <w:t xml:space="preserve">Data of MassDEP Site W1036 [approximately 200 feet upstream of Route 9 (West Main Street) bridge, Spencer] </w:t>
      </w:r>
    </w:p>
    <w:tbl>
      <w:tblPr>
        <w:tblW w:w="48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972"/>
        <w:gridCol w:w="616"/>
        <w:gridCol w:w="624"/>
        <w:gridCol w:w="679"/>
        <w:gridCol w:w="697"/>
        <w:gridCol w:w="721"/>
        <w:gridCol w:w="834"/>
        <w:gridCol w:w="623"/>
        <w:gridCol w:w="678"/>
        <w:gridCol w:w="614"/>
        <w:gridCol w:w="622"/>
        <w:gridCol w:w="623"/>
        <w:gridCol w:w="672"/>
      </w:tblGrid>
      <w:tr w:rsidR="00E53D9B" w:rsidRPr="008E5ABC" w14:paraId="6A6FBD1D" w14:textId="77777777" w:rsidTr="00E53D9B">
        <w:trPr>
          <w:trHeight w:val="313"/>
          <w:jc w:val="center"/>
        </w:trPr>
        <w:tc>
          <w:tcPr>
            <w:tcW w:w="0" w:type="auto"/>
            <w:gridSpan w:val="14"/>
            <w:shd w:val="clear" w:color="auto" w:fill="auto"/>
          </w:tcPr>
          <w:p w14:paraId="176074DB" w14:textId="414015B6" w:rsidR="00E53D9B" w:rsidRPr="008E5ABC" w:rsidRDefault="00E53D9B" w:rsidP="00932D78">
            <w:r w:rsidRPr="008E5ABC">
              <w:t>Attended probes measurements were conducted at station W1036 [approximately 200 feet upstream of Route 9 (West Main Street) bridge, Spencer] during the sampling season. 9 discrete temperature readings, 0 of which failed warmwater criteria, were measured. 9 discrete pH were measured with 5 which did not met criterion and 0 were considered 'severe' violations of the criterion. Dissolved oxygen readings were obtained on 9 occasions with 0 recordings &lt; 5mg/L.</w:t>
            </w:r>
            <w:r w:rsidRPr="008E5ABC">
              <w:br w:type="page"/>
            </w:r>
            <w:r w:rsidRPr="008E5ABC">
              <w:lastRenderedPageBreak/>
              <w:t>Attended Data Summary</w:t>
            </w:r>
          </w:p>
        </w:tc>
      </w:tr>
      <w:tr w:rsidR="00E53D9B" w:rsidRPr="008E5ABC" w14:paraId="7C690F8E" w14:textId="77777777" w:rsidTr="00E53D9B">
        <w:trPr>
          <w:trHeight w:val="1050"/>
          <w:jc w:val="center"/>
        </w:trPr>
        <w:tc>
          <w:tcPr>
            <w:tcW w:w="0" w:type="auto"/>
            <w:shd w:val="clear" w:color="auto" w:fill="D9D9D9" w:themeFill="background1" w:themeFillShade="D9"/>
            <w:vAlign w:val="bottom"/>
          </w:tcPr>
          <w:p w14:paraId="5BB6ED48" w14:textId="77777777" w:rsidR="00E53D9B" w:rsidRPr="008E5ABC" w:rsidRDefault="00E53D9B" w:rsidP="002059B5">
            <w:pPr>
              <w:pStyle w:val="Compact"/>
              <w:rPr>
                <w:sz w:val="16"/>
                <w:szCs w:val="16"/>
              </w:rPr>
            </w:pPr>
            <w:r w:rsidRPr="008E5ABC">
              <w:rPr>
                <w:sz w:val="16"/>
                <w:szCs w:val="16"/>
              </w:rPr>
              <w:t>Unique ID</w:t>
            </w:r>
          </w:p>
        </w:tc>
        <w:tc>
          <w:tcPr>
            <w:tcW w:w="0" w:type="auto"/>
            <w:shd w:val="clear" w:color="auto" w:fill="D9D9D9" w:themeFill="background1" w:themeFillShade="D9"/>
            <w:vAlign w:val="bottom"/>
          </w:tcPr>
          <w:p w14:paraId="13B9C4A4" w14:textId="77777777" w:rsidR="00E53D9B" w:rsidRPr="008E5ABC" w:rsidRDefault="00E53D9B" w:rsidP="002059B5">
            <w:pPr>
              <w:pStyle w:val="Compact"/>
              <w:rPr>
                <w:sz w:val="16"/>
                <w:szCs w:val="16"/>
              </w:rPr>
            </w:pPr>
            <w:r w:rsidRPr="008E5ABC">
              <w:rPr>
                <w:sz w:val="16"/>
                <w:szCs w:val="16"/>
              </w:rPr>
              <w:t>Waterbody</w:t>
            </w:r>
          </w:p>
        </w:tc>
        <w:tc>
          <w:tcPr>
            <w:tcW w:w="0" w:type="auto"/>
            <w:shd w:val="clear" w:color="auto" w:fill="D9D9D9" w:themeFill="background1" w:themeFillShade="D9"/>
            <w:vAlign w:val="bottom"/>
          </w:tcPr>
          <w:p w14:paraId="58B9871E" w14:textId="77777777" w:rsidR="00E53D9B" w:rsidRPr="008E5ABC" w:rsidRDefault="00E53D9B" w:rsidP="002059B5">
            <w:pPr>
              <w:pStyle w:val="Compact"/>
              <w:rPr>
                <w:sz w:val="16"/>
                <w:szCs w:val="16"/>
              </w:rPr>
            </w:pPr>
            <w:r w:rsidRPr="008E5ABC">
              <w:rPr>
                <w:sz w:val="16"/>
                <w:szCs w:val="16"/>
              </w:rPr>
              <w:t>Count Temp</w:t>
            </w:r>
          </w:p>
        </w:tc>
        <w:tc>
          <w:tcPr>
            <w:tcW w:w="0" w:type="auto"/>
            <w:shd w:val="clear" w:color="auto" w:fill="D9D9D9" w:themeFill="background1" w:themeFillShade="D9"/>
            <w:vAlign w:val="bottom"/>
          </w:tcPr>
          <w:p w14:paraId="608164EF" w14:textId="77777777" w:rsidR="00E53D9B" w:rsidRPr="008E5ABC" w:rsidRDefault="00E53D9B" w:rsidP="002059B5">
            <w:pPr>
              <w:pStyle w:val="Compact"/>
              <w:rPr>
                <w:sz w:val="16"/>
                <w:szCs w:val="16"/>
              </w:rPr>
            </w:pPr>
            <w:r w:rsidRPr="008E5ABC">
              <w:rPr>
                <w:sz w:val="16"/>
                <w:szCs w:val="16"/>
              </w:rPr>
              <w:t>Count Temp CWF GT20</w:t>
            </w:r>
          </w:p>
        </w:tc>
        <w:tc>
          <w:tcPr>
            <w:tcW w:w="0" w:type="auto"/>
            <w:shd w:val="clear" w:color="auto" w:fill="D9D9D9" w:themeFill="background1" w:themeFillShade="D9"/>
            <w:vAlign w:val="bottom"/>
          </w:tcPr>
          <w:p w14:paraId="5F0A1943" w14:textId="77777777" w:rsidR="00E53D9B" w:rsidRPr="008E5ABC" w:rsidRDefault="00E53D9B" w:rsidP="002059B5">
            <w:pPr>
              <w:pStyle w:val="Compact"/>
              <w:rPr>
                <w:sz w:val="16"/>
                <w:szCs w:val="16"/>
              </w:rPr>
            </w:pPr>
            <w:r w:rsidRPr="008E5ABC">
              <w:rPr>
                <w:sz w:val="16"/>
                <w:szCs w:val="16"/>
              </w:rPr>
              <w:t xml:space="preserve">Count Temp CWF GT22 Severe </w:t>
            </w:r>
          </w:p>
        </w:tc>
        <w:tc>
          <w:tcPr>
            <w:tcW w:w="0" w:type="auto"/>
            <w:shd w:val="clear" w:color="auto" w:fill="D9D9D9" w:themeFill="background1" w:themeFillShade="D9"/>
            <w:vAlign w:val="bottom"/>
          </w:tcPr>
          <w:p w14:paraId="21780385" w14:textId="77777777" w:rsidR="00E53D9B" w:rsidRPr="008E5ABC" w:rsidRDefault="00E53D9B" w:rsidP="002059B5">
            <w:pPr>
              <w:pStyle w:val="Compact"/>
              <w:rPr>
                <w:sz w:val="16"/>
                <w:szCs w:val="16"/>
              </w:rPr>
            </w:pPr>
            <w:r w:rsidRPr="008E5ABC">
              <w:rPr>
                <w:sz w:val="16"/>
                <w:szCs w:val="16"/>
              </w:rPr>
              <w:t>Count Temp WWF GT28.3</w:t>
            </w:r>
          </w:p>
        </w:tc>
        <w:tc>
          <w:tcPr>
            <w:tcW w:w="0" w:type="auto"/>
            <w:shd w:val="clear" w:color="auto" w:fill="D9D9D9" w:themeFill="background1" w:themeFillShade="D9"/>
            <w:vAlign w:val="bottom"/>
          </w:tcPr>
          <w:p w14:paraId="142BD98A" w14:textId="77777777" w:rsidR="00E53D9B" w:rsidRPr="008E5ABC" w:rsidRDefault="00E53D9B" w:rsidP="002059B5">
            <w:pPr>
              <w:pStyle w:val="Compact"/>
              <w:rPr>
                <w:sz w:val="16"/>
                <w:szCs w:val="16"/>
              </w:rPr>
            </w:pPr>
            <w:r w:rsidRPr="008E5ABC">
              <w:rPr>
                <w:sz w:val="16"/>
                <w:szCs w:val="16"/>
              </w:rPr>
              <w:t>Count Temp WWF GT30.3 Severe.</w:t>
            </w:r>
          </w:p>
        </w:tc>
        <w:tc>
          <w:tcPr>
            <w:tcW w:w="0" w:type="auto"/>
            <w:shd w:val="clear" w:color="auto" w:fill="D9D9D9" w:themeFill="background1" w:themeFillShade="D9"/>
            <w:vAlign w:val="bottom"/>
          </w:tcPr>
          <w:p w14:paraId="71453CE6" w14:textId="77777777" w:rsidR="00E53D9B" w:rsidRPr="008E5ABC" w:rsidRDefault="00E53D9B" w:rsidP="002059B5">
            <w:pPr>
              <w:pStyle w:val="Compact"/>
              <w:rPr>
                <w:sz w:val="16"/>
                <w:szCs w:val="16"/>
              </w:rPr>
            </w:pPr>
            <w:r w:rsidRPr="008E5ABC">
              <w:rPr>
                <w:sz w:val="16"/>
                <w:szCs w:val="16"/>
              </w:rPr>
              <w:t>Count.PH</w:t>
            </w:r>
          </w:p>
        </w:tc>
        <w:tc>
          <w:tcPr>
            <w:tcW w:w="0" w:type="auto"/>
            <w:shd w:val="clear" w:color="auto" w:fill="D9D9D9" w:themeFill="background1" w:themeFillShade="D9"/>
            <w:vAlign w:val="bottom"/>
          </w:tcPr>
          <w:p w14:paraId="083E457C" w14:textId="77777777" w:rsidR="00E53D9B" w:rsidRPr="008E5ABC" w:rsidRDefault="00E53D9B" w:rsidP="002059B5">
            <w:pPr>
              <w:pStyle w:val="Compact"/>
              <w:rPr>
                <w:sz w:val="16"/>
                <w:szCs w:val="16"/>
              </w:rPr>
            </w:pPr>
            <w:r w:rsidRPr="008E5ABC">
              <w:rPr>
                <w:sz w:val="16"/>
                <w:szCs w:val="16"/>
              </w:rPr>
              <w:t>Count pH LT6.5 GT8.3</w:t>
            </w:r>
          </w:p>
        </w:tc>
        <w:tc>
          <w:tcPr>
            <w:tcW w:w="0" w:type="auto"/>
            <w:shd w:val="clear" w:color="auto" w:fill="D9D9D9" w:themeFill="background1" w:themeFillShade="D9"/>
            <w:vAlign w:val="bottom"/>
          </w:tcPr>
          <w:p w14:paraId="57FC5853" w14:textId="77777777" w:rsidR="00E53D9B" w:rsidRPr="008E5ABC" w:rsidRDefault="00E53D9B" w:rsidP="002059B5">
            <w:pPr>
              <w:pStyle w:val="Compact"/>
              <w:rPr>
                <w:sz w:val="16"/>
                <w:szCs w:val="16"/>
              </w:rPr>
            </w:pPr>
            <w:r w:rsidRPr="008E5ABC">
              <w:rPr>
                <w:sz w:val="16"/>
                <w:szCs w:val="16"/>
              </w:rPr>
              <w:t>Count pH LT6.0 GT8.8 Severe</w:t>
            </w:r>
          </w:p>
        </w:tc>
        <w:tc>
          <w:tcPr>
            <w:tcW w:w="0" w:type="auto"/>
            <w:shd w:val="clear" w:color="auto" w:fill="D9D9D9" w:themeFill="background1" w:themeFillShade="D9"/>
            <w:vAlign w:val="bottom"/>
          </w:tcPr>
          <w:p w14:paraId="06D53D6D" w14:textId="77777777" w:rsidR="00E53D9B" w:rsidRPr="008E5ABC" w:rsidRDefault="00E53D9B" w:rsidP="002059B5">
            <w:pPr>
              <w:pStyle w:val="Compact"/>
              <w:rPr>
                <w:sz w:val="16"/>
                <w:szCs w:val="16"/>
              </w:rPr>
            </w:pPr>
            <w:r w:rsidRPr="008E5ABC">
              <w:rPr>
                <w:sz w:val="16"/>
                <w:szCs w:val="16"/>
              </w:rPr>
              <w:t>Count DO</w:t>
            </w:r>
          </w:p>
        </w:tc>
        <w:tc>
          <w:tcPr>
            <w:tcW w:w="0" w:type="auto"/>
            <w:shd w:val="clear" w:color="auto" w:fill="D9D9D9" w:themeFill="background1" w:themeFillShade="D9"/>
            <w:vAlign w:val="bottom"/>
          </w:tcPr>
          <w:p w14:paraId="3DA226D6" w14:textId="77777777" w:rsidR="00E53D9B" w:rsidRPr="008E5ABC" w:rsidRDefault="00E53D9B" w:rsidP="002059B5">
            <w:pPr>
              <w:pStyle w:val="Compact"/>
              <w:rPr>
                <w:sz w:val="16"/>
                <w:szCs w:val="16"/>
              </w:rPr>
            </w:pPr>
            <w:r w:rsidRPr="008E5ABC">
              <w:rPr>
                <w:sz w:val="16"/>
                <w:szCs w:val="16"/>
              </w:rPr>
              <w:t>Count DO CWF LT5.0</w:t>
            </w:r>
          </w:p>
        </w:tc>
        <w:tc>
          <w:tcPr>
            <w:tcW w:w="0" w:type="auto"/>
            <w:shd w:val="clear" w:color="auto" w:fill="D9D9D9" w:themeFill="background1" w:themeFillShade="D9"/>
            <w:vAlign w:val="bottom"/>
          </w:tcPr>
          <w:p w14:paraId="10B8A7FA" w14:textId="77777777" w:rsidR="00E53D9B" w:rsidRPr="008E5ABC" w:rsidRDefault="00E53D9B" w:rsidP="002059B5">
            <w:pPr>
              <w:pStyle w:val="Compact"/>
              <w:rPr>
                <w:sz w:val="16"/>
                <w:szCs w:val="16"/>
              </w:rPr>
            </w:pPr>
            <w:r w:rsidRPr="008E5ABC">
              <w:rPr>
                <w:sz w:val="16"/>
                <w:szCs w:val="16"/>
              </w:rPr>
              <w:t>Count DO WWF LT4.0</w:t>
            </w:r>
          </w:p>
        </w:tc>
        <w:tc>
          <w:tcPr>
            <w:tcW w:w="0" w:type="auto"/>
            <w:shd w:val="clear" w:color="auto" w:fill="D9D9D9" w:themeFill="background1" w:themeFillShade="D9"/>
            <w:vAlign w:val="bottom"/>
          </w:tcPr>
          <w:p w14:paraId="1710D932" w14:textId="77777777" w:rsidR="00E53D9B" w:rsidRPr="008E5ABC" w:rsidRDefault="00E53D9B" w:rsidP="002059B5">
            <w:pPr>
              <w:pStyle w:val="Compact"/>
              <w:rPr>
                <w:sz w:val="16"/>
                <w:szCs w:val="16"/>
              </w:rPr>
            </w:pPr>
            <w:r w:rsidRPr="008E5ABC">
              <w:rPr>
                <w:sz w:val="16"/>
                <w:szCs w:val="16"/>
              </w:rPr>
              <w:t>DOSAT max</w:t>
            </w:r>
          </w:p>
        </w:tc>
      </w:tr>
      <w:tr w:rsidR="00E53D9B" w:rsidRPr="008E5ABC" w14:paraId="40892522" w14:textId="77777777" w:rsidTr="00E53D9B">
        <w:trPr>
          <w:trHeight w:val="449"/>
          <w:jc w:val="center"/>
        </w:trPr>
        <w:tc>
          <w:tcPr>
            <w:tcW w:w="0" w:type="auto"/>
            <w:shd w:val="clear" w:color="auto" w:fill="auto"/>
          </w:tcPr>
          <w:p w14:paraId="6586A3DC" w14:textId="77777777" w:rsidR="00E53D9B" w:rsidRPr="008E5ABC" w:rsidRDefault="00E53D9B" w:rsidP="002059B5">
            <w:pPr>
              <w:pStyle w:val="Compact"/>
              <w:rPr>
                <w:sz w:val="16"/>
                <w:szCs w:val="16"/>
              </w:rPr>
            </w:pPr>
            <w:r w:rsidRPr="008E5ABC">
              <w:rPr>
                <w:sz w:val="16"/>
                <w:szCs w:val="16"/>
              </w:rPr>
              <w:t>W1036</w:t>
            </w:r>
          </w:p>
        </w:tc>
        <w:tc>
          <w:tcPr>
            <w:tcW w:w="0" w:type="auto"/>
            <w:shd w:val="clear" w:color="auto" w:fill="auto"/>
          </w:tcPr>
          <w:p w14:paraId="794910B3" w14:textId="77777777" w:rsidR="00E53D9B" w:rsidRPr="008E5ABC" w:rsidRDefault="00E53D9B" w:rsidP="002059B5">
            <w:pPr>
              <w:pStyle w:val="Compact"/>
              <w:rPr>
                <w:sz w:val="16"/>
                <w:szCs w:val="16"/>
              </w:rPr>
            </w:pPr>
            <w:r w:rsidRPr="008E5ABC">
              <w:rPr>
                <w:sz w:val="16"/>
                <w:szCs w:val="16"/>
              </w:rPr>
              <w:t>SEVENMILE RIVER</w:t>
            </w:r>
          </w:p>
        </w:tc>
        <w:tc>
          <w:tcPr>
            <w:tcW w:w="0" w:type="auto"/>
            <w:shd w:val="clear" w:color="auto" w:fill="auto"/>
          </w:tcPr>
          <w:p w14:paraId="0312A4CF" w14:textId="77777777" w:rsidR="00E53D9B" w:rsidRPr="008E5ABC" w:rsidRDefault="00E53D9B" w:rsidP="002059B5">
            <w:pPr>
              <w:pStyle w:val="Compact"/>
              <w:rPr>
                <w:sz w:val="16"/>
                <w:szCs w:val="16"/>
              </w:rPr>
            </w:pPr>
            <w:r w:rsidRPr="008E5ABC">
              <w:rPr>
                <w:sz w:val="16"/>
                <w:szCs w:val="16"/>
              </w:rPr>
              <w:t>9</w:t>
            </w:r>
          </w:p>
        </w:tc>
        <w:tc>
          <w:tcPr>
            <w:tcW w:w="0" w:type="auto"/>
            <w:shd w:val="clear" w:color="auto" w:fill="auto"/>
          </w:tcPr>
          <w:p w14:paraId="7D493D63" w14:textId="77777777" w:rsidR="00E53D9B" w:rsidRPr="008E5ABC" w:rsidRDefault="00E53D9B" w:rsidP="002059B5">
            <w:pPr>
              <w:pStyle w:val="Compact"/>
              <w:rPr>
                <w:sz w:val="16"/>
                <w:szCs w:val="16"/>
              </w:rPr>
            </w:pPr>
            <w:r w:rsidRPr="008E5ABC">
              <w:rPr>
                <w:sz w:val="16"/>
                <w:szCs w:val="16"/>
              </w:rPr>
              <w:t>3</w:t>
            </w:r>
          </w:p>
        </w:tc>
        <w:tc>
          <w:tcPr>
            <w:tcW w:w="0" w:type="auto"/>
            <w:shd w:val="clear" w:color="auto" w:fill="auto"/>
          </w:tcPr>
          <w:p w14:paraId="7DC4F4E7" w14:textId="77777777" w:rsidR="00E53D9B" w:rsidRPr="008E5ABC" w:rsidRDefault="00E53D9B" w:rsidP="002059B5">
            <w:pPr>
              <w:pStyle w:val="Compact"/>
              <w:rPr>
                <w:sz w:val="16"/>
                <w:szCs w:val="16"/>
              </w:rPr>
            </w:pPr>
            <w:r w:rsidRPr="008E5ABC">
              <w:rPr>
                <w:sz w:val="16"/>
                <w:szCs w:val="16"/>
              </w:rPr>
              <w:t>1</w:t>
            </w:r>
          </w:p>
        </w:tc>
        <w:tc>
          <w:tcPr>
            <w:tcW w:w="0" w:type="auto"/>
            <w:shd w:val="clear" w:color="auto" w:fill="auto"/>
          </w:tcPr>
          <w:p w14:paraId="07F42F18"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3DBF51DC"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6FB429DA" w14:textId="77777777" w:rsidR="00E53D9B" w:rsidRPr="008E5ABC" w:rsidRDefault="00E53D9B" w:rsidP="002059B5">
            <w:pPr>
              <w:pStyle w:val="Compact"/>
              <w:rPr>
                <w:sz w:val="16"/>
                <w:szCs w:val="16"/>
              </w:rPr>
            </w:pPr>
            <w:r w:rsidRPr="008E5ABC">
              <w:rPr>
                <w:sz w:val="16"/>
                <w:szCs w:val="16"/>
              </w:rPr>
              <w:t>9</w:t>
            </w:r>
          </w:p>
        </w:tc>
        <w:tc>
          <w:tcPr>
            <w:tcW w:w="0" w:type="auto"/>
            <w:shd w:val="clear" w:color="auto" w:fill="auto"/>
          </w:tcPr>
          <w:p w14:paraId="6DB69497" w14:textId="77777777" w:rsidR="00E53D9B" w:rsidRPr="008E5ABC" w:rsidRDefault="00E53D9B" w:rsidP="002059B5">
            <w:pPr>
              <w:pStyle w:val="Compact"/>
              <w:rPr>
                <w:sz w:val="16"/>
                <w:szCs w:val="16"/>
              </w:rPr>
            </w:pPr>
            <w:r w:rsidRPr="008E5ABC">
              <w:rPr>
                <w:sz w:val="16"/>
                <w:szCs w:val="16"/>
              </w:rPr>
              <w:t>5</w:t>
            </w:r>
          </w:p>
        </w:tc>
        <w:tc>
          <w:tcPr>
            <w:tcW w:w="0" w:type="auto"/>
            <w:shd w:val="clear" w:color="auto" w:fill="auto"/>
          </w:tcPr>
          <w:p w14:paraId="106F6390"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1C4B44C9" w14:textId="77777777" w:rsidR="00E53D9B" w:rsidRPr="008E5ABC" w:rsidRDefault="00E53D9B" w:rsidP="002059B5">
            <w:pPr>
              <w:pStyle w:val="Compact"/>
              <w:rPr>
                <w:sz w:val="16"/>
                <w:szCs w:val="16"/>
              </w:rPr>
            </w:pPr>
            <w:r w:rsidRPr="008E5ABC">
              <w:rPr>
                <w:sz w:val="16"/>
                <w:szCs w:val="16"/>
              </w:rPr>
              <w:t>9</w:t>
            </w:r>
          </w:p>
        </w:tc>
        <w:tc>
          <w:tcPr>
            <w:tcW w:w="0" w:type="auto"/>
            <w:shd w:val="clear" w:color="auto" w:fill="auto"/>
          </w:tcPr>
          <w:p w14:paraId="0E9A92B6"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5AFB12BA"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6D0A55C4" w14:textId="77777777" w:rsidR="00E53D9B" w:rsidRPr="008E5ABC" w:rsidRDefault="00E53D9B" w:rsidP="002059B5">
            <w:pPr>
              <w:pStyle w:val="Compact"/>
              <w:rPr>
                <w:sz w:val="16"/>
                <w:szCs w:val="16"/>
              </w:rPr>
            </w:pPr>
            <w:r w:rsidRPr="008E5ABC">
              <w:rPr>
                <w:sz w:val="16"/>
                <w:szCs w:val="16"/>
              </w:rPr>
              <w:t>88</w:t>
            </w:r>
          </w:p>
        </w:tc>
      </w:tr>
    </w:tbl>
    <w:p w14:paraId="57A86479" w14:textId="77777777" w:rsidR="00E53D9B" w:rsidRPr="008E5ABC" w:rsidRDefault="00E53D9B" w:rsidP="00E53D9B">
      <w:pPr>
        <w:rPr>
          <w:b/>
        </w:rPr>
      </w:pPr>
    </w:p>
    <w:p w14:paraId="1FA13634" w14:textId="692BFD7C" w:rsidR="00E53D9B" w:rsidRPr="008E5ABC" w:rsidRDefault="00E53D9B" w:rsidP="00E53D9B">
      <w:pPr>
        <w:rPr>
          <w:b/>
        </w:rPr>
      </w:pPr>
      <w:r w:rsidRPr="008E5ABC">
        <w:rPr>
          <w:b/>
        </w:rPr>
        <w:t xml:space="preserve">Attended Data - W1036 [approximately 200 feet upstream of Route 9 (West Main Street) bridge, Spencer] </w:t>
      </w:r>
    </w:p>
    <w:tbl>
      <w:tblPr>
        <w:tblStyle w:val="TableGrid"/>
        <w:tblW w:w="0" w:type="auto"/>
        <w:jc w:val="center"/>
        <w:tblLayout w:type="fixed"/>
        <w:tblLook w:val="04A0" w:firstRow="1" w:lastRow="0" w:firstColumn="1" w:lastColumn="0" w:noHBand="0" w:noVBand="1"/>
      </w:tblPr>
      <w:tblGrid>
        <w:gridCol w:w="755"/>
        <w:gridCol w:w="883"/>
        <w:gridCol w:w="900"/>
        <w:gridCol w:w="630"/>
        <w:gridCol w:w="480"/>
        <w:gridCol w:w="438"/>
        <w:gridCol w:w="575"/>
        <w:gridCol w:w="323"/>
        <w:gridCol w:w="524"/>
        <w:gridCol w:w="282"/>
        <w:gridCol w:w="653"/>
        <w:gridCol w:w="337"/>
        <w:gridCol w:w="528"/>
        <w:gridCol w:w="330"/>
        <w:gridCol w:w="480"/>
        <w:gridCol w:w="330"/>
        <w:gridCol w:w="438"/>
        <w:gridCol w:w="372"/>
      </w:tblGrid>
      <w:tr w:rsidR="00E53D9B" w:rsidRPr="008E5ABC" w14:paraId="568E1940" w14:textId="77777777" w:rsidTr="00E53D9B">
        <w:trPr>
          <w:trHeight w:val="2685"/>
          <w:jc w:val="center"/>
        </w:trPr>
        <w:tc>
          <w:tcPr>
            <w:tcW w:w="755" w:type="dxa"/>
            <w:shd w:val="clear" w:color="auto" w:fill="BFBFBF" w:themeFill="background1" w:themeFillShade="BF"/>
            <w:vAlign w:val="bottom"/>
            <w:hideMark/>
          </w:tcPr>
          <w:p w14:paraId="06A91DB8" w14:textId="77777777" w:rsidR="00E53D9B" w:rsidRPr="008E5ABC" w:rsidRDefault="00E53D9B" w:rsidP="002059B5">
            <w:pPr>
              <w:rPr>
                <w:bCs/>
                <w:sz w:val="18"/>
                <w:szCs w:val="18"/>
              </w:rPr>
            </w:pPr>
            <w:r w:rsidRPr="008E5ABC">
              <w:rPr>
                <w:bCs/>
                <w:sz w:val="18"/>
                <w:szCs w:val="18"/>
              </w:rPr>
              <w:t>Unique ID</w:t>
            </w:r>
          </w:p>
        </w:tc>
        <w:tc>
          <w:tcPr>
            <w:tcW w:w="883" w:type="dxa"/>
            <w:shd w:val="clear" w:color="auto" w:fill="BFBFBF" w:themeFill="background1" w:themeFillShade="BF"/>
            <w:vAlign w:val="bottom"/>
            <w:hideMark/>
          </w:tcPr>
          <w:p w14:paraId="20E5D17F" w14:textId="77777777" w:rsidR="00E53D9B" w:rsidRPr="008E5ABC" w:rsidRDefault="00E53D9B" w:rsidP="002059B5">
            <w:pPr>
              <w:rPr>
                <w:bCs/>
                <w:sz w:val="18"/>
                <w:szCs w:val="18"/>
              </w:rPr>
            </w:pPr>
            <w:r w:rsidRPr="008E5ABC">
              <w:rPr>
                <w:bCs/>
                <w:sz w:val="18"/>
                <w:szCs w:val="18"/>
              </w:rPr>
              <w:t>OWMID</w:t>
            </w:r>
          </w:p>
        </w:tc>
        <w:tc>
          <w:tcPr>
            <w:tcW w:w="900" w:type="dxa"/>
            <w:shd w:val="clear" w:color="auto" w:fill="BFBFBF" w:themeFill="background1" w:themeFillShade="BF"/>
            <w:vAlign w:val="bottom"/>
            <w:hideMark/>
          </w:tcPr>
          <w:p w14:paraId="2BA2AAB6" w14:textId="77777777" w:rsidR="00E53D9B" w:rsidRPr="008E5ABC" w:rsidRDefault="00E53D9B" w:rsidP="002059B5">
            <w:pPr>
              <w:rPr>
                <w:bCs/>
                <w:sz w:val="18"/>
                <w:szCs w:val="18"/>
              </w:rPr>
            </w:pPr>
            <w:r w:rsidRPr="008E5ABC">
              <w:rPr>
                <w:bCs/>
                <w:sz w:val="18"/>
                <w:szCs w:val="18"/>
              </w:rPr>
              <w:t>Date</w:t>
            </w:r>
          </w:p>
        </w:tc>
        <w:tc>
          <w:tcPr>
            <w:tcW w:w="630" w:type="dxa"/>
            <w:shd w:val="clear" w:color="auto" w:fill="BFBFBF" w:themeFill="background1" w:themeFillShade="BF"/>
            <w:vAlign w:val="bottom"/>
            <w:hideMark/>
          </w:tcPr>
          <w:p w14:paraId="1A7BDD17" w14:textId="77777777" w:rsidR="00E53D9B" w:rsidRPr="008E5ABC" w:rsidRDefault="00E53D9B" w:rsidP="002059B5">
            <w:pPr>
              <w:rPr>
                <w:bCs/>
                <w:sz w:val="18"/>
                <w:szCs w:val="18"/>
              </w:rPr>
            </w:pPr>
            <w:r w:rsidRPr="008E5ABC">
              <w:rPr>
                <w:bCs/>
                <w:sz w:val="18"/>
                <w:szCs w:val="18"/>
              </w:rPr>
              <w:t>Time</w:t>
            </w:r>
          </w:p>
        </w:tc>
        <w:tc>
          <w:tcPr>
            <w:tcW w:w="480" w:type="dxa"/>
            <w:shd w:val="clear" w:color="auto" w:fill="BFBFBF" w:themeFill="background1" w:themeFillShade="BF"/>
            <w:textDirection w:val="btLr"/>
            <w:vAlign w:val="center"/>
            <w:hideMark/>
          </w:tcPr>
          <w:p w14:paraId="1CDD6E16" w14:textId="77777777" w:rsidR="00E53D9B" w:rsidRPr="008E5ABC" w:rsidRDefault="00E53D9B" w:rsidP="002059B5">
            <w:pPr>
              <w:rPr>
                <w:bCs/>
                <w:sz w:val="18"/>
                <w:szCs w:val="18"/>
              </w:rPr>
            </w:pPr>
            <w:r w:rsidRPr="008E5ABC">
              <w:rPr>
                <w:bCs/>
                <w:sz w:val="18"/>
                <w:szCs w:val="18"/>
              </w:rPr>
              <w:t xml:space="preserve">Sample </w:t>
            </w:r>
            <w:proofErr w:type="gramStart"/>
            <w:r w:rsidRPr="008E5ABC">
              <w:rPr>
                <w:bCs/>
                <w:sz w:val="18"/>
                <w:szCs w:val="18"/>
              </w:rPr>
              <w:t>Depth  (</w:t>
            </w:r>
            <w:proofErr w:type="gramEnd"/>
            <w:r w:rsidRPr="008E5ABC">
              <w:rPr>
                <w:bCs/>
                <w:sz w:val="18"/>
                <w:szCs w:val="18"/>
              </w:rPr>
              <w:t>meters)</w:t>
            </w:r>
          </w:p>
        </w:tc>
        <w:tc>
          <w:tcPr>
            <w:tcW w:w="438" w:type="dxa"/>
            <w:shd w:val="clear" w:color="auto" w:fill="BFBFBF" w:themeFill="background1" w:themeFillShade="BF"/>
            <w:textDirection w:val="btLr"/>
            <w:vAlign w:val="center"/>
            <w:hideMark/>
          </w:tcPr>
          <w:p w14:paraId="75D4F457" w14:textId="77777777" w:rsidR="00E53D9B" w:rsidRPr="008E5ABC" w:rsidRDefault="00E53D9B" w:rsidP="002059B5">
            <w:pPr>
              <w:rPr>
                <w:bCs/>
                <w:sz w:val="18"/>
                <w:szCs w:val="18"/>
              </w:rPr>
            </w:pPr>
            <w:r w:rsidRPr="008E5ABC">
              <w:rPr>
                <w:bCs/>
                <w:sz w:val="18"/>
                <w:szCs w:val="18"/>
              </w:rPr>
              <w:t>Depth Qualifiers*</w:t>
            </w:r>
          </w:p>
        </w:tc>
        <w:tc>
          <w:tcPr>
            <w:tcW w:w="575" w:type="dxa"/>
            <w:shd w:val="clear" w:color="auto" w:fill="BFBFBF" w:themeFill="background1" w:themeFillShade="BF"/>
            <w:textDirection w:val="btLr"/>
            <w:vAlign w:val="center"/>
            <w:hideMark/>
          </w:tcPr>
          <w:p w14:paraId="05AEB036" w14:textId="77777777" w:rsidR="00E53D9B" w:rsidRPr="008E5ABC" w:rsidRDefault="00E53D9B" w:rsidP="002059B5">
            <w:pPr>
              <w:rPr>
                <w:bCs/>
                <w:sz w:val="18"/>
                <w:szCs w:val="18"/>
              </w:rPr>
            </w:pPr>
            <w:r w:rsidRPr="008E5ABC">
              <w:rPr>
                <w:bCs/>
                <w:sz w:val="18"/>
                <w:szCs w:val="18"/>
              </w:rPr>
              <w:t>Temperature (deg. C)</w:t>
            </w:r>
          </w:p>
        </w:tc>
        <w:tc>
          <w:tcPr>
            <w:tcW w:w="323" w:type="dxa"/>
            <w:shd w:val="clear" w:color="auto" w:fill="BFBFBF" w:themeFill="background1" w:themeFillShade="BF"/>
            <w:textDirection w:val="btLr"/>
            <w:vAlign w:val="center"/>
            <w:hideMark/>
          </w:tcPr>
          <w:p w14:paraId="19AAABCF" w14:textId="77777777" w:rsidR="00E53D9B" w:rsidRPr="008E5ABC" w:rsidRDefault="00E53D9B" w:rsidP="002059B5">
            <w:pPr>
              <w:rPr>
                <w:bCs/>
                <w:sz w:val="18"/>
                <w:szCs w:val="18"/>
              </w:rPr>
            </w:pPr>
            <w:r w:rsidRPr="008E5ABC">
              <w:rPr>
                <w:bCs/>
                <w:sz w:val="18"/>
                <w:szCs w:val="18"/>
              </w:rPr>
              <w:t>Temperature Qualifiers*</w:t>
            </w:r>
          </w:p>
        </w:tc>
        <w:tc>
          <w:tcPr>
            <w:tcW w:w="524" w:type="dxa"/>
            <w:shd w:val="clear" w:color="auto" w:fill="BFBFBF" w:themeFill="background1" w:themeFillShade="BF"/>
            <w:textDirection w:val="btLr"/>
            <w:vAlign w:val="center"/>
            <w:hideMark/>
          </w:tcPr>
          <w:p w14:paraId="438DF3C6" w14:textId="77777777" w:rsidR="00E53D9B" w:rsidRPr="008E5ABC" w:rsidRDefault="00E53D9B" w:rsidP="002059B5">
            <w:pPr>
              <w:rPr>
                <w:bCs/>
                <w:sz w:val="18"/>
                <w:szCs w:val="18"/>
              </w:rPr>
            </w:pPr>
            <w:r w:rsidRPr="008E5ABC">
              <w:rPr>
                <w:bCs/>
                <w:sz w:val="18"/>
                <w:szCs w:val="18"/>
              </w:rPr>
              <w:t>pH (SU)</w:t>
            </w:r>
          </w:p>
        </w:tc>
        <w:tc>
          <w:tcPr>
            <w:tcW w:w="282" w:type="dxa"/>
            <w:shd w:val="clear" w:color="auto" w:fill="BFBFBF" w:themeFill="background1" w:themeFillShade="BF"/>
            <w:textDirection w:val="btLr"/>
            <w:vAlign w:val="center"/>
            <w:hideMark/>
          </w:tcPr>
          <w:p w14:paraId="37CDC906" w14:textId="77777777" w:rsidR="00E53D9B" w:rsidRPr="008E5ABC" w:rsidRDefault="00E53D9B" w:rsidP="002059B5">
            <w:pPr>
              <w:rPr>
                <w:bCs/>
                <w:sz w:val="18"/>
                <w:szCs w:val="18"/>
              </w:rPr>
            </w:pPr>
            <w:r w:rsidRPr="008E5ABC">
              <w:rPr>
                <w:bCs/>
                <w:sz w:val="18"/>
                <w:szCs w:val="18"/>
              </w:rPr>
              <w:t>pH Qualifiers*</w:t>
            </w:r>
          </w:p>
        </w:tc>
        <w:tc>
          <w:tcPr>
            <w:tcW w:w="653" w:type="dxa"/>
            <w:shd w:val="clear" w:color="auto" w:fill="BFBFBF" w:themeFill="background1" w:themeFillShade="BF"/>
            <w:textDirection w:val="btLr"/>
            <w:vAlign w:val="center"/>
            <w:hideMark/>
          </w:tcPr>
          <w:p w14:paraId="6CA5B9B4" w14:textId="77777777" w:rsidR="00E53D9B" w:rsidRPr="008E5ABC" w:rsidRDefault="00E53D9B" w:rsidP="002059B5">
            <w:pPr>
              <w:rPr>
                <w:bCs/>
                <w:sz w:val="18"/>
                <w:szCs w:val="18"/>
              </w:rPr>
            </w:pPr>
            <w:proofErr w:type="spellStart"/>
            <w:r w:rsidRPr="008E5ABC">
              <w:rPr>
                <w:bCs/>
                <w:sz w:val="18"/>
                <w:szCs w:val="18"/>
              </w:rPr>
              <w:t>Specifiic</w:t>
            </w:r>
            <w:proofErr w:type="spellEnd"/>
            <w:r w:rsidRPr="008E5ABC">
              <w:rPr>
                <w:bCs/>
                <w:sz w:val="18"/>
                <w:szCs w:val="18"/>
              </w:rPr>
              <w:t xml:space="preserve"> Conductivity (</w:t>
            </w:r>
            <w:proofErr w:type="spellStart"/>
            <w:r w:rsidRPr="008E5ABC">
              <w:rPr>
                <w:bCs/>
                <w:sz w:val="18"/>
                <w:szCs w:val="18"/>
              </w:rPr>
              <w:t>uS</w:t>
            </w:r>
            <w:proofErr w:type="spellEnd"/>
            <w:r w:rsidRPr="008E5ABC">
              <w:rPr>
                <w:bCs/>
                <w:sz w:val="18"/>
                <w:szCs w:val="18"/>
              </w:rPr>
              <w:t>/cm)</w:t>
            </w:r>
          </w:p>
        </w:tc>
        <w:tc>
          <w:tcPr>
            <w:tcW w:w="337" w:type="dxa"/>
            <w:shd w:val="clear" w:color="auto" w:fill="BFBFBF" w:themeFill="background1" w:themeFillShade="BF"/>
            <w:textDirection w:val="btLr"/>
            <w:vAlign w:val="center"/>
            <w:hideMark/>
          </w:tcPr>
          <w:p w14:paraId="2CD21605" w14:textId="77777777" w:rsidR="00E53D9B" w:rsidRPr="008E5ABC" w:rsidRDefault="00E53D9B" w:rsidP="002059B5">
            <w:pPr>
              <w:rPr>
                <w:bCs/>
                <w:sz w:val="18"/>
                <w:szCs w:val="18"/>
              </w:rPr>
            </w:pPr>
            <w:r w:rsidRPr="008E5ABC">
              <w:rPr>
                <w:bCs/>
                <w:sz w:val="18"/>
                <w:szCs w:val="18"/>
              </w:rPr>
              <w:t>Specific Conductivity Qualifiers*</w:t>
            </w:r>
          </w:p>
        </w:tc>
        <w:tc>
          <w:tcPr>
            <w:tcW w:w="528" w:type="dxa"/>
            <w:shd w:val="clear" w:color="auto" w:fill="BFBFBF" w:themeFill="background1" w:themeFillShade="BF"/>
            <w:textDirection w:val="btLr"/>
            <w:vAlign w:val="center"/>
            <w:hideMark/>
          </w:tcPr>
          <w:p w14:paraId="12A37963" w14:textId="77777777" w:rsidR="00E53D9B" w:rsidRPr="008E5ABC" w:rsidRDefault="00E53D9B" w:rsidP="002059B5">
            <w:pPr>
              <w:rPr>
                <w:bCs/>
                <w:sz w:val="18"/>
                <w:szCs w:val="18"/>
              </w:rPr>
            </w:pPr>
            <w:r w:rsidRPr="008E5ABC">
              <w:rPr>
                <w:bCs/>
                <w:sz w:val="18"/>
                <w:szCs w:val="18"/>
              </w:rPr>
              <w:t>Total Dissolved Solids (mg/l)</w:t>
            </w:r>
          </w:p>
        </w:tc>
        <w:tc>
          <w:tcPr>
            <w:tcW w:w="330" w:type="dxa"/>
            <w:shd w:val="clear" w:color="auto" w:fill="BFBFBF" w:themeFill="background1" w:themeFillShade="BF"/>
            <w:textDirection w:val="btLr"/>
            <w:vAlign w:val="center"/>
            <w:hideMark/>
          </w:tcPr>
          <w:p w14:paraId="24748DF4" w14:textId="77777777" w:rsidR="00E53D9B" w:rsidRPr="008E5ABC" w:rsidRDefault="00E53D9B" w:rsidP="002059B5">
            <w:pPr>
              <w:rPr>
                <w:bCs/>
                <w:sz w:val="18"/>
                <w:szCs w:val="18"/>
              </w:rPr>
            </w:pPr>
            <w:r w:rsidRPr="008E5ABC">
              <w:rPr>
                <w:bCs/>
                <w:sz w:val="18"/>
                <w:szCs w:val="18"/>
              </w:rPr>
              <w:t>Total Dissolved Solids Qualifiers*</w:t>
            </w:r>
          </w:p>
        </w:tc>
        <w:tc>
          <w:tcPr>
            <w:tcW w:w="480" w:type="dxa"/>
            <w:shd w:val="clear" w:color="auto" w:fill="BFBFBF" w:themeFill="background1" w:themeFillShade="BF"/>
            <w:textDirection w:val="btLr"/>
            <w:vAlign w:val="center"/>
            <w:hideMark/>
          </w:tcPr>
          <w:p w14:paraId="26768BF4" w14:textId="77777777" w:rsidR="00E53D9B" w:rsidRPr="008E5ABC" w:rsidRDefault="00E53D9B" w:rsidP="002059B5">
            <w:pPr>
              <w:rPr>
                <w:bCs/>
                <w:sz w:val="18"/>
                <w:szCs w:val="18"/>
              </w:rPr>
            </w:pPr>
            <w:r w:rsidRPr="008E5ABC">
              <w:rPr>
                <w:bCs/>
                <w:sz w:val="18"/>
                <w:szCs w:val="18"/>
              </w:rPr>
              <w:t>Dissolved Oxygen (mg/l)</w:t>
            </w:r>
          </w:p>
        </w:tc>
        <w:tc>
          <w:tcPr>
            <w:tcW w:w="330" w:type="dxa"/>
            <w:shd w:val="clear" w:color="auto" w:fill="BFBFBF" w:themeFill="background1" w:themeFillShade="BF"/>
            <w:textDirection w:val="btLr"/>
            <w:vAlign w:val="center"/>
            <w:hideMark/>
          </w:tcPr>
          <w:p w14:paraId="2CE3DFF7" w14:textId="77777777" w:rsidR="00E53D9B" w:rsidRPr="008E5ABC" w:rsidRDefault="00E53D9B" w:rsidP="002059B5">
            <w:pPr>
              <w:rPr>
                <w:bCs/>
                <w:sz w:val="18"/>
                <w:szCs w:val="18"/>
              </w:rPr>
            </w:pPr>
            <w:r w:rsidRPr="008E5ABC">
              <w:rPr>
                <w:bCs/>
                <w:sz w:val="18"/>
                <w:szCs w:val="18"/>
              </w:rPr>
              <w:t>Dissolved Oxygen Qualifiers*</w:t>
            </w:r>
          </w:p>
        </w:tc>
        <w:tc>
          <w:tcPr>
            <w:tcW w:w="438" w:type="dxa"/>
            <w:shd w:val="clear" w:color="auto" w:fill="BFBFBF" w:themeFill="background1" w:themeFillShade="BF"/>
            <w:textDirection w:val="btLr"/>
            <w:vAlign w:val="center"/>
            <w:hideMark/>
          </w:tcPr>
          <w:p w14:paraId="3D13D5C8" w14:textId="77777777" w:rsidR="00E53D9B" w:rsidRPr="008E5ABC" w:rsidRDefault="00E53D9B" w:rsidP="002059B5">
            <w:pPr>
              <w:rPr>
                <w:bCs/>
                <w:sz w:val="18"/>
                <w:szCs w:val="18"/>
              </w:rPr>
            </w:pPr>
            <w:r w:rsidRPr="008E5ABC">
              <w:rPr>
                <w:bCs/>
                <w:sz w:val="18"/>
                <w:szCs w:val="18"/>
              </w:rPr>
              <w:t>Saturation (%)</w:t>
            </w:r>
          </w:p>
        </w:tc>
        <w:tc>
          <w:tcPr>
            <w:tcW w:w="372" w:type="dxa"/>
            <w:shd w:val="clear" w:color="auto" w:fill="BFBFBF" w:themeFill="background1" w:themeFillShade="BF"/>
            <w:textDirection w:val="btLr"/>
            <w:vAlign w:val="center"/>
            <w:hideMark/>
          </w:tcPr>
          <w:p w14:paraId="3CFD2556" w14:textId="77777777" w:rsidR="00E53D9B" w:rsidRPr="008E5ABC" w:rsidRDefault="00E53D9B" w:rsidP="002059B5">
            <w:pPr>
              <w:rPr>
                <w:bCs/>
                <w:sz w:val="18"/>
                <w:szCs w:val="18"/>
              </w:rPr>
            </w:pPr>
            <w:r w:rsidRPr="008E5ABC">
              <w:rPr>
                <w:bCs/>
                <w:sz w:val="18"/>
                <w:szCs w:val="18"/>
              </w:rPr>
              <w:t>Saturation Qualifiers*</w:t>
            </w:r>
          </w:p>
        </w:tc>
      </w:tr>
      <w:tr w:rsidR="00E53D9B" w:rsidRPr="008E5ABC" w14:paraId="1C612DAB" w14:textId="77777777" w:rsidTr="00E53D9B">
        <w:trPr>
          <w:trHeight w:val="300"/>
          <w:jc w:val="center"/>
        </w:trPr>
        <w:tc>
          <w:tcPr>
            <w:tcW w:w="755" w:type="dxa"/>
            <w:noWrap/>
            <w:vAlign w:val="center"/>
            <w:hideMark/>
          </w:tcPr>
          <w:p w14:paraId="246B9141"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4DB03EC2" w14:textId="77777777" w:rsidR="00E53D9B" w:rsidRPr="008E5ABC" w:rsidRDefault="00E53D9B" w:rsidP="002059B5">
            <w:pPr>
              <w:rPr>
                <w:sz w:val="18"/>
                <w:szCs w:val="18"/>
              </w:rPr>
            </w:pPr>
            <w:r w:rsidRPr="008E5ABC">
              <w:rPr>
                <w:sz w:val="18"/>
                <w:szCs w:val="18"/>
              </w:rPr>
              <w:t>36-0786</w:t>
            </w:r>
          </w:p>
        </w:tc>
        <w:tc>
          <w:tcPr>
            <w:tcW w:w="900" w:type="dxa"/>
            <w:noWrap/>
            <w:vAlign w:val="center"/>
            <w:hideMark/>
          </w:tcPr>
          <w:p w14:paraId="7D6471A3" w14:textId="77777777" w:rsidR="00E53D9B" w:rsidRPr="008E5ABC" w:rsidRDefault="00E53D9B" w:rsidP="002059B5">
            <w:pPr>
              <w:rPr>
                <w:sz w:val="18"/>
                <w:szCs w:val="18"/>
              </w:rPr>
            </w:pPr>
            <w:r w:rsidRPr="008E5ABC">
              <w:rPr>
                <w:sz w:val="18"/>
                <w:szCs w:val="18"/>
              </w:rPr>
              <w:t>5/20/08</w:t>
            </w:r>
          </w:p>
        </w:tc>
        <w:tc>
          <w:tcPr>
            <w:tcW w:w="630" w:type="dxa"/>
            <w:noWrap/>
            <w:vAlign w:val="center"/>
            <w:hideMark/>
          </w:tcPr>
          <w:p w14:paraId="11688044" w14:textId="77777777" w:rsidR="00E53D9B" w:rsidRPr="008E5ABC" w:rsidRDefault="00E53D9B" w:rsidP="002059B5">
            <w:pPr>
              <w:rPr>
                <w:sz w:val="18"/>
                <w:szCs w:val="18"/>
              </w:rPr>
            </w:pPr>
            <w:r w:rsidRPr="008E5ABC">
              <w:rPr>
                <w:sz w:val="18"/>
                <w:szCs w:val="18"/>
              </w:rPr>
              <w:t>9:40</w:t>
            </w:r>
          </w:p>
        </w:tc>
        <w:tc>
          <w:tcPr>
            <w:tcW w:w="480" w:type="dxa"/>
            <w:noWrap/>
            <w:vAlign w:val="center"/>
            <w:hideMark/>
          </w:tcPr>
          <w:p w14:paraId="710D6287" w14:textId="77777777" w:rsidR="00E53D9B" w:rsidRPr="008E5ABC" w:rsidRDefault="00E53D9B" w:rsidP="002059B5">
            <w:pPr>
              <w:rPr>
                <w:sz w:val="18"/>
                <w:szCs w:val="18"/>
              </w:rPr>
            </w:pPr>
            <w:r w:rsidRPr="008E5ABC">
              <w:rPr>
                <w:sz w:val="18"/>
                <w:szCs w:val="18"/>
              </w:rPr>
              <w:t>0.2</w:t>
            </w:r>
          </w:p>
        </w:tc>
        <w:tc>
          <w:tcPr>
            <w:tcW w:w="438" w:type="dxa"/>
            <w:noWrap/>
            <w:vAlign w:val="center"/>
            <w:hideMark/>
          </w:tcPr>
          <w:p w14:paraId="2989CD3B"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26931166" w14:textId="77777777" w:rsidR="00E53D9B" w:rsidRPr="008E5ABC" w:rsidRDefault="00E53D9B" w:rsidP="002059B5">
            <w:pPr>
              <w:rPr>
                <w:sz w:val="18"/>
                <w:szCs w:val="18"/>
              </w:rPr>
            </w:pPr>
            <w:r w:rsidRPr="008E5ABC">
              <w:rPr>
                <w:sz w:val="18"/>
                <w:szCs w:val="18"/>
              </w:rPr>
              <w:t>11.2</w:t>
            </w:r>
          </w:p>
        </w:tc>
        <w:tc>
          <w:tcPr>
            <w:tcW w:w="323" w:type="dxa"/>
            <w:noWrap/>
            <w:vAlign w:val="center"/>
            <w:hideMark/>
          </w:tcPr>
          <w:p w14:paraId="730F3C09"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2A7F1823" w14:textId="77777777" w:rsidR="00E53D9B" w:rsidRPr="008E5ABC" w:rsidRDefault="00E53D9B" w:rsidP="002059B5">
            <w:pPr>
              <w:rPr>
                <w:sz w:val="18"/>
                <w:szCs w:val="18"/>
              </w:rPr>
            </w:pPr>
            <w:r w:rsidRPr="008E5ABC">
              <w:rPr>
                <w:sz w:val="18"/>
                <w:szCs w:val="18"/>
              </w:rPr>
              <w:t>6.5</w:t>
            </w:r>
          </w:p>
        </w:tc>
        <w:tc>
          <w:tcPr>
            <w:tcW w:w="282" w:type="dxa"/>
            <w:noWrap/>
            <w:vAlign w:val="center"/>
            <w:hideMark/>
          </w:tcPr>
          <w:p w14:paraId="68CDBBB9"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37A78D36" w14:textId="77777777" w:rsidR="00E53D9B" w:rsidRPr="008E5ABC" w:rsidRDefault="00E53D9B" w:rsidP="002059B5">
            <w:pPr>
              <w:rPr>
                <w:sz w:val="18"/>
                <w:szCs w:val="18"/>
              </w:rPr>
            </w:pPr>
            <w:r w:rsidRPr="008E5ABC">
              <w:rPr>
                <w:sz w:val="18"/>
                <w:szCs w:val="18"/>
              </w:rPr>
              <w:t>125</w:t>
            </w:r>
          </w:p>
        </w:tc>
        <w:tc>
          <w:tcPr>
            <w:tcW w:w="337" w:type="dxa"/>
            <w:noWrap/>
            <w:vAlign w:val="center"/>
            <w:hideMark/>
          </w:tcPr>
          <w:p w14:paraId="31E124C3"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254C2602" w14:textId="77777777" w:rsidR="00E53D9B" w:rsidRPr="008E5ABC" w:rsidRDefault="00E53D9B" w:rsidP="002059B5">
            <w:pPr>
              <w:rPr>
                <w:sz w:val="18"/>
                <w:szCs w:val="18"/>
              </w:rPr>
            </w:pPr>
            <w:r w:rsidRPr="008E5ABC">
              <w:rPr>
                <w:sz w:val="18"/>
                <w:szCs w:val="18"/>
              </w:rPr>
              <w:t>81</w:t>
            </w:r>
          </w:p>
        </w:tc>
        <w:tc>
          <w:tcPr>
            <w:tcW w:w="330" w:type="dxa"/>
            <w:noWrap/>
            <w:vAlign w:val="center"/>
            <w:hideMark/>
          </w:tcPr>
          <w:p w14:paraId="755AD40B"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3885A87A" w14:textId="77777777" w:rsidR="00E53D9B" w:rsidRPr="008E5ABC" w:rsidRDefault="00E53D9B" w:rsidP="002059B5">
            <w:pPr>
              <w:rPr>
                <w:sz w:val="18"/>
                <w:szCs w:val="18"/>
              </w:rPr>
            </w:pPr>
            <w:r w:rsidRPr="008E5ABC">
              <w:rPr>
                <w:sz w:val="18"/>
                <w:szCs w:val="18"/>
              </w:rPr>
              <w:t>9.6</w:t>
            </w:r>
          </w:p>
        </w:tc>
        <w:tc>
          <w:tcPr>
            <w:tcW w:w="330" w:type="dxa"/>
            <w:noWrap/>
            <w:vAlign w:val="center"/>
            <w:hideMark/>
          </w:tcPr>
          <w:p w14:paraId="7A9D1B2C"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7828526E" w14:textId="77777777" w:rsidR="00E53D9B" w:rsidRPr="008E5ABC" w:rsidRDefault="00E53D9B" w:rsidP="002059B5">
            <w:pPr>
              <w:rPr>
                <w:sz w:val="18"/>
                <w:szCs w:val="18"/>
              </w:rPr>
            </w:pPr>
            <w:r w:rsidRPr="008E5ABC">
              <w:rPr>
                <w:sz w:val="18"/>
                <w:szCs w:val="18"/>
              </w:rPr>
              <w:t>88</w:t>
            </w:r>
          </w:p>
        </w:tc>
        <w:tc>
          <w:tcPr>
            <w:tcW w:w="372" w:type="dxa"/>
            <w:noWrap/>
            <w:vAlign w:val="center"/>
            <w:hideMark/>
          </w:tcPr>
          <w:p w14:paraId="3DEF3215" w14:textId="77777777" w:rsidR="00E53D9B" w:rsidRPr="008E5ABC" w:rsidRDefault="00E53D9B" w:rsidP="002059B5">
            <w:pPr>
              <w:rPr>
                <w:sz w:val="18"/>
                <w:szCs w:val="18"/>
              </w:rPr>
            </w:pPr>
            <w:r w:rsidRPr="008E5ABC">
              <w:rPr>
                <w:sz w:val="18"/>
                <w:szCs w:val="18"/>
              </w:rPr>
              <w:t> </w:t>
            </w:r>
          </w:p>
        </w:tc>
      </w:tr>
      <w:tr w:rsidR="00E53D9B" w:rsidRPr="008E5ABC" w14:paraId="28D1DA82" w14:textId="77777777" w:rsidTr="00E53D9B">
        <w:trPr>
          <w:trHeight w:val="300"/>
          <w:jc w:val="center"/>
        </w:trPr>
        <w:tc>
          <w:tcPr>
            <w:tcW w:w="755" w:type="dxa"/>
            <w:noWrap/>
            <w:vAlign w:val="center"/>
            <w:hideMark/>
          </w:tcPr>
          <w:p w14:paraId="5721AB06"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41AADDF8" w14:textId="77777777" w:rsidR="00E53D9B" w:rsidRPr="008E5ABC" w:rsidRDefault="00E53D9B" w:rsidP="002059B5">
            <w:pPr>
              <w:rPr>
                <w:sz w:val="18"/>
                <w:szCs w:val="18"/>
              </w:rPr>
            </w:pPr>
            <w:r w:rsidRPr="008E5ABC">
              <w:rPr>
                <w:sz w:val="18"/>
                <w:szCs w:val="18"/>
              </w:rPr>
              <w:t>36-0823</w:t>
            </w:r>
          </w:p>
        </w:tc>
        <w:tc>
          <w:tcPr>
            <w:tcW w:w="900" w:type="dxa"/>
            <w:noWrap/>
            <w:vAlign w:val="center"/>
            <w:hideMark/>
          </w:tcPr>
          <w:p w14:paraId="5312564C" w14:textId="77777777" w:rsidR="00E53D9B" w:rsidRPr="008E5ABC" w:rsidRDefault="00E53D9B" w:rsidP="002059B5">
            <w:pPr>
              <w:rPr>
                <w:sz w:val="18"/>
                <w:szCs w:val="18"/>
              </w:rPr>
            </w:pPr>
            <w:r w:rsidRPr="008E5ABC">
              <w:rPr>
                <w:sz w:val="18"/>
                <w:szCs w:val="18"/>
              </w:rPr>
              <w:t>6/13/08</w:t>
            </w:r>
          </w:p>
        </w:tc>
        <w:tc>
          <w:tcPr>
            <w:tcW w:w="630" w:type="dxa"/>
            <w:noWrap/>
            <w:vAlign w:val="center"/>
            <w:hideMark/>
          </w:tcPr>
          <w:p w14:paraId="01858E56" w14:textId="77777777" w:rsidR="00E53D9B" w:rsidRPr="008E5ABC" w:rsidRDefault="00E53D9B" w:rsidP="002059B5">
            <w:pPr>
              <w:rPr>
                <w:sz w:val="18"/>
                <w:szCs w:val="18"/>
              </w:rPr>
            </w:pPr>
            <w:r w:rsidRPr="008E5ABC">
              <w:rPr>
                <w:sz w:val="18"/>
                <w:szCs w:val="18"/>
              </w:rPr>
              <w:t>9:24</w:t>
            </w:r>
          </w:p>
        </w:tc>
        <w:tc>
          <w:tcPr>
            <w:tcW w:w="480" w:type="dxa"/>
            <w:noWrap/>
            <w:vAlign w:val="center"/>
            <w:hideMark/>
          </w:tcPr>
          <w:p w14:paraId="7BB21BDB" w14:textId="77777777" w:rsidR="00E53D9B" w:rsidRPr="008E5ABC" w:rsidRDefault="00E53D9B" w:rsidP="002059B5">
            <w:pPr>
              <w:rPr>
                <w:sz w:val="18"/>
                <w:szCs w:val="18"/>
              </w:rPr>
            </w:pPr>
            <w:r w:rsidRPr="008E5ABC">
              <w:rPr>
                <w:sz w:val="18"/>
                <w:szCs w:val="18"/>
              </w:rPr>
              <w:t>0.3</w:t>
            </w:r>
          </w:p>
        </w:tc>
        <w:tc>
          <w:tcPr>
            <w:tcW w:w="438" w:type="dxa"/>
            <w:noWrap/>
            <w:vAlign w:val="center"/>
            <w:hideMark/>
          </w:tcPr>
          <w:p w14:paraId="7AE39D9D"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09227B90" w14:textId="77777777" w:rsidR="00E53D9B" w:rsidRPr="008E5ABC" w:rsidRDefault="00E53D9B" w:rsidP="002059B5">
            <w:pPr>
              <w:rPr>
                <w:sz w:val="18"/>
                <w:szCs w:val="18"/>
              </w:rPr>
            </w:pPr>
            <w:r w:rsidRPr="008E5ABC">
              <w:rPr>
                <w:sz w:val="18"/>
                <w:szCs w:val="18"/>
              </w:rPr>
              <w:t>18.2</w:t>
            </w:r>
          </w:p>
        </w:tc>
        <w:tc>
          <w:tcPr>
            <w:tcW w:w="323" w:type="dxa"/>
            <w:noWrap/>
            <w:vAlign w:val="center"/>
            <w:hideMark/>
          </w:tcPr>
          <w:p w14:paraId="0AEAE99B"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71108BD0" w14:textId="77777777" w:rsidR="00E53D9B" w:rsidRPr="008E5ABC" w:rsidRDefault="00E53D9B" w:rsidP="002059B5">
            <w:pPr>
              <w:rPr>
                <w:sz w:val="18"/>
                <w:szCs w:val="18"/>
              </w:rPr>
            </w:pPr>
            <w:r w:rsidRPr="008E5ABC">
              <w:rPr>
                <w:sz w:val="18"/>
                <w:szCs w:val="18"/>
              </w:rPr>
              <w:t>6.4</w:t>
            </w:r>
          </w:p>
        </w:tc>
        <w:tc>
          <w:tcPr>
            <w:tcW w:w="282" w:type="dxa"/>
            <w:noWrap/>
            <w:vAlign w:val="center"/>
            <w:hideMark/>
          </w:tcPr>
          <w:p w14:paraId="22D0A6B9"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3998B9EF" w14:textId="77777777" w:rsidR="00E53D9B" w:rsidRPr="008E5ABC" w:rsidRDefault="00E53D9B" w:rsidP="002059B5">
            <w:pPr>
              <w:rPr>
                <w:sz w:val="18"/>
                <w:szCs w:val="18"/>
              </w:rPr>
            </w:pPr>
            <w:r w:rsidRPr="008E5ABC">
              <w:rPr>
                <w:sz w:val="18"/>
                <w:szCs w:val="18"/>
              </w:rPr>
              <w:t>155</w:t>
            </w:r>
          </w:p>
        </w:tc>
        <w:tc>
          <w:tcPr>
            <w:tcW w:w="337" w:type="dxa"/>
            <w:noWrap/>
            <w:vAlign w:val="center"/>
            <w:hideMark/>
          </w:tcPr>
          <w:p w14:paraId="3321DE8A"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3563305F" w14:textId="77777777" w:rsidR="00E53D9B" w:rsidRPr="008E5ABC" w:rsidRDefault="00E53D9B" w:rsidP="002059B5">
            <w:pPr>
              <w:rPr>
                <w:sz w:val="18"/>
                <w:szCs w:val="18"/>
              </w:rPr>
            </w:pPr>
            <w:r w:rsidRPr="008E5ABC">
              <w:rPr>
                <w:sz w:val="18"/>
                <w:szCs w:val="18"/>
              </w:rPr>
              <w:t>99</w:t>
            </w:r>
          </w:p>
        </w:tc>
        <w:tc>
          <w:tcPr>
            <w:tcW w:w="330" w:type="dxa"/>
            <w:noWrap/>
            <w:vAlign w:val="center"/>
            <w:hideMark/>
          </w:tcPr>
          <w:p w14:paraId="394376FE"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6C38B6E0" w14:textId="77777777" w:rsidR="00E53D9B" w:rsidRPr="008E5ABC" w:rsidRDefault="00E53D9B" w:rsidP="002059B5">
            <w:pPr>
              <w:rPr>
                <w:sz w:val="18"/>
                <w:szCs w:val="18"/>
              </w:rPr>
            </w:pPr>
            <w:r w:rsidRPr="008E5ABC">
              <w:rPr>
                <w:sz w:val="18"/>
                <w:szCs w:val="18"/>
              </w:rPr>
              <w:t>5.6</w:t>
            </w:r>
          </w:p>
        </w:tc>
        <w:tc>
          <w:tcPr>
            <w:tcW w:w="330" w:type="dxa"/>
            <w:noWrap/>
            <w:vAlign w:val="center"/>
            <w:hideMark/>
          </w:tcPr>
          <w:p w14:paraId="56CCAFF3" w14:textId="77777777" w:rsidR="00E53D9B" w:rsidRPr="008E5ABC" w:rsidRDefault="00E53D9B" w:rsidP="002059B5">
            <w:pPr>
              <w:rPr>
                <w:sz w:val="18"/>
                <w:szCs w:val="18"/>
              </w:rPr>
            </w:pPr>
            <w:proofErr w:type="spellStart"/>
            <w:r w:rsidRPr="008E5ABC">
              <w:rPr>
                <w:sz w:val="18"/>
                <w:szCs w:val="18"/>
              </w:rPr>
              <w:t>i</w:t>
            </w:r>
            <w:proofErr w:type="spellEnd"/>
          </w:p>
        </w:tc>
        <w:tc>
          <w:tcPr>
            <w:tcW w:w="438" w:type="dxa"/>
            <w:noWrap/>
            <w:vAlign w:val="center"/>
            <w:hideMark/>
          </w:tcPr>
          <w:p w14:paraId="0586F1CB" w14:textId="77777777" w:rsidR="00E53D9B" w:rsidRPr="008E5ABC" w:rsidRDefault="00E53D9B" w:rsidP="002059B5">
            <w:pPr>
              <w:rPr>
                <w:sz w:val="18"/>
                <w:szCs w:val="18"/>
              </w:rPr>
            </w:pPr>
            <w:r w:rsidRPr="008E5ABC">
              <w:rPr>
                <w:sz w:val="18"/>
                <w:szCs w:val="18"/>
              </w:rPr>
              <w:t>59</w:t>
            </w:r>
          </w:p>
        </w:tc>
        <w:tc>
          <w:tcPr>
            <w:tcW w:w="372" w:type="dxa"/>
            <w:noWrap/>
            <w:vAlign w:val="center"/>
            <w:hideMark/>
          </w:tcPr>
          <w:p w14:paraId="24F6BD88" w14:textId="77777777" w:rsidR="00E53D9B" w:rsidRPr="008E5ABC" w:rsidRDefault="00E53D9B" w:rsidP="002059B5">
            <w:pPr>
              <w:rPr>
                <w:sz w:val="18"/>
                <w:szCs w:val="18"/>
              </w:rPr>
            </w:pPr>
            <w:proofErr w:type="spellStart"/>
            <w:r w:rsidRPr="008E5ABC">
              <w:rPr>
                <w:sz w:val="18"/>
                <w:szCs w:val="18"/>
              </w:rPr>
              <w:t>i</w:t>
            </w:r>
            <w:proofErr w:type="spellEnd"/>
          </w:p>
        </w:tc>
      </w:tr>
      <w:tr w:rsidR="00E53D9B" w:rsidRPr="008E5ABC" w14:paraId="0CEA71C8" w14:textId="77777777" w:rsidTr="00E53D9B">
        <w:trPr>
          <w:trHeight w:val="300"/>
          <w:jc w:val="center"/>
        </w:trPr>
        <w:tc>
          <w:tcPr>
            <w:tcW w:w="755" w:type="dxa"/>
            <w:noWrap/>
            <w:vAlign w:val="center"/>
            <w:hideMark/>
          </w:tcPr>
          <w:p w14:paraId="15B86760"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5E627F8D" w14:textId="77777777" w:rsidR="00E53D9B" w:rsidRPr="008E5ABC" w:rsidRDefault="00E53D9B" w:rsidP="002059B5">
            <w:pPr>
              <w:rPr>
                <w:sz w:val="18"/>
                <w:szCs w:val="18"/>
              </w:rPr>
            </w:pPr>
            <w:r w:rsidRPr="008E5ABC">
              <w:rPr>
                <w:sz w:val="18"/>
                <w:szCs w:val="18"/>
              </w:rPr>
              <w:t>36-0824</w:t>
            </w:r>
          </w:p>
        </w:tc>
        <w:tc>
          <w:tcPr>
            <w:tcW w:w="900" w:type="dxa"/>
            <w:noWrap/>
            <w:vAlign w:val="center"/>
            <w:hideMark/>
          </w:tcPr>
          <w:p w14:paraId="03C42E7A" w14:textId="77777777" w:rsidR="00E53D9B" w:rsidRPr="008E5ABC" w:rsidRDefault="00E53D9B" w:rsidP="002059B5">
            <w:pPr>
              <w:rPr>
                <w:sz w:val="18"/>
                <w:szCs w:val="18"/>
              </w:rPr>
            </w:pPr>
            <w:r w:rsidRPr="008E5ABC">
              <w:rPr>
                <w:sz w:val="18"/>
                <w:szCs w:val="18"/>
              </w:rPr>
              <w:t>6/16/08</w:t>
            </w:r>
          </w:p>
        </w:tc>
        <w:tc>
          <w:tcPr>
            <w:tcW w:w="630" w:type="dxa"/>
            <w:noWrap/>
            <w:vAlign w:val="center"/>
            <w:hideMark/>
          </w:tcPr>
          <w:p w14:paraId="1837A12A" w14:textId="77777777" w:rsidR="00E53D9B" w:rsidRPr="008E5ABC" w:rsidRDefault="00E53D9B" w:rsidP="002059B5">
            <w:pPr>
              <w:rPr>
                <w:sz w:val="18"/>
                <w:szCs w:val="18"/>
              </w:rPr>
            </w:pPr>
            <w:r w:rsidRPr="008E5ABC">
              <w:rPr>
                <w:sz w:val="18"/>
                <w:szCs w:val="18"/>
              </w:rPr>
              <w:t>9:36</w:t>
            </w:r>
          </w:p>
        </w:tc>
        <w:tc>
          <w:tcPr>
            <w:tcW w:w="480" w:type="dxa"/>
            <w:noWrap/>
            <w:vAlign w:val="center"/>
            <w:hideMark/>
          </w:tcPr>
          <w:p w14:paraId="292E8D7E" w14:textId="77777777" w:rsidR="00E53D9B" w:rsidRPr="008E5ABC" w:rsidRDefault="00E53D9B" w:rsidP="002059B5">
            <w:pPr>
              <w:rPr>
                <w:sz w:val="18"/>
                <w:szCs w:val="18"/>
              </w:rPr>
            </w:pPr>
            <w:r w:rsidRPr="008E5ABC">
              <w:rPr>
                <w:sz w:val="18"/>
                <w:szCs w:val="18"/>
              </w:rPr>
              <w:t>0.4</w:t>
            </w:r>
          </w:p>
        </w:tc>
        <w:tc>
          <w:tcPr>
            <w:tcW w:w="438" w:type="dxa"/>
            <w:noWrap/>
            <w:vAlign w:val="center"/>
            <w:hideMark/>
          </w:tcPr>
          <w:p w14:paraId="79F6EE51"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11218793" w14:textId="77777777" w:rsidR="00E53D9B" w:rsidRPr="008E5ABC" w:rsidRDefault="00E53D9B" w:rsidP="002059B5">
            <w:pPr>
              <w:rPr>
                <w:sz w:val="18"/>
                <w:szCs w:val="18"/>
              </w:rPr>
            </w:pPr>
            <w:r w:rsidRPr="008E5ABC">
              <w:rPr>
                <w:sz w:val="18"/>
                <w:szCs w:val="18"/>
              </w:rPr>
              <w:t>17.7</w:t>
            </w:r>
          </w:p>
        </w:tc>
        <w:tc>
          <w:tcPr>
            <w:tcW w:w="323" w:type="dxa"/>
            <w:noWrap/>
            <w:vAlign w:val="center"/>
            <w:hideMark/>
          </w:tcPr>
          <w:p w14:paraId="4E5AC67A"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0B7D1961" w14:textId="77777777" w:rsidR="00E53D9B" w:rsidRPr="008E5ABC" w:rsidRDefault="00E53D9B" w:rsidP="002059B5">
            <w:pPr>
              <w:rPr>
                <w:sz w:val="18"/>
                <w:szCs w:val="18"/>
              </w:rPr>
            </w:pPr>
            <w:r w:rsidRPr="008E5ABC">
              <w:rPr>
                <w:sz w:val="18"/>
                <w:szCs w:val="18"/>
              </w:rPr>
              <w:t>6.4</w:t>
            </w:r>
          </w:p>
        </w:tc>
        <w:tc>
          <w:tcPr>
            <w:tcW w:w="282" w:type="dxa"/>
            <w:noWrap/>
            <w:vAlign w:val="center"/>
            <w:hideMark/>
          </w:tcPr>
          <w:p w14:paraId="594356A8"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0760629F" w14:textId="77777777" w:rsidR="00E53D9B" w:rsidRPr="008E5ABC" w:rsidRDefault="00E53D9B" w:rsidP="002059B5">
            <w:pPr>
              <w:rPr>
                <w:sz w:val="18"/>
                <w:szCs w:val="18"/>
              </w:rPr>
            </w:pPr>
            <w:r w:rsidRPr="008E5ABC">
              <w:rPr>
                <w:sz w:val="18"/>
                <w:szCs w:val="18"/>
              </w:rPr>
              <w:t>145</w:t>
            </w:r>
          </w:p>
        </w:tc>
        <w:tc>
          <w:tcPr>
            <w:tcW w:w="337" w:type="dxa"/>
            <w:noWrap/>
            <w:vAlign w:val="center"/>
            <w:hideMark/>
          </w:tcPr>
          <w:p w14:paraId="17B41D58"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73D6798E" w14:textId="77777777" w:rsidR="00E53D9B" w:rsidRPr="008E5ABC" w:rsidRDefault="00E53D9B" w:rsidP="002059B5">
            <w:pPr>
              <w:rPr>
                <w:sz w:val="18"/>
                <w:szCs w:val="18"/>
              </w:rPr>
            </w:pPr>
            <w:r w:rsidRPr="008E5ABC">
              <w:rPr>
                <w:sz w:val="18"/>
                <w:szCs w:val="18"/>
              </w:rPr>
              <w:t>93</w:t>
            </w:r>
          </w:p>
        </w:tc>
        <w:tc>
          <w:tcPr>
            <w:tcW w:w="330" w:type="dxa"/>
            <w:noWrap/>
            <w:vAlign w:val="center"/>
            <w:hideMark/>
          </w:tcPr>
          <w:p w14:paraId="06022C75"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1C703F53" w14:textId="77777777" w:rsidR="00E53D9B" w:rsidRPr="008E5ABC" w:rsidRDefault="00E53D9B" w:rsidP="002059B5">
            <w:pPr>
              <w:rPr>
                <w:sz w:val="18"/>
                <w:szCs w:val="18"/>
              </w:rPr>
            </w:pPr>
            <w:r w:rsidRPr="008E5ABC">
              <w:rPr>
                <w:sz w:val="18"/>
                <w:szCs w:val="18"/>
              </w:rPr>
              <w:t>5.9</w:t>
            </w:r>
          </w:p>
        </w:tc>
        <w:tc>
          <w:tcPr>
            <w:tcW w:w="330" w:type="dxa"/>
            <w:noWrap/>
            <w:vAlign w:val="center"/>
            <w:hideMark/>
          </w:tcPr>
          <w:p w14:paraId="193A1D2F"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657E593B" w14:textId="77777777" w:rsidR="00E53D9B" w:rsidRPr="008E5ABC" w:rsidRDefault="00E53D9B" w:rsidP="002059B5">
            <w:pPr>
              <w:rPr>
                <w:sz w:val="18"/>
                <w:szCs w:val="18"/>
              </w:rPr>
            </w:pPr>
            <w:r w:rsidRPr="008E5ABC">
              <w:rPr>
                <w:sz w:val="18"/>
                <w:szCs w:val="18"/>
              </w:rPr>
              <w:t>63</w:t>
            </w:r>
          </w:p>
        </w:tc>
        <w:tc>
          <w:tcPr>
            <w:tcW w:w="372" w:type="dxa"/>
            <w:noWrap/>
            <w:vAlign w:val="center"/>
            <w:hideMark/>
          </w:tcPr>
          <w:p w14:paraId="3B321F60" w14:textId="77777777" w:rsidR="00E53D9B" w:rsidRPr="008E5ABC" w:rsidRDefault="00E53D9B" w:rsidP="002059B5">
            <w:pPr>
              <w:rPr>
                <w:sz w:val="18"/>
                <w:szCs w:val="18"/>
              </w:rPr>
            </w:pPr>
            <w:r w:rsidRPr="008E5ABC">
              <w:rPr>
                <w:sz w:val="18"/>
                <w:szCs w:val="18"/>
              </w:rPr>
              <w:t> </w:t>
            </w:r>
          </w:p>
        </w:tc>
      </w:tr>
      <w:tr w:rsidR="00E53D9B" w:rsidRPr="008E5ABC" w14:paraId="1BD24101" w14:textId="77777777" w:rsidTr="00E53D9B">
        <w:trPr>
          <w:trHeight w:val="300"/>
          <w:jc w:val="center"/>
        </w:trPr>
        <w:tc>
          <w:tcPr>
            <w:tcW w:w="755" w:type="dxa"/>
            <w:noWrap/>
            <w:vAlign w:val="center"/>
            <w:hideMark/>
          </w:tcPr>
          <w:p w14:paraId="191BB936"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579CFEE5" w14:textId="77777777" w:rsidR="00E53D9B" w:rsidRPr="008E5ABC" w:rsidRDefault="00E53D9B" w:rsidP="002059B5">
            <w:pPr>
              <w:rPr>
                <w:sz w:val="18"/>
                <w:szCs w:val="18"/>
              </w:rPr>
            </w:pPr>
            <w:r w:rsidRPr="008E5ABC">
              <w:rPr>
                <w:sz w:val="18"/>
                <w:szCs w:val="18"/>
              </w:rPr>
              <w:t>36-1078</w:t>
            </w:r>
          </w:p>
        </w:tc>
        <w:tc>
          <w:tcPr>
            <w:tcW w:w="900" w:type="dxa"/>
            <w:noWrap/>
            <w:vAlign w:val="center"/>
            <w:hideMark/>
          </w:tcPr>
          <w:p w14:paraId="3CEB6C76" w14:textId="77777777" w:rsidR="00E53D9B" w:rsidRPr="008E5ABC" w:rsidRDefault="00E53D9B" w:rsidP="002059B5">
            <w:pPr>
              <w:rPr>
                <w:sz w:val="18"/>
                <w:szCs w:val="18"/>
              </w:rPr>
            </w:pPr>
            <w:r w:rsidRPr="008E5ABC">
              <w:rPr>
                <w:sz w:val="18"/>
                <w:szCs w:val="18"/>
              </w:rPr>
              <w:t>7/18/08</w:t>
            </w:r>
          </w:p>
        </w:tc>
        <w:tc>
          <w:tcPr>
            <w:tcW w:w="630" w:type="dxa"/>
            <w:noWrap/>
            <w:vAlign w:val="center"/>
            <w:hideMark/>
          </w:tcPr>
          <w:p w14:paraId="2EACB978" w14:textId="77777777" w:rsidR="00E53D9B" w:rsidRPr="008E5ABC" w:rsidRDefault="00E53D9B" w:rsidP="002059B5">
            <w:pPr>
              <w:rPr>
                <w:sz w:val="18"/>
                <w:szCs w:val="18"/>
              </w:rPr>
            </w:pPr>
            <w:r w:rsidRPr="008E5ABC">
              <w:rPr>
                <w:sz w:val="18"/>
                <w:szCs w:val="18"/>
              </w:rPr>
              <w:t>9:27</w:t>
            </w:r>
          </w:p>
        </w:tc>
        <w:tc>
          <w:tcPr>
            <w:tcW w:w="480" w:type="dxa"/>
            <w:noWrap/>
            <w:vAlign w:val="center"/>
            <w:hideMark/>
          </w:tcPr>
          <w:p w14:paraId="3353F8D3" w14:textId="77777777" w:rsidR="00E53D9B" w:rsidRPr="008E5ABC" w:rsidRDefault="00E53D9B" w:rsidP="002059B5">
            <w:pPr>
              <w:rPr>
                <w:sz w:val="18"/>
                <w:szCs w:val="18"/>
              </w:rPr>
            </w:pPr>
            <w:r w:rsidRPr="008E5ABC">
              <w:rPr>
                <w:sz w:val="18"/>
                <w:szCs w:val="18"/>
              </w:rPr>
              <w:t>0.3</w:t>
            </w:r>
          </w:p>
        </w:tc>
        <w:tc>
          <w:tcPr>
            <w:tcW w:w="438" w:type="dxa"/>
            <w:noWrap/>
            <w:vAlign w:val="center"/>
            <w:hideMark/>
          </w:tcPr>
          <w:p w14:paraId="377D9463"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67B27CB8" w14:textId="77777777" w:rsidR="00E53D9B" w:rsidRPr="008E5ABC" w:rsidRDefault="00E53D9B" w:rsidP="002059B5">
            <w:pPr>
              <w:rPr>
                <w:sz w:val="18"/>
                <w:szCs w:val="18"/>
              </w:rPr>
            </w:pPr>
            <w:r w:rsidRPr="008E5ABC">
              <w:rPr>
                <w:sz w:val="18"/>
                <w:szCs w:val="18"/>
              </w:rPr>
              <w:t>22</w:t>
            </w:r>
          </w:p>
        </w:tc>
        <w:tc>
          <w:tcPr>
            <w:tcW w:w="323" w:type="dxa"/>
            <w:noWrap/>
            <w:vAlign w:val="center"/>
            <w:hideMark/>
          </w:tcPr>
          <w:p w14:paraId="4567881E"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2FDDC89B" w14:textId="77777777" w:rsidR="00E53D9B" w:rsidRPr="008E5ABC" w:rsidRDefault="00E53D9B" w:rsidP="002059B5">
            <w:pPr>
              <w:rPr>
                <w:sz w:val="18"/>
                <w:szCs w:val="18"/>
              </w:rPr>
            </w:pPr>
            <w:r w:rsidRPr="008E5ABC">
              <w:rPr>
                <w:sz w:val="18"/>
                <w:szCs w:val="18"/>
              </w:rPr>
              <w:t>6.5</w:t>
            </w:r>
          </w:p>
        </w:tc>
        <w:tc>
          <w:tcPr>
            <w:tcW w:w="282" w:type="dxa"/>
            <w:noWrap/>
            <w:vAlign w:val="center"/>
            <w:hideMark/>
          </w:tcPr>
          <w:p w14:paraId="6A65B6C0"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5B20D8C9" w14:textId="77777777" w:rsidR="00E53D9B" w:rsidRPr="008E5ABC" w:rsidRDefault="00E53D9B" w:rsidP="002059B5">
            <w:pPr>
              <w:rPr>
                <w:sz w:val="18"/>
                <w:szCs w:val="18"/>
              </w:rPr>
            </w:pPr>
            <w:r w:rsidRPr="008E5ABC">
              <w:rPr>
                <w:sz w:val="18"/>
                <w:szCs w:val="18"/>
              </w:rPr>
              <w:t>171</w:t>
            </w:r>
          </w:p>
        </w:tc>
        <w:tc>
          <w:tcPr>
            <w:tcW w:w="337" w:type="dxa"/>
            <w:noWrap/>
            <w:vAlign w:val="center"/>
            <w:hideMark/>
          </w:tcPr>
          <w:p w14:paraId="16298C96"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530309BE" w14:textId="77777777" w:rsidR="00E53D9B" w:rsidRPr="008E5ABC" w:rsidRDefault="00E53D9B" w:rsidP="002059B5">
            <w:pPr>
              <w:rPr>
                <w:sz w:val="18"/>
                <w:szCs w:val="18"/>
              </w:rPr>
            </w:pPr>
            <w:r w:rsidRPr="008E5ABC">
              <w:rPr>
                <w:sz w:val="18"/>
                <w:szCs w:val="18"/>
              </w:rPr>
              <w:t>109</w:t>
            </w:r>
          </w:p>
        </w:tc>
        <w:tc>
          <w:tcPr>
            <w:tcW w:w="330" w:type="dxa"/>
            <w:noWrap/>
            <w:vAlign w:val="center"/>
            <w:hideMark/>
          </w:tcPr>
          <w:p w14:paraId="3699A128"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3EC83AEC" w14:textId="77777777" w:rsidR="00E53D9B" w:rsidRPr="008E5ABC" w:rsidRDefault="00E53D9B" w:rsidP="002059B5">
            <w:pPr>
              <w:rPr>
                <w:sz w:val="18"/>
                <w:szCs w:val="18"/>
              </w:rPr>
            </w:pPr>
            <w:r w:rsidRPr="008E5ABC">
              <w:rPr>
                <w:sz w:val="18"/>
                <w:szCs w:val="18"/>
              </w:rPr>
              <w:t>5</w:t>
            </w:r>
          </w:p>
        </w:tc>
        <w:tc>
          <w:tcPr>
            <w:tcW w:w="330" w:type="dxa"/>
            <w:noWrap/>
            <w:vAlign w:val="center"/>
            <w:hideMark/>
          </w:tcPr>
          <w:p w14:paraId="22893CD6"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05EFB410" w14:textId="77777777" w:rsidR="00E53D9B" w:rsidRPr="008E5ABC" w:rsidRDefault="00E53D9B" w:rsidP="002059B5">
            <w:pPr>
              <w:rPr>
                <w:sz w:val="18"/>
                <w:szCs w:val="18"/>
              </w:rPr>
            </w:pPr>
            <w:r w:rsidRPr="008E5ABC">
              <w:rPr>
                <w:sz w:val="18"/>
                <w:szCs w:val="18"/>
              </w:rPr>
              <w:t>57</w:t>
            </w:r>
          </w:p>
        </w:tc>
        <w:tc>
          <w:tcPr>
            <w:tcW w:w="372" w:type="dxa"/>
            <w:noWrap/>
            <w:vAlign w:val="center"/>
            <w:hideMark/>
          </w:tcPr>
          <w:p w14:paraId="57DB86E1" w14:textId="77777777" w:rsidR="00E53D9B" w:rsidRPr="008E5ABC" w:rsidRDefault="00E53D9B" w:rsidP="002059B5">
            <w:pPr>
              <w:rPr>
                <w:sz w:val="18"/>
                <w:szCs w:val="18"/>
              </w:rPr>
            </w:pPr>
            <w:r w:rsidRPr="008E5ABC">
              <w:rPr>
                <w:sz w:val="18"/>
                <w:szCs w:val="18"/>
              </w:rPr>
              <w:t> </w:t>
            </w:r>
          </w:p>
        </w:tc>
      </w:tr>
      <w:tr w:rsidR="00E53D9B" w:rsidRPr="008E5ABC" w14:paraId="799C253E" w14:textId="77777777" w:rsidTr="00E53D9B">
        <w:trPr>
          <w:trHeight w:val="300"/>
          <w:jc w:val="center"/>
        </w:trPr>
        <w:tc>
          <w:tcPr>
            <w:tcW w:w="755" w:type="dxa"/>
            <w:noWrap/>
            <w:vAlign w:val="center"/>
            <w:hideMark/>
          </w:tcPr>
          <w:p w14:paraId="6C147FFA"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697E97FF" w14:textId="77777777" w:rsidR="00E53D9B" w:rsidRPr="008E5ABC" w:rsidRDefault="00E53D9B" w:rsidP="002059B5">
            <w:pPr>
              <w:rPr>
                <w:sz w:val="18"/>
                <w:szCs w:val="18"/>
              </w:rPr>
            </w:pPr>
            <w:r w:rsidRPr="008E5ABC">
              <w:rPr>
                <w:sz w:val="18"/>
                <w:szCs w:val="18"/>
              </w:rPr>
              <w:t>36-1079</w:t>
            </w:r>
          </w:p>
        </w:tc>
        <w:tc>
          <w:tcPr>
            <w:tcW w:w="900" w:type="dxa"/>
            <w:noWrap/>
            <w:vAlign w:val="center"/>
            <w:hideMark/>
          </w:tcPr>
          <w:p w14:paraId="389A0D58" w14:textId="77777777" w:rsidR="00E53D9B" w:rsidRPr="008E5ABC" w:rsidRDefault="00E53D9B" w:rsidP="002059B5">
            <w:pPr>
              <w:rPr>
                <w:sz w:val="18"/>
                <w:szCs w:val="18"/>
              </w:rPr>
            </w:pPr>
            <w:r w:rsidRPr="008E5ABC">
              <w:rPr>
                <w:sz w:val="18"/>
                <w:szCs w:val="18"/>
              </w:rPr>
              <w:t>7/21/08</w:t>
            </w:r>
          </w:p>
        </w:tc>
        <w:tc>
          <w:tcPr>
            <w:tcW w:w="630" w:type="dxa"/>
            <w:noWrap/>
            <w:vAlign w:val="center"/>
            <w:hideMark/>
          </w:tcPr>
          <w:p w14:paraId="08FEBE8A" w14:textId="77777777" w:rsidR="00E53D9B" w:rsidRPr="008E5ABC" w:rsidRDefault="00E53D9B" w:rsidP="002059B5">
            <w:pPr>
              <w:rPr>
                <w:sz w:val="18"/>
                <w:szCs w:val="18"/>
              </w:rPr>
            </w:pPr>
            <w:r w:rsidRPr="008E5ABC">
              <w:rPr>
                <w:sz w:val="18"/>
                <w:szCs w:val="18"/>
              </w:rPr>
              <w:t>9:39</w:t>
            </w:r>
          </w:p>
        </w:tc>
        <w:tc>
          <w:tcPr>
            <w:tcW w:w="480" w:type="dxa"/>
            <w:noWrap/>
            <w:vAlign w:val="center"/>
            <w:hideMark/>
          </w:tcPr>
          <w:p w14:paraId="2FE0783E" w14:textId="77777777" w:rsidR="00E53D9B" w:rsidRPr="008E5ABC" w:rsidRDefault="00E53D9B" w:rsidP="002059B5">
            <w:pPr>
              <w:rPr>
                <w:sz w:val="18"/>
                <w:szCs w:val="18"/>
              </w:rPr>
            </w:pPr>
            <w:r w:rsidRPr="008E5ABC">
              <w:rPr>
                <w:sz w:val="18"/>
                <w:szCs w:val="18"/>
              </w:rPr>
              <w:t>0.2</w:t>
            </w:r>
          </w:p>
        </w:tc>
        <w:tc>
          <w:tcPr>
            <w:tcW w:w="438" w:type="dxa"/>
            <w:noWrap/>
            <w:vAlign w:val="center"/>
            <w:hideMark/>
          </w:tcPr>
          <w:p w14:paraId="5171C0A2"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13F7E617" w14:textId="77777777" w:rsidR="00E53D9B" w:rsidRPr="008E5ABC" w:rsidRDefault="00E53D9B" w:rsidP="002059B5">
            <w:pPr>
              <w:rPr>
                <w:sz w:val="18"/>
                <w:szCs w:val="18"/>
              </w:rPr>
            </w:pPr>
            <w:r w:rsidRPr="008E5ABC">
              <w:rPr>
                <w:sz w:val="18"/>
                <w:szCs w:val="18"/>
              </w:rPr>
              <w:t>22.5</w:t>
            </w:r>
          </w:p>
        </w:tc>
        <w:tc>
          <w:tcPr>
            <w:tcW w:w="323" w:type="dxa"/>
            <w:noWrap/>
            <w:vAlign w:val="center"/>
            <w:hideMark/>
          </w:tcPr>
          <w:p w14:paraId="2842AEAA"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21336CFA" w14:textId="77777777" w:rsidR="00E53D9B" w:rsidRPr="008E5ABC" w:rsidRDefault="00E53D9B" w:rsidP="002059B5">
            <w:pPr>
              <w:rPr>
                <w:sz w:val="18"/>
                <w:szCs w:val="18"/>
              </w:rPr>
            </w:pPr>
            <w:r w:rsidRPr="008E5ABC">
              <w:rPr>
                <w:sz w:val="18"/>
                <w:szCs w:val="18"/>
              </w:rPr>
              <w:t>6.3</w:t>
            </w:r>
          </w:p>
        </w:tc>
        <w:tc>
          <w:tcPr>
            <w:tcW w:w="282" w:type="dxa"/>
            <w:noWrap/>
            <w:vAlign w:val="center"/>
            <w:hideMark/>
          </w:tcPr>
          <w:p w14:paraId="4CE875A8"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0CF688C6" w14:textId="77777777" w:rsidR="00E53D9B" w:rsidRPr="008E5ABC" w:rsidRDefault="00E53D9B" w:rsidP="002059B5">
            <w:pPr>
              <w:rPr>
                <w:sz w:val="18"/>
                <w:szCs w:val="18"/>
              </w:rPr>
            </w:pPr>
            <w:r w:rsidRPr="008E5ABC">
              <w:rPr>
                <w:sz w:val="18"/>
                <w:szCs w:val="18"/>
              </w:rPr>
              <w:t>136</w:t>
            </w:r>
          </w:p>
        </w:tc>
        <w:tc>
          <w:tcPr>
            <w:tcW w:w="337" w:type="dxa"/>
            <w:noWrap/>
            <w:vAlign w:val="center"/>
            <w:hideMark/>
          </w:tcPr>
          <w:p w14:paraId="68E9C621"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6B62D4A6" w14:textId="77777777" w:rsidR="00E53D9B" w:rsidRPr="008E5ABC" w:rsidRDefault="00E53D9B" w:rsidP="002059B5">
            <w:pPr>
              <w:rPr>
                <w:sz w:val="18"/>
                <w:szCs w:val="18"/>
              </w:rPr>
            </w:pPr>
            <w:r w:rsidRPr="008E5ABC">
              <w:rPr>
                <w:sz w:val="18"/>
                <w:szCs w:val="18"/>
              </w:rPr>
              <w:t>87</w:t>
            </w:r>
          </w:p>
        </w:tc>
        <w:tc>
          <w:tcPr>
            <w:tcW w:w="330" w:type="dxa"/>
            <w:noWrap/>
            <w:vAlign w:val="center"/>
            <w:hideMark/>
          </w:tcPr>
          <w:p w14:paraId="4984DD63"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092E0D30" w14:textId="77777777" w:rsidR="00E53D9B" w:rsidRPr="008E5ABC" w:rsidRDefault="00E53D9B" w:rsidP="002059B5">
            <w:pPr>
              <w:rPr>
                <w:sz w:val="18"/>
                <w:szCs w:val="18"/>
              </w:rPr>
            </w:pPr>
            <w:r w:rsidRPr="008E5ABC">
              <w:rPr>
                <w:sz w:val="18"/>
                <w:szCs w:val="18"/>
              </w:rPr>
              <w:t>5.1</w:t>
            </w:r>
          </w:p>
        </w:tc>
        <w:tc>
          <w:tcPr>
            <w:tcW w:w="330" w:type="dxa"/>
            <w:noWrap/>
            <w:vAlign w:val="center"/>
            <w:hideMark/>
          </w:tcPr>
          <w:p w14:paraId="46BCA555"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4E1F7EE0" w14:textId="77777777" w:rsidR="00E53D9B" w:rsidRPr="008E5ABC" w:rsidRDefault="00E53D9B" w:rsidP="002059B5">
            <w:pPr>
              <w:rPr>
                <w:sz w:val="18"/>
                <w:szCs w:val="18"/>
              </w:rPr>
            </w:pPr>
            <w:r w:rsidRPr="008E5ABC">
              <w:rPr>
                <w:sz w:val="18"/>
                <w:szCs w:val="18"/>
              </w:rPr>
              <w:t>60</w:t>
            </w:r>
          </w:p>
        </w:tc>
        <w:tc>
          <w:tcPr>
            <w:tcW w:w="372" w:type="dxa"/>
            <w:noWrap/>
            <w:vAlign w:val="center"/>
            <w:hideMark/>
          </w:tcPr>
          <w:p w14:paraId="29533EC7" w14:textId="77777777" w:rsidR="00E53D9B" w:rsidRPr="008E5ABC" w:rsidRDefault="00E53D9B" w:rsidP="002059B5">
            <w:pPr>
              <w:rPr>
                <w:sz w:val="18"/>
                <w:szCs w:val="18"/>
              </w:rPr>
            </w:pPr>
            <w:r w:rsidRPr="008E5ABC">
              <w:rPr>
                <w:sz w:val="18"/>
                <w:szCs w:val="18"/>
              </w:rPr>
              <w:t> </w:t>
            </w:r>
          </w:p>
        </w:tc>
      </w:tr>
      <w:tr w:rsidR="00E53D9B" w:rsidRPr="008E5ABC" w14:paraId="79399280" w14:textId="77777777" w:rsidTr="00E53D9B">
        <w:trPr>
          <w:trHeight w:val="300"/>
          <w:jc w:val="center"/>
        </w:trPr>
        <w:tc>
          <w:tcPr>
            <w:tcW w:w="755" w:type="dxa"/>
            <w:noWrap/>
            <w:vAlign w:val="center"/>
            <w:hideMark/>
          </w:tcPr>
          <w:p w14:paraId="764DAA44"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1C89DE87" w14:textId="77777777" w:rsidR="00E53D9B" w:rsidRPr="008E5ABC" w:rsidRDefault="00E53D9B" w:rsidP="002059B5">
            <w:pPr>
              <w:rPr>
                <w:sz w:val="18"/>
                <w:szCs w:val="18"/>
              </w:rPr>
            </w:pPr>
            <w:r w:rsidRPr="008E5ABC">
              <w:rPr>
                <w:sz w:val="18"/>
                <w:szCs w:val="18"/>
              </w:rPr>
              <w:t>36-1251</w:t>
            </w:r>
          </w:p>
        </w:tc>
        <w:tc>
          <w:tcPr>
            <w:tcW w:w="900" w:type="dxa"/>
            <w:noWrap/>
            <w:vAlign w:val="center"/>
            <w:hideMark/>
          </w:tcPr>
          <w:p w14:paraId="702AA334" w14:textId="77777777" w:rsidR="00E53D9B" w:rsidRPr="008E5ABC" w:rsidRDefault="00E53D9B" w:rsidP="002059B5">
            <w:pPr>
              <w:rPr>
                <w:sz w:val="18"/>
                <w:szCs w:val="18"/>
              </w:rPr>
            </w:pPr>
            <w:r w:rsidRPr="008E5ABC">
              <w:rPr>
                <w:sz w:val="18"/>
                <w:szCs w:val="18"/>
              </w:rPr>
              <w:t>8/15/08</w:t>
            </w:r>
          </w:p>
        </w:tc>
        <w:tc>
          <w:tcPr>
            <w:tcW w:w="630" w:type="dxa"/>
            <w:noWrap/>
            <w:vAlign w:val="center"/>
            <w:hideMark/>
          </w:tcPr>
          <w:p w14:paraId="2EC3EAA4" w14:textId="77777777" w:rsidR="00E53D9B" w:rsidRPr="008E5ABC" w:rsidRDefault="00E53D9B" w:rsidP="002059B5">
            <w:pPr>
              <w:rPr>
                <w:sz w:val="18"/>
                <w:szCs w:val="18"/>
              </w:rPr>
            </w:pPr>
            <w:r w:rsidRPr="008E5ABC">
              <w:rPr>
                <w:sz w:val="18"/>
                <w:szCs w:val="18"/>
              </w:rPr>
              <w:t>9:18</w:t>
            </w:r>
          </w:p>
        </w:tc>
        <w:tc>
          <w:tcPr>
            <w:tcW w:w="480" w:type="dxa"/>
            <w:noWrap/>
            <w:vAlign w:val="center"/>
            <w:hideMark/>
          </w:tcPr>
          <w:p w14:paraId="2D0D6D05" w14:textId="77777777" w:rsidR="00E53D9B" w:rsidRPr="008E5ABC" w:rsidRDefault="00E53D9B" w:rsidP="002059B5">
            <w:pPr>
              <w:rPr>
                <w:sz w:val="18"/>
                <w:szCs w:val="18"/>
              </w:rPr>
            </w:pPr>
            <w:r w:rsidRPr="008E5ABC">
              <w:rPr>
                <w:sz w:val="18"/>
                <w:szCs w:val="18"/>
              </w:rPr>
              <w:t>0.1</w:t>
            </w:r>
          </w:p>
        </w:tc>
        <w:tc>
          <w:tcPr>
            <w:tcW w:w="438" w:type="dxa"/>
            <w:noWrap/>
            <w:vAlign w:val="center"/>
            <w:hideMark/>
          </w:tcPr>
          <w:p w14:paraId="771C31AE"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0FAACA63" w14:textId="77777777" w:rsidR="00E53D9B" w:rsidRPr="008E5ABC" w:rsidRDefault="00E53D9B" w:rsidP="002059B5">
            <w:pPr>
              <w:rPr>
                <w:sz w:val="18"/>
                <w:szCs w:val="18"/>
              </w:rPr>
            </w:pPr>
            <w:r w:rsidRPr="008E5ABC">
              <w:rPr>
                <w:sz w:val="18"/>
                <w:szCs w:val="18"/>
              </w:rPr>
              <w:t>19.4</w:t>
            </w:r>
          </w:p>
        </w:tc>
        <w:tc>
          <w:tcPr>
            <w:tcW w:w="323" w:type="dxa"/>
            <w:noWrap/>
            <w:vAlign w:val="center"/>
            <w:hideMark/>
          </w:tcPr>
          <w:p w14:paraId="2622FA47"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26E8461E" w14:textId="77777777" w:rsidR="00E53D9B" w:rsidRPr="008E5ABC" w:rsidRDefault="00E53D9B" w:rsidP="002059B5">
            <w:pPr>
              <w:rPr>
                <w:sz w:val="18"/>
                <w:szCs w:val="18"/>
              </w:rPr>
            </w:pPr>
            <w:r w:rsidRPr="008E5ABC">
              <w:rPr>
                <w:sz w:val="18"/>
                <w:szCs w:val="18"/>
              </w:rPr>
              <w:t>6.5</w:t>
            </w:r>
          </w:p>
        </w:tc>
        <w:tc>
          <w:tcPr>
            <w:tcW w:w="282" w:type="dxa"/>
            <w:noWrap/>
            <w:vAlign w:val="center"/>
            <w:hideMark/>
          </w:tcPr>
          <w:p w14:paraId="37D6BBF3"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43F524F4" w14:textId="77777777" w:rsidR="00E53D9B" w:rsidRPr="008E5ABC" w:rsidRDefault="00E53D9B" w:rsidP="002059B5">
            <w:pPr>
              <w:rPr>
                <w:sz w:val="18"/>
                <w:szCs w:val="18"/>
              </w:rPr>
            </w:pPr>
            <w:r w:rsidRPr="008E5ABC">
              <w:rPr>
                <w:sz w:val="18"/>
                <w:szCs w:val="18"/>
              </w:rPr>
              <w:t>141</w:t>
            </w:r>
          </w:p>
        </w:tc>
        <w:tc>
          <w:tcPr>
            <w:tcW w:w="337" w:type="dxa"/>
            <w:noWrap/>
            <w:vAlign w:val="center"/>
            <w:hideMark/>
          </w:tcPr>
          <w:p w14:paraId="2E979004"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077CA819" w14:textId="77777777" w:rsidR="00E53D9B" w:rsidRPr="008E5ABC" w:rsidRDefault="00E53D9B" w:rsidP="002059B5">
            <w:pPr>
              <w:rPr>
                <w:sz w:val="18"/>
                <w:szCs w:val="18"/>
              </w:rPr>
            </w:pPr>
            <w:r w:rsidRPr="008E5ABC">
              <w:rPr>
                <w:sz w:val="18"/>
                <w:szCs w:val="18"/>
              </w:rPr>
              <w:t>90</w:t>
            </w:r>
          </w:p>
        </w:tc>
        <w:tc>
          <w:tcPr>
            <w:tcW w:w="330" w:type="dxa"/>
            <w:noWrap/>
            <w:vAlign w:val="center"/>
            <w:hideMark/>
          </w:tcPr>
          <w:p w14:paraId="544974DD"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21151B74" w14:textId="77777777" w:rsidR="00E53D9B" w:rsidRPr="008E5ABC" w:rsidRDefault="00E53D9B" w:rsidP="002059B5">
            <w:pPr>
              <w:rPr>
                <w:sz w:val="18"/>
                <w:szCs w:val="18"/>
              </w:rPr>
            </w:pPr>
            <w:r w:rsidRPr="008E5ABC">
              <w:rPr>
                <w:sz w:val="18"/>
                <w:szCs w:val="18"/>
              </w:rPr>
              <w:t>5.9</w:t>
            </w:r>
          </w:p>
        </w:tc>
        <w:tc>
          <w:tcPr>
            <w:tcW w:w="330" w:type="dxa"/>
            <w:noWrap/>
            <w:vAlign w:val="center"/>
            <w:hideMark/>
          </w:tcPr>
          <w:p w14:paraId="41CAEA76"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209188FC" w14:textId="77777777" w:rsidR="00E53D9B" w:rsidRPr="008E5ABC" w:rsidRDefault="00E53D9B" w:rsidP="002059B5">
            <w:pPr>
              <w:rPr>
                <w:sz w:val="18"/>
                <w:szCs w:val="18"/>
              </w:rPr>
            </w:pPr>
            <w:r w:rsidRPr="008E5ABC">
              <w:rPr>
                <w:sz w:val="18"/>
                <w:szCs w:val="18"/>
              </w:rPr>
              <w:t>65</w:t>
            </w:r>
          </w:p>
        </w:tc>
        <w:tc>
          <w:tcPr>
            <w:tcW w:w="372" w:type="dxa"/>
            <w:noWrap/>
            <w:vAlign w:val="center"/>
            <w:hideMark/>
          </w:tcPr>
          <w:p w14:paraId="0A40F667" w14:textId="77777777" w:rsidR="00E53D9B" w:rsidRPr="008E5ABC" w:rsidRDefault="00E53D9B" w:rsidP="002059B5">
            <w:pPr>
              <w:rPr>
                <w:sz w:val="18"/>
                <w:szCs w:val="18"/>
              </w:rPr>
            </w:pPr>
            <w:r w:rsidRPr="008E5ABC">
              <w:rPr>
                <w:sz w:val="18"/>
                <w:szCs w:val="18"/>
              </w:rPr>
              <w:t> </w:t>
            </w:r>
          </w:p>
        </w:tc>
      </w:tr>
      <w:tr w:rsidR="00E53D9B" w:rsidRPr="008E5ABC" w14:paraId="383F24BE" w14:textId="77777777" w:rsidTr="00E53D9B">
        <w:trPr>
          <w:trHeight w:val="300"/>
          <w:jc w:val="center"/>
        </w:trPr>
        <w:tc>
          <w:tcPr>
            <w:tcW w:w="755" w:type="dxa"/>
            <w:noWrap/>
            <w:vAlign w:val="center"/>
            <w:hideMark/>
          </w:tcPr>
          <w:p w14:paraId="30B62479"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56A2060E" w14:textId="77777777" w:rsidR="00E53D9B" w:rsidRPr="008E5ABC" w:rsidRDefault="00E53D9B" w:rsidP="002059B5">
            <w:pPr>
              <w:rPr>
                <w:sz w:val="18"/>
                <w:szCs w:val="18"/>
              </w:rPr>
            </w:pPr>
            <w:r w:rsidRPr="008E5ABC">
              <w:rPr>
                <w:sz w:val="18"/>
                <w:szCs w:val="18"/>
              </w:rPr>
              <w:t>36-1252</w:t>
            </w:r>
          </w:p>
        </w:tc>
        <w:tc>
          <w:tcPr>
            <w:tcW w:w="900" w:type="dxa"/>
            <w:noWrap/>
            <w:vAlign w:val="center"/>
            <w:hideMark/>
          </w:tcPr>
          <w:p w14:paraId="20CF2799" w14:textId="77777777" w:rsidR="00E53D9B" w:rsidRPr="008E5ABC" w:rsidRDefault="00E53D9B" w:rsidP="002059B5">
            <w:pPr>
              <w:rPr>
                <w:sz w:val="18"/>
                <w:szCs w:val="18"/>
              </w:rPr>
            </w:pPr>
            <w:r w:rsidRPr="008E5ABC">
              <w:rPr>
                <w:sz w:val="18"/>
                <w:szCs w:val="18"/>
              </w:rPr>
              <w:t>8/18/08</w:t>
            </w:r>
          </w:p>
        </w:tc>
        <w:tc>
          <w:tcPr>
            <w:tcW w:w="630" w:type="dxa"/>
            <w:noWrap/>
            <w:vAlign w:val="center"/>
            <w:hideMark/>
          </w:tcPr>
          <w:p w14:paraId="462ECA42" w14:textId="77777777" w:rsidR="00E53D9B" w:rsidRPr="008E5ABC" w:rsidRDefault="00E53D9B" w:rsidP="002059B5">
            <w:pPr>
              <w:rPr>
                <w:sz w:val="18"/>
                <w:szCs w:val="18"/>
              </w:rPr>
            </w:pPr>
            <w:r w:rsidRPr="008E5ABC">
              <w:rPr>
                <w:sz w:val="18"/>
                <w:szCs w:val="18"/>
              </w:rPr>
              <w:t>9:31</w:t>
            </w:r>
          </w:p>
        </w:tc>
        <w:tc>
          <w:tcPr>
            <w:tcW w:w="480" w:type="dxa"/>
            <w:noWrap/>
            <w:vAlign w:val="center"/>
            <w:hideMark/>
          </w:tcPr>
          <w:p w14:paraId="0C12303A" w14:textId="77777777" w:rsidR="00E53D9B" w:rsidRPr="008E5ABC" w:rsidRDefault="00E53D9B" w:rsidP="002059B5">
            <w:pPr>
              <w:rPr>
                <w:sz w:val="18"/>
                <w:szCs w:val="18"/>
              </w:rPr>
            </w:pPr>
            <w:r w:rsidRPr="008E5ABC">
              <w:rPr>
                <w:sz w:val="18"/>
                <w:szCs w:val="18"/>
              </w:rPr>
              <w:t>0.2</w:t>
            </w:r>
          </w:p>
        </w:tc>
        <w:tc>
          <w:tcPr>
            <w:tcW w:w="438" w:type="dxa"/>
            <w:noWrap/>
            <w:vAlign w:val="center"/>
            <w:hideMark/>
          </w:tcPr>
          <w:p w14:paraId="30D0EA47"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59B86B07" w14:textId="77777777" w:rsidR="00E53D9B" w:rsidRPr="008E5ABC" w:rsidRDefault="00E53D9B" w:rsidP="002059B5">
            <w:pPr>
              <w:rPr>
                <w:sz w:val="18"/>
                <w:szCs w:val="18"/>
              </w:rPr>
            </w:pPr>
            <w:r w:rsidRPr="008E5ABC">
              <w:rPr>
                <w:sz w:val="18"/>
                <w:szCs w:val="18"/>
              </w:rPr>
              <w:t>19.7</w:t>
            </w:r>
          </w:p>
        </w:tc>
        <w:tc>
          <w:tcPr>
            <w:tcW w:w="323" w:type="dxa"/>
            <w:noWrap/>
            <w:vAlign w:val="center"/>
            <w:hideMark/>
          </w:tcPr>
          <w:p w14:paraId="12EEBF17"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6C259D22" w14:textId="77777777" w:rsidR="00E53D9B" w:rsidRPr="008E5ABC" w:rsidRDefault="00E53D9B" w:rsidP="002059B5">
            <w:pPr>
              <w:rPr>
                <w:sz w:val="18"/>
                <w:szCs w:val="18"/>
              </w:rPr>
            </w:pPr>
            <w:r w:rsidRPr="008E5ABC">
              <w:rPr>
                <w:sz w:val="18"/>
                <w:szCs w:val="18"/>
              </w:rPr>
              <w:t>6.5</w:t>
            </w:r>
          </w:p>
        </w:tc>
        <w:tc>
          <w:tcPr>
            <w:tcW w:w="282" w:type="dxa"/>
            <w:noWrap/>
            <w:vAlign w:val="center"/>
            <w:hideMark/>
          </w:tcPr>
          <w:p w14:paraId="7A0A2200"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71C7558E" w14:textId="77777777" w:rsidR="00E53D9B" w:rsidRPr="008E5ABC" w:rsidRDefault="00E53D9B" w:rsidP="002059B5">
            <w:pPr>
              <w:rPr>
                <w:sz w:val="18"/>
                <w:szCs w:val="18"/>
              </w:rPr>
            </w:pPr>
            <w:r w:rsidRPr="008E5ABC">
              <w:rPr>
                <w:sz w:val="18"/>
                <w:szCs w:val="18"/>
              </w:rPr>
              <w:t>132</w:t>
            </w:r>
          </w:p>
        </w:tc>
        <w:tc>
          <w:tcPr>
            <w:tcW w:w="337" w:type="dxa"/>
            <w:noWrap/>
            <w:vAlign w:val="center"/>
            <w:hideMark/>
          </w:tcPr>
          <w:p w14:paraId="072A16A9"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74B3FE6C" w14:textId="77777777" w:rsidR="00E53D9B" w:rsidRPr="008E5ABC" w:rsidRDefault="00E53D9B" w:rsidP="002059B5">
            <w:pPr>
              <w:rPr>
                <w:sz w:val="18"/>
                <w:szCs w:val="18"/>
              </w:rPr>
            </w:pPr>
            <w:r w:rsidRPr="008E5ABC">
              <w:rPr>
                <w:sz w:val="18"/>
                <w:szCs w:val="18"/>
              </w:rPr>
              <w:t>85</w:t>
            </w:r>
          </w:p>
        </w:tc>
        <w:tc>
          <w:tcPr>
            <w:tcW w:w="330" w:type="dxa"/>
            <w:noWrap/>
            <w:vAlign w:val="center"/>
            <w:hideMark/>
          </w:tcPr>
          <w:p w14:paraId="38347BCE"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507E705E" w14:textId="77777777" w:rsidR="00E53D9B" w:rsidRPr="008E5ABC" w:rsidRDefault="00E53D9B" w:rsidP="002059B5">
            <w:pPr>
              <w:rPr>
                <w:sz w:val="18"/>
                <w:szCs w:val="18"/>
              </w:rPr>
            </w:pPr>
            <w:r w:rsidRPr="008E5ABC">
              <w:rPr>
                <w:sz w:val="18"/>
                <w:szCs w:val="18"/>
              </w:rPr>
              <w:t>5.8</w:t>
            </w:r>
          </w:p>
        </w:tc>
        <w:tc>
          <w:tcPr>
            <w:tcW w:w="330" w:type="dxa"/>
            <w:noWrap/>
            <w:vAlign w:val="center"/>
            <w:hideMark/>
          </w:tcPr>
          <w:p w14:paraId="1DA99A85"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0E99A807" w14:textId="77777777" w:rsidR="00E53D9B" w:rsidRPr="008E5ABC" w:rsidRDefault="00E53D9B" w:rsidP="002059B5">
            <w:pPr>
              <w:rPr>
                <w:sz w:val="18"/>
                <w:szCs w:val="18"/>
              </w:rPr>
            </w:pPr>
            <w:r w:rsidRPr="008E5ABC">
              <w:rPr>
                <w:sz w:val="18"/>
                <w:szCs w:val="18"/>
              </w:rPr>
              <w:t>64</w:t>
            </w:r>
          </w:p>
        </w:tc>
        <w:tc>
          <w:tcPr>
            <w:tcW w:w="372" w:type="dxa"/>
            <w:noWrap/>
            <w:vAlign w:val="center"/>
            <w:hideMark/>
          </w:tcPr>
          <w:p w14:paraId="37CFC180" w14:textId="77777777" w:rsidR="00E53D9B" w:rsidRPr="008E5ABC" w:rsidRDefault="00E53D9B" w:rsidP="002059B5">
            <w:pPr>
              <w:rPr>
                <w:sz w:val="18"/>
                <w:szCs w:val="18"/>
              </w:rPr>
            </w:pPr>
            <w:r w:rsidRPr="008E5ABC">
              <w:rPr>
                <w:sz w:val="18"/>
                <w:szCs w:val="18"/>
              </w:rPr>
              <w:t> </w:t>
            </w:r>
          </w:p>
        </w:tc>
      </w:tr>
      <w:tr w:rsidR="00E53D9B" w:rsidRPr="008E5ABC" w14:paraId="44EDED6E" w14:textId="77777777" w:rsidTr="00E53D9B">
        <w:trPr>
          <w:trHeight w:val="300"/>
          <w:jc w:val="center"/>
        </w:trPr>
        <w:tc>
          <w:tcPr>
            <w:tcW w:w="755" w:type="dxa"/>
            <w:noWrap/>
            <w:vAlign w:val="center"/>
            <w:hideMark/>
          </w:tcPr>
          <w:p w14:paraId="69714D4F"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3AAFCA0F" w14:textId="77777777" w:rsidR="00E53D9B" w:rsidRPr="008E5ABC" w:rsidRDefault="00E53D9B" w:rsidP="002059B5">
            <w:pPr>
              <w:rPr>
                <w:sz w:val="18"/>
                <w:szCs w:val="18"/>
              </w:rPr>
            </w:pPr>
            <w:r w:rsidRPr="008E5ABC">
              <w:rPr>
                <w:sz w:val="18"/>
                <w:szCs w:val="18"/>
              </w:rPr>
              <w:t>36-1459</w:t>
            </w:r>
          </w:p>
        </w:tc>
        <w:tc>
          <w:tcPr>
            <w:tcW w:w="900" w:type="dxa"/>
            <w:noWrap/>
            <w:vAlign w:val="center"/>
            <w:hideMark/>
          </w:tcPr>
          <w:p w14:paraId="04E76CAE" w14:textId="77777777" w:rsidR="00E53D9B" w:rsidRPr="008E5ABC" w:rsidRDefault="00E53D9B" w:rsidP="002059B5">
            <w:pPr>
              <w:rPr>
                <w:sz w:val="18"/>
                <w:szCs w:val="18"/>
              </w:rPr>
            </w:pPr>
            <w:r w:rsidRPr="008E5ABC">
              <w:rPr>
                <w:sz w:val="18"/>
                <w:szCs w:val="18"/>
              </w:rPr>
              <w:t>9/5/08</w:t>
            </w:r>
          </w:p>
        </w:tc>
        <w:tc>
          <w:tcPr>
            <w:tcW w:w="630" w:type="dxa"/>
            <w:noWrap/>
            <w:vAlign w:val="center"/>
            <w:hideMark/>
          </w:tcPr>
          <w:p w14:paraId="3D4110C6" w14:textId="77777777" w:rsidR="00E53D9B" w:rsidRPr="008E5ABC" w:rsidRDefault="00E53D9B" w:rsidP="002059B5">
            <w:pPr>
              <w:rPr>
                <w:sz w:val="18"/>
                <w:szCs w:val="18"/>
              </w:rPr>
            </w:pPr>
            <w:r w:rsidRPr="008E5ABC">
              <w:rPr>
                <w:sz w:val="18"/>
                <w:szCs w:val="18"/>
              </w:rPr>
              <w:t>10:37</w:t>
            </w:r>
          </w:p>
        </w:tc>
        <w:tc>
          <w:tcPr>
            <w:tcW w:w="480" w:type="dxa"/>
            <w:noWrap/>
            <w:vAlign w:val="center"/>
            <w:hideMark/>
          </w:tcPr>
          <w:p w14:paraId="042D534D" w14:textId="77777777" w:rsidR="00E53D9B" w:rsidRPr="008E5ABC" w:rsidRDefault="00E53D9B" w:rsidP="002059B5">
            <w:pPr>
              <w:rPr>
                <w:sz w:val="18"/>
                <w:szCs w:val="18"/>
              </w:rPr>
            </w:pPr>
            <w:r w:rsidRPr="008E5ABC">
              <w:rPr>
                <w:sz w:val="18"/>
                <w:szCs w:val="18"/>
              </w:rPr>
              <w:t>##</w:t>
            </w:r>
          </w:p>
        </w:tc>
        <w:tc>
          <w:tcPr>
            <w:tcW w:w="438" w:type="dxa"/>
            <w:noWrap/>
            <w:vAlign w:val="center"/>
            <w:hideMark/>
          </w:tcPr>
          <w:p w14:paraId="59E15C81" w14:textId="77777777" w:rsidR="00E53D9B" w:rsidRPr="008E5ABC" w:rsidRDefault="00E53D9B" w:rsidP="002059B5">
            <w:pPr>
              <w:rPr>
                <w:sz w:val="18"/>
                <w:szCs w:val="18"/>
              </w:rPr>
            </w:pPr>
            <w:proofErr w:type="spellStart"/>
            <w:r w:rsidRPr="008E5ABC">
              <w:rPr>
                <w:sz w:val="18"/>
                <w:szCs w:val="18"/>
              </w:rPr>
              <w:t>i</w:t>
            </w:r>
            <w:proofErr w:type="spellEnd"/>
          </w:p>
        </w:tc>
        <w:tc>
          <w:tcPr>
            <w:tcW w:w="575" w:type="dxa"/>
            <w:noWrap/>
            <w:vAlign w:val="center"/>
            <w:hideMark/>
          </w:tcPr>
          <w:p w14:paraId="35A6AF29" w14:textId="77777777" w:rsidR="00E53D9B" w:rsidRPr="008E5ABC" w:rsidRDefault="00E53D9B" w:rsidP="002059B5">
            <w:pPr>
              <w:rPr>
                <w:sz w:val="18"/>
                <w:szCs w:val="18"/>
              </w:rPr>
            </w:pPr>
            <w:r w:rsidRPr="008E5ABC">
              <w:rPr>
                <w:sz w:val="18"/>
                <w:szCs w:val="18"/>
              </w:rPr>
              <w:t>20.3</w:t>
            </w:r>
          </w:p>
        </w:tc>
        <w:tc>
          <w:tcPr>
            <w:tcW w:w="323" w:type="dxa"/>
            <w:noWrap/>
            <w:vAlign w:val="center"/>
            <w:hideMark/>
          </w:tcPr>
          <w:p w14:paraId="569A79C1"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7F3DD459" w14:textId="77777777" w:rsidR="00E53D9B" w:rsidRPr="008E5ABC" w:rsidRDefault="00E53D9B" w:rsidP="002059B5">
            <w:pPr>
              <w:rPr>
                <w:sz w:val="18"/>
                <w:szCs w:val="18"/>
              </w:rPr>
            </w:pPr>
            <w:r w:rsidRPr="008E5ABC">
              <w:rPr>
                <w:sz w:val="18"/>
                <w:szCs w:val="18"/>
              </w:rPr>
              <w:t>6.4</w:t>
            </w:r>
          </w:p>
        </w:tc>
        <w:tc>
          <w:tcPr>
            <w:tcW w:w="282" w:type="dxa"/>
            <w:noWrap/>
            <w:vAlign w:val="center"/>
            <w:hideMark/>
          </w:tcPr>
          <w:p w14:paraId="0208687A"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179CB377" w14:textId="77777777" w:rsidR="00E53D9B" w:rsidRPr="008E5ABC" w:rsidRDefault="00E53D9B" w:rsidP="002059B5">
            <w:pPr>
              <w:rPr>
                <w:sz w:val="18"/>
                <w:szCs w:val="18"/>
              </w:rPr>
            </w:pPr>
            <w:r w:rsidRPr="008E5ABC">
              <w:rPr>
                <w:sz w:val="18"/>
                <w:szCs w:val="18"/>
              </w:rPr>
              <w:t>173</w:t>
            </w:r>
          </w:p>
        </w:tc>
        <w:tc>
          <w:tcPr>
            <w:tcW w:w="337" w:type="dxa"/>
            <w:noWrap/>
            <w:vAlign w:val="center"/>
            <w:hideMark/>
          </w:tcPr>
          <w:p w14:paraId="719D96F9"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45B5CEE2" w14:textId="77777777" w:rsidR="00E53D9B" w:rsidRPr="008E5ABC" w:rsidRDefault="00E53D9B" w:rsidP="002059B5">
            <w:pPr>
              <w:rPr>
                <w:sz w:val="18"/>
                <w:szCs w:val="18"/>
              </w:rPr>
            </w:pPr>
            <w:r w:rsidRPr="008E5ABC">
              <w:rPr>
                <w:sz w:val="18"/>
                <w:szCs w:val="18"/>
              </w:rPr>
              <w:t>111</w:t>
            </w:r>
          </w:p>
        </w:tc>
        <w:tc>
          <w:tcPr>
            <w:tcW w:w="330" w:type="dxa"/>
            <w:noWrap/>
            <w:vAlign w:val="center"/>
            <w:hideMark/>
          </w:tcPr>
          <w:p w14:paraId="6ACE9AD3"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131691FB" w14:textId="77777777" w:rsidR="00E53D9B" w:rsidRPr="008E5ABC" w:rsidRDefault="00E53D9B" w:rsidP="002059B5">
            <w:pPr>
              <w:rPr>
                <w:sz w:val="18"/>
                <w:szCs w:val="18"/>
              </w:rPr>
            </w:pPr>
            <w:r w:rsidRPr="008E5ABC">
              <w:rPr>
                <w:sz w:val="18"/>
                <w:szCs w:val="18"/>
              </w:rPr>
              <w:t>5</w:t>
            </w:r>
          </w:p>
        </w:tc>
        <w:tc>
          <w:tcPr>
            <w:tcW w:w="330" w:type="dxa"/>
            <w:noWrap/>
            <w:vAlign w:val="center"/>
            <w:hideMark/>
          </w:tcPr>
          <w:p w14:paraId="63EB1170"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4C08EBED" w14:textId="77777777" w:rsidR="00E53D9B" w:rsidRPr="008E5ABC" w:rsidRDefault="00E53D9B" w:rsidP="002059B5">
            <w:pPr>
              <w:rPr>
                <w:sz w:val="18"/>
                <w:szCs w:val="18"/>
              </w:rPr>
            </w:pPr>
            <w:r w:rsidRPr="008E5ABC">
              <w:rPr>
                <w:sz w:val="18"/>
                <w:szCs w:val="18"/>
              </w:rPr>
              <w:t>56</w:t>
            </w:r>
          </w:p>
        </w:tc>
        <w:tc>
          <w:tcPr>
            <w:tcW w:w="372" w:type="dxa"/>
            <w:noWrap/>
            <w:vAlign w:val="center"/>
            <w:hideMark/>
          </w:tcPr>
          <w:p w14:paraId="0D4FAEB4" w14:textId="77777777" w:rsidR="00E53D9B" w:rsidRPr="008E5ABC" w:rsidRDefault="00E53D9B" w:rsidP="002059B5">
            <w:pPr>
              <w:rPr>
                <w:sz w:val="18"/>
                <w:szCs w:val="18"/>
              </w:rPr>
            </w:pPr>
            <w:r w:rsidRPr="008E5ABC">
              <w:rPr>
                <w:sz w:val="18"/>
                <w:szCs w:val="18"/>
              </w:rPr>
              <w:t> </w:t>
            </w:r>
          </w:p>
        </w:tc>
      </w:tr>
      <w:tr w:rsidR="00E53D9B" w:rsidRPr="008E5ABC" w14:paraId="43D58289" w14:textId="77777777" w:rsidTr="00E53D9B">
        <w:trPr>
          <w:trHeight w:val="315"/>
          <w:jc w:val="center"/>
        </w:trPr>
        <w:tc>
          <w:tcPr>
            <w:tcW w:w="755" w:type="dxa"/>
            <w:noWrap/>
            <w:vAlign w:val="center"/>
            <w:hideMark/>
          </w:tcPr>
          <w:p w14:paraId="76BA7E15" w14:textId="77777777" w:rsidR="00E53D9B" w:rsidRPr="008E5ABC" w:rsidRDefault="00E53D9B" w:rsidP="002059B5">
            <w:pPr>
              <w:rPr>
                <w:sz w:val="18"/>
                <w:szCs w:val="18"/>
              </w:rPr>
            </w:pPr>
            <w:r w:rsidRPr="008E5ABC">
              <w:rPr>
                <w:sz w:val="18"/>
                <w:szCs w:val="18"/>
              </w:rPr>
              <w:t>W1036</w:t>
            </w:r>
          </w:p>
        </w:tc>
        <w:tc>
          <w:tcPr>
            <w:tcW w:w="883" w:type="dxa"/>
            <w:noWrap/>
            <w:vAlign w:val="center"/>
            <w:hideMark/>
          </w:tcPr>
          <w:p w14:paraId="6B83E5C2" w14:textId="77777777" w:rsidR="00E53D9B" w:rsidRPr="008E5ABC" w:rsidRDefault="00E53D9B" w:rsidP="002059B5">
            <w:pPr>
              <w:rPr>
                <w:sz w:val="18"/>
                <w:szCs w:val="18"/>
              </w:rPr>
            </w:pPr>
            <w:r w:rsidRPr="008E5ABC">
              <w:rPr>
                <w:sz w:val="18"/>
                <w:szCs w:val="18"/>
              </w:rPr>
              <w:t>36-1460</w:t>
            </w:r>
          </w:p>
        </w:tc>
        <w:tc>
          <w:tcPr>
            <w:tcW w:w="900" w:type="dxa"/>
            <w:noWrap/>
            <w:vAlign w:val="center"/>
            <w:hideMark/>
          </w:tcPr>
          <w:p w14:paraId="3E1246AD" w14:textId="77777777" w:rsidR="00E53D9B" w:rsidRPr="008E5ABC" w:rsidRDefault="00E53D9B" w:rsidP="002059B5">
            <w:pPr>
              <w:rPr>
                <w:sz w:val="18"/>
                <w:szCs w:val="18"/>
              </w:rPr>
            </w:pPr>
            <w:r w:rsidRPr="008E5ABC">
              <w:rPr>
                <w:sz w:val="18"/>
                <w:szCs w:val="18"/>
              </w:rPr>
              <w:t>9/10/08</w:t>
            </w:r>
          </w:p>
        </w:tc>
        <w:tc>
          <w:tcPr>
            <w:tcW w:w="630" w:type="dxa"/>
            <w:noWrap/>
            <w:vAlign w:val="center"/>
            <w:hideMark/>
          </w:tcPr>
          <w:p w14:paraId="5E2E36C8" w14:textId="77777777" w:rsidR="00E53D9B" w:rsidRPr="008E5ABC" w:rsidRDefault="00E53D9B" w:rsidP="002059B5">
            <w:pPr>
              <w:rPr>
                <w:sz w:val="18"/>
                <w:szCs w:val="18"/>
              </w:rPr>
            </w:pPr>
            <w:r w:rsidRPr="008E5ABC">
              <w:rPr>
                <w:sz w:val="18"/>
                <w:szCs w:val="18"/>
              </w:rPr>
              <w:t>9:50</w:t>
            </w:r>
          </w:p>
        </w:tc>
        <w:tc>
          <w:tcPr>
            <w:tcW w:w="480" w:type="dxa"/>
            <w:noWrap/>
            <w:vAlign w:val="center"/>
            <w:hideMark/>
          </w:tcPr>
          <w:p w14:paraId="2DF891FD" w14:textId="77777777" w:rsidR="00E53D9B" w:rsidRPr="008E5ABC" w:rsidRDefault="00E53D9B" w:rsidP="002059B5">
            <w:pPr>
              <w:rPr>
                <w:sz w:val="18"/>
                <w:szCs w:val="18"/>
              </w:rPr>
            </w:pPr>
            <w:r w:rsidRPr="008E5ABC">
              <w:rPr>
                <w:sz w:val="18"/>
                <w:szCs w:val="18"/>
              </w:rPr>
              <w:t>--</w:t>
            </w:r>
          </w:p>
        </w:tc>
        <w:tc>
          <w:tcPr>
            <w:tcW w:w="438" w:type="dxa"/>
            <w:noWrap/>
            <w:vAlign w:val="center"/>
            <w:hideMark/>
          </w:tcPr>
          <w:p w14:paraId="34057000" w14:textId="77777777" w:rsidR="00E53D9B" w:rsidRPr="008E5ABC" w:rsidRDefault="00E53D9B" w:rsidP="002059B5">
            <w:pPr>
              <w:rPr>
                <w:sz w:val="18"/>
                <w:szCs w:val="18"/>
              </w:rPr>
            </w:pPr>
            <w:r w:rsidRPr="008E5ABC">
              <w:rPr>
                <w:sz w:val="18"/>
                <w:szCs w:val="18"/>
              </w:rPr>
              <w:t> </w:t>
            </w:r>
          </w:p>
        </w:tc>
        <w:tc>
          <w:tcPr>
            <w:tcW w:w="575" w:type="dxa"/>
            <w:noWrap/>
            <w:vAlign w:val="center"/>
            <w:hideMark/>
          </w:tcPr>
          <w:p w14:paraId="4FA688B7" w14:textId="77777777" w:rsidR="00E53D9B" w:rsidRPr="008E5ABC" w:rsidRDefault="00E53D9B" w:rsidP="002059B5">
            <w:pPr>
              <w:rPr>
                <w:sz w:val="18"/>
                <w:szCs w:val="18"/>
              </w:rPr>
            </w:pPr>
            <w:r w:rsidRPr="008E5ABC">
              <w:rPr>
                <w:sz w:val="18"/>
                <w:szCs w:val="18"/>
              </w:rPr>
              <w:t>18</w:t>
            </w:r>
          </w:p>
        </w:tc>
        <w:tc>
          <w:tcPr>
            <w:tcW w:w="323" w:type="dxa"/>
            <w:noWrap/>
            <w:vAlign w:val="center"/>
            <w:hideMark/>
          </w:tcPr>
          <w:p w14:paraId="42D7B0B8" w14:textId="77777777" w:rsidR="00E53D9B" w:rsidRPr="008E5ABC" w:rsidRDefault="00E53D9B" w:rsidP="002059B5">
            <w:pPr>
              <w:rPr>
                <w:sz w:val="18"/>
                <w:szCs w:val="18"/>
              </w:rPr>
            </w:pPr>
            <w:r w:rsidRPr="008E5ABC">
              <w:rPr>
                <w:sz w:val="18"/>
                <w:szCs w:val="18"/>
              </w:rPr>
              <w:t> </w:t>
            </w:r>
          </w:p>
        </w:tc>
        <w:tc>
          <w:tcPr>
            <w:tcW w:w="524" w:type="dxa"/>
            <w:noWrap/>
            <w:vAlign w:val="center"/>
            <w:hideMark/>
          </w:tcPr>
          <w:p w14:paraId="67A34D52" w14:textId="77777777" w:rsidR="00E53D9B" w:rsidRPr="008E5ABC" w:rsidRDefault="00E53D9B" w:rsidP="002059B5">
            <w:pPr>
              <w:rPr>
                <w:sz w:val="18"/>
                <w:szCs w:val="18"/>
              </w:rPr>
            </w:pPr>
            <w:r w:rsidRPr="008E5ABC">
              <w:rPr>
                <w:sz w:val="18"/>
                <w:szCs w:val="18"/>
              </w:rPr>
              <w:t>6.2</w:t>
            </w:r>
          </w:p>
        </w:tc>
        <w:tc>
          <w:tcPr>
            <w:tcW w:w="282" w:type="dxa"/>
            <w:noWrap/>
            <w:vAlign w:val="center"/>
            <w:hideMark/>
          </w:tcPr>
          <w:p w14:paraId="7EDA31C1" w14:textId="77777777" w:rsidR="00E53D9B" w:rsidRPr="008E5ABC" w:rsidRDefault="00E53D9B" w:rsidP="002059B5">
            <w:pPr>
              <w:rPr>
                <w:sz w:val="18"/>
                <w:szCs w:val="18"/>
              </w:rPr>
            </w:pPr>
            <w:r w:rsidRPr="008E5ABC">
              <w:rPr>
                <w:sz w:val="18"/>
                <w:szCs w:val="18"/>
              </w:rPr>
              <w:t> </w:t>
            </w:r>
          </w:p>
        </w:tc>
        <w:tc>
          <w:tcPr>
            <w:tcW w:w="653" w:type="dxa"/>
            <w:noWrap/>
            <w:vAlign w:val="center"/>
            <w:hideMark/>
          </w:tcPr>
          <w:p w14:paraId="13B3B9B1" w14:textId="77777777" w:rsidR="00E53D9B" w:rsidRPr="008E5ABC" w:rsidRDefault="00E53D9B" w:rsidP="002059B5">
            <w:pPr>
              <w:rPr>
                <w:sz w:val="18"/>
                <w:szCs w:val="18"/>
              </w:rPr>
            </w:pPr>
            <w:r w:rsidRPr="008E5ABC">
              <w:rPr>
                <w:sz w:val="18"/>
                <w:szCs w:val="18"/>
              </w:rPr>
              <w:t>109</w:t>
            </w:r>
          </w:p>
        </w:tc>
        <w:tc>
          <w:tcPr>
            <w:tcW w:w="337" w:type="dxa"/>
            <w:noWrap/>
            <w:vAlign w:val="center"/>
            <w:hideMark/>
          </w:tcPr>
          <w:p w14:paraId="70E78973" w14:textId="77777777" w:rsidR="00E53D9B" w:rsidRPr="008E5ABC" w:rsidRDefault="00E53D9B" w:rsidP="002059B5">
            <w:pPr>
              <w:rPr>
                <w:sz w:val="18"/>
                <w:szCs w:val="18"/>
              </w:rPr>
            </w:pPr>
            <w:r w:rsidRPr="008E5ABC">
              <w:rPr>
                <w:sz w:val="18"/>
                <w:szCs w:val="18"/>
              </w:rPr>
              <w:t> </w:t>
            </w:r>
          </w:p>
        </w:tc>
        <w:tc>
          <w:tcPr>
            <w:tcW w:w="528" w:type="dxa"/>
            <w:noWrap/>
            <w:vAlign w:val="center"/>
            <w:hideMark/>
          </w:tcPr>
          <w:p w14:paraId="7D90EBEC" w14:textId="77777777" w:rsidR="00E53D9B" w:rsidRPr="008E5ABC" w:rsidRDefault="00E53D9B" w:rsidP="002059B5">
            <w:pPr>
              <w:rPr>
                <w:sz w:val="18"/>
                <w:szCs w:val="18"/>
              </w:rPr>
            </w:pPr>
            <w:r w:rsidRPr="008E5ABC">
              <w:rPr>
                <w:sz w:val="18"/>
                <w:szCs w:val="18"/>
              </w:rPr>
              <w:t>70</w:t>
            </w:r>
          </w:p>
        </w:tc>
        <w:tc>
          <w:tcPr>
            <w:tcW w:w="330" w:type="dxa"/>
            <w:noWrap/>
            <w:vAlign w:val="center"/>
            <w:hideMark/>
          </w:tcPr>
          <w:p w14:paraId="3BB7B359" w14:textId="77777777" w:rsidR="00E53D9B" w:rsidRPr="008E5ABC" w:rsidRDefault="00E53D9B" w:rsidP="002059B5">
            <w:pPr>
              <w:rPr>
                <w:sz w:val="18"/>
                <w:szCs w:val="18"/>
              </w:rPr>
            </w:pPr>
            <w:r w:rsidRPr="008E5ABC">
              <w:rPr>
                <w:sz w:val="18"/>
                <w:szCs w:val="18"/>
              </w:rPr>
              <w:t> </w:t>
            </w:r>
          </w:p>
        </w:tc>
        <w:tc>
          <w:tcPr>
            <w:tcW w:w="480" w:type="dxa"/>
            <w:noWrap/>
            <w:vAlign w:val="center"/>
            <w:hideMark/>
          </w:tcPr>
          <w:p w14:paraId="1168257E" w14:textId="77777777" w:rsidR="00E53D9B" w:rsidRPr="008E5ABC" w:rsidRDefault="00E53D9B" w:rsidP="002059B5">
            <w:pPr>
              <w:rPr>
                <w:sz w:val="18"/>
                <w:szCs w:val="18"/>
              </w:rPr>
            </w:pPr>
            <w:r w:rsidRPr="008E5ABC">
              <w:rPr>
                <w:sz w:val="18"/>
                <w:szCs w:val="18"/>
              </w:rPr>
              <w:t>5.1</w:t>
            </w:r>
          </w:p>
        </w:tc>
        <w:tc>
          <w:tcPr>
            <w:tcW w:w="330" w:type="dxa"/>
            <w:noWrap/>
            <w:vAlign w:val="center"/>
            <w:hideMark/>
          </w:tcPr>
          <w:p w14:paraId="6373032D" w14:textId="77777777" w:rsidR="00E53D9B" w:rsidRPr="008E5ABC" w:rsidRDefault="00E53D9B" w:rsidP="002059B5">
            <w:pPr>
              <w:rPr>
                <w:sz w:val="18"/>
                <w:szCs w:val="18"/>
              </w:rPr>
            </w:pPr>
            <w:r w:rsidRPr="008E5ABC">
              <w:rPr>
                <w:sz w:val="18"/>
                <w:szCs w:val="18"/>
              </w:rPr>
              <w:t> </w:t>
            </w:r>
          </w:p>
        </w:tc>
        <w:tc>
          <w:tcPr>
            <w:tcW w:w="438" w:type="dxa"/>
            <w:noWrap/>
            <w:vAlign w:val="center"/>
            <w:hideMark/>
          </w:tcPr>
          <w:p w14:paraId="4E4DBC39" w14:textId="77777777" w:rsidR="00E53D9B" w:rsidRPr="008E5ABC" w:rsidRDefault="00E53D9B" w:rsidP="002059B5">
            <w:pPr>
              <w:rPr>
                <w:sz w:val="18"/>
                <w:szCs w:val="18"/>
              </w:rPr>
            </w:pPr>
            <w:r w:rsidRPr="008E5ABC">
              <w:rPr>
                <w:sz w:val="18"/>
                <w:szCs w:val="18"/>
              </w:rPr>
              <w:t>55</w:t>
            </w:r>
          </w:p>
        </w:tc>
        <w:tc>
          <w:tcPr>
            <w:tcW w:w="372" w:type="dxa"/>
            <w:noWrap/>
            <w:vAlign w:val="center"/>
            <w:hideMark/>
          </w:tcPr>
          <w:p w14:paraId="173ABF9C" w14:textId="77777777" w:rsidR="00E53D9B" w:rsidRPr="008E5ABC" w:rsidRDefault="00E53D9B" w:rsidP="002059B5">
            <w:pPr>
              <w:rPr>
                <w:sz w:val="18"/>
                <w:szCs w:val="18"/>
              </w:rPr>
            </w:pPr>
            <w:r w:rsidRPr="008E5ABC">
              <w:rPr>
                <w:sz w:val="18"/>
                <w:szCs w:val="18"/>
              </w:rPr>
              <w:t> </w:t>
            </w:r>
          </w:p>
        </w:tc>
      </w:tr>
    </w:tbl>
    <w:p w14:paraId="70FDAAD1" w14:textId="77777777" w:rsidR="00E53D9B" w:rsidRPr="008E5ABC" w:rsidRDefault="00E53D9B" w:rsidP="00E53D9B">
      <w:pPr>
        <w:spacing w:after="0" w:line="240" w:lineRule="auto"/>
        <w:rPr>
          <w:sz w:val="16"/>
          <w:szCs w:val="16"/>
          <w:u w:val="single"/>
        </w:rPr>
      </w:pPr>
      <w:r w:rsidRPr="008E5ABC">
        <w:rPr>
          <w:sz w:val="16"/>
          <w:szCs w:val="16"/>
          <w:u w:val="single"/>
        </w:rPr>
        <w:t>Multiprobe data qualifiers:</w:t>
      </w:r>
    </w:p>
    <w:p w14:paraId="4E8F0717"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Missing data.</w:t>
      </w:r>
    </w:p>
    <w:p w14:paraId="600FDE3C"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No data.</w:t>
      </w:r>
    </w:p>
    <w:p w14:paraId="5BCD9EAE"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w:t>
      </w:r>
      <w:r w:rsidRPr="008E5ABC">
        <w:rPr>
          <w:rFonts w:cs="Arial"/>
          <w:color w:val="000000"/>
          <w:sz w:val="16"/>
          <w:szCs w:val="16"/>
        </w:rPr>
        <w:tab/>
        <w:t>=</w:t>
      </w:r>
      <w:r w:rsidRPr="008E5ABC">
        <w:rPr>
          <w:rFonts w:cs="Arial"/>
          <w:color w:val="000000"/>
          <w:sz w:val="16"/>
          <w:szCs w:val="16"/>
        </w:rPr>
        <w:tab/>
        <w:t>Censored data (data that have been discarded for some reason).</w:t>
      </w:r>
    </w:p>
    <w:p w14:paraId="7A4D4EDA"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c</w:t>
      </w:r>
      <w:r w:rsidRPr="008E5ABC">
        <w:rPr>
          <w:rFonts w:cs="Arial"/>
          <w:color w:val="000000"/>
          <w:sz w:val="16"/>
          <w:szCs w:val="16"/>
        </w:rPr>
        <w:tab/>
        <w:t>=</w:t>
      </w:r>
      <w:r w:rsidRPr="008E5ABC">
        <w:rPr>
          <w:rFonts w:cs="Arial"/>
          <w:color w:val="000000"/>
          <w:sz w:val="16"/>
          <w:szCs w:val="16"/>
        </w:rPr>
        <w:tab/>
        <w:t>Greater than calibration standard used for pre-calibration, or outside the acceptable range about the calibration standard.</w:t>
      </w:r>
    </w:p>
    <w:p w14:paraId="02D6F2A4" w14:textId="77777777" w:rsidR="00E53D9B" w:rsidRPr="008E5ABC" w:rsidRDefault="00E53D9B" w:rsidP="00E53D9B">
      <w:pPr>
        <w:tabs>
          <w:tab w:val="left" w:pos="288"/>
          <w:tab w:val="left" w:pos="576"/>
        </w:tabs>
        <w:spacing w:after="0" w:line="240" w:lineRule="auto"/>
        <w:rPr>
          <w:rFonts w:cs="Arial"/>
          <w:color w:val="000000"/>
          <w:sz w:val="16"/>
          <w:szCs w:val="16"/>
        </w:rPr>
      </w:pPr>
      <w:proofErr w:type="spellStart"/>
      <w:r w:rsidRPr="008E5ABC">
        <w:rPr>
          <w:rFonts w:cs="Arial"/>
          <w:color w:val="000000"/>
          <w:sz w:val="16"/>
          <w:szCs w:val="16"/>
        </w:rPr>
        <w:t>i</w:t>
      </w:r>
      <w:proofErr w:type="spellEnd"/>
      <w:r w:rsidRPr="008E5ABC">
        <w:rPr>
          <w:rFonts w:cs="Arial"/>
          <w:color w:val="000000"/>
          <w:sz w:val="16"/>
          <w:szCs w:val="16"/>
        </w:rPr>
        <w:tab/>
        <w:t>=</w:t>
      </w:r>
      <w:r w:rsidRPr="008E5ABC">
        <w:rPr>
          <w:rFonts w:cs="Arial"/>
          <w:color w:val="000000"/>
          <w:sz w:val="16"/>
          <w:szCs w:val="16"/>
        </w:rPr>
        <w:tab/>
        <w:t>Inaccurate readings from multiprobe likely.</w:t>
      </w:r>
    </w:p>
    <w:p w14:paraId="0B27315B"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m</w:t>
      </w:r>
      <w:r w:rsidRPr="008E5ABC">
        <w:rPr>
          <w:rFonts w:cs="Arial"/>
          <w:color w:val="000000"/>
          <w:sz w:val="16"/>
          <w:szCs w:val="16"/>
        </w:rPr>
        <w:tab/>
        <w:t>=</w:t>
      </w:r>
      <w:r w:rsidRPr="008E5ABC">
        <w:rPr>
          <w:rFonts w:cs="Arial"/>
          <w:color w:val="000000"/>
          <w:sz w:val="16"/>
          <w:szCs w:val="16"/>
        </w:rPr>
        <w:tab/>
        <w:t>Method not followed; one or more protocols contained in the DWM Multi-probe SOP not followed.</w:t>
      </w:r>
    </w:p>
    <w:p w14:paraId="799D373D"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r</w:t>
      </w:r>
      <w:r w:rsidRPr="008E5ABC">
        <w:rPr>
          <w:rFonts w:cs="Arial"/>
          <w:color w:val="000000"/>
          <w:sz w:val="16"/>
          <w:szCs w:val="16"/>
        </w:rPr>
        <w:tab/>
        <w:t>=</w:t>
      </w:r>
      <w:r w:rsidRPr="008E5ABC">
        <w:rPr>
          <w:rFonts w:cs="Arial"/>
          <w:color w:val="000000"/>
          <w:sz w:val="16"/>
          <w:szCs w:val="16"/>
        </w:rPr>
        <w:tab/>
        <w:t>Data not representative of actual field conditions.</w:t>
      </w:r>
    </w:p>
    <w:p w14:paraId="1F5D256D"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s</w:t>
      </w:r>
      <w:r w:rsidRPr="008E5ABC">
        <w:rPr>
          <w:rFonts w:cs="Arial"/>
          <w:color w:val="000000"/>
          <w:sz w:val="16"/>
          <w:szCs w:val="16"/>
        </w:rPr>
        <w:tab/>
        <w:t>=</w:t>
      </w:r>
      <w:r w:rsidRPr="008E5ABC">
        <w:rPr>
          <w:rFonts w:cs="Arial"/>
          <w:color w:val="000000"/>
          <w:sz w:val="16"/>
          <w:szCs w:val="16"/>
        </w:rPr>
        <w:tab/>
        <w:t>Field sheet recorded data were used to accept data, not data electronically recorded in the Multi-probe surveyor unit, due to operator error or equipment failure.</w:t>
      </w:r>
    </w:p>
    <w:p w14:paraId="53717E1E" w14:textId="77777777" w:rsidR="00E53D9B" w:rsidRPr="008E5ABC" w:rsidRDefault="00E53D9B" w:rsidP="00E53D9B">
      <w:pPr>
        <w:tabs>
          <w:tab w:val="left" w:pos="288"/>
          <w:tab w:val="left" w:pos="576"/>
        </w:tabs>
        <w:spacing w:after="0" w:line="240" w:lineRule="auto"/>
        <w:rPr>
          <w:rFonts w:cs="Arial"/>
          <w:color w:val="000000"/>
          <w:sz w:val="16"/>
          <w:szCs w:val="16"/>
        </w:rPr>
      </w:pPr>
      <w:r w:rsidRPr="008E5ABC">
        <w:rPr>
          <w:rFonts w:cs="Arial"/>
          <w:color w:val="000000"/>
          <w:sz w:val="16"/>
          <w:szCs w:val="16"/>
        </w:rPr>
        <w:t>u</w:t>
      </w:r>
      <w:r w:rsidRPr="008E5ABC">
        <w:rPr>
          <w:rFonts w:cs="Arial"/>
          <w:color w:val="000000"/>
          <w:sz w:val="16"/>
          <w:szCs w:val="16"/>
        </w:rPr>
        <w:tab/>
        <w:t>=</w:t>
      </w:r>
      <w:r w:rsidRPr="008E5ABC">
        <w:rPr>
          <w:rFonts w:cs="Arial"/>
          <w:color w:val="000000"/>
          <w:sz w:val="16"/>
          <w:szCs w:val="16"/>
        </w:rPr>
        <w:tab/>
        <w:t>Unstable readings.</w:t>
      </w:r>
    </w:p>
    <w:p w14:paraId="44003597" w14:textId="77777777" w:rsidR="00E53D9B" w:rsidRPr="008E5ABC" w:rsidRDefault="00E53D9B" w:rsidP="00E53D9B"/>
    <w:p w14:paraId="756C5854" w14:textId="6A0095A1" w:rsidR="00E53D9B" w:rsidRPr="008E5ABC" w:rsidRDefault="00E53D9B" w:rsidP="00E53D9B">
      <w:pPr>
        <w:rPr>
          <w:rStyle w:val="VerbatimChar"/>
        </w:rPr>
      </w:pPr>
      <w:r w:rsidRPr="008E5ABC">
        <w:t>Water quality sampling was on conducted at one station W1036 [approximately 200 feet upstream of Route 9 (West Main Street) bridge, Spencer] on 5 occasions during the 2008 sampling season. The average total phosphorus was 0.029 mg/L while the maximum total phosphorus was 0.042 mg/L. 1 observations of dense or very dense filamentous algae were noted. The maximum daily DO shift was 5.7 and the maximum DO saturation was 132%.</w:t>
      </w:r>
      <w:r w:rsidRPr="008E5ABC">
        <w:rPr>
          <w:rStyle w:val="VerbatimChar"/>
        </w:rPr>
        <w:t xml:space="preserve"> </w:t>
      </w:r>
    </w:p>
    <w:p w14:paraId="588577A4" w14:textId="77777777" w:rsidR="00E53D9B" w:rsidRPr="008E5ABC" w:rsidRDefault="00E53D9B" w:rsidP="00E53D9B">
      <w:pPr>
        <w:rPr>
          <w:b/>
        </w:rPr>
      </w:pPr>
      <w:r w:rsidRPr="008E5ABC">
        <w:rPr>
          <w:b/>
        </w:rPr>
        <w:lastRenderedPageBreak/>
        <w:t xml:space="preserve">Nutrient Data Summary - W1036 [approximately 200 feet upstream of Route 9 (West Main Street) bridge, Spencer] </w:t>
      </w:r>
    </w:p>
    <w:tbl>
      <w:tblPr>
        <w:tblW w:w="47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010"/>
        <w:gridCol w:w="608"/>
        <w:gridCol w:w="899"/>
        <w:gridCol w:w="541"/>
        <w:gridCol w:w="775"/>
        <w:gridCol w:w="770"/>
        <w:gridCol w:w="594"/>
        <w:gridCol w:w="887"/>
        <w:gridCol w:w="1172"/>
        <w:gridCol w:w="637"/>
        <w:gridCol w:w="931"/>
      </w:tblGrid>
      <w:tr w:rsidR="00E53D9B" w:rsidRPr="008E5ABC" w14:paraId="5A45332B" w14:textId="77777777" w:rsidTr="00E53D9B">
        <w:trPr>
          <w:trHeight w:val="593"/>
          <w:jc w:val="center"/>
        </w:trPr>
        <w:tc>
          <w:tcPr>
            <w:tcW w:w="0" w:type="auto"/>
            <w:shd w:val="clear" w:color="auto" w:fill="D9D9D9" w:themeFill="background1" w:themeFillShade="D9"/>
            <w:vAlign w:val="bottom"/>
          </w:tcPr>
          <w:p w14:paraId="134BA26D" w14:textId="77777777" w:rsidR="00E53D9B" w:rsidRPr="008E5ABC" w:rsidRDefault="00E53D9B" w:rsidP="002059B5">
            <w:pPr>
              <w:pStyle w:val="Compact"/>
              <w:spacing w:after="0"/>
              <w:rPr>
                <w:sz w:val="16"/>
                <w:szCs w:val="16"/>
              </w:rPr>
            </w:pPr>
            <w:r w:rsidRPr="008E5ABC">
              <w:rPr>
                <w:sz w:val="16"/>
                <w:szCs w:val="16"/>
              </w:rPr>
              <w:t>Unique ID</w:t>
            </w:r>
          </w:p>
        </w:tc>
        <w:tc>
          <w:tcPr>
            <w:tcW w:w="0" w:type="auto"/>
            <w:shd w:val="clear" w:color="auto" w:fill="D9D9D9" w:themeFill="background1" w:themeFillShade="D9"/>
            <w:vAlign w:val="bottom"/>
          </w:tcPr>
          <w:p w14:paraId="57A2ECE3" w14:textId="77777777" w:rsidR="00E53D9B" w:rsidRPr="008E5ABC" w:rsidRDefault="00E53D9B" w:rsidP="002059B5">
            <w:pPr>
              <w:pStyle w:val="Compact"/>
              <w:spacing w:after="0"/>
              <w:rPr>
                <w:sz w:val="16"/>
                <w:szCs w:val="16"/>
              </w:rPr>
            </w:pPr>
            <w:r w:rsidRPr="008E5ABC">
              <w:rPr>
                <w:sz w:val="16"/>
                <w:szCs w:val="16"/>
              </w:rPr>
              <w:t>Waterbody</w:t>
            </w:r>
          </w:p>
        </w:tc>
        <w:tc>
          <w:tcPr>
            <w:tcW w:w="0" w:type="auto"/>
            <w:shd w:val="clear" w:color="auto" w:fill="D9D9D9" w:themeFill="background1" w:themeFillShade="D9"/>
            <w:vAlign w:val="bottom"/>
          </w:tcPr>
          <w:p w14:paraId="2066B0A2" w14:textId="77777777" w:rsidR="00E53D9B" w:rsidRPr="008E5ABC" w:rsidRDefault="00E53D9B" w:rsidP="002059B5">
            <w:pPr>
              <w:pStyle w:val="Compact"/>
              <w:spacing w:after="0"/>
              <w:rPr>
                <w:sz w:val="16"/>
                <w:szCs w:val="16"/>
              </w:rPr>
            </w:pPr>
            <w:r w:rsidRPr="008E5ABC">
              <w:rPr>
                <w:sz w:val="16"/>
                <w:szCs w:val="16"/>
              </w:rPr>
              <w:t>Count</w:t>
            </w:r>
          </w:p>
        </w:tc>
        <w:tc>
          <w:tcPr>
            <w:tcW w:w="0" w:type="auto"/>
            <w:shd w:val="clear" w:color="auto" w:fill="D9D9D9" w:themeFill="background1" w:themeFillShade="D9"/>
            <w:vAlign w:val="bottom"/>
          </w:tcPr>
          <w:p w14:paraId="1E930D79" w14:textId="77777777" w:rsidR="00E53D9B" w:rsidRPr="008E5ABC" w:rsidRDefault="00E53D9B" w:rsidP="002059B5">
            <w:pPr>
              <w:pStyle w:val="Compact"/>
              <w:spacing w:after="0"/>
              <w:rPr>
                <w:sz w:val="16"/>
                <w:szCs w:val="16"/>
              </w:rPr>
            </w:pPr>
            <w:r w:rsidRPr="008E5ABC">
              <w:rPr>
                <w:sz w:val="16"/>
                <w:szCs w:val="16"/>
              </w:rPr>
              <w:t>NH3 Violations</w:t>
            </w:r>
          </w:p>
        </w:tc>
        <w:tc>
          <w:tcPr>
            <w:tcW w:w="0" w:type="auto"/>
            <w:shd w:val="clear" w:color="auto" w:fill="D9D9D9" w:themeFill="background1" w:themeFillShade="D9"/>
            <w:vAlign w:val="bottom"/>
          </w:tcPr>
          <w:p w14:paraId="0A788D8A" w14:textId="77777777" w:rsidR="00E53D9B" w:rsidRPr="008E5ABC" w:rsidRDefault="00E53D9B" w:rsidP="002059B5">
            <w:pPr>
              <w:pStyle w:val="Compact"/>
              <w:spacing w:after="0"/>
              <w:rPr>
                <w:sz w:val="16"/>
                <w:szCs w:val="16"/>
              </w:rPr>
            </w:pPr>
            <w:r w:rsidRPr="008E5ABC">
              <w:rPr>
                <w:sz w:val="16"/>
                <w:szCs w:val="16"/>
              </w:rPr>
              <w:t>Year</w:t>
            </w:r>
          </w:p>
        </w:tc>
        <w:tc>
          <w:tcPr>
            <w:tcW w:w="0" w:type="auto"/>
            <w:shd w:val="clear" w:color="auto" w:fill="D9D9D9" w:themeFill="background1" w:themeFillShade="D9"/>
            <w:vAlign w:val="bottom"/>
          </w:tcPr>
          <w:p w14:paraId="4DDA8B8C" w14:textId="77777777" w:rsidR="00E53D9B" w:rsidRPr="008E5ABC" w:rsidRDefault="00E53D9B" w:rsidP="002059B5">
            <w:pPr>
              <w:pStyle w:val="Compact"/>
              <w:spacing w:after="0"/>
              <w:rPr>
                <w:sz w:val="16"/>
                <w:szCs w:val="16"/>
              </w:rPr>
            </w:pPr>
            <w:r w:rsidRPr="008E5ABC">
              <w:rPr>
                <w:sz w:val="16"/>
                <w:szCs w:val="16"/>
              </w:rPr>
              <w:t>WQ Sample Count</w:t>
            </w:r>
          </w:p>
        </w:tc>
        <w:tc>
          <w:tcPr>
            <w:tcW w:w="0" w:type="auto"/>
            <w:shd w:val="clear" w:color="auto" w:fill="D9D9D9" w:themeFill="background1" w:themeFillShade="D9"/>
            <w:vAlign w:val="bottom"/>
          </w:tcPr>
          <w:p w14:paraId="54285E56" w14:textId="77777777" w:rsidR="00E53D9B" w:rsidRPr="008E5ABC" w:rsidRDefault="00E53D9B" w:rsidP="002059B5">
            <w:pPr>
              <w:pStyle w:val="Compact"/>
              <w:spacing w:after="0"/>
              <w:rPr>
                <w:sz w:val="16"/>
                <w:szCs w:val="16"/>
              </w:rPr>
            </w:pPr>
            <w:r w:rsidRPr="008E5ABC">
              <w:rPr>
                <w:sz w:val="16"/>
                <w:szCs w:val="16"/>
              </w:rPr>
              <w:t>TP Average</w:t>
            </w:r>
          </w:p>
        </w:tc>
        <w:tc>
          <w:tcPr>
            <w:tcW w:w="0" w:type="auto"/>
            <w:shd w:val="clear" w:color="auto" w:fill="D9D9D9" w:themeFill="background1" w:themeFillShade="D9"/>
            <w:vAlign w:val="bottom"/>
          </w:tcPr>
          <w:p w14:paraId="2BB7F956" w14:textId="77777777" w:rsidR="00E53D9B" w:rsidRPr="008E5ABC" w:rsidRDefault="00E53D9B" w:rsidP="002059B5">
            <w:pPr>
              <w:pStyle w:val="Compact"/>
              <w:spacing w:after="0"/>
              <w:rPr>
                <w:sz w:val="16"/>
                <w:szCs w:val="16"/>
              </w:rPr>
            </w:pPr>
            <w:r w:rsidRPr="008E5ABC">
              <w:rPr>
                <w:sz w:val="16"/>
                <w:szCs w:val="16"/>
              </w:rPr>
              <w:t>TP Max</w:t>
            </w:r>
          </w:p>
        </w:tc>
        <w:tc>
          <w:tcPr>
            <w:tcW w:w="0" w:type="auto"/>
            <w:shd w:val="clear" w:color="auto" w:fill="D9D9D9" w:themeFill="background1" w:themeFillShade="D9"/>
            <w:vAlign w:val="bottom"/>
          </w:tcPr>
          <w:p w14:paraId="4BE527E4" w14:textId="77777777" w:rsidR="00E53D9B" w:rsidRPr="008E5ABC" w:rsidRDefault="00E53D9B" w:rsidP="002059B5">
            <w:pPr>
              <w:pStyle w:val="Compact"/>
              <w:spacing w:after="0"/>
              <w:rPr>
                <w:sz w:val="16"/>
                <w:szCs w:val="16"/>
              </w:rPr>
            </w:pPr>
            <w:proofErr w:type="spellStart"/>
            <w:r w:rsidRPr="008E5ABC">
              <w:rPr>
                <w:sz w:val="16"/>
                <w:szCs w:val="16"/>
              </w:rPr>
              <w:t>Fieldsheet</w:t>
            </w:r>
            <w:proofErr w:type="spellEnd"/>
          </w:p>
          <w:p w14:paraId="313832E4" w14:textId="77777777" w:rsidR="00E53D9B" w:rsidRPr="008E5ABC" w:rsidRDefault="00E53D9B" w:rsidP="002059B5">
            <w:pPr>
              <w:pStyle w:val="Compact"/>
              <w:spacing w:after="0"/>
              <w:rPr>
                <w:sz w:val="16"/>
                <w:szCs w:val="16"/>
              </w:rPr>
            </w:pPr>
            <w:r w:rsidRPr="008E5ABC">
              <w:rPr>
                <w:sz w:val="16"/>
                <w:szCs w:val="16"/>
              </w:rPr>
              <w:t>Count</w:t>
            </w:r>
          </w:p>
        </w:tc>
        <w:tc>
          <w:tcPr>
            <w:tcW w:w="0" w:type="auto"/>
            <w:shd w:val="clear" w:color="auto" w:fill="D9D9D9" w:themeFill="background1" w:themeFillShade="D9"/>
            <w:vAlign w:val="bottom"/>
          </w:tcPr>
          <w:p w14:paraId="54051F3B" w14:textId="77777777" w:rsidR="00E53D9B" w:rsidRPr="008E5ABC" w:rsidRDefault="00E53D9B" w:rsidP="002059B5">
            <w:pPr>
              <w:pStyle w:val="Compact"/>
              <w:spacing w:after="0"/>
              <w:rPr>
                <w:sz w:val="16"/>
                <w:szCs w:val="16"/>
              </w:rPr>
            </w:pPr>
            <w:r w:rsidRPr="008E5ABC">
              <w:rPr>
                <w:sz w:val="16"/>
                <w:szCs w:val="16"/>
              </w:rPr>
              <w:t>Filamentous Dense or Very Dense</w:t>
            </w:r>
          </w:p>
        </w:tc>
        <w:tc>
          <w:tcPr>
            <w:tcW w:w="0" w:type="auto"/>
            <w:shd w:val="clear" w:color="auto" w:fill="D9D9D9" w:themeFill="background1" w:themeFillShade="D9"/>
            <w:vAlign w:val="bottom"/>
          </w:tcPr>
          <w:p w14:paraId="638C026F" w14:textId="77777777" w:rsidR="00E53D9B" w:rsidRPr="008E5ABC" w:rsidRDefault="00E53D9B" w:rsidP="002059B5">
            <w:pPr>
              <w:pStyle w:val="Compact"/>
              <w:spacing w:after="0"/>
              <w:rPr>
                <w:sz w:val="16"/>
                <w:szCs w:val="16"/>
              </w:rPr>
            </w:pPr>
            <w:r w:rsidRPr="008E5ABC">
              <w:rPr>
                <w:sz w:val="16"/>
                <w:szCs w:val="16"/>
              </w:rPr>
              <w:t>Max Daily DO Shift</w:t>
            </w:r>
          </w:p>
        </w:tc>
        <w:tc>
          <w:tcPr>
            <w:tcW w:w="0" w:type="auto"/>
            <w:shd w:val="clear" w:color="auto" w:fill="D9D9D9" w:themeFill="background1" w:themeFillShade="D9"/>
            <w:vAlign w:val="bottom"/>
          </w:tcPr>
          <w:p w14:paraId="0D463AAA" w14:textId="77777777" w:rsidR="00E53D9B" w:rsidRPr="008E5ABC" w:rsidRDefault="00E53D9B" w:rsidP="002059B5">
            <w:pPr>
              <w:pStyle w:val="Compact"/>
              <w:spacing w:after="0"/>
              <w:rPr>
                <w:sz w:val="16"/>
                <w:szCs w:val="16"/>
              </w:rPr>
            </w:pPr>
            <w:r w:rsidRPr="008E5ABC">
              <w:rPr>
                <w:sz w:val="16"/>
                <w:szCs w:val="16"/>
              </w:rPr>
              <w:t>Max Saturation</w:t>
            </w:r>
          </w:p>
        </w:tc>
      </w:tr>
      <w:tr w:rsidR="00E53D9B" w:rsidRPr="008E5ABC" w14:paraId="78A2555F" w14:textId="77777777" w:rsidTr="00E53D9B">
        <w:trPr>
          <w:trHeight w:val="425"/>
          <w:jc w:val="center"/>
        </w:trPr>
        <w:tc>
          <w:tcPr>
            <w:tcW w:w="0" w:type="auto"/>
            <w:shd w:val="clear" w:color="auto" w:fill="auto"/>
          </w:tcPr>
          <w:p w14:paraId="2BC8E74B" w14:textId="77777777" w:rsidR="00E53D9B" w:rsidRPr="008E5ABC" w:rsidRDefault="00E53D9B" w:rsidP="002059B5">
            <w:pPr>
              <w:pStyle w:val="Compact"/>
              <w:rPr>
                <w:sz w:val="16"/>
                <w:szCs w:val="16"/>
              </w:rPr>
            </w:pPr>
            <w:r w:rsidRPr="008E5ABC">
              <w:rPr>
                <w:sz w:val="16"/>
                <w:szCs w:val="16"/>
              </w:rPr>
              <w:t>W1036</w:t>
            </w:r>
          </w:p>
        </w:tc>
        <w:tc>
          <w:tcPr>
            <w:tcW w:w="0" w:type="auto"/>
            <w:shd w:val="clear" w:color="auto" w:fill="auto"/>
          </w:tcPr>
          <w:p w14:paraId="555DE696" w14:textId="77777777" w:rsidR="00E53D9B" w:rsidRPr="008E5ABC" w:rsidRDefault="00E53D9B" w:rsidP="002059B5">
            <w:pPr>
              <w:pStyle w:val="Compact"/>
              <w:rPr>
                <w:sz w:val="16"/>
                <w:szCs w:val="16"/>
              </w:rPr>
            </w:pPr>
            <w:r w:rsidRPr="008E5ABC">
              <w:rPr>
                <w:sz w:val="16"/>
                <w:szCs w:val="16"/>
              </w:rPr>
              <w:t>SEVENMILE RIVER</w:t>
            </w:r>
          </w:p>
        </w:tc>
        <w:tc>
          <w:tcPr>
            <w:tcW w:w="0" w:type="auto"/>
            <w:shd w:val="clear" w:color="auto" w:fill="auto"/>
          </w:tcPr>
          <w:p w14:paraId="0E63E721" w14:textId="77777777" w:rsidR="00E53D9B" w:rsidRPr="008E5ABC" w:rsidRDefault="00E53D9B" w:rsidP="002059B5">
            <w:pPr>
              <w:pStyle w:val="Compact"/>
              <w:rPr>
                <w:sz w:val="16"/>
                <w:szCs w:val="16"/>
              </w:rPr>
            </w:pPr>
            <w:r w:rsidRPr="008E5ABC">
              <w:rPr>
                <w:sz w:val="16"/>
                <w:szCs w:val="16"/>
              </w:rPr>
              <w:t>5</w:t>
            </w:r>
          </w:p>
        </w:tc>
        <w:tc>
          <w:tcPr>
            <w:tcW w:w="0" w:type="auto"/>
            <w:shd w:val="clear" w:color="auto" w:fill="auto"/>
          </w:tcPr>
          <w:p w14:paraId="29A6A047" w14:textId="77777777" w:rsidR="00E53D9B" w:rsidRPr="008E5ABC" w:rsidRDefault="00E53D9B" w:rsidP="002059B5">
            <w:pPr>
              <w:pStyle w:val="Compact"/>
              <w:rPr>
                <w:sz w:val="16"/>
                <w:szCs w:val="16"/>
              </w:rPr>
            </w:pPr>
            <w:r w:rsidRPr="008E5ABC">
              <w:rPr>
                <w:sz w:val="16"/>
                <w:szCs w:val="16"/>
              </w:rPr>
              <w:t>0</w:t>
            </w:r>
          </w:p>
        </w:tc>
        <w:tc>
          <w:tcPr>
            <w:tcW w:w="0" w:type="auto"/>
            <w:shd w:val="clear" w:color="auto" w:fill="auto"/>
          </w:tcPr>
          <w:p w14:paraId="785F7B9D" w14:textId="77777777" w:rsidR="00E53D9B" w:rsidRPr="008E5ABC" w:rsidRDefault="00E53D9B" w:rsidP="002059B5">
            <w:pPr>
              <w:pStyle w:val="Compact"/>
              <w:rPr>
                <w:sz w:val="16"/>
                <w:szCs w:val="16"/>
              </w:rPr>
            </w:pPr>
            <w:r w:rsidRPr="008E5ABC">
              <w:rPr>
                <w:sz w:val="16"/>
                <w:szCs w:val="16"/>
              </w:rPr>
              <w:t>2008</w:t>
            </w:r>
          </w:p>
        </w:tc>
        <w:tc>
          <w:tcPr>
            <w:tcW w:w="0" w:type="auto"/>
            <w:shd w:val="clear" w:color="auto" w:fill="auto"/>
          </w:tcPr>
          <w:p w14:paraId="02161C3E" w14:textId="77777777" w:rsidR="00E53D9B" w:rsidRPr="008E5ABC" w:rsidRDefault="00E53D9B" w:rsidP="002059B5">
            <w:pPr>
              <w:pStyle w:val="Compact"/>
              <w:rPr>
                <w:sz w:val="16"/>
                <w:szCs w:val="16"/>
              </w:rPr>
            </w:pPr>
            <w:r w:rsidRPr="008E5ABC">
              <w:rPr>
                <w:sz w:val="16"/>
                <w:szCs w:val="16"/>
              </w:rPr>
              <w:t>5</w:t>
            </w:r>
          </w:p>
        </w:tc>
        <w:tc>
          <w:tcPr>
            <w:tcW w:w="0" w:type="auto"/>
            <w:shd w:val="clear" w:color="auto" w:fill="auto"/>
          </w:tcPr>
          <w:p w14:paraId="254620B6" w14:textId="77777777" w:rsidR="00E53D9B" w:rsidRPr="008E5ABC" w:rsidRDefault="00E53D9B" w:rsidP="002059B5">
            <w:pPr>
              <w:pStyle w:val="Compact"/>
              <w:rPr>
                <w:sz w:val="16"/>
                <w:szCs w:val="16"/>
              </w:rPr>
            </w:pPr>
            <w:r w:rsidRPr="008E5ABC">
              <w:rPr>
                <w:sz w:val="16"/>
                <w:szCs w:val="16"/>
              </w:rPr>
              <w:t>0.029</w:t>
            </w:r>
          </w:p>
        </w:tc>
        <w:tc>
          <w:tcPr>
            <w:tcW w:w="0" w:type="auto"/>
            <w:shd w:val="clear" w:color="auto" w:fill="auto"/>
          </w:tcPr>
          <w:p w14:paraId="0E61A3B7" w14:textId="77777777" w:rsidR="00E53D9B" w:rsidRPr="008E5ABC" w:rsidRDefault="00E53D9B" w:rsidP="002059B5">
            <w:pPr>
              <w:pStyle w:val="Compact"/>
              <w:rPr>
                <w:sz w:val="16"/>
                <w:szCs w:val="16"/>
              </w:rPr>
            </w:pPr>
            <w:r w:rsidRPr="008E5ABC">
              <w:rPr>
                <w:sz w:val="16"/>
                <w:szCs w:val="16"/>
              </w:rPr>
              <w:t>0.042</w:t>
            </w:r>
          </w:p>
        </w:tc>
        <w:tc>
          <w:tcPr>
            <w:tcW w:w="0" w:type="auto"/>
            <w:shd w:val="clear" w:color="auto" w:fill="auto"/>
          </w:tcPr>
          <w:p w14:paraId="52D2536F" w14:textId="77777777" w:rsidR="00E53D9B" w:rsidRPr="008E5ABC" w:rsidRDefault="00E53D9B" w:rsidP="002059B5">
            <w:pPr>
              <w:pStyle w:val="Compact"/>
              <w:rPr>
                <w:sz w:val="16"/>
                <w:szCs w:val="16"/>
              </w:rPr>
            </w:pPr>
            <w:r w:rsidRPr="008E5ABC">
              <w:rPr>
                <w:sz w:val="16"/>
                <w:szCs w:val="16"/>
              </w:rPr>
              <w:t>6</w:t>
            </w:r>
          </w:p>
        </w:tc>
        <w:tc>
          <w:tcPr>
            <w:tcW w:w="0" w:type="auto"/>
            <w:shd w:val="clear" w:color="auto" w:fill="auto"/>
          </w:tcPr>
          <w:p w14:paraId="69D7ACC0" w14:textId="77777777" w:rsidR="00E53D9B" w:rsidRPr="008E5ABC" w:rsidRDefault="00E53D9B" w:rsidP="002059B5">
            <w:pPr>
              <w:pStyle w:val="Compact"/>
              <w:rPr>
                <w:sz w:val="16"/>
                <w:szCs w:val="16"/>
              </w:rPr>
            </w:pPr>
            <w:r w:rsidRPr="008E5ABC">
              <w:rPr>
                <w:sz w:val="16"/>
                <w:szCs w:val="16"/>
              </w:rPr>
              <w:t>1</w:t>
            </w:r>
          </w:p>
        </w:tc>
        <w:tc>
          <w:tcPr>
            <w:tcW w:w="0" w:type="auto"/>
            <w:shd w:val="clear" w:color="auto" w:fill="auto"/>
          </w:tcPr>
          <w:p w14:paraId="120B4361" w14:textId="77777777" w:rsidR="00E53D9B" w:rsidRPr="008E5ABC" w:rsidRDefault="00E53D9B" w:rsidP="002059B5">
            <w:pPr>
              <w:pStyle w:val="Compact"/>
              <w:rPr>
                <w:sz w:val="16"/>
                <w:szCs w:val="16"/>
              </w:rPr>
            </w:pPr>
            <w:r w:rsidRPr="008E5ABC">
              <w:rPr>
                <w:sz w:val="16"/>
                <w:szCs w:val="16"/>
              </w:rPr>
              <w:t>5.7</w:t>
            </w:r>
          </w:p>
        </w:tc>
        <w:tc>
          <w:tcPr>
            <w:tcW w:w="0" w:type="auto"/>
            <w:shd w:val="clear" w:color="auto" w:fill="auto"/>
          </w:tcPr>
          <w:p w14:paraId="55249CDB" w14:textId="77777777" w:rsidR="00E53D9B" w:rsidRPr="008E5ABC" w:rsidRDefault="00E53D9B" w:rsidP="002059B5">
            <w:pPr>
              <w:pStyle w:val="Compact"/>
              <w:rPr>
                <w:sz w:val="16"/>
                <w:szCs w:val="16"/>
              </w:rPr>
            </w:pPr>
            <w:r w:rsidRPr="008E5ABC">
              <w:rPr>
                <w:sz w:val="16"/>
                <w:szCs w:val="16"/>
              </w:rPr>
              <w:t>132</w:t>
            </w:r>
          </w:p>
        </w:tc>
      </w:tr>
    </w:tbl>
    <w:p w14:paraId="06B21939" w14:textId="77777777" w:rsidR="00E53D9B" w:rsidRPr="008E5ABC" w:rsidRDefault="00E53D9B" w:rsidP="00E53D9B"/>
    <w:p w14:paraId="538B80F2" w14:textId="6918A786" w:rsidR="004E3E08" w:rsidRPr="008E5ABC" w:rsidRDefault="001B633F" w:rsidP="00770DDB">
      <w:pPr>
        <w:pStyle w:val="Heading2"/>
        <w:rPr>
          <w:shd w:val="clear" w:color="auto" w:fill="FFFFFF"/>
        </w:rPr>
      </w:pPr>
      <w:bookmarkStart w:id="63" w:name="_Toc31891124"/>
      <w:r w:rsidRPr="008E5ABC">
        <w:rPr>
          <w:shd w:val="clear" w:color="auto" w:fill="FFFFFF"/>
        </w:rPr>
        <w:t>Water Quality Impairments</w:t>
      </w:r>
      <w:bookmarkEnd w:id="63"/>
    </w:p>
    <w:p w14:paraId="43681D27" w14:textId="51B9178B" w:rsidR="008C2533" w:rsidRPr="008E5ABC" w:rsidRDefault="008C2533" w:rsidP="00896D7C">
      <w:r w:rsidRPr="008E5ABC">
        <w:t xml:space="preserve">Known water quality impairments, as documented in the Massachusetts Department of Environmental Protection (MassDEP) 2016 Massachusetts Integrated List of Waters, are listed below in </w:t>
      </w:r>
      <w:r w:rsidRPr="008E5ABC">
        <w:rPr>
          <w:b/>
        </w:rPr>
        <w:t>Table A-3</w:t>
      </w:r>
      <w:r w:rsidRPr="008E5ABC">
        <w:t xml:space="preserve"> for waterbodies in the delineated </w:t>
      </w:r>
      <w:proofErr w:type="spellStart"/>
      <w:r w:rsidRPr="008E5ABC">
        <w:t>Sevenmile</w:t>
      </w:r>
      <w:proofErr w:type="spellEnd"/>
      <w:r w:rsidRPr="008E5ABC">
        <w:t xml:space="preserve"> River watershed area (only Integrated List Category 4 or Integrated List Category 5 waterbodies are included). Impairment categories from the Integrated List are included in </w:t>
      </w:r>
      <w:r w:rsidRPr="008E5ABC">
        <w:rPr>
          <w:b/>
        </w:rPr>
        <w:t>Table A-2</w:t>
      </w:r>
      <w:r w:rsidRPr="008E5ABC">
        <w:t xml:space="preserve">. </w:t>
      </w:r>
    </w:p>
    <w:p w14:paraId="1AA06BBD" w14:textId="46780E75" w:rsidR="00ED74D5" w:rsidRPr="008E5ABC" w:rsidRDefault="00280F47" w:rsidP="00896D7C">
      <w:proofErr w:type="spellStart"/>
      <w:r w:rsidRPr="008E5ABC">
        <w:t>Sevenmile</w:t>
      </w:r>
      <w:proofErr w:type="spellEnd"/>
      <w:r w:rsidRPr="008E5ABC">
        <w:t xml:space="preserve"> River</w:t>
      </w:r>
      <w:r w:rsidR="00ED74D5" w:rsidRPr="008E5ABC">
        <w:t xml:space="preserve"> is listed under category 5 of the Massachusetts List of Integrated Waters due to impairments relating to</w:t>
      </w:r>
      <w:r w:rsidR="008C2533" w:rsidRPr="008E5ABC">
        <w:t xml:space="preserve"> </w:t>
      </w:r>
      <w:r w:rsidR="00ED74D5" w:rsidRPr="008E5ABC">
        <w:rPr>
          <w:i/>
        </w:rPr>
        <w:t>E. coli</w:t>
      </w:r>
      <w:r w:rsidR="00ED74D5" w:rsidRPr="008E5ABC">
        <w:t xml:space="preserve">. </w:t>
      </w:r>
      <w:proofErr w:type="spellStart"/>
      <w:r w:rsidR="006B11B8" w:rsidRPr="008E5ABC">
        <w:t>Sevenmile</w:t>
      </w:r>
      <w:proofErr w:type="spellEnd"/>
      <w:r w:rsidR="006B11B8" w:rsidRPr="008E5ABC">
        <w:t xml:space="preserve"> River </w:t>
      </w:r>
      <w:r w:rsidR="00896D7C" w:rsidRPr="008E5ABC">
        <w:t>is</w:t>
      </w:r>
      <w:r w:rsidR="006B11B8" w:rsidRPr="008E5ABC">
        <w:t xml:space="preserve"> a tributary to</w:t>
      </w:r>
      <w:r w:rsidR="003E5A57" w:rsidRPr="008E5ABC">
        <w:t xml:space="preserve"> the East Brookfield River (MA36-13), which flows to</w:t>
      </w:r>
      <w:r w:rsidR="006B11B8" w:rsidRPr="008E5ABC">
        <w:t xml:space="preserve"> Quaboag Pond</w:t>
      </w:r>
      <w:r w:rsidR="003E5A57" w:rsidRPr="008E5ABC">
        <w:t xml:space="preserve"> (MA36130).  Quaboag Pond</w:t>
      </w:r>
      <w:r w:rsidR="006B11B8" w:rsidRPr="008E5ABC">
        <w:t xml:space="preserve"> </w:t>
      </w:r>
      <w:r w:rsidR="001008EF" w:rsidRPr="008E5ABC">
        <w:t xml:space="preserve">is listed under category 5 due to impairments related to </w:t>
      </w:r>
      <w:r w:rsidR="003C7C9C" w:rsidRPr="008E5ABC">
        <w:t xml:space="preserve">TP and has a TMDL for TP.  </w:t>
      </w:r>
      <w:r w:rsidR="001008EF" w:rsidRPr="008E5ABC">
        <w:t xml:space="preserve"> </w:t>
      </w:r>
      <w:r w:rsidR="00896D7C" w:rsidRPr="008E5ABC">
        <w:t xml:space="preserve"> </w:t>
      </w:r>
    </w:p>
    <w:p w14:paraId="5D64FAA1" w14:textId="7B14444B" w:rsidR="004E3E08" w:rsidRPr="008E5ABC" w:rsidRDefault="001B633F" w:rsidP="004C3AEF">
      <w:pPr>
        <w:spacing w:after="120" w:line="240" w:lineRule="auto"/>
        <w:jc w:val="center"/>
        <w:rPr>
          <w:rFonts w:ascii="Calibri" w:eastAsia="Times New Roman" w:hAnsi="Calibri" w:cs="Times New Roman"/>
          <w:color w:val="000000"/>
          <w:szCs w:val="20"/>
        </w:rPr>
      </w:pPr>
      <w:r w:rsidRPr="008E5ABC">
        <w:rPr>
          <w:rFonts w:ascii="Calibri" w:hAnsi="Calibri"/>
          <w:b/>
          <w:bCs/>
          <w:color w:val="000000"/>
          <w:szCs w:val="20"/>
          <w:shd w:val="clear" w:color="auto" w:fill="FFFFFF"/>
        </w:rPr>
        <w:t>Table A-2: 201</w:t>
      </w:r>
      <w:r w:rsidR="008C2533" w:rsidRPr="008E5ABC">
        <w:rPr>
          <w:rFonts w:ascii="Calibri" w:hAnsi="Calibri"/>
          <w:b/>
          <w:bCs/>
          <w:color w:val="000000"/>
          <w:szCs w:val="20"/>
          <w:shd w:val="clear" w:color="auto" w:fill="FFFFFF"/>
        </w:rPr>
        <w:t>6</w:t>
      </w:r>
      <w:r w:rsidRPr="008E5ABC">
        <w:rPr>
          <w:rFonts w:ascii="Calibri" w:hAnsi="Calibri"/>
          <w:b/>
          <w:bCs/>
          <w:color w:val="000000"/>
          <w:szCs w:val="20"/>
          <w:shd w:val="clear" w:color="auto" w:fill="FFFFFF"/>
        </w:rPr>
        <w:t xml:space="preserve"> MA Integrated List of Waters Categories</w:t>
      </w:r>
    </w:p>
    <w:tbl>
      <w:tblPr>
        <w:tblStyle w:val="GridTable5Dark-Accent51"/>
        <w:tblW w:w="0" w:type="auto"/>
        <w:jc w:val="center"/>
        <w:tblLook w:val="04A0" w:firstRow="1" w:lastRow="0" w:firstColumn="1" w:lastColumn="0" w:noHBand="0" w:noVBand="1"/>
        <w:tblDescription w:val=""/>
      </w:tblPr>
      <w:tblGrid>
        <w:gridCol w:w="1350"/>
        <w:gridCol w:w="7380"/>
      </w:tblGrid>
      <w:tr w:rsidR="004E3E08" w:rsidRPr="008E5ABC" w14:paraId="003AD4F4" w14:textId="77777777" w:rsidTr="004E3E08">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350" w:type="dxa"/>
            <w:tcBorders>
              <w:right w:val="single" w:sz="4" w:space="0" w:color="FFFFFF"/>
            </w:tcBorders>
            <w:shd w:val="clear" w:color="auto" w:fill="006686"/>
            <w:vAlign w:val="center"/>
          </w:tcPr>
          <w:p w14:paraId="05EFC823" w14:textId="77777777" w:rsidR="004E3E08" w:rsidRPr="008E5ABC" w:rsidRDefault="001B633F">
            <w:pPr>
              <w:autoSpaceDE w:val="0"/>
              <w:autoSpaceDN w:val="0"/>
              <w:adjustRightInd w:val="0"/>
              <w:jc w:val="center"/>
              <w:rPr>
                <w:rFonts w:cs="Arial"/>
                <w:b w:val="0"/>
                <w:sz w:val="20"/>
                <w:szCs w:val="20"/>
              </w:rPr>
            </w:pPr>
            <w:r w:rsidRPr="008E5ABC">
              <w:rPr>
                <w:rFonts w:cs="Arial"/>
                <w:sz w:val="20"/>
                <w:szCs w:val="20"/>
              </w:rPr>
              <w:t>Integrated List Category</w:t>
            </w:r>
          </w:p>
        </w:tc>
        <w:tc>
          <w:tcPr>
            <w:tcW w:w="7380" w:type="dxa"/>
            <w:tcBorders>
              <w:left w:val="single" w:sz="4" w:space="0" w:color="FFFFFF"/>
            </w:tcBorders>
            <w:shd w:val="clear" w:color="auto" w:fill="006686"/>
            <w:vAlign w:val="center"/>
          </w:tcPr>
          <w:p w14:paraId="5ADD8B6E" w14:textId="77777777" w:rsidR="004E3E08" w:rsidRPr="008E5ABC" w:rsidRDefault="001B633F">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8E5ABC">
              <w:rPr>
                <w:rFonts w:cs="Arial"/>
                <w:sz w:val="20"/>
                <w:szCs w:val="20"/>
              </w:rPr>
              <w:t>Description</w:t>
            </w:r>
          </w:p>
        </w:tc>
      </w:tr>
      <w:tr w:rsidR="004E3E08" w:rsidRPr="008E5ABC" w14:paraId="55233A78" w14:textId="77777777" w:rsidTr="004E3E08">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6C084DE2" w14:textId="77777777" w:rsidR="004E3E08" w:rsidRPr="008E5ABC" w:rsidRDefault="001B633F">
            <w:pPr>
              <w:autoSpaceDE w:val="0"/>
              <w:autoSpaceDN w:val="0"/>
              <w:adjustRightInd w:val="0"/>
              <w:jc w:val="center"/>
              <w:rPr>
                <w:rFonts w:cs="Arial"/>
                <w:color w:val="000000"/>
                <w:sz w:val="20"/>
                <w:szCs w:val="20"/>
              </w:rPr>
            </w:pPr>
            <w:r w:rsidRPr="008E5ABC">
              <w:rPr>
                <w:rFonts w:cs="Arial"/>
                <w:color w:val="000000"/>
                <w:sz w:val="20"/>
                <w:szCs w:val="20"/>
              </w:rPr>
              <w:t>1</w:t>
            </w:r>
          </w:p>
        </w:tc>
        <w:tc>
          <w:tcPr>
            <w:tcW w:w="7380" w:type="dxa"/>
            <w:shd w:val="clear" w:color="auto" w:fill="DAEEF3"/>
            <w:vAlign w:val="center"/>
          </w:tcPr>
          <w:p w14:paraId="15A0CE9E" w14:textId="77777777" w:rsidR="004E3E08" w:rsidRPr="008E5ABC" w:rsidRDefault="001B633F">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8E5ABC">
              <w:rPr>
                <w:rFonts w:cs="Arial"/>
                <w:sz w:val="20"/>
                <w:szCs w:val="20"/>
              </w:rPr>
              <w:t>Unimpaired and not threatened for all designated uses.</w:t>
            </w:r>
          </w:p>
        </w:tc>
      </w:tr>
      <w:tr w:rsidR="004E3E08" w:rsidRPr="008E5ABC" w14:paraId="5BAB57B5" w14:textId="77777777" w:rsidTr="004E3E08">
        <w:trPr>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4386FAD7" w14:textId="77777777" w:rsidR="004E3E08" w:rsidRPr="008E5ABC" w:rsidRDefault="001B633F">
            <w:pPr>
              <w:autoSpaceDE w:val="0"/>
              <w:autoSpaceDN w:val="0"/>
              <w:adjustRightInd w:val="0"/>
              <w:jc w:val="center"/>
              <w:rPr>
                <w:rFonts w:cs="Arial"/>
                <w:color w:val="000000"/>
                <w:sz w:val="20"/>
                <w:szCs w:val="20"/>
              </w:rPr>
            </w:pPr>
            <w:r w:rsidRPr="008E5ABC">
              <w:rPr>
                <w:rFonts w:cs="Arial"/>
                <w:color w:val="000000"/>
                <w:sz w:val="20"/>
                <w:szCs w:val="20"/>
              </w:rPr>
              <w:t>2</w:t>
            </w:r>
          </w:p>
        </w:tc>
        <w:tc>
          <w:tcPr>
            <w:tcW w:w="7380" w:type="dxa"/>
            <w:vAlign w:val="center"/>
          </w:tcPr>
          <w:p w14:paraId="2C51DD81" w14:textId="77777777" w:rsidR="004E3E08" w:rsidRPr="008E5ABC" w:rsidRDefault="001B633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8E5ABC">
              <w:rPr>
                <w:rFonts w:cs="Arial"/>
                <w:sz w:val="20"/>
                <w:szCs w:val="20"/>
              </w:rPr>
              <w:t>Unimpaired for some uses and not assessed for others.</w:t>
            </w:r>
          </w:p>
        </w:tc>
      </w:tr>
      <w:tr w:rsidR="004E3E08" w:rsidRPr="008E5ABC" w14:paraId="2F1D6B89" w14:textId="77777777" w:rsidTr="004E3E08">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57509D49" w14:textId="77777777" w:rsidR="004E3E08" w:rsidRPr="008E5ABC" w:rsidRDefault="001B633F">
            <w:pPr>
              <w:autoSpaceDE w:val="0"/>
              <w:autoSpaceDN w:val="0"/>
              <w:adjustRightInd w:val="0"/>
              <w:jc w:val="center"/>
              <w:rPr>
                <w:rFonts w:cs="Arial"/>
                <w:color w:val="000000"/>
                <w:sz w:val="20"/>
                <w:szCs w:val="20"/>
              </w:rPr>
            </w:pPr>
            <w:r w:rsidRPr="008E5ABC">
              <w:rPr>
                <w:rFonts w:cs="Arial"/>
                <w:color w:val="000000"/>
                <w:sz w:val="20"/>
                <w:szCs w:val="20"/>
              </w:rPr>
              <w:t>3</w:t>
            </w:r>
          </w:p>
        </w:tc>
        <w:tc>
          <w:tcPr>
            <w:tcW w:w="7380" w:type="dxa"/>
            <w:shd w:val="clear" w:color="auto" w:fill="DAEEF3"/>
            <w:vAlign w:val="center"/>
          </w:tcPr>
          <w:p w14:paraId="4AAECDE3" w14:textId="77777777" w:rsidR="004E3E08" w:rsidRPr="008E5ABC" w:rsidRDefault="001B633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8E5ABC">
              <w:rPr>
                <w:rFonts w:cs="Arial"/>
                <w:sz w:val="20"/>
                <w:szCs w:val="20"/>
              </w:rPr>
              <w:t>Insufficient information to make assessments for any uses.</w:t>
            </w:r>
          </w:p>
        </w:tc>
      </w:tr>
      <w:tr w:rsidR="004E3E08" w:rsidRPr="008E5ABC" w14:paraId="4C956C59" w14:textId="77777777" w:rsidTr="004E3E08">
        <w:trPr>
          <w:trHeight w:val="13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16B33A18" w14:textId="77777777" w:rsidR="004E3E08" w:rsidRPr="008E5ABC" w:rsidRDefault="001B633F">
            <w:pPr>
              <w:autoSpaceDE w:val="0"/>
              <w:autoSpaceDN w:val="0"/>
              <w:adjustRightInd w:val="0"/>
              <w:jc w:val="center"/>
              <w:rPr>
                <w:rFonts w:cs="Arial"/>
                <w:color w:val="000000"/>
                <w:sz w:val="20"/>
                <w:szCs w:val="20"/>
              </w:rPr>
            </w:pPr>
            <w:r w:rsidRPr="008E5ABC">
              <w:rPr>
                <w:rFonts w:cs="Arial"/>
                <w:color w:val="000000"/>
                <w:sz w:val="20"/>
                <w:szCs w:val="20"/>
              </w:rPr>
              <w:t>4</w:t>
            </w:r>
          </w:p>
        </w:tc>
        <w:tc>
          <w:tcPr>
            <w:tcW w:w="7380" w:type="dxa"/>
            <w:vAlign w:val="center"/>
          </w:tcPr>
          <w:p w14:paraId="74C85D98" w14:textId="77777777" w:rsidR="004E3E08" w:rsidRPr="008E5ABC" w:rsidRDefault="001B633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8E5ABC">
              <w:rPr>
                <w:rFonts w:cs="Arial"/>
                <w:sz w:val="20"/>
                <w:szCs w:val="20"/>
              </w:rPr>
              <w:t>Impaired or threatened for one or more uses, but not requiring calculation of a Total Maximum Daily Load (TMDL), including:</w:t>
            </w:r>
          </w:p>
          <w:p w14:paraId="45BB76DF" w14:textId="77777777" w:rsidR="004E3E08" w:rsidRPr="008E5ABC" w:rsidRDefault="001B633F">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sidRPr="008E5ABC">
              <w:rPr>
                <w:rFonts w:cs="Arial"/>
                <w:sz w:val="20"/>
                <w:szCs w:val="20"/>
              </w:rPr>
              <w:t xml:space="preserve">     4a: TMDL is completed</w:t>
            </w:r>
          </w:p>
          <w:p w14:paraId="43CC1D28" w14:textId="77777777" w:rsidR="004E3E08" w:rsidRPr="008E5ABC" w:rsidRDefault="001B633F">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8E5ABC">
              <w:rPr>
                <w:rFonts w:cs="Arial"/>
                <w:sz w:val="20"/>
                <w:szCs w:val="20"/>
              </w:rPr>
              <w:t xml:space="preserve">     4b: I</w:t>
            </w:r>
            <w:r w:rsidRPr="008E5ABC">
              <w:rPr>
                <w:rFonts w:cs="Arial"/>
                <w:bCs/>
                <w:sz w:val="20"/>
                <w:szCs w:val="20"/>
              </w:rPr>
              <w:t>mpairment controlled by alternative pollution control requirements</w:t>
            </w:r>
          </w:p>
          <w:p w14:paraId="088760B3" w14:textId="77777777" w:rsidR="004E3E08" w:rsidRPr="008E5ABC" w:rsidRDefault="001B633F">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sidRPr="008E5ABC">
              <w:rPr>
                <w:rFonts w:cs="Arial"/>
                <w:bCs/>
                <w:sz w:val="20"/>
                <w:szCs w:val="20"/>
              </w:rPr>
              <w:t xml:space="preserve">     4c: Impairment not caused by a pollutant - TMDL not required</w:t>
            </w:r>
          </w:p>
        </w:tc>
      </w:tr>
      <w:tr w:rsidR="004E3E08" w:rsidRPr="008E5ABC" w14:paraId="16C073F0" w14:textId="77777777" w:rsidTr="004E3E08">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1B6A6A73" w14:textId="77777777" w:rsidR="004E3E08" w:rsidRPr="008E5ABC" w:rsidRDefault="001B633F">
            <w:pPr>
              <w:autoSpaceDE w:val="0"/>
              <w:autoSpaceDN w:val="0"/>
              <w:adjustRightInd w:val="0"/>
              <w:jc w:val="center"/>
              <w:rPr>
                <w:rFonts w:cs="Arial"/>
                <w:color w:val="000000"/>
                <w:sz w:val="20"/>
                <w:szCs w:val="20"/>
              </w:rPr>
            </w:pPr>
            <w:r w:rsidRPr="008E5ABC">
              <w:rPr>
                <w:rFonts w:cs="Arial"/>
                <w:color w:val="000000"/>
                <w:sz w:val="20"/>
                <w:szCs w:val="20"/>
              </w:rPr>
              <w:t>5</w:t>
            </w:r>
          </w:p>
        </w:tc>
        <w:tc>
          <w:tcPr>
            <w:tcW w:w="7380" w:type="dxa"/>
            <w:shd w:val="clear" w:color="auto" w:fill="DAEEF3"/>
            <w:vAlign w:val="center"/>
          </w:tcPr>
          <w:p w14:paraId="5C8288A1" w14:textId="77777777" w:rsidR="004E3E08" w:rsidRPr="008E5ABC" w:rsidRDefault="001B633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8E5ABC">
              <w:rPr>
                <w:rFonts w:cs="Arial"/>
                <w:sz w:val="20"/>
                <w:szCs w:val="20"/>
              </w:rPr>
              <w:t>Impaired or threatened for one or more uses and requiring preparation of a TMDL.</w:t>
            </w:r>
          </w:p>
        </w:tc>
      </w:tr>
    </w:tbl>
    <w:p w14:paraId="702C83CB" w14:textId="336034D8" w:rsidR="004E3E08" w:rsidRPr="008E5ABC" w:rsidRDefault="004E3E08">
      <w:pPr>
        <w:spacing w:after="0"/>
        <w:rPr>
          <w:rFonts w:ascii="Calibri" w:hAnsi="Calibri"/>
          <w:bCs/>
          <w:color w:val="006686"/>
          <w:shd w:val="clear" w:color="auto" w:fill="FFFFFF"/>
        </w:rPr>
      </w:pPr>
    </w:p>
    <w:p w14:paraId="6EF2B7C2" w14:textId="77777777" w:rsidR="00896D7C" w:rsidRPr="008E5ABC" w:rsidRDefault="00896D7C">
      <w:pPr>
        <w:rPr>
          <w:rFonts w:ascii="Calibri" w:hAnsi="Calibri"/>
          <w:b/>
          <w:bCs/>
          <w:color w:val="000000"/>
          <w:shd w:val="clear" w:color="auto" w:fill="FFFFFF"/>
        </w:rPr>
      </w:pPr>
      <w:r w:rsidRPr="008E5ABC">
        <w:rPr>
          <w:rFonts w:ascii="Calibri" w:hAnsi="Calibri"/>
          <w:b/>
          <w:bCs/>
          <w:color w:val="000000"/>
          <w:shd w:val="clear" w:color="auto" w:fill="FFFFFF"/>
        </w:rPr>
        <w:br w:type="page"/>
      </w:r>
    </w:p>
    <w:p w14:paraId="76C8F921" w14:textId="5A46F35A" w:rsidR="004E3E08" w:rsidRPr="008E5ABC" w:rsidRDefault="001B633F" w:rsidP="004C3AEF">
      <w:pPr>
        <w:spacing w:after="120"/>
        <w:jc w:val="center"/>
        <w:rPr>
          <w:rFonts w:ascii="Calibri" w:hAnsi="Calibri"/>
          <w:bCs/>
          <w:color w:val="006686"/>
          <w:shd w:val="clear" w:color="auto" w:fill="FFFFFF"/>
        </w:rPr>
      </w:pPr>
      <w:r w:rsidRPr="008E5ABC">
        <w:rPr>
          <w:rFonts w:ascii="Calibri" w:hAnsi="Calibri"/>
          <w:b/>
          <w:bCs/>
          <w:color w:val="000000"/>
          <w:shd w:val="clear" w:color="auto" w:fill="FFFFFF"/>
        </w:rPr>
        <w:lastRenderedPageBreak/>
        <w:t>Table A-3: Water Quality Impairments</w:t>
      </w:r>
    </w:p>
    <w:tbl>
      <w:tblPr>
        <w:tblStyle w:val="TableGrid2"/>
        <w:tblW w:w="5000" w:type="pct"/>
        <w:jc w:val="center"/>
        <w:tblCellMar>
          <w:top w:w="40" w:type="dxa"/>
          <w:left w:w="40" w:type="dxa"/>
          <w:bottom w:w="40" w:type="dxa"/>
          <w:right w:w="40" w:type="dxa"/>
        </w:tblCellMar>
        <w:tblLook w:val="04A0" w:firstRow="1" w:lastRow="0" w:firstColumn="1" w:lastColumn="0" w:noHBand="0" w:noVBand="1"/>
      </w:tblPr>
      <w:tblGrid>
        <w:gridCol w:w="1160"/>
        <w:gridCol w:w="1432"/>
        <w:gridCol w:w="1040"/>
        <w:gridCol w:w="2173"/>
        <w:gridCol w:w="1934"/>
        <w:gridCol w:w="2331"/>
      </w:tblGrid>
      <w:tr w:rsidR="00F6502C" w:rsidRPr="008E5ABC" w14:paraId="1DE23BC9" w14:textId="77777777" w:rsidTr="00B25AD2">
        <w:trPr>
          <w:cantSplit/>
          <w:tblHeader/>
          <w:jc w:val="center"/>
        </w:trPr>
        <w:tc>
          <w:tcPr>
            <w:tcW w:w="571" w:type="pct"/>
            <w:shd w:val="clear" w:color="auto" w:fill="006686"/>
            <w:vAlign w:val="center"/>
          </w:tcPr>
          <w:p w14:paraId="089D9772" w14:textId="77777777" w:rsidR="00F6502C" w:rsidRPr="008E5ABC" w:rsidRDefault="00F6502C" w:rsidP="005F0AF1">
            <w:pPr>
              <w:jc w:val="center"/>
              <w:rPr>
                <w:b/>
                <w:color w:val="FFFFFF"/>
              </w:rPr>
            </w:pPr>
            <w:bookmarkStart w:id="64" w:name="ELEMA_WQIMPAIRMENTS_TBL"/>
            <w:r w:rsidRPr="008E5ABC">
              <w:rPr>
                <w:b/>
                <w:color w:val="FFFFFF"/>
              </w:rPr>
              <w:t>Assessment</w:t>
            </w:r>
            <w:r w:rsidRPr="008E5ABC">
              <w:rPr>
                <w:b/>
                <w:color w:val="FFFFFF"/>
              </w:rPr>
              <w:br/>
              <w:t>Unit ID</w:t>
            </w:r>
          </w:p>
        </w:tc>
        <w:tc>
          <w:tcPr>
            <w:tcW w:w="724" w:type="pct"/>
            <w:shd w:val="clear" w:color="auto" w:fill="006686"/>
            <w:vAlign w:val="center"/>
          </w:tcPr>
          <w:p w14:paraId="20C7A757" w14:textId="77777777" w:rsidR="00F6502C" w:rsidRPr="008E5ABC" w:rsidRDefault="00F6502C" w:rsidP="005F0AF1">
            <w:pPr>
              <w:jc w:val="center"/>
              <w:rPr>
                <w:b/>
                <w:color w:val="FFFFFF"/>
              </w:rPr>
            </w:pPr>
            <w:r w:rsidRPr="008E5ABC">
              <w:rPr>
                <w:b/>
                <w:color w:val="FFFFFF"/>
              </w:rPr>
              <w:t>Waterbody</w:t>
            </w:r>
          </w:p>
        </w:tc>
        <w:tc>
          <w:tcPr>
            <w:tcW w:w="512" w:type="pct"/>
            <w:shd w:val="clear" w:color="auto" w:fill="006686"/>
            <w:vAlign w:val="center"/>
          </w:tcPr>
          <w:p w14:paraId="266B6D8E" w14:textId="77777777" w:rsidR="00F6502C" w:rsidRPr="008E5ABC" w:rsidRDefault="00F6502C" w:rsidP="005F0AF1">
            <w:pPr>
              <w:jc w:val="center"/>
              <w:rPr>
                <w:b/>
                <w:color w:val="FFFFFF"/>
              </w:rPr>
            </w:pPr>
            <w:r w:rsidRPr="008E5ABC">
              <w:rPr>
                <w:b/>
                <w:color w:val="FFFFFF"/>
              </w:rPr>
              <w:t>Integrated</w:t>
            </w:r>
            <w:r w:rsidRPr="008E5ABC">
              <w:rPr>
                <w:b/>
                <w:color w:val="FFFFFF"/>
              </w:rPr>
              <w:br/>
              <w:t>List</w:t>
            </w:r>
            <w:r w:rsidRPr="008E5ABC">
              <w:rPr>
                <w:b/>
                <w:color w:val="FFFFFF"/>
              </w:rPr>
              <w:br/>
              <w:t>Category</w:t>
            </w:r>
          </w:p>
        </w:tc>
        <w:tc>
          <w:tcPr>
            <w:tcW w:w="1092" w:type="pct"/>
            <w:shd w:val="clear" w:color="auto" w:fill="006686"/>
            <w:vAlign w:val="center"/>
          </w:tcPr>
          <w:p w14:paraId="025695DD" w14:textId="77777777" w:rsidR="00F6502C" w:rsidRPr="008E5ABC" w:rsidRDefault="00F6502C" w:rsidP="005F0AF1">
            <w:pPr>
              <w:jc w:val="center"/>
              <w:rPr>
                <w:b/>
                <w:color w:val="FFFFFF"/>
              </w:rPr>
            </w:pPr>
            <w:r w:rsidRPr="008E5ABC">
              <w:rPr>
                <w:b/>
                <w:color w:val="FFFFFF"/>
              </w:rPr>
              <w:t>Designated Use</w:t>
            </w:r>
          </w:p>
        </w:tc>
        <w:tc>
          <w:tcPr>
            <w:tcW w:w="931" w:type="pct"/>
            <w:shd w:val="clear" w:color="auto" w:fill="006686"/>
            <w:vAlign w:val="center"/>
          </w:tcPr>
          <w:p w14:paraId="4EBFF861" w14:textId="77777777" w:rsidR="00F6502C" w:rsidRPr="008E5ABC" w:rsidRDefault="00F6502C" w:rsidP="005F0AF1">
            <w:pPr>
              <w:jc w:val="center"/>
              <w:rPr>
                <w:b/>
                <w:color w:val="FFFFFF"/>
              </w:rPr>
            </w:pPr>
            <w:r w:rsidRPr="008E5ABC">
              <w:rPr>
                <w:b/>
                <w:color w:val="FFFFFF"/>
              </w:rPr>
              <w:t>Impairment Cause</w:t>
            </w:r>
          </w:p>
        </w:tc>
        <w:tc>
          <w:tcPr>
            <w:tcW w:w="1171" w:type="pct"/>
            <w:shd w:val="clear" w:color="auto" w:fill="006686"/>
            <w:vAlign w:val="center"/>
          </w:tcPr>
          <w:p w14:paraId="35A88AD1" w14:textId="77777777" w:rsidR="00F6502C" w:rsidRPr="008E5ABC" w:rsidRDefault="00F6502C" w:rsidP="005F0AF1">
            <w:pPr>
              <w:jc w:val="center"/>
              <w:rPr>
                <w:b/>
                <w:color w:val="FFFFFF"/>
              </w:rPr>
            </w:pPr>
            <w:r w:rsidRPr="008E5ABC">
              <w:rPr>
                <w:b/>
                <w:color w:val="FFFFFF"/>
              </w:rPr>
              <w:t>Impairment Source</w:t>
            </w:r>
          </w:p>
        </w:tc>
      </w:tr>
      <w:tr w:rsidR="00F6502C" w:rsidRPr="008E5ABC" w14:paraId="2BA0B61B" w14:textId="77777777" w:rsidTr="00B25AD2">
        <w:trPr>
          <w:trHeight w:val="288"/>
          <w:jc w:val="center"/>
        </w:trPr>
        <w:tc>
          <w:tcPr>
            <w:tcW w:w="571" w:type="pct"/>
            <w:shd w:val="clear" w:color="auto" w:fill="80C4D6"/>
            <w:vAlign w:val="center"/>
          </w:tcPr>
          <w:p w14:paraId="190A7D16" w14:textId="2BDBCA9F" w:rsidR="00F6502C" w:rsidRPr="008E5ABC" w:rsidRDefault="008C616B" w:rsidP="005F0AF1">
            <w:pPr>
              <w:ind w:left="80"/>
              <w:jc w:val="center"/>
              <w:rPr>
                <w:b/>
                <w:color w:val="000000"/>
                <w:sz w:val="18"/>
                <w:szCs w:val="18"/>
              </w:rPr>
            </w:pPr>
            <w:r w:rsidRPr="008E5ABC">
              <w:rPr>
                <w:b/>
                <w:color w:val="000000"/>
                <w:sz w:val="18"/>
                <w:szCs w:val="18"/>
              </w:rPr>
              <w:t>MA36-11</w:t>
            </w:r>
          </w:p>
        </w:tc>
        <w:tc>
          <w:tcPr>
            <w:tcW w:w="724" w:type="pct"/>
            <w:shd w:val="clear" w:color="auto" w:fill="80C4D6"/>
            <w:vAlign w:val="center"/>
          </w:tcPr>
          <w:p w14:paraId="426D652C" w14:textId="48995983" w:rsidR="00F6502C" w:rsidRPr="008E5ABC" w:rsidRDefault="008C616B" w:rsidP="005F0AF1">
            <w:pPr>
              <w:ind w:left="80"/>
              <w:jc w:val="center"/>
              <w:rPr>
                <w:b/>
                <w:color w:val="000000"/>
                <w:sz w:val="18"/>
                <w:szCs w:val="18"/>
              </w:rPr>
            </w:pPr>
            <w:proofErr w:type="spellStart"/>
            <w:r w:rsidRPr="008E5ABC">
              <w:rPr>
                <w:b/>
                <w:color w:val="000000"/>
                <w:sz w:val="18"/>
                <w:szCs w:val="18"/>
              </w:rPr>
              <w:t>Sevenmile</w:t>
            </w:r>
            <w:proofErr w:type="spellEnd"/>
            <w:r w:rsidRPr="008E5ABC">
              <w:rPr>
                <w:b/>
                <w:color w:val="000000"/>
                <w:sz w:val="18"/>
                <w:szCs w:val="18"/>
              </w:rPr>
              <w:t xml:space="preserve"> River</w:t>
            </w:r>
          </w:p>
        </w:tc>
        <w:tc>
          <w:tcPr>
            <w:tcW w:w="512" w:type="pct"/>
            <w:shd w:val="clear" w:color="auto" w:fill="80C4D6"/>
            <w:vAlign w:val="center"/>
          </w:tcPr>
          <w:p w14:paraId="79CF1AF4" w14:textId="38805FEE" w:rsidR="00F6502C" w:rsidRPr="008E5ABC" w:rsidRDefault="008C616B" w:rsidP="005F0AF1">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1949F7E8" w14:textId="10A916AC" w:rsidR="00F6502C" w:rsidRPr="00932D78" w:rsidRDefault="006855EB" w:rsidP="005F0AF1">
            <w:pPr>
              <w:ind w:left="80"/>
              <w:jc w:val="center"/>
              <w:rPr>
                <w:color w:val="000000"/>
                <w:sz w:val="18"/>
                <w:szCs w:val="18"/>
              </w:rPr>
            </w:pPr>
            <w:r>
              <w:rPr>
                <w:color w:val="000000"/>
                <w:sz w:val="18"/>
                <w:szCs w:val="18"/>
              </w:rPr>
              <w:t>Primary Contact Recreation</w:t>
            </w:r>
          </w:p>
        </w:tc>
        <w:tc>
          <w:tcPr>
            <w:tcW w:w="931" w:type="pct"/>
            <w:shd w:val="clear" w:color="auto" w:fill="DAEEF3"/>
            <w:vAlign w:val="center"/>
          </w:tcPr>
          <w:p w14:paraId="45B83D19" w14:textId="0E15801B" w:rsidR="00F6502C" w:rsidRPr="005F6C35" w:rsidRDefault="008C616B" w:rsidP="005F0AF1">
            <w:pPr>
              <w:ind w:left="80"/>
              <w:jc w:val="center"/>
              <w:rPr>
                <w:i/>
                <w:color w:val="000000"/>
                <w:sz w:val="18"/>
                <w:szCs w:val="18"/>
              </w:rPr>
            </w:pPr>
            <w:r w:rsidRPr="005F6C35">
              <w:rPr>
                <w:i/>
                <w:color w:val="000000"/>
                <w:sz w:val="18"/>
                <w:szCs w:val="18"/>
              </w:rPr>
              <w:t>Escherichia Coli</w:t>
            </w:r>
          </w:p>
        </w:tc>
        <w:tc>
          <w:tcPr>
            <w:tcW w:w="1171" w:type="pct"/>
            <w:shd w:val="clear" w:color="auto" w:fill="DAEEF3"/>
            <w:vAlign w:val="center"/>
          </w:tcPr>
          <w:p w14:paraId="480CBC4D" w14:textId="69481829" w:rsidR="00F6502C" w:rsidRPr="00932D78" w:rsidRDefault="006855EB" w:rsidP="005F0AF1">
            <w:pPr>
              <w:ind w:left="80"/>
              <w:jc w:val="center"/>
              <w:rPr>
                <w:color w:val="000000"/>
                <w:sz w:val="18"/>
                <w:szCs w:val="18"/>
              </w:rPr>
            </w:pPr>
            <w:r>
              <w:rPr>
                <w:color w:val="000000"/>
                <w:sz w:val="18"/>
                <w:szCs w:val="18"/>
              </w:rPr>
              <w:t>Source Unknown</w:t>
            </w:r>
          </w:p>
        </w:tc>
      </w:tr>
      <w:tr w:rsidR="00F6502C" w:rsidRPr="008E5ABC" w14:paraId="4BCDD0C5" w14:textId="77777777" w:rsidTr="00B25AD2">
        <w:trPr>
          <w:trHeight w:val="288"/>
          <w:jc w:val="center"/>
        </w:trPr>
        <w:tc>
          <w:tcPr>
            <w:tcW w:w="571" w:type="pct"/>
            <w:shd w:val="clear" w:color="auto" w:fill="80C4D6"/>
            <w:vAlign w:val="center"/>
          </w:tcPr>
          <w:p w14:paraId="4F77055F" w14:textId="0380A98D" w:rsidR="00F6502C" w:rsidRPr="008E5ABC" w:rsidRDefault="008C616B" w:rsidP="005F0AF1">
            <w:pPr>
              <w:ind w:left="80"/>
              <w:jc w:val="center"/>
              <w:rPr>
                <w:b/>
                <w:color w:val="000000"/>
                <w:sz w:val="18"/>
                <w:szCs w:val="18"/>
              </w:rPr>
            </w:pPr>
            <w:r w:rsidRPr="008E5ABC">
              <w:rPr>
                <w:b/>
                <w:color w:val="000000"/>
                <w:sz w:val="18"/>
                <w:szCs w:val="18"/>
              </w:rPr>
              <w:t>MA36-12</w:t>
            </w:r>
          </w:p>
        </w:tc>
        <w:tc>
          <w:tcPr>
            <w:tcW w:w="724" w:type="pct"/>
            <w:shd w:val="clear" w:color="auto" w:fill="80C4D6"/>
            <w:vAlign w:val="center"/>
          </w:tcPr>
          <w:p w14:paraId="2415E601" w14:textId="50EBD5ED" w:rsidR="00F6502C" w:rsidRPr="008E5ABC" w:rsidRDefault="008C616B" w:rsidP="005F0AF1">
            <w:pPr>
              <w:ind w:left="80"/>
              <w:jc w:val="center"/>
              <w:rPr>
                <w:b/>
                <w:color w:val="000000"/>
                <w:sz w:val="18"/>
                <w:szCs w:val="18"/>
              </w:rPr>
            </w:pPr>
            <w:proofErr w:type="spellStart"/>
            <w:r w:rsidRPr="008E5ABC">
              <w:rPr>
                <w:b/>
                <w:color w:val="000000"/>
                <w:sz w:val="18"/>
                <w:szCs w:val="18"/>
              </w:rPr>
              <w:t>Sevenmile</w:t>
            </w:r>
            <w:proofErr w:type="spellEnd"/>
            <w:r w:rsidRPr="008E5ABC">
              <w:rPr>
                <w:b/>
                <w:color w:val="000000"/>
                <w:sz w:val="18"/>
                <w:szCs w:val="18"/>
              </w:rPr>
              <w:t xml:space="preserve"> River</w:t>
            </w:r>
          </w:p>
        </w:tc>
        <w:tc>
          <w:tcPr>
            <w:tcW w:w="512" w:type="pct"/>
            <w:shd w:val="clear" w:color="auto" w:fill="80C4D6"/>
            <w:vAlign w:val="center"/>
          </w:tcPr>
          <w:p w14:paraId="77257BB1" w14:textId="2FED0DBF" w:rsidR="00F6502C" w:rsidRPr="008E5ABC" w:rsidRDefault="008C616B" w:rsidP="005F0AF1">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74073281" w14:textId="45D381F7" w:rsidR="00F6502C" w:rsidRPr="00932D78" w:rsidRDefault="006855EB" w:rsidP="005F0AF1">
            <w:pPr>
              <w:ind w:left="80"/>
              <w:jc w:val="center"/>
              <w:rPr>
                <w:color w:val="000000"/>
                <w:sz w:val="18"/>
                <w:szCs w:val="18"/>
              </w:rPr>
            </w:pPr>
            <w:r>
              <w:rPr>
                <w:color w:val="000000"/>
                <w:sz w:val="18"/>
                <w:szCs w:val="18"/>
              </w:rPr>
              <w:t>Primary Contact Recreation</w:t>
            </w:r>
          </w:p>
        </w:tc>
        <w:tc>
          <w:tcPr>
            <w:tcW w:w="931" w:type="pct"/>
            <w:shd w:val="clear" w:color="auto" w:fill="DAEEF3"/>
            <w:vAlign w:val="center"/>
          </w:tcPr>
          <w:p w14:paraId="53296CC8" w14:textId="4D1CABF4" w:rsidR="00F6502C" w:rsidRPr="005F6C35" w:rsidRDefault="008C616B" w:rsidP="005F0AF1">
            <w:pPr>
              <w:ind w:left="80"/>
              <w:jc w:val="center"/>
              <w:rPr>
                <w:i/>
                <w:color w:val="000000"/>
                <w:sz w:val="18"/>
                <w:szCs w:val="18"/>
              </w:rPr>
            </w:pPr>
            <w:r w:rsidRPr="005F6C35">
              <w:rPr>
                <w:i/>
                <w:color w:val="000000"/>
                <w:sz w:val="18"/>
                <w:szCs w:val="18"/>
              </w:rPr>
              <w:t>Escherichia Coli</w:t>
            </w:r>
          </w:p>
        </w:tc>
        <w:tc>
          <w:tcPr>
            <w:tcW w:w="1171" w:type="pct"/>
            <w:shd w:val="clear" w:color="auto" w:fill="DAEEF3"/>
            <w:vAlign w:val="center"/>
          </w:tcPr>
          <w:p w14:paraId="773F207A" w14:textId="7185FD0F" w:rsidR="00F6502C" w:rsidRPr="00932D78" w:rsidRDefault="006855EB" w:rsidP="005F0AF1">
            <w:pPr>
              <w:ind w:left="80"/>
              <w:jc w:val="center"/>
              <w:rPr>
                <w:color w:val="000000"/>
                <w:sz w:val="18"/>
                <w:szCs w:val="18"/>
              </w:rPr>
            </w:pPr>
            <w:r>
              <w:rPr>
                <w:color w:val="000000"/>
                <w:sz w:val="18"/>
                <w:szCs w:val="18"/>
              </w:rPr>
              <w:t>Source Unknown</w:t>
            </w:r>
          </w:p>
        </w:tc>
      </w:tr>
      <w:tr w:rsidR="00F6502C" w:rsidRPr="008E5ABC" w14:paraId="5CA24A49" w14:textId="77777777" w:rsidTr="00B25AD2">
        <w:trPr>
          <w:trHeight w:val="288"/>
          <w:jc w:val="center"/>
        </w:trPr>
        <w:tc>
          <w:tcPr>
            <w:tcW w:w="571" w:type="pct"/>
            <w:shd w:val="clear" w:color="auto" w:fill="80C4D6"/>
            <w:vAlign w:val="center"/>
          </w:tcPr>
          <w:p w14:paraId="31CEF780" w14:textId="6ADF7252" w:rsidR="00F6502C" w:rsidRPr="008E5ABC" w:rsidRDefault="008C616B" w:rsidP="005F0AF1">
            <w:pPr>
              <w:ind w:left="80"/>
              <w:jc w:val="center"/>
              <w:rPr>
                <w:b/>
                <w:color w:val="000000"/>
                <w:sz w:val="18"/>
                <w:szCs w:val="18"/>
              </w:rPr>
            </w:pPr>
            <w:r w:rsidRPr="008E5ABC">
              <w:rPr>
                <w:b/>
                <w:color w:val="000000"/>
                <w:sz w:val="18"/>
                <w:szCs w:val="18"/>
              </w:rPr>
              <w:t>MA36025</w:t>
            </w:r>
          </w:p>
        </w:tc>
        <w:tc>
          <w:tcPr>
            <w:tcW w:w="724" w:type="pct"/>
            <w:shd w:val="clear" w:color="auto" w:fill="80C4D6"/>
            <w:vAlign w:val="center"/>
          </w:tcPr>
          <w:p w14:paraId="6BF9AC7C" w14:textId="326D0D3E" w:rsidR="00F6502C" w:rsidRPr="008E5ABC" w:rsidRDefault="008C616B" w:rsidP="005F0AF1">
            <w:pPr>
              <w:ind w:left="80"/>
              <w:jc w:val="center"/>
              <w:rPr>
                <w:b/>
                <w:color w:val="000000"/>
                <w:sz w:val="18"/>
                <w:szCs w:val="18"/>
              </w:rPr>
            </w:pPr>
            <w:r w:rsidRPr="008E5ABC">
              <w:rPr>
                <w:b/>
                <w:color w:val="000000"/>
                <w:sz w:val="18"/>
                <w:szCs w:val="18"/>
              </w:rPr>
              <w:t>Browning Pond</w:t>
            </w:r>
          </w:p>
        </w:tc>
        <w:tc>
          <w:tcPr>
            <w:tcW w:w="512" w:type="pct"/>
            <w:shd w:val="clear" w:color="auto" w:fill="80C4D6"/>
            <w:vAlign w:val="center"/>
          </w:tcPr>
          <w:p w14:paraId="645AF9B8" w14:textId="2CCDEE5F" w:rsidR="00F6502C" w:rsidRPr="008E5ABC" w:rsidRDefault="008C616B" w:rsidP="005F0AF1">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112AFE9C" w14:textId="6B99136E" w:rsidR="00F6502C" w:rsidRPr="008E5ABC" w:rsidRDefault="00A95087" w:rsidP="005F0AF1">
            <w:pPr>
              <w:ind w:left="80"/>
              <w:jc w:val="center"/>
              <w:rPr>
                <w:color w:val="000000"/>
                <w:sz w:val="18"/>
                <w:szCs w:val="18"/>
              </w:rPr>
            </w:pPr>
            <w:r w:rsidRPr="008E5ABC">
              <w:rPr>
                <w:color w:val="000000"/>
                <w:sz w:val="18"/>
                <w:szCs w:val="18"/>
              </w:rPr>
              <w:t>Fish, other Aquatic Life and Wildlife</w:t>
            </w:r>
          </w:p>
        </w:tc>
        <w:tc>
          <w:tcPr>
            <w:tcW w:w="931" w:type="pct"/>
            <w:shd w:val="clear" w:color="auto" w:fill="DAEEF3"/>
            <w:vAlign w:val="center"/>
          </w:tcPr>
          <w:p w14:paraId="39765654" w14:textId="2789A8F3" w:rsidR="00F6502C" w:rsidRPr="008E5ABC" w:rsidRDefault="008C616B" w:rsidP="005F0AF1">
            <w:pPr>
              <w:ind w:left="80"/>
              <w:jc w:val="center"/>
              <w:rPr>
                <w:color w:val="000000"/>
                <w:sz w:val="18"/>
                <w:szCs w:val="18"/>
              </w:rPr>
            </w:pPr>
            <w:r w:rsidRPr="008E5ABC">
              <w:rPr>
                <w:color w:val="000000"/>
                <w:sz w:val="18"/>
                <w:szCs w:val="18"/>
              </w:rPr>
              <w:t>Non-Native Aquatic Plants</w:t>
            </w:r>
          </w:p>
        </w:tc>
        <w:tc>
          <w:tcPr>
            <w:tcW w:w="1171" w:type="pct"/>
            <w:shd w:val="clear" w:color="auto" w:fill="DAEEF3"/>
            <w:vAlign w:val="center"/>
          </w:tcPr>
          <w:p w14:paraId="0BDA9C13" w14:textId="6E07CE06" w:rsidR="00F6502C" w:rsidRPr="008E5ABC" w:rsidRDefault="008145ED" w:rsidP="005F0AF1">
            <w:pPr>
              <w:ind w:left="80"/>
              <w:jc w:val="center"/>
              <w:rPr>
                <w:color w:val="000000"/>
                <w:sz w:val="18"/>
                <w:szCs w:val="18"/>
              </w:rPr>
            </w:pPr>
            <w:r w:rsidRPr="008E5ABC">
              <w:rPr>
                <w:sz w:val="18"/>
                <w:szCs w:val="18"/>
              </w:rPr>
              <w:t>Introduction of Non-native Organisms (Accidental or Intentional)</w:t>
            </w:r>
          </w:p>
        </w:tc>
      </w:tr>
      <w:tr w:rsidR="00F6502C" w:rsidRPr="008E5ABC" w14:paraId="2C5400C4" w14:textId="77777777" w:rsidTr="00B25AD2">
        <w:trPr>
          <w:trHeight w:val="288"/>
          <w:jc w:val="center"/>
        </w:trPr>
        <w:tc>
          <w:tcPr>
            <w:tcW w:w="571" w:type="pct"/>
            <w:shd w:val="clear" w:color="auto" w:fill="80C4D6"/>
            <w:vAlign w:val="center"/>
          </w:tcPr>
          <w:p w14:paraId="5908B400" w14:textId="2AAE4406" w:rsidR="00F6502C" w:rsidRPr="008E5ABC" w:rsidRDefault="008C616B" w:rsidP="005F0AF1">
            <w:pPr>
              <w:ind w:left="80"/>
              <w:jc w:val="center"/>
              <w:rPr>
                <w:b/>
                <w:color w:val="000000"/>
                <w:sz w:val="18"/>
                <w:szCs w:val="18"/>
              </w:rPr>
            </w:pPr>
            <w:r w:rsidRPr="008E5ABC">
              <w:rPr>
                <w:b/>
                <w:color w:val="000000"/>
                <w:sz w:val="18"/>
                <w:szCs w:val="18"/>
              </w:rPr>
              <w:t>MA36025</w:t>
            </w:r>
          </w:p>
        </w:tc>
        <w:tc>
          <w:tcPr>
            <w:tcW w:w="724" w:type="pct"/>
            <w:shd w:val="clear" w:color="auto" w:fill="80C4D6"/>
            <w:vAlign w:val="center"/>
          </w:tcPr>
          <w:p w14:paraId="3DEE49E7" w14:textId="6CD95AE0" w:rsidR="00F6502C" w:rsidRPr="008E5ABC" w:rsidRDefault="008C616B" w:rsidP="005F0AF1">
            <w:pPr>
              <w:ind w:left="80"/>
              <w:jc w:val="center"/>
              <w:rPr>
                <w:b/>
                <w:color w:val="000000"/>
                <w:sz w:val="18"/>
                <w:szCs w:val="18"/>
              </w:rPr>
            </w:pPr>
            <w:r w:rsidRPr="008E5ABC">
              <w:rPr>
                <w:b/>
                <w:color w:val="000000"/>
                <w:sz w:val="18"/>
                <w:szCs w:val="18"/>
              </w:rPr>
              <w:t>Browning Pond</w:t>
            </w:r>
          </w:p>
        </w:tc>
        <w:tc>
          <w:tcPr>
            <w:tcW w:w="512" w:type="pct"/>
            <w:shd w:val="clear" w:color="auto" w:fill="80C4D6"/>
            <w:vAlign w:val="center"/>
          </w:tcPr>
          <w:p w14:paraId="7995FDF4" w14:textId="79892BFE" w:rsidR="00F6502C" w:rsidRPr="008E5ABC" w:rsidRDefault="008C616B" w:rsidP="005F0AF1">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0A3C6E15" w14:textId="409C2848" w:rsidR="00F6502C" w:rsidRPr="008E5ABC" w:rsidRDefault="00A95087" w:rsidP="005F0AF1">
            <w:pPr>
              <w:ind w:left="80"/>
              <w:jc w:val="center"/>
              <w:rPr>
                <w:color w:val="000000"/>
                <w:sz w:val="18"/>
                <w:szCs w:val="18"/>
              </w:rPr>
            </w:pPr>
            <w:r w:rsidRPr="008E5ABC">
              <w:rPr>
                <w:color w:val="000000"/>
                <w:sz w:val="18"/>
                <w:szCs w:val="18"/>
              </w:rPr>
              <w:t>Fish Consumption</w:t>
            </w:r>
          </w:p>
        </w:tc>
        <w:tc>
          <w:tcPr>
            <w:tcW w:w="931" w:type="pct"/>
            <w:shd w:val="clear" w:color="auto" w:fill="DAEEF3"/>
            <w:vAlign w:val="center"/>
          </w:tcPr>
          <w:p w14:paraId="4B57D998" w14:textId="52B759EF" w:rsidR="00F6502C" w:rsidRPr="008E5ABC" w:rsidRDefault="008C616B" w:rsidP="005F0AF1">
            <w:pPr>
              <w:ind w:left="80"/>
              <w:jc w:val="center"/>
              <w:rPr>
                <w:color w:val="000000"/>
                <w:sz w:val="18"/>
                <w:szCs w:val="18"/>
              </w:rPr>
            </w:pPr>
            <w:r w:rsidRPr="008E5ABC">
              <w:rPr>
                <w:color w:val="000000"/>
                <w:sz w:val="18"/>
                <w:szCs w:val="18"/>
              </w:rPr>
              <w:t>Mercury in Fish Tissue</w:t>
            </w:r>
          </w:p>
        </w:tc>
        <w:tc>
          <w:tcPr>
            <w:tcW w:w="1171" w:type="pct"/>
            <w:shd w:val="clear" w:color="auto" w:fill="DAEEF3"/>
            <w:vAlign w:val="center"/>
          </w:tcPr>
          <w:p w14:paraId="04437E61" w14:textId="3C4A1F96" w:rsidR="00F6502C" w:rsidRPr="008E5ABC" w:rsidRDefault="00FB3CCC" w:rsidP="005F0AF1">
            <w:pPr>
              <w:ind w:left="80"/>
              <w:jc w:val="center"/>
              <w:rPr>
                <w:color w:val="000000"/>
                <w:sz w:val="18"/>
                <w:szCs w:val="18"/>
              </w:rPr>
            </w:pPr>
            <w:r w:rsidRPr="00BD37AD">
              <w:rPr>
                <w:rFonts w:ascii="Calibri" w:hAnsi="Calibri" w:cs="Calibri"/>
                <w:color w:val="000000"/>
                <w:sz w:val="20"/>
              </w:rPr>
              <w:t>Atmospheric Deposition - Toxics</w:t>
            </w:r>
          </w:p>
        </w:tc>
      </w:tr>
      <w:tr w:rsidR="00F6502C" w:rsidRPr="008E5ABC" w14:paraId="74934F6A" w14:textId="77777777" w:rsidTr="00B25AD2">
        <w:trPr>
          <w:trHeight w:val="288"/>
          <w:jc w:val="center"/>
        </w:trPr>
        <w:tc>
          <w:tcPr>
            <w:tcW w:w="571" w:type="pct"/>
            <w:shd w:val="clear" w:color="auto" w:fill="80C4D6"/>
            <w:vAlign w:val="center"/>
          </w:tcPr>
          <w:p w14:paraId="2DAE3B84" w14:textId="76B7B4D1" w:rsidR="00F6502C" w:rsidRPr="008E5ABC" w:rsidRDefault="008C616B" w:rsidP="005F0AF1">
            <w:pPr>
              <w:ind w:left="80"/>
              <w:jc w:val="center"/>
              <w:rPr>
                <w:b/>
                <w:color w:val="000000"/>
                <w:sz w:val="18"/>
                <w:szCs w:val="18"/>
              </w:rPr>
            </w:pPr>
            <w:r w:rsidRPr="008E5ABC">
              <w:rPr>
                <w:b/>
                <w:color w:val="000000"/>
                <w:sz w:val="18"/>
                <w:szCs w:val="18"/>
              </w:rPr>
              <w:t>MA36025</w:t>
            </w:r>
          </w:p>
        </w:tc>
        <w:tc>
          <w:tcPr>
            <w:tcW w:w="724" w:type="pct"/>
            <w:shd w:val="clear" w:color="auto" w:fill="80C4D6"/>
            <w:vAlign w:val="center"/>
          </w:tcPr>
          <w:p w14:paraId="102E0867" w14:textId="6C5E9F4A" w:rsidR="00F6502C" w:rsidRPr="008E5ABC" w:rsidRDefault="008C616B" w:rsidP="005F0AF1">
            <w:pPr>
              <w:ind w:left="80"/>
              <w:jc w:val="center"/>
              <w:rPr>
                <w:b/>
                <w:color w:val="000000"/>
                <w:sz w:val="18"/>
                <w:szCs w:val="18"/>
              </w:rPr>
            </w:pPr>
            <w:r w:rsidRPr="008E5ABC">
              <w:rPr>
                <w:b/>
                <w:color w:val="000000"/>
                <w:sz w:val="18"/>
                <w:szCs w:val="18"/>
              </w:rPr>
              <w:t>Browning Pond</w:t>
            </w:r>
          </w:p>
        </w:tc>
        <w:tc>
          <w:tcPr>
            <w:tcW w:w="512" w:type="pct"/>
            <w:shd w:val="clear" w:color="auto" w:fill="80C4D6"/>
            <w:vAlign w:val="center"/>
          </w:tcPr>
          <w:p w14:paraId="51051BE7" w14:textId="1E69B5FF" w:rsidR="00F6502C" w:rsidRPr="008E5ABC" w:rsidRDefault="008C616B" w:rsidP="005F0AF1">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4C0C4782" w14:textId="02AA9024" w:rsidR="00F6502C" w:rsidRPr="008E5ABC" w:rsidRDefault="00A95087" w:rsidP="005F0AF1">
            <w:pPr>
              <w:ind w:left="80"/>
              <w:jc w:val="center"/>
              <w:rPr>
                <w:color w:val="000000"/>
                <w:sz w:val="18"/>
                <w:szCs w:val="18"/>
              </w:rPr>
            </w:pPr>
            <w:r w:rsidRPr="008E5ABC">
              <w:rPr>
                <w:rFonts w:cstheme="minorHAnsi"/>
                <w:sz w:val="18"/>
                <w:szCs w:val="18"/>
              </w:rPr>
              <w:t xml:space="preserve">Fish, other Aquatic Life and Wildlife, </w:t>
            </w:r>
          </w:p>
        </w:tc>
        <w:tc>
          <w:tcPr>
            <w:tcW w:w="931" w:type="pct"/>
            <w:shd w:val="clear" w:color="auto" w:fill="DAEEF3"/>
            <w:vAlign w:val="center"/>
          </w:tcPr>
          <w:p w14:paraId="0E2010DC" w14:textId="592B9F3F" w:rsidR="00F6502C" w:rsidRPr="008E5ABC" w:rsidRDefault="008C616B" w:rsidP="005F0AF1">
            <w:pPr>
              <w:ind w:left="80"/>
              <w:jc w:val="center"/>
              <w:rPr>
                <w:color w:val="000000"/>
                <w:sz w:val="18"/>
                <w:szCs w:val="18"/>
              </w:rPr>
            </w:pPr>
            <w:r w:rsidRPr="008E5ABC">
              <w:rPr>
                <w:color w:val="000000"/>
                <w:sz w:val="18"/>
                <w:szCs w:val="18"/>
              </w:rPr>
              <w:t>Nutrient/Eutrophication Biological Indicators</w:t>
            </w:r>
          </w:p>
        </w:tc>
        <w:tc>
          <w:tcPr>
            <w:tcW w:w="1171" w:type="pct"/>
            <w:shd w:val="clear" w:color="auto" w:fill="DAEEF3"/>
            <w:vAlign w:val="center"/>
          </w:tcPr>
          <w:p w14:paraId="7F337819" w14:textId="27500753" w:rsidR="00F6502C" w:rsidRPr="008E5ABC" w:rsidRDefault="00A95087" w:rsidP="005F0AF1">
            <w:pPr>
              <w:ind w:left="80"/>
              <w:jc w:val="center"/>
              <w:rPr>
                <w:color w:val="000000"/>
                <w:sz w:val="18"/>
                <w:szCs w:val="18"/>
              </w:rPr>
            </w:pPr>
            <w:r w:rsidRPr="008E5ABC">
              <w:rPr>
                <w:color w:val="000000"/>
                <w:sz w:val="18"/>
                <w:szCs w:val="18"/>
              </w:rPr>
              <w:t>Source Unknown</w:t>
            </w:r>
          </w:p>
        </w:tc>
      </w:tr>
      <w:tr w:rsidR="004C3AEF" w:rsidRPr="008E5ABC" w14:paraId="33305417" w14:textId="77777777" w:rsidTr="00B25AD2">
        <w:trPr>
          <w:trHeight w:val="288"/>
          <w:jc w:val="center"/>
        </w:trPr>
        <w:tc>
          <w:tcPr>
            <w:tcW w:w="571" w:type="pct"/>
            <w:shd w:val="clear" w:color="auto" w:fill="80C4D6"/>
            <w:vAlign w:val="center"/>
          </w:tcPr>
          <w:p w14:paraId="525A8AEB" w14:textId="0B133579" w:rsidR="004C3AEF" w:rsidRPr="008E5ABC" w:rsidRDefault="004C3AEF" w:rsidP="004C3AEF">
            <w:pPr>
              <w:ind w:left="80"/>
              <w:jc w:val="center"/>
              <w:rPr>
                <w:b/>
                <w:color w:val="000000"/>
                <w:sz w:val="18"/>
                <w:szCs w:val="18"/>
              </w:rPr>
            </w:pPr>
            <w:r w:rsidRPr="008E5ABC">
              <w:rPr>
                <w:b/>
                <w:color w:val="000000"/>
                <w:sz w:val="18"/>
                <w:szCs w:val="18"/>
              </w:rPr>
              <w:t>MA36056</w:t>
            </w:r>
          </w:p>
        </w:tc>
        <w:tc>
          <w:tcPr>
            <w:tcW w:w="724" w:type="pct"/>
            <w:shd w:val="clear" w:color="auto" w:fill="80C4D6"/>
            <w:vAlign w:val="center"/>
          </w:tcPr>
          <w:p w14:paraId="76904B7C" w14:textId="38359767" w:rsidR="004C3AEF" w:rsidRPr="008E5ABC" w:rsidRDefault="004C3AEF" w:rsidP="004C3AEF">
            <w:pPr>
              <w:ind w:left="80"/>
              <w:jc w:val="center"/>
              <w:rPr>
                <w:b/>
                <w:color w:val="000000"/>
                <w:sz w:val="18"/>
                <w:szCs w:val="18"/>
              </w:rPr>
            </w:pPr>
            <w:r w:rsidRPr="008E5ABC">
              <w:rPr>
                <w:b/>
                <w:color w:val="000000"/>
                <w:sz w:val="18"/>
                <w:szCs w:val="18"/>
              </w:rPr>
              <w:t>Eames Pond</w:t>
            </w:r>
          </w:p>
        </w:tc>
        <w:tc>
          <w:tcPr>
            <w:tcW w:w="512" w:type="pct"/>
            <w:shd w:val="clear" w:color="auto" w:fill="80C4D6"/>
            <w:vAlign w:val="center"/>
          </w:tcPr>
          <w:p w14:paraId="18ACC664" w14:textId="7AFE09CE" w:rsidR="004C3AEF" w:rsidRPr="008E5ABC" w:rsidRDefault="004C3AEF" w:rsidP="004C3AEF">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3743A4FF" w14:textId="683E1D77" w:rsidR="004C3AEF" w:rsidRPr="008E5ABC" w:rsidRDefault="00A95087" w:rsidP="004C3AEF">
            <w:pPr>
              <w:ind w:left="80"/>
              <w:jc w:val="center"/>
              <w:rPr>
                <w:color w:val="000000"/>
                <w:sz w:val="18"/>
                <w:szCs w:val="18"/>
              </w:rPr>
            </w:pPr>
            <w:r w:rsidRPr="008E5ABC">
              <w:rPr>
                <w:color w:val="000000"/>
                <w:sz w:val="18"/>
                <w:szCs w:val="18"/>
              </w:rPr>
              <w:t>Fish, other Aquatic Life and Wildlife</w:t>
            </w:r>
          </w:p>
        </w:tc>
        <w:tc>
          <w:tcPr>
            <w:tcW w:w="931" w:type="pct"/>
            <w:shd w:val="clear" w:color="auto" w:fill="DAEEF3"/>
            <w:vAlign w:val="center"/>
          </w:tcPr>
          <w:p w14:paraId="391DAD18" w14:textId="21ACBEDC" w:rsidR="004C3AEF" w:rsidRPr="008E5ABC" w:rsidRDefault="004C3AEF" w:rsidP="004C3AEF">
            <w:pPr>
              <w:ind w:left="80"/>
              <w:jc w:val="center"/>
              <w:rPr>
                <w:color w:val="000000"/>
                <w:sz w:val="18"/>
                <w:szCs w:val="18"/>
              </w:rPr>
            </w:pPr>
            <w:r w:rsidRPr="008E5ABC">
              <w:rPr>
                <w:color w:val="000000"/>
                <w:sz w:val="18"/>
                <w:szCs w:val="18"/>
              </w:rPr>
              <w:t>Dissolved Oxygen</w:t>
            </w:r>
          </w:p>
        </w:tc>
        <w:tc>
          <w:tcPr>
            <w:tcW w:w="1171" w:type="pct"/>
            <w:shd w:val="clear" w:color="auto" w:fill="DAEEF3"/>
            <w:vAlign w:val="center"/>
          </w:tcPr>
          <w:p w14:paraId="42863F1F" w14:textId="27B4845E" w:rsidR="004C3AEF" w:rsidRPr="008E5ABC" w:rsidRDefault="00A95087" w:rsidP="004C3AEF">
            <w:pPr>
              <w:ind w:left="80"/>
              <w:jc w:val="center"/>
              <w:rPr>
                <w:color w:val="000000"/>
                <w:sz w:val="18"/>
                <w:szCs w:val="18"/>
              </w:rPr>
            </w:pPr>
            <w:r w:rsidRPr="008E5ABC">
              <w:rPr>
                <w:color w:val="000000"/>
                <w:sz w:val="18"/>
                <w:szCs w:val="18"/>
              </w:rPr>
              <w:t>Source Unknown</w:t>
            </w:r>
          </w:p>
        </w:tc>
      </w:tr>
      <w:tr w:rsidR="00A95087" w:rsidRPr="008E5ABC" w14:paraId="5DBAEEEB" w14:textId="77777777" w:rsidTr="00B25AD2">
        <w:trPr>
          <w:trHeight w:val="288"/>
          <w:jc w:val="center"/>
        </w:trPr>
        <w:tc>
          <w:tcPr>
            <w:tcW w:w="571" w:type="pct"/>
            <w:shd w:val="clear" w:color="auto" w:fill="80C4D6"/>
            <w:vAlign w:val="center"/>
          </w:tcPr>
          <w:p w14:paraId="6016C94D" w14:textId="7C0E8895" w:rsidR="00A95087" w:rsidRPr="008E5ABC" w:rsidRDefault="00A95087" w:rsidP="00A95087">
            <w:pPr>
              <w:ind w:left="80"/>
              <w:jc w:val="center"/>
              <w:rPr>
                <w:b/>
                <w:color w:val="000000"/>
                <w:sz w:val="18"/>
                <w:szCs w:val="18"/>
              </w:rPr>
            </w:pPr>
            <w:r w:rsidRPr="008E5ABC">
              <w:rPr>
                <w:b/>
                <w:color w:val="000000"/>
                <w:sz w:val="18"/>
                <w:szCs w:val="18"/>
              </w:rPr>
              <w:t>MA36165</w:t>
            </w:r>
          </w:p>
        </w:tc>
        <w:tc>
          <w:tcPr>
            <w:tcW w:w="724" w:type="pct"/>
            <w:shd w:val="clear" w:color="auto" w:fill="80C4D6"/>
            <w:vAlign w:val="center"/>
          </w:tcPr>
          <w:p w14:paraId="65356BBB" w14:textId="122F4B42" w:rsidR="00A95087" w:rsidRPr="008E5ABC" w:rsidRDefault="00A95087" w:rsidP="00A95087">
            <w:pPr>
              <w:ind w:left="80"/>
              <w:jc w:val="center"/>
              <w:rPr>
                <w:b/>
                <w:color w:val="000000"/>
                <w:sz w:val="18"/>
                <w:szCs w:val="18"/>
              </w:rPr>
            </w:pPr>
            <w:r w:rsidRPr="008E5ABC">
              <w:rPr>
                <w:b/>
                <w:color w:val="000000"/>
                <w:sz w:val="18"/>
                <w:szCs w:val="18"/>
              </w:rPr>
              <w:t>Lake Whittemore</w:t>
            </w:r>
          </w:p>
        </w:tc>
        <w:tc>
          <w:tcPr>
            <w:tcW w:w="512" w:type="pct"/>
            <w:shd w:val="clear" w:color="auto" w:fill="80C4D6"/>
            <w:vAlign w:val="center"/>
          </w:tcPr>
          <w:p w14:paraId="4D72E031" w14:textId="549AC6E5" w:rsidR="00A95087" w:rsidRPr="008E5ABC" w:rsidRDefault="00A95087" w:rsidP="00A95087">
            <w:pPr>
              <w:ind w:left="80"/>
              <w:jc w:val="center"/>
              <w:rPr>
                <w:b/>
                <w:color w:val="000000"/>
                <w:sz w:val="18"/>
                <w:szCs w:val="18"/>
              </w:rPr>
            </w:pPr>
            <w:r w:rsidRPr="008E5ABC">
              <w:rPr>
                <w:b/>
                <w:color w:val="000000"/>
                <w:sz w:val="18"/>
                <w:szCs w:val="18"/>
              </w:rPr>
              <w:t>5</w:t>
            </w:r>
          </w:p>
        </w:tc>
        <w:tc>
          <w:tcPr>
            <w:tcW w:w="1092" w:type="pct"/>
            <w:shd w:val="clear" w:color="auto" w:fill="DAEEF3"/>
            <w:vAlign w:val="center"/>
          </w:tcPr>
          <w:p w14:paraId="4B0F89EC" w14:textId="2B22C07A" w:rsidR="00A95087" w:rsidRPr="008E5ABC" w:rsidRDefault="00A95087" w:rsidP="00A95087">
            <w:pPr>
              <w:ind w:left="80"/>
              <w:jc w:val="center"/>
              <w:rPr>
                <w:color w:val="000000"/>
                <w:sz w:val="18"/>
                <w:szCs w:val="18"/>
              </w:rPr>
            </w:pPr>
            <w:r w:rsidRPr="008E5ABC">
              <w:rPr>
                <w:rFonts w:cstheme="minorHAnsi"/>
                <w:sz w:val="18"/>
                <w:szCs w:val="18"/>
              </w:rPr>
              <w:t>Aesthetic; Primary Contact Recreation; and Secondary Contact Recreation</w:t>
            </w:r>
          </w:p>
        </w:tc>
        <w:tc>
          <w:tcPr>
            <w:tcW w:w="931" w:type="pct"/>
            <w:shd w:val="clear" w:color="auto" w:fill="DAEEF3"/>
            <w:vAlign w:val="center"/>
          </w:tcPr>
          <w:p w14:paraId="2E2AFF92" w14:textId="61F56136" w:rsidR="00A95087" w:rsidRPr="008E5ABC" w:rsidRDefault="00A95087" w:rsidP="00A95087">
            <w:pPr>
              <w:ind w:left="80"/>
              <w:jc w:val="center"/>
              <w:rPr>
                <w:color w:val="000000"/>
                <w:sz w:val="18"/>
                <w:szCs w:val="18"/>
              </w:rPr>
            </w:pPr>
            <w:r w:rsidRPr="008E5ABC">
              <w:rPr>
                <w:color w:val="000000"/>
                <w:sz w:val="18"/>
                <w:szCs w:val="18"/>
              </w:rPr>
              <w:t>Turbidity</w:t>
            </w:r>
          </w:p>
        </w:tc>
        <w:tc>
          <w:tcPr>
            <w:tcW w:w="1171" w:type="pct"/>
            <w:shd w:val="clear" w:color="auto" w:fill="DAEEF3"/>
            <w:vAlign w:val="center"/>
          </w:tcPr>
          <w:p w14:paraId="429B5FE7" w14:textId="097A7961" w:rsidR="00A95087" w:rsidRPr="008E5ABC" w:rsidRDefault="00A95087" w:rsidP="00A95087">
            <w:pPr>
              <w:ind w:left="80"/>
              <w:jc w:val="center"/>
              <w:rPr>
                <w:color w:val="000000"/>
                <w:sz w:val="18"/>
                <w:szCs w:val="18"/>
              </w:rPr>
            </w:pPr>
            <w:r w:rsidRPr="008E5ABC">
              <w:rPr>
                <w:color w:val="000000"/>
                <w:sz w:val="18"/>
                <w:szCs w:val="18"/>
              </w:rPr>
              <w:t>Source Unknown</w:t>
            </w:r>
          </w:p>
        </w:tc>
      </w:tr>
      <w:tr w:rsidR="00A95087" w:rsidRPr="008E5ABC" w14:paraId="4B424D5C" w14:textId="77777777" w:rsidTr="00B25AD2">
        <w:trPr>
          <w:trHeight w:val="288"/>
          <w:jc w:val="center"/>
        </w:trPr>
        <w:tc>
          <w:tcPr>
            <w:tcW w:w="571" w:type="pct"/>
            <w:shd w:val="clear" w:color="auto" w:fill="80C4D6"/>
            <w:vAlign w:val="center"/>
          </w:tcPr>
          <w:p w14:paraId="676C8A94" w14:textId="428B1129" w:rsidR="00A95087" w:rsidRPr="008E5ABC" w:rsidRDefault="00A95087" w:rsidP="00A95087">
            <w:pPr>
              <w:ind w:left="80"/>
              <w:jc w:val="center"/>
              <w:rPr>
                <w:rFonts w:cstheme="minorHAnsi"/>
                <w:b/>
                <w:sz w:val="18"/>
                <w:szCs w:val="18"/>
              </w:rPr>
            </w:pPr>
            <w:r w:rsidRPr="008E5ABC">
              <w:rPr>
                <w:rFonts w:cstheme="minorHAnsi"/>
                <w:b/>
                <w:sz w:val="18"/>
                <w:szCs w:val="18"/>
              </w:rPr>
              <w:t>MA36150</w:t>
            </w:r>
          </w:p>
        </w:tc>
        <w:tc>
          <w:tcPr>
            <w:tcW w:w="724" w:type="pct"/>
            <w:shd w:val="clear" w:color="auto" w:fill="80C4D6"/>
            <w:vAlign w:val="center"/>
          </w:tcPr>
          <w:p w14:paraId="4A0D4E78" w14:textId="1E1457E0" w:rsidR="00A95087" w:rsidRPr="008E5ABC" w:rsidRDefault="00A95087" w:rsidP="00A95087">
            <w:pPr>
              <w:ind w:left="80"/>
              <w:jc w:val="center"/>
              <w:rPr>
                <w:rFonts w:cstheme="minorHAnsi"/>
                <w:b/>
                <w:sz w:val="18"/>
                <w:szCs w:val="18"/>
              </w:rPr>
            </w:pPr>
            <w:proofErr w:type="spellStart"/>
            <w:r w:rsidRPr="008E5ABC">
              <w:rPr>
                <w:rFonts w:cstheme="minorHAnsi"/>
                <w:b/>
                <w:sz w:val="18"/>
                <w:szCs w:val="18"/>
              </w:rPr>
              <w:t>Sugden</w:t>
            </w:r>
            <w:proofErr w:type="spellEnd"/>
            <w:r w:rsidRPr="008E5ABC">
              <w:rPr>
                <w:rFonts w:cstheme="minorHAnsi"/>
                <w:b/>
                <w:sz w:val="18"/>
                <w:szCs w:val="18"/>
              </w:rPr>
              <w:t xml:space="preserve"> Reservoir</w:t>
            </w:r>
          </w:p>
        </w:tc>
        <w:tc>
          <w:tcPr>
            <w:tcW w:w="512" w:type="pct"/>
            <w:shd w:val="clear" w:color="auto" w:fill="80C4D6"/>
            <w:vAlign w:val="center"/>
          </w:tcPr>
          <w:p w14:paraId="7B883159" w14:textId="6458BF17" w:rsidR="00A95087" w:rsidRPr="008E5ABC" w:rsidRDefault="00A95087" w:rsidP="00A95087">
            <w:pPr>
              <w:ind w:left="80"/>
              <w:jc w:val="center"/>
              <w:rPr>
                <w:rFonts w:cstheme="minorHAnsi"/>
                <w:b/>
                <w:sz w:val="18"/>
                <w:szCs w:val="18"/>
              </w:rPr>
            </w:pPr>
            <w:r w:rsidRPr="008E5ABC">
              <w:rPr>
                <w:rFonts w:cstheme="minorHAnsi"/>
                <w:b/>
                <w:sz w:val="18"/>
                <w:szCs w:val="18"/>
              </w:rPr>
              <w:t>4a</w:t>
            </w:r>
          </w:p>
        </w:tc>
        <w:tc>
          <w:tcPr>
            <w:tcW w:w="1092" w:type="pct"/>
            <w:shd w:val="clear" w:color="auto" w:fill="DAEEF3"/>
            <w:vAlign w:val="center"/>
          </w:tcPr>
          <w:p w14:paraId="32DA28C8" w14:textId="335B060F" w:rsidR="00A95087" w:rsidRPr="008E5ABC" w:rsidRDefault="00A95087" w:rsidP="00A95087">
            <w:pPr>
              <w:ind w:left="80"/>
              <w:jc w:val="center"/>
              <w:rPr>
                <w:rFonts w:cstheme="minorHAnsi"/>
                <w:sz w:val="18"/>
                <w:szCs w:val="18"/>
              </w:rPr>
            </w:pPr>
            <w:r w:rsidRPr="008E5ABC">
              <w:rPr>
                <w:rFonts w:cstheme="minorHAnsi"/>
                <w:sz w:val="18"/>
                <w:szCs w:val="18"/>
              </w:rPr>
              <w:t>Aesthetic; Primary Contact Recreation; and Secondary Contact Recreation</w:t>
            </w:r>
          </w:p>
        </w:tc>
        <w:tc>
          <w:tcPr>
            <w:tcW w:w="931" w:type="pct"/>
            <w:shd w:val="clear" w:color="auto" w:fill="DAEEF3"/>
            <w:vAlign w:val="center"/>
          </w:tcPr>
          <w:p w14:paraId="765B4776" w14:textId="5A5841CD" w:rsidR="00A95087" w:rsidRPr="008E5ABC" w:rsidRDefault="00A95087" w:rsidP="00A95087">
            <w:pPr>
              <w:ind w:left="80"/>
              <w:jc w:val="center"/>
              <w:rPr>
                <w:rFonts w:cstheme="minorHAnsi"/>
                <w:sz w:val="18"/>
                <w:szCs w:val="18"/>
              </w:rPr>
            </w:pPr>
            <w:r w:rsidRPr="008E5ABC">
              <w:rPr>
                <w:rFonts w:cstheme="minorHAnsi"/>
                <w:sz w:val="18"/>
                <w:szCs w:val="18"/>
              </w:rPr>
              <w:t>Nutrient/Eutrophication Biological Indicators</w:t>
            </w:r>
          </w:p>
        </w:tc>
        <w:tc>
          <w:tcPr>
            <w:tcW w:w="1171" w:type="pct"/>
            <w:shd w:val="clear" w:color="auto" w:fill="DAEEF3"/>
            <w:vAlign w:val="center"/>
          </w:tcPr>
          <w:p w14:paraId="26D16CA9" w14:textId="57BBB45A" w:rsidR="00A95087" w:rsidRPr="008E5ABC" w:rsidRDefault="00A95087" w:rsidP="00A95087">
            <w:pPr>
              <w:ind w:left="80"/>
              <w:jc w:val="center"/>
              <w:rPr>
                <w:rFonts w:cstheme="minorHAnsi"/>
                <w:sz w:val="18"/>
                <w:szCs w:val="18"/>
              </w:rPr>
            </w:pPr>
            <w:r w:rsidRPr="008E5ABC">
              <w:rPr>
                <w:rFonts w:cstheme="minorHAnsi"/>
                <w:sz w:val="18"/>
                <w:szCs w:val="18"/>
              </w:rPr>
              <w:t>Source Unknown</w:t>
            </w:r>
          </w:p>
        </w:tc>
      </w:tr>
      <w:tr w:rsidR="00A95087" w:rsidRPr="008E5ABC" w14:paraId="1A5B75D4" w14:textId="77777777" w:rsidTr="00B25AD2">
        <w:trPr>
          <w:trHeight w:val="288"/>
          <w:jc w:val="center"/>
        </w:trPr>
        <w:tc>
          <w:tcPr>
            <w:tcW w:w="571" w:type="pct"/>
            <w:shd w:val="clear" w:color="auto" w:fill="80C4D6"/>
            <w:vAlign w:val="center"/>
          </w:tcPr>
          <w:p w14:paraId="499EA494" w14:textId="38C9DF50" w:rsidR="00A95087" w:rsidRPr="008E5ABC" w:rsidRDefault="00A95087" w:rsidP="00A95087">
            <w:pPr>
              <w:ind w:left="80"/>
              <w:jc w:val="center"/>
              <w:rPr>
                <w:rFonts w:cstheme="minorHAnsi"/>
                <w:b/>
                <w:sz w:val="18"/>
                <w:szCs w:val="18"/>
              </w:rPr>
            </w:pPr>
            <w:r w:rsidRPr="008E5ABC">
              <w:rPr>
                <w:rFonts w:cstheme="minorHAnsi"/>
                <w:b/>
                <w:sz w:val="18"/>
                <w:szCs w:val="18"/>
              </w:rPr>
              <w:t>MA36157</w:t>
            </w:r>
          </w:p>
        </w:tc>
        <w:tc>
          <w:tcPr>
            <w:tcW w:w="724" w:type="pct"/>
            <w:shd w:val="clear" w:color="auto" w:fill="80C4D6"/>
            <w:vAlign w:val="center"/>
          </w:tcPr>
          <w:p w14:paraId="661C99A8" w14:textId="36FC5927" w:rsidR="00A95087" w:rsidRPr="008E5ABC" w:rsidRDefault="00A95087" w:rsidP="00A95087">
            <w:pPr>
              <w:ind w:left="80"/>
              <w:jc w:val="center"/>
              <w:rPr>
                <w:rFonts w:cstheme="minorHAnsi"/>
                <w:b/>
                <w:sz w:val="18"/>
                <w:szCs w:val="18"/>
              </w:rPr>
            </w:pPr>
            <w:r w:rsidRPr="008E5ABC">
              <w:rPr>
                <w:rFonts w:cstheme="minorHAnsi"/>
                <w:b/>
                <w:sz w:val="18"/>
                <w:szCs w:val="18"/>
              </w:rPr>
              <w:t>Turkey Hill Pond</w:t>
            </w:r>
          </w:p>
        </w:tc>
        <w:tc>
          <w:tcPr>
            <w:tcW w:w="512" w:type="pct"/>
            <w:shd w:val="clear" w:color="auto" w:fill="80C4D6"/>
            <w:vAlign w:val="center"/>
          </w:tcPr>
          <w:p w14:paraId="723F9E57" w14:textId="18068A4E" w:rsidR="00A95087" w:rsidRPr="008E5ABC" w:rsidRDefault="00A95087" w:rsidP="00A95087">
            <w:pPr>
              <w:ind w:left="80"/>
              <w:jc w:val="center"/>
              <w:rPr>
                <w:rFonts w:cstheme="minorHAnsi"/>
                <w:b/>
                <w:sz w:val="18"/>
                <w:szCs w:val="18"/>
              </w:rPr>
            </w:pPr>
            <w:r w:rsidRPr="008E5ABC">
              <w:rPr>
                <w:rFonts w:cstheme="minorHAnsi"/>
                <w:b/>
                <w:sz w:val="18"/>
                <w:szCs w:val="18"/>
              </w:rPr>
              <w:t>4c</w:t>
            </w:r>
          </w:p>
        </w:tc>
        <w:tc>
          <w:tcPr>
            <w:tcW w:w="1092" w:type="pct"/>
            <w:shd w:val="clear" w:color="auto" w:fill="DAEEF3"/>
            <w:vAlign w:val="center"/>
          </w:tcPr>
          <w:p w14:paraId="0DAA676B" w14:textId="601CB427" w:rsidR="00A95087" w:rsidRPr="008E5ABC" w:rsidRDefault="00990997" w:rsidP="00A95087">
            <w:pPr>
              <w:ind w:left="80"/>
              <w:jc w:val="center"/>
              <w:rPr>
                <w:rFonts w:cstheme="minorHAnsi"/>
                <w:sz w:val="18"/>
                <w:szCs w:val="18"/>
              </w:rPr>
            </w:pPr>
            <w:r w:rsidRPr="008E5ABC">
              <w:rPr>
                <w:color w:val="000000"/>
                <w:sz w:val="18"/>
                <w:szCs w:val="18"/>
              </w:rPr>
              <w:t>Fish, other Aquatic Life and Wildlife</w:t>
            </w:r>
          </w:p>
        </w:tc>
        <w:tc>
          <w:tcPr>
            <w:tcW w:w="931" w:type="pct"/>
            <w:shd w:val="clear" w:color="auto" w:fill="DAEEF3"/>
            <w:vAlign w:val="center"/>
          </w:tcPr>
          <w:p w14:paraId="5D4E386E" w14:textId="6A4D26E6" w:rsidR="00A95087" w:rsidRPr="008E5ABC" w:rsidRDefault="00A95087" w:rsidP="00A95087">
            <w:pPr>
              <w:ind w:left="80"/>
              <w:jc w:val="center"/>
              <w:rPr>
                <w:rFonts w:cstheme="minorHAnsi"/>
                <w:sz w:val="18"/>
                <w:szCs w:val="18"/>
              </w:rPr>
            </w:pPr>
            <w:r w:rsidRPr="008E5ABC">
              <w:rPr>
                <w:rFonts w:cstheme="minorHAnsi"/>
                <w:sz w:val="18"/>
                <w:szCs w:val="18"/>
              </w:rPr>
              <w:t>Non-Native Aquatic Plants</w:t>
            </w:r>
          </w:p>
        </w:tc>
        <w:tc>
          <w:tcPr>
            <w:tcW w:w="1171" w:type="pct"/>
            <w:shd w:val="clear" w:color="auto" w:fill="DAEEF3"/>
            <w:vAlign w:val="center"/>
          </w:tcPr>
          <w:p w14:paraId="1CD7B585" w14:textId="3C77A9E0" w:rsidR="00A95087" w:rsidRPr="008E5ABC" w:rsidRDefault="00A95087" w:rsidP="00A95087">
            <w:pPr>
              <w:ind w:left="80"/>
              <w:jc w:val="center"/>
              <w:rPr>
                <w:rFonts w:cstheme="minorHAnsi"/>
                <w:sz w:val="18"/>
                <w:szCs w:val="18"/>
              </w:rPr>
            </w:pPr>
            <w:r w:rsidRPr="008E5ABC">
              <w:rPr>
                <w:sz w:val="18"/>
                <w:szCs w:val="18"/>
              </w:rPr>
              <w:t>Introduction of Non-native Organisms (Accidental or Intentional)</w:t>
            </w:r>
          </w:p>
        </w:tc>
      </w:tr>
      <w:tr w:rsidR="00B25AD2" w:rsidRPr="008E5ABC" w14:paraId="6E8D687F" w14:textId="77777777" w:rsidTr="00B25AD2">
        <w:trPr>
          <w:trHeight w:val="288"/>
          <w:jc w:val="center"/>
        </w:trPr>
        <w:tc>
          <w:tcPr>
            <w:tcW w:w="571" w:type="pct"/>
            <w:shd w:val="clear" w:color="auto" w:fill="80C4D6"/>
            <w:vAlign w:val="center"/>
          </w:tcPr>
          <w:p w14:paraId="4D9C4989" w14:textId="3AA2DEE2" w:rsidR="00040819" w:rsidRPr="008E5ABC" w:rsidRDefault="00124E12" w:rsidP="00A95087">
            <w:pPr>
              <w:ind w:left="80"/>
              <w:jc w:val="center"/>
              <w:rPr>
                <w:rFonts w:cstheme="minorHAnsi"/>
                <w:b/>
                <w:sz w:val="18"/>
                <w:szCs w:val="18"/>
              </w:rPr>
            </w:pPr>
            <w:r w:rsidRPr="008E5ABC">
              <w:rPr>
                <w:rFonts w:cstheme="minorHAnsi"/>
                <w:b/>
                <w:sz w:val="18"/>
                <w:szCs w:val="18"/>
              </w:rPr>
              <w:t>MA361</w:t>
            </w:r>
            <w:r w:rsidR="006764D5" w:rsidRPr="008E5ABC">
              <w:rPr>
                <w:rFonts w:cstheme="minorHAnsi"/>
                <w:b/>
                <w:sz w:val="18"/>
                <w:szCs w:val="18"/>
              </w:rPr>
              <w:t>3</w:t>
            </w:r>
            <w:r w:rsidRPr="008E5ABC">
              <w:rPr>
                <w:rFonts w:cstheme="minorHAnsi"/>
                <w:b/>
                <w:sz w:val="18"/>
                <w:szCs w:val="18"/>
              </w:rPr>
              <w:t>0</w:t>
            </w:r>
          </w:p>
        </w:tc>
        <w:tc>
          <w:tcPr>
            <w:tcW w:w="724" w:type="pct"/>
            <w:shd w:val="clear" w:color="auto" w:fill="80C4D6"/>
            <w:vAlign w:val="center"/>
          </w:tcPr>
          <w:p w14:paraId="7FBDD84B" w14:textId="2A08E722" w:rsidR="00040819" w:rsidRPr="008E5ABC" w:rsidRDefault="009C65A5" w:rsidP="00A95087">
            <w:pPr>
              <w:ind w:left="80"/>
              <w:jc w:val="center"/>
              <w:rPr>
                <w:rFonts w:cstheme="minorHAnsi"/>
                <w:b/>
                <w:sz w:val="18"/>
                <w:szCs w:val="18"/>
              </w:rPr>
            </w:pPr>
            <w:r w:rsidRPr="008E5ABC">
              <w:rPr>
                <w:rFonts w:cstheme="minorHAnsi"/>
                <w:b/>
                <w:sz w:val="18"/>
                <w:szCs w:val="18"/>
              </w:rPr>
              <w:t>Quaboag Pond</w:t>
            </w:r>
            <w:r w:rsidRPr="008E5ABC">
              <w:rPr>
                <w:rFonts w:cstheme="minorHAnsi"/>
                <w:b/>
                <w:sz w:val="18"/>
                <w:szCs w:val="18"/>
                <w:vertAlign w:val="superscript"/>
              </w:rPr>
              <w:t>1</w:t>
            </w:r>
          </w:p>
        </w:tc>
        <w:tc>
          <w:tcPr>
            <w:tcW w:w="512" w:type="pct"/>
            <w:shd w:val="clear" w:color="auto" w:fill="80C4D6"/>
            <w:vAlign w:val="center"/>
          </w:tcPr>
          <w:p w14:paraId="311FB90C" w14:textId="71112400" w:rsidR="00040819" w:rsidRPr="008E5ABC" w:rsidRDefault="00124E12" w:rsidP="00A95087">
            <w:pPr>
              <w:ind w:left="80"/>
              <w:jc w:val="center"/>
              <w:rPr>
                <w:rFonts w:cstheme="minorHAnsi"/>
                <w:b/>
                <w:sz w:val="18"/>
                <w:szCs w:val="18"/>
              </w:rPr>
            </w:pPr>
            <w:r w:rsidRPr="008E5ABC">
              <w:rPr>
                <w:rFonts w:cstheme="minorHAnsi"/>
                <w:b/>
                <w:sz w:val="18"/>
                <w:szCs w:val="18"/>
              </w:rPr>
              <w:t>5</w:t>
            </w:r>
          </w:p>
        </w:tc>
        <w:tc>
          <w:tcPr>
            <w:tcW w:w="1092" w:type="pct"/>
            <w:shd w:val="clear" w:color="auto" w:fill="DAEEF3"/>
            <w:vAlign w:val="center"/>
          </w:tcPr>
          <w:p w14:paraId="290AC851" w14:textId="5BC4CA1F" w:rsidR="00040819" w:rsidRPr="008E5ABC" w:rsidRDefault="006764D5" w:rsidP="00A95087">
            <w:pPr>
              <w:ind w:left="80"/>
              <w:jc w:val="center"/>
              <w:rPr>
                <w:color w:val="000000"/>
                <w:sz w:val="18"/>
                <w:szCs w:val="18"/>
              </w:rPr>
            </w:pPr>
            <w:r w:rsidRPr="008E5ABC">
              <w:rPr>
                <w:color w:val="000000"/>
                <w:sz w:val="18"/>
                <w:szCs w:val="18"/>
              </w:rPr>
              <w:t>Aesthetic; Fish, other Aquatic Life and Wildlife; Primary Contact Recreation; Secondary Contact Recreation</w:t>
            </w:r>
          </w:p>
        </w:tc>
        <w:tc>
          <w:tcPr>
            <w:tcW w:w="931" w:type="pct"/>
            <w:shd w:val="clear" w:color="auto" w:fill="DAEEF3"/>
            <w:vAlign w:val="center"/>
          </w:tcPr>
          <w:p w14:paraId="1DB3A5CB" w14:textId="018CF036" w:rsidR="00040819" w:rsidRPr="008E5ABC" w:rsidRDefault="006764D5" w:rsidP="00A95087">
            <w:pPr>
              <w:ind w:left="80"/>
              <w:jc w:val="center"/>
              <w:rPr>
                <w:rFonts w:cstheme="minorHAnsi"/>
                <w:sz w:val="18"/>
                <w:szCs w:val="18"/>
              </w:rPr>
            </w:pPr>
            <w:r w:rsidRPr="008E5ABC">
              <w:rPr>
                <w:rFonts w:cstheme="minorHAnsi"/>
                <w:sz w:val="18"/>
                <w:szCs w:val="18"/>
              </w:rPr>
              <w:t xml:space="preserve">Eurasian Water Milfoil, </w:t>
            </w:r>
            <w:proofErr w:type="spellStart"/>
            <w:r w:rsidRPr="008E5ABC">
              <w:rPr>
                <w:rFonts w:cstheme="minorHAnsi"/>
                <w:sz w:val="18"/>
                <w:szCs w:val="18"/>
              </w:rPr>
              <w:t>Myriophyllum</w:t>
            </w:r>
            <w:proofErr w:type="spellEnd"/>
            <w:r w:rsidRPr="008E5ABC">
              <w:rPr>
                <w:rFonts w:cstheme="minorHAnsi"/>
                <w:sz w:val="18"/>
                <w:szCs w:val="18"/>
              </w:rPr>
              <w:t xml:space="preserve"> spicatum</w:t>
            </w:r>
          </w:p>
        </w:tc>
        <w:tc>
          <w:tcPr>
            <w:tcW w:w="1171" w:type="pct"/>
            <w:shd w:val="clear" w:color="auto" w:fill="DAEEF3"/>
            <w:vAlign w:val="center"/>
          </w:tcPr>
          <w:p w14:paraId="0FEC1279" w14:textId="2C9AF60E" w:rsidR="00040819" w:rsidRPr="008E5ABC" w:rsidRDefault="006764D5" w:rsidP="00A95087">
            <w:pPr>
              <w:ind w:left="80"/>
              <w:jc w:val="center"/>
              <w:rPr>
                <w:sz w:val="18"/>
                <w:szCs w:val="18"/>
              </w:rPr>
            </w:pPr>
            <w:r w:rsidRPr="008E5ABC">
              <w:rPr>
                <w:sz w:val="18"/>
                <w:szCs w:val="18"/>
              </w:rPr>
              <w:t>Introduction on Non-native Organisms (Accidental or Intentional)</w:t>
            </w:r>
          </w:p>
        </w:tc>
      </w:tr>
      <w:tr w:rsidR="00B25AD2" w:rsidRPr="008E5ABC" w14:paraId="32DB105C" w14:textId="77777777" w:rsidTr="00B25AD2">
        <w:trPr>
          <w:trHeight w:val="288"/>
          <w:jc w:val="center"/>
        </w:trPr>
        <w:tc>
          <w:tcPr>
            <w:tcW w:w="571" w:type="pct"/>
            <w:shd w:val="clear" w:color="auto" w:fill="80C4D6"/>
            <w:vAlign w:val="center"/>
          </w:tcPr>
          <w:p w14:paraId="1468EAC8" w14:textId="52D206F7" w:rsidR="006764D5" w:rsidRPr="008E5ABC" w:rsidRDefault="006764D5" w:rsidP="00A95087">
            <w:pPr>
              <w:ind w:left="80"/>
              <w:jc w:val="center"/>
              <w:rPr>
                <w:rFonts w:cstheme="minorHAnsi"/>
                <w:b/>
                <w:sz w:val="18"/>
                <w:szCs w:val="18"/>
              </w:rPr>
            </w:pPr>
            <w:r w:rsidRPr="008E5ABC">
              <w:rPr>
                <w:rFonts w:cstheme="minorHAnsi"/>
                <w:b/>
                <w:sz w:val="18"/>
                <w:szCs w:val="18"/>
              </w:rPr>
              <w:t>MA36130</w:t>
            </w:r>
          </w:p>
        </w:tc>
        <w:tc>
          <w:tcPr>
            <w:tcW w:w="724" w:type="pct"/>
            <w:shd w:val="clear" w:color="auto" w:fill="80C4D6"/>
            <w:vAlign w:val="center"/>
          </w:tcPr>
          <w:p w14:paraId="1803BD58" w14:textId="0E60887E" w:rsidR="006764D5" w:rsidRPr="008E5ABC" w:rsidRDefault="009C65A5" w:rsidP="00A95087">
            <w:pPr>
              <w:ind w:left="80"/>
              <w:jc w:val="center"/>
              <w:rPr>
                <w:rFonts w:cstheme="minorHAnsi"/>
                <w:b/>
                <w:sz w:val="18"/>
                <w:szCs w:val="18"/>
              </w:rPr>
            </w:pPr>
            <w:r w:rsidRPr="008E5ABC">
              <w:rPr>
                <w:rFonts w:cstheme="minorHAnsi"/>
                <w:b/>
                <w:sz w:val="18"/>
                <w:szCs w:val="18"/>
              </w:rPr>
              <w:t>Quaboag Pond</w:t>
            </w:r>
            <w:r w:rsidRPr="008E5ABC">
              <w:rPr>
                <w:rFonts w:cstheme="minorHAnsi"/>
                <w:b/>
                <w:sz w:val="18"/>
                <w:szCs w:val="18"/>
                <w:vertAlign w:val="superscript"/>
              </w:rPr>
              <w:t>1</w:t>
            </w:r>
          </w:p>
        </w:tc>
        <w:tc>
          <w:tcPr>
            <w:tcW w:w="512" w:type="pct"/>
            <w:shd w:val="clear" w:color="auto" w:fill="80C4D6"/>
            <w:vAlign w:val="center"/>
          </w:tcPr>
          <w:p w14:paraId="6283A5C5" w14:textId="2F65C1A3" w:rsidR="006764D5" w:rsidRPr="008E5ABC" w:rsidRDefault="006764D5" w:rsidP="00A95087">
            <w:pPr>
              <w:ind w:left="80"/>
              <w:jc w:val="center"/>
              <w:rPr>
                <w:rFonts w:cstheme="minorHAnsi"/>
                <w:b/>
                <w:sz w:val="18"/>
                <w:szCs w:val="18"/>
              </w:rPr>
            </w:pPr>
            <w:r w:rsidRPr="008E5ABC">
              <w:rPr>
                <w:rFonts w:cstheme="minorHAnsi"/>
                <w:b/>
                <w:sz w:val="18"/>
                <w:szCs w:val="18"/>
              </w:rPr>
              <w:t>5</w:t>
            </w:r>
          </w:p>
        </w:tc>
        <w:tc>
          <w:tcPr>
            <w:tcW w:w="1092" w:type="pct"/>
            <w:shd w:val="clear" w:color="auto" w:fill="DAEEF3"/>
            <w:vAlign w:val="center"/>
          </w:tcPr>
          <w:p w14:paraId="6F7B575F" w14:textId="59B31D48" w:rsidR="006764D5" w:rsidRPr="008E5ABC" w:rsidRDefault="00B25AD2" w:rsidP="00A95087">
            <w:pPr>
              <w:ind w:left="80"/>
              <w:jc w:val="center"/>
              <w:rPr>
                <w:color w:val="000000"/>
                <w:sz w:val="18"/>
                <w:szCs w:val="18"/>
              </w:rPr>
            </w:pPr>
            <w:r w:rsidRPr="008E5ABC">
              <w:rPr>
                <w:color w:val="000000"/>
                <w:sz w:val="18"/>
                <w:szCs w:val="18"/>
              </w:rPr>
              <w:t>Aesthetic; Fish, other Aquatic Life and Wildlife; Primary Contact Recreation; Secondary Contact Recreation</w:t>
            </w:r>
          </w:p>
        </w:tc>
        <w:tc>
          <w:tcPr>
            <w:tcW w:w="931" w:type="pct"/>
            <w:shd w:val="clear" w:color="auto" w:fill="DAEEF3"/>
            <w:vAlign w:val="center"/>
          </w:tcPr>
          <w:p w14:paraId="69D3CB6C" w14:textId="3EE88B27" w:rsidR="006764D5" w:rsidRPr="008E5ABC" w:rsidRDefault="006764D5" w:rsidP="00A95087">
            <w:pPr>
              <w:ind w:left="80"/>
              <w:jc w:val="center"/>
              <w:rPr>
                <w:rFonts w:cstheme="minorHAnsi"/>
                <w:sz w:val="18"/>
                <w:szCs w:val="18"/>
              </w:rPr>
            </w:pPr>
            <w:r w:rsidRPr="008E5ABC">
              <w:rPr>
                <w:rFonts w:cstheme="minorHAnsi"/>
                <w:sz w:val="18"/>
                <w:szCs w:val="18"/>
              </w:rPr>
              <w:t>Excess Algal Growth</w:t>
            </w:r>
          </w:p>
        </w:tc>
        <w:tc>
          <w:tcPr>
            <w:tcW w:w="1171" w:type="pct"/>
            <w:shd w:val="clear" w:color="auto" w:fill="DAEEF3"/>
            <w:vAlign w:val="center"/>
          </w:tcPr>
          <w:p w14:paraId="7D2FEE6F" w14:textId="47773097" w:rsidR="006764D5" w:rsidRPr="008E5ABC" w:rsidRDefault="006764D5" w:rsidP="00A95087">
            <w:pPr>
              <w:ind w:left="80"/>
              <w:jc w:val="center"/>
              <w:rPr>
                <w:sz w:val="18"/>
                <w:szCs w:val="18"/>
              </w:rPr>
            </w:pPr>
            <w:r w:rsidRPr="008E5ABC">
              <w:rPr>
                <w:sz w:val="18"/>
                <w:szCs w:val="18"/>
              </w:rPr>
              <w:t>Internal Nutrient Recy</w:t>
            </w:r>
            <w:r w:rsidR="00B25AD2" w:rsidRPr="008E5ABC">
              <w:rPr>
                <w:sz w:val="18"/>
                <w:szCs w:val="18"/>
              </w:rPr>
              <w:t>c</w:t>
            </w:r>
            <w:r w:rsidRPr="008E5ABC">
              <w:rPr>
                <w:sz w:val="18"/>
                <w:szCs w:val="18"/>
              </w:rPr>
              <w:t>ling, Municipal Point Source Discharges, Non-Point Sources</w:t>
            </w:r>
          </w:p>
        </w:tc>
      </w:tr>
      <w:tr w:rsidR="006764D5" w:rsidRPr="008E5ABC" w14:paraId="154D6624" w14:textId="77777777" w:rsidTr="00B25AD2">
        <w:trPr>
          <w:trHeight w:val="288"/>
          <w:jc w:val="center"/>
        </w:trPr>
        <w:tc>
          <w:tcPr>
            <w:tcW w:w="571" w:type="pct"/>
            <w:shd w:val="clear" w:color="auto" w:fill="80C4D6"/>
            <w:vAlign w:val="center"/>
          </w:tcPr>
          <w:p w14:paraId="5B0C6FB1" w14:textId="01195CDE" w:rsidR="006764D5" w:rsidRPr="008E5ABC" w:rsidRDefault="006764D5" w:rsidP="006764D5">
            <w:pPr>
              <w:ind w:left="80"/>
              <w:jc w:val="center"/>
              <w:rPr>
                <w:rFonts w:cstheme="minorHAnsi"/>
                <w:b/>
                <w:sz w:val="18"/>
                <w:szCs w:val="18"/>
              </w:rPr>
            </w:pPr>
            <w:r w:rsidRPr="008E5ABC">
              <w:rPr>
                <w:rFonts w:cstheme="minorHAnsi"/>
                <w:b/>
                <w:sz w:val="18"/>
                <w:szCs w:val="18"/>
              </w:rPr>
              <w:t>MA36130</w:t>
            </w:r>
          </w:p>
        </w:tc>
        <w:tc>
          <w:tcPr>
            <w:tcW w:w="724" w:type="pct"/>
            <w:shd w:val="clear" w:color="auto" w:fill="80C4D6"/>
            <w:vAlign w:val="center"/>
          </w:tcPr>
          <w:p w14:paraId="0725B0E5" w14:textId="0390B00E" w:rsidR="006764D5" w:rsidRPr="008E5ABC" w:rsidRDefault="009C65A5" w:rsidP="006764D5">
            <w:pPr>
              <w:ind w:left="80"/>
              <w:jc w:val="center"/>
              <w:rPr>
                <w:rFonts w:cstheme="minorHAnsi"/>
                <w:b/>
                <w:sz w:val="18"/>
                <w:szCs w:val="18"/>
              </w:rPr>
            </w:pPr>
            <w:r w:rsidRPr="008E5ABC">
              <w:rPr>
                <w:rFonts w:cstheme="minorHAnsi"/>
                <w:b/>
                <w:sz w:val="18"/>
                <w:szCs w:val="18"/>
              </w:rPr>
              <w:t>Quaboag Pond</w:t>
            </w:r>
            <w:r w:rsidRPr="008E5ABC">
              <w:rPr>
                <w:rFonts w:cstheme="minorHAnsi"/>
                <w:b/>
                <w:sz w:val="18"/>
                <w:szCs w:val="18"/>
                <w:vertAlign w:val="superscript"/>
              </w:rPr>
              <w:t>1</w:t>
            </w:r>
          </w:p>
        </w:tc>
        <w:tc>
          <w:tcPr>
            <w:tcW w:w="512" w:type="pct"/>
            <w:shd w:val="clear" w:color="auto" w:fill="80C4D6"/>
            <w:vAlign w:val="center"/>
          </w:tcPr>
          <w:p w14:paraId="4C0001A1" w14:textId="391D5E0A" w:rsidR="006764D5" w:rsidRPr="008E5ABC" w:rsidRDefault="006764D5" w:rsidP="006764D5">
            <w:pPr>
              <w:ind w:left="80"/>
              <w:jc w:val="center"/>
              <w:rPr>
                <w:rFonts w:cstheme="minorHAnsi"/>
                <w:b/>
                <w:sz w:val="18"/>
                <w:szCs w:val="18"/>
              </w:rPr>
            </w:pPr>
            <w:r w:rsidRPr="008E5ABC">
              <w:rPr>
                <w:rFonts w:cstheme="minorHAnsi"/>
                <w:b/>
                <w:sz w:val="18"/>
                <w:szCs w:val="18"/>
              </w:rPr>
              <w:t>5</w:t>
            </w:r>
          </w:p>
        </w:tc>
        <w:tc>
          <w:tcPr>
            <w:tcW w:w="1092" w:type="pct"/>
            <w:shd w:val="clear" w:color="auto" w:fill="DAEEF3"/>
            <w:vAlign w:val="center"/>
          </w:tcPr>
          <w:p w14:paraId="374B5F6C" w14:textId="7A962A94" w:rsidR="006764D5" w:rsidRPr="008E5ABC" w:rsidRDefault="00B25AD2" w:rsidP="006764D5">
            <w:pPr>
              <w:ind w:left="80"/>
              <w:jc w:val="center"/>
              <w:rPr>
                <w:color w:val="000000"/>
                <w:sz w:val="18"/>
                <w:szCs w:val="18"/>
              </w:rPr>
            </w:pPr>
            <w:r w:rsidRPr="008E5ABC">
              <w:rPr>
                <w:color w:val="000000"/>
                <w:sz w:val="18"/>
                <w:szCs w:val="18"/>
              </w:rPr>
              <w:t>Fish Consumption</w:t>
            </w:r>
          </w:p>
        </w:tc>
        <w:tc>
          <w:tcPr>
            <w:tcW w:w="931" w:type="pct"/>
            <w:shd w:val="clear" w:color="auto" w:fill="DAEEF3"/>
            <w:vAlign w:val="center"/>
          </w:tcPr>
          <w:p w14:paraId="61987538" w14:textId="77939039" w:rsidR="006764D5" w:rsidRPr="008E5ABC" w:rsidRDefault="006764D5" w:rsidP="006764D5">
            <w:pPr>
              <w:ind w:left="80"/>
              <w:jc w:val="center"/>
              <w:rPr>
                <w:rFonts w:cstheme="minorHAnsi"/>
                <w:sz w:val="18"/>
                <w:szCs w:val="18"/>
              </w:rPr>
            </w:pPr>
            <w:r w:rsidRPr="008E5ABC">
              <w:rPr>
                <w:rFonts w:cstheme="minorHAnsi"/>
                <w:sz w:val="18"/>
                <w:szCs w:val="18"/>
              </w:rPr>
              <w:t>Mercury in Fish Tissue</w:t>
            </w:r>
          </w:p>
        </w:tc>
        <w:tc>
          <w:tcPr>
            <w:tcW w:w="1171" w:type="pct"/>
            <w:shd w:val="clear" w:color="auto" w:fill="DAEEF3"/>
            <w:vAlign w:val="center"/>
          </w:tcPr>
          <w:p w14:paraId="30D5CE05" w14:textId="5CDA2F82" w:rsidR="006764D5" w:rsidRPr="008E5ABC" w:rsidRDefault="00B25AD2" w:rsidP="006764D5">
            <w:pPr>
              <w:ind w:left="80"/>
              <w:jc w:val="center"/>
              <w:rPr>
                <w:sz w:val="18"/>
                <w:szCs w:val="18"/>
              </w:rPr>
            </w:pPr>
            <w:r w:rsidRPr="008E5ABC">
              <w:rPr>
                <w:sz w:val="18"/>
                <w:szCs w:val="18"/>
              </w:rPr>
              <w:t>Source Unknown</w:t>
            </w:r>
          </w:p>
        </w:tc>
      </w:tr>
      <w:tr w:rsidR="006764D5" w:rsidRPr="008E5ABC" w14:paraId="57E654C4" w14:textId="77777777" w:rsidTr="00B25AD2">
        <w:trPr>
          <w:trHeight w:val="288"/>
          <w:jc w:val="center"/>
        </w:trPr>
        <w:tc>
          <w:tcPr>
            <w:tcW w:w="571" w:type="pct"/>
            <w:shd w:val="clear" w:color="auto" w:fill="80C4D6"/>
            <w:vAlign w:val="center"/>
          </w:tcPr>
          <w:p w14:paraId="633AB287" w14:textId="054D899D" w:rsidR="006764D5" w:rsidRPr="008E5ABC" w:rsidRDefault="006764D5" w:rsidP="006764D5">
            <w:pPr>
              <w:ind w:left="80"/>
              <w:jc w:val="center"/>
              <w:rPr>
                <w:rFonts w:cstheme="minorHAnsi"/>
                <w:b/>
                <w:sz w:val="18"/>
                <w:szCs w:val="18"/>
              </w:rPr>
            </w:pPr>
            <w:r w:rsidRPr="008E5ABC">
              <w:rPr>
                <w:rFonts w:cstheme="minorHAnsi"/>
                <w:b/>
                <w:sz w:val="18"/>
                <w:szCs w:val="18"/>
              </w:rPr>
              <w:t>MA36130</w:t>
            </w:r>
          </w:p>
        </w:tc>
        <w:tc>
          <w:tcPr>
            <w:tcW w:w="724" w:type="pct"/>
            <w:shd w:val="clear" w:color="auto" w:fill="80C4D6"/>
            <w:vAlign w:val="center"/>
          </w:tcPr>
          <w:p w14:paraId="5DDFD8E1" w14:textId="4C889C7E" w:rsidR="006764D5" w:rsidRPr="008E5ABC" w:rsidRDefault="009C65A5" w:rsidP="006764D5">
            <w:pPr>
              <w:ind w:left="80"/>
              <w:jc w:val="center"/>
              <w:rPr>
                <w:rFonts w:cstheme="minorHAnsi"/>
                <w:b/>
                <w:sz w:val="18"/>
                <w:szCs w:val="18"/>
              </w:rPr>
            </w:pPr>
            <w:r w:rsidRPr="008E5ABC">
              <w:rPr>
                <w:rFonts w:cstheme="minorHAnsi"/>
                <w:b/>
                <w:sz w:val="18"/>
                <w:szCs w:val="18"/>
              </w:rPr>
              <w:t>Quaboag Pond</w:t>
            </w:r>
            <w:r w:rsidRPr="008E5ABC">
              <w:rPr>
                <w:rFonts w:cstheme="minorHAnsi"/>
                <w:b/>
                <w:sz w:val="18"/>
                <w:szCs w:val="18"/>
                <w:vertAlign w:val="superscript"/>
              </w:rPr>
              <w:t>1</w:t>
            </w:r>
          </w:p>
        </w:tc>
        <w:tc>
          <w:tcPr>
            <w:tcW w:w="512" w:type="pct"/>
            <w:shd w:val="clear" w:color="auto" w:fill="80C4D6"/>
            <w:vAlign w:val="center"/>
          </w:tcPr>
          <w:p w14:paraId="6F9028E5" w14:textId="36AD870A" w:rsidR="006764D5" w:rsidRPr="008E5ABC" w:rsidRDefault="006764D5" w:rsidP="006764D5">
            <w:pPr>
              <w:ind w:left="80"/>
              <w:jc w:val="center"/>
              <w:rPr>
                <w:rFonts w:cstheme="minorHAnsi"/>
                <w:b/>
                <w:sz w:val="18"/>
                <w:szCs w:val="18"/>
              </w:rPr>
            </w:pPr>
            <w:r w:rsidRPr="008E5ABC">
              <w:rPr>
                <w:rFonts w:cstheme="minorHAnsi"/>
                <w:b/>
                <w:sz w:val="18"/>
                <w:szCs w:val="18"/>
              </w:rPr>
              <w:t>5</w:t>
            </w:r>
          </w:p>
        </w:tc>
        <w:tc>
          <w:tcPr>
            <w:tcW w:w="1092" w:type="pct"/>
            <w:shd w:val="clear" w:color="auto" w:fill="DAEEF3"/>
            <w:vAlign w:val="center"/>
          </w:tcPr>
          <w:p w14:paraId="087DCE62" w14:textId="1EEE1D13" w:rsidR="006764D5" w:rsidRPr="008E5ABC" w:rsidRDefault="00B25AD2" w:rsidP="006764D5">
            <w:pPr>
              <w:ind w:left="80"/>
              <w:jc w:val="center"/>
              <w:rPr>
                <w:color w:val="000000"/>
                <w:sz w:val="18"/>
                <w:szCs w:val="18"/>
              </w:rPr>
            </w:pPr>
            <w:r w:rsidRPr="008E5ABC">
              <w:rPr>
                <w:color w:val="000000"/>
                <w:sz w:val="18"/>
                <w:szCs w:val="18"/>
              </w:rPr>
              <w:t>Aesthetic; Fish, other Aquatic Life and Wildlife; Primary Contact Recreation; Secondary Contact Recreation</w:t>
            </w:r>
          </w:p>
        </w:tc>
        <w:tc>
          <w:tcPr>
            <w:tcW w:w="931" w:type="pct"/>
            <w:shd w:val="clear" w:color="auto" w:fill="DAEEF3"/>
            <w:vAlign w:val="center"/>
          </w:tcPr>
          <w:p w14:paraId="5D633C5F" w14:textId="41B0D0D3" w:rsidR="006764D5" w:rsidRPr="008E5ABC" w:rsidRDefault="006764D5" w:rsidP="006764D5">
            <w:pPr>
              <w:ind w:left="80"/>
              <w:jc w:val="center"/>
              <w:rPr>
                <w:rFonts w:cstheme="minorHAnsi"/>
                <w:sz w:val="18"/>
                <w:szCs w:val="18"/>
              </w:rPr>
            </w:pPr>
            <w:r w:rsidRPr="008E5ABC">
              <w:rPr>
                <w:rFonts w:cstheme="minorHAnsi"/>
                <w:sz w:val="18"/>
                <w:szCs w:val="18"/>
              </w:rPr>
              <w:t>Non-Native Aquatic Plants</w:t>
            </w:r>
          </w:p>
        </w:tc>
        <w:tc>
          <w:tcPr>
            <w:tcW w:w="1171" w:type="pct"/>
            <w:shd w:val="clear" w:color="auto" w:fill="DAEEF3"/>
            <w:vAlign w:val="center"/>
          </w:tcPr>
          <w:p w14:paraId="4310003F" w14:textId="2111D415" w:rsidR="006764D5" w:rsidRPr="008E5ABC" w:rsidRDefault="00B25AD2" w:rsidP="006764D5">
            <w:pPr>
              <w:ind w:left="80"/>
              <w:jc w:val="center"/>
              <w:rPr>
                <w:sz w:val="18"/>
                <w:szCs w:val="18"/>
              </w:rPr>
            </w:pPr>
            <w:r w:rsidRPr="008E5ABC">
              <w:rPr>
                <w:sz w:val="18"/>
                <w:szCs w:val="18"/>
              </w:rPr>
              <w:t>Introduction on Non-native Organisms (Accidental or Intentional)</w:t>
            </w:r>
          </w:p>
        </w:tc>
      </w:tr>
      <w:tr w:rsidR="006764D5" w:rsidRPr="008E5ABC" w14:paraId="03E8BE22" w14:textId="77777777" w:rsidTr="00B25AD2">
        <w:trPr>
          <w:trHeight w:val="288"/>
          <w:jc w:val="center"/>
        </w:trPr>
        <w:tc>
          <w:tcPr>
            <w:tcW w:w="571" w:type="pct"/>
            <w:shd w:val="clear" w:color="auto" w:fill="80C4D6"/>
            <w:vAlign w:val="center"/>
          </w:tcPr>
          <w:p w14:paraId="3862A600" w14:textId="6D2F7FA6" w:rsidR="006764D5" w:rsidRPr="008E5ABC" w:rsidRDefault="006764D5" w:rsidP="006764D5">
            <w:pPr>
              <w:ind w:left="80"/>
              <w:jc w:val="center"/>
              <w:rPr>
                <w:rFonts w:cstheme="minorHAnsi"/>
                <w:b/>
                <w:sz w:val="18"/>
                <w:szCs w:val="18"/>
              </w:rPr>
            </w:pPr>
            <w:r w:rsidRPr="008E5ABC">
              <w:rPr>
                <w:rFonts w:cstheme="minorHAnsi"/>
                <w:b/>
                <w:sz w:val="18"/>
                <w:szCs w:val="18"/>
              </w:rPr>
              <w:t>MA36130</w:t>
            </w:r>
          </w:p>
        </w:tc>
        <w:tc>
          <w:tcPr>
            <w:tcW w:w="724" w:type="pct"/>
            <w:shd w:val="clear" w:color="auto" w:fill="80C4D6"/>
            <w:vAlign w:val="center"/>
          </w:tcPr>
          <w:p w14:paraId="3B8722F8" w14:textId="0BA69180" w:rsidR="006764D5" w:rsidRPr="008E5ABC" w:rsidRDefault="006764D5" w:rsidP="006764D5">
            <w:pPr>
              <w:ind w:left="80"/>
              <w:jc w:val="center"/>
              <w:rPr>
                <w:rFonts w:cstheme="minorHAnsi"/>
                <w:b/>
                <w:sz w:val="18"/>
                <w:szCs w:val="18"/>
              </w:rPr>
            </w:pPr>
            <w:r w:rsidRPr="008E5ABC">
              <w:rPr>
                <w:rFonts w:cstheme="minorHAnsi"/>
                <w:b/>
                <w:sz w:val="18"/>
                <w:szCs w:val="18"/>
              </w:rPr>
              <w:t>Quaboag Pond</w:t>
            </w:r>
            <w:r w:rsidR="009C65A5" w:rsidRPr="008E5ABC">
              <w:rPr>
                <w:rFonts w:cstheme="minorHAnsi"/>
                <w:b/>
                <w:sz w:val="18"/>
                <w:szCs w:val="18"/>
                <w:vertAlign w:val="superscript"/>
              </w:rPr>
              <w:t>1</w:t>
            </w:r>
          </w:p>
        </w:tc>
        <w:tc>
          <w:tcPr>
            <w:tcW w:w="512" w:type="pct"/>
            <w:shd w:val="clear" w:color="auto" w:fill="80C4D6"/>
            <w:vAlign w:val="center"/>
          </w:tcPr>
          <w:p w14:paraId="4A555D2F" w14:textId="3A226991" w:rsidR="006764D5" w:rsidRPr="008E5ABC" w:rsidRDefault="006764D5" w:rsidP="006764D5">
            <w:pPr>
              <w:ind w:left="80"/>
              <w:jc w:val="center"/>
              <w:rPr>
                <w:rFonts w:cstheme="minorHAnsi"/>
                <w:b/>
                <w:sz w:val="18"/>
                <w:szCs w:val="18"/>
              </w:rPr>
            </w:pPr>
            <w:r w:rsidRPr="008E5ABC">
              <w:rPr>
                <w:rFonts w:cstheme="minorHAnsi"/>
                <w:b/>
                <w:sz w:val="18"/>
                <w:szCs w:val="18"/>
              </w:rPr>
              <w:t>5</w:t>
            </w:r>
          </w:p>
        </w:tc>
        <w:tc>
          <w:tcPr>
            <w:tcW w:w="1092" w:type="pct"/>
            <w:shd w:val="clear" w:color="auto" w:fill="DAEEF3"/>
            <w:vAlign w:val="center"/>
          </w:tcPr>
          <w:p w14:paraId="47E4ACCA" w14:textId="4AAEB8F4" w:rsidR="006764D5" w:rsidRPr="008E5ABC" w:rsidRDefault="00B25AD2" w:rsidP="006764D5">
            <w:pPr>
              <w:ind w:left="80"/>
              <w:jc w:val="center"/>
              <w:rPr>
                <w:color w:val="000000"/>
                <w:sz w:val="18"/>
                <w:szCs w:val="18"/>
              </w:rPr>
            </w:pPr>
            <w:r w:rsidRPr="008E5ABC">
              <w:rPr>
                <w:color w:val="000000"/>
                <w:sz w:val="18"/>
                <w:szCs w:val="18"/>
              </w:rPr>
              <w:t>Fish, other Aquatic Life and Wildlife</w:t>
            </w:r>
          </w:p>
        </w:tc>
        <w:tc>
          <w:tcPr>
            <w:tcW w:w="931" w:type="pct"/>
            <w:shd w:val="clear" w:color="auto" w:fill="DAEEF3"/>
            <w:vAlign w:val="center"/>
          </w:tcPr>
          <w:p w14:paraId="2AC59D9F" w14:textId="7987FE43" w:rsidR="006764D5" w:rsidRPr="008E5ABC" w:rsidRDefault="006764D5" w:rsidP="006764D5">
            <w:pPr>
              <w:ind w:left="80"/>
              <w:jc w:val="center"/>
              <w:rPr>
                <w:rFonts w:cstheme="minorHAnsi"/>
                <w:sz w:val="18"/>
                <w:szCs w:val="18"/>
              </w:rPr>
            </w:pPr>
            <w:r w:rsidRPr="008E5ABC">
              <w:rPr>
                <w:rFonts w:cstheme="minorHAnsi"/>
                <w:sz w:val="18"/>
                <w:szCs w:val="18"/>
              </w:rPr>
              <w:t>Total Phosphorus</w:t>
            </w:r>
          </w:p>
        </w:tc>
        <w:tc>
          <w:tcPr>
            <w:tcW w:w="1171" w:type="pct"/>
            <w:shd w:val="clear" w:color="auto" w:fill="DAEEF3"/>
            <w:vAlign w:val="center"/>
          </w:tcPr>
          <w:p w14:paraId="7A3CA73D" w14:textId="44BED7C6" w:rsidR="006764D5" w:rsidRPr="008E5ABC" w:rsidRDefault="00B25AD2" w:rsidP="006764D5">
            <w:pPr>
              <w:ind w:left="80"/>
              <w:jc w:val="center"/>
              <w:rPr>
                <w:sz w:val="18"/>
                <w:szCs w:val="18"/>
              </w:rPr>
            </w:pPr>
            <w:r w:rsidRPr="008E5ABC">
              <w:rPr>
                <w:sz w:val="18"/>
                <w:szCs w:val="18"/>
              </w:rPr>
              <w:t>Internal Nutrient Recycling, Municipal Point Source Discharges, Non-Point Sources</w:t>
            </w:r>
          </w:p>
        </w:tc>
      </w:tr>
    </w:tbl>
    <w:bookmarkEnd w:id="64"/>
    <w:p w14:paraId="3546A4B4" w14:textId="31AC1EEA" w:rsidR="00C456BA" w:rsidRPr="008E5ABC" w:rsidRDefault="009C65A5" w:rsidP="00C456BA">
      <w:pPr>
        <w:rPr>
          <w:sz w:val="18"/>
          <w:szCs w:val="18"/>
          <w:shd w:val="clear" w:color="auto" w:fill="FFFFFF"/>
        </w:rPr>
      </w:pPr>
      <w:r w:rsidRPr="008E5ABC">
        <w:rPr>
          <w:sz w:val="18"/>
          <w:szCs w:val="18"/>
          <w:shd w:val="clear" w:color="auto" w:fill="FFFFFF"/>
          <w:vertAlign w:val="superscript"/>
        </w:rPr>
        <w:t>1</w:t>
      </w:r>
      <w:r w:rsidR="00124E12" w:rsidRPr="008E5ABC">
        <w:rPr>
          <w:sz w:val="18"/>
          <w:szCs w:val="18"/>
          <w:shd w:val="clear" w:color="auto" w:fill="FFFFFF"/>
        </w:rPr>
        <w:t xml:space="preserve">Quaboag Pond is located downstream of the </w:t>
      </w:r>
      <w:proofErr w:type="spellStart"/>
      <w:r w:rsidR="00124E12" w:rsidRPr="008E5ABC">
        <w:rPr>
          <w:sz w:val="18"/>
          <w:szCs w:val="18"/>
          <w:shd w:val="clear" w:color="auto" w:fill="FFFFFF"/>
        </w:rPr>
        <w:t>Sevenmile</w:t>
      </w:r>
      <w:proofErr w:type="spellEnd"/>
      <w:r w:rsidR="00124E12" w:rsidRPr="008E5ABC">
        <w:rPr>
          <w:sz w:val="18"/>
          <w:szCs w:val="18"/>
          <w:shd w:val="clear" w:color="auto" w:fill="FFFFFF"/>
        </w:rPr>
        <w:t xml:space="preserve"> River Watershed.</w:t>
      </w:r>
    </w:p>
    <w:p w14:paraId="051A1512" w14:textId="7BE25793" w:rsidR="004E3E08" w:rsidRPr="008E5ABC" w:rsidRDefault="001B633F" w:rsidP="00932D78">
      <w:pPr>
        <w:pStyle w:val="Heading2"/>
        <w:rPr>
          <w:shd w:val="clear" w:color="auto" w:fill="FFFFFF"/>
        </w:rPr>
      </w:pPr>
      <w:bookmarkStart w:id="65" w:name="_Toc31891125"/>
      <w:r w:rsidRPr="008E5ABC">
        <w:rPr>
          <w:shd w:val="clear" w:color="auto" w:fill="FFFFFF"/>
        </w:rPr>
        <w:lastRenderedPageBreak/>
        <w:t>Water Quality Goals</w:t>
      </w:r>
      <w:bookmarkEnd w:id="65"/>
    </w:p>
    <w:p w14:paraId="54A6F7A7" w14:textId="77777777" w:rsidR="004E3E08" w:rsidRPr="008E5ABC" w:rsidRDefault="001B633F">
      <w:pPr>
        <w:spacing w:after="120"/>
        <w:rPr>
          <w:rFonts w:ascii="Calibri" w:hAnsi="Calibri"/>
          <w:color w:val="000000"/>
          <w:shd w:val="clear" w:color="auto" w:fill="FFFFFF"/>
        </w:rPr>
      </w:pPr>
      <w:r w:rsidRPr="008E5ABC">
        <w:rPr>
          <w:rFonts w:ascii="Calibri" w:hAnsi="Calibri"/>
          <w:color w:val="000000"/>
          <w:shd w:val="clear" w:color="auto" w:fill="FFFFFF"/>
        </w:rPr>
        <w:t>Water quality goals may be established for a variety of purposes, including the following:</w:t>
      </w:r>
    </w:p>
    <w:p w14:paraId="2477B0A4" w14:textId="77777777" w:rsidR="004E3E08" w:rsidRPr="008E5ABC" w:rsidRDefault="001B633F">
      <w:pPr>
        <w:spacing w:after="0"/>
        <w:ind w:left="360"/>
        <w:rPr>
          <w:rFonts w:ascii="Calibri" w:hAnsi="Calibri"/>
          <w:color w:val="000000"/>
          <w:shd w:val="clear" w:color="auto" w:fill="FFFFFF"/>
        </w:rPr>
      </w:pPr>
      <w:r w:rsidRPr="008E5ABC">
        <w:rPr>
          <w:rFonts w:ascii="Calibri" w:hAnsi="Calibri"/>
          <w:color w:val="000000"/>
          <w:shd w:val="clear" w:color="auto" w:fill="FFFFFF"/>
        </w:rPr>
        <w:t>a.)  For</w:t>
      </w:r>
      <w:r w:rsidRPr="008E5ABC">
        <w:rPr>
          <w:rStyle w:val="apple-converted-space"/>
          <w:rFonts w:ascii="Calibri" w:hAnsi="Calibri"/>
          <w:color w:val="000000"/>
          <w:shd w:val="clear" w:color="auto" w:fill="FFFFFF"/>
        </w:rPr>
        <w:t> </w:t>
      </w:r>
      <w:r w:rsidRPr="008E5ABC">
        <w:rPr>
          <w:rStyle w:val="Strong"/>
          <w:rFonts w:ascii="Calibri" w:hAnsi="Calibri"/>
          <w:color w:val="000000"/>
          <w:shd w:val="clear" w:color="auto" w:fill="FFFFFF"/>
        </w:rPr>
        <w:t>water bodies with known impairments</w:t>
      </w:r>
      <w:r w:rsidRPr="008E5ABC">
        <w:rPr>
          <w:rFonts w:ascii="Calibri" w:hAnsi="Calibri"/>
          <w:color w:val="000000"/>
          <w:shd w:val="clear" w:color="auto" w:fill="FFFFFF"/>
        </w:rPr>
        <w:t>, a</w:t>
      </w:r>
      <w:r w:rsidRPr="008E5ABC">
        <w:rPr>
          <w:rStyle w:val="apple-converted-space"/>
          <w:rFonts w:ascii="Calibri" w:hAnsi="Calibri"/>
          <w:color w:val="000000"/>
          <w:shd w:val="clear" w:color="auto" w:fill="FFFFFF"/>
        </w:rPr>
        <w:t> </w:t>
      </w:r>
      <w:hyperlink r:id="rId51" w:history="1">
        <w:r w:rsidRPr="008E5ABC">
          <w:rPr>
            <w:rStyle w:val="Hyperlink"/>
            <w:rFonts w:ascii="Calibri" w:hAnsi="Calibri"/>
            <w:shd w:val="clear" w:color="auto" w:fill="FFFFFF"/>
          </w:rPr>
          <w:t>Total Maximum Daily Load</w:t>
        </w:r>
      </w:hyperlink>
      <w:r w:rsidRPr="008E5ABC">
        <w:rPr>
          <w:rStyle w:val="apple-converted-space"/>
          <w:rFonts w:ascii="Calibri" w:hAnsi="Calibri"/>
          <w:color w:val="000000"/>
          <w:shd w:val="clear" w:color="auto" w:fill="FFFFFF"/>
        </w:rPr>
        <w:t> </w:t>
      </w:r>
      <w:r w:rsidRPr="008E5ABC">
        <w:rPr>
          <w:rFonts w:ascii="Calibri" w:hAnsi="Calibri"/>
          <w:color w:val="00000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1EC0376E" w14:textId="77777777" w:rsidR="004E3E08" w:rsidRPr="008E5ABC" w:rsidRDefault="004E3E08">
      <w:pPr>
        <w:spacing w:after="0"/>
        <w:ind w:left="360"/>
        <w:rPr>
          <w:rFonts w:ascii="Calibri" w:hAnsi="Calibri"/>
          <w:bCs/>
          <w:shd w:val="clear" w:color="auto" w:fill="FFFFFF"/>
        </w:rPr>
      </w:pPr>
    </w:p>
    <w:p w14:paraId="4F1B451C" w14:textId="77777777" w:rsidR="004E3E08" w:rsidRPr="008E5ABC" w:rsidRDefault="001B633F">
      <w:pPr>
        <w:spacing w:after="0"/>
        <w:ind w:left="360"/>
        <w:rPr>
          <w:rFonts w:ascii="Calibri" w:hAnsi="Calibri"/>
          <w:color w:val="000000"/>
          <w:shd w:val="clear" w:color="auto" w:fill="FFFFFF"/>
        </w:rPr>
      </w:pPr>
      <w:r w:rsidRPr="008E5ABC">
        <w:rPr>
          <w:rFonts w:ascii="Calibri" w:hAnsi="Calibri"/>
          <w:color w:val="000000"/>
          <w:shd w:val="clear" w:color="auto" w:fill="FFFFFF"/>
        </w:rPr>
        <w:t>b.)  For</w:t>
      </w:r>
      <w:r w:rsidRPr="008E5ABC">
        <w:rPr>
          <w:rStyle w:val="apple-converted-space"/>
          <w:rFonts w:ascii="Calibri" w:hAnsi="Calibri"/>
          <w:color w:val="000000"/>
          <w:shd w:val="clear" w:color="auto" w:fill="FFFFFF"/>
        </w:rPr>
        <w:t> </w:t>
      </w:r>
      <w:r w:rsidRPr="008E5ABC">
        <w:rPr>
          <w:rStyle w:val="Strong"/>
          <w:rFonts w:ascii="Calibri" w:hAnsi="Calibri"/>
          <w:color w:val="000000"/>
          <w:shd w:val="clear" w:color="auto" w:fill="FFFFFF"/>
        </w:rPr>
        <w:t>water bodies without a TMDL for total phosphorus</w:t>
      </w:r>
      <w:r w:rsidRPr="008E5ABC">
        <w:rPr>
          <w:rStyle w:val="apple-converted-space"/>
          <w:rFonts w:ascii="Calibri" w:hAnsi="Calibri"/>
          <w:color w:val="000000"/>
          <w:shd w:val="clear" w:color="auto" w:fill="FFFFFF"/>
        </w:rPr>
        <w:t> </w:t>
      </w:r>
      <w:r w:rsidRPr="008E5ABC">
        <w:rPr>
          <w:rFonts w:ascii="Calibri" w:hAnsi="Calibri"/>
          <w:color w:val="000000"/>
          <w:shd w:val="clear" w:color="auto" w:fill="FFFFFF"/>
        </w:rPr>
        <w:t>(TP), a default water quality goal for TP is based on target concentrations established in the</w:t>
      </w:r>
      <w:r w:rsidRPr="008E5ABC">
        <w:rPr>
          <w:rStyle w:val="apple-converted-space"/>
          <w:rFonts w:ascii="Calibri" w:hAnsi="Calibri"/>
          <w:color w:val="000000"/>
          <w:shd w:val="clear" w:color="auto" w:fill="FFFFFF"/>
        </w:rPr>
        <w:t> </w:t>
      </w:r>
      <w:hyperlink r:id="rId52" w:history="1">
        <w:r w:rsidRPr="008E5ABC">
          <w:rPr>
            <w:rStyle w:val="Hyperlink"/>
            <w:rFonts w:ascii="Calibri" w:hAnsi="Calibri"/>
            <w:shd w:val="clear" w:color="auto" w:fill="FFFFFF"/>
          </w:rPr>
          <w:t>Quality Criteria for Water</w:t>
        </w:r>
      </w:hyperlink>
      <w:r w:rsidRPr="008E5ABC">
        <w:rPr>
          <w:rStyle w:val="apple-converted-space"/>
          <w:rFonts w:ascii="Calibri" w:hAnsi="Calibri"/>
          <w:color w:val="000000"/>
          <w:shd w:val="clear" w:color="auto" w:fill="FFFFFF"/>
        </w:rPr>
        <w:t> </w:t>
      </w:r>
      <w:r w:rsidRPr="008E5ABC">
        <w:rPr>
          <w:rFonts w:ascii="Calibri" w:hAnsi="Calibri"/>
          <w:color w:val="000000"/>
          <w:shd w:val="clear" w:color="auto" w:fill="FFFFFF"/>
        </w:rPr>
        <w:t>(USEPA, 1986) (also known as the “Gold Book”).  The Gold Book states that TP should not exceed 50 ug/L in any stream at the point where it enters any lake or reservoir, nor 25 ug/L within a lake or reservoir. For the purposes of developing WBPs, MassDEP has adopted 50 ug/L as the TP target for all streams at their downstream discharge point, regardless of which type of water body the stream discharges to.</w:t>
      </w:r>
    </w:p>
    <w:p w14:paraId="64372E51" w14:textId="77777777" w:rsidR="004E3E08" w:rsidRPr="008E5ABC" w:rsidRDefault="004E3E08">
      <w:pPr>
        <w:spacing w:after="0"/>
        <w:ind w:left="360"/>
        <w:rPr>
          <w:rFonts w:ascii="Calibri" w:hAnsi="Calibri"/>
          <w:bCs/>
          <w:shd w:val="clear" w:color="auto" w:fill="FFFFFF"/>
        </w:rPr>
      </w:pPr>
    </w:p>
    <w:p w14:paraId="78CC8CEA" w14:textId="2F525D91" w:rsidR="00896D7C" w:rsidRPr="008E5ABC" w:rsidRDefault="001B633F" w:rsidP="00896D7C">
      <w:pPr>
        <w:pStyle w:val="generic-list-style1"/>
        <w:rPr>
          <w:rFonts w:ascii="Calibri" w:hAnsi="Calibri"/>
          <w:b/>
          <w:bCs/>
          <w:szCs w:val="20"/>
          <w:shd w:val="clear" w:color="auto" w:fill="FFFFFF"/>
        </w:rPr>
      </w:pPr>
      <w:r w:rsidRPr="008E5ABC">
        <w:rPr>
          <w:sz w:val="22"/>
        </w:rPr>
        <w:t>c.)  </w:t>
      </w:r>
      <w:hyperlink r:id="rId53" w:history="1">
        <w:r w:rsidRPr="008E5ABC">
          <w:rPr>
            <w:color w:val="0000FF"/>
            <w:sz w:val="22"/>
            <w:u w:val="single"/>
          </w:rPr>
          <w:t>Massachusetts Surface Water Quality Standards</w:t>
        </w:r>
      </w:hyperlink>
      <w:r w:rsidRPr="008E5ABC">
        <w:rPr>
          <w:sz w:val="22"/>
        </w:rPr>
        <w:t xml:space="preserve"> (314 CMR 4.00, 2013) prescribe the minimum water quality criteria required to sustain a waterbody’s designated uses. </w:t>
      </w:r>
      <w:r w:rsidR="00990997" w:rsidRPr="008E5ABC">
        <w:rPr>
          <w:b/>
          <w:sz w:val="22"/>
        </w:rPr>
        <w:t xml:space="preserve">Table A-4 </w:t>
      </w:r>
      <w:r w:rsidR="00990997" w:rsidRPr="008E5ABC">
        <w:rPr>
          <w:sz w:val="22"/>
        </w:rPr>
        <w:t xml:space="preserve">lists the Class for selected Assessment Unit ID within the </w:t>
      </w:r>
      <w:proofErr w:type="spellStart"/>
      <w:r w:rsidR="00990997" w:rsidRPr="008E5ABC">
        <w:rPr>
          <w:sz w:val="22"/>
        </w:rPr>
        <w:t>Sevenmile</w:t>
      </w:r>
      <w:proofErr w:type="spellEnd"/>
      <w:r w:rsidR="00990997" w:rsidRPr="008E5ABC">
        <w:rPr>
          <w:sz w:val="22"/>
        </w:rPr>
        <w:t xml:space="preserve"> River watershed.</w:t>
      </w:r>
      <w:r w:rsidRPr="008E5ABC">
        <w:rPr>
          <w:sz w:val="22"/>
        </w:rPr>
        <w:t xml:space="preserve"> The water quality goal</w:t>
      </w:r>
      <w:r w:rsidR="00990997" w:rsidRPr="008E5ABC">
        <w:rPr>
          <w:sz w:val="22"/>
        </w:rPr>
        <w:t>(s)</w:t>
      </w:r>
      <w:r w:rsidRPr="008E5ABC">
        <w:rPr>
          <w:sz w:val="22"/>
        </w:rPr>
        <w:t xml:space="preserve"> for bacteria </w:t>
      </w:r>
      <w:r w:rsidR="00990997" w:rsidRPr="008E5ABC">
        <w:rPr>
          <w:sz w:val="22"/>
        </w:rPr>
        <w:t>are</w:t>
      </w:r>
      <w:r w:rsidRPr="008E5ABC">
        <w:rPr>
          <w:sz w:val="22"/>
        </w:rPr>
        <w:t xml:space="preserve"> based on the Massachusetts Surface Water Quality Standards</w:t>
      </w:r>
      <w:r w:rsidR="00896D7C" w:rsidRPr="008E5ABC">
        <w:rPr>
          <w:sz w:val="22"/>
        </w:rPr>
        <w:t>.</w:t>
      </w:r>
    </w:p>
    <w:p w14:paraId="6140837F" w14:textId="52ED6871" w:rsidR="004E3E08" w:rsidRPr="008E5ABC" w:rsidRDefault="001B633F" w:rsidP="00ED74D5">
      <w:pPr>
        <w:jc w:val="center"/>
        <w:rPr>
          <w:rFonts w:ascii="Calibri" w:hAnsi="Calibri"/>
          <w:color w:val="000000"/>
          <w:sz w:val="20"/>
          <w:szCs w:val="20"/>
          <w:shd w:val="clear" w:color="auto" w:fill="FFFFFF"/>
        </w:rPr>
      </w:pPr>
      <w:r w:rsidRPr="008E5ABC">
        <w:rPr>
          <w:rFonts w:ascii="Calibri" w:hAnsi="Calibri"/>
          <w:b/>
          <w:bCs/>
          <w:color w:val="000000"/>
          <w:sz w:val="20"/>
          <w:szCs w:val="20"/>
          <w:shd w:val="clear" w:color="auto" w:fill="FFFFFF"/>
        </w:rPr>
        <w:t xml:space="preserve">Table A-4: </w:t>
      </w:r>
      <w:r w:rsidRPr="008E5ABC">
        <w:rPr>
          <w:rFonts w:ascii="Calibri" w:hAnsi="Calibri"/>
          <w:b/>
          <w:bCs/>
          <w:color w:val="000000"/>
          <w:shd w:val="clear" w:color="auto" w:fill="FFFFFF"/>
        </w:rPr>
        <w:t>Surface Water Quality Classification by Assessment Unit ID</w:t>
      </w:r>
      <w:bookmarkStart w:id="66" w:name="ELEMA_WQSTANDARDS_TBL"/>
    </w:p>
    <w:tbl>
      <w:tblPr>
        <w:tblStyle w:val="TableGrid"/>
        <w:tblW w:w="4000" w:type="pct"/>
        <w:jc w:val="center"/>
        <w:tblCellMar>
          <w:top w:w="40" w:type="dxa"/>
          <w:left w:w="40" w:type="dxa"/>
          <w:bottom w:w="40" w:type="dxa"/>
          <w:right w:w="40" w:type="dxa"/>
        </w:tblCellMar>
        <w:tblLook w:val="04A0" w:firstRow="1" w:lastRow="0" w:firstColumn="1" w:lastColumn="0" w:noHBand="0" w:noVBand="1"/>
        <w:tblDescription w:val=""/>
      </w:tblPr>
      <w:tblGrid>
        <w:gridCol w:w="1612"/>
        <w:gridCol w:w="3222"/>
        <w:gridCol w:w="3222"/>
      </w:tblGrid>
      <w:tr w:rsidR="004E3E08" w:rsidRPr="008E5ABC" w14:paraId="4F5AEC18" w14:textId="77777777">
        <w:trPr>
          <w:jc w:val="center"/>
        </w:trPr>
        <w:tc>
          <w:tcPr>
            <w:tcW w:w="1000" w:type="pct"/>
            <w:shd w:val="clear" w:color="auto" w:fill="006686"/>
            <w:vAlign w:val="center"/>
          </w:tcPr>
          <w:p w14:paraId="03018977" w14:textId="77777777" w:rsidR="004E3E08" w:rsidRPr="008E5ABC" w:rsidRDefault="001B633F">
            <w:pPr>
              <w:pStyle w:val="col-header-style1"/>
            </w:pPr>
            <w:r w:rsidRPr="008E5ABC">
              <w:t>Assessment</w:t>
            </w:r>
            <w:r w:rsidRPr="008E5ABC">
              <w:br/>
              <w:t>Unit ID</w:t>
            </w:r>
          </w:p>
        </w:tc>
        <w:tc>
          <w:tcPr>
            <w:tcW w:w="2000" w:type="pct"/>
            <w:shd w:val="clear" w:color="auto" w:fill="006686"/>
            <w:vAlign w:val="center"/>
          </w:tcPr>
          <w:p w14:paraId="6D03440A" w14:textId="77777777" w:rsidR="004E3E08" w:rsidRPr="008E5ABC" w:rsidRDefault="001B633F">
            <w:pPr>
              <w:pStyle w:val="col-header-style1"/>
            </w:pPr>
            <w:r w:rsidRPr="008E5ABC">
              <w:t>Waterbody</w:t>
            </w:r>
          </w:p>
        </w:tc>
        <w:tc>
          <w:tcPr>
            <w:tcW w:w="2000" w:type="pct"/>
            <w:shd w:val="clear" w:color="auto" w:fill="006686"/>
            <w:vAlign w:val="center"/>
          </w:tcPr>
          <w:p w14:paraId="31561B1D" w14:textId="77777777" w:rsidR="004E3E08" w:rsidRPr="008E5ABC" w:rsidRDefault="001B633F">
            <w:pPr>
              <w:pStyle w:val="col-header-style1"/>
            </w:pPr>
            <w:r w:rsidRPr="008E5ABC">
              <w:t>Class</w:t>
            </w:r>
          </w:p>
        </w:tc>
      </w:tr>
      <w:tr w:rsidR="004E3E08" w:rsidRPr="008E5ABC" w14:paraId="08C20127" w14:textId="77777777" w:rsidTr="00A95087">
        <w:trPr>
          <w:trHeight w:val="400"/>
          <w:jc w:val="center"/>
        </w:trPr>
        <w:tc>
          <w:tcPr>
            <w:tcW w:w="1000" w:type="pct"/>
            <w:shd w:val="clear" w:color="auto" w:fill="80C4D6"/>
            <w:vAlign w:val="center"/>
          </w:tcPr>
          <w:p w14:paraId="6E203646" w14:textId="77777777" w:rsidR="004E3E08" w:rsidRPr="008E5ABC" w:rsidRDefault="001B633F">
            <w:pPr>
              <w:pStyle w:val="row-header-style1"/>
              <w:jc w:val="center"/>
            </w:pPr>
            <w:r w:rsidRPr="008E5ABC">
              <w:t>MA36-11</w:t>
            </w:r>
          </w:p>
        </w:tc>
        <w:tc>
          <w:tcPr>
            <w:tcW w:w="2000" w:type="pct"/>
            <w:shd w:val="clear" w:color="auto" w:fill="DAEEF3"/>
            <w:vAlign w:val="center"/>
          </w:tcPr>
          <w:p w14:paraId="64CF084C" w14:textId="77777777" w:rsidR="004E3E08" w:rsidRPr="008E5ABC" w:rsidRDefault="001B633F">
            <w:pPr>
              <w:pStyle w:val="col-data-style1"/>
              <w:jc w:val="center"/>
            </w:pPr>
            <w:proofErr w:type="spellStart"/>
            <w:r w:rsidRPr="008E5ABC">
              <w:t>Sevenmile</w:t>
            </w:r>
            <w:proofErr w:type="spellEnd"/>
            <w:r w:rsidRPr="008E5ABC">
              <w:t xml:space="preserve"> River</w:t>
            </w:r>
          </w:p>
        </w:tc>
        <w:tc>
          <w:tcPr>
            <w:tcW w:w="2000" w:type="pct"/>
            <w:shd w:val="clear" w:color="auto" w:fill="DAEEF3"/>
            <w:vAlign w:val="center"/>
          </w:tcPr>
          <w:p w14:paraId="757E48F6" w14:textId="77777777" w:rsidR="004E3E08" w:rsidRPr="008E5ABC" w:rsidRDefault="001B633F">
            <w:pPr>
              <w:pStyle w:val="col-data-style1"/>
              <w:jc w:val="center"/>
            </w:pPr>
            <w:r w:rsidRPr="008E5ABC">
              <w:t>B\WWF</w:t>
            </w:r>
          </w:p>
        </w:tc>
      </w:tr>
      <w:tr w:rsidR="004E3E08" w:rsidRPr="008E5ABC" w14:paraId="7B26F61E" w14:textId="77777777" w:rsidTr="00A95087">
        <w:trPr>
          <w:trHeight w:val="400"/>
          <w:jc w:val="center"/>
        </w:trPr>
        <w:tc>
          <w:tcPr>
            <w:tcW w:w="1000" w:type="pct"/>
            <w:shd w:val="clear" w:color="auto" w:fill="80C4D6"/>
            <w:vAlign w:val="center"/>
          </w:tcPr>
          <w:p w14:paraId="15B2EB58" w14:textId="77777777" w:rsidR="004E3E08" w:rsidRPr="008E5ABC" w:rsidRDefault="001B633F">
            <w:pPr>
              <w:pStyle w:val="row-header-style1"/>
              <w:jc w:val="center"/>
            </w:pPr>
            <w:r w:rsidRPr="008E5ABC">
              <w:t>MA36-12</w:t>
            </w:r>
          </w:p>
        </w:tc>
        <w:tc>
          <w:tcPr>
            <w:tcW w:w="2000" w:type="pct"/>
            <w:shd w:val="clear" w:color="auto" w:fill="DAEEF3"/>
            <w:vAlign w:val="center"/>
          </w:tcPr>
          <w:p w14:paraId="0BFB4EF6" w14:textId="77777777" w:rsidR="004E3E08" w:rsidRPr="008E5ABC" w:rsidRDefault="001B633F">
            <w:pPr>
              <w:pStyle w:val="col-data-style1"/>
              <w:jc w:val="center"/>
            </w:pPr>
            <w:proofErr w:type="spellStart"/>
            <w:r w:rsidRPr="008E5ABC">
              <w:t>Sevenmile</w:t>
            </w:r>
            <w:proofErr w:type="spellEnd"/>
            <w:r w:rsidRPr="008E5ABC">
              <w:t xml:space="preserve"> River</w:t>
            </w:r>
          </w:p>
        </w:tc>
        <w:tc>
          <w:tcPr>
            <w:tcW w:w="2000" w:type="pct"/>
            <w:shd w:val="clear" w:color="auto" w:fill="DAEEF3"/>
            <w:vAlign w:val="center"/>
          </w:tcPr>
          <w:p w14:paraId="4310EB7D" w14:textId="77777777" w:rsidR="004E3E08" w:rsidRPr="008E5ABC" w:rsidRDefault="001B633F">
            <w:pPr>
              <w:pStyle w:val="col-data-style1"/>
              <w:jc w:val="center"/>
            </w:pPr>
            <w:r w:rsidRPr="008E5ABC">
              <w:t>B\WWF</w:t>
            </w:r>
          </w:p>
        </w:tc>
      </w:tr>
      <w:tr w:rsidR="004E3E08" w:rsidRPr="008E5ABC" w14:paraId="1362E911" w14:textId="77777777" w:rsidTr="00A95087">
        <w:trPr>
          <w:trHeight w:val="400"/>
          <w:jc w:val="center"/>
        </w:trPr>
        <w:tc>
          <w:tcPr>
            <w:tcW w:w="1000" w:type="pct"/>
            <w:shd w:val="clear" w:color="auto" w:fill="80C4D6"/>
            <w:vAlign w:val="center"/>
          </w:tcPr>
          <w:p w14:paraId="20BCE9B1" w14:textId="77777777" w:rsidR="004E3E08" w:rsidRPr="008E5ABC" w:rsidRDefault="001B633F">
            <w:pPr>
              <w:pStyle w:val="row-header-style1"/>
              <w:jc w:val="center"/>
            </w:pPr>
            <w:r w:rsidRPr="008E5ABC">
              <w:t>MA36-20</w:t>
            </w:r>
          </w:p>
        </w:tc>
        <w:tc>
          <w:tcPr>
            <w:tcW w:w="2000" w:type="pct"/>
            <w:shd w:val="clear" w:color="auto" w:fill="DAEEF3"/>
            <w:vAlign w:val="center"/>
          </w:tcPr>
          <w:p w14:paraId="0A5DEA78" w14:textId="77777777" w:rsidR="004E3E08" w:rsidRPr="008E5ABC" w:rsidRDefault="001B633F">
            <w:pPr>
              <w:pStyle w:val="col-data-style1"/>
              <w:jc w:val="center"/>
            </w:pPr>
            <w:r w:rsidRPr="008E5ABC">
              <w:t>Cranberry River</w:t>
            </w:r>
          </w:p>
        </w:tc>
        <w:tc>
          <w:tcPr>
            <w:tcW w:w="2000" w:type="pct"/>
            <w:shd w:val="clear" w:color="auto" w:fill="DAEEF3"/>
            <w:vAlign w:val="center"/>
          </w:tcPr>
          <w:p w14:paraId="4FF8B5CA" w14:textId="77777777" w:rsidR="004E3E08" w:rsidRPr="008E5ABC" w:rsidRDefault="001B633F">
            <w:pPr>
              <w:pStyle w:val="col-data-style1"/>
              <w:jc w:val="center"/>
            </w:pPr>
            <w:r w:rsidRPr="008E5ABC">
              <w:t>B</w:t>
            </w:r>
          </w:p>
        </w:tc>
      </w:tr>
      <w:tr w:rsidR="00990997" w:rsidRPr="008E5ABC" w14:paraId="632200E9" w14:textId="77777777" w:rsidTr="00A95087">
        <w:trPr>
          <w:trHeight w:val="400"/>
          <w:jc w:val="center"/>
        </w:trPr>
        <w:tc>
          <w:tcPr>
            <w:tcW w:w="1000" w:type="pct"/>
            <w:shd w:val="clear" w:color="auto" w:fill="80C4D6"/>
            <w:vAlign w:val="center"/>
          </w:tcPr>
          <w:p w14:paraId="094AA1A0" w14:textId="55620F6B" w:rsidR="00990997" w:rsidRPr="008E5ABC" w:rsidRDefault="00990997" w:rsidP="00990997">
            <w:pPr>
              <w:pStyle w:val="row-header-style1"/>
              <w:jc w:val="center"/>
            </w:pPr>
            <w:r w:rsidRPr="008E5ABC">
              <w:rPr>
                <w:szCs w:val="18"/>
              </w:rPr>
              <w:t>MA36025</w:t>
            </w:r>
          </w:p>
        </w:tc>
        <w:tc>
          <w:tcPr>
            <w:tcW w:w="2000" w:type="pct"/>
            <w:shd w:val="clear" w:color="auto" w:fill="DAEEF3"/>
            <w:vAlign w:val="center"/>
          </w:tcPr>
          <w:p w14:paraId="0F272B34" w14:textId="2B9B796B" w:rsidR="00990997" w:rsidRPr="008E5ABC" w:rsidRDefault="00990997" w:rsidP="00990997">
            <w:pPr>
              <w:pStyle w:val="col-data-style1"/>
              <w:jc w:val="center"/>
            </w:pPr>
            <w:r w:rsidRPr="008E5ABC">
              <w:t>Browning Pond</w:t>
            </w:r>
          </w:p>
        </w:tc>
        <w:tc>
          <w:tcPr>
            <w:tcW w:w="2000" w:type="pct"/>
            <w:shd w:val="clear" w:color="auto" w:fill="DAEEF3"/>
            <w:vAlign w:val="center"/>
          </w:tcPr>
          <w:p w14:paraId="6CB12695" w14:textId="6BD368B9" w:rsidR="00990997" w:rsidRPr="008E5ABC" w:rsidRDefault="00990997" w:rsidP="00990997">
            <w:pPr>
              <w:pStyle w:val="col-data-style1"/>
              <w:jc w:val="center"/>
            </w:pPr>
            <w:r w:rsidRPr="008E5ABC">
              <w:t>B</w:t>
            </w:r>
          </w:p>
        </w:tc>
      </w:tr>
      <w:tr w:rsidR="00990997" w:rsidRPr="008E5ABC" w14:paraId="7D7ACCE1" w14:textId="77777777" w:rsidTr="00A95087">
        <w:trPr>
          <w:trHeight w:val="400"/>
          <w:jc w:val="center"/>
        </w:trPr>
        <w:tc>
          <w:tcPr>
            <w:tcW w:w="1000" w:type="pct"/>
            <w:shd w:val="clear" w:color="auto" w:fill="80C4D6"/>
            <w:vAlign w:val="center"/>
          </w:tcPr>
          <w:p w14:paraId="7ED68DF8" w14:textId="2DF657F6" w:rsidR="00990997" w:rsidRPr="008E5ABC" w:rsidRDefault="00990997" w:rsidP="00990997">
            <w:pPr>
              <w:pStyle w:val="row-header-style1"/>
              <w:jc w:val="center"/>
            </w:pPr>
            <w:r w:rsidRPr="008E5ABC">
              <w:rPr>
                <w:szCs w:val="18"/>
              </w:rPr>
              <w:t>MA36056</w:t>
            </w:r>
          </w:p>
        </w:tc>
        <w:tc>
          <w:tcPr>
            <w:tcW w:w="2000" w:type="pct"/>
            <w:shd w:val="clear" w:color="auto" w:fill="DAEEF3"/>
            <w:vAlign w:val="center"/>
          </w:tcPr>
          <w:p w14:paraId="08117176" w14:textId="068DCC8D" w:rsidR="00990997" w:rsidRPr="008E5ABC" w:rsidRDefault="00990997" w:rsidP="00990997">
            <w:pPr>
              <w:pStyle w:val="col-data-style1"/>
              <w:jc w:val="center"/>
            </w:pPr>
            <w:r w:rsidRPr="008E5ABC">
              <w:t>Eames Pond</w:t>
            </w:r>
          </w:p>
        </w:tc>
        <w:tc>
          <w:tcPr>
            <w:tcW w:w="2000" w:type="pct"/>
            <w:shd w:val="clear" w:color="auto" w:fill="DAEEF3"/>
            <w:vAlign w:val="center"/>
          </w:tcPr>
          <w:p w14:paraId="203A73D7" w14:textId="6A8B65DC" w:rsidR="00990997" w:rsidRPr="008E5ABC" w:rsidRDefault="00990997" w:rsidP="00990997">
            <w:pPr>
              <w:pStyle w:val="col-data-style1"/>
              <w:jc w:val="center"/>
            </w:pPr>
            <w:r w:rsidRPr="008E5ABC">
              <w:t>B</w:t>
            </w:r>
          </w:p>
        </w:tc>
      </w:tr>
      <w:tr w:rsidR="00990997" w:rsidRPr="008E5ABC" w14:paraId="5482AEB4" w14:textId="77777777" w:rsidTr="00A95087">
        <w:trPr>
          <w:trHeight w:val="400"/>
          <w:jc w:val="center"/>
        </w:trPr>
        <w:tc>
          <w:tcPr>
            <w:tcW w:w="1000" w:type="pct"/>
            <w:shd w:val="clear" w:color="auto" w:fill="80C4D6"/>
            <w:vAlign w:val="center"/>
          </w:tcPr>
          <w:p w14:paraId="3C4B60BE" w14:textId="5E9934E8" w:rsidR="00990997" w:rsidRPr="008E5ABC" w:rsidRDefault="00990997" w:rsidP="00990997">
            <w:pPr>
              <w:pStyle w:val="row-header-style1"/>
              <w:jc w:val="center"/>
            </w:pPr>
            <w:r w:rsidRPr="008E5ABC">
              <w:rPr>
                <w:szCs w:val="18"/>
              </w:rPr>
              <w:t>MA36165</w:t>
            </w:r>
          </w:p>
        </w:tc>
        <w:tc>
          <w:tcPr>
            <w:tcW w:w="2000" w:type="pct"/>
            <w:shd w:val="clear" w:color="auto" w:fill="DAEEF3"/>
            <w:vAlign w:val="center"/>
          </w:tcPr>
          <w:p w14:paraId="32CB31F7" w14:textId="08ECE610" w:rsidR="00990997" w:rsidRPr="008E5ABC" w:rsidRDefault="00990997" w:rsidP="00990997">
            <w:pPr>
              <w:pStyle w:val="col-data-style1"/>
              <w:jc w:val="center"/>
            </w:pPr>
            <w:r w:rsidRPr="008E5ABC">
              <w:t>Lake Whittemore</w:t>
            </w:r>
          </w:p>
        </w:tc>
        <w:tc>
          <w:tcPr>
            <w:tcW w:w="2000" w:type="pct"/>
            <w:shd w:val="clear" w:color="auto" w:fill="DAEEF3"/>
            <w:vAlign w:val="center"/>
          </w:tcPr>
          <w:p w14:paraId="38489B82" w14:textId="17FD122A" w:rsidR="00990997" w:rsidRPr="008E5ABC" w:rsidRDefault="00990997" w:rsidP="00990997">
            <w:pPr>
              <w:pStyle w:val="col-data-style1"/>
              <w:jc w:val="center"/>
            </w:pPr>
            <w:r w:rsidRPr="008E5ABC">
              <w:t>B</w:t>
            </w:r>
          </w:p>
        </w:tc>
      </w:tr>
      <w:tr w:rsidR="00990997" w:rsidRPr="008E5ABC" w14:paraId="5A171268" w14:textId="77777777" w:rsidTr="00A95087">
        <w:trPr>
          <w:trHeight w:val="400"/>
          <w:jc w:val="center"/>
        </w:trPr>
        <w:tc>
          <w:tcPr>
            <w:tcW w:w="1000" w:type="pct"/>
            <w:shd w:val="clear" w:color="auto" w:fill="80C4D6"/>
            <w:vAlign w:val="center"/>
          </w:tcPr>
          <w:p w14:paraId="20EB208B" w14:textId="368F9F7E" w:rsidR="00990997" w:rsidRPr="008E5ABC" w:rsidRDefault="00990997" w:rsidP="00990997">
            <w:pPr>
              <w:pStyle w:val="row-header-style1"/>
              <w:jc w:val="center"/>
            </w:pPr>
            <w:r w:rsidRPr="008E5ABC">
              <w:rPr>
                <w:rFonts w:cstheme="minorHAnsi"/>
                <w:szCs w:val="18"/>
              </w:rPr>
              <w:t>MA36150</w:t>
            </w:r>
          </w:p>
        </w:tc>
        <w:tc>
          <w:tcPr>
            <w:tcW w:w="2000" w:type="pct"/>
            <w:shd w:val="clear" w:color="auto" w:fill="DAEEF3"/>
            <w:vAlign w:val="center"/>
          </w:tcPr>
          <w:p w14:paraId="774C2ABE" w14:textId="0342A711" w:rsidR="00990997" w:rsidRPr="008E5ABC" w:rsidRDefault="00990997" w:rsidP="00990997">
            <w:pPr>
              <w:pStyle w:val="col-data-style1"/>
              <w:jc w:val="center"/>
            </w:pPr>
            <w:proofErr w:type="spellStart"/>
            <w:r w:rsidRPr="008E5ABC">
              <w:t>Sugden</w:t>
            </w:r>
            <w:proofErr w:type="spellEnd"/>
            <w:r w:rsidRPr="008E5ABC">
              <w:t xml:space="preserve"> Reservoir</w:t>
            </w:r>
          </w:p>
        </w:tc>
        <w:tc>
          <w:tcPr>
            <w:tcW w:w="2000" w:type="pct"/>
            <w:shd w:val="clear" w:color="auto" w:fill="DAEEF3"/>
            <w:vAlign w:val="center"/>
          </w:tcPr>
          <w:p w14:paraId="4010A858" w14:textId="356C54C6" w:rsidR="00990997" w:rsidRPr="008E5ABC" w:rsidRDefault="00990997" w:rsidP="00990997">
            <w:pPr>
              <w:pStyle w:val="col-data-style1"/>
              <w:jc w:val="center"/>
            </w:pPr>
            <w:r w:rsidRPr="008E5ABC">
              <w:t>B</w:t>
            </w:r>
          </w:p>
        </w:tc>
      </w:tr>
      <w:tr w:rsidR="00990997" w:rsidRPr="008E5ABC" w14:paraId="6FA51B70" w14:textId="77777777" w:rsidTr="00A95087">
        <w:trPr>
          <w:trHeight w:val="400"/>
          <w:jc w:val="center"/>
        </w:trPr>
        <w:tc>
          <w:tcPr>
            <w:tcW w:w="1000" w:type="pct"/>
            <w:shd w:val="clear" w:color="auto" w:fill="80C4D6"/>
            <w:vAlign w:val="center"/>
          </w:tcPr>
          <w:p w14:paraId="1370EA4D" w14:textId="3EE67E3D" w:rsidR="00990997" w:rsidRPr="008E5ABC" w:rsidRDefault="00990997" w:rsidP="00990997">
            <w:pPr>
              <w:pStyle w:val="row-header-style1"/>
              <w:jc w:val="center"/>
            </w:pPr>
            <w:r w:rsidRPr="008E5ABC">
              <w:rPr>
                <w:rFonts w:cstheme="minorHAnsi"/>
                <w:szCs w:val="18"/>
              </w:rPr>
              <w:t>MA36157</w:t>
            </w:r>
          </w:p>
        </w:tc>
        <w:tc>
          <w:tcPr>
            <w:tcW w:w="2000" w:type="pct"/>
            <w:shd w:val="clear" w:color="auto" w:fill="DAEEF3"/>
            <w:vAlign w:val="center"/>
          </w:tcPr>
          <w:p w14:paraId="6DD93B40" w14:textId="2F0FF3F2" w:rsidR="00990997" w:rsidRPr="008E5ABC" w:rsidRDefault="00990997" w:rsidP="00990997">
            <w:pPr>
              <w:pStyle w:val="col-data-style1"/>
              <w:jc w:val="center"/>
            </w:pPr>
            <w:r w:rsidRPr="008E5ABC">
              <w:t>Turkey Hill Pond</w:t>
            </w:r>
          </w:p>
        </w:tc>
        <w:tc>
          <w:tcPr>
            <w:tcW w:w="2000" w:type="pct"/>
            <w:shd w:val="clear" w:color="auto" w:fill="DAEEF3"/>
            <w:vAlign w:val="center"/>
          </w:tcPr>
          <w:p w14:paraId="41C2F7B1" w14:textId="31FD51C5" w:rsidR="00990997" w:rsidRPr="008E5ABC" w:rsidRDefault="00990997" w:rsidP="00990997">
            <w:pPr>
              <w:pStyle w:val="col-data-style1"/>
              <w:jc w:val="center"/>
            </w:pPr>
            <w:r w:rsidRPr="008E5ABC">
              <w:t>B</w:t>
            </w:r>
          </w:p>
        </w:tc>
      </w:tr>
      <w:tr w:rsidR="00040819" w:rsidRPr="008E5ABC" w14:paraId="4CE5532D" w14:textId="77777777" w:rsidTr="00B52B52">
        <w:trPr>
          <w:trHeight w:val="400"/>
          <w:jc w:val="center"/>
        </w:trPr>
        <w:tc>
          <w:tcPr>
            <w:tcW w:w="1000" w:type="pct"/>
            <w:shd w:val="clear" w:color="auto" w:fill="80C4D6"/>
            <w:vAlign w:val="center"/>
          </w:tcPr>
          <w:p w14:paraId="51B88D99" w14:textId="58C14C71" w:rsidR="00040819" w:rsidRPr="008E5ABC" w:rsidRDefault="00B52B52" w:rsidP="00990997">
            <w:pPr>
              <w:pStyle w:val="row-header-style1"/>
              <w:jc w:val="center"/>
              <w:rPr>
                <w:rFonts w:cstheme="minorHAnsi"/>
                <w:szCs w:val="18"/>
              </w:rPr>
            </w:pPr>
            <w:r w:rsidRPr="008E5ABC">
              <w:rPr>
                <w:rFonts w:cstheme="minorHAnsi"/>
                <w:szCs w:val="18"/>
              </w:rPr>
              <w:t>MA36160</w:t>
            </w:r>
          </w:p>
        </w:tc>
        <w:tc>
          <w:tcPr>
            <w:tcW w:w="2000" w:type="pct"/>
            <w:shd w:val="clear" w:color="auto" w:fill="DAEEF3"/>
            <w:vAlign w:val="center"/>
          </w:tcPr>
          <w:p w14:paraId="301D079E" w14:textId="0067B8FA" w:rsidR="00040819" w:rsidRPr="008E5ABC" w:rsidRDefault="00B52B52" w:rsidP="00990997">
            <w:pPr>
              <w:pStyle w:val="col-data-style1"/>
              <w:jc w:val="center"/>
            </w:pPr>
            <w:r w:rsidRPr="008E5ABC">
              <w:t>Quaboag Pond</w:t>
            </w:r>
            <w:r w:rsidR="009C65A5" w:rsidRPr="008E5ABC">
              <w:rPr>
                <w:vertAlign w:val="superscript"/>
              </w:rPr>
              <w:t>1</w:t>
            </w:r>
          </w:p>
        </w:tc>
        <w:tc>
          <w:tcPr>
            <w:tcW w:w="2000" w:type="pct"/>
            <w:shd w:val="clear" w:color="auto" w:fill="DAEEF3"/>
            <w:vAlign w:val="center"/>
          </w:tcPr>
          <w:p w14:paraId="64B9F47D" w14:textId="1A22FF68" w:rsidR="00040819" w:rsidRPr="008E5ABC" w:rsidRDefault="00B52B52" w:rsidP="00990997">
            <w:pPr>
              <w:pStyle w:val="col-data-style1"/>
              <w:jc w:val="center"/>
            </w:pPr>
            <w:r w:rsidRPr="008E5ABC">
              <w:t>B</w:t>
            </w:r>
          </w:p>
        </w:tc>
      </w:tr>
    </w:tbl>
    <w:bookmarkEnd w:id="66"/>
    <w:p w14:paraId="767622DE" w14:textId="69C1ED0E" w:rsidR="00B52B52" w:rsidRPr="008E5ABC" w:rsidRDefault="00B52B52" w:rsidP="009C65A5">
      <w:pPr>
        <w:ind w:firstLine="270"/>
        <w:jc w:val="both"/>
        <w:rPr>
          <w:sz w:val="18"/>
          <w:szCs w:val="18"/>
          <w:shd w:val="clear" w:color="auto" w:fill="FFFFFF"/>
        </w:rPr>
      </w:pPr>
      <w:r w:rsidRPr="008E5ABC">
        <w:tab/>
      </w:r>
      <w:r w:rsidR="009C65A5" w:rsidRPr="008E5ABC">
        <w:t xml:space="preserve">    </w:t>
      </w:r>
      <w:r w:rsidR="009C65A5" w:rsidRPr="008E5ABC">
        <w:rPr>
          <w:sz w:val="18"/>
          <w:szCs w:val="18"/>
          <w:shd w:val="clear" w:color="auto" w:fill="FFFFFF"/>
          <w:vertAlign w:val="superscript"/>
        </w:rPr>
        <w:t>1</w:t>
      </w:r>
      <w:r w:rsidRPr="008E5ABC">
        <w:rPr>
          <w:sz w:val="18"/>
          <w:szCs w:val="18"/>
          <w:shd w:val="clear" w:color="auto" w:fill="FFFFFF"/>
        </w:rPr>
        <w:t xml:space="preserve">Quaboag Pond is located downstream of the </w:t>
      </w:r>
      <w:proofErr w:type="spellStart"/>
      <w:r w:rsidRPr="008E5ABC">
        <w:rPr>
          <w:sz w:val="18"/>
          <w:szCs w:val="18"/>
          <w:shd w:val="clear" w:color="auto" w:fill="FFFFFF"/>
        </w:rPr>
        <w:t>Sevenmile</w:t>
      </w:r>
      <w:proofErr w:type="spellEnd"/>
      <w:r w:rsidRPr="008E5ABC">
        <w:rPr>
          <w:sz w:val="18"/>
          <w:szCs w:val="18"/>
          <w:shd w:val="clear" w:color="auto" w:fill="FFFFFF"/>
        </w:rPr>
        <w:t xml:space="preserve"> River Watershed.</w:t>
      </w:r>
    </w:p>
    <w:p w14:paraId="5493ED1E" w14:textId="6438EA01" w:rsidR="004E3E08" w:rsidRPr="008E5ABC" w:rsidRDefault="004E3E08"/>
    <w:p w14:paraId="49FC7DBA" w14:textId="77777777" w:rsidR="004E3E08" w:rsidRPr="008E5ABC" w:rsidRDefault="001B633F">
      <w:pPr>
        <w:spacing w:after="120"/>
        <w:ind w:left="360"/>
        <w:rPr>
          <w:rFonts w:ascii="Calibri" w:hAnsi="Calibri"/>
          <w:color w:val="000000"/>
          <w:szCs w:val="20"/>
          <w:shd w:val="clear" w:color="auto" w:fill="FFFFFF"/>
        </w:rPr>
      </w:pPr>
      <w:r w:rsidRPr="008E5ABC">
        <w:rPr>
          <w:rStyle w:val="Strong"/>
          <w:rFonts w:ascii="Calibri" w:hAnsi="Calibri"/>
          <w:b w:val="0"/>
          <w:color w:val="000000"/>
          <w:szCs w:val="20"/>
          <w:shd w:val="clear" w:color="auto" w:fill="FFFFFF"/>
        </w:rPr>
        <w:lastRenderedPageBreak/>
        <w:t xml:space="preserve">d.)  </w:t>
      </w:r>
      <w:r w:rsidRPr="008E5ABC">
        <w:rPr>
          <w:rStyle w:val="Strong"/>
          <w:rFonts w:ascii="Calibri" w:hAnsi="Calibri"/>
          <w:color w:val="000000"/>
          <w:szCs w:val="20"/>
          <w:shd w:val="clear" w:color="auto" w:fill="FFFFFF"/>
        </w:rPr>
        <w:t>Other water quality goals set by the community</w:t>
      </w:r>
      <w:r w:rsidRPr="008E5ABC">
        <w:rPr>
          <w:rStyle w:val="apple-converted-space"/>
          <w:rFonts w:ascii="Calibri" w:hAnsi="Calibri"/>
          <w:color w:val="000000"/>
          <w:szCs w:val="20"/>
          <w:shd w:val="clear" w:color="auto" w:fill="FFFFFF"/>
        </w:rPr>
        <w:t> </w:t>
      </w:r>
      <w:r w:rsidRPr="008E5ABC">
        <w:rPr>
          <w:rFonts w:ascii="Calibri" w:hAnsi="Calibri"/>
          <w:color w:val="000000"/>
          <w:szCs w:val="20"/>
          <w:shd w:val="clear" w:color="auto" w:fill="FFFFFF"/>
        </w:rPr>
        <w:t xml:space="preserve">(e.g., protection of </w:t>
      </w:r>
      <w:proofErr w:type="gramStart"/>
      <w:r w:rsidRPr="008E5ABC">
        <w:rPr>
          <w:rFonts w:ascii="Calibri" w:hAnsi="Calibri"/>
          <w:color w:val="000000"/>
          <w:szCs w:val="20"/>
          <w:shd w:val="clear" w:color="auto" w:fill="FFFFFF"/>
        </w:rPr>
        <w:t>high quality</w:t>
      </w:r>
      <w:proofErr w:type="gramEnd"/>
      <w:r w:rsidRPr="008E5ABC">
        <w:rPr>
          <w:rFonts w:ascii="Calibri" w:hAnsi="Calibri"/>
          <w:color w:val="000000"/>
          <w:szCs w:val="20"/>
          <w:shd w:val="clear" w:color="auto" w:fill="FFFFFF"/>
        </w:rPr>
        <w:t xml:space="preserve"> waters, in-lake phosphorus concentration goal to reduce recurrence of cyanobacteria blooms, etc.).</w:t>
      </w:r>
    </w:p>
    <w:p w14:paraId="796CC0E5" w14:textId="7C191296" w:rsidR="00ED74D5" w:rsidRPr="008E5ABC" w:rsidRDefault="00DC70F6" w:rsidP="00990997">
      <w:pPr>
        <w:sectPr w:rsidR="00ED74D5" w:rsidRPr="008E5ABC">
          <w:type w:val="continuous"/>
          <w:pgSz w:w="12240" w:h="15840"/>
          <w:pgMar w:top="1440" w:right="1080" w:bottom="1440" w:left="1080" w:header="720" w:footer="720" w:gutter="0"/>
          <w:cols w:space="720"/>
          <w:docGrid w:linePitch="360"/>
        </w:sectPr>
      </w:pPr>
      <w:r w:rsidRPr="008E5ABC">
        <w:t xml:space="preserve">Refer to </w:t>
      </w:r>
      <w:r w:rsidRPr="008E5ABC">
        <w:rPr>
          <w:b/>
        </w:rPr>
        <w:t>Table A-5</w:t>
      </w:r>
      <w:r w:rsidRPr="008E5ABC">
        <w:t xml:space="preserve"> for a list of water quality goals. </w:t>
      </w:r>
      <w:r w:rsidR="00990997" w:rsidRPr="008E5ABC">
        <w:rPr>
          <w:b/>
        </w:rPr>
        <w:t>Element C</w:t>
      </w:r>
      <w:r w:rsidR="00990997" w:rsidRPr="008E5ABC">
        <w:t xml:space="preserve"> of this WBP includes proposed BMPs to address these impairments, </w:t>
      </w:r>
      <w:r w:rsidRPr="008E5ABC">
        <w:t xml:space="preserve">including BMPs that provide increases in infiltration. Infiltration is a commonly used method to reduce phosphorus and bacteria loads in stormwater runoff and </w:t>
      </w:r>
      <w:r w:rsidR="00990997" w:rsidRPr="008E5ABC">
        <w:t xml:space="preserve">it can also help with peak runoff rate attenuation, reduced thermal impacts to receiving waters, and enhanced base flow to receiving waters (USEPA, </w:t>
      </w:r>
      <w:r w:rsidR="003F45A7" w:rsidRPr="008E5ABC">
        <w:t>2014</w:t>
      </w:r>
      <w:r w:rsidR="00990997" w:rsidRPr="008E5ABC">
        <w:t xml:space="preserve">). </w:t>
      </w:r>
    </w:p>
    <w:p w14:paraId="393E47E6" w14:textId="6EF01434" w:rsidR="004E3E08" w:rsidRPr="008E5ABC" w:rsidRDefault="001B633F" w:rsidP="00ED74D5">
      <w:pPr>
        <w:jc w:val="center"/>
        <w:rPr>
          <w:rFonts w:ascii="Calibri" w:hAnsi="Calibri"/>
          <w:bCs/>
          <w:shd w:val="clear" w:color="auto" w:fill="FFFFFF"/>
        </w:rPr>
      </w:pPr>
      <w:r w:rsidRPr="008E5ABC">
        <w:rPr>
          <w:rFonts w:ascii="Calibri" w:hAnsi="Calibri"/>
          <w:b/>
          <w:bCs/>
          <w:color w:val="000000"/>
          <w:shd w:val="clear" w:color="auto" w:fill="FFFFFF"/>
        </w:rPr>
        <w:lastRenderedPageBreak/>
        <w:t>Table A-5: Water Quality Goals</w:t>
      </w:r>
      <w:bookmarkStart w:id="67" w:name="ELEMA_WQGOALS_TBL"/>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2590"/>
        <w:gridCol w:w="5180"/>
        <w:gridCol w:w="5180"/>
      </w:tblGrid>
      <w:tr w:rsidR="004E3E08" w:rsidRPr="008E5ABC" w14:paraId="5C3DA22E" w14:textId="77777777">
        <w:trPr>
          <w:trHeight w:val="600"/>
          <w:jc w:val="center"/>
        </w:trPr>
        <w:tc>
          <w:tcPr>
            <w:tcW w:w="1000" w:type="pct"/>
            <w:shd w:val="clear" w:color="auto" w:fill="006686"/>
            <w:vAlign w:val="center"/>
          </w:tcPr>
          <w:p w14:paraId="25591C9F" w14:textId="77777777" w:rsidR="004E3E08" w:rsidRPr="008E5ABC" w:rsidRDefault="001B633F">
            <w:pPr>
              <w:pStyle w:val="col-header-style1"/>
            </w:pPr>
            <w:r w:rsidRPr="008E5ABC">
              <w:t>Pollutant</w:t>
            </w:r>
          </w:p>
        </w:tc>
        <w:tc>
          <w:tcPr>
            <w:tcW w:w="2000" w:type="pct"/>
            <w:shd w:val="clear" w:color="auto" w:fill="006686"/>
            <w:vAlign w:val="center"/>
          </w:tcPr>
          <w:p w14:paraId="66ABBFF9" w14:textId="77777777" w:rsidR="004E3E08" w:rsidRPr="008E5ABC" w:rsidRDefault="001B633F">
            <w:pPr>
              <w:pStyle w:val="col-header-style1"/>
            </w:pPr>
            <w:r w:rsidRPr="008E5ABC">
              <w:t>Goal</w:t>
            </w:r>
          </w:p>
        </w:tc>
        <w:tc>
          <w:tcPr>
            <w:tcW w:w="2000" w:type="pct"/>
            <w:shd w:val="clear" w:color="auto" w:fill="006686"/>
            <w:vAlign w:val="center"/>
          </w:tcPr>
          <w:p w14:paraId="65F0A6D8" w14:textId="77777777" w:rsidR="004E3E08" w:rsidRPr="008E5ABC" w:rsidRDefault="001B633F">
            <w:pPr>
              <w:pStyle w:val="col-header-style1"/>
            </w:pPr>
            <w:r w:rsidRPr="008E5ABC">
              <w:t>Source</w:t>
            </w:r>
          </w:p>
        </w:tc>
      </w:tr>
      <w:tr w:rsidR="004E3E08" w:rsidRPr="008E5ABC" w14:paraId="2AB1B376" w14:textId="77777777" w:rsidTr="00ED74D5">
        <w:trPr>
          <w:trHeight w:val="300"/>
          <w:jc w:val="center"/>
        </w:trPr>
        <w:tc>
          <w:tcPr>
            <w:tcW w:w="1000" w:type="pct"/>
            <w:shd w:val="clear" w:color="auto" w:fill="80C4D6"/>
            <w:vAlign w:val="center"/>
          </w:tcPr>
          <w:p w14:paraId="4383A643" w14:textId="77777777" w:rsidR="004E3E08" w:rsidRPr="008E5ABC" w:rsidRDefault="001B633F">
            <w:pPr>
              <w:pStyle w:val="row-header-style1"/>
              <w:jc w:val="center"/>
            </w:pPr>
            <w:r w:rsidRPr="008E5ABC">
              <w:t>Total Phosphorus (TP)</w:t>
            </w:r>
          </w:p>
        </w:tc>
        <w:tc>
          <w:tcPr>
            <w:tcW w:w="2000" w:type="pct"/>
            <w:shd w:val="clear" w:color="auto" w:fill="DAEEF3"/>
            <w:vAlign w:val="center"/>
          </w:tcPr>
          <w:p w14:paraId="2C8E333B" w14:textId="77777777" w:rsidR="004E3E08" w:rsidRPr="008E5ABC" w:rsidRDefault="001B633F">
            <w:pPr>
              <w:pStyle w:val="col-data-style1"/>
            </w:pPr>
            <w:r w:rsidRPr="008E5ABC">
              <w:t>Total phosphorus should not exceed:</w:t>
            </w:r>
            <w:r w:rsidRPr="008E5ABC">
              <w:br/>
              <w:t>--50 ug/L in any stream</w:t>
            </w:r>
            <w:r w:rsidRPr="008E5ABC">
              <w:br/>
              <w:t>--25 ug/L within any lake or reservoir</w:t>
            </w:r>
          </w:p>
        </w:tc>
        <w:tc>
          <w:tcPr>
            <w:tcW w:w="2000" w:type="pct"/>
            <w:shd w:val="clear" w:color="auto" w:fill="DAEEF3"/>
            <w:vAlign w:val="center"/>
          </w:tcPr>
          <w:p w14:paraId="66501E92" w14:textId="77777777" w:rsidR="004E3E08" w:rsidRPr="008E5ABC" w:rsidRDefault="006855EB">
            <w:pPr>
              <w:pStyle w:val="col-data-style1"/>
              <w:jc w:val="center"/>
            </w:pPr>
            <w:hyperlink r:id="rId54" w:history="1">
              <w:r w:rsidR="001B633F" w:rsidRPr="008E5ABC">
                <w:rPr>
                  <w:color w:val="0000FF"/>
                  <w:u w:val="single"/>
                </w:rPr>
                <w:t>Quality Criteria for Water (USEPA, 1986)</w:t>
              </w:r>
            </w:hyperlink>
          </w:p>
        </w:tc>
      </w:tr>
      <w:tr w:rsidR="00ED74D5" w:rsidRPr="008E5ABC" w14:paraId="0F97813A" w14:textId="77777777" w:rsidTr="00ED74D5">
        <w:trPr>
          <w:trHeight w:val="300"/>
          <w:jc w:val="center"/>
        </w:trPr>
        <w:tc>
          <w:tcPr>
            <w:tcW w:w="1000" w:type="pct"/>
            <w:shd w:val="clear" w:color="auto" w:fill="80C4D6"/>
            <w:vAlign w:val="center"/>
          </w:tcPr>
          <w:p w14:paraId="65E28649" w14:textId="1FCE504C" w:rsidR="00ED74D5" w:rsidRPr="008E5ABC" w:rsidRDefault="00ED74D5">
            <w:pPr>
              <w:pStyle w:val="row-header-style1"/>
              <w:jc w:val="center"/>
            </w:pPr>
            <w:r w:rsidRPr="008E5ABC">
              <w:t>Additional TMDL Criteria</w:t>
            </w:r>
          </w:p>
        </w:tc>
        <w:tc>
          <w:tcPr>
            <w:tcW w:w="2000" w:type="pct"/>
            <w:shd w:val="clear" w:color="auto" w:fill="DAEEF3"/>
            <w:vAlign w:val="center"/>
          </w:tcPr>
          <w:p w14:paraId="3E4681E0" w14:textId="34276131" w:rsidR="00ED74D5" w:rsidRPr="008E5ABC" w:rsidRDefault="001008EF">
            <w:pPr>
              <w:pStyle w:val="col-data-style1"/>
            </w:pPr>
            <w:r w:rsidRPr="008E5ABC">
              <w:t>Total phosphorus loading should be reduced by 30%</w:t>
            </w:r>
          </w:p>
        </w:tc>
        <w:tc>
          <w:tcPr>
            <w:tcW w:w="2000" w:type="pct"/>
            <w:shd w:val="clear" w:color="auto" w:fill="DAEEF3"/>
            <w:vAlign w:val="center"/>
          </w:tcPr>
          <w:p w14:paraId="31F142AC" w14:textId="0096B402" w:rsidR="00ED74D5" w:rsidRPr="008E5ABC" w:rsidRDefault="006855EB" w:rsidP="001008EF">
            <w:pPr>
              <w:pStyle w:val="ListParagraph"/>
              <w:ind w:left="27"/>
              <w:jc w:val="center"/>
              <w:rPr>
                <w:sz w:val="18"/>
              </w:rPr>
            </w:pPr>
            <w:hyperlink r:id="rId55" w:history="1">
              <w:r w:rsidR="006B11B8" w:rsidRPr="008E5ABC">
                <w:rPr>
                  <w:rStyle w:val="Hyperlink"/>
                  <w:sz w:val="18"/>
                </w:rPr>
                <w:t xml:space="preserve">Total Maximum Daily Loads of Total Phosphorus for Quaboag &amp; </w:t>
              </w:r>
              <w:proofErr w:type="spellStart"/>
              <w:r w:rsidR="006B11B8" w:rsidRPr="008E5ABC">
                <w:rPr>
                  <w:rStyle w:val="Hyperlink"/>
                  <w:sz w:val="18"/>
                </w:rPr>
                <w:t>Quacumquasit</w:t>
              </w:r>
              <w:proofErr w:type="spellEnd"/>
              <w:r w:rsidR="006B11B8" w:rsidRPr="008E5ABC">
                <w:rPr>
                  <w:rStyle w:val="Hyperlink"/>
                  <w:sz w:val="18"/>
                </w:rPr>
                <w:t xml:space="preserve"> Ponds</w:t>
              </w:r>
            </w:hyperlink>
          </w:p>
        </w:tc>
      </w:tr>
      <w:tr w:rsidR="004E3E08" w:rsidRPr="008E5ABC" w14:paraId="0386B0C6" w14:textId="77777777" w:rsidTr="00ED74D5">
        <w:trPr>
          <w:trHeight w:val="300"/>
          <w:jc w:val="center"/>
        </w:trPr>
        <w:tc>
          <w:tcPr>
            <w:tcW w:w="1000" w:type="pct"/>
            <w:shd w:val="clear" w:color="auto" w:fill="80C4D6"/>
            <w:vAlign w:val="center"/>
          </w:tcPr>
          <w:p w14:paraId="2DD1D769" w14:textId="030F570D" w:rsidR="00ED74D5" w:rsidRPr="008E5ABC" w:rsidRDefault="00ED74D5">
            <w:pPr>
              <w:pStyle w:val="row-header-style1"/>
              <w:jc w:val="center"/>
            </w:pPr>
            <w:r w:rsidRPr="008E5ABC">
              <w:t>Escherichia Coli</w:t>
            </w:r>
          </w:p>
          <w:p w14:paraId="7E3E8955" w14:textId="41CF367E" w:rsidR="004E3E08" w:rsidRPr="008E5ABC" w:rsidRDefault="00ED74D5">
            <w:pPr>
              <w:pStyle w:val="row-header-style1"/>
              <w:jc w:val="center"/>
              <w:rPr>
                <w:i/>
              </w:rPr>
            </w:pPr>
            <w:r w:rsidRPr="008E5ABC">
              <w:rPr>
                <w:i/>
              </w:rPr>
              <w:t>(E. coli)</w:t>
            </w:r>
          </w:p>
        </w:tc>
        <w:tc>
          <w:tcPr>
            <w:tcW w:w="2000" w:type="pct"/>
            <w:shd w:val="clear" w:color="auto" w:fill="DAEEF3"/>
            <w:vAlign w:val="center"/>
          </w:tcPr>
          <w:p w14:paraId="40278F6B" w14:textId="77777777" w:rsidR="004E3E08" w:rsidRPr="008E5ABC" w:rsidRDefault="001B633F">
            <w:pPr>
              <w:pStyle w:val="col-data-style1"/>
            </w:pPr>
            <w:r w:rsidRPr="008E5ABC">
              <w:rPr>
                <w:b/>
                <w:u w:val="single"/>
              </w:rPr>
              <w:t>Class B Standards</w:t>
            </w:r>
            <w:r w:rsidRPr="008E5ABC">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rsidRPr="008E5ABC">
              <w:b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2000" w:type="pct"/>
            <w:shd w:val="clear" w:color="auto" w:fill="DAEEF3"/>
            <w:vAlign w:val="center"/>
          </w:tcPr>
          <w:p w14:paraId="48B5DA5B" w14:textId="77777777" w:rsidR="004E3E08" w:rsidRPr="008E5ABC" w:rsidRDefault="006855EB">
            <w:pPr>
              <w:pStyle w:val="col-data-style1"/>
              <w:jc w:val="center"/>
            </w:pPr>
            <w:hyperlink r:id="rId56" w:history="1">
              <w:r w:rsidR="001B633F" w:rsidRPr="008E5ABC">
                <w:rPr>
                  <w:color w:val="0000FF"/>
                  <w:u w:val="single"/>
                </w:rPr>
                <w:t>Massachusetts Surface Water Quality Standards (314 CMR 4.00, 2013)</w:t>
              </w:r>
            </w:hyperlink>
          </w:p>
        </w:tc>
      </w:tr>
    </w:tbl>
    <w:bookmarkEnd w:id="67"/>
    <w:p w14:paraId="60332FEC" w14:textId="77777777" w:rsidR="00ED74D5" w:rsidRPr="008E5ABC" w:rsidRDefault="001B633F" w:rsidP="00ED74D5">
      <w:pPr>
        <w:spacing w:after="0"/>
        <w:rPr>
          <w:rFonts w:ascii="Calibri" w:hAnsi="Calibri"/>
          <w:i/>
          <w:iCs/>
          <w:color w:val="000000"/>
          <w:sz w:val="16"/>
          <w:szCs w:val="20"/>
          <w:shd w:val="clear" w:color="auto" w:fill="FFFFFF"/>
        </w:rPr>
        <w:sectPr w:rsidR="00ED74D5" w:rsidRPr="008E5ABC" w:rsidSect="00ED74D5">
          <w:pgSz w:w="15840" w:h="12240" w:orient="landscape"/>
          <w:pgMar w:top="1080" w:right="1440" w:bottom="1080" w:left="1440" w:header="720" w:footer="720" w:gutter="0"/>
          <w:cols w:space="720"/>
          <w:docGrid w:linePitch="360"/>
        </w:sectPr>
      </w:pPr>
      <w:r w:rsidRPr="008E5ABC">
        <w:rPr>
          <w:rFonts w:ascii="Calibri" w:hAnsi="Calibri"/>
          <w:b/>
          <w:bCs/>
          <w:i/>
          <w:iCs/>
          <w:color w:val="000000"/>
          <w:sz w:val="16"/>
          <w:szCs w:val="20"/>
          <w:shd w:val="clear" w:color="auto" w:fill="FFFFFF"/>
        </w:rPr>
        <w:t>Note:</w:t>
      </w:r>
      <w:r w:rsidRPr="008E5ABC">
        <w:rPr>
          <w:rStyle w:val="apple-converted-space"/>
          <w:rFonts w:ascii="Calibri" w:hAnsi="Calibri"/>
          <w:i/>
          <w:iCs/>
          <w:color w:val="000000"/>
          <w:sz w:val="16"/>
          <w:szCs w:val="20"/>
          <w:shd w:val="clear" w:color="auto" w:fill="FFFFFF"/>
        </w:rPr>
        <w:t> </w:t>
      </w:r>
      <w:r w:rsidRPr="008E5ABC">
        <w:rPr>
          <w:rFonts w:ascii="Calibri" w:hAnsi="Calibri"/>
          <w:i/>
          <w:iCs/>
          <w:color w:val="000000"/>
          <w:sz w:val="16"/>
          <w:szCs w:val="20"/>
          <w:shd w:val="clear" w:color="auto" w:fill="FFFFFF"/>
        </w:rPr>
        <w:t>There may be more than one water quality goal for bacteria due to different Massachusetts Surface Water Quality Standards Classes for different Assessment Units within the watershed.</w:t>
      </w:r>
    </w:p>
    <w:p w14:paraId="371CAAB2" w14:textId="58686DAF" w:rsidR="004E3E08" w:rsidRPr="008E5ABC" w:rsidRDefault="001B633F" w:rsidP="00E03B3B">
      <w:pPr>
        <w:pStyle w:val="Heading2"/>
        <w:rPr>
          <w:shd w:val="clear" w:color="auto" w:fill="FFFFFF"/>
        </w:rPr>
      </w:pPr>
      <w:bookmarkStart w:id="68" w:name="_Toc31891126"/>
      <w:r w:rsidRPr="008E5ABC">
        <w:rPr>
          <w:shd w:val="clear" w:color="auto" w:fill="FFFFFF"/>
        </w:rPr>
        <w:lastRenderedPageBreak/>
        <w:t>Land Use Information</w:t>
      </w:r>
      <w:bookmarkEnd w:id="68"/>
    </w:p>
    <w:p w14:paraId="61CD5098" w14:textId="77777777" w:rsidR="00C065E5" w:rsidRPr="008E5ABC" w:rsidRDefault="00C065E5" w:rsidP="00C065E5">
      <w:pPr>
        <w:rPr>
          <w:shd w:val="clear" w:color="auto" w:fill="FFFFFF"/>
        </w:rPr>
      </w:pPr>
      <w:r w:rsidRPr="008E5ABC">
        <w:rPr>
          <w:shd w:val="clear" w:color="auto" w:fill="FFFFFF"/>
        </w:rPr>
        <w:t xml:space="preserve">Land use information and impervious cover is presented by the below tables and figures. Land use source data is from 2005 and was obtained from </w:t>
      </w:r>
      <w:proofErr w:type="spellStart"/>
      <w:r w:rsidRPr="008E5ABC">
        <w:rPr>
          <w:shd w:val="clear" w:color="auto" w:fill="FFFFFF"/>
        </w:rPr>
        <w:t>MassGIS</w:t>
      </w:r>
      <w:proofErr w:type="spellEnd"/>
      <w:r w:rsidRPr="008E5ABC">
        <w:rPr>
          <w:shd w:val="clear" w:color="auto" w:fill="FFFFFF"/>
        </w:rPr>
        <w:t xml:space="preserve"> (2009b). </w:t>
      </w:r>
    </w:p>
    <w:p w14:paraId="1C99C092" w14:textId="77777777" w:rsidR="004E3E08" w:rsidRPr="008E5ABC" w:rsidRDefault="001B633F" w:rsidP="00E03B3B">
      <w:pPr>
        <w:pStyle w:val="Heading3"/>
        <w:rPr>
          <w:shd w:val="clear" w:color="auto" w:fill="FFFFFF"/>
        </w:rPr>
      </w:pPr>
      <w:r w:rsidRPr="008E5ABC">
        <w:rPr>
          <w:shd w:val="clear" w:color="auto" w:fill="FFFFFF"/>
        </w:rPr>
        <w:t>Watershed Land Uses</w:t>
      </w:r>
    </w:p>
    <w:p w14:paraId="5E84D1A9" w14:textId="3E3D66B6" w:rsidR="008C2533" w:rsidRPr="008E5ABC" w:rsidRDefault="00C065E5" w:rsidP="008C2533">
      <w:pPr>
        <w:rPr>
          <w:shd w:val="clear" w:color="auto" w:fill="FFFFFF"/>
        </w:rPr>
      </w:pPr>
      <w:r w:rsidRPr="008E5ABC">
        <w:rPr>
          <w:shd w:val="clear" w:color="auto" w:fill="FFFFFF"/>
        </w:rPr>
        <w:t xml:space="preserve">As summarized by </w:t>
      </w:r>
      <w:r w:rsidRPr="008E5ABC">
        <w:rPr>
          <w:b/>
          <w:shd w:val="clear" w:color="auto" w:fill="FFFFFF"/>
        </w:rPr>
        <w:t>Table A-6</w:t>
      </w:r>
      <w:r w:rsidRPr="008E5ABC">
        <w:rPr>
          <w:shd w:val="clear" w:color="auto" w:fill="FFFFFF"/>
        </w:rPr>
        <w:t xml:space="preserve">, land use in the </w:t>
      </w:r>
      <w:proofErr w:type="spellStart"/>
      <w:r w:rsidR="00E03B3B" w:rsidRPr="008E5ABC">
        <w:rPr>
          <w:shd w:val="clear" w:color="auto" w:fill="FFFFFF"/>
        </w:rPr>
        <w:t>Sevenmile</w:t>
      </w:r>
      <w:proofErr w:type="spellEnd"/>
      <w:r w:rsidR="00E03B3B" w:rsidRPr="008E5ABC">
        <w:rPr>
          <w:shd w:val="clear" w:color="auto" w:fill="FFFFFF"/>
        </w:rPr>
        <w:t xml:space="preserve"> River</w:t>
      </w:r>
      <w:r w:rsidRPr="008E5ABC">
        <w:rPr>
          <w:shd w:val="clear" w:color="auto" w:fill="FFFFFF"/>
        </w:rPr>
        <w:t xml:space="preserve"> watershed is </w:t>
      </w:r>
      <w:r w:rsidR="008C2533" w:rsidRPr="008E5ABC">
        <w:rPr>
          <w:shd w:val="clear" w:color="auto" w:fill="FFFFFF"/>
        </w:rPr>
        <w:t xml:space="preserve">mostly forested (approximately 70.8 percent); </w:t>
      </w:r>
      <w:r w:rsidR="00BC77D8" w:rsidRPr="008E5ABC">
        <w:rPr>
          <w:shd w:val="clear" w:color="auto" w:fill="FFFFFF"/>
        </w:rPr>
        <w:t xml:space="preserve">approximately </w:t>
      </w:r>
      <w:r w:rsidR="008C2533" w:rsidRPr="008E5ABC">
        <w:rPr>
          <w:shd w:val="clear" w:color="auto" w:fill="FFFFFF"/>
        </w:rPr>
        <w:t>12.</w:t>
      </w:r>
      <w:r w:rsidR="00D56BB4" w:rsidRPr="008E5ABC">
        <w:rPr>
          <w:shd w:val="clear" w:color="auto" w:fill="FFFFFF"/>
        </w:rPr>
        <w:t>1</w:t>
      </w:r>
      <w:r w:rsidR="00BC77D8" w:rsidRPr="008E5ABC">
        <w:rPr>
          <w:shd w:val="clear" w:color="auto" w:fill="FFFFFF"/>
        </w:rPr>
        <w:t xml:space="preserve"> percent </w:t>
      </w:r>
      <w:r w:rsidR="008C2533" w:rsidRPr="008E5ABC">
        <w:rPr>
          <w:shd w:val="clear" w:color="auto" w:fill="FFFFFF"/>
        </w:rPr>
        <w:t xml:space="preserve">of the watershed is </w:t>
      </w:r>
      <w:r w:rsidRPr="008E5ABC">
        <w:rPr>
          <w:shd w:val="clear" w:color="auto" w:fill="FFFFFF"/>
        </w:rPr>
        <w:t>residential</w:t>
      </w:r>
      <w:r w:rsidR="008C2533" w:rsidRPr="008E5ABC">
        <w:rPr>
          <w:shd w:val="clear" w:color="auto" w:fill="FFFFFF"/>
        </w:rPr>
        <w:t xml:space="preserve">; </w:t>
      </w:r>
      <w:r w:rsidR="0099607D" w:rsidRPr="008E5ABC">
        <w:rPr>
          <w:shd w:val="clear" w:color="auto" w:fill="FFFFFF"/>
        </w:rPr>
        <w:t xml:space="preserve">approximately 9.3 percent is agricultural; approximately 5.6 percent of the watershed is open land or water; </w:t>
      </w:r>
      <w:r w:rsidR="008C2533" w:rsidRPr="008E5ABC">
        <w:rPr>
          <w:shd w:val="clear" w:color="auto" w:fill="FFFFFF"/>
        </w:rPr>
        <w:t xml:space="preserve">approximately </w:t>
      </w:r>
      <w:r w:rsidR="00D56BB4" w:rsidRPr="008E5ABC">
        <w:rPr>
          <w:shd w:val="clear" w:color="auto" w:fill="FFFFFF"/>
        </w:rPr>
        <w:t>1.7</w:t>
      </w:r>
      <w:r w:rsidR="008C2533" w:rsidRPr="008E5ABC">
        <w:rPr>
          <w:shd w:val="clear" w:color="auto" w:fill="FFFFFF"/>
        </w:rPr>
        <w:t xml:space="preserve"> percent of the watershed is commercial</w:t>
      </w:r>
      <w:r w:rsidR="00D56BB4" w:rsidRPr="008E5ABC">
        <w:rPr>
          <w:shd w:val="clear" w:color="auto" w:fill="FFFFFF"/>
        </w:rPr>
        <w:t xml:space="preserve"> or industrial</w:t>
      </w:r>
      <w:r w:rsidR="008C2533" w:rsidRPr="008E5ABC">
        <w:rPr>
          <w:shd w:val="clear" w:color="auto" w:fill="FFFFFF"/>
        </w:rPr>
        <w:t>; and approximately 0.</w:t>
      </w:r>
      <w:r w:rsidR="00203841" w:rsidRPr="008E5ABC">
        <w:rPr>
          <w:shd w:val="clear" w:color="auto" w:fill="FFFFFF"/>
        </w:rPr>
        <w:t>5</w:t>
      </w:r>
      <w:r w:rsidR="008C2533" w:rsidRPr="008E5ABC">
        <w:rPr>
          <w:shd w:val="clear" w:color="auto" w:fill="FFFFFF"/>
        </w:rPr>
        <w:t xml:space="preserve"> percent is devoted to highways. </w:t>
      </w:r>
    </w:p>
    <w:p w14:paraId="6245EF82" w14:textId="09DD7E2E" w:rsidR="00A512C2" w:rsidRPr="008E5ABC" w:rsidRDefault="00A512C2" w:rsidP="008C2533">
      <w:pPr>
        <w:rPr>
          <w:color w:val="78B832"/>
        </w:rPr>
      </w:pPr>
      <w:r w:rsidRPr="008E5ABC">
        <w:rPr>
          <w:shd w:val="clear" w:color="auto" w:fill="FFFFFF"/>
        </w:rPr>
        <w:t xml:space="preserve">The </w:t>
      </w:r>
      <w:proofErr w:type="spellStart"/>
      <w:r w:rsidRPr="008E5ABC">
        <w:rPr>
          <w:shd w:val="clear" w:color="auto" w:fill="FFFFFF"/>
        </w:rPr>
        <w:t>Sevenmile</w:t>
      </w:r>
      <w:proofErr w:type="spellEnd"/>
      <w:r w:rsidRPr="008E5ABC">
        <w:rPr>
          <w:shd w:val="clear" w:color="auto" w:fill="FFFFFF"/>
        </w:rPr>
        <w:t xml:space="preserve"> River watershed is a part of the Quaboag Pond watershed. A </w:t>
      </w:r>
      <w:r w:rsidR="0099607D" w:rsidRPr="008E5ABC">
        <w:rPr>
          <w:shd w:val="clear" w:color="auto" w:fill="FFFFFF"/>
        </w:rPr>
        <w:t>summary of</w:t>
      </w:r>
      <w:r w:rsidRPr="008E5ABC">
        <w:rPr>
          <w:shd w:val="clear" w:color="auto" w:fill="FFFFFF"/>
        </w:rPr>
        <w:t xml:space="preserve"> the watershed land uses in the </w:t>
      </w:r>
      <w:proofErr w:type="spellStart"/>
      <w:r w:rsidRPr="008E5ABC">
        <w:rPr>
          <w:shd w:val="clear" w:color="auto" w:fill="FFFFFF"/>
        </w:rPr>
        <w:t>Sevenmile</w:t>
      </w:r>
      <w:proofErr w:type="spellEnd"/>
      <w:r w:rsidRPr="008E5ABC">
        <w:rPr>
          <w:shd w:val="clear" w:color="auto" w:fill="FFFFFF"/>
        </w:rPr>
        <w:t xml:space="preserve"> River watershed </w:t>
      </w:r>
      <w:r w:rsidR="0099607D" w:rsidRPr="008E5ABC">
        <w:rPr>
          <w:shd w:val="clear" w:color="auto" w:fill="FFFFFF"/>
        </w:rPr>
        <w:t xml:space="preserve">compared </w:t>
      </w:r>
      <w:r w:rsidRPr="008E5ABC">
        <w:rPr>
          <w:shd w:val="clear" w:color="auto" w:fill="FFFFFF"/>
        </w:rPr>
        <w:t xml:space="preserve">to the overall Quaboag Pond watershed is provided in </w:t>
      </w:r>
      <w:r w:rsidRPr="008E5ABC">
        <w:rPr>
          <w:b/>
          <w:bCs/>
          <w:shd w:val="clear" w:color="auto" w:fill="FFFFFF"/>
        </w:rPr>
        <w:t>Table A-7.</w:t>
      </w:r>
      <w:r w:rsidR="0099607D" w:rsidRPr="008E5ABC">
        <w:rPr>
          <w:b/>
          <w:bCs/>
          <w:shd w:val="clear" w:color="auto" w:fill="FFFFFF"/>
        </w:rPr>
        <w:t xml:space="preserve"> </w:t>
      </w:r>
      <w:r w:rsidR="0099607D" w:rsidRPr="008E5ABC">
        <w:rPr>
          <w:shd w:val="clear" w:color="auto" w:fill="FFFFFF"/>
        </w:rPr>
        <w:t>The percentage of land use is comparable for the agriculture, residential, and commercial or industrial land uses.</w:t>
      </w:r>
    </w:p>
    <w:p w14:paraId="52594405" w14:textId="2C629F44" w:rsidR="004E3E08" w:rsidRPr="008E5ABC" w:rsidRDefault="004E3E08" w:rsidP="008C2533">
      <w:pPr>
        <w:rPr>
          <w:rFonts w:ascii="Calibri" w:hAnsi="Calibri"/>
          <w:bCs/>
          <w:sz w:val="20"/>
          <w:szCs w:val="20"/>
          <w:shd w:val="clear" w:color="auto" w:fill="FFFFFF"/>
        </w:rPr>
      </w:pPr>
    </w:p>
    <w:p w14:paraId="733D1080" w14:textId="3E84C34F" w:rsidR="00D56BB4" w:rsidRPr="008E5ABC" w:rsidRDefault="001B633F">
      <w:pPr>
        <w:spacing w:after="0"/>
        <w:jc w:val="center"/>
        <w:rPr>
          <w:rFonts w:ascii="Calibri" w:hAnsi="Calibri"/>
          <w:b/>
          <w:bCs/>
          <w:color w:val="000000"/>
          <w:shd w:val="clear" w:color="auto" w:fill="FFFFFF"/>
        </w:rPr>
      </w:pPr>
      <w:r w:rsidRPr="008E5ABC">
        <w:rPr>
          <w:rFonts w:ascii="Calibri" w:hAnsi="Calibri"/>
          <w:b/>
          <w:bCs/>
          <w:color w:val="000000"/>
          <w:shd w:val="clear" w:color="auto" w:fill="FFFFFF"/>
        </w:rPr>
        <w:t>Table A-6: Watershed Land Uses</w:t>
      </w:r>
      <w:r w:rsidR="00254E36" w:rsidRPr="008E5ABC">
        <w:rPr>
          <w:rFonts w:ascii="Calibri" w:hAnsi="Calibri"/>
          <w:b/>
          <w:bCs/>
          <w:color w:val="000000"/>
          <w:shd w:val="clear" w:color="auto" w:fill="FFFFFF"/>
        </w:rPr>
        <w:t xml:space="preserve"> in </w:t>
      </w:r>
      <w:proofErr w:type="spellStart"/>
      <w:r w:rsidR="00254E36" w:rsidRPr="008E5ABC">
        <w:rPr>
          <w:rFonts w:ascii="Calibri" w:hAnsi="Calibri"/>
          <w:b/>
          <w:bCs/>
          <w:color w:val="000000"/>
          <w:shd w:val="clear" w:color="auto" w:fill="FFFFFF"/>
        </w:rPr>
        <w:t>Sevenmile</w:t>
      </w:r>
      <w:proofErr w:type="spellEnd"/>
      <w:r w:rsidR="00254E36" w:rsidRPr="008E5ABC">
        <w:rPr>
          <w:rFonts w:ascii="Calibri" w:hAnsi="Calibri"/>
          <w:b/>
          <w:bCs/>
          <w:color w:val="000000"/>
          <w:shd w:val="clear" w:color="auto" w:fill="FFFFFF"/>
        </w:rPr>
        <w:t xml:space="preserve"> River Watershed</w:t>
      </w:r>
    </w:p>
    <w:tbl>
      <w:tblPr>
        <w:tblStyle w:val="TableGrid"/>
        <w:tblW w:w="3250" w:type="pct"/>
        <w:jc w:val="center"/>
        <w:tblCellMar>
          <w:top w:w="40" w:type="dxa"/>
          <w:left w:w="40" w:type="dxa"/>
          <w:bottom w:w="40" w:type="dxa"/>
          <w:right w:w="40" w:type="dxa"/>
        </w:tblCellMar>
        <w:tblLook w:val="04A0" w:firstRow="1" w:lastRow="0" w:firstColumn="1" w:lastColumn="0" w:noHBand="0" w:noVBand="1"/>
        <w:tblDescription w:val=""/>
      </w:tblPr>
      <w:tblGrid>
        <w:gridCol w:w="2618"/>
        <w:gridCol w:w="1964"/>
        <w:gridCol w:w="1964"/>
      </w:tblGrid>
      <w:tr w:rsidR="00D56BB4" w:rsidRPr="008E5ABC" w14:paraId="330EDC62" w14:textId="77777777" w:rsidTr="00C234C1">
        <w:trPr>
          <w:trHeight w:val="600"/>
          <w:jc w:val="center"/>
        </w:trPr>
        <w:tc>
          <w:tcPr>
            <w:tcW w:w="2000" w:type="pct"/>
            <w:shd w:val="clear" w:color="auto" w:fill="006686"/>
            <w:vAlign w:val="center"/>
          </w:tcPr>
          <w:p w14:paraId="4411C659" w14:textId="77777777" w:rsidR="00D56BB4" w:rsidRPr="008E5ABC" w:rsidRDefault="00D56BB4" w:rsidP="00C234C1">
            <w:pPr>
              <w:pStyle w:val="col-header-style1"/>
            </w:pPr>
            <w:r w:rsidRPr="008E5ABC">
              <w:t>Land Use</w:t>
            </w:r>
          </w:p>
        </w:tc>
        <w:tc>
          <w:tcPr>
            <w:tcW w:w="1500" w:type="pct"/>
            <w:shd w:val="clear" w:color="auto" w:fill="006686"/>
            <w:vAlign w:val="center"/>
          </w:tcPr>
          <w:p w14:paraId="78F30E6F" w14:textId="77777777" w:rsidR="00D56BB4" w:rsidRPr="008E5ABC" w:rsidRDefault="00D56BB4" w:rsidP="00C234C1">
            <w:pPr>
              <w:pStyle w:val="col-header-style1"/>
            </w:pPr>
            <w:r w:rsidRPr="008E5ABC">
              <w:t>Area (acres)</w:t>
            </w:r>
          </w:p>
        </w:tc>
        <w:tc>
          <w:tcPr>
            <w:tcW w:w="1500" w:type="pct"/>
            <w:shd w:val="clear" w:color="auto" w:fill="006686"/>
            <w:vAlign w:val="center"/>
          </w:tcPr>
          <w:p w14:paraId="1F7DAAD1" w14:textId="77777777" w:rsidR="00D56BB4" w:rsidRPr="008E5ABC" w:rsidRDefault="00D56BB4" w:rsidP="00C234C1">
            <w:pPr>
              <w:pStyle w:val="col-header-style1"/>
            </w:pPr>
            <w:r w:rsidRPr="008E5ABC">
              <w:t>% of Watershed</w:t>
            </w:r>
          </w:p>
        </w:tc>
      </w:tr>
      <w:tr w:rsidR="00D56BB4" w:rsidRPr="008E5ABC" w14:paraId="49EB1A1B" w14:textId="77777777" w:rsidTr="00C234C1">
        <w:trPr>
          <w:trHeight w:val="300"/>
          <w:jc w:val="center"/>
        </w:trPr>
        <w:tc>
          <w:tcPr>
            <w:tcW w:w="2000" w:type="pct"/>
            <w:shd w:val="clear" w:color="auto" w:fill="80C4D6"/>
            <w:vAlign w:val="center"/>
          </w:tcPr>
          <w:p w14:paraId="5C2967E1" w14:textId="77777777" w:rsidR="00D56BB4" w:rsidRPr="008E5ABC" w:rsidRDefault="00D56BB4" w:rsidP="00C234C1">
            <w:pPr>
              <w:pStyle w:val="row-header-style1"/>
            </w:pPr>
            <w:r w:rsidRPr="008E5ABC">
              <w:rPr>
                <w:rFonts w:ascii="Calibri" w:hAnsi="Calibri" w:cs="Calibri"/>
                <w:szCs w:val="18"/>
              </w:rPr>
              <w:t>Forest</w:t>
            </w:r>
          </w:p>
        </w:tc>
        <w:tc>
          <w:tcPr>
            <w:tcW w:w="1500" w:type="pct"/>
            <w:shd w:val="clear" w:color="auto" w:fill="DAEEF3"/>
            <w:vAlign w:val="center"/>
          </w:tcPr>
          <w:p w14:paraId="3B82F922" w14:textId="77777777" w:rsidR="00D56BB4" w:rsidRPr="008E5ABC" w:rsidRDefault="00D56BB4" w:rsidP="00C234C1">
            <w:pPr>
              <w:pStyle w:val="col-data-style1"/>
              <w:jc w:val="center"/>
            </w:pPr>
            <w:r w:rsidRPr="008E5ABC">
              <w:rPr>
                <w:rFonts w:ascii="Calibri" w:hAnsi="Calibri" w:cs="Calibri"/>
                <w:szCs w:val="18"/>
              </w:rPr>
              <w:t>18047.71</w:t>
            </w:r>
          </w:p>
        </w:tc>
        <w:tc>
          <w:tcPr>
            <w:tcW w:w="1500" w:type="pct"/>
            <w:shd w:val="clear" w:color="auto" w:fill="DAEEF3"/>
            <w:vAlign w:val="center"/>
          </w:tcPr>
          <w:p w14:paraId="2A9C5163" w14:textId="77777777" w:rsidR="00D56BB4" w:rsidRPr="008E5ABC" w:rsidRDefault="00D56BB4" w:rsidP="00C234C1">
            <w:pPr>
              <w:pStyle w:val="col-data-style1"/>
              <w:jc w:val="center"/>
            </w:pPr>
            <w:r w:rsidRPr="008E5ABC">
              <w:rPr>
                <w:rFonts w:ascii="Calibri" w:hAnsi="Calibri" w:cs="Calibri"/>
                <w:szCs w:val="18"/>
              </w:rPr>
              <w:t>70.8</w:t>
            </w:r>
          </w:p>
        </w:tc>
      </w:tr>
      <w:tr w:rsidR="00D56BB4" w:rsidRPr="008E5ABC" w14:paraId="73FF6B97" w14:textId="77777777" w:rsidTr="00C234C1">
        <w:trPr>
          <w:trHeight w:val="300"/>
          <w:jc w:val="center"/>
        </w:trPr>
        <w:tc>
          <w:tcPr>
            <w:tcW w:w="2000" w:type="pct"/>
            <w:shd w:val="clear" w:color="auto" w:fill="80C4D6"/>
            <w:vAlign w:val="center"/>
          </w:tcPr>
          <w:p w14:paraId="5B55612A" w14:textId="77777777" w:rsidR="00D56BB4" w:rsidRPr="008E5ABC" w:rsidRDefault="00D56BB4" w:rsidP="00C234C1">
            <w:pPr>
              <w:pStyle w:val="row-header-style1"/>
            </w:pPr>
            <w:r w:rsidRPr="008E5ABC">
              <w:rPr>
                <w:rFonts w:ascii="Calibri" w:hAnsi="Calibri" w:cs="Calibri"/>
                <w:szCs w:val="18"/>
              </w:rPr>
              <w:t>Agriculture</w:t>
            </w:r>
          </w:p>
        </w:tc>
        <w:tc>
          <w:tcPr>
            <w:tcW w:w="1500" w:type="pct"/>
            <w:shd w:val="clear" w:color="auto" w:fill="DAEEF3"/>
            <w:vAlign w:val="center"/>
          </w:tcPr>
          <w:p w14:paraId="757D5C8D" w14:textId="77777777" w:rsidR="00D56BB4" w:rsidRPr="008E5ABC" w:rsidRDefault="00D56BB4" w:rsidP="00C234C1">
            <w:pPr>
              <w:pStyle w:val="col-data-style1"/>
              <w:jc w:val="center"/>
            </w:pPr>
            <w:r w:rsidRPr="008E5ABC">
              <w:rPr>
                <w:rFonts w:ascii="Calibri" w:hAnsi="Calibri" w:cs="Calibri"/>
                <w:szCs w:val="18"/>
              </w:rPr>
              <w:t>2373.76</w:t>
            </w:r>
          </w:p>
        </w:tc>
        <w:tc>
          <w:tcPr>
            <w:tcW w:w="1500" w:type="pct"/>
            <w:shd w:val="clear" w:color="auto" w:fill="DAEEF3"/>
            <w:vAlign w:val="center"/>
          </w:tcPr>
          <w:p w14:paraId="65547452" w14:textId="77777777" w:rsidR="00D56BB4" w:rsidRPr="008E5ABC" w:rsidRDefault="00D56BB4" w:rsidP="00C234C1">
            <w:pPr>
              <w:pStyle w:val="col-data-style1"/>
              <w:jc w:val="center"/>
            </w:pPr>
            <w:r w:rsidRPr="008E5ABC">
              <w:rPr>
                <w:rFonts w:ascii="Calibri" w:hAnsi="Calibri" w:cs="Calibri"/>
                <w:szCs w:val="18"/>
              </w:rPr>
              <w:t>9.3</w:t>
            </w:r>
          </w:p>
        </w:tc>
      </w:tr>
      <w:tr w:rsidR="00D56BB4" w:rsidRPr="008E5ABC" w14:paraId="3050350A" w14:textId="77777777" w:rsidTr="00C234C1">
        <w:trPr>
          <w:trHeight w:val="300"/>
          <w:jc w:val="center"/>
        </w:trPr>
        <w:tc>
          <w:tcPr>
            <w:tcW w:w="2000" w:type="pct"/>
            <w:shd w:val="clear" w:color="auto" w:fill="80C4D6"/>
            <w:vAlign w:val="center"/>
          </w:tcPr>
          <w:p w14:paraId="28CF7F16" w14:textId="77777777" w:rsidR="00D56BB4" w:rsidRPr="008E5ABC" w:rsidRDefault="00D56BB4" w:rsidP="00C234C1">
            <w:pPr>
              <w:pStyle w:val="row-header-style1"/>
            </w:pPr>
            <w:r w:rsidRPr="008E5ABC">
              <w:rPr>
                <w:rFonts w:ascii="Calibri" w:hAnsi="Calibri" w:cs="Calibri"/>
                <w:szCs w:val="18"/>
              </w:rPr>
              <w:t>Low Density Residential</w:t>
            </w:r>
          </w:p>
        </w:tc>
        <w:tc>
          <w:tcPr>
            <w:tcW w:w="1500" w:type="pct"/>
            <w:shd w:val="clear" w:color="auto" w:fill="DAEEF3"/>
            <w:vAlign w:val="center"/>
          </w:tcPr>
          <w:p w14:paraId="3B4B32F4" w14:textId="77777777" w:rsidR="00D56BB4" w:rsidRPr="008E5ABC" w:rsidRDefault="00D56BB4" w:rsidP="00C234C1">
            <w:pPr>
              <w:pStyle w:val="col-data-style1"/>
              <w:jc w:val="center"/>
            </w:pPr>
            <w:r w:rsidRPr="008E5ABC">
              <w:rPr>
                <w:rFonts w:ascii="Calibri" w:hAnsi="Calibri" w:cs="Calibri"/>
                <w:szCs w:val="18"/>
              </w:rPr>
              <w:t>2330.05</w:t>
            </w:r>
          </w:p>
        </w:tc>
        <w:tc>
          <w:tcPr>
            <w:tcW w:w="1500" w:type="pct"/>
            <w:shd w:val="clear" w:color="auto" w:fill="DAEEF3"/>
            <w:vAlign w:val="center"/>
          </w:tcPr>
          <w:p w14:paraId="4EEE8AD0" w14:textId="77777777" w:rsidR="00D56BB4" w:rsidRPr="008E5ABC" w:rsidRDefault="00D56BB4" w:rsidP="00C234C1">
            <w:pPr>
              <w:pStyle w:val="col-data-style1"/>
              <w:jc w:val="center"/>
            </w:pPr>
            <w:r w:rsidRPr="008E5ABC">
              <w:rPr>
                <w:rFonts w:ascii="Calibri" w:hAnsi="Calibri" w:cs="Calibri"/>
                <w:szCs w:val="18"/>
              </w:rPr>
              <w:t>9.1</w:t>
            </w:r>
          </w:p>
        </w:tc>
      </w:tr>
      <w:tr w:rsidR="00D56BB4" w:rsidRPr="008E5ABC" w14:paraId="505807F2" w14:textId="77777777" w:rsidTr="00C234C1">
        <w:trPr>
          <w:trHeight w:val="300"/>
          <w:jc w:val="center"/>
        </w:trPr>
        <w:tc>
          <w:tcPr>
            <w:tcW w:w="2000" w:type="pct"/>
            <w:shd w:val="clear" w:color="auto" w:fill="80C4D6"/>
            <w:vAlign w:val="center"/>
          </w:tcPr>
          <w:p w14:paraId="100F948E" w14:textId="77777777" w:rsidR="00D56BB4" w:rsidRPr="008E5ABC" w:rsidRDefault="00D56BB4" w:rsidP="00C234C1">
            <w:pPr>
              <w:pStyle w:val="row-header-style1"/>
            </w:pPr>
            <w:r w:rsidRPr="008E5ABC">
              <w:rPr>
                <w:rFonts w:ascii="Calibri" w:hAnsi="Calibri" w:cs="Calibri"/>
                <w:szCs w:val="18"/>
              </w:rPr>
              <w:t>Water</w:t>
            </w:r>
          </w:p>
        </w:tc>
        <w:tc>
          <w:tcPr>
            <w:tcW w:w="1500" w:type="pct"/>
            <w:shd w:val="clear" w:color="auto" w:fill="DAEEF3"/>
            <w:vAlign w:val="center"/>
          </w:tcPr>
          <w:p w14:paraId="40C2CFD9" w14:textId="77777777" w:rsidR="00D56BB4" w:rsidRPr="008E5ABC" w:rsidRDefault="00D56BB4" w:rsidP="00C234C1">
            <w:pPr>
              <w:pStyle w:val="col-data-style1"/>
              <w:jc w:val="center"/>
            </w:pPr>
            <w:r w:rsidRPr="008E5ABC">
              <w:rPr>
                <w:rFonts w:ascii="Calibri" w:hAnsi="Calibri" w:cs="Calibri"/>
                <w:szCs w:val="18"/>
              </w:rPr>
              <w:t>781.94</w:t>
            </w:r>
          </w:p>
        </w:tc>
        <w:tc>
          <w:tcPr>
            <w:tcW w:w="1500" w:type="pct"/>
            <w:shd w:val="clear" w:color="auto" w:fill="DAEEF3"/>
            <w:vAlign w:val="center"/>
          </w:tcPr>
          <w:p w14:paraId="0CAC7D85" w14:textId="77777777" w:rsidR="00D56BB4" w:rsidRPr="008E5ABC" w:rsidRDefault="00D56BB4" w:rsidP="00C234C1">
            <w:pPr>
              <w:pStyle w:val="col-data-style1"/>
              <w:jc w:val="center"/>
            </w:pPr>
            <w:r w:rsidRPr="008E5ABC">
              <w:rPr>
                <w:rFonts w:ascii="Calibri" w:hAnsi="Calibri" w:cs="Calibri"/>
                <w:szCs w:val="18"/>
              </w:rPr>
              <w:t>3.1</w:t>
            </w:r>
          </w:p>
        </w:tc>
      </w:tr>
      <w:tr w:rsidR="00D56BB4" w:rsidRPr="008E5ABC" w14:paraId="6F8CD367" w14:textId="77777777" w:rsidTr="00C234C1">
        <w:trPr>
          <w:trHeight w:val="300"/>
          <w:jc w:val="center"/>
        </w:trPr>
        <w:tc>
          <w:tcPr>
            <w:tcW w:w="2000" w:type="pct"/>
            <w:shd w:val="clear" w:color="auto" w:fill="80C4D6"/>
            <w:vAlign w:val="center"/>
          </w:tcPr>
          <w:p w14:paraId="5C35A455" w14:textId="77777777" w:rsidR="00D56BB4" w:rsidRPr="008E5ABC" w:rsidRDefault="00D56BB4" w:rsidP="00C234C1">
            <w:pPr>
              <w:pStyle w:val="row-header-style1"/>
            </w:pPr>
            <w:r w:rsidRPr="008E5ABC">
              <w:rPr>
                <w:rFonts w:ascii="Calibri" w:hAnsi="Calibri" w:cs="Calibri"/>
                <w:szCs w:val="18"/>
              </w:rPr>
              <w:t>Open Land</w:t>
            </w:r>
          </w:p>
        </w:tc>
        <w:tc>
          <w:tcPr>
            <w:tcW w:w="1500" w:type="pct"/>
            <w:shd w:val="clear" w:color="auto" w:fill="DAEEF3"/>
            <w:vAlign w:val="center"/>
          </w:tcPr>
          <w:p w14:paraId="10EE2D6B" w14:textId="77777777" w:rsidR="00D56BB4" w:rsidRPr="008E5ABC" w:rsidRDefault="00D56BB4" w:rsidP="00C234C1">
            <w:pPr>
              <w:pStyle w:val="col-data-style1"/>
              <w:jc w:val="center"/>
            </w:pPr>
            <w:r w:rsidRPr="008E5ABC">
              <w:rPr>
                <w:rFonts w:ascii="Calibri" w:hAnsi="Calibri" w:cs="Calibri"/>
                <w:szCs w:val="18"/>
              </w:rPr>
              <w:t>655.36</w:t>
            </w:r>
          </w:p>
        </w:tc>
        <w:tc>
          <w:tcPr>
            <w:tcW w:w="1500" w:type="pct"/>
            <w:shd w:val="clear" w:color="auto" w:fill="DAEEF3"/>
            <w:vAlign w:val="center"/>
          </w:tcPr>
          <w:p w14:paraId="1C5121DD" w14:textId="77777777" w:rsidR="00D56BB4" w:rsidRPr="008E5ABC" w:rsidRDefault="00D56BB4" w:rsidP="00C234C1">
            <w:pPr>
              <w:pStyle w:val="col-data-style1"/>
              <w:jc w:val="center"/>
            </w:pPr>
            <w:r w:rsidRPr="008E5ABC">
              <w:rPr>
                <w:rFonts w:ascii="Calibri" w:hAnsi="Calibri" w:cs="Calibri"/>
                <w:szCs w:val="18"/>
              </w:rPr>
              <w:t>2.6</w:t>
            </w:r>
          </w:p>
        </w:tc>
      </w:tr>
      <w:tr w:rsidR="00D56BB4" w:rsidRPr="008E5ABC" w14:paraId="764DB9C6" w14:textId="77777777" w:rsidTr="00C234C1">
        <w:trPr>
          <w:trHeight w:val="300"/>
          <w:jc w:val="center"/>
        </w:trPr>
        <w:tc>
          <w:tcPr>
            <w:tcW w:w="2000" w:type="pct"/>
            <w:shd w:val="clear" w:color="auto" w:fill="80C4D6"/>
            <w:vAlign w:val="center"/>
          </w:tcPr>
          <w:p w14:paraId="0897187F" w14:textId="77777777" w:rsidR="00D56BB4" w:rsidRPr="008E5ABC" w:rsidRDefault="00D56BB4" w:rsidP="00C234C1">
            <w:pPr>
              <w:pStyle w:val="row-header-style1"/>
            </w:pPr>
            <w:r w:rsidRPr="008E5ABC">
              <w:rPr>
                <w:rFonts w:ascii="Calibri" w:hAnsi="Calibri" w:cs="Calibri"/>
                <w:szCs w:val="18"/>
              </w:rPr>
              <w:t>High Density Residential</w:t>
            </w:r>
          </w:p>
        </w:tc>
        <w:tc>
          <w:tcPr>
            <w:tcW w:w="1500" w:type="pct"/>
            <w:shd w:val="clear" w:color="auto" w:fill="DAEEF3"/>
            <w:vAlign w:val="center"/>
          </w:tcPr>
          <w:p w14:paraId="27938034" w14:textId="77777777" w:rsidR="00D56BB4" w:rsidRPr="008E5ABC" w:rsidRDefault="00D56BB4" w:rsidP="00C234C1">
            <w:pPr>
              <w:pStyle w:val="col-data-style1"/>
              <w:jc w:val="center"/>
            </w:pPr>
            <w:r w:rsidRPr="008E5ABC">
              <w:rPr>
                <w:rFonts w:ascii="Calibri" w:hAnsi="Calibri" w:cs="Calibri"/>
                <w:szCs w:val="18"/>
              </w:rPr>
              <w:t>585.11</w:t>
            </w:r>
          </w:p>
        </w:tc>
        <w:tc>
          <w:tcPr>
            <w:tcW w:w="1500" w:type="pct"/>
            <w:shd w:val="clear" w:color="auto" w:fill="DAEEF3"/>
            <w:vAlign w:val="center"/>
          </w:tcPr>
          <w:p w14:paraId="60AA09FB" w14:textId="77777777" w:rsidR="00D56BB4" w:rsidRPr="008E5ABC" w:rsidRDefault="00D56BB4" w:rsidP="00C234C1">
            <w:pPr>
              <w:pStyle w:val="col-data-style1"/>
              <w:jc w:val="center"/>
            </w:pPr>
            <w:r w:rsidRPr="008E5ABC">
              <w:rPr>
                <w:rFonts w:ascii="Calibri" w:hAnsi="Calibri" w:cs="Calibri"/>
                <w:szCs w:val="18"/>
              </w:rPr>
              <w:t>2.3</w:t>
            </w:r>
          </w:p>
        </w:tc>
      </w:tr>
      <w:tr w:rsidR="00D56BB4" w:rsidRPr="008E5ABC" w14:paraId="4957FC87" w14:textId="77777777" w:rsidTr="00C234C1">
        <w:trPr>
          <w:trHeight w:val="300"/>
          <w:jc w:val="center"/>
        </w:trPr>
        <w:tc>
          <w:tcPr>
            <w:tcW w:w="2000" w:type="pct"/>
            <w:shd w:val="clear" w:color="auto" w:fill="80C4D6"/>
            <w:vAlign w:val="center"/>
          </w:tcPr>
          <w:p w14:paraId="1EDCC7BC" w14:textId="77777777" w:rsidR="00D56BB4" w:rsidRPr="008E5ABC" w:rsidRDefault="00D56BB4" w:rsidP="00C234C1">
            <w:pPr>
              <w:pStyle w:val="row-header-style1"/>
            </w:pPr>
            <w:r w:rsidRPr="008E5ABC">
              <w:rPr>
                <w:rFonts w:ascii="Calibri" w:hAnsi="Calibri" w:cs="Calibri"/>
                <w:szCs w:val="18"/>
              </w:rPr>
              <w:t>Commercial</w:t>
            </w:r>
          </w:p>
        </w:tc>
        <w:tc>
          <w:tcPr>
            <w:tcW w:w="1500" w:type="pct"/>
            <w:shd w:val="clear" w:color="auto" w:fill="DAEEF3"/>
            <w:vAlign w:val="center"/>
          </w:tcPr>
          <w:p w14:paraId="16E732DE" w14:textId="77777777" w:rsidR="00D56BB4" w:rsidRPr="008E5ABC" w:rsidRDefault="00D56BB4" w:rsidP="00C234C1">
            <w:pPr>
              <w:pStyle w:val="col-data-style1"/>
              <w:jc w:val="center"/>
            </w:pPr>
            <w:r w:rsidRPr="008E5ABC">
              <w:rPr>
                <w:rFonts w:ascii="Calibri" w:hAnsi="Calibri" w:cs="Calibri"/>
                <w:szCs w:val="18"/>
              </w:rPr>
              <w:t>210.76</w:t>
            </w:r>
          </w:p>
        </w:tc>
        <w:tc>
          <w:tcPr>
            <w:tcW w:w="1500" w:type="pct"/>
            <w:shd w:val="clear" w:color="auto" w:fill="DAEEF3"/>
            <w:vAlign w:val="center"/>
          </w:tcPr>
          <w:p w14:paraId="3E9731A2" w14:textId="77777777" w:rsidR="00D56BB4" w:rsidRPr="008E5ABC" w:rsidRDefault="00D56BB4" w:rsidP="00C234C1">
            <w:pPr>
              <w:pStyle w:val="col-data-style1"/>
              <w:jc w:val="center"/>
            </w:pPr>
            <w:r w:rsidRPr="008E5ABC">
              <w:rPr>
                <w:rFonts w:ascii="Calibri" w:hAnsi="Calibri" w:cs="Calibri"/>
                <w:szCs w:val="18"/>
              </w:rPr>
              <w:t>0.8</w:t>
            </w:r>
          </w:p>
        </w:tc>
      </w:tr>
      <w:tr w:rsidR="00D56BB4" w:rsidRPr="008E5ABC" w14:paraId="28C6266A" w14:textId="77777777" w:rsidTr="00C234C1">
        <w:trPr>
          <w:trHeight w:val="300"/>
          <w:jc w:val="center"/>
        </w:trPr>
        <w:tc>
          <w:tcPr>
            <w:tcW w:w="2000" w:type="pct"/>
            <w:shd w:val="clear" w:color="auto" w:fill="80C4D6"/>
            <w:vAlign w:val="center"/>
          </w:tcPr>
          <w:p w14:paraId="4F7F975E" w14:textId="77777777" w:rsidR="00D56BB4" w:rsidRPr="008E5ABC" w:rsidRDefault="00D56BB4" w:rsidP="00C234C1">
            <w:pPr>
              <w:pStyle w:val="row-header-style1"/>
            </w:pPr>
            <w:r w:rsidRPr="008E5ABC">
              <w:rPr>
                <w:rFonts w:ascii="Calibri" w:hAnsi="Calibri" w:cs="Calibri"/>
                <w:szCs w:val="18"/>
              </w:rPr>
              <w:t>Industrial</w:t>
            </w:r>
          </w:p>
        </w:tc>
        <w:tc>
          <w:tcPr>
            <w:tcW w:w="1500" w:type="pct"/>
            <w:shd w:val="clear" w:color="auto" w:fill="DAEEF3"/>
            <w:vAlign w:val="center"/>
          </w:tcPr>
          <w:p w14:paraId="6CDEC032" w14:textId="77777777" w:rsidR="00D56BB4" w:rsidRPr="008E5ABC" w:rsidRDefault="00D56BB4" w:rsidP="00C234C1">
            <w:pPr>
              <w:pStyle w:val="col-data-style1"/>
              <w:jc w:val="center"/>
            </w:pPr>
            <w:r w:rsidRPr="008E5ABC">
              <w:rPr>
                <w:rFonts w:ascii="Calibri" w:hAnsi="Calibri" w:cs="Calibri"/>
                <w:szCs w:val="18"/>
              </w:rPr>
              <w:t>213.89</w:t>
            </w:r>
          </w:p>
        </w:tc>
        <w:tc>
          <w:tcPr>
            <w:tcW w:w="1500" w:type="pct"/>
            <w:shd w:val="clear" w:color="auto" w:fill="DAEEF3"/>
            <w:vAlign w:val="center"/>
          </w:tcPr>
          <w:p w14:paraId="38803035" w14:textId="77777777" w:rsidR="00D56BB4" w:rsidRPr="008E5ABC" w:rsidRDefault="00D56BB4" w:rsidP="00C234C1">
            <w:pPr>
              <w:pStyle w:val="col-data-style1"/>
              <w:jc w:val="center"/>
            </w:pPr>
            <w:r w:rsidRPr="008E5ABC">
              <w:rPr>
                <w:rFonts w:ascii="Calibri" w:hAnsi="Calibri" w:cs="Calibri"/>
                <w:szCs w:val="18"/>
              </w:rPr>
              <w:t>0.8</w:t>
            </w:r>
          </w:p>
        </w:tc>
      </w:tr>
      <w:tr w:rsidR="00D56BB4" w:rsidRPr="008E5ABC" w14:paraId="35890373" w14:textId="77777777" w:rsidTr="00C234C1">
        <w:trPr>
          <w:trHeight w:val="300"/>
          <w:jc w:val="center"/>
        </w:trPr>
        <w:tc>
          <w:tcPr>
            <w:tcW w:w="2000" w:type="pct"/>
            <w:shd w:val="clear" w:color="auto" w:fill="80C4D6"/>
            <w:vAlign w:val="center"/>
          </w:tcPr>
          <w:p w14:paraId="54BC7D15" w14:textId="77777777" w:rsidR="00D56BB4" w:rsidRPr="008E5ABC" w:rsidRDefault="00D56BB4" w:rsidP="00C234C1">
            <w:pPr>
              <w:pStyle w:val="row-header-style1"/>
            </w:pPr>
            <w:r w:rsidRPr="008E5ABC">
              <w:rPr>
                <w:rFonts w:ascii="Calibri" w:hAnsi="Calibri" w:cs="Calibri"/>
                <w:szCs w:val="18"/>
              </w:rPr>
              <w:t>Medium Density Residential</w:t>
            </w:r>
          </w:p>
        </w:tc>
        <w:tc>
          <w:tcPr>
            <w:tcW w:w="1500" w:type="pct"/>
            <w:shd w:val="clear" w:color="auto" w:fill="DAEEF3"/>
            <w:vAlign w:val="center"/>
          </w:tcPr>
          <w:p w14:paraId="5E1780E5" w14:textId="77777777" w:rsidR="00D56BB4" w:rsidRPr="008E5ABC" w:rsidRDefault="00D56BB4" w:rsidP="00C234C1">
            <w:pPr>
              <w:pStyle w:val="col-data-style1"/>
              <w:jc w:val="center"/>
            </w:pPr>
            <w:r w:rsidRPr="008E5ABC">
              <w:rPr>
                <w:rFonts w:ascii="Calibri" w:hAnsi="Calibri" w:cs="Calibri"/>
                <w:szCs w:val="18"/>
              </w:rPr>
              <w:t>165.13</w:t>
            </w:r>
          </w:p>
        </w:tc>
        <w:tc>
          <w:tcPr>
            <w:tcW w:w="1500" w:type="pct"/>
            <w:shd w:val="clear" w:color="auto" w:fill="DAEEF3"/>
            <w:vAlign w:val="center"/>
          </w:tcPr>
          <w:p w14:paraId="46B8AB1B" w14:textId="77777777" w:rsidR="00D56BB4" w:rsidRPr="008E5ABC" w:rsidRDefault="00D56BB4" w:rsidP="00C234C1">
            <w:pPr>
              <w:pStyle w:val="col-data-style1"/>
              <w:jc w:val="center"/>
            </w:pPr>
            <w:r w:rsidRPr="008E5ABC">
              <w:rPr>
                <w:rFonts w:ascii="Calibri" w:hAnsi="Calibri" w:cs="Calibri"/>
                <w:szCs w:val="18"/>
              </w:rPr>
              <w:t>0.6</w:t>
            </w:r>
          </w:p>
        </w:tc>
      </w:tr>
      <w:tr w:rsidR="00D56BB4" w:rsidRPr="008E5ABC" w14:paraId="03C26E52" w14:textId="77777777" w:rsidTr="00C234C1">
        <w:trPr>
          <w:trHeight w:val="300"/>
          <w:jc w:val="center"/>
        </w:trPr>
        <w:tc>
          <w:tcPr>
            <w:tcW w:w="2000" w:type="pct"/>
            <w:shd w:val="clear" w:color="auto" w:fill="80C4D6"/>
            <w:vAlign w:val="center"/>
          </w:tcPr>
          <w:p w14:paraId="6456280B" w14:textId="77777777" w:rsidR="00D56BB4" w:rsidRPr="008E5ABC" w:rsidRDefault="00D56BB4" w:rsidP="00C234C1">
            <w:pPr>
              <w:pStyle w:val="row-header-style1"/>
            </w:pPr>
            <w:r w:rsidRPr="008E5ABC">
              <w:rPr>
                <w:rFonts w:ascii="Calibri" w:hAnsi="Calibri" w:cs="Calibri"/>
                <w:szCs w:val="18"/>
              </w:rPr>
              <w:t>Highway</w:t>
            </w:r>
          </w:p>
        </w:tc>
        <w:tc>
          <w:tcPr>
            <w:tcW w:w="1500" w:type="pct"/>
            <w:shd w:val="clear" w:color="auto" w:fill="DAEEF3"/>
            <w:vAlign w:val="center"/>
          </w:tcPr>
          <w:p w14:paraId="584B22F5" w14:textId="77777777" w:rsidR="00D56BB4" w:rsidRPr="008E5ABC" w:rsidRDefault="00D56BB4" w:rsidP="00C234C1">
            <w:pPr>
              <w:pStyle w:val="col-data-style1"/>
              <w:jc w:val="center"/>
            </w:pPr>
            <w:r w:rsidRPr="008E5ABC">
              <w:rPr>
                <w:rFonts w:ascii="Calibri" w:hAnsi="Calibri" w:cs="Calibri"/>
                <w:szCs w:val="18"/>
              </w:rPr>
              <w:t>125.30</w:t>
            </w:r>
          </w:p>
        </w:tc>
        <w:tc>
          <w:tcPr>
            <w:tcW w:w="1500" w:type="pct"/>
            <w:shd w:val="clear" w:color="auto" w:fill="DAEEF3"/>
            <w:vAlign w:val="center"/>
          </w:tcPr>
          <w:p w14:paraId="5588FF99" w14:textId="77777777" w:rsidR="00D56BB4" w:rsidRPr="008E5ABC" w:rsidRDefault="00D56BB4" w:rsidP="00C234C1">
            <w:pPr>
              <w:pStyle w:val="col-data-style1"/>
              <w:jc w:val="center"/>
            </w:pPr>
            <w:r w:rsidRPr="008E5ABC">
              <w:rPr>
                <w:rFonts w:ascii="Calibri" w:hAnsi="Calibri" w:cs="Calibri"/>
                <w:szCs w:val="18"/>
              </w:rPr>
              <w:t>0.5</w:t>
            </w:r>
          </w:p>
        </w:tc>
      </w:tr>
      <w:tr w:rsidR="00D56BB4" w:rsidRPr="008E5ABC" w14:paraId="670A640E" w14:textId="77777777" w:rsidTr="00C234C1">
        <w:trPr>
          <w:trHeight w:val="300"/>
          <w:jc w:val="center"/>
        </w:trPr>
        <w:tc>
          <w:tcPr>
            <w:tcW w:w="2000" w:type="pct"/>
            <w:shd w:val="clear" w:color="auto" w:fill="80C4D6"/>
            <w:vAlign w:val="center"/>
          </w:tcPr>
          <w:p w14:paraId="550EFC2E" w14:textId="77777777" w:rsidR="00D56BB4" w:rsidRPr="008E5ABC" w:rsidRDefault="00D56BB4" w:rsidP="00C234C1">
            <w:pPr>
              <w:pStyle w:val="row-header-style1"/>
              <w:jc w:val="right"/>
            </w:pPr>
            <w:r w:rsidRPr="008E5ABC">
              <w:t>TOTAL</w:t>
            </w:r>
          </w:p>
        </w:tc>
        <w:tc>
          <w:tcPr>
            <w:tcW w:w="1500" w:type="pct"/>
            <w:shd w:val="clear" w:color="auto" w:fill="DAEEF3"/>
            <w:vAlign w:val="center"/>
          </w:tcPr>
          <w:p w14:paraId="3AED59FC" w14:textId="77777777" w:rsidR="00D56BB4" w:rsidRPr="008E5ABC" w:rsidRDefault="00D56BB4" w:rsidP="00C234C1">
            <w:pPr>
              <w:pStyle w:val="col-data-style1"/>
              <w:jc w:val="center"/>
            </w:pPr>
            <w:r w:rsidRPr="008E5ABC">
              <w:t>25,489.01</w:t>
            </w:r>
          </w:p>
        </w:tc>
        <w:tc>
          <w:tcPr>
            <w:tcW w:w="1500" w:type="pct"/>
            <w:shd w:val="clear" w:color="auto" w:fill="DAEEF3"/>
            <w:vAlign w:val="center"/>
          </w:tcPr>
          <w:p w14:paraId="3EA1FA41" w14:textId="77777777" w:rsidR="00D56BB4" w:rsidRPr="008E5ABC" w:rsidRDefault="00D56BB4" w:rsidP="00C234C1">
            <w:pPr>
              <w:pStyle w:val="col-data-style1"/>
              <w:jc w:val="center"/>
            </w:pPr>
            <w:r w:rsidRPr="008E5ABC">
              <w:t>100.0</w:t>
            </w:r>
          </w:p>
        </w:tc>
      </w:tr>
    </w:tbl>
    <w:p w14:paraId="0645837F" w14:textId="33D251CA" w:rsidR="00D56BB4" w:rsidRPr="008E5ABC" w:rsidRDefault="00D56BB4">
      <w:pPr>
        <w:spacing w:after="0"/>
        <w:jc w:val="center"/>
        <w:rPr>
          <w:rFonts w:ascii="Calibri" w:hAnsi="Calibri"/>
          <w:b/>
          <w:bCs/>
          <w:color w:val="000000"/>
          <w:shd w:val="clear" w:color="auto" w:fill="FFFFFF"/>
        </w:rPr>
      </w:pPr>
    </w:p>
    <w:p w14:paraId="26988422" w14:textId="77C0E6B9" w:rsidR="00D56BB4" w:rsidRPr="008E5ABC" w:rsidRDefault="00D56BB4">
      <w:pPr>
        <w:rPr>
          <w:rFonts w:ascii="Calibri" w:hAnsi="Calibri"/>
          <w:b/>
          <w:bCs/>
          <w:color w:val="000000"/>
          <w:shd w:val="clear" w:color="auto" w:fill="FFFFFF"/>
        </w:rPr>
      </w:pPr>
      <w:r w:rsidRPr="008E5ABC">
        <w:rPr>
          <w:rFonts w:ascii="Calibri" w:hAnsi="Calibri"/>
          <w:b/>
          <w:bCs/>
          <w:color w:val="000000"/>
          <w:shd w:val="clear" w:color="auto" w:fill="FFFFFF"/>
        </w:rPr>
        <w:br w:type="page"/>
      </w:r>
    </w:p>
    <w:p w14:paraId="3E604C0E" w14:textId="77777777" w:rsidR="00D56BB4" w:rsidRPr="008E5ABC" w:rsidRDefault="00D56BB4">
      <w:pPr>
        <w:spacing w:after="0"/>
        <w:jc w:val="center"/>
        <w:rPr>
          <w:rFonts w:ascii="Calibri" w:hAnsi="Calibri"/>
          <w:b/>
          <w:bCs/>
          <w:color w:val="000000"/>
          <w:shd w:val="clear" w:color="auto" w:fill="FFFFFF"/>
        </w:rPr>
      </w:pPr>
    </w:p>
    <w:p w14:paraId="08AF005B" w14:textId="4D54BE26" w:rsidR="00D56BB4" w:rsidRPr="008E5ABC" w:rsidRDefault="00D56BB4" w:rsidP="00D56BB4">
      <w:pPr>
        <w:spacing w:after="0"/>
        <w:jc w:val="center"/>
        <w:rPr>
          <w:rFonts w:ascii="Calibri" w:hAnsi="Calibri"/>
          <w:b/>
          <w:bCs/>
          <w:shd w:val="clear" w:color="auto" w:fill="FFFFFF"/>
        </w:rPr>
      </w:pPr>
      <w:bookmarkStart w:id="69" w:name="_Hlk31800081"/>
      <w:r w:rsidRPr="008E5ABC">
        <w:rPr>
          <w:rFonts w:ascii="Calibri" w:hAnsi="Calibri"/>
          <w:b/>
          <w:bCs/>
          <w:color w:val="000000"/>
          <w:shd w:val="clear" w:color="auto" w:fill="FFFFFF"/>
        </w:rPr>
        <w:t xml:space="preserve"> Table A-7: Watershed Land Uses in </w:t>
      </w:r>
      <w:proofErr w:type="spellStart"/>
      <w:r w:rsidRPr="008E5ABC">
        <w:rPr>
          <w:rFonts w:ascii="Calibri" w:hAnsi="Calibri"/>
          <w:b/>
          <w:bCs/>
          <w:color w:val="000000"/>
          <w:shd w:val="clear" w:color="auto" w:fill="FFFFFF"/>
        </w:rPr>
        <w:t>Sevenmile</w:t>
      </w:r>
      <w:proofErr w:type="spellEnd"/>
      <w:r w:rsidRPr="008E5ABC">
        <w:rPr>
          <w:rFonts w:ascii="Calibri" w:hAnsi="Calibri"/>
          <w:b/>
          <w:bCs/>
          <w:color w:val="000000"/>
          <w:shd w:val="clear" w:color="auto" w:fill="FFFFFF"/>
        </w:rPr>
        <w:t xml:space="preserve"> River and Quaboag Pond Watersheds</w:t>
      </w:r>
    </w:p>
    <w:tbl>
      <w:tblPr>
        <w:tblStyle w:val="TableGrid"/>
        <w:tblW w:w="5000" w:type="pct"/>
        <w:jc w:val="center"/>
        <w:tblCellMar>
          <w:top w:w="40" w:type="dxa"/>
          <w:left w:w="40" w:type="dxa"/>
          <w:bottom w:w="40" w:type="dxa"/>
          <w:right w:w="40" w:type="dxa"/>
        </w:tblCellMar>
        <w:tblLook w:val="04A0" w:firstRow="1" w:lastRow="0" w:firstColumn="1" w:lastColumn="0" w:noHBand="0" w:noVBand="1"/>
        <w:tblDescription w:val=""/>
      </w:tblPr>
      <w:tblGrid>
        <w:gridCol w:w="2520"/>
        <w:gridCol w:w="1889"/>
        <w:gridCol w:w="1889"/>
        <w:gridCol w:w="1887"/>
        <w:gridCol w:w="1885"/>
      </w:tblGrid>
      <w:tr w:rsidR="00D56BB4" w:rsidRPr="008E5ABC" w14:paraId="20538B99" w14:textId="2684996C" w:rsidTr="00D56BB4">
        <w:trPr>
          <w:trHeight w:val="600"/>
          <w:jc w:val="center"/>
        </w:trPr>
        <w:tc>
          <w:tcPr>
            <w:tcW w:w="1251" w:type="pct"/>
            <w:vMerge w:val="restart"/>
            <w:shd w:val="clear" w:color="auto" w:fill="006686"/>
            <w:vAlign w:val="center"/>
          </w:tcPr>
          <w:p w14:paraId="76EF7CD8" w14:textId="0F08D219" w:rsidR="00D56BB4" w:rsidRPr="008E5ABC" w:rsidRDefault="00D56BB4" w:rsidP="00C234C1">
            <w:pPr>
              <w:pStyle w:val="col-header-style1"/>
            </w:pPr>
            <w:r w:rsidRPr="008E5ABC">
              <w:t>Land Use</w:t>
            </w:r>
          </w:p>
        </w:tc>
        <w:tc>
          <w:tcPr>
            <w:tcW w:w="1876" w:type="pct"/>
            <w:gridSpan w:val="2"/>
            <w:shd w:val="clear" w:color="auto" w:fill="006686"/>
            <w:vAlign w:val="center"/>
          </w:tcPr>
          <w:p w14:paraId="6883B8C0" w14:textId="17739C5C" w:rsidR="00D56BB4" w:rsidRPr="008E5ABC" w:rsidRDefault="00D56BB4" w:rsidP="00C234C1">
            <w:pPr>
              <w:pStyle w:val="col-header-style1"/>
            </w:pPr>
            <w:proofErr w:type="spellStart"/>
            <w:r w:rsidRPr="008E5ABC">
              <w:t>Sevenmile</w:t>
            </w:r>
            <w:proofErr w:type="spellEnd"/>
            <w:r w:rsidRPr="008E5ABC">
              <w:t xml:space="preserve"> River Watershed</w:t>
            </w:r>
          </w:p>
        </w:tc>
        <w:tc>
          <w:tcPr>
            <w:tcW w:w="1873" w:type="pct"/>
            <w:gridSpan w:val="2"/>
            <w:shd w:val="clear" w:color="auto" w:fill="006686"/>
            <w:vAlign w:val="center"/>
          </w:tcPr>
          <w:p w14:paraId="47FE8965" w14:textId="3797C359" w:rsidR="00D56BB4" w:rsidRPr="008E5ABC" w:rsidRDefault="00D56BB4" w:rsidP="00D56BB4">
            <w:pPr>
              <w:pStyle w:val="col-header-style1"/>
            </w:pPr>
            <w:r w:rsidRPr="008E5ABC">
              <w:t>Quaboag Pond Watershed</w:t>
            </w:r>
            <w:r w:rsidR="009C65A5" w:rsidRPr="008E5ABC">
              <w:rPr>
                <w:vertAlign w:val="superscript"/>
              </w:rPr>
              <w:t>1</w:t>
            </w:r>
          </w:p>
        </w:tc>
      </w:tr>
      <w:tr w:rsidR="00D56BB4" w:rsidRPr="008E5ABC" w14:paraId="5B857FD5" w14:textId="0AE9B446" w:rsidTr="00C234C1">
        <w:trPr>
          <w:trHeight w:val="600"/>
          <w:jc w:val="center"/>
        </w:trPr>
        <w:tc>
          <w:tcPr>
            <w:tcW w:w="1251" w:type="pct"/>
            <w:vMerge/>
            <w:shd w:val="clear" w:color="auto" w:fill="006686"/>
            <w:vAlign w:val="center"/>
          </w:tcPr>
          <w:p w14:paraId="14AD6220" w14:textId="197DED64" w:rsidR="00D56BB4" w:rsidRPr="008E5ABC" w:rsidRDefault="00D56BB4" w:rsidP="00D56BB4">
            <w:pPr>
              <w:pStyle w:val="col-header-style1"/>
            </w:pPr>
          </w:p>
        </w:tc>
        <w:tc>
          <w:tcPr>
            <w:tcW w:w="938" w:type="pct"/>
            <w:shd w:val="clear" w:color="auto" w:fill="006686"/>
            <w:vAlign w:val="center"/>
          </w:tcPr>
          <w:p w14:paraId="5A9A34D3" w14:textId="77777777" w:rsidR="00D56BB4" w:rsidRPr="008E5ABC" w:rsidRDefault="00D56BB4" w:rsidP="00D56BB4">
            <w:pPr>
              <w:pStyle w:val="col-header-style1"/>
            </w:pPr>
            <w:r w:rsidRPr="008E5ABC">
              <w:t>Area (acres)</w:t>
            </w:r>
          </w:p>
        </w:tc>
        <w:tc>
          <w:tcPr>
            <w:tcW w:w="938" w:type="pct"/>
            <w:shd w:val="clear" w:color="auto" w:fill="006686"/>
            <w:vAlign w:val="center"/>
          </w:tcPr>
          <w:p w14:paraId="68E95C44" w14:textId="77777777" w:rsidR="00D56BB4" w:rsidRPr="008E5ABC" w:rsidRDefault="00D56BB4" w:rsidP="00D56BB4">
            <w:pPr>
              <w:pStyle w:val="col-header-style1"/>
            </w:pPr>
            <w:r w:rsidRPr="008E5ABC">
              <w:t>% of Watershed</w:t>
            </w:r>
          </w:p>
        </w:tc>
        <w:tc>
          <w:tcPr>
            <w:tcW w:w="937" w:type="pct"/>
            <w:shd w:val="clear" w:color="auto" w:fill="006686"/>
            <w:vAlign w:val="center"/>
          </w:tcPr>
          <w:p w14:paraId="74D30E7B" w14:textId="634489EE" w:rsidR="00D56BB4" w:rsidRPr="008E5ABC" w:rsidRDefault="00D56BB4" w:rsidP="00D56BB4">
            <w:pPr>
              <w:pStyle w:val="col-header-style1"/>
            </w:pPr>
            <w:r w:rsidRPr="008E5ABC">
              <w:t>Area (acres)</w:t>
            </w:r>
          </w:p>
        </w:tc>
        <w:tc>
          <w:tcPr>
            <w:tcW w:w="936" w:type="pct"/>
            <w:shd w:val="clear" w:color="auto" w:fill="006686"/>
            <w:vAlign w:val="center"/>
          </w:tcPr>
          <w:p w14:paraId="42B586F8" w14:textId="576C4B19" w:rsidR="00D56BB4" w:rsidRPr="008E5ABC" w:rsidRDefault="00D56BB4" w:rsidP="00D56BB4">
            <w:pPr>
              <w:pStyle w:val="col-header-style1"/>
            </w:pPr>
            <w:r w:rsidRPr="008E5ABC">
              <w:t>% of Watershed</w:t>
            </w:r>
          </w:p>
        </w:tc>
      </w:tr>
      <w:tr w:rsidR="00D56BB4" w:rsidRPr="008E5ABC" w14:paraId="5FC454EF" w14:textId="4907B202" w:rsidTr="00D56BB4">
        <w:trPr>
          <w:trHeight w:val="300"/>
          <w:jc w:val="center"/>
        </w:trPr>
        <w:tc>
          <w:tcPr>
            <w:tcW w:w="1251" w:type="pct"/>
            <w:shd w:val="clear" w:color="auto" w:fill="80C4D6"/>
            <w:vAlign w:val="center"/>
          </w:tcPr>
          <w:p w14:paraId="2B85F422" w14:textId="77777777" w:rsidR="00D56BB4" w:rsidRPr="008E5ABC" w:rsidRDefault="00D56BB4" w:rsidP="00D56BB4">
            <w:pPr>
              <w:pStyle w:val="row-header-style1"/>
            </w:pPr>
            <w:r w:rsidRPr="008E5ABC">
              <w:rPr>
                <w:rFonts w:ascii="Calibri" w:hAnsi="Calibri" w:cs="Calibri"/>
                <w:szCs w:val="18"/>
              </w:rPr>
              <w:t>Forest</w:t>
            </w:r>
          </w:p>
        </w:tc>
        <w:tc>
          <w:tcPr>
            <w:tcW w:w="938" w:type="pct"/>
            <w:shd w:val="clear" w:color="auto" w:fill="DAEEF3"/>
            <w:vAlign w:val="center"/>
          </w:tcPr>
          <w:p w14:paraId="4CF38974" w14:textId="64038D0F" w:rsidR="00D56BB4" w:rsidRPr="008E5ABC" w:rsidRDefault="00D56BB4" w:rsidP="00D56BB4">
            <w:pPr>
              <w:pStyle w:val="col-data-style1"/>
              <w:jc w:val="center"/>
              <w:rPr>
                <w:sz w:val="20"/>
                <w:szCs w:val="20"/>
              </w:rPr>
            </w:pPr>
            <w:r w:rsidRPr="008E5ABC">
              <w:rPr>
                <w:rFonts w:ascii="Calibri" w:hAnsi="Calibri" w:cs="Calibri"/>
                <w:sz w:val="20"/>
                <w:szCs w:val="20"/>
              </w:rPr>
              <w:t>18048</w:t>
            </w:r>
          </w:p>
        </w:tc>
        <w:tc>
          <w:tcPr>
            <w:tcW w:w="938" w:type="pct"/>
            <w:shd w:val="clear" w:color="auto" w:fill="DAEEF3"/>
            <w:vAlign w:val="center"/>
          </w:tcPr>
          <w:p w14:paraId="35ECFD75" w14:textId="0AC17DCB" w:rsidR="00D56BB4" w:rsidRPr="008E5ABC" w:rsidRDefault="00D56BB4" w:rsidP="00D56BB4">
            <w:pPr>
              <w:pStyle w:val="col-data-style1"/>
              <w:jc w:val="center"/>
              <w:rPr>
                <w:sz w:val="20"/>
                <w:szCs w:val="20"/>
              </w:rPr>
            </w:pPr>
            <w:r w:rsidRPr="008E5ABC">
              <w:rPr>
                <w:rFonts w:ascii="Calibri" w:hAnsi="Calibri" w:cs="Calibri"/>
                <w:sz w:val="20"/>
                <w:szCs w:val="20"/>
              </w:rPr>
              <w:t>70.8</w:t>
            </w:r>
          </w:p>
        </w:tc>
        <w:tc>
          <w:tcPr>
            <w:tcW w:w="937" w:type="pct"/>
            <w:shd w:val="clear" w:color="auto" w:fill="DAEEF3"/>
            <w:vAlign w:val="center"/>
          </w:tcPr>
          <w:p w14:paraId="1CDFEB74" w14:textId="3C038E84"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31689</w:t>
            </w:r>
          </w:p>
        </w:tc>
        <w:tc>
          <w:tcPr>
            <w:tcW w:w="936" w:type="pct"/>
            <w:shd w:val="clear" w:color="auto" w:fill="DAEEF3"/>
            <w:vAlign w:val="center"/>
          </w:tcPr>
          <w:p w14:paraId="4744CF5E" w14:textId="6F7F3983"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63.4</w:t>
            </w:r>
          </w:p>
        </w:tc>
      </w:tr>
      <w:tr w:rsidR="00D56BB4" w:rsidRPr="008E5ABC" w14:paraId="7151E8C5" w14:textId="35D41E6B" w:rsidTr="00D56BB4">
        <w:trPr>
          <w:trHeight w:val="300"/>
          <w:jc w:val="center"/>
        </w:trPr>
        <w:tc>
          <w:tcPr>
            <w:tcW w:w="1251" w:type="pct"/>
            <w:shd w:val="clear" w:color="auto" w:fill="80C4D6"/>
            <w:vAlign w:val="center"/>
          </w:tcPr>
          <w:p w14:paraId="09FB3017" w14:textId="02C8AA75" w:rsidR="00D56BB4" w:rsidRPr="008E5ABC" w:rsidRDefault="00D56BB4" w:rsidP="00D56BB4">
            <w:pPr>
              <w:pStyle w:val="row-header-style1"/>
            </w:pPr>
            <w:r w:rsidRPr="008E5ABC">
              <w:rPr>
                <w:rFonts w:ascii="Calibri" w:hAnsi="Calibri" w:cs="Calibri"/>
                <w:szCs w:val="18"/>
              </w:rPr>
              <w:t>Residential (Low, Medium, and High)</w:t>
            </w:r>
          </w:p>
        </w:tc>
        <w:tc>
          <w:tcPr>
            <w:tcW w:w="938" w:type="pct"/>
            <w:shd w:val="clear" w:color="auto" w:fill="DAEEF3"/>
            <w:vAlign w:val="center"/>
          </w:tcPr>
          <w:p w14:paraId="04709EFA" w14:textId="4CB0BDD2" w:rsidR="00D56BB4" w:rsidRPr="008E5ABC" w:rsidRDefault="00D56BB4" w:rsidP="00D56BB4">
            <w:pPr>
              <w:pStyle w:val="col-data-style1"/>
              <w:jc w:val="center"/>
              <w:rPr>
                <w:sz w:val="20"/>
                <w:szCs w:val="20"/>
              </w:rPr>
            </w:pPr>
            <w:r w:rsidRPr="008E5ABC">
              <w:rPr>
                <w:rFonts w:ascii="Calibri" w:hAnsi="Calibri" w:cs="Calibri"/>
                <w:sz w:val="20"/>
                <w:szCs w:val="20"/>
              </w:rPr>
              <w:t>3080</w:t>
            </w:r>
          </w:p>
        </w:tc>
        <w:tc>
          <w:tcPr>
            <w:tcW w:w="938" w:type="pct"/>
            <w:shd w:val="clear" w:color="auto" w:fill="DAEEF3"/>
            <w:vAlign w:val="center"/>
          </w:tcPr>
          <w:p w14:paraId="6F8F8E45" w14:textId="44402BAD" w:rsidR="00D56BB4" w:rsidRPr="008E5ABC" w:rsidRDefault="00D56BB4" w:rsidP="00D56BB4">
            <w:pPr>
              <w:pStyle w:val="col-data-style1"/>
              <w:jc w:val="center"/>
              <w:rPr>
                <w:sz w:val="20"/>
                <w:szCs w:val="20"/>
              </w:rPr>
            </w:pPr>
            <w:r w:rsidRPr="008E5ABC">
              <w:rPr>
                <w:rFonts w:ascii="Calibri" w:hAnsi="Calibri" w:cs="Calibri"/>
                <w:sz w:val="20"/>
                <w:szCs w:val="20"/>
              </w:rPr>
              <w:t>12.1</w:t>
            </w:r>
          </w:p>
        </w:tc>
        <w:tc>
          <w:tcPr>
            <w:tcW w:w="937" w:type="pct"/>
            <w:shd w:val="clear" w:color="auto" w:fill="DAEEF3"/>
            <w:vAlign w:val="center"/>
          </w:tcPr>
          <w:p w14:paraId="3F532DFE" w14:textId="6CD86CE1"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5298</w:t>
            </w:r>
          </w:p>
        </w:tc>
        <w:tc>
          <w:tcPr>
            <w:tcW w:w="936" w:type="pct"/>
            <w:shd w:val="clear" w:color="auto" w:fill="DAEEF3"/>
            <w:vAlign w:val="center"/>
          </w:tcPr>
          <w:p w14:paraId="259FBD79" w14:textId="45D5D632"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10.6</w:t>
            </w:r>
          </w:p>
        </w:tc>
      </w:tr>
      <w:tr w:rsidR="00D56BB4" w:rsidRPr="008E5ABC" w14:paraId="41B0E6DB" w14:textId="7C34932F" w:rsidTr="00D56BB4">
        <w:trPr>
          <w:trHeight w:val="300"/>
          <w:jc w:val="center"/>
        </w:trPr>
        <w:tc>
          <w:tcPr>
            <w:tcW w:w="1251" w:type="pct"/>
            <w:shd w:val="clear" w:color="auto" w:fill="80C4D6"/>
            <w:vAlign w:val="center"/>
          </w:tcPr>
          <w:p w14:paraId="6E5BC992" w14:textId="120B0FF8" w:rsidR="00D56BB4" w:rsidRPr="008E5ABC" w:rsidRDefault="00D56BB4" w:rsidP="00D56BB4">
            <w:pPr>
              <w:pStyle w:val="row-header-style1"/>
            </w:pPr>
            <w:r w:rsidRPr="008E5ABC">
              <w:rPr>
                <w:rFonts w:ascii="Calibri" w:hAnsi="Calibri" w:cs="Calibri"/>
                <w:szCs w:val="18"/>
              </w:rPr>
              <w:t>Agriculture</w:t>
            </w:r>
          </w:p>
        </w:tc>
        <w:tc>
          <w:tcPr>
            <w:tcW w:w="938" w:type="pct"/>
            <w:shd w:val="clear" w:color="auto" w:fill="DAEEF3"/>
            <w:vAlign w:val="center"/>
          </w:tcPr>
          <w:p w14:paraId="5250D78E" w14:textId="528C8B3E" w:rsidR="00D56BB4" w:rsidRPr="008E5ABC" w:rsidRDefault="00D56BB4" w:rsidP="00D56BB4">
            <w:pPr>
              <w:pStyle w:val="col-data-style1"/>
              <w:jc w:val="center"/>
              <w:rPr>
                <w:sz w:val="20"/>
                <w:szCs w:val="20"/>
              </w:rPr>
            </w:pPr>
            <w:r w:rsidRPr="008E5ABC">
              <w:rPr>
                <w:rFonts w:ascii="Calibri" w:hAnsi="Calibri" w:cs="Calibri"/>
                <w:sz w:val="20"/>
                <w:szCs w:val="20"/>
              </w:rPr>
              <w:t>2374</w:t>
            </w:r>
          </w:p>
        </w:tc>
        <w:tc>
          <w:tcPr>
            <w:tcW w:w="938" w:type="pct"/>
            <w:shd w:val="clear" w:color="auto" w:fill="DAEEF3"/>
            <w:vAlign w:val="center"/>
          </w:tcPr>
          <w:p w14:paraId="026A439F" w14:textId="06F1105F" w:rsidR="00D56BB4" w:rsidRPr="008E5ABC" w:rsidRDefault="00D56BB4" w:rsidP="00D56BB4">
            <w:pPr>
              <w:pStyle w:val="col-data-style1"/>
              <w:jc w:val="center"/>
              <w:rPr>
                <w:sz w:val="20"/>
                <w:szCs w:val="20"/>
              </w:rPr>
            </w:pPr>
            <w:r w:rsidRPr="008E5ABC">
              <w:rPr>
                <w:rFonts w:ascii="Calibri" w:hAnsi="Calibri" w:cs="Calibri"/>
                <w:sz w:val="20"/>
                <w:szCs w:val="20"/>
              </w:rPr>
              <w:t>9.3</w:t>
            </w:r>
          </w:p>
        </w:tc>
        <w:tc>
          <w:tcPr>
            <w:tcW w:w="937" w:type="pct"/>
            <w:shd w:val="clear" w:color="auto" w:fill="DAEEF3"/>
            <w:vAlign w:val="center"/>
          </w:tcPr>
          <w:p w14:paraId="3BD403BD" w14:textId="690DB3FF"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5879</w:t>
            </w:r>
          </w:p>
        </w:tc>
        <w:tc>
          <w:tcPr>
            <w:tcW w:w="936" w:type="pct"/>
            <w:shd w:val="clear" w:color="auto" w:fill="DAEEF3"/>
            <w:vAlign w:val="center"/>
          </w:tcPr>
          <w:p w14:paraId="07FF762D" w14:textId="4DBF3346"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11.8</w:t>
            </w:r>
          </w:p>
        </w:tc>
      </w:tr>
      <w:tr w:rsidR="00D56BB4" w:rsidRPr="008E5ABC" w14:paraId="41F6055E" w14:textId="6E6558D0" w:rsidTr="00D56BB4">
        <w:trPr>
          <w:trHeight w:val="300"/>
          <w:jc w:val="center"/>
        </w:trPr>
        <w:tc>
          <w:tcPr>
            <w:tcW w:w="1251" w:type="pct"/>
            <w:shd w:val="clear" w:color="auto" w:fill="80C4D6"/>
            <w:vAlign w:val="center"/>
          </w:tcPr>
          <w:p w14:paraId="3A952CF6" w14:textId="3114250C" w:rsidR="00D56BB4" w:rsidRPr="008E5ABC" w:rsidRDefault="00D56BB4" w:rsidP="00D56BB4">
            <w:pPr>
              <w:pStyle w:val="row-header-style1"/>
            </w:pPr>
            <w:r w:rsidRPr="008E5ABC">
              <w:rPr>
                <w:rFonts w:ascii="Calibri" w:hAnsi="Calibri" w:cs="Calibri"/>
                <w:szCs w:val="18"/>
              </w:rPr>
              <w:t>Open Land</w:t>
            </w:r>
            <w:r w:rsidR="0072225C" w:rsidRPr="008E5ABC">
              <w:rPr>
                <w:rFonts w:ascii="Calibri" w:hAnsi="Calibri" w:cs="Calibri"/>
                <w:szCs w:val="18"/>
              </w:rPr>
              <w:t xml:space="preserve">, </w:t>
            </w:r>
            <w:r w:rsidRPr="008E5ABC">
              <w:rPr>
                <w:rFonts w:ascii="Calibri" w:hAnsi="Calibri" w:cs="Calibri"/>
                <w:szCs w:val="18"/>
              </w:rPr>
              <w:t>Water</w:t>
            </w:r>
            <w:r w:rsidR="0072225C" w:rsidRPr="008E5ABC">
              <w:rPr>
                <w:rFonts w:ascii="Calibri" w:hAnsi="Calibri" w:cs="Calibri"/>
                <w:szCs w:val="18"/>
              </w:rPr>
              <w:t xml:space="preserve"> and </w:t>
            </w:r>
            <w:r w:rsidRPr="008E5ABC">
              <w:rPr>
                <w:rFonts w:ascii="Calibri" w:hAnsi="Calibri" w:cs="Calibri"/>
                <w:szCs w:val="18"/>
              </w:rPr>
              <w:t>Wetlands</w:t>
            </w:r>
          </w:p>
        </w:tc>
        <w:tc>
          <w:tcPr>
            <w:tcW w:w="938" w:type="pct"/>
            <w:shd w:val="clear" w:color="auto" w:fill="DAEEF3"/>
            <w:vAlign w:val="center"/>
          </w:tcPr>
          <w:p w14:paraId="07EABC34" w14:textId="2B44831A" w:rsidR="00D56BB4" w:rsidRPr="008E5ABC" w:rsidRDefault="00D56BB4" w:rsidP="00D56BB4">
            <w:pPr>
              <w:pStyle w:val="col-data-style1"/>
              <w:jc w:val="center"/>
              <w:rPr>
                <w:sz w:val="20"/>
                <w:szCs w:val="20"/>
              </w:rPr>
            </w:pPr>
            <w:r w:rsidRPr="008E5ABC">
              <w:rPr>
                <w:rFonts w:ascii="Calibri" w:hAnsi="Calibri" w:cs="Calibri"/>
                <w:sz w:val="20"/>
                <w:szCs w:val="20"/>
              </w:rPr>
              <w:t>1437</w:t>
            </w:r>
          </w:p>
        </w:tc>
        <w:tc>
          <w:tcPr>
            <w:tcW w:w="938" w:type="pct"/>
            <w:shd w:val="clear" w:color="auto" w:fill="DAEEF3"/>
            <w:vAlign w:val="center"/>
          </w:tcPr>
          <w:p w14:paraId="5342BA68" w14:textId="3320AD33" w:rsidR="00D56BB4" w:rsidRPr="008E5ABC" w:rsidRDefault="00D56BB4" w:rsidP="00D56BB4">
            <w:pPr>
              <w:pStyle w:val="col-data-style1"/>
              <w:jc w:val="center"/>
              <w:rPr>
                <w:sz w:val="20"/>
                <w:szCs w:val="20"/>
              </w:rPr>
            </w:pPr>
            <w:r w:rsidRPr="008E5ABC">
              <w:rPr>
                <w:rFonts w:ascii="Calibri" w:hAnsi="Calibri" w:cs="Calibri"/>
                <w:sz w:val="20"/>
                <w:szCs w:val="20"/>
              </w:rPr>
              <w:t>5.6</w:t>
            </w:r>
          </w:p>
        </w:tc>
        <w:tc>
          <w:tcPr>
            <w:tcW w:w="937" w:type="pct"/>
            <w:shd w:val="clear" w:color="auto" w:fill="DAEEF3"/>
            <w:vAlign w:val="center"/>
          </w:tcPr>
          <w:p w14:paraId="50676CE6" w14:textId="07A13F65"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6281</w:t>
            </w:r>
          </w:p>
        </w:tc>
        <w:tc>
          <w:tcPr>
            <w:tcW w:w="936" w:type="pct"/>
            <w:shd w:val="clear" w:color="auto" w:fill="DAEEF3"/>
            <w:vAlign w:val="center"/>
          </w:tcPr>
          <w:p w14:paraId="410D13CE" w14:textId="5009AC34"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12.6</w:t>
            </w:r>
          </w:p>
        </w:tc>
      </w:tr>
      <w:tr w:rsidR="00D56BB4" w:rsidRPr="008E5ABC" w14:paraId="2B9CAAF5" w14:textId="2DBDA393" w:rsidTr="00D56BB4">
        <w:trPr>
          <w:trHeight w:val="300"/>
          <w:jc w:val="center"/>
        </w:trPr>
        <w:tc>
          <w:tcPr>
            <w:tcW w:w="1251" w:type="pct"/>
            <w:shd w:val="clear" w:color="auto" w:fill="80C4D6"/>
            <w:vAlign w:val="center"/>
          </w:tcPr>
          <w:p w14:paraId="1638BBF8" w14:textId="0471C293" w:rsidR="00D56BB4" w:rsidRPr="008E5ABC" w:rsidRDefault="00D56BB4" w:rsidP="00D56BB4">
            <w:pPr>
              <w:pStyle w:val="row-header-style1"/>
            </w:pPr>
            <w:r w:rsidRPr="008E5ABC">
              <w:rPr>
                <w:rFonts w:ascii="Calibri" w:hAnsi="Calibri" w:cs="Calibri"/>
                <w:szCs w:val="18"/>
              </w:rPr>
              <w:t>Commercial</w:t>
            </w:r>
            <w:r w:rsidR="0072225C" w:rsidRPr="008E5ABC">
              <w:rPr>
                <w:rFonts w:ascii="Calibri" w:hAnsi="Calibri" w:cs="Calibri"/>
                <w:szCs w:val="18"/>
              </w:rPr>
              <w:t xml:space="preserve"> and </w:t>
            </w:r>
            <w:r w:rsidRPr="008E5ABC">
              <w:rPr>
                <w:rFonts w:ascii="Calibri" w:hAnsi="Calibri" w:cs="Calibri"/>
                <w:szCs w:val="18"/>
              </w:rPr>
              <w:t>Industrial</w:t>
            </w:r>
          </w:p>
        </w:tc>
        <w:tc>
          <w:tcPr>
            <w:tcW w:w="938" w:type="pct"/>
            <w:shd w:val="clear" w:color="auto" w:fill="DAEEF3"/>
            <w:vAlign w:val="center"/>
          </w:tcPr>
          <w:p w14:paraId="198FE440" w14:textId="53AB1F8D" w:rsidR="00D56BB4" w:rsidRPr="008E5ABC" w:rsidRDefault="00D56BB4" w:rsidP="00D56BB4">
            <w:pPr>
              <w:pStyle w:val="col-data-style1"/>
              <w:jc w:val="center"/>
              <w:rPr>
                <w:sz w:val="20"/>
                <w:szCs w:val="20"/>
              </w:rPr>
            </w:pPr>
            <w:r w:rsidRPr="008E5ABC">
              <w:rPr>
                <w:rFonts w:ascii="Calibri" w:hAnsi="Calibri" w:cs="Calibri"/>
                <w:sz w:val="20"/>
                <w:szCs w:val="20"/>
              </w:rPr>
              <w:t>425</w:t>
            </w:r>
          </w:p>
        </w:tc>
        <w:tc>
          <w:tcPr>
            <w:tcW w:w="938" w:type="pct"/>
            <w:shd w:val="clear" w:color="auto" w:fill="DAEEF3"/>
            <w:vAlign w:val="center"/>
          </w:tcPr>
          <w:p w14:paraId="403425D8" w14:textId="29F33CF8" w:rsidR="00D56BB4" w:rsidRPr="008E5ABC" w:rsidRDefault="00D56BB4" w:rsidP="00D56BB4">
            <w:pPr>
              <w:pStyle w:val="col-data-style1"/>
              <w:jc w:val="center"/>
              <w:rPr>
                <w:sz w:val="20"/>
                <w:szCs w:val="20"/>
              </w:rPr>
            </w:pPr>
            <w:r w:rsidRPr="008E5ABC">
              <w:rPr>
                <w:rFonts w:ascii="Calibri" w:hAnsi="Calibri" w:cs="Calibri"/>
                <w:sz w:val="20"/>
                <w:szCs w:val="20"/>
              </w:rPr>
              <w:t>1.7</w:t>
            </w:r>
          </w:p>
        </w:tc>
        <w:tc>
          <w:tcPr>
            <w:tcW w:w="937" w:type="pct"/>
            <w:shd w:val="clear" w:color="auto" w:fill="DAEEF3"/>
            <w:vAlign w:val="center"/>
          </w:tcPr>
          <w:p w14:paraId="1175EB0A" w14:textId="7376BEFF"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808</w:t>
            </w:r>
          </w:p>
        </w:tc>
        <w:tc>
          <w:tcPr>
            <w:tcW w:w="936" w:type="pct"/>
            <w:shd w:val="clear" w:color="auto" w:fill="DAEEF3"/>
            <w:vAlign w:val="center"/>
          </w:tcPr>
          <w:p w14:paraId="5F38FACB" w14:textId="2D8A32BA"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1.6</w:t>
            </w:r>
          </w:p>
        </w:tc>
      </w:tr>
      <w:tr w:rsidR="00D56BB4" w:rsidRPr="008E5ABC" w14:paraId="4173EA6F" w14:textId="27FA2706" w:rsidTr="00D56BB4">
        <w:trPr>
          <w:trHeight w:val="300"/>
          <w:jc w:val="center"/>
        </w:trPr>
        <w:tc>
          <w:tcPr>
            <w:tcW w:w="1251" w:type="pct"/>
            <w:shd w:val="clear" w:color="auto" w:fill="80C4D6"/>
            <w:vAlign w:val="center"/>
          </w:tcPr>
          <w:p w14:paraId="1D31ACEF" w14:textId="402606AF" w:rsidR="00D56BB4" w:rsidRPr="008E5ABC" w:rsidRDefault="00D56BB4" w:rsidP="00D56BB4">
            <w:pPr>
              <w:pStyle w:val="row-header-style1"/>
            </w:pPr>
            <w:r w:rsidRPr="008E5ABC">
              <w:rPr>
                <w:rFonts w:ascii="Calibri" w:hAnsi="Calibri" w:cs="Calibri"/>
                <w:szCs w:val="18"/>
              </w:rPr>
              <w:t>Highways</w:t>
            </w:r>
          </w:p>
        </w:tc>
        <w:tc>
          <w:tcPr>
            <w:tcW w:w="938" w:type="pct"/>
            <w:shd w:val="clear" w:color="auto" w:fill="DAEEF3"/>
            <w:vAlign w:val="center"/>
          </w:tcPr>
          <w:p w14:paraId="15C40DF1" w14:textId="16903572" w:rsidR="00D56BB4" w:rsidRPr="008E5ABC" w:rsidRDefault="00D56BB4" w:rsidP="00D56BB4">
            <w:pPr>
              <w:pStyle w:val="col-data-style1"/>
              <w:jc w:val="center"/>
              <w:rPr>
                <w:sz w:val="20"/>
                <w:szCs w:val="20"/>
              </w:rPr>
            </w:pPr>
            <w:r w:rsidRPr="008E5ABC">
              <w:rPr>
                <w:rFonts w:ascii="Calibri" w:hAnsi="Calibri" w:cs="Calibri"/>
                <w:sz w:val="20"/>
                <w:szCs w:val="20"/>
              </w:rPr>
              <w:t>125.3</w:t>
            </w:r>
          </w:p>
        </w:tc>
        <w:tc>
          <w:tcPr>
            <w:tcW w:w="938" w:type="pct"/>
            <w:shd w:val="clear" w:color="auto" w:fill="DAEEF3"/>
            <w:vAlign w:val="center"/>
          </w:tcPr>
          <w:p w14:paraId="1D57841C" w14:textId="1C38E86A" w:rsidR="00D56BB4" w:rsidRPr="008E5ABC" w:rsidRDefault="00D56BB4" w:rsidP="00D56BB4">
            <w:pPr>
              <w:pStyle w:val="col-data-style1"/>
              <w:jc w:val="center"/>
              <w:rPr>
                <w:sz w:val="20"/>
                <w:szCs w:val="20"/>
              </w:rPr>
            </w:pPr>
            <w:r w:rsidRPr="008E5ABC">
              <w:rPr>
                <w:rFonts w:ascii="Calibri" w:hAnsi="Calibri" w:cs="Calibri"/>
                <w:sz w:val="20"/>
                <w:szCs w:val="20"/>
              </w:rPr>
              <w:t>0.5</w:t>
            </w:r>
          </w:p>
        </w:tc>
        <w:tc>
          <w:tcPr>
            <w:tcW w:w="937" w:type="pct"/>
            <w:shd w:val="clear" w:color="auto" w:fill="DAEEF3"/>
            <w:vAlign w:val="center"/>
          </w:tcPr>
          <w:p w14:paraId="24308A3A" w14:textId="4E38E3AD"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w:t>
            </w:r>
          </w:p>
        </w:tc>
        <w:tc>
          <w:tcPr>
            <w:tcW w:w="936" w:type="pct"/>
            <w:shd w:val="clear" w:color="auto" w:fill="DAEEF3"/>
            <w:vAlign w:val="center"/>
          </w:tcPr>
          <w:p w14:paraId="42B7CC86" w14:textId="77835463" w:rsidR="00D56BB4" w:rsidRPr="008E5ABC" w:rsidRDefault="00D56BB4" w:rsidP="00D56BB4">
            <w:pPr>
              <w:pStyle w:val="col-data-style1"/>
              <w:jc w:val="center"/>
              <w:rPr>
                <w:rFonts w:ascii="Calibri" w:hAnsi="Calibri" w:cs="Calibri"/>
                <w:sz w:val="20"/>
                <w:szCs w:val="20"/>
              </w:rPr>
            </w:pPr>
            <w:r w:rsidRPr="008E5ABC">
              <w:rPr>
                <w:rFonts w:ascii="Calibri" w:hAnsi="Calibri" w:cs="Calibri"/>
                <w:sz w:val="20"/>
                <w:szCs w:val="20"/>
              </w:rPr>
              <w:t>-</w:t>
            </w:r>
          </w:p>
        </w:tc>
      </w:tr>
      <w:tr w:rsidR="00D56BB4" w:rsidRPr="008E5ABC" w14:paraId="10F73BE1" w14:textId="202E0520" w:rsidTr="00D56BB4">
        <w:trPr>
          <w:trHeight w:val="300"/>
          <w:jc w:val="center"/>
        </w:trPr>
        <w:tc>
          <w:tcPr>
            <w:tcW w:w="1251" w:type="pct"/>
            <w:shd w:val="clear" w:color="auto" w:fill="80C4D6"/>
            <w:vAlign w:val="center"/>
          </w:tcPr>
          <w:p w14:paraId="16F56A03" w14:textId="77777777" w:rsidR="00D56BB4" w:rsidRPr="008E5ABC" w:rsidRDefault="00D56BB4" w:rsidP="00D56BB4">
            <w:pPr>
              <w:pStyle w:val="row-header-style1"/>
              <w:jc w:val="right"/>
            </w:pPr>
            <w:r w:rsidRPr="008E5ABC">
              <w:t>TOTAL</w:t>
            </w:r>
          </w:p>
        </w:tc>
        <w:tc>
          <w:tcPr>
            <w:tcW w:w="938" w:type="pct"/>
            <w:shd w:val="clear" w:color="auto" w:fill="DAEEF3"/>
            <w:vAlign w:val="center"/>
          </w:tcPr>
          <w:p w14:paraId="5FF0A5B7" w14:textId="4FB17B73" w:rsidR="00D56BB4" w:rsidRPr="008E5ABC" w:rsidRDefault="00D56BB4" w:rsidP="00D56BB4">
            <w:pPr>
              <w:pStyle w:val="col-data-style1"/>
              <w:jc w:val="center"/>
              <w:rPr>
                <w:sz w:val="20"/>
                <w:szCs w:val="20"/>
              </w:rPr>
            </w:pPr>
            <w:r w:rsidRPr="008E5ABC">
              <w:rPr>
                <w:rFonts w:ascii="Calibri" w:hAnsi="Calibri" w:cs="Calibri"/>
                <w:sz w:val="20"/>
                <w:szCs w:val="20"/>
              </w:rPr>
              <w:t>25,489</w:t>
            </w:r>
          </w:p>
        </w:tc>
        <w:tc>
          <w:tcPr>
            <w:tcW w:w="938" w:type="pct"/>
            <w:shd w:val="clear" w:color="auto" w:fill="DAEEF3"/>
            <w:vAlign w:val="center"/>
          </w:tcPr>
          <w:p w14:paraId="2E125943" w14:textId="54F0CE15" w:rsidR="00D56BB4" w:rsidRPr="008E5ABC" w:rsidRDefault="00D56BB4" w:rsidP="00D56BB4">
            <w:pPr>
              <w:pStyle w:val="col-data-style1"/>
              <w:jc w:val="center"/>
              <w:rPr>
                <w:sz w:val="20"/>
                <w:szCs w:val="20"/>
              </w:rPr>
            </w:pPr>
            <w:r w:rsidRPr="008E5ABC">
              <w:rPr>
                <w:rFonts w:ascii="Calibri" w:hAnsi="Calibri" w:cs="Calibri"/>
                <w:sz w:val="20"/>
                <w:szCs w:val="20"/>
              </w:rPr>
              <w:t>100.0</w:t>
            </w:r>
          </w:p>
        </w:tc>
        <w:tc>
          <w:tcPr>
            <w:tcW w:w="937" w:type="pct"/>
            <w:shd w:val="clear" w:color="auto" w:fill="DAEEF3"/>
            <w:vAlign w:val="center"/>
          </w:tcPr>
          <w:p w14:paraId="54A67B91" w14:textId="66D9CD02" w:rsidR="00D56BB4" w:rsidRPr="008E5ABC" w:rsidRDefault="00D56BB4" w:rsidP="00D56BB4">
            <w:pPr>
              <w:pStyle w:val="col-data-style1"/>
              <w:jc w:val="center"/>
              <w:rPr>
                <w:sz w:val="20"/>
                <w:szCs w:val="20"/>
              </w:rPr>
            </w:pPr>
            <w:r w:rsidRPr="008E5ABC">
              <w:rPr>
                <w:rFonts w:ascii="Calibri" w:hAnsi="Calibri" w:cs="Calibri"/>
                <w:sz w:val="20"/>
                <w:szCs w:val="20"/>
              </w:rPr>
              <w:t>49,955</w:t>
            </w:r>
          </w:p>
        </w:tc>
        <w:tc>
          <w:tcPr>
            <w:tcW w:w="936" w:type="pct"/>
            <w:shd w:val="clear" w:color="auto" w:fill="DAEEF3"/>
            <w:vAlign w:val="center"/>
          </w:tcPr>
          <w:p w14:paraId="20876B4D" w14:textId="7A635499" w:rsidR="00D56BB4" w:rsidRPr="008E5ABC" w:rsidRDefault="00D56BB4" w:rsidP="00D56BB4">
            <w:pPr>
              <w:pStyle w:val="col-data-style1"/>
              <w:jc w:val="center"/>
              <w:rPr>
                <w:sz w:val="20"/>
                <w:szCs w:val="20"/>
              </w:rPr>
            </w:pPr>
            <w:r w:rsidRPr="008E5ABC">
              <w:rPr>
                <w:rFonts w:ascii="Calibri" w:hAnsi="Calibri" w:cs="Calibri"/>
                <w:sz w:val="20"/>
                <w:szCs w:val="20"/>
              </w:rPr>
              <w:t>100.0</w:t>
            </w:r>
          </w:p>
        </w:tc>
      </w:tr>
    </w:tbl>
    <w:p w14:paraId="459342DE" w14:textId="0479F8CC" w:rsidR="004E3E08" w:rsidRPr="008E5ABC" w:rsidRDefault="009C65A5" w:rsidP="00D56BB4">
      <w:pPr>
        <w:spacing w:after="0"/>
        <w:rPr>
          <w:rFonts w:ascii="Calibri" w:hAnsi="Calibri"/>
          <w:sz w:val="20"/>
          <w:szCs w:val="20"/>
          <w:shd w:val="clear" w:color="auto" w:fill="FFFFFF"/>
        </w:rPr>
      </w:pPr>
      <w:r w:rsidRPr="008E5ABC">
        <w:rPr>
          <w:rFonts w:ascii="Calibri" w:hAnsi="Calibri"/>
          <w:b/>
          <w:bCs/>
          <w:sz w:val="20"/>
          <w:szCs w:val="20"/>
          <w:shd w:val="clear" w:color="auto" w:fill="FFFFFF"/>
          <w:vertAlign w:val="superscript"/>
        </w:rPr>
        <w:t>1</w:t>
      </w:r>
      <w:r w:rsidR="00D56BB4" w:rsidRPr="008E5ABC">
        <w:rPr>
          <w:rFonts w:ascii="Calibri" w:hAnsi="Calibri"/>
          <w:sz w:val="20"/>
          <w:szCs w:val="20"/>
          <w:shd w:val="clear" w:color="auto" w:fill="FFFFFF"/>
        </w:rPr>
        <w:t xml:space="preserve">Quaboag Pond watershed land use information from Table 4 of Total Maximum Daily Load of Total Phosphorus for Quaboag and </w:t>
      </w:r>
      <w:proofErr w:type="spellStart"/>
      <w:r w:rsidR="00D56BB4" w:rsidRPr="008E5ABC">
        <w:rPr>
          <w:rFonts w:ascii="Calibri" w:hAnsi="Calibri"/>
          <w:sz w:val="20"/>
          <w:szCs w:val="20"/>
          <w:shd w:val="clear" w:color="auto" w:fill="FFFFFF"/>
        </w:rPr>
        <w:t>Quacumquasit</w:t>
      </w:r>
      <w:proofErr w:type="spellEnd"/>
      <w:r w:rsidR="00D56BB4" w:rsidRPr="008E5ABC">
        <w:rPr>
          <w:rFonts w:ascii="Calibri" w:hAnsi="Calibri"/>
          <w:sz w:val="20"/>
          <w:szCs w:val="20"/>
          <w:shd w:val="clear" w:color="auto" w:fill="FFFFFF"/>
        </w:rPr>
        <w:t xml:space="preserve"> Ponds</w:t>
      </w:r>
    </w:p>
    <w:p w14:paraId="3D790A54" w14:textId="77777777" w:rsidR="004E3E08" w:rsidRPr="008E5ABC" w:rsidRDefault="004E3E08">
      <w:pPr>
        <w:spacing w:after="0"/>
        <w:jc w:val="center"/>
        <w:rPr>
          <w:rFonts w:ascii="Calibri" w:hAnsi="Calibri"/>
          <w:bCs/>
          <w:sz w:val="24"/>
          <w:szCs w:val="24"/>
          <w:shd w:val="clear" w:color="auto" w:fill="FFFFFF"/>
        </w:rPr>
      </w:pPr>
      <w:bookmarkStart w:id="70" w:name="ELEMA_LANDUSES_TBL"/>
      <w:bookmarkEnd w:id="69"/>
    </w:p>
    <w:bookmarkEnd w:id="70"/>
    <w:p w14:paraId="47995BB3" w14:textId="77777777" w:rsidR="00203841" w:rsidRPr="008E5ABC" w:rsidRDefault="00203841">
      <w:pPr>
        <w:sectPr w:rsidR="00203841" w:rsidRPr="008E5ABC" w:rsidSect="00ED74D5">
          <w:pgSz w:w="12240" w:h="15840"/>
          <w:pgMar w:top="1440" w:right="1080" w:bottom="1440" w:left="1080" w:header="720" w:footer="720" w:gutter="0"/>
          <w:cols w:space="720"/>
          <w:docGrid w:linePitch="360"/>
        </w:sectPr>
      </w:pPr>
    </w:p>
    <w:p w14:paraId="4EA90231" w14:textId="2B43156A" w:rsidR="004E3E08" w:rsidRPr="008E5ABC" w:rsidRDefault="004E3E08"/>
    <w:p w14:paraId="44C5EC8A" w14:textId="77777777" w:rsidR="004E3E08" w:rsidRPr="008E5ABC" w:rsidRDefault="004E3E08">
      <w:pPr>
        <w:spacing w:after="0"/>
        <w:jc w:val="center"/>
        <w:rPr>
          <w:rFonts w:ascii="Calibri" w:hAnsi="Calibri"/>
          <w:bCs/>
          <w:sz w:val="20"/>
          <w:szCs w:val="20"/>
          <w:shd w:val="clear" w:color="auto" w:fill="FFFFFF"/>
        </w:rPr>
      </w:pPr>
    </w:p>
    <w:p w14:paraId="781042B2" w14:textId="77777777" w:rsidR="004E3E08" w:rsidRPr="008E5ABC" w:rsidRDefault="004E3E08">
      <w:pPr>
        <w:spacing w:after="0"/>
        <w:rPr>
          <w:rFonts w:ascii="Calibri" w:hAnsi="Calibri"/>
          <w:bCs/>
          <w:sz w:val="20"/>
          <w:szCs w:val="20"/>
          <w:shd w:val="clear" w:color="auto" w:fill="FFFFFF"/>
        </w:rPr>
      </w:pPr>
    </w:p>
    <w:p w14:paraId="4DC8CBE6" w14:textId="671D058F" w:rsidR="00203841" w:rsidRPr="008E5ABC" w:rsidRDefault="001B633F">
      <w:pPr>
        <w:pStyle w:val="map-table-title"/>
        <w:jc w:val="center"/>
        <w:rPr>
          <w:b/>
        </w:rPr>
      </w:pPr>
      <w:r w:rsidRPr="008E5ABC">
        <w:rPr>
          <w:noProof/>
        </w:rPr>
        <w:drawing>
          <wp:inline distT="0" distB="0" distL="0" distR="0" wp14:anchorId="679B80B5" wp14:editId="2B9188BF">
            <wp:extent cx="7162800" cy="4876800"/>
            <wp:effectExtent l="0" t="0" r="0" b="0"/>
            <wp:docPr id="7" name="Picture 7">
              <a:hlinkClick xmlns:a="http://schemas.openxmlformats.org/drawingml/2006/main" r:id="rId57"/>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tretch>
                      <a:fillRect/>
                    </a:stretch>
                  </pic:blipFill>
                  <pic:spPr bwMode="auto">
                    <a:xfrm>
                      <a:off x="0" y="0"/>
                      <a:ext cx="7163025" cy="4876953"/>
                    </a:xfrm>
                    <a:prstGeom prst="rect">
                      <a:avLst/>
                    </a:prstGeom>
                  </pic:spPr>
                </pic:pic>
              </a:graphicData>
            </a:graphic>
          </wp:inline>
        </w:drawing>
      </w:r>
      <w:r w:rsidRPr="008E5ABC">
        <w:br/>
      </w:r>
      <w:r w:rsidRPr="008E5ABC">
        <w:rPr>
          <w:b/>
          <w:sz w:val="22"/>
        </w:rPr>
        <w:t xml:space="preserve">Figure A-2: </w:t>
      </w:r>
      <w:proofErr w:type="spellStart"/>
      <w:r w:rsidR="00784AC0">
        <w:rPr>
          <w:b/>
          <w:sz w:val="22"/>
        </w:rPr>
        <w:t>Sevenmile</w:t>
      </w:r>
      <w:proofErr w:type="spellEnd"/>
      <w:r w:rsidR="00784AC0">
        <w:rPr>
          <w:b/>
          <w:sz w:val="22"/>
        </w:rPr>
        <w:t xml:space="preserve"> River </w:t>
      </w:r>
      <w:r w:rsidRPr="008E5ABC">
        <w:rPr>
          <w:b/>
          <w:sz w:val="22"/>
        </w:rPr>
        <w:t xml:space="preserve">Watershed Land Use Map </w:t>
      </w:r>
    </w:p>
    <w:p w14:paraId="22DB9B54" w14:textId="16DA3FA8" w:rsidR="004E3E08" w:rsidRPr="008E5ABC" w:rsidRDefault="001B633F">
      <w:pPr>
        <w:pStyle w:val="map-table-title"/>
        <w:jc w:val="center"/>
        <w:rPr>
          <w:i/>
        </w:rPr>
        <w:sectPr w:rsidR="004E3E08" w:rsidRPr="008E5ABC" w:rsidSect="00203841">
          <w:pgSz w:w="15840" w:h="12240" w:orient="landscape"/>
          <w:pgMar w:top="1080" w:right="1440" w:bottom="1080" w:left="1440" w:header="720" w:footer="720" w:gutter="0"/>
          <w:cols w:space="720"/>
          <w:docGrid w:linePitch="360"/>
        </w:sectPr>
      </w:pPr>
      <w:r w:rsidRPr="008E5ABC">
        <w:rPr>
          <w:i/>
          <w:sz w:val="22"/>
        </w:rPr>
        <w:t>(</w:t>
      </w:r>
      <w:proofErr w:type="spellStart"/>
      <w:r w:rsidRPr="008E5ABC">
        <w:rPr>
          <w:i/>
          <w:sz w:val="22"/>
        </w:rPr>
        <w:t>MassGIS</w:t>
      </w:r>
      <w:proofErr w:type="spellEnd"/>
      <w:r w:rsidRPr="008E5ABC">
        <w:rPr>
          <w:i/>
          <w:sz w:val="22"/>
        </w:rPr>
        <w:t xml:space="preserve">, 2007; </w:t>
      </w:r>
      <w:proofErr w:type="spellStart"/>
      <w:r w:rsidRPr="008E5ABC">
        <w:rPr>
          <w:i/>
          <w:sz w:val="22"/>
        </w:rPr>
        <w:t>MassGIS</w:t>
      </w:r>
      <w:proofErr w:type="spellEnd"/>
      <w:r w:rsidRPr="008E5ABC">
        <w:rPr>
          <w:i/>
          <w:sz w:val="22"/>
        </w:rPr>
        <w:t xml:space="preserve">, 2009b; </w:t>
      </w:r>
      <w:proofErr w:type="spellStart"/>
      <w:r w:rsidRPr="008E5ABC">
        <w:rPr>
          <w:i/>
          <w:sz w:val="22"/>
        </w:rPr>
        <w:t>MassGIS</w:t>
      </w:r>
      <w:proofErr w:type="spellEnd"/>
      <w:r w:rsidRPr="008E5ABC">
        <w:rPr>
          <w:i/>
          <w:sz w:val="22"/>
        </w:rPr>
        <w:t xml:space="preserve">, 1999; </w:t>
      </w:r>
      <w:proofErr w:type="spellStart"/>
      <w:r w:rsidRPr="008E5ABC">
        <w:rPr>
          <w:i/>
          <w:sz w:val="22"/>
        </w:rPr>
        <w:t>MassGIS</w:t>
      </w:r>
      <w:proofErr w:type="spellEnd"/>
      <w:r w:rsidRPr="008E5ABC">
        <w:rPr>
          <w:i/>
          <w:sz w:val="22"/>
        </w:rPr>
        <w:t>, 2001; USGS, 2016)</w:t>
      </w:r>
      <w:r w:rsidRPr="008E5ABC">
        <w:rPr>
          <w:i/>
        </w:rPr>
        <w:br/>
      </w:r>
    </w:p>
    <w:p w14:paraId="5DC5A3E3" w14:textId="435E1F8F" w:rsidR="004E3E08" w:rsidRPr="008E5ABC" w:rsidRDefault="001B633F" w:rsidP="00BC77D8">
      <w:pPr>
        <w:pStyle w:val="Heading3"/>
        <w:rPr>
          <w:bCs/>
          <w:shd w:val="clear" w:color="auto" w:fill="FFFFFF"/>
        </w:rPr>
      </w:pPr>
      <w:r w:rsidRPr="008E5ABC">
        <w:rPr>
          <w:shd w:val="clear" w:color="auto" w:fill="FFFFFF"/>
        </w:rPr>
        <w:lastRenderedPageBreak/>
        <w:t>Watershed Impervious Cover</w:t>
      </w:r>
    </w:p>
    <w:p w14:paraId="6693C98A" w14:textId="19F00014" w:rsidR="00203841" w:rsidRPr="008E5ABC" w:rsidRDefault="001B633F" w:rsidP="00203841">
      <w:pPr>
        <w:rPr>
          <w:bCs/>
          <w:shd w:val="clear" w:color="auto" w:fill="FFFFFF"/>
        </w:rPr>
      </w:pPr>
      <w:r w:rsidRPr="008E5ABC">
        <w:rPr>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r w:rsidR="00203841" w:rsidRPr="008E5ABC">
        <w:rPr>
          <w:shd w:val="clear" w:color="auto" w:fill="FFFFFF"/>
        </w:rPr>
        <w:t xml:space="preserve"> Impervious area within the watershed of the </w:t>
      </w:r>
      <w:proofErr w:type="spellStart"/>
      <w:r w:rsidR="00DB75B5" w:rsidRPr="008E5ABC">
        <w:rPr>
          <w:shd w:val="clear" w:color="auto" w:fill="FFFFFF"/>
        </w:rPr>
        <w:t>Sevenmile</w:t>
      </w:r>
      <w:proofErr w:type="spellEnd"/>
      <w:r w:rsidR="00203841" w:rsidRPr="008E5ABC">
        <w:rPr>
          <w:shd w:val="clear" w:color="auto" w:fill="FFFFFF"/>
        </w:rPr>
        <w:t xml:space="preserve"> River is concentrated in </w:t>
      </w:r>
      <w:r w:rsidR="00DB75B5" w:rsidRPr="008E5ABC">
        <w:rPr>
          <w:shd w:val="clear" w:color="auto" w:fill="FFFFFF"/>
        </w:rPr>
        <w:t xml:space="preserve">the </w:t>
      </w:r>
      <w:r w:rsidR="00203841" w:rsidRPr="008E5ABC">
        <w:rPr>
          <w:shd w:val="clear" w:color="auto" w:fill="FFFFFF"/>
        </w:rPr>
        <w:t xml:space="preserve">central portion of the watershed as illustrated in </w:t>
      </w:r>
      <w:r w:rsidR="00203841" w:rsidRPr="008E5ABC">
        <w:rPr>
          <w:b/>
          <w:shd w:val="clear" w:color="auto" w:fill="FFFFFF"/>
        </w:rPr>
        <w:t>Figure A-8</w:t>
      </w:r>
      <w:r w:rsidR="00203841" w:rsidRPr="008E5ABC">
        <w:rPr>
          <w:shd w:val="clear" w:color="auto" w:fill="FFFFFF"/>
        </w:rPr>
        <w:t xml:space="preserve"> below. </w:t>
      </w:r>
    </w:p>
    <w:p w14:paraId="3341104F" w14:textId="77777777" w:rsidR="004E3E08" w:rsidRPr="008E5ABC" w:rsidRDefault="001B633F" w:rsidP="00203841">
      <w:pPr>
        <w:rPr>
          <w:shd w:val="clear" w:color="auto" w:fill="FFFFFF"/>
        </w:rPr>
      </w:pPr>
      <w:r w:rsidRPr="008E5ABC">
        <w:rPr>
          <w:bCs/>
          <w:shd w:val="clear" w:color="auto" w:fill="FFFFFF"/>
        </w:rPr>
        <w:t>Impervious areas that are directly connected (DCIA)</w:t>
      </w:r>
      <w:r w:rsidRPr="008E5ABC">
        <w:rPr>
          <w:rStyle w:val="apple-converted-space"/>
          <w:rFonts w:ascii="Calibri" w:hAnsi="Calibri"/>
          <w:color w:val="000000"/>
          <w:shd w:val="clear" w:color="auto" w:fill="FFFFFF"/>
        </w:rPr>
        <w:t> </w:t>
      </w:r>
      <w:r w:rsidRPr="008E5ABC">
        <w:rPr>
          <w:shd w:val="clear" w:color="auto" w:fill="FFFFFF"/>
        </w:rPr>
        <w:t>to receiving waters (via storm sewers, gutters, or other impervious drainage pathways)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621B760C" w14:textId="15DE1EFC" w:rsidR="004E3E08" w:rsidRPr="008E5ABC" w:rsidRDefault="001B633F" w:rsidP="00203841">
      <w:pPr>
        <w:rPr>
          <w:shd w:val="clear" w:color="auto" w:fill="FFFFFF"/>
        </w:rPr>
      </w:pPr>
      <w:r w:rsidRPr="008E5ABC">
        <w:rPr>
          <w:shd w:val="clear" w:color="auto" w:fill="FFFFFF"/>
        </w:rPr>
        <w:t>An estimate of DCIA for the watershed was calculated based on the Sutherland equations. USEPA provides guidance (USEPA, 2010) on the use of the Sutherland equations to predict relative levels of connection and disconnection based on the type of stormwater infrastructure within the</w:t>
      </w:r>
      <w:r w:rsidRPr="008E5ABC">
        <w:rPr>
          <w:rStyle w:val="apple-converted-space"/>
          <w:rFonts w:ascii="Calibri" w:hAnsi="Calibri"/>
          <w:color w:val="000000"/>
          <w:shd w:val="clear" w:color="auto" w:fill="FFFFFF"/>
        </w:rPr>
        <w:t> </w:t>
      </w:r>
      <w:r w:rsidRPr="008E5ABC">
        <w:rPr>
          <w:b/>
          <w:bCs/>
          <w:shd w:val="clear" w:color="auto" w:fill="FFFFFF"/>
        </w:rPr>
        <w:t>total impervious area (TIA)</w:t>
      </w:r>
      <w:r w:rsidRPr="008E5ABC">
        <w:rPr>
          <w:rStyle w:val="apple-converted-space"/>
          <w:rFonts w:ascii="Calibri" w:hAnsi="Calibri"/>
          <w:color w:val="000000"/>
          <w:shd w:val="clear" w:color="auto" w:fill="FFFFFF"/>
        </w:rPr>
        <w:t> </w:t>
      </w:r>
      <w:r w:rsidRPr="008E5ABC">
        <w:rPr>
          <w:shd w:val="clear" w:color="auto" w:fill="FFFFFF"/>
        </w:rPr>
        <w:t xml:space="preserve">of a watershed. Within each subwatershed, the total area of each land use </w:t>
      </w:r>
      <w:r w:rsidR="00E45F4B" w:rsidRPr="008E5ABC">
        <w:rPr>
          <w:shd w:val="clear" w:color="auto" w:fill="FFFFFF"/>
        </w:rPr>
        <w:t xml:space="preserve">was </w:t>
      </w:r>
      <w:r w:rsidRPr="008E5ABC">
        <w:rPr>
          <w:shd w:val="clear" w:color="auto" w:fill="FFFFFF"/>
        </w:rPr>
        <w:t>summed and used to calculate the percent TIA</w:t>
      </w:r>
      <w:r w:rsidR="00DB75B5" w:rsidRPr="008E5ABC">
        <w:rPr>
          <w:shd w:val="clear" w:color="auto" w:fill="FFFFFF"/>
        </w:rPr>
        <w:t xml:space="preserve"> (</w:t>
      </w:r>
      <w:r w:rsidR="00DB75B5" w:rsidRPr="008E5ABC">
        <w:rPr>
          <w:b/>
          <w:shd w:val="clear" w:color="auto" w:fill="FFFFFF"/>
        </w:rPr>
        <w:t>Table A-</w:t>
      </w:r>
      <w:r w:rsidR="00A512C2" w:rsidRPr="008E5ABC">
        <w:rPr>
          <w:b/>
          <w:shd w:val="clear" w:color="auto" w:fill="FFFFFF"/>
        </w:rPr>
        <w:t>8</w:t>
      </w:r>
      <w:r w:rsidR="00DB75B5" w:rsidRPr="008E5ABC">
        <w:rPr>
          <w:shd w:val="clear" w:color="auto" w:fill="FFFFFF"/>
        </w:rPr>
        <w:t>)</w:t>
      </w:r>
      <w:r w:rsidRPr="008E5ABC">
        <w:rPr>
          <w:shd w:val="clear" w:color="auto" w:fill="FFFFFF"/>
        </w:rPr>
        <w:t>.</w:t>
      </w:r>
    </w:p>
    <w:p w14:paraId="6B464E7D" w14:textId="030E8710" w:rsidR="00DB75B5" w:rsidRPr="008E5ABC" w:rsidRDefault="00DB75B5" w:rsidP="00DB75B5">
      <w:pPr>
        <w:spacing w:after="120"/>
        <w:jc w:val="center"/>
        <w:rPr>
          <w:rFonts w:ascii="Calibri" w:hAnsi="Calibri"/>
          <w:b/>
          <w:bCs/>
          <w:color w:val="000000"/>
          <w:shd w:val="clear" w:color="auto" w:fill="FFFFFF"/>
        </w:rPr>
      </w:pPr>
      <w:bookmarkStart w:id="71" w:name="ELEMA_IMPCOVER_TBL"/>
      <w:r w:rsidRPr="008E5ABC">
        <w:rPr>
          <w:rFonts w:ascii="Calibri" w:hAnsi="Calibri"/>
          <w:b/>
          <w:bCs/>
          <w:color w:val="000000"/>
          <w:shd w:val="clear" w:color="auto" w:fill="FFFFFF"/>
        </w:rPr>
        <w:t>Table A-</w:t>
      </w:r>
      <w:r w:rsidR="00A512C2" w:rsidRPr="008E5ABC">
        <w:rPr>
          <w:rFonts w:ascii="Calibri" w:hAnsi="Calibri"/>
          <w:b/>
          <w:bCs/>
          <w:color w:val="000000"/>
          <w:shd w:val="clear" w:color="auto" w:fill="FFFFFF"/>
        </w:rPr>
        <w:t>8</w:t>
      </w:r>
      <w:r w:rsidRPr="008E5ABC">
        <w:rPr>
          <w:rFonts w:ascii="Calibri" w:hAnsi="Calibri"/>
          <w:b/>
          <w:bCs/>
          <w:color w:val="000000"/>
          <w:shd w:val="clear" w:color="auto" w:fill="FFFFFF"/>
        </w:rPr>
        <w:t>: TIA and DCIA values for the Watershed</w:t>
      </w:r>
    </w:p>
    <w:tbl>
      <w:tblPr>
        <w:tblStyle w:val="TableGrid"/>
        <w:tblW w:w="2813" w:type="pct"/>
        <w:jc w:val="center"/>
        <w:tblCellMar>
          <w:top w:w="100" w:type="dxa"/>
          <w:left w:w="100" w:type="dxa"/>
          <w:bottom w:w="100" w:type="dxa"/>
          <w:right w:w="100" w:type="dxa"/>
        </w:tblCellMar>
        <w:tblLook w:val="04A0" w:firstRow="1" w:lastRow="0" w:firstColumn="1" w:lastColumn="0" w:noHBand="0" w:noVBand="1"/>
        <w:tblDescription w:val=""/>
      </w:tblPr>
      <w:tblGrid>
        <w:gridCol w:w="2833"/>
        <w:gridCol w:w="1416"/>
        <w:gridCol w:w="1416"/>
      </w:tblGrid>
      <w:tr w:rsidR="00DB75B5" w:rsidRPr="008E5ABC" w14:paraId="070E7DF6" w14:textId="77777777" w:rsidTr="00DB75B5">
        <w:trPr>
          <w:trHeight w:val="600"/>
          <w:jc w:val="center"/>
        </w:trPr>
        <w:tc>
          <w:tcPr>
            <w:tcW w:w="2500" w:type="pct"/>
            <w:shd w:val="clear" w:color="auto" w:fill="006686"/>
            <w:vAlign w:val="center"/>
          </w:tcPr>
          <w:p w14:paraId="76BD6C3A" w14:textId="77777777" w:rsidR="00DB75B5" w:rsidRPr="008E5ABC" w:rsidRDefault="00DB75B5" w:rsidP="00EC6BE0">
            <w:pPr>
              <w:pStyle w:val="col-header-style1"/>
              <w:rPr>
                <w:sz w:val="19"/>
                <w:szCs w:val="19"/>
              </w:rPr>
            </w:pPr>
            <w:bookmarkStart w:id="72" w:name="_Hlk532550273"/>
            <w:r w:rsidRPr="008E5ABC">
              <w:rPr>
                <w:sz w:val="19"/>
                <w:szCs w:val="19"/>
              </w:rPr>
              <w:t>Watershed</w:t>
            </w:r>
          </w:p>
        </w:tc>
        <w:tc>
          <w:tcPr>
            <w:tcW w:w="1250" w:type="pct"/>
            <w:shd w:val="clear" w:color="auto" w:fill="006686"/>
            <w:vAlign w:val="center"/>
          </w:tcPr>
          <w:p w14:paraId="5BEDF344" w14:textId="77777777" w:rsidR="00DB75B5" w:rsidRPr="008E5ABC" w:rsidRDefault="00DB75B5" w:rsidP="00EC6BE0">
            <w:pPr>
              <w:pStyle w:val="col-header-style1"/>
              <w:rPr>
                <w:sz w:val="19"/>
                <w:szCs w:val="19"/>
              </w:rPr>
            </w:pPr>
            <w:r w:rsidRPr="008E5ABC">
              <w:rPr>
                <w:sz w:val="19"/>
                <w:szCs w:val="19"/>
              </w:rPr>
              <w:t>Estimated TIA (%)</w:t>
            </w:r>
          </w:p>
        </w:tc>
        <w:tc>
          <w:tcPr>
            <w:tcW w:w="1250" w:type="pct"/>
            <w:shd w:val="clear" w:color="auto" w:fill="006686"/>
            <w:vAlign w:val="center"/>
          </w:tcPr>
          <w:p w14:paraId="529A5DD4" w14:textId="77777777" w:rsidR="00DB75B5" w:rsidRPr="008E5ABC" w:rsidRDefault="00DB75B5" w:rsidP="00EC6BE0">
            <w:pPr>
              <w:pStyle w:val="col-header-style1"/>
              <w:rPr>
                <w:sz w:val="19"/>
                <w:szCs w:val="19"/>
              </w:rPr>
            </w:pPr>
            <w:r w:rsidRPr="008E5ABC">
              <w:rPr>
                <w:sz w:val="19"/>
                <w:szCs w:val="19"/>
              </w:rPr>
              <w:t>Estimated DCIA (%)</w:t>
            </w:r>
          </w:p>
        </w:tc>
      </w:tr>
      <w:tr w:rsidR="00DB75B5" w:rsidRPr="008E5ABC" w14:paraId="43186358" w14:textId="77777777" w:rsidTr="00DB75B5">
        <w:trPr>
          <w:trHeight w:val="300"/>
          <w:jc w:val="center"/>
        </w:trPr>
        <w:tc>
          <w:tcPr>
            <w:tcW w:w="2500" w:type="pct"/>
            <w:shd w:val="clear" w:color="auto" w:fill="80C4D6"/>
            <w:vAlign w:val="center"/>
          </w:tcPr>
          <w:p w14:paraId="52030814" w14:textId="11AE540D" w:rsidR="00DB75B5" w:rsidRPr="008E5ABC" w:rsidRDefault="00DB75B5" w:rsidP="00EC6BE0">
            <w:pPr>
              <w:pStyle w:val="row-header-style1"/>
              <w:jc w:val="center"/>
              <w:rPr>
                <w:sz w:val="19"/>
                <w:szCs w:val="19"/>
              </w:rPr>
            </w:pPr>
            <w:proofErr w:type="spellStart"/>
            <w:r w:rsidRPr="008E5ABC">
              <w:t>Sevenmile</w:t>
            </w:r>
            <w:proofErr w:type="spellEnd"/>
            <w:r w:rsidRPr="008E5ABC">
              <w:t xml:space="preserve"> River</w:t>
            </w:r>
          </w:p>
        </w:tc>
        <w:tc>
          <w:tcPr>
            <w:tcW w:w="1250" w:type="pct"/>
            <w:shd w:val="clear" w:color="auto" w:fill="DAEEF3"/>
            <w:vAlign w:val="center"/>
          </w:tcPr>
          <w:p w14:paraId="5959CC91" w14:textId="5EFFCBE9" w:rsidR="00DB75B5" w:rsidRPr="008E5ABC" w:rsidRDefault="00DB75B5" w:rsidP="00EC6BE0">
            <w:pPr>
              <w:pStyle w:val="col-data-style1"/>
              <w:jc w:val="center"/>
              <w:rPr>
                <w:sz w:val="19"/>
                <w:szCs w:val="19"/>
              </w:rPr>
            </w:pPr>
            <w:r w:rsidRPr="008E5ABC">
              <w:t>5.8</w:t>
            </w:r>
          </w:p>
        </w:tc>
        <w:tc>
          <w:tcPr>
            <w:tcW w:w="1250" w:type="pct"/>
            <w:shd w:val="clear" w:color="auto" w:fill="DAEEF3"/>
            <w:vAlign w:val="center"/>
          </w:tcPr>
          <w:p w14:paraId="6509C6B1" w14:textId="7CCE6036" w:rsidR="00DB75B5" w:rsidRPr="008E5ABC" w:rsidRDefault="00DB75B5" w:rsidP="00EC6BE0">
            <w:pPr>
              <w:pStyle w:val="col-data-style1"/>
              <w:jc w:val="center"/>
              <w:rPr>
                <w:sz w:val="19"/>
                <w:szCs w:val="19"/>
              </w:rPr>
            </w:pPr>
            <w:r w:rsidRPr="008E5ABC">
              <w:rPr>
                <w:szCs w:val="19"/>
              </w:rPr>
              <w:t>4.1</w:t>
            </w:r>
          </w:p>
        </w:tc>
      </w:tr>
      <w:bookmarkEnd w:id="71"/>
      <w:bookmarkEnd w:id="72"/>
    </w:tbl>
    <w:p w14:paraId="094BA040" w14:textId="77777777" w:rsidR="004E3E08" w:rsidRPr="008E5ABC" w:rsidRDefault="004E3E08"/>
    <w:p w14:paraId="5D3F0F64" w14:textId="02B04656" w:rsidR="00DB75B5" w:rsidRPr="008E5ABC" w:rsidRDefault="001B633F" w:rsidP="00DB75B5">
      <w:pPr>
        <w:rPr>
          <w:shd w:val="clear" w:color="auto" w:fill="FFFFFF"/>
        </w:rPr>
      </w:pPr>
      <w:r w:rsidRPr="008E5ABC">
        <w:rPr>
          <w:rFonts w:ascii="Calibri" w:hAnsi="Calibri"/>
          <w:color w:val="000000"/>
          <w:shd w:val="clear" w:color="auto" w:fill="FFFFFF"/>
        </w:rPr>
        <w:t xml:space="preserve">The relationship between TIA and water quality can generally be categorized as </w:t>
      </w:r>
      <w:r w:rsidR="00DB75B5" w:rsidRPr="008E5ABC">
        <w:rPr>
          <w:rFonts w:ascii="Calibri" w:hAnsi="Calibri"/>
          <w:color w:val="000000"/>
          <w:shd w:val="clear" w:color="auto" w:fill="FFFFFF"/>
        </w:rPr>
        <w:t xml:space="preserve">listed by </w:t>
      </w:r>
      <w:r w:rsidR="00DB75B5" w:rsidRPr="008E5ABC">
        <w:rPr>
          <w:rFonts w:ascii="Calibri" w:hAnsi="Calibri"/>
          <w:b/>
          <w:bCs/>
          <w:color w:val="000000"/>
          <w:shd w:val="clear" w:color="auto" w:fill="FFFFFF"/>
        </w:rPr>
        <w:t>Table A-</w:t>
      </w:r>
      <w:r w:rsidR="00442696" w:rsidRPr="008E5ABC">
        <w:rPr>
          <w:rFonts w:ascii="Calibri" w:hAnsi="Calibri"/>
          <w:b/>
          <w:bCs/>
          <w:color w:val="000000"/>
          <w:shd w:val="clear" w:color="auto" w:fill="FFFFFF"/>
        </w:rPr>
        <w:t>9</w:t>
      </w:r>
      <w:r w:rsidRPr="008E5ABC">
        <w:rPr>
          <w:rFonts w:ascii="Calibri" w:hAnsi="Calibri"/>
          <w:color w:val="000000"/>
          <w:shd w:val="clear" w:color="auto" w:fill="FFFFFF"/>
        </w:rPr>
        <w:t xml:space="preserve"> (</w:t>
      </w:r>
      <w:proofErr w:type="spellStart"/>
      <w:r w:rsidRPr="008E5ABC">
        <w:rPr>
          <w:rFonts w:ascii="Calibri" w:hAnsi="Calibri"/>
          <w:color w:val="000000"/>
          <w:shd w:val="clear" w:color="auto" w:fill="FFFFFF"/>
        </w:rPr>
        <w:t>Schueler</w:t>
      </w:r>
      <w:proofErr w:type="spellEnd"/>
      <w:r w:rsidRPr="008E5ABC">
        <w:rPr>
          <w:rFonts w:ascii="Calibri" w:hAnsi="Calibri"/>
          <w:color w:val="000000"/>
          <w:shd w:val="clear" w:color="auto" w:fill="FFFFFF"/>
        </w:rPr>
        <w:t xml:space="preserve"> et al. 2009)</w:t>
      </w:r>
      <w:r w:rsidR="00DB75B5" w:rsidRPr="008E5ABC">
        <w:rPr>
          <w:rFonts w:ascii="Calibri" w:hAnsi="Calibri"/>
          <w:color w:val="000000"/>
          <w:shd w:val="clear" w:color="auto" w:fill="FFFFFF"/>
        </w:rPr>
        <w:t xml:space="preserve">. </w:t>
      </w:r>
      <w:r w:rsidR="00DB75B5" w:rsidRPr="008E5ABC">
        <w:rPr>
          <w:shd w:val="clear" w:color="auto" w:fill="FFFFFF"/>
        </w:rPr>
        <w:t>The TIA value for the watershed range is 5.8%; therefore, the river and surrounding tributaries can be expected to show good to excellent water quality.</w:t>
      </w:r>
    </w:p>
    <w:p w14:paraId="4584334C" w14:textId="77777777" w:rsidR="004E3E08" w:rsidRPr="008E5ABC" w:rsidRDefault="004E3E08">
      <w:pPr>
        <w:spacing w:after="0"/>
        <w:rPr>
          <w:rFonts w:ascii="Calibri" w:hAnsi="Calibri"/>
          <w:bCs/>
          <w:sz w:val="20"/>
          <w:szCs w:val="20"/>
          <w:shd w:val="clear" w:color="auto" w:fill="FFFFFF"/>
        </w:rPr>
      </w:pPr>
    </w:p>
    <w:p w14:paraId="3DC2D122" w14:textId="77777777" w:rsidR="00DB75B5" w:rsidRPr="008E5ABC" w:rsidRDefault="00DB75B5">
      <w:pPr>
        <w:rPr>
          <w:rFonts w:ascii="Calibri" w:hAnsi="Calibri"/>
          <w:b/>
          <w:bCs/>
          <w:color w:val="000000"/>
          <w:sz w:val="20"/>
          <w:szCs w:val="20"/>
          <w:shd w:val="clear" w:color="auto" w:fill="FFFFFF"/>
        </w:rPr>
      </w:pPr>
      <w:r w:rsidRPr="008E5ABC">
        <w:rPr>
          <w:rFonts w:ascii="Calibri" w:hAnsi="Calibri"/>
          <w:b/>
          <w:bCs/>
          <w:color w:val="000000"/>
          <w:sz w:val="20"/>
          <w:szCs w:val="20"/>
          <w:shd w:val="clear" w:color="auto" w:fill="FFFFFF"/>
        </w:rPr>
        <w:br w:type="page"/>
      </w:r>
    </w:p>
    <w:p w14:paraId="7BB0D5E7" w14:textId="3B9BA3B2" w:rsidR="004E3E08" w:rsidRPr="008E5ABC" w:rsidRDefault="001B633F">
      <w:pPr>
        <w:spacing w:after="0"/>
        <w:jc w:val="center"/>
        <w:rPr>
          <w:rFonts w:ascii="Calibri" w:hAnsi="Calibri"/>
          <w:b/>
          <w:bCs/>
          <w:color w:val="000000"/>
          <w:shd w:val="clear" w:color="auto" w:fill="FFFFFF"/>
        </w:rPr>
      </w:pPr>
      <w:r w:rsidRPr="008E5ABC">
        <w:rPr>
          <w:rFonts w:ascii="Calibri" w:hAnsi="Calibri"/>
          <w:b/>
          <w:bCs/>
          <w:color w:val="000000"/>
          <w:shd w:val="clear" w:color="auto" w:fill="FFFFFF"/>
        </w:rPr>
        <w:lastRenderedPageBreak/>
        <w:t>Table A-</w:t>
      </w:r>
      <w:r w:rsidR="00442696" w:rsidRPr="008E5ABC">
        <w:rPr>
          <w:rFonts w:ascii="Calibri" w:hAnsi="Calibri"/>
          <w:b/>
          <w:bCs/>
          <w:color w:val="000000"/>
          <w:shd w:val="clear" w:color="auto" w:fill="FFFFFF"/>
        </w:rPr>
        <w:t>9</w:t>
      </w:r>
      <w:r w:rsidRPr="008E5ABC">
        <w:rPr>
          <w:rFonts w:ascii="Calibri" w:hAnsi="Calibri"/>
          <w:b/>
          <w:bCs/>
          <w:color w:val="000000"/>
          <w:shd w:val="clear" w:color="auto" w:fill="FFFFFF"/>
        </w:rPr>
        <w:t>: Relationship between Total Impervious Area (TIA) and water quality (</w:t>
      </w:r>
      <w:proofErr w:type="spellStart"/>
      <w:r w:rsidRPr="008E5ABC">
        <w:rPr>
          <w:rFonts w:ascii="Calibri" w:hAnsi="Calibri"/>
          <w:b/>
          <w:bCs/>
          <w:color w:val="000000"/>
          <w:shd w:val="clear" w:color="auto" w:fill="FFFFFF"/>
        </w:rPr>
        <w:t>Schueler</w:t>
      </w:r>
      <w:proofErr w:type="spellEnd"/>
      <w:r w:rsidRPr="008E5ABC">
        <w:rPr>
          <w:rFonts w:ascii="Calibri" w:hAnsi="Calibri"/>
          <w:b/>
          <w:bCs/>
          <w:color w:val="000000"/>
          <w:shd w:val="clear" w:color="auto" w:fill="FFFFFF"/>
        </w:rPr>
        <w:t xml:space="preserve"> et al. 2009)</w:t>
      </w:r>
    </w:p>
    <w:p w14:paraId="4A0B0351" w14:textId="77777777" w:rsidR="004E3E08" w:rsidRPr="008E5ABC" w:rsidRDefault="004E3E08">
      <w:pPr>
        <w:spacing w:after="0"/>
        <w:jc w:val="center"/>
        <w:rPr>
          <w:rFonts w:ascii="Calibri" w:hAnsi="Calibri"/>
          <w:bCs/>
          <w:sz w:val="20"/>
          <w:szCs w:val="20"/>
          <w:shd w:val="clear" w:color="auto" w:fill="FFFFFF"/>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Description w:val=""/>
      </w:tblPr>
      <w:tblGrid>
        <w:gridCol w:w="2518"/>
        <w:gridCol w:w="7552"/>
      </w:tblGrid>
      <w:tr w:rsidR="004E3E08" w:rsidRPr="008E5ABC" w14:paraId="51CF7CDF" w14:textId="77777777">
        <w:trPr>
          <w:trHeight w:val="458"/>
          <w:jc w:val="center"/>
        </w:trPr>
        <w:tc>
          <w:tcPr>
            <w:tcW w:w="2520" w:type="dxa"/>
            <w:shd w:val="clear" w:color="auto" w:fill="006684"/>
          </w:tcPr>
          <w:p w14:paraId="238B12C5" w14:textId="77777777" w:rsidR="004E3E08" w:rsidRPr="008E5ABC" w:rsidRDefault="001B633F">
            <w:pPr>
              <w:jc w:val="center"/>
              <w:rPr>
                <w:rFonts w:ascii="Calibri" w:eastAsia="Times New Roman" w:hAnsi="Calibri" w:cs="Times New Roman"/>
                <w:b/>
                <w:color w:val="FFFFFF" w:themeColor="background1"/>
              </w:rPr>
            </w:pPr>
            <w:r w:rsidRPr="008E5ABC">
              <w:rPr>
                <w:rFonts w:ascii="Calibri" w:eastAsia="Times New Roman" w:hAnsi="Calibri" w:cs="Times New Roman"/>
                <w:b/>
                <w:color w:val="FFFFFF" w:themeColor="background1"/>
              </w:rPr>
              <w:t>% Watershed</w:t>
            </w:r>
          </w:p>
          <w:p w14:paraId="295BC8F7" w14:textId="77777777" w:rsidR="004E3E08" w:rsidRPr="008E5ABC" w:rsidRDefault="001B633F">
            <w:pPr>
              <w:jc w:val="center"/>
              <w:rPr>
                <w:rFonts w:ascii="Calibri" w:hAnsi="Calibri"/>
                <w:b/>
                <w:bCs/>
                <w:color w:val="FFFFFF" w:themeColor="background1"/>
                <w:sz w:val="20"/>
                <w:szCs w:val="20"/>
                <w:shd w:val="clear" w:color="auto" w:fill="FFFFFF"/>
              </w:rPr>
            </w:pPr>
            <w:r w:rsidRPr="008E5ABC">
              <w:rPr>
                <w:rFonts w:ascii="Calibri" w:eastAsia="Times New Roman" w:hAnsi="Calibri" w:cs="Times New Roman"/>
                <w:b/>
                <w:color w:val="FFFFFF" w:themeColor="background1"/>
                <w:shd w:val="clear" w:color="auto" w:fill="006686"/>
              </w:rPr>
              <w:t>Impervious Cover</w:t>
            </w:r>
          </w:p>
        </w:tc>
        <w:tc>
          <w:tcPr>
            <w:tcW w:w="7560" w:type="dxa"/>
            <w:shd w:val="clear" w:color="auto" w:fill="006684"/>
            <w:vAlign w:val="center"/>
          </w:tcPr>
          <w:p w14:paraId="41396474" w14:textId="77777777" w:rsidR="004E3E08" w:rsidRPr="008E5ABC" w:rsidRDefault="001B633F">
            <w:pPr>
              <w:jc w:val="center"/>
              <w:rPr>
                <w:rFonts w:ascii="Calibri" w:hAnsi="Calibri"/>
                <w:bCs/>
                <w:sz w:val="20"/>
                <w:szCs w:val="20"/>
                <w:shd w:val="clear" w:color="auto" w:fill="FFFFFF"/>
              </w:rPr>
            </w:pPr>
            <w:r w:rsidRPr="008E5ABC">
              <w:rPr>
                <w:rFonts w:ascii="Calibri" w:eastAsia="Times New Roman" w:hAnsi="Calibri" w:cs="Times New Roman"/>
                <w:b/>
                <w:color w:val="FFFFFF" w:themeColor="background1"/>
              </w:rPr>
              <w:t>Stream Water Quality</w:t>
            </w:r>
          </w:p>
        </w:tc>
      </w:tr>
      <w:tr w:rsidR="004E3E08" w:rsidRPr="008E5ABC" w14:paraId="3E943FCC" w14:textId="77777777">
        <w:trPr>
          <w:trHeight w:val="728"/>
          <w:jc w:val="center"/>
        </w:trPr>
        <w:tc>
          <w:tcPr>
            <w:tcW w:w="2520" w:type="dxa"/>
            <w:shd w:val="clear" w:color="auto" w:fill="80C4D6"/>
            <w:vAlign w:val="center"/>
          </w:tcPr>
          <w:p w14:paraId="1FF662D6" w14:textId="77777777" w:rsidR="004E3E08" w:rsidRPr="008E5ABC" w:rsidRDefault="001B633F">
            <w:pPr>
              <w:jc w:val="center"/>
              <w:rPr>
                <w:rFonts w:ascii="Calibri" w:hAnsi="Calibri"/>
                <w:bCs/>
                <w:sz w:val="20"/>
                <w:szCs w:val="20"/>
                <w:shd w:val="clear" w:color="auto" w:fill="FFFFFF"/>
              </w:rPr>
            </w:pPr>
            <w:r w:rsidRPr="008E5ABC">
              <w:rPr>
                <w:rFonts w:ascii="Calibri" w:eastAsia="Times New Roman" w:hAnsi="Calibri" w:cs="Times New Roman"/>
                <w:b/>
              </w:rPr>
              <w:t>0-10%</w:t>
            </w:r>
          </w:p>
        </w:tc>
        <w:tc>
          <w:tcPr>
            <w:tcW w:w="7560" w:type="dxa"/>
            <w:shd w:val="clear" w:color="auto" w:fill="D0EEF3"/>
            <w:vAlign w:val="center"/>
          </w:tcPr>
          <w:p w14:paraId="4A3A6DD4" w14:textId="77777777" w:rsidR="004E3E08" w:rsidRPr="008E5ABC" w:rsidRDefault="001B633F">
            <w:pPr>
              <w:jc w:val="both"/>
              <w:rPr>
                <w:rFonts w:ascii="Calibri" w:hAnsi="Calibri"/>
                <w:bCs/>
                <w:sz w:val="20"/>
                <w:szCs w:val="20"/>
                <w:shd w:val="clear" w:color="auto" w:fill="FFFFFF"/>
              </w:rPr>
            </w:pPr>
            <w:proofErr w:type="gramStart"/>
            <w:r w:rsidRPr="008E5ABC">
              <w:rPr>
                <w:rFonts w:ascii="Calibri" w:hAnsi="Calibri"/>
                <w:color w:val="000000"/>
                <w:sz w:val="20"/>
                <w:szCs w:val="20"/>
                <w:shd w:val="clear" w:color="auto" w:fill="DAEEF3"/>
              </w:rPr>
              <w:t>Typically</w:t>
            </w:r>
            <w:proofErr w:type="gramEnd"/>
            <w:r w:rsidRPr="008E5ABC">
              <w:rPr>
                <w:rFonts w:ascii="Calibri" w:hAnsi="Calibri"/>
                <w:color w:val="000000"/>
                <w:sz w:val="20"/>
                <w:szCs w:val="20"/>
                <w:shd w:val="clear" w:color="auto" w:fill="DAEEF3"/>
              </w:rPr>
              <w:t xml:space="preserve"> high quality, and typified by stable channels, excellent habitat structure, good to excellent water quality, and diverse communities of both fish and aquatic insects.</w:t>
            </w:r>
          </w:p>
        </w:tc>
      </w:tr>
      <w:tr w:rsidR="004E3E08" w:rsidRPr="008E5ABC" w14:paraId="05CFA060" w14:textId="77777777">
        <w:trPr>
          <w:trHeight w:val="1520"/>
          <w:jc w:val="center"/>
        </w:trPr>
        <w:tc>
          <w:tcPr>
            <w:tcW w:w="2520" w:type="dxa"/>
            <w:shd w:val="clear" w:color="auto" w:fill="80C4D6"/>
            <w:vAlign w:val="center"/>
          </w:tcPr>
          <w:p w14:paraId="58605085" w14:textId="77777777" w:rsidR="004E3E08" w:rsidRPr="008E5ABC" w:rsidRDefault="001B633F">
            <w:pPr>
              <w:jc w:val="center"/>
              <w:rPr>
                <w:rFonts w:ascii="Calibri" w:eastAsia="Times New Roman" w:hAnsi="Calibri" w:cs="Times New Roman"/>
                <w:b/>
              </w:rPr>
            </w:pPr>
            <w:r w:rsidRPr="008E5ABC">
              <w:rPr>
                <w:rFonts w:ascii="Calibri" w:eastAsia="Times New Roman" w:hAnsi="Calibri" w:cs="Times New Roman"/>
                <w:b/>
              </w:rPr>
              <w:t>11-25%</w:t>
            </w:r>
          </w:p>
        </w:tc>
        <w:tc>
          <w:tcPr>
            <w:tcW w:w="7560" w:type="dxa"/>
            <w:shd w:val="clear" w:color="auto" w:fill="D0EEF3"/>
            <w:vAlign w:val="center"/>
          </w:tcPr>
          <w:p w14:paraId="01FDEF3D" w14:textId="77777777" w:rsidR="004E3E08" w:rsidRPr="008E5ABC" w:rsidRDefault="001B633F">
            <w:pPr>
              <w:jc w:val="both"/>
              <w:rPr>
                <w:rFonts w:ascii="Calibri" w:hAnsi="Calibri"/>
                <w:color w:val="000000"/>
                <w:sz w:val="20"/>
                <w:szCs w:val="20"/>
                <w:shd w:val="clear" w:color="auto" w:fill="DAEEF3"/>
              </w:rPr>
            </w:pPr>
            <w:r w:rsidRPr="008E5ABC">
              <w:rPr>
                <w:rFonts w:ascii="Calibri" w:hAnsi="Calibri"/>
                <w:color w:val="000000"/>
                <w:sz w:val="20"/>
                <w:szCs w:val="20"/>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4E3E08" w:rsidRPr="008E5ABC" w14:paraId="387F1952" w14:textId="77777777">
        <w:trPr>
          <w:trHeight w:val="2060"/>
          <w:jc w:val="center"/>
        </w:trPr>
        <w:tc>
          <w:tcPr>
            <w:tcW w:w="2520" w:type="dxa"/>
            <w:shd w:val="clear" w:color="auto" w:fill="80C4D6"/>
            <w:vAlign w:val="center"/>
          </w:tcPr>
          <w:p w14:paraId="0948329C" w14:textId="77777777" w:rsidR="004E3E08" w:rsidRPr="008E5ABC" w:rsidRDefault="001B633F">
            <w:pPr>
              <w:jc w:val="center"/>
              <w:rPr>
                <w:rFonts w:ascii="Calibri" w:eastAsia="Times New Roman" w:hAnsi="Calibri" w:cs="Times New Roman"/>
                <w:b/>
              </w:rPr>
            </w:pPr>
            <w:r w:rsidRPr="008E5ABC">
              <w:rPr>
                <w:rFonts w:ascii="Calibri" w:eastAsia="Times New Roman" w:hAnsi="Calibri" w:cs="Times New Roman"/>
                <w:b/>
              </w:rPr>
              <w:t>26-60%</w:t>
            </w:r>
          </w:p>
        </w:tc>
        <w:tc>
          <w:tcPr>
            <w:tcW w:w="7560" w:type="dxa"/>
            <w:shd w:val="clear" w:color="auto" w:fill="D0EEF3"/>
            <w:vAlign w:val="center"/>
          </w:tcPr>
          <w:p w14:paraId="31CA49D4" w14:textId="77777777" w:rsidR="004E3E08" w:rsidRPr="008E5ABC" w:rsidRDefault="001B633F">
            <w:pPr>
              <w:jc w:val="both"/>
              <w:rPr>
                <w:rFonts w:ascii="Calibri" w:hAnsi="Calibri"/>
                <w:color w:val="000000"/>
                <w:sz w:val="20"/>
                <w:szCs w:val="20"/>
                <w:shd w:val="clear" w:color="auto" w:fill="DAEEF3"/>
              </w:rPr>
            </w:pPr>
            <w:r w:rsidRPr="008E5ABC">
              <w:rPr>
                <w:rFonts w:ascii="Calibri" w:hAnsi="Calibri"/>
                <w:color w:val="000000"/>
                <w:sz w:val="20"/>
                <w:szCs w:val="20"/>
                <w:shd w:val="clear" w:color="auto" w:fill="DAEEF3"/>
              </w:rPr>
              <w:t xml:space="preserve">These streams typically no longer support a diverse stream community. The stream channel becomes highly unstable, and many </w:t>
            </w:r>
            <w:proofErr w:type="gramStart"/>
            <w:r w:rsidRPr="008E5ABC">
              <w:rPr>
                <w:rFonts w:ascii="Calibri" w:hAnsi="Calibri"/>
                <w:color w:val="000000"/>
                <w:sz w:val="20"/>
                <w:szCs w:val="20"/>
                <w:shd w:val="clear" w:color="auto" w:fill="DAEEF3"/>
              </w:rPr>
              <w:t>stream</w:t>
            </w:r>
            <w:proofErr w:type="gramEnd"/>
            <w:r w:rsidRPr="008E5ABC">
              <w:rPr>
                <w:rFonts w:ascii="Calibri" w:hAnsi="Calibri"/>
                <w:color w:val="000000"/>
                <w:sz w:val="20"/>
                <w:szCs w:val="20"/>
                <w:shd w:val="clear" w:color="auto" w:fill="DAEEF3"/>
              </w:rPr>
              <w:t xml:space="preserve">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4E3E08" w:rsidRPr="008E5ABC" w14:paraId="442A45AD" w14:textId="77777777">
        <w:trPr>
          <w:trHeight w:val="1061"/>
          <w:jc w:val="center"/>
        </w:trPr>
        <w:tc>
          <w:tcPr>
            <w:tcW w:w="2520" w:type="dxa"/>
            <w:shd w:val="clear" w:color="auto" w:fill="80C4D6"/>
            <w:vAlign w:val="center"/>
          </w:tcPr>
          <w:p w14:paraId="7EFB206C" w14:textId="77777777" w:rsidR="004E3E08" w:rsidRPr="008E5ABC" w:rsidRDefault="001B633F">
            <w:pPr>
              <w:jc w:val="center"/>
              <w:rPr>
                <w:rFonts w:ascii="Calibri" w:eastAsia="Times New Roman" w:hAnsi="Calibri" w:cs="Times New Roman"/>
                <w:b/>
              </w:rPr>
            </w:pPr>
            <w:r w:rsidRPr="008E5ABC">
              <w:rPr>
                <w:rFonts w:ascii="Calibri" w:eastAsia="Times New Roman" w:hAnsi="Calibri" w:cs="Times New Roman"/>
                <w:b/>
              </w:rPr>
              <w:t>&gt;60%</w:t>
            </w:r>
          </w:p>
        </w:tc>
        <w:tc>
          <w:tcPr>
            <w:tcW w:w="7560" w:type="dxa"/>
            <w:shd w:val="clear" w:color="auto" w:fill="D0EEF3"/>
            <w:vAlign w:val="center"/>
          </w:tcPr>
          <w:p w14:paraId="0317D3F0" w14:textId="77777777" w:rsidR="004E3E08" w:rsidRPr="008E5ABC" w:rsidRDefault="001B633F">
            <w:pPr>
              <w:jc w:val="both"/>
              <w:rPr>
                <w:rFonts w:ascii="Calibri" w:hAnsi="Calibri"/>
                <w:color w:val="000000"/>
                <w:sz w:val="20"/>
                <w:szCs w:val="20"/>
                <w:shd w:val="clear" w:color="auto" w:fill="DAEEF3"/>
              </w:rPr>
            </w:pPr>
            <w:r w:rsidRPr="008E5ABC">
              <w:rPr>
                <w:rFonts w:ascii="Calibri" w:hAnsi="Calibri"/>
                <w:color w:val="000000"/>
                <w:shd w:val="clear" w:color="auto" w:fill="DAEEF3"/>
              </w:rPr>
              <w:t>These streams are typical of “urban drainage”, with most ecological functions greatly impaired or absent, and the stream channel primarily functioning as a conveyance for stormwater flows.</w:t>
            </w:r>
          </w:p>
        </w:tc>
      </w:tr>
    </w:tbl>
    <w:p w14:paraId="24BFCD20" w14:textId="77777777" w:rsidR="004E3E08" w:rsidRPr="008E5ABC" w:rsidRDefault="004E3E08">
      <w:pPr>
        <w:spacing w:after="0"/>
        <w:jc w:val="center"/>
        <w:rPr>
          <w:rFonts w:ascii="Calibri" w:hAnsi="Calibri"/>
          <w:bCs/>
          <w:sz w:val="20"/>
          <w:szCs w:val="20"/>
          <w:shd w:val="clear" w:color="auto" w:fill="FFFFFF"/>
        </w:rPr>
      </w:pPr>
    </w:p>
    <w:p w14:paraId="6D2D15D8" w14:textId="77777777" w:rsidR="004E3E08" w:rsidRPr="008E5ABC" w:rsidRDefault="004E3E08">
      <w:pPr>
        <w:spacing w:after="0"/>
        <w:jc w:val="center"/>
        <w:rPr>
          <w:rFonts w:ascii="Calibri" w:hAnsi="Calibri"/>
          <w:bCs/>
          <w:sz w:val="20"/>
          <w:szCs w:val="20"/>
          <w:shd w:val="clear" w:color="auto" w:fill="FFFFFF"/>
        </w:rPr>
      </w:pPr>
    </w:p>
    <w:p w14:paraId="5CA58283" w14:textId="77777777" w:rsidR="00DB75B5" w:rsidRPr="008E5ABC" w:rsidRDefault="00DB75B5">
      <w:pPr>
        <w:spacing w:after="0"/>
        <w:jc w:val="center"/>
        <w:rPr>
          <w:rFonts w:ascii="Calibri" w:hAnsi="Calibri"/>
          <w:bCs/>
          <w:sz w:val="20"/>
          <w:szCs w:val="20"/>
          <w:shd w:val="clear" w:color="auto" w:fill="FFFFFF"/>
        </w:rPr>
        <w:sectPr w:rsidR="00DB75B5" w:rsidRPr="008E5ABC" w:rsidSect="00203841">
          <w:pgSz w:w="12240" w:h="15840"/>
          <w:pgMar w:top="1440" w:right="1080" w:bottom="1440" w:left="1080" w:header="720" w:footer="720" w:gutter="0"/>
          <w:cols w:space="720"/>
          <w:docGrid w:linePitch="360"/>
        </w:sectPr>
      </w:pPr>
    </w:p>
    <w:p w14:paraId="070A8C3E" w14:textId="7DC195CB" w:rsidR="00DB75B5" w:rsidRPr="008E5ABC" w:rsidRDefault="001B633F" w:rsidP="00BC77D8">
      <w:pPr>
        <w:pStyle w:val="map-table-title"/>
        <w:jc w:val="center"/>
        <w:rPr>
          <w:b/>
        </w:rPr>
      </w:pPr>
      <w:r w:rsidRPr="008E5ABC">
        <w:rPr>
          <w:noProof/>
        </w:rPr>
        <w:lastRenderedPageBreak/>
        <w:drawing>
          <wp:inline distT="0" distB="0" distL="0" distR="0" wp14:anchorId="0EB50834" wp14:editId="58BDA518">
            <wp:extent cx="7715250" cy="5400675"/>
            <wp:effectExtent l="0" t="0" r="0" b="9525"/>
            <wp:docPr id="8" name="Picture 8">
              <a:hlinkClick xmlns:a="http://schemas.openxmlformats.org/drawingml/2006/main" r:id="rId59"/>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tretch>
                      <a:fillRect/>
                    </a:stretch>
                  </pic:blipFill>
                  <pic:spPr bwMode="auto">
                    <a:xfrm>
                      <a:off x="0" y="0"/>
                      <a:ext cx="7715493" cy="5400845"/>
                    </a:xfrm>
                    <a:prstGeom prst="rect">
                      <a:avLst/>
                    </a:prstGeom>
                  </pic:spPr>
                </pic:pic>
              </a:graphicData>
            </a:graphic>
          </wp:inline>
        </w:drawing>
      </w:r>
      <w:r w:rsidRPr="008E5ABC">
        <w:br/>
      </w:r>
      <w:r w:rsidRPr="008E5ABC">
        <w:rPr>
          <w:b/>
          <w:sz w:val="22"/>
        </w:rPr>
        <w:t xml:space="preserve">Figure A-3: </w:t>
      </w:r>
      <w:proofErr w:type="spellStart"/>
      <w:r w:rsidR="00784AC0">
        <w:rPr>
          <w:b/>
          <w:sz w:val="22"/>
        </w:rPr>
        <w:t>Sevenmile</w:t>
      </w:r>
      <w:proofErr w:type="spellEnd"/>
      <w:r w:rsidR="00784AC0">
        <w:rPr>
          <w:b/>
          <w:sz w:val="22"/>
        </w:rPr>
        <w:t xml:space="preserve"> River </w:t>
      </w:r>
      <w:r w:rsidRPr="008E5ABC">
        <w:rPr>
          <w:b/>
          <w:sz w:val="22"/>
        </w:rPr>
        <w:t xml:space="preserve">Watershed Impervious Surface Map </w:t>
      </w:r>
    </w:p>
    <w:p w14:paraId="393ADF0B" w14:textId="6E6DD829" w:rsidR="00DB75B5" w:rsidRPr="008E5ABC" w:rsidRDefault="001B633F" w:rsidP="00BC77D8">
      <w:pPr>
        <w:pStyle w:val="map-table-title"/>
        <w:jc w:val="center"/>
        <w:rPr>
          <w:i/>
          <w:sz w:val="22"/>
        </w:rPr>
        <w:sectPr w:rsidR="00DB75B5" w:rsidRPr="008E5ABC" w:rsidSect="00DB75B5">
          <w:pgSz w:w="15840" w:h="12240" w:orient="landscape"/>
          <w:pgMar w:top="1080" w:right="1440" w:bottom="1080" w:left="1440" w:header="720" w:footer="720" w:gutter="0"/>
          <w:cols w:space="720"/>
          <w:docGrid w:linePitch="360"/>
        </w:sectPr>
      </w:pPr>
      <w:r w:rsidRPr="008E5ABC">
        <w:rPr>
          <w:i/>
          <w:sz w:val="22"/>
        </w:rPr>
        <w:t>(</w:t>
      </w:r>
      <w:proofErr w:type="spellStart"/>
      <w:r w:rsidRPr="008E5ABC">
        <w:rPr>
          <w:i/>
          <w:sz w:val="22"/>
        </w:rPr>
        <w:t>MassGIS</w:t>
      </w:r>
      <w:proofErr w:type="spellEnd"/>
      <w:r w:rsidRPr="008E5ABC">
        <w:rPr>
          <w:i/>
          <w:sz w:val="22"/>
        </w:rPr>
        <w:t xml:space="preserve">, 2007; </w:t>
      </w:r>
      <w:proofErr w:type="spellStart"/>
      <w:r w:rsidRPr="008E5ABC">
        <w:rPr>
          <w:i/>
          <w:sz w:val="22"/>
        </w:rPr>
        <w:t>MassGIS</w:t>
      </w:r>
      <w:proofErr w:type="spellEnd"/>
      <w:r w:rsidRPr="008E5ABC">
        <w:rPr>
          <w:i/>
          <w:sz w:val="22"/>
        </w:rPr>
        <w:t xml:space="preserve">, 2009b; </w:t>
      </w:r>
      <w:proofErr w:type="spellStart"/>
      <w:r w:rsidRPr="008E5ABC">
        <w:rPr>
          <w:i/>
          <w:sz w:val="22"/>
        </w:rPr>
        <w:t>MassGIS</w:t>
      </w:r>
      <w:proofErr w:type="spellEnd"/>
      <w:r w:rsidRPr="008E5ABC">
        <w:rPr>
          <w:i/>
          <w:sz w:val="22"/>
        </w:rPr>
        <w:t xml:space="preserve">, 1999; </w:t>
      </w:r>
      <w:proofErr w:type="spellStart"/>
      <w:r w:rsidRPr="008E5ABC">
        <w:rPr>
          <w:i/>
          <w:sz w:val="22"/>
        </w:rPr>
        <w:t>MassGIS</w:t>
      </w:r>
      <w:proofErr w:type="spellEnd"/>
      <w:r w:rsidRPr="008E5ABC">
        <w:rPr>
          <w:i/>
          <w:sz w:val="22"/>
        </w:rPr>
        <w:t>, 2001; USGS, 2016</w:t>
      </w:r>
      <w:r w:rsidR="00BC77D8" w:rsidRPr="008E5ABC">
        <w:rPr>
          <w:i/>
          <w:sz w:val="22"/>
        </w:rPr>
        <w:t>)</w:t>
      </w:r>
    </w:p>
    <w:p w14:paraId="61F3A1A6" w14:textId="7D7DEA27" w:rsidR="004E3E08" w:rsidRPr="008E5ABC" w:rsidRDefault="001B633F" w:rsidP="00932D78">
      <w:pPr>
        <w:pStyle w:val="Heading2"/>
        <w:rPr>
          <w:shd w:val="clear" w:color="auto" w:fill="FFFFFF"/>
        </w:rPr>
      </w:pPr>
      <w:bookmarkStart w:id="73" w:name="_Toc31891127"/>
      <w:r w:rsidRPr="008E5ABC">
        <w:rPr>
          <w:shd w:val="clear" w:color="auto" w:fill="FFFFFF"/>
        </w:rPr>
        <w:lastRenderedPageBreak/>
        <w:t>Pollutant Loading</w:t>
      </w:r>
      <w:bookmarkEnd w:id="73"/>
    </w:p>
    <w:p w14:paraId="5A8D3E56" w14:textId="77777777" w:rsidR="004E3E08" w:rsidRPr="008E5ABC" w:rsidRDefault="001B633F" w:rsidP="00800D1E">
      <w:pPr>
        <w:rPr>
          <w:shd w:val="clear" w:color="auto" w:fill="FFFFFF"/>
        </w:rPr>
      </w:pPr>
      <w:r w:rsidRPr="008E5ABC">
        <w:rPr>
          <w:shd w:val="clear" w:color="auto" w:fill="FFFFFF"/>
        </w:rPr>
        <w:t>The land use data (</w:t>
      </w:r>
      <w:proofErr w:type="spellStart"/>
      <w:r w:rsidRPr="008E5ABC">
        <w:rPr>
          <w:shd w:val="clear" w:color="auto" w:fill="FFFFFF"/>
        </w:rPr>
        <w:t>MassGIS</w:t>
      </w:r>
      <w:proofErr w:type="spellEnd"/>
      <w:r w:rsidRPr="008E5ABC">
        <w:rPr>
          <w:shd w:val="clear" w:color="auto" w:fill="FFFFFF"/>
        </w:rPr>
        <w:t>, 2009b) was intersected with impervious cover data (</w:t>
      </w:r>
      <w:proofErr w:type="spellStart"/>
      <w:r w:rsidRPr="008E5ABC">
        <w:rPr>
          <w:shd w:val="clear" w:color="auto" w:fill="FFFFFF"/>
        </w:rPr>
        <w:t>MassGIS</w:t>
      </w:r>
      <w:proofErr w:type="spellEnd"/>
      <w:r w:rsidRPr="008E5ABC">
        <w:rPr>
          <w:shd w:val="clear" w:color="auto" w:fill="FFFFFF"/>
        </w:rPr>
        <w:t xml:space="preserve">, 2009a) and United States Department of Agriculture (USDA) Natural Resources Conservation Service (NRCS) soils data (USDA NRCS and </w:t>
      </w:r>
      <w:proofErr w:type="spellStart"/>
      <w:r w:rsidRPr="008E5ABC">
        <w:rPr>
          <w:shd w:val="clear" w:color="auto" w:fill="FFFFFF"/>
        </w:rPr>
        <w:t>MassGIS</w:t>
      </w:r>
      <w:proofErr w:type="spellEnd"/>
      <w:r w:rsidRPr="008E5ABC">
        <w:rPr>
          <w:shd w:val="clear" w:color="auto" w:fill="FFFFFF"/>
        </w:rPr>
        <w:t>, 2012) to create a combined land use/land cover grid. The grid was used to sum the total area of each unique land use/land cover type.</w:t>
      </w:r>
    </w:p>
    <w:p w14:paraId="779D4BB2" w14:textId="77777777" w:rsidR="004E3E08" w:rsidRPr="008E5ABC" w:rsidRDefault="001B633F" w:rsidP="00800D1E">
      <w:pPr>
        <w:rPr>
          <w:shd w:val="clear" w:color="auto" w:fill="FFFFFF"/>
        </w:rPr>
      </w:pPr>
      <w:r w:rsidRPr="008E5ABC">
        <w:rPr>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686DDF6D" w14:textId="7689A923" w:rsidR="004E3E08" w:rsidRPr="008E5ABC" w:rsidRDefault="001B633F" w:rsidP="00800D1E">
      <w:pPr>
        <w:rPr>
          <w:shd w:val="clear" w:color="auto" w:fill="FFFFFF"/>
        </w:rPr>
      </w:pPr>
      <w:r w:rsidRPr="008E5ABC">
        <w:rPr>
          <w:shd w:val="clear" w:color="auto" w:fill="FFFFFF"/>
        </w:rPr>
        <w:t xml:space="preserve">Pollutant loading for key nonpoint source pollutants in the watershed was estimated by multiplying each land use/cover type area by its pollutant load export rate (PLER). The PLERs are an estimate of the annual total pollutant load exported via stormwater from a given unit area of a </w:t>
      </w:r>
      <w:proofErr w:type="gramStart"/>
      <w:r w:rsidRPr="008E5ABC">
        <w:rPr>
          <w:shd w:val="clear" w:color="auto" w:fill="FFFFFF"/>
        </w:rPr>
        <w:t>particular land</w:t>
      </w:r>
      <w:proofErr w:type="gramEnd"/>
      <w:r w:rsidRPr="008E5ABC">
        <w:rPr>
          <w:shd w:val="clear" w:color="auto" w:fill="FFFFFF"/>
        </w:rPr>
        <w:t xml:space="preserve"> cover type. The PLER values for TN, TP and TSS were obtained from USEPA (Voorhees, 2016b) (see documentation provided in Appendix </w:t>
      </w:r>
      <w:r w:rsidR="00150100">
        <w:rPr>
          <w:shd w:val="clear" w:color="auto" w:fill="FFFFFF"/>
        </w:rPr>
        <w:t>B</w:t>
      </w:r>
      <w:r w:rsidRPr="008E5ABC">
        <w:rPr>
          <w:shd w:val="clear" w:color="auto" w:fill="FFFFFF"/>
        </w:rPr>
        <w:t>) as follows:</w:t>
      </w:r>
    </w:p>
    <w:p w14:paraId="5A214ADD" w14:textId="44AD67C2" w:rsidR="004E3E08" w:rsidRPr="008E5ABC" w:rsidRDefault="006855EB" w:rsidP="00C26F46">
      <w:pPr>
        <w:jc w:val="center"/>
        <w:rPr>
          <w:bCs/>
          <w:sz w:val="24"/>
          <w:szCs w:val="24"/>
          <w:shd w:val="clear" w:color="auto" w:fill="FFFFFF"/>
        </w:rPr>
      </w:pPr>
      <m:oMathPara>
        <m:oMath>
          <m:sSub>
            <m:sSubPr>
              <m:ctrlPr>
                <w:rPr>
                  <w:rStyle w:val="apple-converted-space"/>
                  <w:rFonts w:ascii="Cambria Math" w:hAnsi="Cambria Math"/>
                  <w:i/>
                  <w:iCs/>
                  <w:color w:val="000000"/>
                  <w:sz w:val="24"/>
                  <w:szCs w:val="24"/>
                  <w:shd w:val="clear" w:color="auto" w:fill="FFFFFF"/>
                </w:rPr>
              </m:ctrlPr>
            </m:sSubPr>
            <m:e>
              <m:r>
                <w:rPr>
                  <w:rStyle w:val="apple-converted-space"/>
                  <w:rFonts w:ascii="Cambria Math" w:hAnsi="Cambria Math"/>
                  <w:color w:val="000000"/>
                  <w:sz w:val="24"/>
                  <w:szCs w:val="24"/>
                  <w:shd w:val="clear" w:color="auto" w:fill="FFFFFF"/>
                </w:rPr>
                <m:t>L</m:t>
              </m:r>
            </m:e>
            <m:sub>
              <m:r>
                <w:rPr>
                  <w:rStyle w:val="apple-converted-space"/>
                  <w:rFonts w:ascii="Cambria Math" w:hAnsi="Cambria Math"/>
                  <w:color w:val="000000"/>
                  <w:sz w:val="24"/>
                  <w:szCs w:val="24"/>
                  <w:shd w:val="clear" w:color="auto" w:fill="FFFFFF"/>
                </w:rPr>
                <m:t>n</m:t>
              </m:r>
            </m:sub>
          </m:sSub>
          <m:r>
            <w:rPr>
              <w:rFonts w:ascii="Cambria Math" w:hAnsi="Cambria Math"/>
              <w:sz w:val="24"/>
              <w:szCs w:val="24"/>
              <w:shd w:val="clear" w:color="auto" w:fill="FFFFFF"/>
            </w:rPr>
            <m:t>=</m:t>
          </m:r>
          <m:sSub>
            <m:sSubPr>
              <m:ctrlPr>
                <w:rPr>
                  <w:rFonts w:ascii="Cambria Math" w:hAnsi="Cambria Math"/>
                  <w:i/>
                  <w:iCs/>
                  <w:sz w:val="24"/>
                  <w:szCs w:val="24"/>
                  <w:shd w:val="clear" w:color="auto" w:fill="FFFFFF"/>
                </w:rPr>
              </m:ctrlPr>
            </m:sSubPr>
            <m:e>
              <m:r>
                <w:rPr>
                  <w:rFonts w:ascii="Cambria Math" w:hAnsi="Cambria Math"/>
                  <w:sz w:val="24"/>
                  <w:szCs w:val="24"/>
                  <w:shd w:val="clear" w:color="auto" w:fill="FFFFFF"/>
                </w:rPr>
                <m:t>A</m:t>
              </m:r>
            </m:e>
            <m:sub>
              <m:r>
                <w:rPr>
                  <w:rFonts w:ascii="Cambria Math" w:hAnsi="Cambria Math"/>
                  <w:sz w:val="24"/>
                  <w:szCs w:val="24"/>
                  <w:shd w:val="clear" w:color="auto" w:fill="FFFFFF"/>
                </w:rPr>
                <m:t>n</m:t>
              </m:r>
            </m:sub>
          </m:sSub>
          <m:r>
            <w:rPr>
              <w:rFonts w:ascii="Cambria Math" w:hAnsi="Cambria Math"/>
              <w:sz w:val="24"/>
              <w:szCs w:val="24"/>
              <w:shd w:val="clear" w:color="auto" w:fill="FFFFFF"/>
            </w:rPr>
            <m:t xml:space="preserve">* </m:t>
          </m:r>
          <m:sSub>
            <m:sSubPr>
              <m:ctrlPr>
                <w:rPr>
                  <w:rFonts w:ascii="Cambria Math" w:hAnsi="Cambria Math"/>
                  <w:i/>
                  <w:iCs/>
                  <w:sz w:val="24"/>
                  <w:szCs w:val="24"/>
                  <w:shd w:val="clear" w:color="auto" w:fill="FFFFFF"/>
                </w:rPr>
              </m:ctrlPr>
            </m:sSubPr>
            <m:e>
              <m:r>
                <w:rPr>
                  <w:rFonts w:ascii="Cambria Math" w:hAnsi="Cambria Math"/>
                  <w:sz w:val="24"/>
                  <w:szCs w:val="24"/>
                  <w:shd w:val="clear" w:color="auto" w:fill="FFFFFF"/>
                </w:rPr>
                <m:t>P</m:t>
              </m:r>
            </m:e>
            <m:sub>
              <m:r>
                <w:rPr>
                  <w:rFonts w:ascii="Cambria Math" w:hAnsi="Cambria Math"/>
                  <w:sz w:val="24"/>
                  <w:szCs w:val="24"/>
                  <w:shd w:val="clear" w:color="auto" w:fill="FFFFFF"/>
                </w:rPr>
                <m:t>n</m:t>
              </m:r>
            </m:sub>
          </m:sSub>
        </m:oMath>
      </m:oMathPara>
    </w:p>
    <w:p w14:paraId="20C68B4C" w14:textId="7A307D46" w:rsidR="00C26F46" w:rsidRPr="008E5ABC" w:rsidRDefault="00C26F46" w:rsidP="00C26F46">
      <w:pPr>
        <w:spacing w:after="0"/>
        <w:rPr>
          <w:shd w:val="clear" w:color="auto" w:fill="FFFFFF"/>
        </w:rPr>
      </w:pPr>
      <w:r w:rsidRPr="008E5ABC">
        <w:rPr>
          <w:shd w:val="clear" w:color="auto" w:fill="FFFFFF"/>
        </w:rPr>
        <w:t>W</w:t>
      </w:r>
      <w:r w:rsidR="001B633F" w:rsidRPr="008E5ABC">
        <w:rPr>
          <w:shd w:val="clear" w:color="auto" w:fill="FFFFFF"/>
        </w:rPr>
        <w:t>here</w:t>
      </w:r>
      <w:r w:rsidRPr="008E5ABC">
        <w:rPr>
          <w:shd w:val="clear" w:color="auto" w:fill="FFFFFF"/>
        </w:rPr>
        <w:t>:</w:t>
      </w:r>
      <w:r w:rsidR="001B633F" w:rsidRPr="008E5ABC">
        <w:rPr>
          <w:rStyle w:val="apple-converted-space"/>
          <w:rFonts w:ascii="Calibri" w:hAnsi="Calibri"/>
          <w:color w:val="000000"/>
          <w:sz w:val="20"/>
          <w:szCs w:val="20"/>
          <w:shd w:val="clear" w:color="auto" w:fill="FFFFFF"/>
        </w:rPr>
        <w:t> </w:t>
      </w:r>
      <w:r w:rsidRPr="008E5ABC">
        <w:rPr>
          <w:rStyle w:val="apple-converted-space"/>
          <w:rFonts w:ascii="Calibri" w:hAnsi="Calibri"/>
          <w:color w:val="000000"/>
          <w:sz w:val="20"/>
          <w:szCs w:val="20"/>
          <w:shd w:val="clear" w:color="auto" w:fill="FFFFFF"/>
        </w:rPr>
        <w:tab/>
      </w:r>
      <w:r w:rsidRPr="008E5ABC">
        <w:rPr>
          <w:rStyle w:val="apple-converted-space"/>
          <w:rFonts w:ascii="Calibri" w:hAnsi="Calibri"/>
          <w:color w:val="000000"/>
          <w:sz w:val="20"/>
          <w:szCs w:val="20"/>
          <w:shd w:val="clear" w:color="auto" w:fill="FFFFFF"/>
        </w:rPr>
        <w:tab/>
      </w:r>
      <m:oMath>
        <m:sSub>
          <m:sSubPr>
            <m:ctrlPr>
              <w:rPr>
                <w:rFonts w:ascii="Cambria Math" w:hAnsi="Cambria Math"/>
                <w:i/>
                <w:iCs/>
                <w:shd w:val="clear" w:color="auto" w:fill="FFFFFF"/>
              </w:rPr>
            </m:ctrlPr>
          </m:sSubPr>
          <m:e>
            <m:r>
              <w:rPr>
                <w:rFonts w:ascii="Cambria Math" w:hAnsi="Cambria Math"/>
                <w:shd w:val="clear" w:color="auto" w:fill="FFFFFF"/>
              </w:rPr>
              <m:t>L</m:t>
            </m:r>
          </m:e>
          <m:sub>
            <m:r>
              <w:rPr>
                <w:rFonts w:ascii="Cambria Math" w:hAnsi="Cambria Math"/>
                <w:shd w:val="clear" w:color="auto" w:fill="FFFFFF"/>
              </w:rPr>
              <m:t>n</m:t>
            </m:r>
          </m:sub>
        </m:sSub>
      </m:oMath>
      <w:r w:rsidRPr="008E5ABC">
        <w:t> </w:t>
      </w:r>
      <w:r w:rsidR="001B633F" w:rsidRPr="008E5ABC">
        <w:rPr>
          <w:shd w:val="clear" w:color="auto" w:fill="FFFFFF"/>
        </w:rPr>
        <w:t>= Loading of land use/cover type n (</w:t>
      </w:r>
      <w:proofErr w:type="spellStart"/>
      <w:r w:rsidR="001B633F" w:rsidRPr="008E5ABC">
        <w:rPr>
          <w:shd w:val="clear" w:color="auto" w:fill="FFFFFF"/>
        </w:rPr>
        <w:t>lb</w:t>
      </w:r>
      <w:proofErr w:type="spellEnd"/>
      <w:r w:rsidR="001B633F" w:rsidRPr="008E5ABC">
        <w:rPr>
          <w:shd w:val="clear" w:color="auto" w:fill="FFFFFF"/>
        </w:rPr>
        <w:t>/</w:t>
      </w:r>
      <w:proofErr w:type="spellStart"/>
      <w:r w:rsidR="001B633F" w:rsidRPr="008E5ABC">
        <w:rPr>
          <w:shd w:val="clear" w:color="auto" w:fill="FFFFFF"/>
        </w:rPr>
        <w:t>yr</w:t>
      </w:r>
      <w:proofErr w:type="spellEnd"/>
      <w:r w:rsidR="001B633F" w:rsidRPr="008E5ABC">
        <w:rPr>
          <w:shd w:val="clear" w:color="auto" w:fill="FFFFFF"/>
        </w:rPr>
        <w:t>)</w:t>
      </w:r>
    </w:p>
    <w:p w14:paraId="68B8A348" w14:textId="187C1463" w:rsidR="00C26F46" w:rsidRPr="008E5ABC" w:rsidRDefault="006855EB" w:rsidP="00C26F46">
      <w:pPr>
        <w:spacing w:after="0"/>
        <w:ind w:left="720" w:firstLine="720"/>
        <w:rPr>
          <w:shd w:val="clear" w:color="auto" w:fill="FFFFFF"/>
        </w:rPr>
      </w:pPr>
      <m:oMath>
        <m:sSub>
          <m:sSubPr>
            <m:ctrlPr>
              <w:rPr>
                <w:rFonts w:ascii="Cambria Math" w:hAnsi="Cambria Math"/>
                <w:i/>
                <w:iCs/>
                <w:shd w:val="clear" w:color="auto" w:fill="FFFFFF"/>
              </w:rPr>
            </m:ctrlPr>
          </m:sSubPr>
          <m:e>
            <m:r>
              <w:rPr>
                <w:rFonts w:ascii="Cambria Math" w:hAnsi="Cambria Math"/>
                <w:shd w:val="clear" w:color="auto" w:fill="FFFFFF"/>
              </w:rPr>
              <m:t>A</m:t>
            </m:r>
          </m:e>
          <m:sub>
            <m:r>
              <w:rPr>
                <w:rFonts w:ascii="Cambria Math" w:hAnsi="Cambria Math"/>
                <w:shd w:val="clear" w:color="auto" w:fill="FFFFFF"/>
              </w:rPr>
              <m:t>n</m:t>
            </m:r>
          </m:sub>
        </m:sSub>
      </m:oMath>
      <w:r w:rsidR="001B633F" w:rsidRPr="008E5ABC">
        <w:rPr>
          <w:rStyle w:val="apple-converted-space"/>
          <w:rFonts w:ascii="Calibri" w:hAnsi="Calibri"/>
          <w:color w:val="000000"/>
          <w:sz w:val="20"/>
          <w:szCs w:val="20"/>
          <w:shd w:val="clear" w:color="auto" w:fill="FFFFFF"/>
        </w:rPr>
        <w:t> </w:t>
      </w:r>
      <w:r w:rsidR="001B633F" w:rsidRPr="008E5ABC">
        <w:rPr>
          <w:shd w:val="clear" w:color="auto" w:fill="FFFFFF"/>
        </w:rPr>
        <w:t>= area of land use/cover type n (acres)</w:t>
      </w:r>
    </w:p>
    <w:p w14:paraId="4A41DA33" w14:textId="7EC51821" w:rsidR="004E3E08" w:rsidRPr="008E5ABC" w:rsidRDefault="001B633F" w:rsidP="00C26F46">
      <w:pPr>
        <w:ind w:left="720" w:firstLine="720"/>
        <w:rPr>
          <w:shd w:val="clear" w:color="auto" w:fill="FFFFFF"/>
        </w:rPr>
      </w:pPr>
      <w:r w:rsidRPr="008E5ABC">
        <w:rPr>
          <w:rStyle w:val="apple-converted-space"/>
          <w:rFonts w:ascii="Calibri" w:hAnsi="Calibri"/>
          <w:color w:val="000000"/>
          <w:sz w:val="20"/>
          <w:szCs w:val="20"/>
          <w:shd w:val="clear" w:color="auto" w:fill="FFFFFF"/>
        </w:rPr>
        <w:t> </w:t>
      </w:r>
      <m:oMath>
        <m:sSub>
          <m:sSubPr>
            <m:ctrlPr>
              <w:rPr>
                <w:rFonts w:ascii="Cambria Math" w:hAnsi="Cambria Math"/>
                <w:i/>
                <w:iCs/>
                <w:shd w:val="clear" w:color="auto" w:fill="FFFFFF"/>
              </w:rPr>
            </m:ctrlPr>
          </m:sSubPr>
          <m:e>
            <m:r>
              <w:rPr>
                <w:rFonts w:ascii="Cambria Math" w:hAnsi="Cambria Math"/>
                <w:shd w:val="clear" w:color="auto" w:fill="FFFFFF"/>
              </w:rPr>
              <m:t>P</m:t>
            </m:r>
          </m:e>
          <m:sub>
            <m:r>
              <w:rPr>
                <w:rFonts w:ascii="Cambria Math" w:hAnsi="Cambria Math"/>
                <w:shd w:val="clear" w:color="auto" w:fill="FFFFFF"/>
              </w:rPr>
              <m:t>n</m:t>
            </m:r>
          </m:sub>
        </m:sSub>
      </m:oMath>
      <w:r w:rsidRPr="008E5ABC">
        <w:rPr>
          <w:rStyle w:val="apple-converted-space"/>
          <w:rFonts w:ascii="Calibri" w:hAnsi="Calibri"/>
          <w:color w:val="000000"/>
          <w:sz w:val="20"/>
          <w:szCs w:val="20"/>
          <w:shd w:val="clear" w:color="auto" w:fill="FFFFFF"/>
        </w:rPr>
        <w:t> </w:t>
      </w:r>
      <w:r w:rsidRPr="008E5ABC">
        <w:rPr>
          <w:shd w:val="clear" w:color="auto" w:fill="FFFFFF"/>
        </w:rPr>
        <w:t>= pollutant load export rate of land use/cover type n (</w:t>
      </w:r>
      <w:proofErr w:type="spellStart"/>
      <w:r w:rsidRPr="008E5ABC">
        <w:rPr>
          <w:shd w:val="clear" w:color="auto" w:fill="FFFFFF"/>
        </w:rPr>
        <w:t>lb</w:t>
      </w:r>
      <w:proofErr w:type="spellEnd"/>
      <w:r w:rsidRPr="008E5ABC">
        <w:rPr>
          <w:shd w:val="clear" w:color="auto" w:fill="FFFFFF"/>
        </w:rPr>
        <w:t>/acre/</w:t>
      </w:r>
      <w:proofErr w:type="spellStart"/>
      <w:r w:rsidRPr="008E5ABC">
        <w:rPr>
          <w:shd w:val="clear" w:color="auto" w:fill="FFFFFF"/>
        </w:rPr>
        <w:t>yr</w:t>
      </w:r>
      <w:proofErr w:type="spellEnd"/>
      <w:r w:rsidRPr="008E5ABC">
        <w:rPr>
          <w:shd w:val="clear" w:color="auto" w:fill="FFFFFF"/>
        </w:rPr>
        <w:t>)</w:t>
      </w:r>
    </w:p>
    <w:p w14:paraId="5B5CAF2B" w14:textId="2BADF58C" w:rsidR="004E3E08" w:rsidRPr="008E5ABC" w:rsidRDefault="00BC77D8" w:rsidP="00800D1E">
      <w:pPr>
        <w:rPr>
          <w:shd w:val="clear" w:color="auto" w:fill="FFFFFF"/>
        </w:rPr>
      </w:pPr>
      <w:r w:rsidRPr="008E5ABC">
        <w:rPr>
          <w:shd w:val="clear" w:color="auto" w:fill="FFFFFF"/>
        </w:rPr>
        <w:t xml:space="preserve">The estimated land use-based phosphorus to receiving waters within the watershed area is </w:t>
      </w:r>
      <w:r w:rsidR="00C26F46" w:rsidRPr="008E5ABC">
        <w:rPr>
          <w:shd w:val="clear" w:color="auto" w:fill="FFFFFF"/>
        </w:rPr>
        <w:t>5,5</w:t>
      </w:r>
      <w:r w:rsidR="0001716E" w:rsidRPr="008E5ABC">
        <w:rPr>
          <w:shd w:val="clear" w:color="auto" w:fill="FFFFFF"/>
        </w:rPr>
        <w:t>55</w:t>
      </w:r>
      <w:r w:rsidRPr="008E5ABC">
        <w:rPr>
          <w:shd w:val="clear" w:color="auto" w:fill="FFFFFF"/>
        </w:rPr>
        <w:t xml:space="preserve"> pounds per year, as presented by </w:t>
      </w:r>
      <w:r w:rsidRPr="008E5ABC">
        <w:rPr>
          <w:b/>
          <w:shd w:val="clear" w:color="auto" w:fill="FFFFFF"/>
        </w:rPr>
        <w:t>Table A-</w:t>
      </w:r>
      <w:r w:rsidR="00442696" w:rsidRPr="008E5ABC">
        <w:rPr>
          <w:b/>
          <w:shd w:val="clear" w:color="auto" w:fill="FFFFFF"/>
        </w:rPr>
        <w:t>10</w:t>
      </w:r>
      <w:r w:rsidRPr="008E5ABC">
        <w:rPr>
          <w:shd w:val="clear" w:color="auto" w:fill="FFFFFF"/>
        </w:rPr>
        <w:t xml:space="preserve">. The largest contributor of the land use-based </w:t>
      </w:r>
      <w:r w:rsidR="00A512C2" w:rsidRPr="008E5ABC">
        <w:rPr>
          <w:shd w:val="clear" w:color="auto" w:fill="FFFFFF"/>
        </w:rPr>
        <w:t>TP</w:t>
      </w:r>
      <w:r w:rsidR="00C26F46" w:rsidRPr="008E5ABC">
        <w:rPr>
          <w:shd w:val="clear" w:color="auto" w:fill="FFFFFF"/>
        </w:rPr>
        <w:t xml:space="preserve"> and </w:t>
      </w:r>
      <w:r w:rsidR="00A512C2" w:rsidRPr="008E5ABC">
        <w:rPr>
          <w:shd w:val="clear" w:color="auto" w:fill="FFFFFF"/>
        </w:rPr>
        <w:t>TN</w:t>
      </w:r>
      <w:r w:rsidRPr="008E5ABC">
        <w:rPr>
          <w:shd w:val="clear" w:color="auto" w:fill="FFFFFF"/>
        </w:rPr>
        <w:t xml:space="preserve"> load originates from areas designated as </w:t>
      </w:r>
      <w:r w:rsidR="00C26F46" w:rsidRPr="008E5ABC">
        <w:rPr>
          <w:shd w:val="clear" w:color="auto" w:fill="FFFFFF"/>
        </w:rPr>
        <w:t>forested</w:t>
      </w:r>
      <w:r w:rsidRPr="008E5ABC">
        <w:rPr>
          <w:shd w:val="clear" w:color="auto" w:fill="FFFFFF"/>
        </w:rPr>
        <w:t xml:space="preserve"> (4</w:t>
      </w:r>
      <w:r w:rsidR="00C26F46" w:rsidRPr="008E5ABC">
        <w:rPr>
          <w:shd w:val="clear" w:color="auto" w:fill="FFFFFF"/>
        </w:rPr>
        <w:t>4</w:t>
      </w:r>
      <w:r w:rsidRPr="008E5ABC">
        <w:rPr>
          <w:shd w:val="clear" w:color="auto" w:fill="FFFFFF"/>
        </w:rPr>
        <w:t>% of the total phosphorus load</w:t>
      </w:r>
      <w:r w:rsidR="00C26F46" w:rsidRPr="008E5ABC">
        <w:rPr>
          <w:shd w:val="clear" w:color="auto" w:fill="FFFFFF"/>
        </w:rPr>
        <w:t xml:space="preserve"> and 33% of the total nitrogen load</w:t>
      </w:r>
      <w:r w:rsidRPr="008E5ABC">
        <w:rPr>
          <w:shd w:val="clear" w:color="auto" w:fill="FFFFFF"/>
        </w:rPr>
        <w:t>)</w:t>
      </w:r>
      <w:r w:rsidR="00C26F46" w:rsidRPr="008E5ABC">
        <w:rPr>
          <w:shd w:val="clear" w:color="auto" w:fill="FFFFFF"/>
        </w:rPr>
        <w:t>.</w:t>
      </w:r>
      <w:r w:rsidRPr="008E5ABC">
        <w:rPr>
          <w:shd w:val="clear" w:color="auto" w:fill="FFFFFF"/>
        </w:rPr>
        <w:t xml:space="preserve"> </w:t>
      </w:r>
      <w:r w:rsidR="00A512C2" w:rsidRPr="008E5ABC">
        <w:rPr>
          <w:shd w:val="clear" w:color="auto" w:fill="FFFFFF"/>
        </w:rPr>
        <w:t>Nutrients</w:t>
      </w:r>
      <w:r w:rsidRPr="008E5ABC">
        <w:rPr>
          <w:shd w:val="clear" w:color="auto" w:fill="FFFFFF"/>
        </w:rPr>
        <w:t xml:space="preserve"> generated from forested areas is a result of natural process</w:t>
      </w:r>
      <w:r w:rsidR="00E45F4B" w:rsidRPr="008E5ABC">
        <w:rPr>
          <w:shd w:val="clear" w:color="auto" w:fill="FFFFFF"/>
        </w:rPr>
        <w:t>es</w:t>
      </w:r>
      <w:r w:rsidRPr="008E5ABC">
        <w:rPr>
          <w:shd w:val="clear" w:color="auto" w:fill="FFFFFF"/>
        </w:rPr>
        <w:t xml:space="preserve"> such as decomposition of leaf litter and other organic material and generally represent a “best case scenario” with regards to phosphorus loading, meaning that those portions of the watershed are unlikely to provide opportunities for nutrient load reductions through best management practices.</w:t>
      </w:r>
      <w:r w:rsidR="00C26F46" w:rsidRPr="008E5ABC">
        <w:rPr>
          <w:shd w:val="clear" w:color="auto" w:fill="FFFFFF"/>
        </w:rPr>
        <w:t xml:space="preserve"> The second-largest contributors of the land-used based </w:t>
      </w:r>
      <w:r w:rsidR="00A512C2" w:rsidRPr="008E5ABC">
        <w:rPr>
          <w:shd w:val="clear" w:color="auto" w:fill="FFFFFF"/>
        </w:rPr>
        <w:t>TP</w:t>
      </w:r>
      <w:r w:rsidR="00C26F46" w:rsidRPr="008E5ABC">
        <w:rPr>
          <w:shd w:val="clear" w:color="auto" w:fill="FFFFFF"/>
        </w:rPr>
        <w:t xml:space="preserve"> and </w:t>
      </w:r>
      <w:r w:rsidR="00A512C2" w:rsidRPr="008E5ABC">
        <w:rPr>
          <w:shd w:val="clear" w:color="auto" w:fill="FFFFFF"/>
        </w:rPr>
        <w:t>TN</w:t>
      </w:r>
      <w:r w:rsidR="00C26F46" w:rsidRPr="008E5ABC">
        <w:rPr>
          <w:shd w:val="clear" w:color="auto" w:fill="FFFFFF"/>
        </w:rPr>
        <w:t xml:space="preserve"> load in the watershed are residential areas (22% of the </w:t>
      </w:r>
      <w:r w:rsidR="00A512C2" w:rsidRPr="008E5ABC">
        <w:rPr>
          <w:shd w:val="clear" w:color="auto" w:fill="FFFFFF"/>
        </w:rPr>
        <w:t>TP</w:t>
      </w:r>
      <w:r w:rsidR="00C26F46" w:rsidRPr="008E5ABC">
        <w:rPr>
          <w:shd w:val="clear" w:color="auto" w:fill="FFFFFF"/>
        </w:rPr>
        <w:t xml:space="preserve"> load and 30% of the </w:t>
      </w:r>
      <w:r w:rsidR="00A512C2" w:rsidRPr="008E5ABC">
        <w:rPr>
          <w:shd w:val="clear" w:color="auto" w:fill="FFFFFF"/>
        </w:rPr>
        <w:t xml:space="preserve">TN </w:t>
      </w:r>
      <w:r w:rsidR="00C26F46" w:rsidRPr="008E5ABC">
        <w:rPr>
          <w:shd w:val="clear" w:color="auto" w:fill="FFFFFF"/>
        </w:rPr>
        <w:t xml:space="preserve">load), indicating significant opportunity for </w:t>
      </w:r>
      <w:r w:rsidR="0001716E" w:rsidRPr="008E5ABC">
        <w:rPr>
          <w:shd w:val="clear" w:color="auto" w:fill="FFFFFF"/>
        </w:rPr>
        <w:t>TP and TN</w:t>
      </w:r>
      <w:r w:rsidR="00C26F46" w:rsidRPr="008E5ABC">
        <w:rPr>
          <w:shd w:val="clear" w:color="auto" w:fill="FFFFFF"/>
        </w:rPr>
        <w:t xml:space="preserve"> load reductions through stormwater BMP installation. </w:t>
      </w:r>
      <w:r w:rsidRPr="008E5ABC">
        <w:rPr>
          <w:shd w:val="clear" w:color="auto" w:fill="FFFFFF"/>
        </w:rPr>
        <w:t xml:space="preserve"> </w:t>
      </w:r>
      <w:bookmarkStart w:id="74" w:name="_Hlk31808986"/>
      <w:r w:rsidR="0001716E" w:rsidRPr="008E5ABC">
        <w:rPr>
          <w:shd w:val="clear" w:color="auto" w:fill="FFFFFF"/>
        </w:rPr>
        <w:t>C</w:t>
      </w:r>
      <w:r w:rsidR="00A512C2" w:rsidRPr="008E5ABC">
        <w:rPr>
          <w:shd w:val="clear" w:color="auto" w:fill="FFFFFF"/>
        </w:rPr>
        <w:t xml:space="preserve">ommercial and industrial areas contribute approximately 8% of the TP load and 10% of the TN load, </w:t>
      </w:r>
      <w:r w:rsidR="0001716E" w:rsidRPr="008E5ABC">
        <w:rPr>
          <w:shd w:val="clear" w:color="auto" w:fill="FFFFFF"/>
        </w:rPr>
        <w:t>presenting another area of opportunity for TP and TN load reduction through stormwater BMPs</w:t>
      </w:r>
      <w:r w:rsidR="00B567A4" w:rsidRPr="008E5ABC">
        <w:rPr>
          <w:shd w:val="clear" w:color="auto" w:fill="FFFFFF"/>
        </w:rPr>
        <w:t xml:space="preserve"> (e.g., at municipal</w:t>
      </w:r>
      <w:r w:rsidR="009E3AB6" w:rsidRPr="008E5ABC">
        <w:rPr>
          <w:shd w:val="clear" w:color="auto" w:fill="FFFFFF"/>
        </w:rPr>
        <w:t>-</w:t>
      </w:r>
      <w:r w:rsidR="00B567A4" w:rsidRPr="008E5ABC">
        <w:rPr>
          <w:shd w:val="clear" w:color="auto" w:fill="FFFFFF"/>
        </w:rPr>
        <w:t>owned</w:t>
      </w:r>
      <w:r w:rsidR="009E3AB6" w:rsidRPr="008E5ABC">
        <w:rPr>
          <w:shd w:val="clear" w:color="auto" w:fill="FFFFFF"/>
        </w:rPr>
        <w:t xml:space="preserve"> </w:t>
      </w:r>
      <w:r w:rsidR="00B567A4" w:rsidRPr="008E5ABC">
        <w:rPr>
          <w:shd w:val="clear" w:color="auto" w:fill="FFFFFF"/>
        </w:rPr>
        <w:t>facilities)</w:t>
      </w:r>
      <w:r w:rsidR="0001716E" w:rsidRPr="008E5ABC">
        <w:rPr>
          <w:shd w:val="clear" w:color="auto" w:fill="FFFFFF"/>
        </w:rPr>
        <w:t>.</w:t>
      </w:r>
      <w:bookmarkEnd w:id="74"/>
    </w:p>
    <w:p w14:paraId="0FD22E96" w14:textId="7FBE5ED1" w:rsidR="00800D1E" w:rsidRPr="008E5ABC" w:rsidRDefault="0001716E">
      <w:pPr>
        <w:rPr>
          <w:rFonts w:ascii="Calibri" w:hAnsi="Calibri"/>
          <w:b/>
          <w:bCs/>
          <w:color w:val="000000"/>
          <w:shd w:val="clear" w:color="auto" w:fill="FFFFFF"/>
        </w:rPr>
      </w:pPr>
      <w:r w:rsidRPr="008E5ABC">
        <w:rPr>
          <w:rFonts w:ascii="Calibri" w:hAnsi="Calibri"/>
          <w:color w:val="000000"/>
          <w:shd w:val="clear" w:color="auto" w:fill="FFFFFF"/>
        </w:rPr>
        <w:t xml:space="preserve">A comparison of the percentage of land-used based TP loading in the </w:t>
      </w:r>
      <w:proofErr w:type="spellStart"/>
      <w:r w:rsidRPr="008E5ABC">
        <w:rPr>
          <w:rFonts w:ascii="Calibri" w:hAnsi="Calibri"/>
          <w:color w:val="000000"/>
          <w:shd w:val="clear" w:color="auto" w:fill="FFFFFF"/>
        </w:rPr>
        <w:t>Sevenmile</w:t>
      </w:r>
      <w:proofErr w:type="spellEnd"/>
      <w:r w:rsidRPr="008E5ABC">
        <w:rPr>
          <w:rFonts w:ascii="Calibri" w:hAnsi="Calibri"/>
          <w:color w:val="000000"/>
          <w:shd w:val="clear" w:color="auto" w:fill="FFFFFF"/>
        </w:rPr>
        <w:t xml:space="preserve"> River watershed to the overall Quaboag Pond watershed is provided in </w:t>
      </w:r>
      <w:r w:rsidRPr="008E5ABC">
        <w:rPr>
          <w:rFonts w:ascii="Calibri" w:hAnsi="Calibri"/>
          <w:b/>
          <w:bCs/>
          <w:color w:val="000000"/>
          <w:shd w:val="clear" w:color="auto" w:fill="FFFFFF"/>
        </w:rPr>
        <w:t>Table A-11</w:t>
      </w:r>
      <w:r w:rsidRPr="008E5ABC">
        <w:rPr>
          <w:rFonts w:ascii="Calibri" w:hAnsi="Calibri"/>
          <w:color w:val="000000"/>
          <w:shd w:val="clear" w:color="auto" w:fill="FFFFFF"/>
        </w:rPr>
        <w:t>. The percentage of TP loading from different land use types are comparable amongst the subwatershed (</w:t>
      </w:r>
      <w:proofErr w:type="spellStart"/>
      <w:r w:rsidRPr="008E5ABC">
        <w:rPr>
          <w:rFonts w:ascii="Calibri" w:hAnsi="Calibri"/>
          <w:color w:val="000000"/>
          <w:shd w:val="clear" w:color="auto" w:fill="FFFFFF"/>
        </w:rPr>
        <w:t>Sevenmile</w:t>
      </w:r>
      <w:proofErr w:type="spellEnd"/>
      <w:r w:rsidRPr="008E5ABC">
        <w:rPr>
          <w:rFonts w:ascii="Calibri" w:hAnsi="Calibri"/>
          <w:color w:val="000000"/>
          <w:shd w:val="clear" w:color="auto" w:fill="FFFFFF"/>
        </w:rPr>
        <w:t xml:space="preserve"> River) and overall watershed (Quaboag Pond).</w:t>
      </w:r>
      <w:r w:rsidR="00800D1E" w:rsidRPr="008E5ABC">
        <w:rPr>
          <w:rFonts w:ascii="Calibri" w:hAnsi="Calibri"/>
          <w:b/>
          <w:bCs/>
          <w:color w:val="000000"/>
          <w:shd w:val="clear" w:color="auto" w:fill="FFFFFF"/>
        </w:rPr>
        <w:br w:type="page"/>
      </w:r>
    </w:p>
    <w:p w14:paraId="0DB8D9E5" w14:textId="7BE636EB" w:rsidR="004E3E08" w:rsidRPr="008E5ABC" w:rsidRDefault="001B633F">
      <w:pPr>
        <w:spacing w:after="0"/>
        <w:jc w:val="center"/>
        <w:rPr>
          <w:rFonts w:ascii="Calibri" w:hAnsi="Calibri"/>
          <w:bCs/>
          <w:sz w:val="20"/>
          <w:szCs w:val="20"/>
          <w:shd w:val="clear" w:color="auto" w:fill="FFFFFF"/>
        </w:rPr>
      </w:pPr>
      <w:r w:rsidRPr="008E5ABC">
        <w:rPr>
          <w:rFonts w:ascii="Calibri" w:hAnsi="Calibri"/>
          <w:b/>
          <w:bCs/>
          <w:color w:val="000000"/>
          <w:shd w:val="clear" w:color="auto" w:fill="FFFFFF"/>
        </w:rPr>
        <w:lastRenderedPageBreak/>
        <w:t>Table A-</w:t>
      </w:r>
      <w:r w:rsidR="00442696" w:rsidRPr="008E5ABC">
        <w:rPr>
          <w:rFonts w:ascii="Calibri" w:hAnsi="Calibri"/>
          <w:b/>
          <w:bCs/>
          <w:color w:val="000000"/>
          <w:shd w:val="clear" w:color="auto" w:fill="FFFFFF"/>
        </w:rPr>
        <w:t>10</w:t>
      </w:r>
      <w:r w:rsidRPr="008E5ABC">
        <w:rPr>
          <w:rFonts w:ascii="Calibri" w:hAnsi="Calibri"/>
          <w:b/>
          <w:bCs/>
          <w:color w:val="000000"/>
          <w:shd w:val="clear" w:color="auto" w:fill="FFFFFF"/>
        </w:rPr>
        <w:t>: Estimated Pollutant Loading for Key Nonpoint Source Pollutants</w:t>
      </w:r>
      <w:r w:rsidR="00442696" w:rsidRPr="008E5ABC">
        <w:rPr>
          <w:rFonts w:ascii="Calibri" w:hAnsi="Calibri"/>
          <w:b/>
          <w:bCs/>
          <w:color w:val="000000"/>
          <w:shd w:val="clear" w:color="auto" w:fill="FFFFFF"/>
        </w:rPr>
        <w:t xml:space="preserve"> in </w:t>
      </w:r>
      <w:proofErr w:type="spellStart"/>
      <w:r w:rsidR="00442696" w:rsidRPr="008E5ABC">
        <w:rPr>
          <w:rFonts w:ascii="Calibri" w:hAnsi="Calibri"/>
          <w:b/>
          <w:bCs/>
          <w:color w:val="000000"/>
          <w:shd w:val="clear" w:color="auto" w:fill="FFFFFF"/>
        </w:rPr>
        <w:t>Sevenmile</w:t>
      </w:r>
      <w:proofErr w:type="spellEnd"/>
      <w:r w:rsidR="00442696" w:rsidRPr="008E5ABC">
        <w:rPr>
          <w:rFonts w:ascii="Calibri" w:hAnsi="Calibri"/>
          <w:b/>
          <w:bCs/>
          <w:color w:val="000000"/>
          <w:shd w:val="clear" w:color="auto" w:fill="FFFFFF"/>
        </w:rPr>
        <w:t xml:space="preserve"> River Watershed</w:t>
      </w:r>
    </w:p>
    <w:p w14:paraId="078BCE6F" w14:textId="77777777" w:rsidR="004E3E08" w:rsidRPr="008E5ABC" w:rsidRDefault="004E3E08">
      <w:pPr>
        <w:spacing w:after="0"/>
        <w:jc w:val="center"/>
        <w:rPr>
          <w:rFonts w:ascii="Calibri" w:hAnsi="Calibri"/>
          <w:bCs/>
          <w:sz w:val="24"/>
          <w:szCs w:val="24"/>
          <w:shd w:val="clear" w:color="auto" w:fill="FFFFFF"/>
        </w:rPr>
      </w:pPr>
      <w:bookmarkStart w:id="75" w:name="ELEMA_PLOADING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009"/>
        <w:gridCol w:w="1517"/>
        <w:gridCol w:w="1512"/>
        <w:gridCol w:w="1515"/>
      </w:tblGrid>
      <w:tr w:rsidR="00C065E5" w:rsidRPr="008E5ABC" w14:paraId="3B301587" w14:textId="77777777" w:rsidTr="008B62D8">
        <w:trPr>
          <w:trHeight w:val="300"/>
          <w:jc w:val="center"/>
        </w:trPr>
        <w:tc>
          <w:tcPr>
            <w:tcW w:w="3048" w:type="dxa"/>
            <w:vMerge w:val="restart"/>
            <w:shd w:val="clear" w:color="auto" w:fill="006686"/>
            <w:vAlign w:val="center"/>
          </w:tcPr>
          <w:p w14:paraId="197B1A32" w14:textId="77777777" w:rsidR="004E3E08" w:rsidRPr="008E5ABC" w:rsidRDefault="001B633F">
            <w:pPr>
              <w:pStyle w:val="col-header-style1"/>
            </w:pPr>
            <w:r w:rsidRPr="008E5ABC">
              <w:t>Land Use Type</w:t>
            </w:r>
          </w:p>
        </w:tc>
        <w:tc>
          <w:tcPr>
            <w:tcW w:w="4572" w:type="dxa"/>
            <w:gridSpan w:val="3"/>
            <w:shd w:val="clear" w:color="auto" w:fill="006686"/>
            <w:vAlign w:val="center"/>
          </w:tcPr>
          <w:p w14:paraId="22A8A78A" w14:textId="77777777" w:rsidR="004E3E08" w:rsidRPr="008E5ABC" w:rsidRDefault="001B633F">
            <w:pPr>
              <w:pStyle w:val="col-header-style1"/>
            </w:pPr>
            <w:r w:rsidRPr="008E5ABC">
              <w:t>Pollutant Loading</w:t>
            </w:r>
            <w:r w:rsidRPr="008E5ABC">
              <w:rPr>
                <w:vertAlign w:val="superscript"/>
              </w:rPr>
              <w:t>1</w:t>
            </w:r>
          </w:p>
        </w:tc>
      </w:tr>
      <w:tr w:rsidR="004E3E08" w:rsidRPr="008E5ABC" w14:paraId="47AE2B2A" w14:textId="77777777" w:rsidTr="008B62D8">
        <w:trPr>
          <w:trHeight w:val="300"/>
          <w:jc w:val="center"/>
        </w:trPr>
        <w:tc>
          <w:tcPr>
            <w:tcW w:w="3048" w:type="dxa"/>
            <w:vMerge/>
          </w:tcPr>
          <w:p w14:paraId="3EB69EF4" w14:textId="77777777" w:rsidR="004E3E08" w:rsidRPr="008E5ABC" w:rsidRDefault="004E3E08"/>
        </w:tc>
        <w:tc>
          <w:tcPr>
            <w:tcW w:w="1524" w:type="dxa"/>
            <w:shd w:val="clear" w:color="auto" w:fill="006686"/>
            <w:vAlign w:val="center"/>
          </w:tcPr>
          <w:p w14:paraId="7EFCD858" w14:textId="77777777" w:rsidR="004E3E08" w:rsidRPr="008E5ABC" w:rsidRDefault="001B633F">
            <w:pPr>
              <w:pStyle w:val="col-header-style1"/>
            </w:pPr>
            <w:r w:rsidRPr="008E5ABC">
              <w:t>Total</w:t>
            </w:r>
            <w:r w:rsidRPr="008E5ABC">
              <w:br/>
              <w:t>Phosphorus (TP)</w:t>
            </w:r>
            <w:r w:rsidRPr="008E5ABC">
              <w:br/>
              <w:t>(</w:t>
            </w:r>
            <w:proofErr w:type="spellStart"/>
            <w:r w:rsidRPr="008E5ABC">
              <w:t>lbs</w:t>
            </w:r>
            <w:proofErr w:type="spellEnd"/>
            <w:r w:rsidRPr="008E5ABC">
              <w:t>/</w:t>
            </w:r>
            <w:proofErr w:type="spellStart"/>
            <w:r w:rsidRPr="008E5ABC">
              <w:t>yr</w:t>
            </w:r>
            <w:proofErr w:type="spellEnd"/>
            <w:r w:rsidRPr="008E5ABC">
              <w:t>)</w:t>
            </w:r>
          </w:p>
        </w:tc>
        <w:tc>
          <w:tcPr>
            <w:tcW w:w="1524" w:type="dxa"/>
            <w:shd w:val="clear" w:color="auto" w:fill="006686"/>
            <w:vAlign w:val="center"/>
          </w:tcPr>
          <w:p w14:paraId="4504A2C7" w14:textId="77777777" w:rsidR="004E3E08" w:rsidRPr="008E5ABC" w:rsidRDefault="001B633F">
            <w:pPr>
              <w:pStyle w:val="col-header-style1"/>
            </w:pPr>
            <w:r w:rsidRPr="008E5ABC">
              <w:t>Total</w:t>
            </w:r>
            <w:r w:rsidRPr="008E5ABC">
              <w:br/>
              <w:t>Nitrogen (TN)</w:t>
            </w:r>
            <w:r w:rsidRPr="008E5ABC">
              <w:br/>
              <w:t>(</w:t>
            </w:r>
            <w:proofErr w:type="spellStart"/>
            <w:r w:rsidRPr="008E5ABC">
              <w:t>lbs</w:t>
            </w:r>
            <w:proofErr w:type="spellEnd"/>
            <w:r w:rsidRPr="008E5ABC">
              <w:t>/</w:t>
            </w:r>
            <w:proofErr w:type="spellStart"/>
            <w:r w:rsidRPr="008E5ABC">
              <w:t>yr</w:t>
            </w:r>
            <w:proofErr w:type="spellEnd"/>
            <w:r w:rsidRPr="008E5ABC">
              <w:t>)</w:t>
            </w:r>
          </w:p>
        </w:tc>
        <w:tc>
          <w:tcPr>
            <w:tcW w:w="1524" w:type="dxa"/>
            <w:shd w:val="clear" w:color="auto" w:fill="006686"/>
            <w:vAlign w:val="center"/>
          </w:tcPr>
          <w:p w14:paraId="5DE57B0B" w14:textId="77777777" w:rsidR="004E3E08" w:rsidRPr="008E5ABC" w:rsidRDefault="001B633F">
            <w:pPr>
              <w:pStyle w:val="col-header-style1"/>
            </w:pPr>
            <w:r w:rsidRPr="008E5ABC">
              <w:t>Total</w:t>
            </w:r>
            <w:r w:rsidRPr="008E5ABC">
              <w:br/>
              <w:t>Suspended Solids (TSS)</w:t>
            </w:r>
            <w:r w:rsidRPr="008E5ABC">
              <w:br/>
              <w:t>(tons/</w:t>
            </w:r>
            <w:proofErr w:type="spellStart"/>
            <w:r w:rsidRPr="008E5ABC">
              <w:t>yr</w:t>
            </w:r>
            <w:proofErr w:type="spellEnd"/>
            <w:r w:rsidRPr="008E5ABC">
              <w:t>)</w:t>
            </w:r>
          </w:p>
        </w:tc>
      </w:tr>
      <w:tr w:rsidR="008B62D8" w:rsidRPr="008E5ABC" w14:paraId="73E3AAB4" w14:textId="77777777" w:rsidTr="008B62D8">
        <w:trPr>
          <w:trHeight w:val="300"/>
          <w:jc w:val="center"/>
        </w:trPr>
        <w:tc>
          <w:tcPr>
            <w:tcW w:w="3048" w:type="dxa"/>
            <w:shd w:val="clear" w:color="auto" w:fill="80C4D6"/>
            <w:vAlign w:val="center"/>
          </w:tcPr>
          <w:p w14:paraId="7FBABFBF" w14:textId="3640441E" w:rsidR="008B62D8" w:rsidRPr="008E5ABC" w:rsidRDefault="008B62D8" w:rsidP="008B62D8">
            <w:pPr>
              <w:pStyle w:val="row-header-style1"/>
            </w:pPr>
            <w:r w:rsidRPr="008E5ABC">
              <w:rPr>
                <w:rFonts w:ascii="Calibri" w:hAnsi="Calibri" w:cs="Calibri"/>
                <w:szCs w:val="18"/>
              </w:rPr>
              <w:t>Forest</w:t>
            </w:r>
          </w:p>
        </w:tc>
        <w:tc>
          <w:tcPr>
            <w:tcW w:w="1524" w:type="dxa"/>
            <w:shd w:val="clear" w:color="auto" w:fill="DAEEF3"/>
            <w:vAlign w:val="center"/>
          </w:tcPr>
          <w:p w14:paraId="3A5B0C41" w14:textId="475B20EC" w:rsidR="008B62D8" w:rsidRPr="008E5ABC" w:rsidRDefault="008B62D8" w:rsidP="008B62D8">
            <w:pPr>
              <w:pStyle w:val="col-data-style1"/>
              <w:jc w:val="center"/>
            </w:pPr>
            <w:r w:rsidRPr="008E5ABC">
              <w:rPr>
                <w:rFonts w:ascii="Calibri" w:hAnsi="Calibri" w:cs="Calibri"/>
                <w:szCs w:val="18"/>
              </w:rPr>
              <w:t>2,434</w:t>
            </w:r>
          </w:p>
        </w:tc>
        <w:tc>
          <w:tcPr>
            <w:tcW w:w="1524" w:type="dxa"/>
            <w:shd w:val="clear" w:color="auto" w:fill="DAEEF3"/>
            <w:vAlign w:val="center"/>
          </w:tcPr>
          <w:p w14:paraId="51F1FBD8" w14:textId="51533032" w:rsidR="008B62D8" w:rsidRPr="008E5ABC" w:rsidRDefault="008B62D8" w:rsidP="008B62D8">
            <w:pPr>
              <w:pStyle w:val="col-data-style1"/>
              <w:jc w:val="center"/>
            </w:pPr>
            <w:r w:rsidRPr="008E5ABC">
              <w:rPr>
                <w:rFonts w:ascii="Calibri" w:hAnsi="Calibri" w:cs="Calibri"/>
                <w:szCs w:val="18"/>
              </w:rPr>
              <w:t>12,291</w:t>
            </w:r>
          </w:p>
        </w:tc>
        <w:tc>
          <w:tcPr>
            <w:tcW w:w="1524" w:type="dxa"/>
            <w:shd w:val="clear" w:color="auto" w:fill="DAEEF3"/>
            <w:vAlign w:val="center"/>
          </w:tcPr>
          <w:p w14:paraId="4B576C54" w14:textId="09E8AF8F" w:rsidR="008B62D8" w:rsidRPr="008E5ABC" w:rsidRDefault="008B62D8" w:rsidP="008B62D8">
            <w:pPr>
              <w:pStyle w:val="col-data-style1"/>
              <w:jc w:val="center"/>
            </w:pPr>
            <w:r w:rsidRPr="008E5ABC">
              <w:rPr>
                <w:rFonts w:ascii="Calibri" w:hAnsi="Calibri" w:cs="Calibri"/>
                <w:szCs w:val="18"/>
              </w:rPr>
              <w:t>583.84</w:t>
            </w:r>
          </w:p>
        </w:tc>
      </w:tr>
      <w:tr w:rsidR="008B62D8" w:rsidRPr="008E5ABC" w14:paraId="63D0C1C6" w14:textId="77777777" w:rsidTr="008B62D8">
        <w:trPr>
          <w:trHeight w:val="300"/>
          <w:jc w:val="center"/>
        </w:trPr>
        <w:tc>
          <w:tcPr>
            <w:tcW w:w="3048" w:type="dxa"/>
            <w:shd w:val="clear" w:color="auto" w:fill="80C4D6"/>
            <w:vAlign w:val="center"/>
          </w:tcPr>
          <w:p w14:paraId="0018B394" w14:textId="28A11308" w:rsidR="008B62D8" w:rsidRPr="008E5ABC" w:rsidRDefault="008B62D8" w:rsidP="008B62D8">
            <w:pPr>
              <w:pStyle w:val="row-header-style1"/>
            </w:pPr>
            <w:r w:rsidRPr="008E5ABC">
              <w:rPr>
                <w:rFonts w:ascii="Calibri" w:hAnsi="Calibri" w:cs="Calibri"/>
                <w:szCs w:val="18"/>
              </w:rPr>
              <w:t>Agriculture</w:t>
            </w:r>
          </w:p>
        </w:tc>
        <w:tc>
          <w:tcPr>
            <w:tcW w:w="1524" w:type="dxa"/>
            <w:shd w:val="clear" w:color="auto" w:fill="DAEEF3"/>
            <w:vAlign w:val="center"/>
          </w:tcPr>
          <w:p w14:paraId="4EADF5BA" w14:textId="00491D91" w:rsidR="008B62D8" w:rsidRPr="008E5ABC" w:rsidRDefault="008B62D8" w:rsidP="008B62D8">
            <w:pPr>
              <w:pStyle w:val="col-data-style1"/>
              <w:jc w:val="center"/>
            </w:pPr>
            <w:r w:rsidRPr="008E5ABC">
              <w:rPr>
                <w:rFonts w:ascii="Calibri" w:hAnsi="Calibri" w:cs="Calibri"/>
                <w:szCs w:val="18"/>
              </w:rPr>
              <w:t>1,139</w:t>
            </w:r>
          </w:p>
        </w:tc>
        <w:tc>
          <w:tcPr>
            <w:tcW w:w="1524" w:type="dxa"/>
            <w:shd w:val="clear" w:color="auto" w:fill="DAEEF3"/>
            <w:vAlign w:val="center"/>
          </w:tcPr>
          <w:p w14:paraId="02B8CCEC" w14:textId="6A885B87" w:rsidR="008B62D8" w:rsidRPr="008E5ABC" w:rsidRDefault="008B62D8" w:rsidP="008B62D8">
            <w:pPr>
              <w:pStyle w:val="col-data-style1"/>
              <w:jc w:val="center"/>
            </w:pPr>
            <w:r w:rsidRPr="008E5ABC">
              <w:rPr>
                <w:rFonts w:ascii="Calibri" w:hAnsi="Calibri" w:cs="Calibri"/>
                <w:szCs w:val="18"/>
              </w:rPr>
              <w:t>6,793</w:t>
            </w:r>
          </w:p>
        </w:tc>
        <w:tc>
          <w:tcPr>
            <w:tcW w:w="1524" w:type="dxa"/>
            <w:shd w:val="clear" w:color="auto" w:fill="DAEEF3"/>
            <w:vAlign w:val="center"/>
          </w:tcPr>
          <w:p w14:paraId="069A2D83" w14:textId="1806452F" w:rsidR="008B62D8" w:rsidRPr="008E5ABC" w:rsidRDefault="008B62D8" w:rsidP="008B62D8">
            <w:pPr>
              <w:pStyle w:val="col-data-style1"/>
              <w:jc w:val="center"/>
            </w:pPr>
            <w:r w:rsidRPr="008E5ABC">
              <w:rPr>
                <w:rFonts w:ascii="Calibri" w:hAnsi="Calibri" w:cs="Calibri"/>
                <w:szCs w:val="18"/>
              </w:rPr>
              <w:t>89.08</w:t>
            </w:r>
          </w:p>
        </w:tc>
      </w:tr>
      <w:tr w:rsidR="008B62D8" w:rsidRPr="008E5ABC" w14:paraId="27CFE06C" w14:textId="77777777" w:rsidTr="008B62D8">
        <w:trPr>
          <w:trHeight w:val="300"/>
          <w:jc w:val="center"/>
        </w:trPr>
        <w:tc>
          <w:tcPr>
            <w:tcW w:w="3048" w:type="dxa"/>
            <w:shd w:val="clear" w:color="auto" w:fill="80C4D6"/>
            <w:vAlign w:val="center"/>
          </w:tcPr>
          <w:p w14:paraId="5AA6A8D4" w14:textId="5B13E6BA" w:rsidR="008B62D8" w:rsidRPr="008E5ABC" w:rsidRDefault="008B62D8" w:rsidP="008B62D8">
            <w:pPr>
              <w:pStyle w:val="row-header-style1"/>
            </w:pPr>
            <w:r w:rsidRPr="008E5ABC">
              <w:rPr>
                <w:rFonts w:ascii="Calibri" w:hAnsi="Calibri" w:cs="Calibri"/>
                <w:szCs w:val="18"/>
              </w:rPr>
              <w:t>Low Density Residential</w:t>
            </w:r>
          </w:p>
        </w:tc>
        <w:tc>
          <w:tcPr>
            <w:tcW w:w="1524" w:type="dxa"/>
            <w:shd w:val="clear" w:color="auto" w:fill="DAEEF3"/>
            <w:vAlign w:val="center"/>
          </w:tcPr>
          <w:p w14:paraId="46A7AAC0" w14:textId="525DF238" w:rsidR="008B62D8" w:rsidRPr="008E5ABC" w:rsidRDefault="008B62D8" w:rsidP="008B62D8">
            <w:pPr>
              <w:pStyle w:val="col-data-style1"/>
              <w:jc w:val="center"/>
            </w:pPr>
            <w:r w:rsidRPr="008E5ABC">
              <w:rPr>
                <w:rFonts w:ascii="Calibri" w:hAnsi="Calibri" w:cs="Calibri"/>
                <w:szCs w:val="18"/>
              </w:rPr>
              <w:t>706</w:t>
            </w:r>
          </w:p>
        </w:tc>
        <w:tc>
          <w:tcPr>
            <w:tcW w:w="1524" w:type="dxa"/>
            <w:shd w:val="clear" w:color="auto" w:fill="DAEEF3"/>
            <w:vAlign w:val="center"/>
          </w:tcPr>
          <w:p w14:paraId="294E6A82" w14:textId="315AA2FE" w:rsidR="008B62D8" w:rsidRPr="008E5ABC" w:rsidRDefault="008B62D8" w:rsidP="008B62D8">
            <w:pPr>
              <w:pStyle w:val="col-data-style1"/>
              <w:jc w:val="center"/>
            </w:pPr>
            <w:r w:rsidRPr="008E5ABC">
              <w:rPr>
                <w:rFonts w:ascii="Calibri" w:hAnsi="Calibri" w:cs="Calibri"/>
                <w:szCs w:val="18"/>
              </w:rPr>
              <w:t>7,248</w:t>
            </w:r>
          </w:p>
        </w:tc>
        <w:tc>
          <w:tcPr>
            <w:tcW w:w="1524" w:type="dxa"/>
            <w:shd w:val="clear" w:color="auto" w:fill="DAEEF3"/>
            <w:vAlign w:val="center"/>
          </w:tcPr>
          <w:p w14:paraId="4058C023" w14:textId="12CA6150" w:rsidR="008B62D8" w:rsidRPr="008E5ABC" w:rsidRDefault="008B62D8" w:rsidP="008B62D8">
            <w:pPr>
              <w:pStyle w:val="col-data-style1"/>
              <w:jc w:val="center"/>
            </w:pPr>
            <w:r w:rsidRPr="008E5ABC">
              <w:rPr>
                <w:rFonts w:ascii="Calibri" w:hAnsi="Calibri" w:cs="Calibri"/>
                <w:szCs w:val="18"/>
              </w:rPr>
              <w:t>97.34</w:t>
            </w:r>
          </w:p>
        </w:tc>
      </w:tr>
      <w:tr w:rsidR="008B62D8" w:rsidRPr="008E5ABC" w14:paraId="28D1FD93" w14:textId="77777777" w:rsidTr="008B62D8">
        <w:trPr>
          <w:trHeight w:val="300"/>
          <w:jc w:val="center"/>
        </w:trPr>
        <w:tc>
          <w:tcPr>
            <w:tcW w:w="3048" w:type="dxa"/>
            <w:shd w:val="clear" w:color="auto" w:fill="80C4D6"/>
            <w:vAlign w:val="center"/>
          </w:tcPr>
          <w:p w14:paraId="6CE163AD" w14:textId="2A03F30B" w:rsidR="008B62D8" w:rsidRPr="008E5ABC" w:rsidRDefault="008B62D8" w:rsidP="008B62D8">
            <w:pPr>
              <w:pStyle w:val="row-header-style1"/>
            </w:pPr>
            <w:r w:rsidRPr="008E5ABC">
              <w:rPr>
                <w:rFonts w:ascii="Calibri" w:hAnsi="Calibri" w:cs="Calibri"/>
                <w:szCs w:val="18"/>
              </w:rPr>
              <w:t>High Density Residential</w:t>
            </w:r>
          </w:p>
        </w:tc>
        <w:tc>
          <w:tcPr>
            <w:tcW w:w="1524" w:type="dxa"/>
            <w:shd w:val="clear" w:color="auto" w:fill="DAEEF3"/>
            <w:vAlign w:val="center"/>
          </w:tcPr>
          <w:p w14:paraId="1DB9D8E3" w14:textId="48A3EA3F" w:rsidR="008B62D8" w:rsidRPr="008E5ABC" w:rsidRDefault="008B62D8" w:rsidP="008B62D8">
            <w:pPr>
              <w:pStyle w:val="col-data-style1"/>
              <w:jc w:val="center"/>
            </w:pPr>
            <w:r w:rsidRPr="008E5ABC">
              <w:rPr>
                <w:rFonts w:ascii="Calibri" w:hAnsi="Calibri" w:cs="Calibri"/>
                <w:szCs w:val="18"/>
              </w:rPr>
              <w:t>450</w:t>
            </w:r>
          </w:p>
        </w:tc>
        <w:tc>
          <w:tcPr>
            <w:tcW w:w="1524" w:type="dxa"/>
            <w:shd w:val="clear" w:color="auto" w:fill="DAEEF3"/>
            <w:vAlign w:val="center"/>
          </w:tcPr>
          <w:p w14:paraId="7DC24BCF" w14:textId="617EE697" w:rsidR="008B62D8" w:rsidRPr="008E5ABC" w:rsidRDefault="008B62D8" w:rsidP="008B62D8">
            <w:pPr>
              <w:pStyle w:val="col-data-style1"/>
              <w:jc w:val="center"/>
            </w:pPr>
            <w:r w:rsidRPr="008E5ABC">
              <w:rPr>
                <w:rFonts w:ascii="Calibri" w:hAnsi="Calibri" w:cs="Calibri"/>
                <w:szCs w:val="18"/>
              </w:rPr>
              <w:t>3,179</w:t>
            </w:r>
          </w:p>
        </w:tc>
        <w:tc>
          <w:tcPr>
            <w:tcW w:w="1524" w:type="dxa"/>
            <w:shd w:val="clear" w:color="auto" w:fill="DAEEF3"/>
            <w:vAlign w:val="center"/>
          </w:tcPr>
          <w:p w14:paraId="21E3521E" w14:textId="11D6A37E" w:rsidR="008B62D8" w:rsidRPr="008E5ABC" w:rsidRDefault="008B62D8" w:rsidP="008B62D8">
            <w:pPr>
              <w:pStyle w:val="col-data-style1"/>
              <w:jc w:val="center"/>
            </w:pPr>
            <w:r w:rsidRPr="008E5ABC">
              <w:rPr>
                <w:rFonts w:ascii="Calibri" w:hAnsi="Calibri" w:cs="Calibri"/>
                <w:szCs w:val="18"/>
              </w:rPr>
              <w:t>46.37</w:t>
            </w:r>
          </w:p>
        </w:tc>
      </w:tr>
      <w:tr w:rsidR="008B62D8" w:rsidRPr="008E5ABC" w14:paraId="4CBD4862" w14:textId="77777777" w:rsidTr="008B62D8">
        <w:trPr>
          <w:trHeight w:val="300"/>
          <w:jc w:val="center"/>
        </w:trPr>
        <w:tc>
          <w:tcPr>
            <w:tcW w:w="3048" w:type="dxa"/>
            <w:shd w:val="clear" w:color="auto" w:fill="80C4D6"/>
            <w:vAlign w:val="center"/>
          </w:tcPr>
          <w:p w14:paraId="1AF9BE7B" w14:textId="3E225B8A" w:rsidR="008B62D8" w:rsidRPr="008E5ABC" w:rsidRDefault="008B62D8" w:rsidP="008B62D8">
            <w:pPr>
              <w:pStyle w:val="row-header-style1"/>
            </w:pPr>
            <w:r w:rsidRPr="008E5ABC">
              <w:rPr>
                <w:rFonts w:ascii="Calibri" w:hAnsi="Calibri" w:cs="Calibri"/>
                <w:szCs w:val="18"/>
              </w:rPr>
              <w:t>Open Land</w:t>
            </w:r>
          </w:p>
        </w:tc>
        <w:tc>
          <w:tcPr>
            <w:tcW w:w="1524" w:type="dxa"/>
            <w:shd w:val="clear" w:color="auto" w:fill="DAEEF3"/>
            <w:vAlign w:val="center"/>
          </w:tcPr>
          <w:p w14:paraId="7A0D327F" w14:textId="795F3979" w:rsidR="008B62D8" w:rsidRPr="008E5ABC" w:rsidRDefault="008B62D8" w:rsidP="008B62D8">
            <w:pPr>
              <w:pStyle w:val="col-data-style1"/>
              <w:jc w:val="center"/>
            </w:pPr>
            <w:r w:rsidRPr="008E5ABC">
              <w:rPr>
                <w:rFonts w:ascii="Calibri" w:hAnsi="Calibri" w:cs="Calibri"/>
                <w:szCs w:val="18"/>
              </w:rPr>
              <w:t>220</w:t>
            </w:r>
          </w:p>
        </w:tc>
        <w:tc>
          <w:tcPr>
            <w:tcW w:w="1524" w:type="dxa"/>
            <w:shd w:val="clear" w:color="auto" w:fill="DAEEF3"/>
            <w:vAlign w:val="center"/>
          </w:tcPr>
          <w:p w14:paraId="67572CB8" w14:textId="34864ECC" w:rsidR="008B62D8" w:rsidRPr="008E5ABC" w:rsidRDefault="008B62D8" w:rsidP="008B62D8">
            <w:pPr>
              <w:pStyle w:val="col-data-style1"/>
              <w:jc w:val="center"/>
            </w:pPr>
            <w:r w:rsidRPr="008E5ABC">
              <w:rPr>
                <w:rFonts w:ascii="Calibri" w:hAnsi="Calibri" w:cs="Calibri"/>
                <w:szCs w:val="18"/>
              </w:rPr>
              <w:t>2,239</w:t>
            </w:r>
          </w:p>
        </w:tc>
        <w:tc>
          <w:tcPr>
            <w:tcW w:w="1524" w:type="dxa"/>
            <w:shd w:val="clear" w:color="auto" w:fill="DAEEF3"/>
            <w:vAlign w:val="center"/>
          </w:tcPr>
          <w:p w14:paraId="165B6EFB" w14:textId="01C5C5C2" w:rsidR="008B62D8" w:rsidRPr="008E5ABC" w:rsidRDefault="008B62D8" w:rsidP="008B62D8">
            <w:pPr>
              <w:pStyle w:val="col-data-style1"/>
              <w:jc w:val="center"/>
            </w:pPr>
            <w:r w:rsidRPr="008E5ABC">
              <w:rPr>
                <w:rFonts w:ascii="Calibri" w:hAnsi="Calibri" w:cs="Calibri"/>
                <w:szCs w:val="18"/>
              </w:rPr>
              <w:t>46.78</w:t>
            </w:r>
          </w:p>
        </w:tc>
      </w:tr>
      <w:tr w:rsidR="008B62D8" w:rsidRPr="008E5ABC" w14:paraId="59887E4F" w14:textId="77777777" w:rsidTr="008B62D8">
        <w:trPr>
          <w:trHeight w:val="300"/>
          <w:jc w:val="center"/>
        </w:trPr>
        <w:tc>
          <w:tcPr>
            <w:tcW w:w="3048" w:type="dxa"/>
            <w:shd w:val="clear" w:color="auto" w:fill="80C4D6"/>
            <w:vAlign w:val="center"/>
          </w:tcPr>
          <w:p w14:paraId="148EB018" w14:textId="0C29D947" w:rsidR="008B62D8" w:rsidRPr="008E5ABC" w:rsidRDefault="008B62D8" w:rsidP="008B62D8">
            <w:pPr>
              <w:pStyle w:val="row-header-style1"/>
            </w:pPr>
            <w:r w:rsidRPr="008E5ABC">
              <w:rPr>
                <w:rFonts w:ascii="Calibri" w:hAnsi="Calibri" w:cs="Calibri"/>
                <w:szCs w:val="18"/>
              </w:rPr>
              <w:t>Commercial</w:t>
            </w:r>
          </w:p>
        </w:tc>
        <w:tc>
          <w:tcPr>
            <w:tcW w:w="1524" w:type="dxa"/>
            <w:shd w:val="clear" w:color="auto" w:fill="DAEEF3"/>
            <w:vAlign w:val="center"/>
          </w:tcPr>
          <w:p w14:paraId="4106500D" w14:textId="44638F87" w:rsidR="008B62D8" w:rsidRPr="008E5ABC" w:rsidRDefault="008B62D8" w:rsidP="008B62D8">
            <w:pPr>
              <w:pStyle w:val="col-data-style1"/>
              <w:jc w:val="center"/>
            </w:pPr>
            <w:r w:rsidRPr="008E5ABC">
              <w:rPr>
                <w:rFonts w:ascii="Calibri" w:hAnsi="Calibri" w:cs="Calibri"/>
                <w:szCs w:val="18"/>
              </w:rPr>
              <w:t>214</w:t>
            </w:r>
          </w:p>
        </w:tc>
        <w:tc>
          <w:tcPr>
            <w:tcW w:w="1524" w:type="dxa"/>
            <w:shd w:val="clear" w:color="auto" w:fill="DAEEF3"/>
            <w:vAlign w:val="center"/>
          </w:tcPr>
          <w:p w14:paraId="2A39D991" w14:textId="450B6234" w:rsidR="008B62D8" w:rsidRPr="008E5ABC" w:rsidRDefault="008B62D8" w:rsidP="008B62D8">
            <w:pPr>
              <w:pStyle w:val="col-data-style1"/>
              <w:jc w:val="center"/>
            </w:pPr>
            <w:r w:rsidRPr="008E5ABC">
              <w:rPr>
                <w:rFonts w:ascii="Calibri" w:hAnsi="Calibri" w:cs="Calibri"/>
                <w:szCs w:val="18"/>
              </w:rPr>
              <w:t>1,852</w:t>
            </w:r>
          </w:p>
        </w:tc>
        <w:tc>
          <w:tcPr>
            <w:tcW w:w="1524" w:type="dxa"/>
            <w:shd w:val="clear" w:color="auto" w:fill="DAEEF3"/>
            <w:vAlign w:val="center"/>
          </w:tcPr>
          <w:p w14:paraId="085C5729" w14:textId="3ADD798A" w:rsidR="008B62D8" w:rsidRPr="008E5ABC" w:rsidRDefault="008B62D8" w:rsidP="008B62D8">
            <w:pPr>
              <w:pStyle w:val="col-data-style1"/>
              <w:jc w:val="center"/>
            </w:pPr>
            <w:r w:rsidRPr="008E5ABC">
              <w:rPr>
                <w:rFonts w:ascii="Calibri" w:hAnsi="Calibri" w:cs="Calibri"/>
                <w:szCs w:val="18"/>
              </w:rPr>
              <w:t>23.16</w:t>
            </w:r>
          </w:p>
        </w:tc>
      </w:tr>
      <w:tr w:rsidR="008B62D8" w:rsidRPr="008E5ABC" w14:paraId="494CB04B" w14:textId="77777777" w:rsidTr="008B62D8">
        <w:trPr>
          <w:trHeight w:val="300"/>
          <w:jc w:val="center"/>
        </w:trPr>
        <w:tc>
          <w:tcPr>
            <w:tcW w:w="3048" w:type="dxa"/>
            <w:shd w:val="clear" w:color="auto" w:fill="80C4D6"/>
            <w:vAlign w:val="center"/>
          </w:tcPr>
          <w:p w14:paraId="6462824D" w14:textId="72BCE174" w:rsidR="008B62D8" w:rsidRPr="008E5ABC" w:rsidRDefault="008B62D8" w:rsidP="008B62D8">
            <w:pPr>
              <w:pStyle w:val="row-header-style1"/>
            </w:pPr>
            <w:r w:rsidRPr="008E5ABC">
              <w:rPr>
                <w:rFonts w:ascii="Calibri" w:hAnsi="Calibri" w:cs="Calibri"/>
                <w:szCs w:val="18"/>
              </w:rPr>
              <w:t>Industrial</w:t>
            </w:r>
          </w:p>
        </w:tc>
        <w:tc>
          <w:tcPr>
            <w:tcW w:w="1524" w:type="dxa"/>
            <w:shd w:val="clear" w:color="auto" w:fill="DAEEF3"/>
            <w:vAlign w:val="center"/>
          </w:tcPr>
          <w:p w14:paraId="322DA980" w14:textId="5BFFE868" w:rsidR="008B62D8" w:rsidRPr="008E5ABC" w:rsidRDefault="008B62D8" w:rsidP="008B62D8">
            <w:pPr>
              <w:pStyle w:val="col-data-style1"/>
              <w:jc w:val="center"/>
            </w:pPr>
            <w:r w:rsidRPr="008E5ABC">
              <w:rPr>
                <w:rFonts w:ascii="Calibri" w:hAnsi="Calibri" w:cs="Calibri"/>
                <w:szCs w:val="18"/>
              </w:rPr>
              <w:t>203</w:t>
            </w:r>
          </w:p>
        </w:tc>
        <w:tc>
          <w:tcPr>
            <w:tcW w:w="1524" w:type="dxa"/>
            <w:shd w:val="clear" w:color="auto" w:fill="DAEEF3"/>
            <w:vAlign w:val="center"/>
          </w:tcPr>
          <w:p w14:paraId="1CCC7210" w14:textId="73DC8A3E" w:rsidR="008B62D8" w:rsidRPr="008E5ABC" w:rsidRDefault="008B62D8" w:rsidP="008B62D8">
            <w:pPr>
              <w:pStyle w:val="col-data-style1"/>
              <w:jc w:val="center"/>
            </w:pPr>
            <w:r w:rsidRPr="008E5ABC">
              <w:rPr>
                <w:rFonts w:ascii="Calibri" w:hAnsi="Calibri" w:cs="Calibri"/>
                <w:szCs w:val="18"/>
              </w:rPr>
              <w:t>1,761</w:t>
            </w:r>
          </w:p>
        </w:tc>
        <w:tc>
          <w:tcPr>
            <w:tcW w:w="1524" w:type="dxa"/>
            <w:shd w:val="clear" w:color="auto" w:fill="DAEEF3"/>
            <w:vAlign w:val="center"/>
          </w:tcPr>
          <w:p w14:paraId="6A408C21" w14:textId="01284EAB" w:rsidR="008B62D8" w:rsidRPr="008E5ABC" w:rsidRDefault="008B62D8" w:rsidP="008B62D8">
            <w:pPr>
              <w:pStyle w:val="col-data-style1"/>
              <w:jc w:val="center"/>
            </w:pPr>
            <w:r w:rsidRPr="008E5ABC">
              <w:rPr>
                <w:rFonts w:ascii="Calibri" w:hAnsi="Calibri" w:cs="Calibri"/>
                <w:szCs w:val="18"/>
              </w:rPr>
              <w:t>22.03</w:t>
            </w:r>
          </w:p>
        </w:tc>
      </w:tr>
      <w:tr w:rsidR="008B62D8" w:rsidRPr="008E5ABC" w14:paraId="5FCEA3B3" w14:textId="77777777" w:rsidTr="008B62D8">
        <w:trPr>
          <w:trHeight w:val="300"/>
          <w:jc w:val="center"/>
        </w:trPr>
        <w:tc>
          <w:tcPr>
            <w:tcW w:w="3048" w:type="dxa"/>
            <w:shd w:val="clear" w:color="auto" w:fill="80C4D6"/>
            <w:vAlign w:val="center"/>
          </w:tcPr>
          <w:p w14:paraId="1E141313" w14:textId="059A18E1" w:rsidR="008B62D8" w:rsidRPr="008E5ABC" w:rsidRDefault="008B62D8" w:rsidP="008B62D8">
            <w:pPr>
              <w:pStyle w:val="row-header-style1"/>
            </w:pPr>
            <w:r w:rsidRPr="008E5ABC">
              <w:rPr>
                <w:rFonts w:ascii="Calibri" w:hAnsi="Calibri" w:cs="Calibri"/>
                <w:szCs w:val="18"/>
              </w:rPr>
              <w:t>Highway</w:t>
            </w:r>
          </w:p>
        </w:tc>
        <w:tc>
          <w:tcPr>
            <w:tcW w:w="1524" w:type="dxa"/>
            <w:shd w:val="clear" w:color="auto" w:fill="DAEEF3"/>
            <w:vAlign w:val="center"/>
          </w:tcPr>
          <w:p w14:paraId="032C93FA" w14:textId="6F95CA96" w:rsidR="008B62D8" w:rsidRPr="008E5ABC" w:rsidRDefault="008B62D8" w:rsidP="008B62D8">
            <w:pPr>
              <w:pStyle w:val="col-data-style1"/>
              <w:jc w:val="center"/>
            </w:pPr>
            <w:r w:rsidRPr="008E5ABC">
              <w:rPr>
                <w:rFonts w:ascii="Calibri" w:hAnsi="Calibri" w:cs="Calibri"/>
                <w:szCs w:val="18"/>
              </w:rPr>
              <w:t>131</w:t>
            </w:r>
          </w:p>
        </w:tc>
        <w:tc>
          <w:tcPr>
            <w:tcW w:w="1524" w:type="dxa"/>
            <w:shd w:val="clear" w:color="auto" w:fill="DAEEF3"/>
            <w:vAlign w:val="center"/>
          </w:tcPr>
          <w:p w14:paraId="603589A7" w14:textId="1F4A3B73" w:rsidR="008B62D8" w:rsidRPr="008E5ABC" w:rsidRDefault="008B62D8" w:rsidP="008B62D8">
            <w:pPr>
              <w:pStyle w:val="col-data-style1"/>
              <w:jc w:val="center"/>
            </w:pPr>
            <w:r w:rsidRPr="008E5ABC">
              <w:rPr>
                <w:rFonts w:ascii="Calibri" w:hAnsi="Calibri" w:cs="Calibri"/>
                <w:szCs w:val="18"/>
              </w:rPr>
              <w:t>1,017</w:t>
            </w:r>
          </w:p>
        </w:tc>
        <w:tc>
          <w:tcPr>
            <w:tcW w:w="1524" w:type="dxa"/>
            <w:shd w:val="clear" w:color="auto" w:fill="DAEEF3"/>
            <w:vAlign w:val="center"/>
          </w:tcPr>
          <w:p w14:paraId="00EEAF7B" w14:textId="4BD18391" w:rsidR="008B62D8" w:rsidRPr="008E5ABC" w:rsidRDefault="008B62D8" w:rsidP="008B62D8">
            <w:pPr>
              <w:pStyle w:val="col-data-style1"/>
              <w:jc w:val="center"/>
            </w:pPr>
            <w:r w:rsidRPr="008E5ABC">
              <w:rPr>
                <w:rFonts w:ascii="Calibri" w:hAnsi="Calibri" w:cs="Calibri"/>
                <w:szCs w:val="18"/>
              </w:rPr>
              <w:t>69.16</w:t>
            </w:r>
          </w:p>
        </w:tc>
      </w:tr>
      <w:tr w:rsidR="008B62D8" w:rsidRPr="008E5ABC" w14:paraId="7B2AD1DB" w14:textId="77777777" w:rsidTr="008B62D8">
        <w:trPr>
          <w:trHeight w:val="300"/>
          <w:jc w:val="center"/>
        </w:trPr>
        <w:tc>
          <w:tcPr>
            <w:tcW w:w="3048" w:type="dxa"/>
            <w:shd w:val="clear" w:color="auto" w:fill="80C4D6"/>
            <w:vAlign w:val="center"/>
          </w:tcPr>
          <w:p w14:paraId="156AF5B4" w14:textId="0C71A686" w:rsidR="008B62D8" w:rsidRPr="008E5ABC" w:rsidRDefault="008B62D8" w:rsidP="008B62D8">
            <w:pPr>
              <w:pStyle w:val="row-header-style1"/>
            </w:pPr>
            <w:r w:rsidRPr="008E5ABC">
              <w:rPr>
                <w:rFonts w:ascii="Calibri" w:hAnsi="Calibri" w:cs="Calibri"/>
                <w:szCs w:val="18"/>
              </w:rPr>
              <w:t>Medium Density Residential</w:t>
            </w:r>
          </w:p>
        </w:tc>
        <w:tc>
          <w:tcPr>
            <w:tcW w:w="1524" w:type="dxa"/>
            <w:shd w:val="clear" w:color="auto" w:fill="DAEEF3"/>
            <w:vAlign w:val="center"/>
          </w:tcPr>
          <w:p w14:paraId="4360BA01" w14:textId="5A2A1190" w:rsidR="008B62D8" w:rsidRPr="008E5ABC" w:rsidRDefault="008B62D8" w:rsidP="008B62D8">
            <w:pPr>
              <w:pStyle w:val="col-data-style1"/>
              <w:jc w:val="center"/>
            </w:pPr>
            <w:r w:rsidRPr="008E5ABC">
              <w:rPr>
                <w:rFonts w:ascii="Calibri" w:hAnsi="Calibri" w:cs="Calibri"/>
                <w:szCs w:val="18"/>
              </w:rPr>
              <w:t>58</w:t>
            </w:r>
          </w:p>
        </w:tc>
        <w:tc>
          <w:tcPr>
            <w:tcW w:w="1524" w:type="dxa"/>
            <w:shd w:val="clear" w:color="auto" w:fill="DAEEF3"/>
            <w:vAlign w:val="center"/>
          </w:tcPr>
          <w:p w14:paraId="70CC9A5E" w14:textId="1FFAC51D" w:rsidR="008B62D8" w:rsidRPr="008E5ABC" w:rsidRDefault="008B62D8" w:rsidP="008B62D8">
            <w:pPr>
              <w:pStyle w:val="col-data-style1"/>
              <w:jc w:val="center"/>
            </w:pPr>
            <w:r w:rsidRPr="008E5ABC">
              <w:rPr>
                <w:rFonts w:ascii="Calibri" w:hAnsi="Calibri" w:cs="Calibri"/>
                <w:szCs w:val="18"/>
              </w:rPr>
              <w:t>526</w:t>
            </w:r>
          </w:p>
        </w:tc>
        <w:tc>
          <w:tcPr>
            <w:tcW w:w="1524" w:type="dxa"/>
            <w:shd w:val="clear" w:color="auto" w:fill="DAEEF3"/>
            <w:vAlign w:val="center"/>
          </w:tcPr>
          <w:p w14:paraId="744AF877" w14:textId="32790C78" w:rsidR="008B62D8" w:rsidRPr="008E5ABC" w:rsidRDefault="008B62D8" w:rsidP="008B62D8">
            <w:pPr>
              <w:pStyle w:val="col-data-style1"/>
              <w:jc w:val="center"/>
            </w:pPr>
            <w:r w:rsidRPr="008E5ABC">
              <w:rPr>
                <w:rFonts w:ascii="Calibri" w:hAnsi="Calibri" w:cs="Calibri"/>
                <w:szCs w:val="18"/>
              </w:rPr>
              <w:t>7.12</w:t>
            </w:r>
          </w:p>
        </w:tc>
      </w:tr>
      <w:tr w:rsidR="004E3E08" w:rsidRPr="008E5ABC" w14:paraId="71D642C4" w14:textId="77777777" w:rsidTr="008B62D8">
        <w:trPr>
          <w:trHeight w:val="300"/>
          <w:jc w:val="center"/>
        </w:trPr>
        <w:tc>
          <w:tcPr>
            <w:tcW w:w="3048" w:type="dxa"/>
            <w:shd w:val="clear" w:color="auto" w:fill="80C4D6"/>
            <w:vAlign w:val="center"/>
          </w:tcPr>
          <w:p w14:paraId="34C1BCAA" w14:textId="77777777" w:rsidR="004E3E08" w:rsidRPr="008E5ABC" w:rsidRDefault="001B633F">
            <w:pPr>
              <w:pStyle w:val="row-header-style1"/>
            </w:pPr>
            <w:r w:rsidRPr="008E5ABC">
              <w:t>TOTAL</w:t>
            </w:r>
          </w:p>
        </w:tc>
        <w:tc>
          <w:tcPr>
            <w:tcW w:w="1524" w:type="dxa"/>
            <w:shd w:val="clear" w:color="auto" w:fill="DAEEF3"/>
            <w:vAlign w:val="center"/>
          </w:tcPr>
          <w:p w14:paraId="076F9436" w14:textId="77777777" w:rsidR="004E3E08" w:rsidRPr="008E5ABC" w:rsidRDefault="001B633F">
            <w:pPr>
              <w:pStyle w:val="col-data-style1"/>
              <w:jc w:val="center"/>
              <w:rPr>
                <w:b/>
                <w:bCs/>
              </w:rPr>
            </w:pPr>
            <w:r w:rsidRPr="008E5ABC">
              <w:rPr>
                <w:b/>
                <w:bCs/>
              </w:rPr>
              <w:t>5,555</w:t>
            </w:r>
          </w:p>
        </w:tc>
        <w:tc>
          <w:tcPr>
            <w:tcW w:w="1524" w:type="dxa"/>
            <w:shd w:val="clear" w:color="auto" w:fill="DAEEF3"/>
            <w:vAlign w:val="center"/>
          </w:tcPr>
          <w:p w14:paraId="5E9595E9" w14:textId="77777777" w:rsidR="004E3E08" w:rsidRPr="008E5ABC" w:rsidRDefault="001B633F">
            <w:pPr>
              <w:pStyle w:val="col-data-style1"/>
              <w:jc w:val="center"/>
              <w:rPr>
                <w:b/>
                <w:bCs/>
              </w:rPr>
            </w:pPr>
            <w:r w:rsidRPr="008E5ABC">
              <w:rPr>
                <w:b/>
                <w:bCs/>
              </w:rPr>
              <w:t>36,905</w:t>
            </w:r>
          </w:p>
        </w:tc>
        <w:tc>
          <w:tcPr>
            <w:tcW w:w="1524" w:type="dxa"/>
            <w:shd w:val="clear" w:color="auto" w:fill="DAEEF3"/>
            <w:vAlign w:val="center"/>
          </w:tcPr>
          <w:p w14:paraId="2BA4F1A0" w14:textId="77777777" w:rsidR="004E3E08" w:rsidRPr="008E5ABC" w:rsidRDefault="001B633F">
            <w:pPr>
              <w:pStyle w:val="col-data-style1"/>
              <w:jc w:val="center"/>
              <w:rPr>
                <w:b/>
                <w:bCs/>
              </w:rPr>
            </w:pPr>
            <w:r w:rsidRPr="008E5ABC">
              <w:rPr>
                <w:b/>
                <w:bCs/>
              </w:rPr>
              <w:t>984.88</w:t>
            </w:r>
          </w:p>
        </w:tc>
      </w:tr>
      <w:tr w:rsidR="00C065E5" w:rsidRPr="008E5ABC" w14:paraId="0F2D57F3" w14:textId="77777777" w:rsidTr="008B62D8">
        <w:trPr>
          <w:trHeight w:val="400"/>
          <w:jc w:val="center"/>
        </w:trPr>
        <w:tc>
          <w:tcPr>
            <w:tcW w:w="7620" w:type="dxa"/>
            <w:gridSpan w:val="4"/>
            <w:vAlign w:val="center"/>
          </w:tcPr>
          <w:p w14:paraId="43CC4985" w14:textId="77777777" w:rsidR="004E3E08" w:rsidRPr="008E5ABC" w:rsidRDefault="001B633F">
            <w:pPr>
              <w:pStyle w:val="col-data-style1"/>
            </w:pPr>
            <w:r w:rsidRPr="008E5ABC">
              <w:rPr>
                <w:vertAlign w:val="superscript"/>
              </w:rPr>
              <w:t>1</w:t>
            </w:r>
            <w:r w:rsidRPr="008E5ABC">
              <w:t>These estimates do not consider loads from point sources or septic systems.</w:t>
            </w:r>
          </w:p>
        </w:tc>
      </w:tr>
      <w:bookmarkEnd w:id="75"/>
    </w:tbl>
    <w:p w14:paraId="5993B694" w14:textId="77777777" w:rsidR="004E3E08" w:rsidRPr="008E5ABC" w:rsidRDefault="004E3E08" w:rsidP="0072225C">
      <w:pPr>
        <w:spacing w:after="0"/>
      </w:pPr>
    </w:p>
    <w:p w14:paraId="27931BF6" w14:textId="5F60933E" w:rsidR="00D56BB4" w:rsidRPr="008E5ABC" w:rsidRDefault="00D56BB4" w:rsidP="00D56BB4">
      <w:pPr>
        <w:spacing w:after="0"/>
        <w:jc w:val="center"/>
        <w:rPr>
          <w:rFonts w:ascii="Calibri" w:hAnsi="Calibri"/>
          <w:b/>
          <w:bCs/>
          <w:color w:val="000000"/>
          <w:shd w:val="clear" w:color="auto" w:fill="FFFFFF"/>
        </w:rPr>
      </w:pPr>
      <w:r w:rsidRPr="008E5ABC">
        <w:rPr>
          <w:rFonts w:ascii="Calibri" w:hAnsi="Calibri"/>
          <w:b/>
          <w:bCs/>
          <w:color w:val="000000"/>
          <w:shd w:val="clear" w:color="auto" w:fill="FFFFFF"/>
        </w:rPr>
        <w:t>Table A-1</w:t>
      </w:r>
      <w:r w:rsidR="009C65A5" w:rsidRPr="008E5ABC">
        <w:rPr>
          <w:rFonts w:ascii="Calibri" w:hAnsi="Calibri"/>
          <w:b/>
          <w:bCs/>
          <w:color w:val="000000"/>
          <w:shd w:val="clear" w:color="auto" w:fill="FFFFFF"/>
        </w:rPr>
        <w:t>1</w:t>
      </w:r>
      <w:r w:rsidRPr="008E5ABC">
        <w:rPr>
          <w:rFonts w:ascii="Calibri" w:hAnsi="Calibri"/>
          <w:b/>
          <w:bCs/>
          <w:color w:val="000000"/>
          <w:shd w:val="clear" w:color="auto" w:fill="FFFFFF"/>
        </w:rPr>
        <w:t xml:space="preserve">: Estimated </w:t>
      </w:r>
      <w:r w:rsidR="009C65A5" w:rsidRPr="008E5ABC">
        <w:rPr>
          <w:rFonts w:ascii="Calibri" w:hAnsi="Calibri"/>
          <w:b/>
          <w:bCs/>
          <w:color w:val="000000"/>
          <w:shd w:val="clear" w:color="auto" w:fill="FFFFFF"/>
        </w:rPr>
        <w:t>Total Pho</w:t>
      </w:r>
      <w:r w:rsidR="00C234C1" w:rsidRPr="008E5ABC">
        <w:rPr>
          <w:rFonts w:ascii="Calibri" w:hAnsi="Calibri"/>
          <w:b/>
          <w:bCs/>
          <w:color w:val="000000"/>
          <w:shd w:val="clear" w:color="auto" w:fill="FFFFFF"/>
        </w:rPr>
        <w:t>sp</w:t>
      </w:r>
      <w:r w:rsidR="009C65A5" w:rsidRPr="008E5ABC">
        <w:rPr>
          <w:rFonts w:ascii="Calibri" w:hAnsi="Calibri"/>
          <w:b/>
          <w:bCs/>
          <w:color w:val="000000"/>
          <w:shd w:val="clear" w:color="auto" w:fill="FFFFFF"/>
        </w:rPr>
        <w:t xml:space="preserve">horus </w:t>
      </w:r>
      <w:r w:rsidRPr="008E5ABC">
        <w:rPr>
          <w:rFonts w:ascii="Calibri" w:hAnsi="Calibri"/>
          <w:b/>
          <w:bCs/>
          <w:color w:val="000000"/>
          <w:shd w:val="clear" w:color="auto" w:fill="FFFFFF"/>
        </w:rPr>
        <w:t xml:space="preserve">Loading for Key Nonpoint Source Pollutants in </w:t>
      </w:r>
      <w:proofErr w:type="spellStart"/>
      <w:r w:rsidRPr="008E5ABC">
        <w:rPr>
          <w:rFonts w:ascii="Calibri" w:hAnsi="Calibri"/>
          <w:b/>
          <w:bCs/>
          <w:color w:val="000000"/>
          <w:shd w:val="clear" w:color="auto" w:fill="FFFFFF"/>
        </w:rPr>
        <w:t>Sevenmile</w:t>
      </w:r>
      <w:proofErr w:type="spellEnd"/>
      <w:r w:rsidRPr="008E5ABC">
        <w:rPr>
          <w:rFonts w:ascii="Calibri" w:hAnsi="Calibri"/>
          <w:b/>
          <w:bCs/>
          <w:color w:val="000000"/>
          <w:shd w:val="clear" w:color="auto" w:fill="FFFFFF"/>
        </w:rPr>
        <w:t xml:space="preserve"> River and Quaboag Pond Watersheds</w:t>
      </w:r>
      <w:r w:rsidR="009C65A5" w:rsidRPr="008E5ABC">
        <w:rPr>
          <w:rFonts w:ascii="Calibri" w:hAnsi="Calibri"/>
          <w:b/>
          <w:bCs/>
          <w:color w:val="000000"/>
          <w:shd w:val="clear" w:color="auto" w:fill="FFFFFF"/>
        </w:rPr>
        <w:t>.</w:t>
      </w:r>
    </w:p>
    <w:p w14:paraId="76C67970" w14:textId="77777777" w:rsidR="0072225C" w:rsidRPr="008E5ABC" w:rsidRDefault="0072225C" w:rsidP="00D56BB4">
      <w:pPr>
        <w:spacing w:after="0"/>
        <w:jc w:val="center"/>
        <w:rPr>
          <w:rFonts w:ascii="Calibri" w:hAnsi="Calibri"/>
          <w:b/>
          <w:bCs/>
          <w:color w:val="000000"/>
          <w:shd w:val="clear" w:color="auto" w:fill="FFFFFF"/>
        </w:rPr>
      </w:pPr>
    </w:p>
    <w:tbl>
      <w:tblPr>
        <w:tblStyle w:val="TableGrid"/>
        <w:tblW w:w="5000" w:type="pct"/>
        <w:jc w:val="center"/>
        <w:tblCellMar>
          <w:top w:w="40" w:type="dxa"/>
          <w:left w:w="40" w:type="dxa"/>
          <w:bottom w:w="40" w:type="dxa"/>
          <w:right w:w="40" w:type="dxa"/>
        </w:tblCellMar>
        <w:tblLook w:val="04A0" w:firstRow="1" w:lastRow="0" w:firstColumn="1" w:lastColumn="0" w:noHBand="0" w:noVBand="1"/>
        <w:tblDescription w:val=""/>
      </w:tblPr>
      <w:tblGrid>
        <w:gridCol w:w="2520"/>
        <w:gridCol w:w="1889"/>
        <w:gridCol w:w="1889"/>
        <w:gridCol w:w="1887"/>
        <w:gridCol w:w="1885"/>
      </w:tblGrid>
      <w:tr w:rsidR="0072225C" w:rsidRPr="008E5ABC" w14:paraId="503702FF" w14:textId="77777777" w:rsidTr="0072225C">
        <w:trPr>
          <w:trHeight w:val="337"/>
          <w:jc w:val="center"/>
        </w:trPr>
        <w:tc>
          <w:tcPr>
            <w:tcW w:w="1251" w:type="pct"/>
            <w:shd w:val="clear" w:color="auto" w:fill="006686"/>
            <w:vAlign w:val="center"/>
          </w:tcPr>
          <w:p w14:paraId="6D1DD5D6" w14:textId="77777777" w:rsidR="0072225C" w:rsidRPr="008E5ABC" w:rsidRDefault="0072225C" w:rsidP="00C234C1">
            <w:pPr>
              <w:pStyle w:val="col-header-style1"/>
            </w:pPr>
          </w:p>
        </w:tc>
        <w:tc>
          <w:tcPr>
            <w:tcW w:w="3749" w:type="pct"/>
            <w:gridSpan w:val="4"/>
            <w:shd w:val="clear" w:color="auto" w:fill="006686"/>
            <w:vAlign w:val="center"/>
          </w:tcPr>
          <w:p w14:paraId="47818E25" w14:textId="5914FE19" w:rsidR="0072225C" w:rsidRPr="008E5ABC" w:rsidRDefault="0072225C" w:rsidP="00C234C1">
            <w:pPr>
              <w:pStyle w:val="col-header-style1"/>
              <w:rPr>
                <w:vertAlign w:val="superscript"/>
              </w:rPr>
            </w:pPr>
            <w:r w:rsidRPr="008E5ABC">
              <w:t xml:space="preserve">Total Phosphorus (TP) Loading </w:t>
            </w:r>
            <w:r w:rsidRPr="008E5ABC">
              <w:rPr>
                <w:vertAlign w:val="superscript"/>
              </w:rPr>
              <w:t>1</w:t>
            </w:r>
          </w:p>
        </w:tc>
      </w:tr>
      <w:tr w:rsidR="009C65A5" w:rsidRPr="008E5ABC" w14:paraId="2DC9F8BD" w14:textId="77777777" w:rsidTr="0072225C">
        <w:trPr>
          <w:trHeight w:val="463"/>
          <w:jc w:val="center"/>
        </w:trPr>
        <w:tc>
          <w:tcPr>
            <w:tcW w:w="1251" w:type="pct"/>
            <w:vMerge w:val="restart"/>
            <w:shd w:val="clear" w:color="auto" w:fill="006686"/>
            <w:vAlign w:val="center"/>
          </w:tcPr>
          <w:p w14:paraId="29B6B94E" w14:textId="77777777" w:rsidR="009C65A5" w:rsidRPr="008E5ABC" w:rsidRDefault="009C65A5" w:rsidP="00C234C1">
            <w:pPr>
              <w:pStyle w:val="col-header-style1"/>
            </w:pPr>
            <w:r w:rsidRPr="008E5ABC">
              <w:t>Land Use</w:t>
            </w:r>
          </w:p>
        </w:tc>
        <w:tc>
          <w:tcPr>
            <w:tcW w:w="1876" w:type="pct"/>
            <w:gridSpan w:val="2"/>
            <w:shd w:val="clear" w:color="auto" w:fill="006686"/>
            <w:vAlign w:val="center"/>
          </w:tcPr>
          <w:p w14:paraId="61EFA207" w14:textId="77777777" w:rsidR="009C65A5" w:rsidRPr="008E5ABC" w:rsidRDefault="009C65A5" w:rsidP="00C234C1">
            <w:pPr>
              <w:pStyle w:val="col-header-style1"/>
            </w:pPr>
            <w:proofErr w:type="spellStart"/>
            <w:r w:rsidRPr="008E5ABC">
              <w:t>Sevenmile</w:t>
            </w:r>
            <w:proofErr w:type="spellEnd"/>
            <w:r w:rsidRPr="008E5ABC">
              <w:t xml:space="preserve"> River Watershed</w:t>
            </w:r>
          </w:p>
        </w:tc>
        <w:tc>
          <w:tcPr>
            <w:tcW w:w="1873" w:type="pct"/>
            <w:gridSpan w:val="2"/>
            <w:shd w:val="clear" w:color="auto" w:fill="006686"/>
            <w:vAlign w:val="center"/>
          </w:tcPr>
          <w:p w14:paraId="4127C554" w14:textId="55379B2E" w:rsidR="009C65A5" w:rsidRPr="008E5ABC" w:rsidRDefault="009C65A5" w:rsidP="00C234C1">
            <w:pPr>
              <w:pStyle w:val="col-header-style1"/>
            </w:pPr>
            <w:r w:rsidRPr="008E5ABC">
              <w:t>Quaboag Pond Watershed</w:t>
            </w:r>
            <w:r w:rsidR="0072225C" w:rsidRPr="008E5ABC">
              <w:rPr>
                <w:vertAlign w:val="superscript"/>
              </w:rPr>
              <w:t>2</w:t>
            </w:r>
          </w:p>
        </w:tc>
      </w:tr>
      <w:tr w:rsidR="0072225C" w:rsidRPr="008E5ABC" w14:paraId="339BC85F" w14:textId="77777777" w:rsidTr="0072225C">
        <w:trPr>
          <w:trHeight w:val="310"/>
          <w:jc w:val="center"/>
        </w:trPr>
        <w:tc>
          <w:tcPr>
            <w:tcW w:w="1251" w:type="pct"/>
            <w:vMerge/>
            <w:shd w:val="clear" w:color="auto" w:fill="006686"/>
            <w:vAlign w:val="center"/>
          </w:tcPr>
          <w:p w14:paraId="3858409B" w14:textId="77777777" w:rsidR="0072225C" w:rsidRPr="008E5ABC" w:rsidRDefault="0072225C" w:rsidP="0072225C">
            <w:pPr>
              <w:pStyle w:val="col-header-style1"/>
            </w:pPr>
          </w:p>
        </w:tc>
        <w:tc>
          <w:tcPr>
            <w:tcW w:w="938" w:type="pct"/>
            <w:shd w:val="clear" w:color="auto" w:fill="006686"/>
            <w:vAlign w:val="center"/>
          </w:tcPr>
          <w:p w14:paraId="2CB33AE6" w14:textId="069C2148" w:rsidR="0072225C" w:rsidRPr="008E5ABC" w:rsidRDefault="0072225C" w:rsidP="0072225C">
            <w:pPr>
              <w:jc w:val="center"/>
              <w:rPr>
                <w:b/>
                <w:bCs/>
              </w:rPr>
            </w:pPr>
            <w:proofErr w:type="spellStart"/>
            <w:r w:rsidRPr="008E5ABC">
              <w:rPr>
                <w:b/>
                <w:bCs/>
                <w:color w:val="FFFFFF" w:themeColor="background1"/>
              </w:rPr>
              <w:t>lbs</w:t>
            </w:r>
            <w:proofErr w:type="spellEnd"/>
            <w:r w:rsidRPr="008E5ABC">
              <w:rPr>
                <w:b/>
                <w:bCs/>
                <w:color w:val="FFFFFF" w:themeColor="background1"/>
              </w:rPr>
              <w:t>/</w:t>
            </w:r>
            <w:proofErr w:type="spellStart"/>
            <w:r w:rsidRPr="008E5ABC">
              <w:rPr>
                <w:b/>
                <w:bCs/>
                <w:color w:val="FFFFFF" w:themeColor="background1"/>
              </w:rPr>
              <w:t>yr</w:t>
            </w:r>
            <w:proofErr w:type="spellEnd"/>
          </w:p>
        </w:tc>
        <w:tc>
          <w:tcPr>
            <w:tcW w:w="938" w:type="pct"/>
            <w:shd w:val="clear" w:color="auto" w:fill="006686"/>
            <w:vAlign w:val="center"/>
          </w:tcPr>
          <w:p w14:paraId="72E7530E" w14:textId="51492813" w:rsidR="0072225C" w:rsidRPr="008E5ABC" w:rsidRDefault="0072225C" w:rsidP="0072225C">
            <w:pPr>
              <w:pStyle w:val="col-header-style1"/>
            </w:pPr>
            <w:r w:rsidRPr="008E5ABC">
              <w:t>% of Loading</w:t>
            </w:r>
          </w:p>
        </w:tc>
        <w:tc>
          <w:tcPr>
            <w:tcW w:w="937" w:type="pct"/>
            <w:shd w:val="clear" w:color="auto" w:fill="006686"/>
            <w:vAlign w:val="center"/>
          </w:tcPr>
          <w:p w14:paraId="2F6A478F" w14:textId="18A43CF0" w:rsidR="0072225C" w:rsidRPr="008E5ABC" w:rsidRDefault="0072225C" w:rsidP="0072225C">
            <w:pPr>
              <w:pStyle w:val="col-header-style1"/>
            </w:pPr>
            <w:proofErr w:type="spellStart"/>
            <w:r w:rsidRPr="008E5ABC">
              <w:t>Lbs</w:t>
            </w:r>
            <w:proofErr w:type="spellEnd"/>
            <w:r w:rsidRPr="008E5ABC">
              <w:t>/</w:t>
            </w:r>
            <w:proofErr w:type="spellStart"/>
            <w:r w:rsidRPr="008E5ABC">
              <w:t>yr</w:t>
            </w:r>
            <w:proofErr w:type="spellEnd"/>
          </w:p>
        </w:tc>
        <w:tc>
          <w:tcPr>
            <w:tcW w:w="936" w:type="pct"/>
            <w:shd w:val="clear" w:color="auto" w:fill="006686"/>
            <w:vAlign w:val="center"/>
          </w:tcPr>
          <w:p w14:paraId="1B47FC03" w14:textId="7E933E1C" w:rsidR="0072225C" w:rsidRPr="008E5ABC" w:rsidRDefault="0072225C" w:rsidP="0072225C">
            <w:pPr>
              <w:pStyle w:val="col-header-style1"/>
            </w:pPr>
            <w:r w:rsidRPr="008E5ABC">
              <w:t>% of Loading</w:t>
            </w:r>
          </w:p>
        </w:tc>
      </w:tr>
      <w:tr w:rsidR="0072225C" w:rsidRPr="008E5ABC" w14:paraId="7108B55A" w14:textId="77777777" w:rsidTr="0072225C">
        <w:trPr>
          <w:trHeight w:val="300"/>
          <w:jc w:val="center"/>
        </w:trPr>
        <w:tc>
          <w:tcPr>
            <w:tcW w:w="1251" w:type="pct"/>
            <w:shd w:val="clear" w:color="auto" w:fill="80C4D6"/>
            <w:vAlign w:val="center"/>
          </w:tcPr>
          <w:p w14:paraId="7A62B0B6" w14:textId="77777777" w:rsidR="0072225C" w:rsidRPr="008E5ABC" w:rsidRDefault="0072225C" w:rsidP="0072225C">
            <w:pPr>
              <w:pStyle w:val="row-header-style1"/>
            </w:pPr>
            <w:r w:rsidRPr="008E5ABC">
              <w:rPr>
                <w:rFonts w:ascii="Calibri" w:hAnsi="Calibri" w:cs="Calibri"/>
                <w:szCs w:val="18"/>
              </w:rPr>
              <w:t>Forest</w:t>
            </w:r>
          </w:p>
        </w:tc>
        <w:tc>
          <w:tcPr>
            <w:tcW w:w="938" w:type="pct"/>
            <w:shd w:val="clear" w:color="auto" w:fill="DAEEF3"/>
            <w:vAlign w:val="center"/>
          </w:tcPr>
          <w:p w14:paraId="37222BE8" w14:textId="004592A6" w:rsidR="0072225C" w:rsidRPr="008E5ABC" w:rsidRDefault="0072225C" w:rsidP="0072225C">
            <w:pPr>
              <w:pStyle w:val="col-data-style1"/>
              <w:jc w:val="center"/>
              <w:rPr>
                <w:sz w:val="20"/>
                <w:szCs w:val="20"/>
              </w:rPr>
            </w:pPr>
            <w:r w:rsidRPr="008E5ABC">
              <w:rPr>
                <w:rFonts w:ascii="Calibri" w:hAnsi="Calibri" w:cs="Calibri"/>
                <w:sz w:val="20"/>
                <w:szCs w:val="20"/>
              </w:rPr>
              <w:t>2,434</w:t>
            </w:r>
          </w:p>
        </w:tc>
        <w:tc>
          <w:tcPr>
            <w:tcW w:w="938" w:type="pct"/>
            <w:shd w:val="clear" w:color="auto" w:fill="DAEEF3"/>
            <w:vAlign w:val="center"/>
          </w:tcPr>
          <w:p w14:paraId="34FB2B70" w14:textId="0CB0D779" w:rsidR="0072225C" w:rsidRPr="008E5ABC" w:rsidRDefault="0072225C" w:rsidP="0072225C">
            <w:pPr>
              <w:pStyle w:val="col-data-style1"/>
              <w:jc w:val="center"/>
              <w:rPr>
                <w:sz w:val="20"/>
                <w:szCs w:val="20"/>
              </w:rPr>
            </w:pPr>
            <w:r w:rsidRPr="008E5ABC">
              <w:rPr>
                <w:rFonts w:ascii="Calibri" w:hAnsi="Calibri" w:cs="Calibri"/>
                <w:sz w:val="20"/>
                <w:szCs w:val="20"/>
              </w:rPr>
              <w:t>44</w:t>
            </w:r>
          </w:p>
        </w:tc>
        <w:tc>
          <w:tcPr>
            <w:tcW w:w="937" w:type="pct"/>
            <w:shd w:val="clear" w:color="auto" w:fill="DAEEF3"/>
            <w:vAlign w:val="center"/>
          </w:tcPr>
          <w:p w14:paraId="22BE3E75" w14:textId="20663AF8"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3,667</w:t>
            </w:r>
          </w:p>
        </w:tc>
        <w:tc>
          <w:tcPr>
            <w:tcW w:w="936" w:type="pct"/>
            <w:shd w:val="clear" w:color="auto" w:fill="DAEEF3"/>
            <w:vAlign w:val="center"/>
          </w:tcPr>
          <w:p w14:paraId="776ECF04" w14:textId="551562FD"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47</w:t>
            </w:r>
          </w:p>
        </w:tc>
      </w:tr>
      <w:tr w:rsidR="0072225C" w:rsidRPr="008E5ABC" w14:paraId="12FCFC02" w14:textId="77777777" w:rsidTr="0072225C">
        <w:trPr>
          <w:trHeight w:val="300"/>
          <w:jc w:val="center"/>
        </w:trPr>
        <w:tc>
          <w:tcPr>
            <w:tcW w:w="1251" w:type="pct"/>
            <w:shd w:val="clear" w:color="auto" w:fill="80C4D6"/>
            <w:vAlign w:val="center"/>
          </w:tcPr>
          <w:p w14:paraId="762222EC" w14:textId="77777777" w:rsidR="0072225C" w:rsidRPr="008E5ABC" w:rsidRDefault="0072225C" w:rsidP="0072225C">
            <w:pPr>
              <w:pStyle w:val="row-header-style1"/>
            </w:pPr>
            <w:r w:rsidRPr="008E5ABC">
              <w:rPr>
                <w:rFonts w:ascii="Calibri" w:hAnsi="Calibri" w:cs="Calibri"/>
                <w:szCs w:val="18"/>
              </w:rPr>
              <w:t>Residential (Low, Medium, and High)</w:t>
            </w:r>
          </w:p>
        </w:tc>
        <w:tc>
          <w:tcPr>
            <w:tcW w:w="938" w:type="pct"/>
            <w:shd w:val="clear" w:color="auto" w:fill="DAEEF3"/>
            <w:vAlign w:val="center"/>
          </w:tcPr>
          <w:p w14:paraId="16A2A0DD" w14:textId="3D3FC2F0" w:rsidR="0072225C" w:rsidRPr="008E5ABC" w:rsidRDefault="0072225C" w:rsidP="0072225C">
            <w:pPr>
              <w:pStyle w:val="col-data-style1"/>
              <w:jc w:val="center"/>
              <w:rPr>
                <w:sz w:val="20"/>
                <w:szCs w:val="20"/>
              </w:rPr>
            </w:pPr>
            <w:r w:rsidRPr="008E5ABC">
              <w:rPr>
                <w:rFonts w:ascii="Calibri" w:hAnsi="Calibri" w:cs="Calibri"/>
                <w:sz w:val="20"/>
                <w:szCs w:val="20"/>
              </w:rPr>
              <w:t>1,139</w:t>
            </w:r>
          </w:p>
        </w:tc>
        <w:tc>
          <w:tcPr>
            <w:tcW w:w="938" w:type="pct"/>
            <w:shd w:val="clear" w:color="auto" w:fill="DAEEF3"/>
            <w:vAlign w:val="center"/>
          </w:tcPr>
          <w:p w14:paraId="7801EBC3" w14:textId="1F337E95" w:rsidR="0072225C" w:rsidRPr="008E5ABC" w:rsidRDefault="0072225C" w:rsidP="0072225C">
            <w:pPr>
              <w:pStyle w:val="col-data-style1"/>
              <w:jc w:val="center"/>
              <w:rPr>
                <w:sz w:val="20"/>
                <w:szCs w:val="20"/>
              </w:rPr>
            </w:pPr>
            <w:r w:rsidRPr="008E5ABC">
              <w:rPr>
                <w:rFonts w:ascii="Calibri" w:hAnsi="Calibri" w:cs="Calibri"/>
                <w:sz w:val="20"/>
                <w:szCs w:val="20"/>
              </w:rPr>
              <w:t>21</w:t>
            </w:r>
          </w:p>
        </w:tc>
        <w:tc>
          <w:tcPr>
            <w:tcW w:w="937" w:type="pct"/>
            <w:shd w:val="clear" w:color="auto" w:fill="DAEEF3"/>
            <w:vAlign w:val="center"/>
          </w:tcPr>
          <w:p w14:paraId="7CBEA1DB" w14:textId="71FA0A33"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1,571</w:t>
            </w:r>
          </w:p>
        </w:tc>
        <w:tc>
          <w:tcPr>
            <w:tcW w:w="936" w:type="pct"/>
            <w:shd w:val="clear" w:color="auto" w:fill="DAEEF3"/>
            <w:vAlign w:val="center"/>
          </w:tcPr>
          <w:p w14:paraId="38543EE0" w14:textId="589B209F"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20</w:t>
            </w:r>
          </w:p>
        </w:tc>
      </w:tr>
      <w:tr w:rsidR="0072225C" w:rsidRPr="008E5ABC" w14:paraId="6BC25CDB" w14:textId="77777777" w:rsidTr="0072225C">
        <w:trPr>
          <w:trHeight w:val="300"/>
          <w:jc w:val="center"/>
        </w:trPr>
        <w:tc>
          <w:tcPr>
            <w:tcW w:w="1251" w:type="pct"/>
            <w:shd w:val="clear" w:color="auto" w:fill="80C4D6"/>
            <w:vAlign w:val="center"/>
          </w:tcPr>
          <w:p w14:paraId="0E5C8A08" w14:textId="77777777" w:rsidR="0072225C" w:rsidRPr="008E5ABC" w:rsidRDefault="0072225C" w:rsidP="0072225C">
            <w:pPr>
              <w:pStyle w:val="row-header-style1"/>
            </w:pPr>
            <w:r w:rsidRPr="008E5ABC">
              <w:rPr>
                <w:rFonts w:ascii="Calibri" w:hAnsi="Calibri" w:cs="Calibri"/>
                <w:szCs w:val="18"/>
              </w:rPr>
              <w:t>Agriculture</w:t>
            </w:r>
          </w:p>
        </w:tc>
        <w:tc>
          <w:tcPr>
            <w:tcW w:w="938" w:type="pct"/>
            <w:shd w:val="clear" w:color="auto" w:fill="DAEEF3"/>
            <w:vAlign w:val="center"/>
          </w:tcPr>
          <w:p w14:paraId="0F281C51" w14:textId="049F6533" w:rsidR="0072225C" w:rsidRPr="008E5ABC" w:rsidRDefault="0072225C" w:rsidP="0072225C">
            <w:pPr>
              <w:pStyle w:val="col-data-style1"/>
              <w:jc w:val="center"/>
              <w:rPr>
                <w:sz w:val="20"/>
                <w:szCs w:val="20"/>
              </w:rPr>
            </w:pPr>
            <w:r w:rsidRPr="008E5ABC">
              <w:rPr>
                <w:rFonts w:ascii="Calibri" w:hAnsi="Calibri" w:cs="Calibri"/>
                <w:sz w:val="20"/>
                <w:szCs w:val="20"/>
              </w:rPr>
              <w:t>1,214</w:t>
            </w:r>
          </w:p>
        </w:tc>
        <w:tc>
          <w:tcPr>
            <w:tcW w:w="938" w:type="pct"/>
            <w:shd w:val="clear" w:color="auto" w:fill="DAEEF3"/>
            <w:vAlign w:val="center"/>
          </w:tcPr>
          <w:p w14:paraId="10D306E0" w14:textId="71660C6F" w:rsidR="0072225C" w:rsidRPr="008E5ABC" w:rsidRDefault="0072225C" w:rsidP="0072225C">
            <w:pPr>
              <w:pStyle w:val="col-data-style1"/>
              <w:jc w:val="center"/>
              <w:rPr>
                <w:sz w:val="20"/>
                <w:szCs w:val="20"/>
              </w:rPr>
            </w:pPr>
            <w:r w:rsidRPr="008E5ABC">
              <w:rPr>
                <w:rFonts w:ascii="Calibri" w:hAnsi="Calibri" w:cs="Calibri"/>
                <w:sz w:val="20"/>
                <w:szCs w:val="20"/>
              </w:rPr>
              <w:t>22</w:t>
            </w:r>
          </w:p>
        </w:tc>
        <w:tc>
          <w:tcPr>
            <w:tcW w:w="937" w:type="pct"/>
            <w:shd w:val="clear" w:color="auto" w:fill="DAEEF3"/>
            <w:vAlign w:val="center"/>
          </w:tcPr>
          <w:p w14:paraId="0ABB82BD" w14:textId="330291C8"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1,628</w:t>
            </w:r>
          </w:p>
        </w:tc>
        <w:tc>
          <w:tcPr>
            <w:tcW w:w="936" w:type="pct"/>
            <w:shd w:val="clear" w:color="auto" w:fill="DAEEF3"/>
            <w:vAlign w:val="center"/>
          </w:tcPr>
          <w:p w14:paraId="56934B73" w14:textId="7DBBFFBA"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21</w:t>
            </w:r>
          </w:p>
        </w:tc>
      </w:tr>
      <w:tr w:rsidR="0072225C" w:rsidRPr="008E5ABC" w14:paraId="578E3CAA" w14:textId="77777777" w:rsidTr="0072225C">
        <w:trPr>
          <w:trHeight w:val="300"/>
          <w:jc w:val="center"/>
        </w:trPr>
        <w:tc>
          <w:tcPr>
            <w:tcW w:w="1251" w:type="pct"/>
            <w:shd w:val="clear" w:color="auto" w:fill="80C4D6"/>
            <w:vAlign w:val="center"/>
          </w:tcPr>
          <w:p w14:paraId="1A7134D9" w14:textId="21F9E67D" w:rsidR="0072225C" w:rsidRPr="008E5ABC" w:rsidRDefault="0072225C" w:rsidP="0072225C">
            <w:pPr>
              <w:pStyle w:val="row-header-style1"/>
            </w:pPr>
            <w:r w:rsidRPr="008E5ABC">
              <w:rPr>
                <w:rFonts w:ascii="Calibri" w:hAnsi="Calibri" w:cs="Calibri"/>
                <w:szCs w:val="18"/>
              </w:rPr>
              <w:t>Open Land and Wetlands</w:t>
            </w:r>
          </w:p>
        </w:tc>
        <w:tc>
          <w:tcPr>
            <w:tcW w:w="938" w:type="pct"/>
            <w:shd w:val="clear" w:color="auto" w:fill="DAEEF3"/>
            <w:vAlign w:val="center"/>
          </w:tcPr>
          <w:p w14:paraId="040522E8" w14:textId="4FB96F24" w:rsidR="0072225C" w:rsidRPr="008E5ABC" w:rsidRDefault="0072225C" w:rsidP="0072225C">
            <w:pPr>
              <w:pStyle w:val="col-data-style1"/>
              <w:jc w:val="center"/>
              <w:rPr>
                <w:sz w:val="20"/>
                <w:szCs w:val="20"/>
              </w:rPr>
            </w:pPr>
            <w:r w:rsidRPr="008E5ABC">
              <w:rPr>
                <w:rFonts w:ascii="Calibri" w:hAnsi="Calibri" w:cs="Calibri"/>
                <w:sz w:val="20"/>
                <w:szCs w:val="20"/>
              </w:rPr>
              <w:t>220</w:t>
            </w:r>
          </w:p>
        </w:tc>
        <w:tc>
          <w:tcPr>
            <w:tcW w:w="938" w:type="pct"/>
            <w:shd w:val="clear" w:color="auto" w:fill="DAEEF3"/>
            <w:vAlign w:val="center"/>
          </w:tcPr>
          <w:p w14:paraId="5418C8FD" w14:textId="770590BD" w:rsidR="0072225C" w:rsidRPr="008E5ABC" w:rsidRDefault="0072225C" w:rsidP="0072225C">
            <w:pPr>
              <w:pStyle w:val="col-data-style1"/>
              <w:jc w:val="center"/>
              <w:rPr>
                <w:sz w:val="20"/>
                <w:szCs w:val="20"/>
              </w:rPr>
            </w:pPr>
            <w:r w:rsidRPr="008E5ABC">
              <w:rPr>
                <w:rFonts w:ascii="Calibri" w:hAnsi="Calibri" w:cs="Calibri"/>
                <w:sz w:val="20"/>
                <w:szCs w:val="20"/>
              </w:rPr>
              <w:t>4</w:t>
            </w:r>
          </w:p>
        </w:tc>
        <w:tc>
          <w:tcPr>
            <w:tcW w:w="937" w:type="pct"/>
            <w:shd w:val="clear" w:color="auto" w:fill="DAEEF3"/>
            <w:vAlign w:val="center"/>
          </w:tcPr>
          <w:p w14:paraId="55E38047" w14:textId="1E1F54BD"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603</w:t>
            </w:r>
          </w:p>
        </w:tc>
        <w:tc>
          <w:tcPr>
            <w:tcW w:w="936" w:type="pct"/>
            <w:shd w:val="clear" w:color="auto" w:fill="DAEEF3"/>
            <w:vAlign w:val="center"/>
          </w:tcPr>
          <w:p w14:paraId="13BD12FD" w14:textId="55682A82"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8</w:t>
            </w:r>
          </w:p>
        </w:tc>
      </w:tr>
      <w:tr w:rsidR="0072225C" w:rsidRPr="008E5ABC" w14:paraId="1E297CC8" w14:textId="77777777" w:rsidTr="0072225C">
        <w:trPr>
          <w:trHeight w:val="300"/>
          <w:jc w:val="center"/>
        </w:trPr>
        <w:tc>
          <w:tcPr>
            <w:tcW w:w="1251" w:type="pct"/>
            <w:shd w:val="clear" w:color="auto" w:fill="80C4D6"/>
            <w:vAlign w:val="center"/>
          </w:tcPr>
          <w:p w14:paraId="06BA2DE9" w14:textId="2F93C3D8" w:rsidR="0072225C" w:rsidRPr="008E5ABC" w:rsidRDefault="0072225C" w:rsidP="0072225C">
            <w:pPr>
              <w:pStyle w:val="row-header-style1"/>
            </w:pPr>
            <w:r w:rsidRPr="008E5ABC">
              <w:rPr>
                <w:rFonts w:ascii="Calibri" w:hAnsi="Calibri" w:cs="Calibri"/>
                <w:szCs w:val="18"/>
              </w:rPr>
              <w:t>Commercial and Industrial</w:t>
            </w:r>
          </w:p>
        </w:tc>
        <w:tc>
          <w:tcPr>
            <w:tcW w:w="938" w:type="pct"/>
            <w:shd w:val="clear" w:color="auto" w:fill="DAEEF3"/>
            <w:vAlign w:val="center"/>
          </w:tcPr>
          <w:p w14:paraId="2F80098E" w14:textId="0F650B46" w:rsidR="0072225C" w:rsidRPr="008E5ABC" w:rsidRDefault="0072225C" w:rsidP="0072225C">
            <w:pPr>
              <w:pStyle w:val="col-data-style1"/>
              <w:jc w:val="center"/>
              <w:rPr>
                <w:sz w:val="20"/>
                <w:szCs w:val="20"/>
              </w:rPr>
            </w:pPr>
            <w:r w:rsidRPr="008E5ABC">
              <w:rPr>
                <w:rFonts w:ascii="Calibri" w:hAnsi="Calibri" w:cs="Calibri"/>
                <w:sz w:val="20"/>
                <w:szCs w:val="20"/>
              </w:rPr>
              <w:t>417</w:t>
            </w:r>
          </w:p>
        </w:tc>
        <w:tc>
          <w:tcPr>
            <w:tcW w:w="938" w:type="pct"/>
            <w:shd w:val="clear" w:color="auto" w:fill="DAEEF3"/>
            <w:vAlign w:val="center"/>
          </w:tcPr>
          <w:p w14:paraId="5DFB521E" w14:textId="46845C39" w:rsidR="0072225C" w:rsidRPr="008E5ABC" w:rsidRDefault="0072225C" w:rsidP="0072225C">
            <w:pPr>
              <w:pStyle w:val="col-data-style1"/>
              <w:jc w:val="center"/>
              <w:rPr>
                <w:sz w:val="20"/>
                <w:szCs w:val="20"/>
              </w:rPr>
            </w:pPr>
            <w:r w:rsidRPr="008E5ABC">
              <w:rPr>
                <w:rFonts w:ascii="Calibri" w:hAnsi="Calibri" w:cs="Calibri"/>
                <w:sz w:val="20"/>
                <w:szCs w:val="20"/>
              </w:rPr>
              <w:t>8</w:t>
            </w:r>
          </w:p>
        </w:tc>
        <w:tc>
          <w:tcPr>
            <w:tcW w:w="937" w:type="pct"/>
            <w:shd w:val="clear" w:color="auto" w:fill="DAEEF3"/>
            <w:vAlign w:val="center"/>
          </w:tcPr>
          <w:p w14:paraId="0D8A3852" w14:textId="5F2A41CF"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326</w:t>
            </w:r>
          </w:p>
        </w:tc>
        <w:tc>
          <w:tcPr>
            <w:tcW w:w="936" w:type="pct"/>
            <w:shd w:val="clear" w:color="auto" w:fill="DAEEF3"/>
            <w:vAlign w:val="center"/>
          </w:tcPr>
          <w:p w14:paraId="0A9F5917" w14:textId="4CB7BDBA"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4</w:t>
            </w:r>
          </w:p>
        </w:tc>
      </w:tr>
      <w:tr w:rsidR="0072225C" w:rsidRPr="008E5ABC" w14:paraId="5E719B10" w14:textId="77777777" w:rsidTr="0072225C">
        <w:trPr>
          <w:trHeight w:val="300"/>
          <w:jc w:val="center"/>
        </w:trPr>
        <w:tc>
          <w:tcPr>
            <w:tcW w:w="1251" w:type="pct"/>
            <w:shd w:val="clear" w:color="auto" w:fill="80C4D6"/>
            <w:vAlign w:val="center"/>
          </w:tcPr>
          <w:p w14:paraId="38A4CBB0" w14:textId="77777777" w:rsidR="0072225C" w:rsidRPr="008E5ABC" w:rsidRDefault="0072225C" w:rsidP="0072225C">
            <w:pPr>
              <w:pStyle w:val="row-header-style1"/>
            </w:pPr>
            <w:r w:rsidRPr="008E5ABC">
              <w:rPr>
                <w:rFonts w:ascii="Calibri" w:hAnsi="Calibri" w:cs="Calibri"/>
                <w:szCs w:val="18"/>
              </w:rPr>
              <w:t>Highways</w:t>
            </w:r>
          </w:p>
        </w:tc>
        <w:tc>
          <w:tcPr>
            <w:tcW w:w="938" w:type="pct"/>
            <w:shd w:val="clear" w:color="auto" w:fill="DAEEF3"/>
            <w:vAlign w:val="center"/>
          </w:tcPr>
          <w:p w14:paraId="25270045" w14:textId="69A5EDC3" w:rsidR="0072225C" w:rsidRPr="008E5ABC" w:rsidRDefault="0072225C" w:rsidP="0072225C">
            <w:pPr>
              <w:pStyle w:val="col-data-style1"/>
              <w:jc w:val="center"/>
              <w:rPr>
                <w:sz w:val="20"/>
                <w:szCs w:val="20"/>
              </w:rPr>
            </w:pPr>
            <w:r w:rsidRPr="008E5ABC">
              <w:rPr>
                <w:rFonts w:ascii="Calibri" w:hAnsi="Calibri" w:cs="Calibri"/>
                <w:sz w:val="20"/>
                <w:szCs w:val="20"/>
              </w:rPr>
              <w:t>131</w:t>
            </w:r>
          </w:p>
        </w:tc>
        <w:tc>
          <w:tcPr>
            <w:tcW w:w="938" w:type="pct"/>
            <w:shd w:val="clear" w:color="auto" w:fill="DAEEF3"/>
            <w:vAlign w:val="center"/>
          </w:tcPr>
          <w:p w14:paraId="64422F08" w14:textId="03B3C654" w:rsidR="0072225C" w:rsidRPr="008E5ABC" w:rsidRDefault="0072225C" w:rsidP="0072225C">
            <w:pPr>
              <w:pStyle w:val="col-data-style1"/>
              <w:jc w:val="center"/>
              <w:rPr>
                <w:sz w:val="20"/>
                <w:szCs w:val="20"/>
              </w:rPr>
            </w:pPr>
            <w:r w:rsidRPr="008E5ABC">
              <w:rPr>
                <w:rFonts w:ascii="Calibri" w:hAnsi="Calibri" w:cs="Calibri"/>
                <w:sz w:val="20"/>
                <w:szCs w:val="20"/>
              </w:rPr>
              <w:t>2</w:t>
            </w:r>
          </w:p>
        </w:tc>
        <w:tc>
          <w:tcPr>
            <w:tcW w:w="937" w:type="pct"/>
            <w:shd w:val="clear" w:color="auto" w:fill="DAEEF3"/>
            <w:vAlign w:val="center"/>
          </w:tcPr>
          <w:p w14:paraId="5A13292F" w14:textId="0EB82685"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w:t>
            </w:r>
          </w:p>
        </w:tc>
        <w:tc>
          <w:tcPr>
            <w:tcW w:w="936" w:type="pct"/>
            <w:shd w:val="clear" w:color="auto" w:fill="DAEEF3"/>
            <w:vAlign w:val="center"/>
          </w:tcPr>
          <w:p w14:paraId="2C1FE3C4" w14:textId="2A33948F" w:rsidR="0072225C" w:rsidRPr="008E5ABC" w:rsidRDefault="0072225C" w:rsidP="0072225C">
            <w:pPr>
              <w:pStyle w:val="col-data-style1"/>
              <w:jc w:val="center"/>
              <w:rPr>
                <w:rFonts w:ascii="Calibri" w:hAnsi="Calibri" w:cs="Calibri"/>
                <w:sz w:val="20"/>
                <w:szCs w:val="20"/>
              </w:rPr>
            </w:pPr>
            <w:r w:rsidRPr="008E5ABC">
              <w:rPr>
                <w:rFonts w:ascii="Calibri" w:hAnsi="Calibri" w:cs="Calibri"/>
                <w:sz w:val="20"/>
                <w:szCs w:val="20"/>
              </w:rPr>
              <w:t>-</w:t>
            </w:r>
          </w:p>
        </w:tc>
      </w:tr>
      <w:tr w:rsidR="0072225C" w:rsidRPr="008E5ABC" w14:paraId="5EFB0989" w14:textId="77777777" w:rsidTr="0072225C">
        <w:trPr>
          <w:trHeight w:val="300"/>
          <w:jc w:val="center"/>
        </w:trPr>
        <w:tc>
          <w:tcPr>
            <w:tcW w:w="1251" w:type="pct"/>
            <w:shd w:val="clear" w:color="auto" w:fill="80C4D6"/>
            <w:vAlign w:val="center"/>
          </w:tcPr>
          <w:p w14:paraId="47568BE1" w14:textId="77777777" w:rsidR="0072225C" w:rsidRPr="008E5ABC" w:rsidRDefault="0072225C" w:rsidP="0072225C">
            <w:pPr>
              <w:pStyle w:val="row-header-style1"/>
              <w:jc w:val="right"/>
            </w:pPr>
            <w:r w:rsidRPr="008E5ABC">
              <w:t>TOTAL</w:t>
            </w:r>
          </w:p>
        </w:tc>
        <w:tc>
          <w:tcPr>
            <w:tcW w:w="938" w:type="pct"/>
            <w:shd w:val="clear" w:color="auto" w:fill="DAEEF3"/>
            <w:vAlign w:val="center"/>
          </w:tcPr>
          <w:p w14:paraId="5E411320" w14:textId="2C9EFC14" w:rsidR="0072225C" w:rsidRPr="008E5ABC" w:rsidRDefault="0072225C" w:rsidP="0072225C">
            <w:pPr>
              <w:pStyle w:val="col-data-style1"/>
              <w:jc w:val="center"/>
              <w:rPr>
                <w:b/>
                <w:bCs/>
                <w:sz w:val="20"/>
                <w:szCs w:val="20"/>
              </w:rPr>
            </w:pPr>
            <w:r w:rsidRPr="008E5ABC">
              <w:rPr>
                <w:rFonts w:ascii="Calibri" w:hAnsi="Calibri" w:cs="Calibri"/>
                <w:b/>
                <w:bCs/>
                <w:sz w:val="20"/>
                <w:szCs w:val="20"/>
              </w:rPr>
              <w:t>5,555</w:t>
            </w:r>
          </w:p>
        </w:tc>
        <w:tc>
          <w:tcPr>
            <w:tcW w:w="938" w:type="pct"/>
            <w:shd w:val="clear" w:color="auto" w:fill="DAEEF3"/>
            <w:vAlign w:val="center"/>
          </w:tcPr>
          <w:p w14:paraId="01878B0B" w14:textId="72C5B60C" w:rsidR="0072225C" w:rsidRPr="008E5ABC" w:rsidRDefault="0072225C" w:rsidP="0072225C">
            <w:pPr>
              <w:pStyle w:val="col-data-style1"/>
              <w:jc w:val="center"/>
              <w:rPr>
                <w:b/>
                <w:bCs/>
                <w:sz w:val="20"/>
                <w:szCs w:val="20"/>
              </w:rPr>
            </w:pPr>
            <w:r w:rsidRPr="008E5ABC">
              <w:rPr>
                <w:b/>
                <w:bCs/>
                <w:sz w:val="20"/>
                <w:szCs w:val="20"/>
              </w:rPr>
              <w:t>100</w:t>
            </w:r>
          </w:p>
        </w:tc>
        <w:tc>
          <w:tcPr>
            <w:tcW w:w="937" w:type="pct"/>
            <w:shd w:val="clear" w:color="auto" w:fill="DAEEF3"/>
            <w:vAlign w:val="center"/>
          </w:tcPr>
          <w:p w14:paraId="47EDE55C" w14:textId="77DC6914" w:rsidR="0072225C" w:rsidRPr="008E5ABC" w:rsidRDefault="0072225C" w:rsidP="0072225C">
            <w:pPr>
              <w:pStyle w:val="col-data-style1"/>
              <w:jc w:val="center"/>
              <w:rPr>
                <w:b/>
                <w:bCs/>
                <w:sz w:val="20"/>
                <w:szCs w:val="20"/>
              </w:rPr>
            </w:pPr>
            <w:r w:rsidRPr="008E5ABC">
              <w:rPr>
                <w:rFonts w:ascii="Calibri" w:hAnsi="Calibri" w:cs="Calibri"/>
                <w:b/>
                <w:bCs/>
                <w:sz w:val="20"/>
                <w:szCs w:val="20"/>
              </w:rPr>
              <w:t>7,795</w:t>
            </w:r>
          </w:p>
        </w:tc>
        <w:tc>
          <w:tcPr>
            <w:tcW w:w="936" w:type="pct"/>
            <w:shd w:val="clear" w:color="auto" w:fill="DAEEF3"/>
            <w:vAlign w:val="center"/>
          </w:tcPr>
          <w:p w14:paraId="0C84D564" w14:textId="0550626B" w:rsidR="0072225C" w:rsidRPr="008E5ABC" w:rsidRDefault="0072225C" w:rsidP="0072225C">
            <w:pPr>
              <w:pStyle w:val="col-data-style1"/>
              <w:jc w:val="center"/>
              <w:rPr>
                <w:b/>
                <w:bCs/>
                <w:sz w:val="20"/>
                <w:szCs w:val="20"/>
              </w:rPr>
            </w:pPr>
            <w:r w:rsidRPr="008E5ABC">
              <w:rPr>
                <w:b/>
                <w:bCs/>
                <w:sz w:val="20"/>
                <w:szCs w:val="20"/>
              </w:rPr>
              <w:t>100</w:t>
            </w:r>
          </w:p>
        </w:tc>
      </w:tr>
    </w:tbl>
    <w:p w14:paraId="1E1BBD7D" w14:textId="32286F98" w:rsidR="0072225C" w:rsidRPr="008E5ABC" w:rsidRDefault="0072225C" w:rsidP="009C65A5">
      <w:pPr>
        <w:spacing w:after="0"/>
        <w:rPr>
          <w:rFonts w:ascii="Calibri" w:hAnsi="Calibri"/>
          <w:sz w:val="18"/>
          <w:szCs w:val="18"/>
          <w:shd w:val="clear" w:color="auto" w:fill="FFFFFF"/>
          <w:vertAlign w:val="superscript"/>
        </w:rPr>
      </w:pPr>
      <w:r w:rsidRPr="008E5ABC">
        <w:rPr>
          <w:sz w:val="20"/>
          <w:szCs w:val="20"/>
          <w:vertAlign w:val="superscript"/>
        </w:rPr>
        <w:t>1</w:t>
      </w:r>
      <w:r w:rsidRPr="008E5ABC">
        <w:rPr>
          <w:sz w:val="20"/>
          <w:szCs w:val="20"/>
        </w:rPr>
        <w:t>These estimates do not consider loads from point sources, septic systems, or internal recycling.</w:t>
      </w:r>
    </w:p>
    <w:p w14:paraId="56C9A45F" w14:textId="552A97F3" w:rsidR="004E3E08" w:rsidRPr="008E5ABC" w:rsidRDefault="0072225C" w:rsidP="0072225C">
      <w:pPr>
        <w:spacing w:after="0"/>
      </w:pPr>
      <w:r w:rsidRPr="008E5ABC">
        <w:rPr>
          <w:rFonts w:ascii="Calibri" w:hAnsi="Calibri"/>
          <w:sz w:val="20"/>
          <w:szCs w:val="20"/>
          <w:shd w:val="clear" w:color="auto" w:fill="FFFFFF"/>
          <w:vertAlign w:val="superscript"/>
        </w:rPr>
        <w:t>2</w:t>
      </w:r>
      <w:r w:rsidR="009C65A5" w:rsidRPr="008E5ABC">
        <w:rPr>
          <w:rFonts w:ascii="Calibri" w:hAnsi="Calibri"/>
          <w:sz w:val="20"/>
          <w:szCs w:val="20"/>
          <w:shd w:val="clear" w:color="auto" w:fill="FFFFFF"/>
        </w:rPr>
        <w:t xml:space="preserve">Quaboag Pond </w:t>
      </w:r>
      <w:r w:rsidRPr="008E5ABC">
        <w:rPr>
          <w:rFonts w:ascii="Calibri" w:hAnsi="Calibri"/>
          <w:sz w:val="20"/>
          <w:szCs w:val="20"/>
          <w:shd w:val="clear" w:color="auto" w:fill="FFFFFF"/>
        </w:rPr>
        <w:t>pollutant loading</w:t>
      </w:r>
      <w:r w:rsidR="009C65A5" w:rsidRPr="008E5ABC">
        <w:rPr>
          <w:rFonts w:ascii="Calibri" w:hAnsi="Calibri"/>
          <w:sz w:val="20"/>
          <w:szCs w:val="20"/>
          <w:shd w:val="clear" w:color="auto" w:fill="FFFFFF"/>
        </w:rPr>
        <w:t xml:space="preserve"> information from Table 4 of Total Maximum Daily Load of Total Phosphorus for Quaboag and </w:t>
      </w:r>
      <w:proofErr w:type="spellStart"/>
      <w:r w:rsidR="009C65A5" w:rsidRPr="008E5ABC">
        <w:rPr>
          <w:rFonts w:ascii="Calibri" w:hAnsi="Calibri"/>
          <w:sz w:val="20"/>
          <w:szCs w:val="20"/>
          <w:shd w:val="clear" w:color="auto" w:fill="FFFFFF"/>
        </w:rPr>
        <w:t>Quacumquasit</w:t>
      </w:r>
      <w:proofErr w:type="spellEnd"/>
      <w:r w:rsidR="009C65A5" w:rsidRPr="008E5ABC">
        <w:rPr>
          <w:rFonts w:ascii="Calibri" w:hAnsi="Calibri"/>
          <w:sz w:val="20"/>
          <w:szCs w:val="20"/>
          <w:shd w:val="clear" w:color="auto" w:fill="FFFFFF"/>
        </w:rPr>
        <w:t xml:space="preserve"> Ponds</w:t>
      </w:r>
      <w:r w:rsidRPr="008E5ABC">
        <w:rPr>
          <w:rFonts w:ascii="Calibri" w:hAnsi="Calibri"/>
          <w:sz w:val="20"/>
          <w:szCs w:val="20"/>
          <w:shd w:val="clear" w:color="auto" w:fill="FFFFFF"/>
        </w:rPr>
        <w:t>.</w:t>
      </w:r>
      <w:r w:rsidR="001B633F" w:rsidRPr="008E5ABC">
        <w:br w:type="page"/>
      </w:r>
    </w:p>
    <w:p w14:paraId="5B698486" w14:textId="77777777" w:rsidR="004E3E08" w:rsidRPr="008E5ABC" w:rsidRDefault="001B633F" w:rsidP="00BC77D8">
      <w:pPr>
        <w:pStyle w:val="Heading1"/>
        <w:rPr>
          <w:rFonts w:eastAsia="Times New Roman" w:cs="Times New Roman"/>
        </w:rPr>
      </w:pPr>
      <w:bookmarkStart w:id="76" w:name="ELEMB_HEADER"/>
      <w:bookmarkStart w:id="77" w:name="_Toc31891128"/>
      <w:r w:rsidRPr="008E5ABC">
        <w:rPr>
          <w:rFonts w:eastAsia="Times New Roman" w:cs="Times New Roman"/>
        </w:rPr>
        <w:lastRenderedPageBreak/>
        <w:t xml:space="preserve">Element B: </w:t>
      </w:r>
      <w:r w:rsidRPr="008E5ABC">
        <w:rPr>
          <w:shd w:val="clear" w:color="auto" w:fill="FFFFFF"/>
        </w:rPr>
        <w:t>Determine Pollutant Load Reductions Needed to Achieve Water Quality Goals</w:t>
      </w:r>
      <w:bookmarkEnd w:id="76"/>
      <w:bookmarkEnd w:id="77"/>
    </w:p>
    <w:p w14:paraId="7A0DF878" w14:textId="77777777" w:rsidR="004E3E08" w:rsidRPr="008E5ABC" w:rsidRDefault="004E3E08">
      <w:pPr>
        <w:spacing w:after="0"/>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5"/>
        <w:gridCol w:w="2515"/>
      </w:tblGrid>
      <w:tr w:rsidR="004E3E08" w:rsidRPr="008E5ABC" w14:paraId="47643B7B" w14:textId="77777777">
        <w:trPr>
          <w:jc w:val="center"/>
        </w:trPr>
        <w:tc>
          <w:tcPr>
            <w:tcW w:w="7560" w:type="dxa"/>
            <w:vAlign w:val="center"/>
          </w:tcPr>
          <w:p w14:paraId="0502141A" w14:textId="77777777" w:rsidR="004E3E08" w:rsidRPr="008E5ABC" w:rsidRDefault="001B633F">
            <w:pPr>
              <w:jc w:val="center"/>
            </w:pPr>
            <w:r w:rsidRPr="008E5ABC">
              <w:rPr>
                <w:noProof/>
              </w:rPr>
              <w:drawing>
                <wp:inline distT="0" distB="0" distL="0" distR="0" wp14:anchorId="28CD247E" wp14:editId="60FDC007">
                  <wp:extent cx="4730750" cy="1832671"/>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tretch>
                            <a:fillRect/>
                          </a:stretch>
                        </pic:blipFill>
                        <pic:spPr bwMode="auto">
                          <a:xfrm>
                            <a:off x="0" y="0"/>
                            <a:ext cx="4730750" cy="1832671"/>
                          </a:xfrm>
                          <a:prstGeom prst="rect">
                            <a:avLst/>
                          </a:prstGeom>
                        </pic:spPr>
                      </pic:pic>
                    </a:graphicData>
                  </a:graphic>
                </wp:inline>
              </w:drawing>
            </w:r>
          </w:p>
        </w:tc>
        <w:tc>
          <w:tcPr>
            <w:tcW w:w="2520" w:type="dxa"/>
            <w:vAlign w:val="center"/>
          </w:tcPr>
          <w:p w14:paraId="3BC9CA57" w14:textId="77777777" w:rsidR="004E3E08" w:rsidRPr="008E5ABC" w:rsidRDefault="001B633F">
            <w:pPr>
              <w:jc w:val="center"/>
            </w:pPr>
            <w:r w:rsidRPr="008E5ABC">
              <w:rPr>
                <w:noProof/>
              </w:rPr>
              <w:drawing>
                <wp:inline distT="0" distB="0" distL="0" distR="0" wp14:anchorId="01BCA69C" wp14:editId="3D506EE3">
                  <wp:extent cx="1528877" cy="1272844"/>
                  <wp:effectExtent l="0" t="0" r="0" b="3810"/>
                  <wp:docPr id="10" name="Picture 10"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tretch>
                            <a:fillRect/>
                          </a:stretch>
                        </pic:blipFill>
                        <pic:spPr bwMode="auto">
                          <a:xfrm>
                            <a:off x="0" y="0"/>
                            <a:ext cx="1528877" cy="1272844"/>
                          </a:xfrm>
                          <a:prstGeom prst="rect">
                            <a:avLst/>
                          </a:prstGeom>
                        </pic:spPr>
                      </pic:pic>
                    </a:graphicData>
                  </a:graphic>
                </wp:inline>
              </w:drawing>
            </w:r>
          </w:p>
        </w:tc>
      </w:tr>
    </w:tbl>
    <w:p w14:paraId="6B4AA949" w14:textId="77777777" w:rsidR="004E3E08" w:rsidRPr="008E5ABC" w:rsidRDefault="004E3E08">
      <w:pPr>
        <w:spacing w:after="0"/>
      </w:pPr>
    </w:p>
    <w:p w14:paraId="2A4D39ED" w14:textId="77777777" w:rsidR="004E3E08" w:rsidRPr="008E5ABC" w:rsidRDefault="004E3E08">
      <w:pPr>
        <w:spacing w:after="0"/>
      </w:pPr>
    </w:p>
    <w:p w14:paraId="6FB3FBDB" w14:textId="77777777" w:rsidR="004E3E08" w:rsidRPr="008E5ABC" w:rsidRDefault="001B633F" w:rsidP="00F314B3">
      <w:pPr>
        <w:pStyle w:val="Heading2"/>
        <w:rPr>
          <w:shd w:val="clear" w:color="auto" w:fill="FFFFFF"/>
        </w:rPr>
      </w:pPr>
      <w:bookmarkStart w:id="78" w:name="_Toc31891129"/>
      <w:r w:rsidRPr="008E5ABC">
        <w:rPr>
          <w:shd w:val="clear" w:color="auto" w:fill="FFFFFF"/>
        </w:rPr>
        <w:t>Estimated Pollutant Loads</w:t>
      </w:r>
      <w:bookmarkEnd w:id="78"/>
    </w:p>
    <w:p w14:paraId="5EBECEF1" w14:textId="69471A99" w:rsidR="00D84D0E" w:rsidRPr="008E5ABC" w:rsidRDefault="00D84D0E" w:rsidP="00D84D0E">
      <w:pPr>
        <w:rPr>
          <w:shd w:val="clear" w:color="auto" w:fill="FFFFFF"/>
        </w:rPr>
      </w:pPr>
      <w:r w:rsidRPr="008E5ABC">
        <w:rPr>
          <w:shd w:val="clear" w:color="auto" w:fill="FFFFFF"/>
        </w:rPr>
        <w:t xml:space="preserve">Estimated pollutant loads for total phosphorus (TP) (5,555 </w:t>
      </w:r>
      <w:proofErr w:type="spellStart"/>
      <w:r w:rsidRPr="008E5ABC">
        <w:rPr>
          <w:shd w:val="clear" w:color="auto" w:fill="FFFFFF"/>
        </w:rPr>
        <w:t>lbs</w:t>
      </w:r>
      <w:proofErr w:type="spellEnd"/>
      <w:r w:rsidRPr="008E5ABC">
        <w:rPr>
          <w:shd w:val="clear" w:color="auto" w:fill="FFFFFF"/>
        </w:rPr>
        <w:t>/</w:t>
      </w:r>
      <w:proofErr w:type="spellStart"/>
      <w:r w:rsidRPr="008E5ABC">
        <w:rPr>
          <w:shd w:val="clear" w:color="auto" w:fill="FFFFFF"/>
        </w:rPr>
        <w:t>yr</w:t>
      </w:r>
      <w:proofErr w:type="spellEnd"/>
      <w:r w:rsidRPr="008E5ABC">
        <w:rPr>
          <w:shd w:val="clear" w:color="auto" w:fill="FFFFFF"/>
        </w:rPr>
        <w:t xml:space="preserve">), total nitrogen (TN) (36,905 </w:t>
      </w:r>
      <w:proofErr w:type="spellStart"/>
      <w:r w:rsidRPr="008E5ABC">
        <w:rPr>
          <w:shd w:val="clear" w:color="auto" w:fill="FFFFFF"/>
        </w:rPr>
        <w:t>lb</w:t>
      </w:r>
      <w:proofErr w:type="spellEnd"/>
      <w:r w:rsidRPr="008E5ABC">
        <w:rPr>
          <w:shd w:val="clear" w:color="auto" w:fill="FFFFFF"/>
        </w:rPr>
        <w:t>/</w:t>
      </w:r>
      <w:proofErr w:type="spellStart"/>
      <w:r w:rsidRPr="008E5ABC">
        <w:rPr>
          <w:shd w:val="clear" w:color="auto" w:fill="FFFFFF"/>
        </w:rPr>
        <w:t>yr</w:t>
      </w:r>
      <w:proofErr w:type="spellEnd"/>
      <w:r w:rsidRPr="008E5ABC">
        <w:rPr>
          <w:shd w:val="clear" w:color="auto" w:fill="FFFFFF"/>
        </w:rPr>
        <w:t>), and total suspended solids (TSS) (985 tons/</w:t>
      </w:r>
      <w:proofErr w:type="spellStart"/>
      <w:r w:rsidRPr="008E5ABC">
        <w:rPr>
          <w:shd w:val="clear" w:color="auto" w:fill="FFFFFF"/>
        </w:rPr>
        <w:t>yr</w:t>
      </w:r>
      <w:proofErr w:type="spellEnd"/>
      <w:r w:rsidRPr="008E5ABC">
        <w:rPr>
          <w:shd w:val="clear" w:color="auto" w:fill="FFFFFF"/>
        </w:rPr>
        <w:t xml:space="preserve">) were previously presented in </w:t>
      </w:r>
      <w:r w:rsidRPr="008E5ABC">
        <w:rPr>
          <w:b/>
          <w:shd w:val="clear" w:color="auto" w:fill="FFFFFF"/>
        </w:rPr>
        <w:t>Table A-9</w:t>
      </w:r>
      <w:r w:rsidRPr="008E5ABC">
        <w:rPr>
          <w:shd w:val="clear" w:color="auto" w:fill="FFFFFF"/>
        </w:rPr>
        <w:t xml:space="preserve"> of this WBP.  Bacteria cannot be presented as a load, however, the measured geomean concentration of </w:t>
      </w:r>
      <w:r w:rsidRPr="008E5ABC">
        <w:rPr>
          <w:i/>
          <w:shd w:val="clear" w:color="auto" w:fill="FFFFFF"/>
        </w:rPr>
        <w:t>E. coli</w:t>
      </w:r>
      <w:r w:rsidRPr="008E5ABC">
        <w:rPr>
          <w:shd w:val="clear" w:color="auto" w:fill="FFFFFF"/>
        </w:rPr>
        <w:t xml:space="preserve"> </w:t>
      </w:r>
      <w:r w:rsidR="005966FD" w:rsidRPr="008E5ABC">
        <w:rPr>
          <w:shd w:val="clear" w:color="auto" w:fill="FFFFFF"/>
        </w:rPr>
        <w:t xml:space="preserve">in the </w:t>
      </w:r>
      <w:proofErr w:type="spellStart"/>
      <w:r w:rsidR="005966FD" w:rsidRPr="008E5ABC">
        <w:rPr>
          <w:shd w:val="clear" w:color="auto" w:fill="FFFFFF"/>
        </w:rPr>
        <w:t>Sevenmile</w:t>
      </w:r>
      <w:proofErr w:type="spellEnd"/>
      <w:r w:rsidR="005966FD" w:rsidRPr="008E5ABC">
        <w:rPr>
          <w:shd w:val="clear" w:color="auto" w:fill="FFFFFF"/>
        </w:rPr>
        <w:t xml:space="preserve"> River </w:t>
      </w:r>
      <w:r w:rsidRPr="008E5ABC">
        <w:rPr>
          <w:shd w:val="clear" w:color="auto" w:fill="FFFFFF"/>
        </w:rPr>
        <w:t xml:space="preserve">ranged from </w:t>
      </w:r>
      <w:r w:rsidR="005966FD" w:rsidRPr="008E5ABC">
        <w:rPr>
          <w:shd w:val="clear" w:color="auto" w:fill="FFFFFF"/>
        </w:rPr>
        <w:t>32</w:t>
      </w:r>
      <w:r w:rsidRPr="008E5ABC">
        <w:rPr>
          <w:shd w:val="clear" w:color="auto" w:fill="FFFFFF"/>
        </w:rPr>
        <w:t xml:space="preserve"> - 256 </w:t>
      </w:r>
      <w:proofErr w:type="spellStart"/>
      <w:r w:rsidRPr="008E5ABC">
        <w:rPr>
          <w:shd w:val="clear" w:color="auto" w:fill="FFFFFF"/>
        </w:rPr>
        <w:t>cfu</w:t>
      </w:r>
      <w:proofErr w:type="spellEnd"/>
      <w:r w:rsidRPr="008E5ABC">
        <w:rPr>
          <w:shd w:val="clear" w:color="auto" w:fill="FFFFFF"/>
        </w:rPr>
        <w:t xml:space="preserve">/100ml </w:t>
      </w:r>
      <w:r w:rsidR="005966FD" w:rsidRPr="008E5ABC">
        <w:rPr>
          <w:shd w:val="clear" w:color="auto" w:fill="FFFFFF"/>
        </w:rPr>
        <w:t>(see Section 2, MassDEP Water Quality Assessment Report and TMDL Review)</w:t>
      </w:r>
      <w:r w:rsidRPr="008E5ABC">
        <w:rPr>
          <w:shd w:val="clear" w:color="auto" w:fill="FFFFFF"/>
        </w:rPr>
        <w:t>.</w:t>
      </w:r>
    </w:p>
    <w:p w14:paraId="17825B94" w14:textId="77777777" w:rsidR="004E3E08" w:rsidRPr="008E5ABC" w:rsidRDefault="001B633F" w:rsidP="00F314B3">
      <w:pPr>
        <w:pStyle w:val="Heading2"/>
      </w:pPr>
      <w:bookmarkStart w:id="79" w:name="_Toc31891130"/>
      <w:r w:rsidRPr="008E5ABC">
        <w:t>Water Quality Goals</w:t>
      </w:r>
      <w:bookmarkEnd w:id="79"/>
    </w:p>
    <w:p w14:paraId="33F8CA17" w14:textId="6D45BE4F" w:rsidR="0027143D" w:rsidRPr="008E5ABC" w:rsidRDefault="00F314B3" w:rsidP="001008EF">
      <w:r w:rsidRPr="008E5ABC">
        <w:t xml:space="preserve">There are many methodologies that can be used to set pollutant load reduction goals for a WBP. Goals can be based on water quality criteria, surface water standards, existing monitoring data, existing TMDL criteria, or other data. </w:t>
      </w:r>
      <w:bookmarkStart w:id="80" w:name="_Hlk1740710"/>
      <w:r w:rsidRPr="008E5ABC">
        <w:t xml:space="preserve">As discussed by </w:t>
      </w:r>
      <w:r w:rsidRPr="008E5ABC">
        <w:rPr>
          <w:b/>
        </w:rPr>
        <w:t>Element A</w:t>
      </w:r>
      <w:r w:rsidRPr="008E5ABC">
        <w:t xml:space="preserve">, water quality goals for this WBP are focused on </w:t>
      </w:r>
      <w:r w:rsidR="003137D7" w:rsidRPr="008E5ABC">
        <w:t>improving</w:t>
      </w:r>
      <w:r w:rsidRPr="008E5ABC">
        <w:t xml:space="preserve"> </w:t>
      </w:r>
      <w:r w:rsidR="003137D7" w:rsidRPr="008E5ABC">
        <w:t xml:space="preserve">water quality within </w:t>
      </w:r>
      <w:r w:rsidRPr="008E5ABC">
        <w:t xml:space="preserve">the </w:t>
      </w:r>
      <w:proofErr w:type="spellStart"/>
      <w:r w:rsidRPr="008E5ABC">
        <w:t>Sevenmile</w:t>
      </w:r>
      <w:proofErr w:type="spellEnd"/>
      <w:r w:rsidRPr="008E5ABC">
        <w:t xml:space="preserve"> River watershed by focusing on reducing </w:t>
      </w:r>
      <w:r w:rsidR="001008EF" w:rsidRPr="008E5ABC">
        <w:rPr>
          <w:i/>
        </w:rPr>
        <w:t>E. Coli</w:t>
      </w:r>
      <w:r w:rsidRPr="008E5ABC">
        <w:rPr>
          <w:i/>
        </w:rPr>
        <w:t xml:space="preserve"> </w:t>
      </w:r>
      <w:r w:rsidRPr="008E5ABC">
        <w:t xml:space="preserve">and </w:t>
      </w:r>
      <w:r w:rsidR="001008EF" w:rsidRPr="008E5ABC">
        <w:t>TP</w:t>
      </w:r>
      <w:r w:rsidRPr="008E5ABC">
        <w:t xml:space="preserve"> loading to </w:t>
      </w:r>
      <w:proofErr w:type="spellStart"/>
      <w:r w:rsidR="001008EF" w:rsidRPr="008E5ABC">
        <w:t>Sevenmile</w:t>
      </w:r>
      <w:proofErr w:type="spellEnd"/>
      <w:r w:rsidR="001008EF" w:rsidRPr="008E5ABC">
        <w:t xml:space="preserve"> River</w:t>
      </w:r>
      <w:r w:rsidRPr="008E5ABC">
        <w:t xml:space="preserve">. </w:t>
      </w:r>
      <w:bookmarkEnd w:id="80"/>
      <w:r w:rsidR="001008EF" w:rsidRPr="008E5ABC">
        <w:t xml:space="preserve">TP water quality goals from this WBP are based on criteria from the Total Maximum Daily Loads of </w:t>
      </w:r>
      <w:r w:rsidR="00DD509D" w:rsidRPr="008E5ABC">
        <w:t xml:space="preserve">Total </w:t>
      </w:r>
      <w:r w:rsidR="001008EF" w:rsidRPr="008E5ABC">
        <w:t xml:space="preserve">Phosphorus for </w:t>
      </w:r>
      <w:r w:rsidR="00DD509D" w:rsidRPr="008E5ABC">
        <w:t xml:space="preserve">Quaboag &amp; </w:t>
      </w:r>
      <w:proofErr w:type="spellStart"/>
      <w:r w:rsidR="00DD509D" w:rsidRPr="008E5ABC">
        <w:t>Quacumquasit</w:t>
      </w:r>
      <w:proofErr w:type="spellEnd"/>
      <w:r w:rsidR="00DD509D" w:rsidRPr="008E5ABC">
        <w:t xml:space="preserve"> Ponds</w:t>
      </w:r>
      <w:r w:rsidR="001008EF" w:rsidRPr="008E5ABC">
        <w:t xml:space="preserve"> (MassDEP, 200</w:t>
      </w:r>
      <w:r w:rsidR="00DD509D" w:rsidRPr="008E5ABC">
        <w:t>6</w:t>
      </w:r>
      <w:r w:rsidR="001008EF" w:rsidRPr="008E5ABC">
        <w:t>).  The TMDL established an overall 30 percent load reduction goal of approximately</w:t>
      </w:r>
      <w:r w:rsidR="005966FD" w:rsidRPr="008E5ABC">
        <w:t xml:space="preserve"> 2,471 </w:t>
      </w:r>
      <w:proofErr w:type="spellStart"/>
      <w:r w:rsidR="005966FD" w:rsidRPr="008E5ABC">
        <w:t>lb</w:t>
      </w:r>
      <w:proofErr w:type="spellEnd"/>
      <w:r w:rsidR="005966FD" w:rsidRPr="008E5ABC">
        <w:t>/year</w:t>
      </w:r>
      <w:r w:rsidR="001008EF" w:rsidRPr="008E5ABC">
        <w:t xml:space="preserve"> </w:t>
      </w:r>
      <w:r w:rsidR="005966FD" w:rsidRPr="008E5ABC">
        <w:t>(</w:t>
      </w:r>
      <w:r w:rsidR="00DD509D" w:rsidRPr="008E5ABC">
        <w:t>1,122</w:t>
      </w:r>
      <w:r w:rsidR="001008EF" w:rsidRPr="008E5ABC">
        <w:t xml:space="preserve"> </w:t>
      </w:r>
      <w:r w:rsidR="005966FD" w:rsidRPr="008E5ABC">
        <w:t>kg</w:t>
      </w:r>
      <w:r w:rsidR="001008EF" w:rsidRPr="008E5ABC">
        <w:t>/year</w:t>
      </w:r>
      <w:r w:rsidR="005966FD" w:rsidRPr="008E5ABC">
        <w:t>)</w:t>
      </w:r>
      <w:r w:rsidR="001008EF" w:rsidRPr="008E5ABC">
        <w:t xml:space="preserve"> for </w:t>
      </w:r>
      <w:r w:rsidR="00DD509D" w:rsidRPr="008E5ABC">
        <w:t>Quaboag Pond</w:t>
      </w:r>
      <w:r w:rsidR="001008EF" w:rsidRPr="008E5ABC">
        <w:t xml:space="preserve"> and provided waste load allocations (WLA) for TP based on specific land use areas (See </w:t>
      </w:r>
      <w:r w:rsidR="001008EF" w:rsidRPr="008E5ABC">
        <w:rPr>
          <w:b/>
        </w:rPr>
        <w:t>Table B-1</w:t>
      </w:r>
      <w:r w:rsidR="001008EF" w:rsidRPr="008E5ABC">
        <w:t>).</w:t>
      </w:r>
      <w:r w:rsidR="001008EF" w:rsidRPr="008E5ABC">
        <w:rPr>
          <w:b/>
        </w:rPr>
        <w:t xml:space="preserve">  </w:t>
      </w:r>
      <w:r w:rsidR="001008EF" w:rsidRPr="008E5ABC">
        <w:t xml:space="preserve">The TMDL required </w:t>
      </w:r>
      <w:r w:rsidR="00DD509D" w:rsidRPr="008E5ABC">
        <w:t xml:space="preserve">most sources of TP to be reduced by approximately 32%, </w:t>
      </w:r>
      <w:proofErr w:type="gramStart"/>
      <w:r w:rsidR="00DD509D" w:rsidRPr="008E5ABC">
        <w:t>with the exception of</w:t>
      </w:r>
      <w:proofErr w:type="gramEnd"/>
      <w:r w:rsidR="00DD509D" w:rsidRPr="008E5ABC">
        <w:t xml:space="preserve"> Wetlands (2%) and the Spencer WWTP (0% reduction)</w:t>
      </w:r>
      <w:r w:rsidR="001008EF" w:rsidRPr="008E5ABC">
        <w:t>.</w:t>
      </w:r>
      <w:r w:rsidR="00DD509D" w:rsidRPr="008E5ABC">
        <w:t xml:space="preserve"> </w:t>
      </w:r>
      <w:bookmarkStart w:id="81" w:name="_Hlk31809082"/>
      <w:r w:rsidR="009E3AB6" w:rsidRPr="008E5ABC">
        <w:t>Because the overall Quaboag Pond watershed has a similar</w:t>
      </w:r>
      <w:r w:rsidR="008E5ABC" w:rsidRPr="008E5ABC">
        <w:t xml:space="preserve"> distribution of</w:t>
      </w:r>
      <w:r w:rsidR="009E3AB6" w:rsidRPr="008E5ABC">
        <w:t xml:space="preserve"> land use and pollutant load </w:t>
      </w:r>
      <w:r w:rsidR="008E5ABC" w:rsidRPr="008E5ABC">
        <w:t xml:space="preserve">sources </w:t>
      </w:r>
      <w:r w:rsidR="009E3AB6" w:rsidRPr="008E5ABC">
        <w:t xml:space="preserve">to the </w:t>
      </w:r>
      <w:proofErr w:type="spellStart"/>
      <w:r w:rsidR="009E3AB6" w:rsidRPr="008E5ABC">
        <w:t>Sevenmile</w:t>
      </w:r>
      <w:proofErr w:type="spellEnd"/>
      <w:r w:rsidR="009E3AB6" w:rsidRPr="008E5ABC">
        <w:t xml:space="preserve"> River watershed </w:t>
      </w:r>
      <w:bookmarkEnd w:id="81"/>
      <w:r w:rsidR="009E3AB6" w:rsidRPr="008E5ABC">
        <w:t xml:space="preserve">(see </w:t>
      </w:r>
      <w:r w:rsidR="009E3AB6" w:rsidRPr="008E5ABC">
        <w:rPr>
          <w:b/>
          <w:bCs/>
        </w:rPr>
        <w:t>Tables A-7 and A-11</w:t>
      </w:r>
      <w:r w:rsidR="009E3AB6" w:rsidRPr="008E5ABC">
        <w:t>)</w:t>
      </w:r>
      <w:r w:rsidR="00DD509D" w:rsidRPr="008E5ABC">
        <w:t xml:space="preserve">, a target </w:t>
      </w:r>
      <w:r w:rsidR="0027143D" w:rsidRPr="008E5ABC">
        <w:t xml:space="preserve">TP loading reduction of 32% was applied to the </w:t>
      </w:r>
      <w:proofErr w:type="spellStart"/>
      <w:r w:rsidR="0027143D" w:rsidRPr="008E5ABC">
        <w:t>Sevenmile</w:t>
      </w:r>
      <w:proofErr w:type="spellEnd"/>
      <w:r w:rsidR="0027143D" w:rsidRPr="008E5ABC">
        <w:t xml:space="preserve"> River watershed</w:t>
      </w:r>
      <w:r w:rsidR="009E3AB6" w:rsidRPr="008E5ABC">
        <w:t xml:space="preserve"> as a water quality goal</w:t>
      </w:r>
      <w:r w:rsidR="0027143D" w:rsidRPr="008E5ABC">
        <w:t xml:space="preserve"> (see </w:t>
      </w:r>
      <w:r w:rsidR="0027143D" w:rsidRPr="008E5ABC">
        <w:rPr>
          <w:b/>
        </w:rPr>
        <w:t>Table B-2</w:t>
      </w:r>
      <w:r w:rsidR="0027143D" w:rsidRPr="008E5ABC">
        <w:t>).</w:t>
      </w:r>
      <w:r w:rsidR="001008EF" w:rsidRPr="008E5ABC">
        <w:t xml:space="preserve">  </w:t>
      </w:r>
      <w:r w:rsidR="001008EF" w:rsidRPr="008E5ABC">
        <w:rPr>
          <w:i/>
        </w:rPr>
        <w:t>E. coli</w:t>
      </w:r>
      <w:r w:rsidR="001008EF" w:rsidRPr="008E5ABC">
        <w:t xml:space="preserve"> water quality goals of this WBP are based on MSWQS concentration standards and are difficult to predict based on estimated annual loading</w:t>
      </w:r>
      <w:r w:rsidR="0027143D" w:rsidRPr="008E5ABC">
        <w:t>, but water quality goals are described in</w:t>
      </w:r>
      <w:r w:rsidR="001008EF" w:rsidRPr="008E5ABC">
        <w:t xml:space="preserve"> </w:t>
      </w:r>
      <w:r w:rsidR="001008EF" w:rsidRPr="008E5ABC">
        <w:rPr>
          <w:b/>
        </w:rPr>
        <w:t>Table B-2</w:t>
      </w:r>
      <w:r w:rsidR="001008EF" w:rsidRPr="008E5ABC">
        <w:t xml:space="preserve">.   </w:t>
      </w:r>
    </w:p>
    <w:p w14:paraId="0F060AB2" w14:textId="77777777" w:rsidR="0027143D" w:rsidRPr="008E5ABC" w:rsidRDefault="0027143D">
      <w:r w:rsidRPr="008E5ABC">
        <w:br w:type="page"/>
      </w:r>
    </w:p>
    <w:p w14:paraId="6C0E138E" w14:textId="7539B7FD" w:rsidR="001008EF" w:rsidRPr="008E5ABC" w:rsidRDefault="001008EF" w:rsidP="00DD509D">
      <w:pPr>
        <w:pStyle w:val="ListParagraph"/>
        <w:spacing w:before="100" w:beforeAutospacing="1" w:after="0"/>
        <w:ind w:left="0"/>
        <w:jc w:val="center"/>
        <w:rPr>
          <w:b/>
        </w:rPr>
      </w:pPr>
      <w:r w:rsidRPr="008E5ABC">
        <w:rPr>
          <w:rFonts w:ascii="Calibri" w:hAnsi="Calibri"/>
          <w:b/>
          <w:bCs/>
          <w:shd w:val="clear" w:color="auto" w:fill="FFFFFF"/>
        </w:rPr>
        <w:lastRenderedPageBreak/>
        <w:t xml:space="preserve">Table B-1: Total Phosphorus Goals for </w:t>
      </w:r>
      <w:r w:rsidR="003C7C9C" w:rsidRPr="008E5ABC">
        <w:rPr>
          <w:rFonts w:ascii="Calibri" w:hAnsi="Calibri"/>
          <w:b/>
          <w:bCs/>
          <w:shd w:val="clear" w:color="auto" w:fill="FFFFFF"/>
        </w:rPr>
        <w:t>Quaboag Pond</w:t>
      </w:r>
      <w:r w:rsidRPr="008E5ABC">
        <w:rPr>
          <w:rFonts w:ascii="Calibri" w:hAnsi="Calibri"/>
          <w:b/>
          <w:bCs/>
          <w:shd w:val="clear" w:color="auto" w:fill="FFFFFF"/>
        </w:rPr>
        <w:t xml:space="preserve"> Watershed </w:t>
      </w:r>
      <w:r w:rsidR="00DD509D" w:rsidRPr="008E5ABC">
        <w:rPr>
          <w:rFonts w:ascii="Calibri" w:hAnsi="Calibri"/>
          <w:b/>
          <w:bCs/>
          <w:shd w:val="clear" w:color="auto" w:fill="FFFFFF"/>
        </w:rPr>
        <w:t>[</w:t>
      </w:r>
      <w:r w:rsidRPr="008E5ABC">
        <w:rPr>
          <w:rFonts w:ascii="Calibri" w:hAnsi="Calibri"/>
          <w:b/>
          <w:bCs/>
          <w:shd w:val="clear" w:color="auto" w:fill="FFFFFF"/>
        </w:rPr>
        <w:t xml:space="preserve">Table </w:t>
      </w:r>
      <w:r w:rsidR="0001716E" w:rsidRPr="008E5ABC">
        <w:rPr>
          <w:rFonts w:ascii="Calibri" w:hAnsi="Calibri"/>
          <w:b/>
          <w:bCs/>
          <w:shd w:val="clear" w:color="auto" w:fill="FFFFFF"/>
        </w:rPr>
        <w:t>adapte</w:t>
      </w:r>
      <w:r w:rsidR="005966FD" w:rsidRPr="008E5ABC">
        <w:rPr>
          <w:rFonts w:ascii="Calibri" w:hAnsi="Calibri"/>
          <w:b/>
          <w:bCs/>
          <w:shd w:val="clear" w:color="auto" w:fill="FFFFFF"/>
        </w:rPr>
        <w:t xml:space="preserve">d </w:t>
      </w:r>
      <w:r w:rsidRPr="008E5ABC">
        <w:rPr>
          <w:rFonts w:ascii="Calibri" w:hAnsi="Calibri"/>
          <w:b/>
          <w:bCs/>
          <w:shd w:val="clear" w:color="auto" w:fill="FFFFFF"/>
        </w:rPr>
        <w:t xml:space="preserve">from </w:t>
      </w:r>
      <w:r w:rsidRPr="008E5ABC">
        <w:t>"</w:t>
      </w:r>
      <w:hyperlink r:id="rId63" w:history="1">
        <w:hyperlink r:id="rId64" w:history="1">
          <w:r w:rsidR="00DD509D" w:rsidRPr="008E5ABC">
            <w:rPr>
              <w:rStyle w:val="Hyperlink"/>
            </w:rPr>
            <w:t>Total Maximum Daily Loads of Total Phosphorus for Quaboag &amp; Quacumquasit Ponds</w:t>
          </w:r>
        </w:hyperlink>
      </w:hyperlink>
      <w:r w:rsidRPr="008E5ABC">
        <w:t xml:space="preserve">" </w:t>
      </w:r>
      <w:r w:rsidRPr="008E5ABC">
        <w:rPr>
          <w:b/>
        </w:rPr>
        <w:t>(MassDEP, 200</w:t>
      </w:r>
      <w:r w:rsidR="00DD509D" w:rsidRPr="008E5ABC">
        <w:rPr>
          <w:b/>
        </w:rPr>
        <w:t>6</w:t>
      </w:r>
      <w:r w:rsidRPr="008E5ABC">
        <w:rPr>
          <w:b/>
        </w:rPr>
        <w:t>)</w:t>
      </w:r>
      <w:r w:rsidR="00DD509D" w:rsidRPr="008E5ABC">
        <w:rPr>
          <w:b/>
        </w:rPr>
        <w:t>]</w:t>
      </w:r>
    </w:p>
    <w:p w14:paraId="614A5FFC" w14:textId="4DD0E676" w:rsidR="001008EF" w:rsidRPr="008E5ABC" w:rsidRDefault="001008EF" w:rsidP="001008EF"/>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012"/>
        <w:gridCol w:w="1511"/>
        <w:gridCol w:w="1515"/>
        <w:gridCol w:w="1515"/>
      </w:tblGrid>
      <w:tr w:rsidR="001008EF" w:rsidRPr="008E5ABC" w14:paraId="2AA560DE" w14:textId="77777777" w:rsidTr="007C7913">
        <w:trPr>
          <w:trHeight w:val="300"/>
          <w:jc w:val="center"/>
        </w:trPr>
        <w:tc>
          <w:tcPr>
            <w:tcW w:w="3048" w:type="dxa"/>
            <w:vMerge w:val="restart"/>
            <w:shd w:val="clear" w:color="auto" w:fill="006686"/>
            <w:vAlign w:val="center"/>
          </w:tcPr>
          <w:p w14:paraId="4F7D19C4" w14:textId="45AF8B18" w:rsidR="001008EF" w:rsidRPr="008E5ABC" w:rsidRDefault="00DD509D" w:rsidP="002059B5">
            <w:pPr>
              <w:pStyle w:val="col-header-style1"/>
            </w:pPr>
            <w:r w:rsidRPr="008E5ABC">
              <w:t>Source</w:t>
            </w:r>
          </w:p>
        </w:tc>
        <w:tc>
          <w:tcPr>
            <w:tcW w:w="4572" w:type="dxa"/>
            <w:gridSpan w:val="3"/>
            <w:shd w:val="clear" w:color="auto" w:fill="006686"/>
            <w:vAlign w:val="center"/>
          </w:tcPr>
          <w:p w14:paraId="0D525577" w14:textId="5C0CA08F" w:rsidR="001008EF" w:rsidRPr="008E5ABC" w:rsidRDefault="001008EF" w:rsidP="002059B5">
            <w:pPr>
              <w:pStyle w:val="col-header-style1"/>
            </w:pPr>
            <w:r w:rsidRPr="008E5ABC">
              <w:t>Load Allocation Summary</w:t>
            </w:r>
            <w:r w:rsidR="0001716E" w:rsidRPr="008E5ABC">
              <w:t xml:space="preserve"> for Quaboag Pond Watershed</w:t>
            </w:r>
            <w:r w:rsidR="004D4CAE" w:rsidRPr="008E5ABC">
              <w:t>*</w:t>
            </w:r>
          </w:p>
        </w:tc>
      </w:tr>
      <w:tr w:rsidR="001008EF" w:rsidRPr="008E5ABC" w14:paraId="4102FD9D" w14:textId="77777777" w:rsidTr="005966FD">
        <w:trPr>
          <w:trHeight w:val="300"/>
          <w:jc w:val="center"/>
        </w:trPr>
        <w:tc>
          <w:tcPr>
            <w:tcW w:w="3048" w:type="dxa"/>
            <w:vMerge/>
            <w:shd w:val="clear" w:color="auto" w:fill="006686"/>
          </w:tcPr>
          <w:p w14:paraId="2581E5B0" w14:textId="77777777" w:rsidR="001008EF" w:rsidRPr="008E5ABC" w:rsidRDefault="001008EF" w:rsidP="002059B5"/>
        </w:tc>
        <w:tc>
          <w:tcPr>
            <w:tcW w:w="1524" w:type="dxa"/>
            <w:shd w:val="clear" w:color="auto" w:fill="006686"/>
            <w:vAlign w:val="center"/>
          </w:tcPr>
          <w:p w14:paraId="03555DE5" w14:textId="7E032CEB" w:rsidR="001008EF" w:rsidRPr="008E5ABC" w:rsidRDefault="001008EF" w:rsidP="002059B5">
            <w:pPr>
              <w:pStyle w:val="col-header-style1"/>
            </w:pPr>
            <w:r w:rsidRPr="008E5ABC">
              <w:t>Current TP Loading</w:t>
            </w:r>
            <w:r w:rsidRPr="008E5ABC">
              <w:br/>
              <w:t>(</w:t>
            </w:r>
            <w:proofErr w:type="spellStart"/>
            <w:r w:rsidR="004D4CAE" w:rsidRPr="008E5ABC">
              <w:t>lb</w:t>
            </w:r>
            <w:r w:rsidR="0001716E" w:rsidRPr="008E5ABC">
              <w:t>s</w:t>
            </w:r>
            <w:proofErr w:type="spellEnd"/>
            <w:r w:rsidRPr="008E5ABC">
              <w:t>/</w:t>
            </w:r>
            <w:proofErr w:type="spellStart"/>
            <w:r w:rsidRPr="008E5ABC">
              <w:t>yr</w:t>
            </w:r>
            <w:proofErr w:type="spellEnd"/>
            <w:r w:rsidRPr="008E5ABC">
              <w:t>)</w:t>
            </w:r>
          </w:p>
        </w:tc>
        <w:tc>
          <w:tcPr>
            <w:tcW w:w="1524" w:type="dxa"/>
            <w:shd w:val="clear" w:color="auto" w:fill="006686"/>
            <w:vAlign w:val="center"/>
          </w:tcPr>
          <w:p w14:paraId="7CFFBC35" w14:textId="5ADF3DEA" w:rsidR="001008EF" w:rsidRPr="008E5ABC" w:rsidRDefault="001008EF" w:rsidP="002059B5">
            <w:pPr>
              <w:pStyle w:val="col-header-style1"/>
            </w:pPr>
            <w:r w:rsidRPr="008E5ABC">
              <w:t>Target TP Load Allocation</w:t>
            </w:r>
            <w:r w:rsidRPr="008E5ABC">
              <w:br/>
              <w:t>(</w:t>
            </w:r>
            <w:proofErr w:type="spellStart"/>
            <w:r w:rsidR="004D4CAE" w:rsidRPr="008E5ABC">
              <w:t>lb</w:t>
            </w:r>
            <w:r w:rsidR="0001716E" w:rsidRPr="008E5ABC">
              <w:t>s</w:t>
            </w:r>
            <w:proofErr w:type="spellEnd"/>
            <w:r w:rsidRPr="008E5ABC">
              <w:t>/</w:t>
            </w:r>
            <w:proofErr w:type="spellStart"/>
            <w:r w:rsidRPr="008E5ABC">
              <w:t>yr</w:t>
            </w:r>
            <w:proofErr w:type="spellEnd"/>
            <w:r w:rsidRPr="008E5ABC">
              <w:t>)</w:t>
            </w:r>
          </w:p>
        </w:tc>
        <w:tc>
          <w:tcPr>
            <w:tcW w:w="1524" w:type="dxa"/>
            <w:shd w:val="clear" w:color="auto" w:fill="006686"/>
            <w:vAlign w:val="center"/>
          </w:tcPr>
          <w:p w14:paraId="79E428ED" w14:textId="568DE333" w:rsidR="001008EF" w:rsidRPr="008E5ABC" w:rsidRDefault="001008EF" w:rsidP="002059B5">
            <w:pPr>
              <w:pStyle w:val="col-header-style1"/>
            </w:pPr>
            <w:r w:rsidRPr="008E5ABC">
              <w:t>% Reduction Required</w:t>
            </w:r>
          </w:p>
        </w:tc>
      </w:tr>
      <w:tr w:rsidR="004D4CAE" w:rsidRPr="008E5ABC" w14:paraId="4BE281FF" w14:textId="77777777" w:rsidTr="004D4CAE">
        <w:trPr>
          <w:trHeight w:val="300"/>
          <w:jc w:val="center"/>
        </w:trPr>
        <w:tc>
          <w:tcPr>
            <w:tcW w:w="3048" w:type="dxa"/>
            <w:shd w:val="clear" w:color="auto" w:fill="80C4D6"/>
            <w:vAlign w:val="center"/>
          </w:tcPr>
          <w:p w14:paraId="2AC85112" w14:textId="087221E1" w:rsidR="004D4CAE" w:rsidRPr="008E5ABC" w:rsidRDefault="004D4CAE" w:rsidP="004D4CAE">
            <w:pPr>
              <w:pStyle w:val="row-header-style1"/>
            </w:pPr>
            <w:r w:rsidRPr="008E5ABC">
              <w:t>Forest</w:t>
            </w:r>
          </w:p>
        </w:tc>
        <w:tc>
          <w:tcPr>
            <w:tcW w:w="1524" w:type="dxa"/>
            <w:shd w:val="clear" w:color="auto" w:fill="DAEEF3"/>
            <w:vAlign w:val="center"/>
          </w:tcPr>
          <w:p w14:paraId="61DADBA1" w14:textId="51105172" w:rsidR="004D4CAE" w:rsidRPr="008E5ABC" w:rsidRDefault="004D4CAE" w:rsidP="004D4CAE">
            <w:pPr>
              <w:pStyle w:val="col-data-style1"/>
              <w:jc w:val="center"/>
              <w:rPr>
                <w:szCs w:val="18"/>
              </w:rPr>
            </w:pPr>
            <w:r w:rsidRPr="008E5ABC">
              <w:rPr>
                <w:rFonts w:ascii="Calibri" w:hAnsi="Calibri" w:cs="Calibri"/>
                <w:szCs w:val="18"/>
              </w:rPr>
              <w:t>3032</w:t>
            </w:r>
          </w:p>
        </w:tc>
        <w:tc>
          <w:tcPr>
            <w:tcW w:w="1524" w:type="dxa"/>
            <w:shd w:val="clear" w:color="auto" w:fill="DAEEF3"/>
            <w:vAlign w:val="center"/>
          </w:tcPr>
          <w:p w14:paraId="2428A341" w14:textId="0893E9B3" w:rsidR="004D4CAE" w:rsidRPr="008E5ABC" w:rsidRDefault="004D4CAE" w:rsidP="004D4CAE">
            <w:pPr>
              <w:pStyle w:val="col-data-style1"/>
              <w:jc w:val="center"/>
              <w:rPr>
                <w:szCs w:val="18"/>
              </w:rPr>
            </w:pPr>
            <w:r w:rsidRPr="008E5ABC">
              <w:rPr>
                <w:rFonts w:ascii="Calibri" w:hAnsi="Calibri" w:cs="Calibri"/>
                <w:szCs w:val="18"/>
              </w:rPr>
              <w:t>2061</w:t>
            </w:r>
          </w:p>
        </w:tc>
        <w:tc>
          <w:tcPr>
            <w:tcW w:w="1524" w:type="dxa"/>
            <w:shd w:val="clear" w:color="auto" w:fill="DAEEF3"/>
            <w:vAlign w:val="center"/>
          </w:tcPr>
          <w:p w14:paraId="460BC071" w14:textId="2F0D6AD9" w:rsidR="004D4CAE" w:rsidRPr="008E5ABC" w:rsidRDefault="004D4CAE" w:rsidP="004D4CAE">
            <w:pPr>
              <w:pStyle w:val="col-data-style1"/>
              <w:jc w:val="center"/>
              <w:rPr>
                <w:szCs w:val="18"/>
              </w:rPr>
            </w:pPr>
            <w:r w:rsidRPr="008E5ABC">
              <w:rPr>
                <w:rFonts w:ascii="Calibri" w:hAnsi="Calibri" w:cs="Calibri"/>
                <w:szCs w:val="18"/>
              </w:rPr>
              <w:t>32</w:t>
            </w:r>
          </w:p>
        </w:tc>
      </w:tr>
      <w:tr w:rsidR="004D4CAE" w:rsidRPr="008E5ABC" w14:paraId="64D414B0" w14:textId="77777777" w:rsidTr="004D4CAE">
        <w:trPr>
          <w:trHeight w:val="300"/>
          <w:jc w:val="center"/>
        </w:trPr>
        <w:tc>
          <w:tcPr>
            <w:tcW w:w="3048" w:type="dxa"/>
            <w:shd w:val="clear" w:color="auto" w:fill="80C4D6"/>
            <w:vAlign w:val="center"/>
          </w:tcPr>
          <w:p w14:paraId="4BA1F066" w14:textId="04EB2468" w:rsidR="004D4CAE" w:rsidRPr="008E5ABC" w:rsidRDefault="004D4CAE" w:rsidP="004D4CAE">
            <w:pPr>
              <w:pStyle w:val="row-header-style1"/>
            </w:pPr>
            <w:r w:rsidRPr="008E5ABC">
              <w:t>Wetland</w:t>
            </w:r>
          </w:p>
        </w:tc>
        <w:tc>
          <w:tcPr>
            <w:tcW w:w="1524" w:type="dxa"/>
            <w:shd w:val="clear" w:color="auto" w:fill="DAEEF3"/>
            <w:vAlign w:val="center"/>
          </w:tcPr>
          <w:p w14:paraId="1E904DF3" w14:textId="1EBA2C31" w:rsidR="004D4CAE" w:rsidRPr="008E5ABC" w:rsidRDefault="004D4CAE" w:rsidP="004D4CAE">
            <w:pPr>
              <w:pStyle w:val="col-data-style1"/>
              <w:jc w:val="center"/>
              <w:rPr>
                <w:szCs w:val="18"/>
              </w:rPr>
            </w:pPr>
            <w:r w:rsidRPr="008E5ABC">
              <w:rPr>
                <w:rFonts w:ascii="Calibri" w:hAnsi="Calibri" w:cs="Calibri"/>
                <w:szCs w:val="18"/>
              </w:rPr>
              <w:t>141</w:t>
            </w:r>
          </w:p>
        </w:tc>
        <w:tc>
          <w:tcPr>
            <w:tcW w:w="1524" w:type="dxa"/>
            <w:shd w:val="clear" w:color="auto" w:fill="DAEEF3"/>
            <w:vAlign w:val="center"/>
          </w:tcPr>
          <w:p w14:paraId="210B3567" w14:textId="514844DC" w:rsidR="004D4CAE" w:rsidRPr="008E5ABC" w:rsidRDefault="004D4CAE" w:rsidP="004D4CAE">
            <w:pPr>
              <w:pStyle w:val="col-data-style1"/>
              <w:jc w:val="center"/>
              <w:rPr>
                <w:szCs w:val="18"/>
              </w:rPr>
            </w:pPr>
            <w:r w:rsidRPr="008E5ABC">
              <w:rPr>
                <w:rFonts w:ascii="Calibri" w:hAnsi="Calibri" w:cs="Calibri"/>
                <w:szCs w:val="18"/>
              </w:rPr>
              <w:t>139</w:t>
            </w:r>
          </w:p>
        </w:tc>
        <w:tc>
          <w:tcPr>
            <w:tcW w:w="1524" w:type="dxa"/>
            <w:shd w:val="clear" w:color="auto" w:fill="DAEEF3"/>
            <w:vAlign w:val="center"/>
          </w:tcPr>
          <w:p w14:paraId="460C66E4" w14:textId="6808F874" w:rsidR="004D4CAE" w:rsidRPr="008E5ABC" w:rsidRDefault="004D4CAE" w:rsidP="004D4CAE">
            <w:pPr>
              <w:pStyle w:val="col-data-style1"/>
              <w:jc w:val="center"/>
              <w:rPr>
                <w:szCs w:val="18"/>
              </w:rPr>
            </w:pPr>
            <w:r w:rsidRPr="008E5ABC">
              <w:rPr>
                <w:rFonts w:ascii="Calibri" w:hAnsi="Calibri" w:cs="Calibri"/>
                <w:szCs w:val="18"/>
              </w:rPr>
              <w:t>2</w:t>
            </w:r>
          </w:p>
        </w:tc>
      </w:tr>
      <w:tr w:rsidR="004D4CAE" w:rsidRPr="008E5ABC" w14:paraId="316CBFA9" w14:textId="77777777" w:rsidTr="004D4CAE">
        <w:trPr>
          <w:trHeight w:val="300"/>
          <w:jc w:val="center"/>
        </w:trPr>
        <w:tc>
          <w:tcPr>
            <w:tcW w:w="3048" w:type="dxa"/>
            <w:shd w:val="clear" w:color="auto" w:fill="80C4D6"/>
            <w:vAlign w:val="center"/>
          </w:tcPr>
          <w:p w14:paraId="372A984D" w14:textId="2F5398F4" w:rsidR="004D4CAE" w:rsidRPr="008E5ABC" w:rsidRDefault="004D4CAE" w:rsidP="004D4CAE">
            <w:pPr>
              <w:pStyle w:val="row-header-style1"/>
            </w:pPr>
            <w:r w:rsidRPr="008E5ABC">
              <w:t>Agriculture</w:t>
            </w:r>
          </w:p>
        </w:tc>
        <w:tc>
          <w:tcPr>
            <w:tcW w:w="1524" w:type="dxa"/>
            <w:shd w:val="clear" w:color="auto" w:fill="DAEEF3"/>
            <w:vAlign w:val="center"/>
          </w:tcPr>
          <w:p w14:paraId="78219F2E" w14:textId="33753118" w:rsidR="004D4CAE" w:rsidRPr="008E5ABC" w:rsidRDefault="004D4CAE" w:rsidP="004D4CAE">
            <w:pPr>
              <w:pStyle w:val="col-data-style1"/>
              <w:jc w:val="center"/>
              <w:rPr>
                <w:szCs w:val="18"/>
              </w:rPr>
            </w:pPr>
            <w:r w:rsidRPr="008E5ABC">
              <w:rPr>
                <w:rFonts w:ascii="Calibri" w:hAnsi="Calibri" w:cs="Calibri"/>
                <w:szCs w:val="18"/>
              </w:rPr>
              <w:t>1298</w:t>
            </w:r>
          </w:p>
        </w:tc>
        <w:tc>
          <w:tcPr>
            <w:tcW w:w="1524" w:type="dxa"/>
            <w:shd w:val="clear" w:color="auto" w:fill="DAEEF3"/>
            <w:vAlign w:val="center"/>
          </w:tcPr>
          <w:p w14:paraId="3CE4A66A" w14:textId="5ACDF2EA" w:rsidR="004D4CAE" w:rsidRPr="008E5ABC" w:rsidRDefault="004D4CAE" w:rsidP="004D4CAE">
            <w:pPr>
              <w:pStyle w:val="col-data-style1"/>
              <w:jc w:val="center"/>
              <w:rPr>
                <w:szCs w:val="18"/>
              </w:rPr>
            </w:pPr>
            <w:r w:rsidRPr="008E5ABC">
              <w:rPr>
                <w:rFonts w:ascii="Calibri" w:hAnsi="Calibri" w:cs="Calibri"/>
                <w:szCs w:val="18"/>
              </w:rPr>
              <w:t>884</w:t>
            </w:r>
          </w:p>
        </w:tc>
        <w:tc>
          <w:tcPr>
            <w:tcW w:w="1524" w:type="dxa"/>
            <w:shd w:val="clear" w:color="auto" w:fill="DAEEF3"/>
            <w:vAlign w:val="center"/>
          </w:tcPr>
          <w:p w14:paraId="2AD11058" w14:textId="71FCADCF" w:rsidR="004D4CAE" w:rsidRPr="008E5ABC" w:rsidRDefault="004D4CAE" w:rsidP="004D4CAE">
            <w:pPr>
              <w:pStyle w:val="col-data-style1"/>
              <w:jc w:val="center"/>
              <w:rPr>
                <w:szCs w:val="18"/>
              </w:rPr>
            </w:pPr>
            <w:r w:rsidRPr="008E5ABC">
              <w:rPr>
                <w:rFonts w:ascii="Calibri" w:hAnsi="Calibri" w:cs="Calibri"/>
                <w:szCs w:val="18"/>
              </w:rPr>
              <w:t>32</w:t>
            </w:r>
          </w:p>
        </w:tc>
      </w:tr>
      <w:tr w:rsidR="004D4CAE" w:rsidRPr="008E5ABC" w14:paraId="755E674A" w14:textId="77777777" w:rsidTr="004D4CAE">
        <w:trPr>
          <w:trHeight w:val="300"/>
          <w:jc w:val="center"/>
        </w:trPr>
        <w:tc>
          <w:tcPr>
            <w:tcW w:w="3048" w:type="dxa"/>
            <w:shd w:val="clear" w:color="auto" w:fill="80C4D6"/>
            <w:vAlign w:val="center"/>
          </w:tcPr>
          <w:p w14:paraId="34017902" w14:textId="435359DB" w:rsidR="004D4CAE" w:rsidRPr="008E5ABC" w:rsidRDefault="004D4CAE" w:rsidP="004D4CAE">
            <w:pPr>
              <w:pStyle w:val="row-header-style1"/>
            </w:pPr>
            <w:r w:rsidRPr="008E5ABC">
              <w:t>Open Land</w:t>
            </w:r>
          </w:p>
        </w:tc>
        <w:tc>
          <w:tcPr>
            <w:tcW w:w="1524" w:type="dxa"/>
            <w:shd w:val="clear" w:color="auto" w:fill="DAEEF3"/>
            <w:vAlign w:val="center"/>
          </w:tcPr>
          <w:p w14:paraId="378C0790" w14:textId="00B0B7D9" w:rsidR="004D4CAE" w:rsidRPr="008E5ABC" w:rsidRDefault="004D4CAE" w:rsidP="004D4CAE">
            <w:pPr>
              <w:pStyle w:val="col-data-style1"/>
              <w:jc w:val="center"/>
              <w:rPr>
                <w:szCs w:val="18"/>
              </w:rPr>
            </w:pPr>
            <w:r w:rsidRPr="008E5ABC">
              <w:rPr>
                <w:rFonts w:ascii="Calibri" w:hAnsi="Calibri" w:cs="Calibri"/>
                <w:szCs w:val="18"/>
              </w:rPr>
              <w:t>359</w:t>
            </w:r>
          </w:p>
        </w:tc>
        <w:tc>
          <w:tcPr>
            <w:tcW w:w="1524" w:type="dxa"/>
            <w:shd w:val="clear" w:color="auto" w:fill="DAEEF3"/>
            <w:vAlign w:val="center"/>
          </w:tcPr>
          <w:p w14:paraId="120ADDE1" w14:textId="3CD5E22E" w:rsidR="004D4CAE" w:rsidRPr="008E5ABC" w:rsidRDefault="004D4CAE" w:rsidP="004D4CAE">
            <w:pPr>
              <w:pStyle w:val="col-data-style1"/>
              <w:jc w:val="center"/>
              <w:rPr>
                <w:szCs w:val="18"/>
              </w:rPr>
            </w:pPr>
            <w:r w:rsidRPr="008E5ABC">
              <w:rPr>
                <w:rFonts w:ascii="Calibri" w:hAnsi="Calibri" w:cs="Calibri"/>
                <w:szCs w:val="18"/>
              </w:rPr>
              <w:t>244</w:t>
            </w:r>
          </w:p>
        </w:tc>
        <w:tc>
          <w:tcPr>
            <w:tcW w:w="1524" w:type="dxa"/>
            <w:shd w:val="clear" w:color="auto" w:fill="DAEEF3"/>
            <w:vAlign w:val="center"/>
          </w:tcPr>
          <w:p w14:paraId="45EECDEA" w14:textId="62E7ADBD" w:rsidR="004D4CAE" w:rsidRPr="008E5ABC" w:rsidRDefault="004D4CAE" w:rsidP="004D4CAE">
            <w:pPr>
              <w:pStyle w:val="col-data-style1"/>
              <w:jc w:val="center"/>
              <w:rPr>
                <w:szCs w:val="18"/>
              </w:rPr>
            </w:pPr>
            <w:r w:rsidRPr="008E5ABC">
              <w:rPr>
                <w:rFonts w:ascii="Calibri" w:hAnsi="Calibri" w:cs="Calibri"/>
                <w:szCs w:val="18"/>
              </w:rPr>
              <w:t>32</w:t>
            </w:r>
          </w:p>
        </w:tc>
      </w:tr>
      <w:tr w:rsidR="004D4CAE" w:rsidRPr="008E5ABC" w14:paraId="4FEFC6AB" w14:textId="77777777" w:rsidTr="004D4CAE">
        <w:trPr>
          <w:trHeight w:val="300"/>
          <w:jc w:val="center"/>
        </w:trPr>
        <w:tc>
          <w:tcPr>
            <w:tcW w:w="3048" w:type="dxa"/>
            <w:shd w:val="clear" w:color="auto" w:fill="80C4D6"/>
            <w:vAlign w:val="center"/>
          </w:tcPr>
          <w:p w14:paraId="41AD878E" w14:textId="6A6F15EF" w:rsidR="004D4CAE" w:rsidRPr="008E5ABC" w:rsidRDefault="004D4CAE" w:rsidP="004D4CAE">
            <w:pPr>
              <w:pStyle w:val="row-header-style1"/>
            </w:pPr>
            <w:r w:rsidRPr="008E5ABC">
              <w:t>Residential</w:t>
            </w:r>
          </w:p>
        </w:tc>
        <w:tc>
          <w:tcPr>
            <w:tcW w:w="1524" w:type="dxa"/>
            <w:shd w:val="clear" w:color="auto" w:fill="DAEEF3"/>
            <w:vAlign w:val="center"/>
          </w:tcPr>
          <w:p w14:paraId="39362E39" w14:textId="2B31A503" w:rsidR="004D4CAE" w:rsidRPr="008E5ABC" w:rsidRDefault="004D4CAE" w:rsidP="004D4CAE">
            <w:pPr>
              <w:pStyle w:val="col-data-style1"/>
              <w:jc w:val="center"/>
              <w:rPr>
                <w:szCs w:val="18"/>
              </w:rPr>
            </w:pPr>
            <w:r w:rsidRPr="008E5ABC">
              <w:rPr>
                <w:rFonts w:ascii="Calibri" w:hAnsi="Calibri" w:cs="Calibri"/>
                <w:szCs w:val="18"/>
              </w:rPr>
              <w:t>825</w:t>
            </w:r>
          </w:p>
        </w:tc>
        <w:tc>
          <w:tcPr>
            <w:tcW w:w="1524" w:type="dxa"/>
            <w:shd w:val="clear" w:color="auto" w:fill="DAEEF3"/>
            <w:vAlign w:val="center"/>
          </w:tcPr>
          <w:p w14:paraId="6E98202A" w14:textId="1360AD6A" w:rsidR="004D4CAE" w:rsidRPr="008E5ABC" w:rsidRDefault="004D4CAE" w:rsidP="004D4CAE">
            <w:pPr>
              <w:pStyle w:val="col-data-style1"/>
              <w:jc w:val="center"/>
              <w:rPr>
                <w:szCs w:val="18"/>
              </w:rPr>
            </w:pPr>
            <w:r w:rsidRPr="008E5ABC">
              <w:rPr>
                <w:rFonts w:ascii="Calibri" w:hAnsi="Calibri" w:cs="Calibri"/>
                <w:szCs w:val="18"/>
              </w:rPr>
              <w:t>561</w:t>
            </w:r>
          </w:p>
        </w:tc>
        <w:tc>
          <w:tcPr>
            <w:tcW w:w="1524" w:type="dxa"/>
            <w:shd w:val="clear" w:color="auto" w:fill="DAEEF3"/>
            <w:vAlign w:val="center"/>
          </w:tcPr>
          <w:p w14:paraId="5D16D4D5" w14:textId="3E6C083F" w:rsidR="004D4CAE" w:rsidRPr="008E5ABC" w:rsidRDefault="004D4CAE" w:rsidP="004D4CAE">
            <w:pPr>
              <w:pStyle w:val="col-data-style1"/>
              <w:jc w:val="center"/>
              <w:rPr>
                <w:szCs w:val="18"/>
              </w:rPr>
            </w:pPr>
            <w:r w:rsidRPr="008E5ABC">
              <w:rPr>
                <w:rFonts w:ascii="Calibri" w:hAnsi="Calibri" w:cs="Calibri"/>
                <w:szCs w:val="18"/>
              </w:rPr>
              <w:t>32</w:t>
            </w:r>
          </w:p>
        </w:tc>
      </w:tr>
      <w:tr w:rsidR="004D4CAE" w:rsidRPr="008E5ABC" w14:paraId="54997B07" w14:textId="77777777" w:rsidTr="004D4CAE">
        <w:trPr>
          <w:trHeight w:val="300"/>
          <w:jc w:val="center"/>
        </w:trPr>
        <w:tc>
          <w:tcPr>
            <w:tcW w:w="3048" w:type="dxa"/>
            <w:shd w:val="clear" w:color="auto" w:fill="80C4D6"/>
            <w:vAlign w:val="center"/>
          </w:tcPr>
          <w:p w14:paraId="3CA57F6A" w14:textId="5199C4B4" w:rsidR="004D4CAE" w:rsidRPr="008E5ABC" w:rsidRDefault="004D4CAE" w:rsidP="004D4CAE">
            <w:pPr>
              <w:pStyle w:val="row-header-style1"/>
            </w:pPr>
            <w:r w:rsidRPr="008E5ABC">
              <w:t>Septic System</w:t>
            </w:r>
          </w:p>
        </w:tc>
        <w:tc>
          <w:tcPr>
            <w:tcW w:w="1524" w:type="dxa"/>
            <w:shd w:val="clear" w:color="auto" w:fill="DAEEF3"/>
            <w:vAlign w:val="center"/>
          </w:tcPr>
          <w:p w14:paraId="3415D190" w14:textId="5B8A5445" w:rsidR="004D4CAE" w:rsidRPr="008E5ABC" w:rsidRDefault="004D4CAE" w:rsidP="004D4CAE">
            <w:pPr>
              <w:pStyle w:val="col-data-style1"/>
              <w:jc w:val="center"/>
              <w:rPr>
                <w:szCs w:val="18"/>
              </w:rPr>
            </w:pPr>
            <w:r w:rsidRPr="008E5ABC">
              <w:rPr>
                <w:rFonts w:ascii="Calibri" w:hAnsi="Calibri" w:cs="Calibri"/>
                <w:szCs w:val="18"/>
              </w:rPr>
              <w:t>106</w:t>
            </w:r>
          </w:p>
        </w:tc>
        <w:tc>
          <w:tcPr>
            <w:tcW w:w="1524" w:type="dxa"/>
            <w:shd w:val="clear" w:color="auto" w:fill="DAEEF3"/>
            <w:vAlign w:val="center"/>
          </w:tcPr>
          <w:p w14:paraId="441542CD" w14:textId="12475855" w:rsidR="004D4CAE" w:rsidRPr="008E5ABC" w:rsidRDefault="004D4CAE" w:rsidP="004D4CAE">
            <w:pPr>
              <w:pStyle w:val="col-data-style1"/>
              <w:jc w:val="center"/>
              <w:rPr>
                <w:szCs w:val="18"/>
              </w:rPr>
            </w:pPr>
            <w:r w:rsidRPr="008E5ABC">
              <w:rPr>
                <w:rFonts w:ascii="Calibri" w:hAnsi="Calibri" w:cs="Calibri"/>
                <w:szCs w:val="18"/>
              </w:rPr>
              <w:t>73</w:t>
            </w:r>
          </w:p>
        </w:tc>
        <w:tc>
          <w:tcPr>
            <w:tcW w:w="1524" w:type="dxa"/>
            <w:shd w:val="clear" w:color="auto" w:fill="DAEEF3"/>
            <w:vAlign w:val="center"/>
          </w:tcPr>
          <w:p w14:paraId="7EB082DE" w14:textId="14D955F5" w:rsidR="004D4CAE" w:rsidRPr="008E5ABC" w:rsidRDefault="004D4CAE" w:rsidP="004D4CAE">
            <w:pPr>
              <w:pStyle w:val="col-data-style1"/>
              <w:jc w:val="center"/>
              <w:rPr>
                <w:szCs w:val="18"/>
              </w:rPr>
            </w:pPr>
            <w:r w:rsidRPr="008E5ABC">
              <w:rPr>
                <w:rFonts w:ascii="Calibri" w:hAnsi="Calibri" w:cs="Calibri"/>
                <w:szCs w:val="18"/>
              </w:rPr>
              <w:t>31</w:t>
            </w:r>
          </w:p>
        </w:tc>
      </w:tr>
      <w:tr w:rsidR="004D4CAE" w:rsidRPr="008E5ABC" w14:paraId="0E6B289A" w14:textId="77777777" w:rsidTr="004D4CAE">
        <w:trPr>
          <w:trHeight w:val="300"/>
          <w:jc w:val="center"/>
        </w:trPr>
        <w:tc>
          <w:tcPr>
            <w:tcW w:w="3048" w:type="dxa"/>
            <w:shd w:val="clear" w:color="auto" w:fill="80C4D6"/>
            <w:vAlign w:val="center"/>
          </w:tcPr>
          <w:p w14:paraId="1F11A977" w14:textId="34ADC692" w:rsidR="004D4CAE" w:rsidRPr="008E5ABC" w:rsidRDefault="004D4CAE" w:rsidP="004D4CAE">
            <w:pPr>
              <w:pStyle w:val="row-header-style1"/>
            </w:pPr>
            <w:r w:rsidRPr="008E5ABC">
              <w:t>Internal Recycling</w:t>
            </w:r>
          </w:p>
        </w:tc>
        <w:tc>
          <w:tcPr>
            <w:tcW w:w="1524" w:type="dxa"/>
            <w:shd w:val="clear" w:color="auto" w:fill="DAEEF3"/>
            <w:vAlign w:val="center"/>
          </w:tcPr>
          <w:p w14:paraId="039EFF9E" w14:textId="684A78D9" w:rsidR="004D4CAE" w:rsidRPr="008E5ABC" w:rsidRDefault="004D4CAE" w:rsidP="004D4CAE">
            <w:pPr>
              <w:pStyle w:val="col-data-style1"/>
              <w:jc w:val="center"/>
              <w:rPr>
                <w:szCs w:val="18"/>
              </w:rPr>
            </w:pPr>
            <w:r w:rsidRPr="008E5ABC">
              <w:rPr>
                <w:rFonts w:ascii="Calibri" w:hAnsi="Calibri" w:cs="Calibri"/>
                <w:szCs w:val="18"/>
              </w:rPr>
              <w:t>1327</w:t>
            </w:r>
          </w:p>
        </w:tc>
        <w:tc>
          <w:tcPr>
            <w:tcW w:w="1524" w:type="dxa"/>
            <w:shd w:val="clear" w:color="auto" w:fill="DAEEF3"/>
            <w:vAlign w:val="center"/>
          </w:tcPr>
          <w:p w14:paraId="05C10B85" w14:textId="200CC376" w:rsidR="004D4CAE" w:rsidRPr="008E5ABC" w:rsidRDefault="004D4CAE" w:rsidP="004D4CAE">
            <w:pPr>
              <w:pStyle w:val="col-data-style1"/>
              <w:jc w:val="center"/>
              <w:rPr>
                <w:szCs w:val="18"/>
              </w:rPr>
            </w:pPr>
            <w:r w:rsidRPr="008E5ABC">
              <w:rPr>
                <w:rFonts w:ascii="Calibri" w:hAnsi="Calibri" w:cs="Calibri"/>
                <w:szCs w:val="18"/>
              </w:rPr>
              <w:t>904</w:t>
            </w:r>
          </w:p>
        </w:tc>
        <w:tc>
          <w:tcPr>
            <w:tcW w:w="1524" w:type="dxa"/>
            <w:shd w:val="clear" w:color="auto" w:fill="DAEEF3"/>
            <w:vAlign w:val="center"/>
          </w:tcPr>
          <w:p w14:paraId="59E3ACDB" w14:textId="774F07BC" w:rsidR="004D4CAE" w:rsidRPr="008E5ABC" w:rsidRDefault="004D4CAE" w:rsidP="004D4CAE">
            <w:pPr>
              <w:pStyle w:val="col-data-style1"/>
              <w:jc w:val="center"/>
              <w:rPr>
                <w:szCs w:val="18"/>
              </w:rPr>
            </w:pPr>
            <w:r w:rsidRPr="008E5ABC">
              <w:rPr>
                <w:rFonts w:ascii="Calibri" w:hAnsi="Calibri" w:cs="Calibri"/>
                <w:szCs w:val="18"/>
              </w:rPr>
              <w:t>32</w:t>
            </w:r>
          </w:p>
        </w:tc>
      </w:tr>
      <w:tr w:rsidR="004D4CAE" w:rsidRPr="008E5ABC" w14:paraId="4841524D" w14:textId="77777777" w:rsidTr="004D4CAE">
        <w:trPr>
          <w:trHeight w:val="300"/>
          <w:jc w:val="center"/>
        </w:trPr>
        <w:tc>
          <w:tcPr>
            <w:tcW w:w="3048" w:type="dxa"/>
            <w:shd w:val="clear" w:color="auto" w:fill="80C4D6"/>
            <w:vAlign w:val="center"/>
          </w:tcPr>
          <w:p w14:paraId="2AF1F22C" w14:textId="6903E9D9" w:rsidR="004D4CAE" w:rsidRPr="008E5ABC" w:rsidRDefault="004D4CAE" w:rsidP="004D4CAE">
            <w:pPr>
              <w:pStyle w:val="row-header-style1"/>
            </w:pPr>
            <w:r w:rsidRPr="008E5ABC">
              <w:t>Spencer WWTP</w:t>
            </w:r>
          </w:p>
        </w:tc>
        <w:tc>
          <w:tcPr>
            <w:tcW w:w="1524" w:type="dxa"/>
            <w:shd w:val="clear" w:color="auto" w:fill="DAEEF3"/>
            <w:vAlign w:val="center"/>
          </w:tcPr>
          <w:p w14:paraId="1EE43A55" w14:textId="0FB93C72" w:rsidR="004D4CAE" w:rsidRPr="008E5ABC" w:rsidRDefault="004D4CAE" w:rsidP="004D4CAE">
            <w:pPr>
              <w:pStyle w:val="col-data-style1"/>
              <w:jc w:val="center"/>
              <w:rPr>
                <w:rFonts w:ascii="Calibri" w:hAnsi="Calibri" w:cs="Calibri"/>
                <w:szCs w:val="18"/>
              </w:rPr>
            </w:pPr>
            <w:r w:rsidRPr="008E5ABC">
              <w:rPr>
                <w:rFonts w:ascii="Calibri" w:hAnsi="Calibri" w:cs="Calibri"/>
                <w:szCs w:val="18"/>
              </w:rPr>
              <w:t>288</w:t>
            </w:r>
          </w:p>
        </w:tc>
        <w:tc>
          <w:tcPr>
            <w:tcW w:w="1524" w:type="dxa"/>
            <w:shd w:val="clear" w:color="auto" w:fill="DAEEF3"/>
            <w:vAlign w:val="center"/>
          </w:tcPr>
          <w:p w14:paraId="349EA4A3" w14:textId="42271590" w:rsidR="004D4CAE" w:rsidRPr="008E5ABC" w:rsidRDefault="004D4CAE" w:rsidP="004D4CAE">
            <w:pPr>
              <w:pStyle w:val="col-data-style1"/>
              <w:jc w:val="center"/>
              <w:rPr>
                <w:rFonts w:ascii="Calibri" w:hAnsi="Calibri" w:cs="Calibri"/>
                <w:szCs w:val="18"/>
              </w:rPr>
            </w:pPr>
            <w:r w:rsidRPr="008E5ABC">
              <w:rPr>
                <w:rFonts w:ascii="Calibri" w:hAnsi="Calibri" w:cs="Calibri"/>
                <w:szCs w:val="18"/>
              </w:rPr>
              <w:t>288</w:t>
            </w:r>
          </w:p>
        </w:tc>
        <w:tc>
          <w:tcPr>
            <w:tcW w:w="1524" w:type="dxa"/>
            <w:shd w:val="clear" w:color="auto" w:fill="DAEEF3"/>
            <w:vAlign w:val="center"/>
          </w:tcPr>
          <w:p w14:paraId="451EC390" w14:textId="7222C70D" w:rsidR="004D4CAE" w:rsidRPr="008E5ABC" w:rsidRDefault="004D4CAE" w:rsidP="004D4CAE">
            <w:pPr>
              <w:pStyle w:val="col-data-style1"/>
              <w:jc w:val="center"/>
              <w:rPr>
                <w:rFonts w:ascii="Calibri" w:hAnsi="Calibri" w:cs="Calibri"/>
                <w:szCs w:val="18"/>
              </w:rPr>
            </w:pPr>
            <w:r w:rsidRPr="008E5ABC">
              <w:rPr>
                <w:rFonts w:ascii="Calibri" w:hAnsi="Calibri" w:cs="Calibri"/>
              </w:rPr>
              <w:t>0</w:t>
            </w:r>
          </w:p>
        </w:tc>
      </w:tr>
      <w:tr w:rsidR="004D4CAE" w:rsidRPr="008E5ABC" w14:paraId="32FBE98C" w14:textId="77777777" w:rsidTr="004D4CAE">
        <w:trPr>
          <w:trHeight w:val="300"/>
          <w:jc w:val="center"/>
        </w:trPr>
        <w:tc>
          <w:tcPr>
            <w:tcW w:w="3048" w:type="dxa"/>
            <w:shd w:val="clear" w:color="auto" w:fill="80C4D6"/>
            <w:vAlign w:val="center"/>
          </w:tcPr>
          <w:p w14:paraId="355F7EDF" w14:textId="2B844BB3" w:rsidR="004D4CAE" w:rsidRPr="008E5ABC" w:rsidRDefault="004D4CAE" w:rsidP="004D4CAE">
            <w:pPr>
              <w:pStyle w:val="row-header-style1"/>
            </w:pPr>
            <w:r w:rsidRPr="008E5ABC">
              <w:t>Urban &amp; Road Stormwater</w:t>
            </w:r>
          </w:p>
        </w:tc>
        <w:tc>
          <w:tcPr>
            <w:tcW w:w="1524" w:type="dxa"/>
            <w:shd w:val="clear" w:color="auto" w:fill="DAEEF3"/>
            <w:vAlign w:val="center"/>
          </w:tcPr>
          <w:p w14:paraId="2B9307C8" w14:textId="0AF64760" w:rsidR="004D4CAE" w:rsidRPr="008E5ABC" w:rsidRDefault="004D4CAE" w:rsidP="004D4CAE">
            <w:pPr>
              <w:pStyle w:val="col-data-style1"/>
              <w:jc w:val="center"/>
              <w:rPr>
                <w:rFonts w:ascii="Calibri" w:hAnsi="Calibri" w:cs="Calibri"/>
                <w:szCs w:val="18"/>
              </w:rPr>
            </w:pPr>
            <w:r w:rsidRPr="008E5ABC">
              <w:rPr>
                <w:rFonts w:ascii="Calibri" w:hAnsi="Calibri" w:cs="Calibri"/>
                <w:szCs w:val="18"/>
              </w:rPr>
              <w:t>788</w:t>
            </w:r>
          </w:p>
        </w:tc>
        <w:tc>
          <w:tcPr>
            <w:tcW w:w="1524" w:type="dxa"/>
            <w:shd w:val="clear" w:color="auto" w:fill="DAEEF3"/>
            <w:vAlign w:val="center"/>
          </w:tcPr>
          <w:p w14:paraId="429E442B" w14:textId="60E40105" w:rsidR="004D4CAE" w:rsidRPr="008E5ABC" w:rsidRDefault="004D4CAE" w:rsidP="004D4CAE">
            <w:pPr>
              <w:pStyle w:val="col-data-style1"/>
              <w:jc w:val="center"/>
              <w:rPr>
                <w:rFonts w:ascii="Calibri" w:hAnsi="Calibri" w:cs="Calibri"/>
                <w:szCs w:val="18"/>
              </w:rPr>
            </w:pPr>
            <w:r w:rsidRPr="008E5ABC">
              <w:rPr>
                <w:rFonts w:ascii="Calibri" w:hAnsi="Calibri" w:cs="Calibri"/>
                <w:szCs w:val="18"/>
              </w:rPr>
              <w:t>537</w:t>
            </w:r>
          </w:p>
        </w:tc>
        <w:tc>
          <w:tcPr>
            <w:tcW w:w="1524" w:type="dxa"/>
            <w:shd w:val="clear" w:color="auto" w:fill="DAEEF3"/>
            <w:vAlign w:val="center"/>
          </w:tcPr>
          <w:p w14:paraId="4CAA0E85" w14:textId="5D5AAF77" w:rsidR="004D4CAE" w:rsidRPr="008E5ABC" w:rsidRDefault="004D4CAE" w:rsidP="004D4CAE">
            <w:pPr>
              <w:pStyle w:val="col-data-style1"/>
              <w:jc w:val="center"/>
              <w:rPr>
                <w:rFonts w:ascii="Calibri" w:hAnsi="Calibri" w:cs="Calibri"/>
                <w:szCs w:val="18"/>
              </w:rPr>
            </w:pPr>
            <w:r w:rsidRPr="008E5ABC">
              <w:rPr>
                <w:rFonts w:ascii="Calibri" w:hAnsi="Calibri" w:cs="Calibri"/>
              </w:rPr>
              <w:t>32</w:t>
            </w:r>
          </w:p>
        </w:tc>
      </w:tr>
      <w:tr w:rsidR="004D4CAE" w:rsidRPr="008E5ABC" w14:paraId="149DD65A" w14:textId="77777777" w:rsidTr="004D4CAE">
        <w:trPr>
          <w:trHeight w:val="300"/>
          <w:jc w:val="center"/>
        </w:trPr>
        <w:tc>
          <w:tcPr>
            <w:tcW w:w="3048" w:type="dxa"/>
            <w:shd w:val="clear" w:color="auto" w:fill="80C4D6"/>
            <w:vAlign w:val="center"/>
          </w:tcPr>
          <w:p w14:paraId="2D388BE9" w14:textId="77777777" w:rsidR="004D4CAE" w:rsidRPr="008E5ABC" w:rsidRDefault="004D4CAE" w:rsidP="004D4CAE">
            <w:pPr>
              <w:pStyle w:val="row-header-style1"/>
            </w:pPr>
            <w:r w:rsidRPr="008E5ABC">
              <w:t>TOTAL</w:t>
            </w:r>
          </w:p>
        </w:tc>
        <w:tc>
          <w:tcPr>
            <w:tcW w:w="1524" w:type="dxa"/>
            <w:shd w:val="clear" w:color="auto" w:fill="DAEEF3"/>
            <w:vAlign w:val="center"/>
          </w:tcPr>
          <w:p w14:paraId="6D5C46EE" w14:textId="1CD30295" w:rsidR="004D4CAE" w:rsidRPr="008E5ABC" w:rsidRDefault="004D4CAE" w:rsidP="004D4CAE">
            <w:pPr>
              <w:pStyle w:val="col-data-style1"/>
              <w:jc w:val="center"/>
              <w:rPr>
                <w:szCs w:val="18"/>
              </w:rPr>
            </w:pPr>
            <w:r w:rsidRPr="008E5ABC">
              <w:rPr>
                <w:rFonts w:ascii="Calibri" w:hAnsi="Calibri" w:cs="Calibri"/>
                <w:szCs w:val="18"/>
              </w:rPr>
              <w:t>8162</w:t>
            </w:r>
          </w:p>
        </w:tc>
        <w:tc>
          <w:tcPr>
            <w:tcW w:w="1524" w:type="dxa"/>
            <w:shd w:val="clear" w:color="auto" w:fill="DAEEF3"/>
            <w:vAlign w:val="center"/>
          </w:tcPr>
          <w:p w14:paraId="0819F7C6" w14:textId="13B795D8" w:rsidR="004D4CAE" w:rsidRPr="008E5ABC" w:rsidRDefault="004D4CAE" w:rsidP="004D4CAE">
            <w:pPr>
              <w:pStyle w:val="col-data-style1"/>
              <w:jc w:val="center"/>
              <w:rPr>
                <w:szCs w:val="18"/>
              </w:rPr>
            </w:pPr>
            <w:r w:rsidRPr="008E5ABC">
              <w:rPr>
                <w:rFonts w:ascii="Calibri" w:hAnsi="Calibri" w:cs="Calibri"/>
                <w:szCs w:val="18"/>
              </w:rPr>
              <w:t>5691</w:t>
            </w:r>
          </w:p>
        </w:tc>
        <w:tc>
          <w:tcPr>
            <w:tcW w:w="1524" w:type="dxa"/>
            <w:shd w:val="clear" w:color="auto" w:fill="DAEEF3"/>
            <w:vAlign w:val="center"/>
          </w:tcPr>
          <w:p w14:paraId="67431C34" w14:textId="06262302" w:rsidR="004D4CAE" w:rsidRPr="008E5ABC" w:rsidRDefault="004D4CAE" w:rsidP="004D4CAE">
            <w:pPr>
              <w:pStyle w:val="col-data-style1"/>
              <w:jc w:val="center"/>
            </w:pPr>
            <w:r w:rsidRPr="008E5ABC">
              <w:rPr>
                <w:rFonts w:ascii="Calibri" w:hAnsi="Calibri" w:cs="Calibri"/>
              </w:rPr>
              <w:t>30</w:t>
            </w:r>
          </w:p>
        </w:tc>
      </w:tr>
    </w:tbl>
    <w:p w14:paraId="2EFD88FD" w14:textId="3ADE6D7B" w:rsidR="001008EF" w:rsidRPr="008E5ABC" w:rsidRDefault="004D4CAE" w:rsidP="005966FD">
      <w:pPr>
        <w:ind w:left="1170" w:right="1260"/>
      </w:pPr>
      <w:r w:rsidRPr="008E5ABC">
        <w:rPr>
          <w:sz w:val="18"/>
          <w:szCs w:val="18"/>
        </w:rPr>
        <w:t xml:space="preserve">*Load allocation summarized based </w:t>
      </w:r>
      <w:r w:rsidR="005966FD" w:rsidRPr="008E5ABC">
        <w:rPr>
          <w:sz w:val="18"/>
          <w:szCs w:val="18"/>
        </w:rPr>
        <w:t xml:space="preserve">on </w:t>
      </w:r>
      <w:r w:rsidRPr="008E5ABC">
        <w:rPr>
          <w:sz w:val="18"/>
          <w:szCs w:val="18"/>
        </w:rPr>
        <w:t>Table 1</w:t>
      </w:r>
      <w:r w:rsidR="005966FD" w:rsidRPr="008E5ABC">
        <w:rPr>
          <w:sz w:val="18"/>
          <w:szCs w:val="18"/>
        </w:rPr>
        <w:t xml:space="preserve"> of Total Maximum Daily Loads of Total Phosphorus for Quaboag &amp; </w:t>
      </w:r>
      <w:proofErr w:type="spellStart"/>
      <w:r w:rsidR="005966FD" w:rsidRPr="008E5ABC">
        <w:rPr>
          <w:sz w:val="18"/>
          <w:szCs w:val="18"/>
        </w:rPr>
        <w:t>Quacumquasit</w:t>
      </w:r>
      <w:proofErr w:type="spellEnd"/>
      <w:r w:rsidR="005966FD" w:rsidRPr="008E5ABC">
        <w:rPr>
          <w:sz w:val="18"/>
          <w:szCs w:val="18"/>
        </w:rPr>
        <w:t xml:space="preserve"> Ponds. Loads have been</w:t>
      </w:r>
      <w:r w:rsidRPr="008E5ABC">
        <w:rPr>
          <w:sz w:val="18"/>
          <w:szCs w:val="18"/>
        </w:rPr>
        <w:t xml:space="preserve"> </w:t>
      </w:r>
      <w:r w:rsidR="005966FD" w:rsidRPr="008E5ABC">
        <w:rPr>
          <w:sz w:val="18"/>
          <w:szCs w:val="18"/>
        </w:rPr>
        <w:t>converted from their original format of kg/</w:t>
      </w:r>
      <w:proofErr w:type="spellStart"/>
      <w:r w:rsidR="005966FD" w:rsidRPr="008E5ABC">
        <w:rPr>
          <w:sz w:val="18"/>
          <w:szCs w:val="18"/>
        </w:rPr>
        <w:t>yr</w:t>
      </w:r>
      <w:proofErr w:type="spellEnd"/>
      <w:r w:rsidR="005966FD" w:rsidRPr="008E5ABC">
        <w:rPr>
          <w:sz w:val="18"/>
          <w:szCs w:val="18"/>
        </w:rPr>
        <w:t xml:space="preserve"> </w:t>
      </w:r>
      <w:r w:rsidRPr="008E5ABC">
        <w:rPr>
          <w:sz w:val="18"/>
          <w:szCs w:val="18"/>
        </w:rPr>
        <w:t xml:space="preserve">to </w:t>
      </w:r>
      <w:proofErr w:type="spellStart"/>
      <w:r w:rsidRPr="008E5ABC">
        <w:rPr>
          <w:sz w:val="18"/>
          <w:szCs w:val="18"/>
        </w:rPr>
        <w:t>lb</w:t>
      </w:r>
      <w:proofErr w:type="spellEnd"/>
      <w:r w:rsidRPr="008E5ABC">
        <w:rPr>
          <w:sz w:val="18"/>
          <w:szCs w:val="18"/>
        </w:rPr>
        <w:t>/yr</w:t>
      </w:r>
      <w:r w:rsidR="005966FD" w:rsidRPr="008E5ABC">
        <w:rPr>
          <w:sz w:val="18"/>
          <w:szCs w:val="18"/>
        </w:rPr>
        <w:t>.</w:t>
      </w:r>
    </w:p>
    <w:p w14:paraId="05E4BA0A" w14:textId="77777777" w:rsidR="0001716E" w:rsidRPr="008E5ABC" w:rsidRDefault="0001716E">
      <w:pPr>
        <w:rPr>
          <w:rFonts w:ascii="Calibri" w:hAnsi="Calibri"/>
          <w:b/>
          <w:bCs/>
          <w:color w:val="000000"/>
          <w:shd w:val="clear" w:color="auto" w:fill="FFFFFF"/>
        </w:rPr>
      </w:pPr>
      <w:r w:rsidRPr="008E5ABC">
        <w:rPr>
          <w:rFonts w:ascii="Calibri" w:hAnsi="Calibri"/>
          <w:b/>
          <w:bCs/>
          <w:color w:val="000000"/>
          <w:shd w:val="clear" w:color="auto" w:fill="FFFFFF"/>
        </w:rPr>
        <w:br w:type="page"/>
      </w:r>
    </w:p>
    <w:p w14:paraId="63EAF3D0" w14:textId="6B786C6E" w:rsidR="004E3E08" w:rsidRPr="008E5ABC" w:rsidRDefault="001B633F">
      <w:pPr>
        <w:spacing w:after="0"/>
        <w:jc w:val="center"/>
        <w:rPr>
          <w:rFonts w:ascii="Calibri" w:hAnsi="Calibri"/>
          <w:b/>
          <w:bCs/>
          <w:color w:val="000000"/>
          <w:shd w:val="clear" w:color="auto" w:fill="FFFFFF"/>
        </w:rPr>
      </w:pPr>
      <w:r w:rsidRPr="008E5ABC">
        <w:rPr>
          <w:rFonts w:ascii="Calibri" w:hAnsi="Calibri"/>
          <w:b/>
          <w:bCs/>
          <w:color w:val="000000"/>
          <w:shd w:val="clear" w:color="auto" w:fill="FFFFFF"/>
        </w:rPr>
        <w:lastRenderedPageBreak/>
        <w:t>Table B-</w:t>
      </w:r>
      <w:r w:rsidR="00DD509D" w:rsidRPr="008E5ABC">
        <w:rPr>
          <w:rFonts w:ascii="Calibri" w:hAnsi="Calibri"/>
          <w:b/>
          <w:bCs/>
          <w:color w:val="000000"/>
          <w:shd w:val="clear" w:color="auto" w:fill="FFFFFF"/>
        </w:rPr>
        <w:t>2</w:t>
      </w:r>
      <w:r w:rsidRPr="008E5ABC">
        <w:rPr>
          <w:rFonts w:ascii="Calibri" w:hAnsi="Calibri"/>
          <w:b/>
          <w:bCs/>
          <w:color w:val="000000"/>
          <w:shd w:val="clear" w:color="auto" w:fill="FFFFFF"/>
        </w:rPr>
        <w:t>: Pollutant Load Reductions Needed</w:t>
      </w:r>
    </w:p>
    <w:p w14:paraId="479853D2" w14:textId="77777777" w:rsidR="004E3E08" w:rsidRPr="008E5ABC" w:rsidRDefault="004E3E08">
      <w:pPr>
        <w:spacing w:after="0"/>
        <w:jc w:val="center"/>
        <w:rPr>
          <w:sz w:val="24"/>
          <w:szCs w:val="24"/>
        </w:rPr>
      </w:pPr>
      <w:bookmarkStart w:id="82" w:name="ELEMB_PLREDUCTIONS_TBL"/>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1614"/>
        <w:gridCol w:w="2820"/>
        <w:gridCol w:w="2820"/>
        <w:gridCol w:w="2816"/>
      </w:tblGrid>
      <w:tr w:rsidR="004E3E08" w:rsidRPr="008E5ABC" w14:paraId="1204341A" w14:textId="77777777" w:rsidTr="001008EF">
        <w:trPr>
          <w:trHeight w:val="600"/>
          <w:jc w:val="center"/>
        </w:trPr>
        <w:tc>
          <w:tcPr>
            <w:tcW w:w="802" w:type="pct"/>
            <w:shd w:val="clear" w:color="auto" w:fill="006686"/>
            <w:vAlign w:val="center"/>
          </w:tcPr>
          <w:p w14:paraId="39D4704A" w14:textId="77777777" w:rsidR="004E3E08" w:rsidRPr="008E5ABC" w:rsidRDefault="001B633F">
            <w:pPr>
              <w:pStyle w:val="col-header-style1"/>
            </w:pPr>
            <w:r w:rsidRPr="008E5ABC">
              <w:t>Pollutant</w:t>
            </w:r>
          </w:p>
        </w:tc>
        <w:tc>
          <w:tcPr>
            <w:tcW w:w="1400" w:type="pct"/>
            <w:shd w:val="clear" w:color="auto" w:fill="006686"/>
            <w:vAlign w:val="center"/>
          </w:tcPr>
          <w:p w14:paraId="25E487EC" w14:textId="77777777" w:rsidR="004E3E08" w:rsidRPr="008E5ABC" w:rsidRDefault="001B633F">
            <w:pPr>
              <w:pStyle w:val="col-header-style1"/>
            </w:pPr>
            <w:r w:rsidRPr="008E5ABC">
              <w:t>Existing Estimated Total Load</w:t>
            </w:r>
          </w:p>
        </w:tc>
        <w:tc>
          <w:tcPr>
            <w:tcW w:w="1400" w:type="pct"/>
            <w:shd w:val="clear" w:color="auto" w:fill="006686"/>
            <w:vAlign w:val="center"/>
          </w:tcPr>
          <w:p w14:paraId="4B3F35AF" w14:textId="77777777" w:rsidR="004E3E08" w:rsidRPr="008E5ABC" w:rsidRDefault="001B633F">
            <w:pPr>
              <w:pStyle w:val="col-header-style1"/>
            </w:pPr>
            <w:r w:rsidRPr="008E5ABC">
              <w:t>Water Quality Goal</w:t>
            </w:r>
          </w:p>
        </w:tc>
        <w:tc>
          <w:tcPr>
            <w:tcW w:w="1399" w:type="pct"/>
            <w:shd w:val="clear" w:color="auto" w:fill="006686"/>
            <w:vAlign w:val="center"/>
          </w:tcPr>
          <w:p w14:paraId="52FB6951" w14:textId="77777777" w:rsidR="004E3E08" w:rsidRPr="008E5ABC" w:rsidRDefault="001B633F">
            <w:pPr>
              <w:pStyle w:val="col-header-style1"/>
            </w:pPr>
            <w:r w:rsidRPr="008E5ABC">
              <w:t>Required Load Reduction</w:t>
            </w:r>
          </w:p>
        </w:tc>
      </w:tr>
      <w:tr w:rsidR="004E3E08" w:rsidRPr="008E5ABC" w14:paraId="71A9916E" w14:textId="77777777" w:rsidTr="001008EF">
        <w:trPr>
          <w:trHeight w:val="300"/>
          <w:jc w:val="center"/>
        </w:trPr>
        <w:tc>
          <w:tcPr>
            <w:tcW w:w="802" w:type="pct"/>
            <w:shd w:val="clear" w:color="auto" w:fill="80C4D6"/>
            <w:vAlign w:val="center"/>
          </w:tcPr>
          <w:p w14:paraId="464F7D98" w14:textId="77777777" w:rsidR="004E3E08" w:rsidRPr="008E5ABC" w:rsidRDefault="001B633F">
            <w:pPr>
              <w:pStyle w:val="row-header-style1"/>
            </w:pPr>
            <w:r w:rsidRPr="008E5ABC">
              <w:t>Total Phosphorus</w:t>
            </w:r>
          </w:p>
        </w:tc>
        <w:tc>
          <w:tcPr>
            <w:tcW w:w="1400" w:type="pct"/>
            <w:shd w:val="clear" w:color="auto" w:fill="D9F6FF"/>
            <w:vAlign w:val="center"/>
          </w:tcPr>
          <w:p w14:paraId="72921A3D" w14:textId="77777777" w:rsidR="004E3E08" w:rsidRPr="008E5ABC" w:rsidRDefault="001B633F">
            <w:pPr>
              <w:pStyle w:val="col-data-style1"/>
              <w:jc w:val="center"/>
            </w:pPr>
            <w:r w:rsidRPr="008E5ABC">
              <w:t xml:space="preserve">5555 </w:t>
            </w:r>
            <w:proofErr w:type="spellStart"/>
            <w:r w:rsidRPr="008E5ABC">
              <w:t>lbs</w:t>
            </w:r>
            <w:proofErr w:type="spellEnd"/>
            <w:r w:rsidRPr="008E5ABC">
              <w:t>/</w:t>
            </w:r>
            <w:proofErr w:type="spellStart"/>
            <w:r w:rsidRPr="008E5ABC">
              <w:t>yr</w:t>
            </w:r>
            <w:proofErr w:type="spellEnd"/>
          </w:p>
        </w:tc>
        <w:tc>
          <w:tcPr>
            <w:tcW w:w="1400" w:type="pct"/>
            <w:shd w:val="clear" w:color="auto" w:fill="D9F6FF"/>
            <w:vAlign w:val="center"/>
          </w:tcPr>
          <w:p w14:paraId="6A05972F" w14:textId="736A8909" w:rsidR="004E3E08" w:rsidRPr="008E5ABC" w:rsidRDefault="00DD509D">
            <w:pPr>
              <w:pStyle w:val="col-data-style1"/>
              <w:jc w:val="center"/>
            </w:pPr>
            <w:r w:rsidRPr="008E5ABC">
              <w:t>3</w:t>
            </w:r>
            <w:r w:rsidR="0027143D" w:rsidRPr="008E5ABC">
              <w:t xml:space="preserve">777 </w:t>
            </w:r>
            <w:proofErr w:type="spellStart"/>
            <w:r w:rsidR="001B633F" w:rsidRPr="008E5ABC">
              <w:t>lbs</w:t>
            </w:r>
            <w:proofErr w:type="spellEnd"/>
            <w:r w:rsidR="001B633F" w:rsidRPr="008E5ABC">
              <w:t>/</w:t>
            </w:r>
            <w:proofErr w:type="spellStart"/>
            <w:r w:rsidR="001B633F" w:rsidRPr="008E5ABC">
              <w:t>yr</w:t>
            </w:r>
            <w:proofErr w:type="spellEnd"/>
          </w:p>
        </w:tc>
        <w:tc>
          <w:tcPr>
            <w:tcW w:w="1399" w:type="pct"/>
            <w:shd w:val="clear" w:color="auto" w:fill="D9F6FF"/>
            <w:vAlign w:val="center"/>
          </w:tcPr>
          <w:p w14:paraId="7385DE2E" w14:textId="17485F8B" w:rsidR="004E3E08" w:rsidRPr="008E5ABC" w:rsidRDefault="00DD509D">
            <w:pPr>
              <w:pStyle w:val="col-data-style1"/>
              <w:jc w:val="center"/>
            </w:pPr>
            <w:r w:rsidRPr="008E5ABC">
              <w:t>1</w:t>
            </w:r>
            <w:r w:rsidR="0027143D" w:rsidRPr="008E5ABC">
              <w:t>778</w:t>
            </w:r>
            <w:r w:rsidR="001B633F" w:rsidRPr="008E5ABC">
              <w:t xml:space="preserve"> </w:t>
            </w:r>
            <w:proofErr w:type="spellStart"/>
            <w:r w:rsidR="001B633F" w:rsidRPr="008E5ABC">
              <w:t>lbs</w:t>
            </w:r>
            <w:proofErr w:type="spellEnd"/>
            <w:r w:rsidR="001B633F" w:rsidRPr="008E5ABC">
              <w:t>/</w:t>
            </w:r>
            <w:proofErr w:type="spellStart"/>
            <w:r w:rsidR="001B633F" w:rsidRPr="008E5ABC">
              <w:t>yr</w:t>
            </w:r>
            <w:proofErr w:type="spellEnd"/>
          </w:p>
        </w:tc>
      </w:tr>
      <w:tr w:rsidR="004E3E08" w:rsidRPr="008E5ABC" w14:paraId="257EB446" w14:textId="77777777" w:rsidTr="001008EF">
        <w:trPr>
          <w:trHeight w:val="300"/>
          <w:jc w:val="center"/>
        </w:trPr>
        <w:tc>
          <w:tcPr>
            <w:tcW w:w="802" w:type="pct"/>
            <w:shd w:val="clear" w:color="auto" w:fill="80C4D6"/>
            <w:vAlign w:val="center"/>
          </w:tcPr>
          <w:p w14:paraId="525FFBED" w14:textId="77777777" w:rsidR="004E3E08" w:rsidRPr="008E5ABC" w:rsidRDefault="001B633F">
            <w:pPr>
              <w:pStyle w:val="row-header-style1"/>
            </w:pPr>
            <w:r w:rsidRPr="008E5ABC">
              <w:t>Bacteria</w:t>
            </w:r>
          </w:p>
        </w:tc>
        <w:tc>
          <w:tcPr>
            <w:tcW w:w="1400" w:type="pct"/>
            <w:shd w:val="clear" w:color="auto" w:fill="D9F6FF"/>
            <w:vAlign w:val="center"/>
          </w:tcPr>
          <w:p w14:paraId="4750A789" w14:textId="27967E5E" w:rsidR="004E3E08" w:rsidRPr="008E5ABC" w:rsidRDefault="001B633F">
            <w:pPr>
              <w:pStyle w:val="col-data-style1"/>
              <w:jc w:val="center"/>
            </w:pPr>
            <w:r w:rsidRPr="008E5ABC">
              <w:rPr>
                <w:i/>
              </w:rPr>
              <w:t>MSWQS for bacteria are concentration standards (e.g., colonies of fecal coliform bacteria per 100 ml), which are difficult to predict based on estimated annual loading.</w:t>
            </w:r>
            <w:r w:rsidR="001008EF" w:rsidRPr="008E5ABC">
              <w:rPr>
                <w:i/>
              </w:rPr>
              <w:t xml:space="preserve"> E. coli samples collected between </w:t>
            </w:r>
            <w:r w:rsidR="00957D2B" w:rsidRPr="008E5ABC">
              <w:rPr>
                <w:i/>
              </w:rPr>
              <w:t>May</w:t>
            </w:r>
            <w:r w:rsidR="001008EF" w:rsidRPr="008E5ABC">
              <w:rPr>
                <w:i/>
              </w:rPr>
              <w:t>—</w:t>
            </w:r>
            <w:r w:rsidR="00957D2B" w:rsidRPr="008E5ABC">
              <w:rPr>
                <w:i/>
              </w:rPr>
              <w:t>October</w:t>
            </w:r>
            <w:r w:rsidR="001008EF" w:rsidRPr="008E5ABC">
              <w:rPr>
                <w:i/>
              </w:rPr>
              <w:t xml:space="preserve"> 2003 from the </w:t>
            </w:r>
            <w:proofErr w:type="spellStart"/>
            <w:r w:rsidR="00A727F6" w:rsidRPr="008E5ABC">
              <w:rPr>
                <w:i/>
              </w:rPr>
              <w:t>Sevenmile</w:t>
            </w:r>
            <w:proofErr w:type="spellEnd"/>
            <w:r w:rsidR="00A727F6" w:rsidRPr="008E5ABC">
              <w:rPr>
                <w:i/>
              </w:rPr>
              <w:t xml:space="preserve"> River</w:t>
            </w:r>
            <w:r w:rsidR="001008EF" w:rsidRPr="008E5ABC">
              <w:rPr>
                <w:i/>
              </w:rPr>
              <w:t xml:space="preserve"> had a geometric mean</w:t>
            </w:r>
            <w:r w:rsidR="00957D2B" w:rsidRPr="008E5ABC">
              <w:rPr>
                <w:i/>
              </w:rPr>
              <w:t>s</w:t>
            </w:r>
            <w:r w:rsidR="001008EF" w:rsidRPr="008E5ABC">
              <w:rPr>
                <w:i/>
              </w:rPr>
              <w:t xml:space="preserve"> </w:t>
            </w:r>
            <w:r w:rsidR="00957D2B" w:rsidRPr="008E5ABC">
              <w:rPr>
                <w:i/>
              </w:rPr>
              <w:t>ranging from 42 to</w:t>
            </w:r>
            <w:r w:rsidR="001008EF" w:rsidRPr="008E5ABC">
              <w:rPr>
                <w:i/>
              </w:rPr>
              <w:t xml:space="preserve"> </w:t>
            </w:r>
            <w:r w:rsidR="00957D2B" w:rsidRPr="008E5ABC">
              <w:rPr>
                <w:i/>
              </w:rPr>
              <w:t>5</w:t>
            </w:r>
            <w:r w:rsidR="00A727F6" w:rsidRPr="008E5ABC">
              <w:rPr>
                <w:i/>
              </w:rPr>
              <w:t>2</w:t>
            </w:r>
            <w:r w:rsidR="001008EF" w:rsidRPr="008E5ABC">
              <w:rPr>
                <w:i/>
              </w:rPr>
              <w:t xml:space="preserve"> colonies/100 ml</w:t>
            </w:r>
            <w:r w:rsidR="00957D2B" w:rsidRPr="008E5ABC">
              <w:rPr>
                <w:i/>
              </w:rPr>
              <w:t xml:space="preserve"> (MassDEP 2003)</w:t>
            </w:r>
            <w:r w:rsidR="001008EF" w:rsidRPr="008E5ABC">
              <w:rPr>
                <w:i/>
              </w:rPr>
              <w:t>.  E. coli samples collected from May—</w:t>
            </w:r>
            <w:r w:rsidR="00957D2B" w:rsidRPr="008E5ABC">
              <w:rPr>
                <w:i/>
              </w:rPr>
              <w:t>November</w:t>
            </w:r>
            <w:r w:rsidR="001008EF" w:rsidRPr="008E5ABC">
              <w:rPr>
                <w:i/>
              </w:rPr>
              <w:t xml:space="preserve"> 2008 revealed a geometric mean </w:t>
            </w:r>
            <w:r w:rsidR="00957D2B" w:rsidRPr="008E5ABC">
              <w:rPr>
                <w:i/>
              </w:rPr>
              <w:t xml:space="preserve">ranging from </w:t>
            </w:r>
            <w:r w:rsidR="00A727F6" w:rsidRPr="008E5ABC">
              <w:rPr>
                <w:i/>
              </w:rPr>
              <w:t>206</w:t>
            </w:r>
            <w:r w:rsidR="00957D2B" w:rsidRPr="008E5ABC">
              <w:rPr>
                <w:i/>
              </w:rPr>
              <w:t xml:space="preserve"> to </w:t>
            </w:r>
            <w:r w:rsidR="00A727F6" w:rsidRPr="008E5ABC">
              <w:rPr>
                <w:i/>
              </w:rPr>
              <w:t xml:space="preserve">256 </w:t>
            </w:r>
            <w:r w:rsidR="001008EF" w:rsidRPr="008E5ABC">
              <w:rPr>
                <w:i/>
              </w:rPr>
              <w:t>colonies/ 100 ml (MassDEP</w:t>
            </w:r>
            <w:r w:rsidR="00957D2B" w:rsidRPr="008E5ABC">
              <w:rPr>
                <w:i/>
              </w:rPr>
              <w:t>,</w:t>
            </w:r>
            <w:r w:rsidR="001008EF" w:rsidRPr="008E5ABC">
              <w:rPr>
                <w:i/>
              </w:rPr>
              <w:t xml:space="preserve"> 2008).  </w:t>
            </w:r>
            <w:r w:rsidR="00F04669" w:rsidRPr="008E5ABC">
              <w:rPr>
                <w:i/>
              </w:rPr>
              <w:t xml:space="preserve">Other </w:t>
            </w:r>
            <w:r w:rsidR="001008EF" w:rsidRPr="008E5ABC">
              <w:rPr>
                <w:i/>
              </w:rPr>
              <w:t xml:space="preserve">E. coli data obtained </w:t>
            </w:r>
            <w:r w:rsidR="00F04669" w:rsidRPr="008E5ABC">
              <w:rPr>
                <w:i/>
              </w:rPr>
              <w:t>between</w:t>
            </w:r>
            <w:r w:rsidR="001008EF" w:rsidRPr="008E5ABC">
              <w:rPr>
                <w:i/>
              </w:rPr>
              <w:t xml:space="preserve"> </w:t>
            </w:r>
            <w:r w:rsidR="00957D2B" w:rsidRPr="008E5ABC">
              <w:rPr>
                <w:i/>
              </w:rPr>
              <w:t xml:space="preserve">2007 – 2011 along </w:t>
            </w:r>
            <w:proofErr w:type="spellStart"/>
            <w:r w:rsidR="00957D2B" w:rsidRPr="008E5ABC">
              <w:rPr>
                <w:i/>
              </w:rPr>
              <w:t>Sevenmile</w:t>
            </w:r>
            <w:proofErr w:type="spellEnd"/>
            <w:r w:rsidR="00957D2B" w:rsidRPr="008E5ABC">
              <w:rPr>
                <w:i/>
              </w:rPr>
              <w:t xml:space="preserve"> River</w:t>
            </w:r>
            <w:r w:rsidR="001008EF" w:rsidRPr="008E5ABC">
              <w:rPr>
                <w:i/>
              </w:rPr>
              <w:t xml:space="preserve"> </w:t>
            </w:r>
            <w:r w:rsidR="00957D2B" w:rsidRPr="008E5ABC">
              <w:rPr>
                <w:i/>
              </w:rPr>
              <w:t xml:space="preserve">indicated a </w:t>
            </w:r>
            <w:r w:rsidR="001008EF" w:rsidRPr="008E5ABC">
              <w:rPr>
                <w:i/>
              </w:rPr>
              <w:t xml:space="preserve">geometric mean </w:t>
            </w:r>
            <w:r w:rsidR="00F04669" w:rsidRPr="008E5ABC">
              <w:rPr>
                <w:i/>
              </w:rPr>
              <w:t>of E. Coli ranging from 32 to 56</w:t>
            </w:r>
            <w:r w:rsidR="001008EF" w:rsidRPr="008E5ABC">
              <w:rPr>
                <w:i/>
              </w:rPr>
              <w:t xml:space="preserve"> colonies/ 100 ml (</w:t>
            </w:r>
            <w:r w:rsidR="00957D2B" w:rsidRPr="008E5ABC">
              <w:rPr>
                <w:i/>
              </w:rPr>
              <w:t>MassDEP, Undated 1</w:t>
            </w:r>
            <w:r w:rsidR="001008EF" w:rsidRPr="008E5ABC">
              <w:rPr>
                <w:i/>
              </w:rPr>
              <w:t>),</w:t>
            </w:r>
          </w:p>
        </w:tc>
        <w:tc>
          <w:tcPr>
            <w:tcW w:w="1400" w:type="pct"/>
            <w:shd w:val="clear" w:color="auto" w:fill="D9F6FF"/>
            <w:vAlign w:val="center"/>
          </w:tcPr>
          <w:p w14:paraId="7C3816F2" w14:textId="77777777" w:rsidR="004E3E08" w:rsidRPr="008E5ABC" w:rsidRDefault="001B633F">
            <w:pPr>
              <w:pStyle w:val="col-data-style1"/>
              <w:jc w:val="center"/>
            </w:pPr>
            <w:r w:rsidRPr="008E5ABC">
              <w:t xml:space="preserve">Class B. </w:t>
            </w:r>
            <w:r w:rsidRPr="008E5ABC">
              <w:rPr>
                <w:b/>
                <w:u w:val="single"/>
              </w:rPr>
              <w:t>Class B Standards</w:t>
            </w:r>
            <w:r w:rsidRPr="008E5ABC">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rsidRPr="008E5ABC">
              <w:b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1399" w:type="pct"/>
            <w:shd w:val="clear" w:color="auto" w:fill="D9F6FF"/>
            <w:vAlign w:val="center"/>
          </w:tcPr>
          <w:p w14:paraId="0ED53C80" w14:textId="72D5A9AC" w:rsidR="004E3E08" w:rsidRPr="008E5ABC" w:rsidRDefault="00516214">
            <w:pPr>
              <w:pStyle w:val="col-data-style1"/>
              <w:jc w:val="center"/>
            </w:pPr>
            <w:r w:rsidRPr="008E5ABC">
              <w:rPr>
                <w:i/>
              </w:rPr>
              <w:t xml:space="preserve">50% - </w:t>
            </w:r>
            <w:r w:rsidR="003137D7" w:rsidRPr="008E5ABC">
              <w:rPr>
                <w:i/>
              </w:rPr>
              <w:t>Concentration Based</w:t>
            </w:r>
            <w:r w:rsidR="001B633F" w:rsidRPr="008E5ABC">
              <w:t> </w:t>
            </w:r>
          </w:p>
        </w:tc>
      </w:tr>
    </w:tbl>
    <w:p w14:paraId="425B876F" w14:textId="77777777" w:rsidR="001008EF" w:rsidRPr="008E5ABC" w:rsidRDefault="001008EF" w:rsidP="00A727F6">
      <w:bookmarkStart w:id="83" w:name="_Toc27421049"/>
      <w:bookmarkEnd w:id="82"/>
    </w:p>
    <w:p w14:paraId="0CF153F8" w14:textId="5F25A5EE" w:rsidR="00D84D0E" w:rsidRPr="008E5ABC" w:rsidRDefault="00D84D0E" w:rsidP="00D84D0E">
      <w:pPr>
        <w:pStyle w:val="Heading2"/>
      </w:pPr>
      <w:bookmarkStart w:id="84" w:name="_Toc31891131"/>
      <w:r w:rsidRPr="008E5ABC">
        <w:t>Recommended Load Reduction</w:t>
      </w:r>
      <w:bookmarkEnd w:id="83"/>
      <w:bookmarkEnd w:id="84"/>
    </w:p>
    <w:p w14:paraId="212F04DF" w14:textId="7C46C0C9" w:rsidR="00D84D0E" w:rsidRPr="008E5ABC" w:rsidRDefault="00D84D0E" w:rsidP="00D84D0E">
      <w:pPr>
        <w:rPr>
          <w:szCs w:val="20"/>
        </w:rPr>
      </w:pPr>
      <w:r w:rsidRPr="008E5ABC">
        <w:t xml:space="preserve">Past water quality monitoring data summarized by </w:t>
      </w:r>
      <w:r w:rsidRPr="008E5ABC">
        <w:rPr>
          <w:b/>
        </w:rPr>
        <w:t>Element A</w:t>
      </w:r>
      <w:r w:rsidRPr="008E5ABC">
        <w:t>, Section 2 (</w:t>
      </w:r>
      <w:r w:rsidRPr="008E5ABC">
        <w:rPr>
          <w:shd w:val="clear" w:color="auto" w:fill="FFFFFF"/>
        </w:rPr>
        <w:t>MassDEP Water Quality Assessment Report and TMDL Review)</w:t>
      </w:r>
      <w:r w:rsidRPr="008E5ABC">
        <w:t xml:space="preserve"> indicates that the geometric mean of </w:t>
      </w:r>
      <w:r w:rsidRPr="008E5ABC">
        <w:rPr>
          <w:i/>
        </w:rPr>
        <w:t>E. coli</w:t>
      </w:r>
      <w:r w:rsidRPr="008E5ABC">
        <w:t xml:space="preserve"> samples collected in the </w:t>
      </w:r>
      <w:proofErr w:type="spellStart"/>
      <w:r w:rsidR="00A727F6" w:rsidRPr="008E5ABC">
        <w:t>Sevenmile</w:t>
      </w:r>
      <w:proofErr w:type="spellEnd"/>
      <w:r w:rsidRPr="008E5ABC">
        <w:t xml:space="preserve"> River</w:t>
      </w:r>
      <w:r w:rsidR="00F04669" w:rsidRPr="008E5ABC">
        <w:t xml:space="preserve"> (ranging from 32 to 256 colonies/100 ml)</w:t>
      </w:r>
      <w:r w:rsidRPr="008E5ABC">
        <w:t xml:space="preserve"> </w:t>
      </w:r>
      <w:r w:rsidR="00F04669" w:rsidRPr="008E5ABC">
        <w:t xml:space="preserve">sometimes </w:t>
      </w:r>
      <w:r w:rsidRPr="008E5ABC">
        <w:t>exceed the benchmark for streams (geometric mean of samples greater than 126 colonies/100 ml and no single sample greater than 235 colonies/100 ml</w:t>
      </w:r>
      <w:r w:rsidRPr="008E5ABC">
        <w:rPr>
          <w:szCs w:val="20"/>
        </w:rPr>
        <w:t xml:space="preserve">) (Massachusetts Surface Water Quality Standards 2013). </w:t>
      </w:r>
    </w:p>
    <w:p w14:paraId="23DAA632" w14:textId="49BF43A3" w:rsidR="00D84D0E" w:rsidRPr="008E5ABC" w:rsidRDefault="00D84D0E" w:rsidP="00D84D0E">
      <w:pPr>
        <w:rPr>
          <w:szCs w:val="20"/>
        </w:rPr>
      </w:pPr>
      <w:r w:rsidRPr="008E5ABC">
        <w:rPr>
          <w:szCs w:val="20"/>
        </w:rPr>
        <w:t xml:space="preserve">Phosphorus monitoring data included in </w:t>
      </w:r>
      <w:r w:rsidRPr="008E5ABC">
        <w:rPr>
          <w:b/>
        </w:rPr>
        <w:t>Element A</w:t>
      </w:r>
      <w:r w:rsidRPr="008E5ABC">
        <w:t>, Section 2 (</w:t>
      </w:r>
      <w:r w:rsidRPr="008E5ABC">
        <w:rPr>
          <w:shd w:val="clear" w:color="auto" w:fill="FFFFFF"/>
        </w:rPr>
        <w:t>MassDEP Water Quality Assessment Report and TMDL Review)</w:t>
      </w:r>
      <w:r w:rsidRPr="008E5ABC">
        <w:t xml:space="preserve"> indicates that </w:t>
      </w:r>
      <w:r w:rsidR="00217607" w:rsidRPr="008E5ABC">
        <w:t>TP</w:t>
      </w:r>
      <w:r w:rsidRPr="008E5ABC">
        <w:t xml:space="preserve"> concentrations ranged from </w:t>
      </w:r>
      <w:r w:rsidR="00336039" w:rsidRPr="008E5ABC">
        <w:t>6</w:t>
      </w:r>
      <w:r w:rsidRPr="008E5ABC">
        <w:t xml:space="preserve"> to </w:t>
      </w:r>
      <w:r w:rsidR="00336039" w:rsidRPr="008E5ABC">
        <w:t>77</w:t>
      </w:r>
      <w:r w:rsidRPr="008E5ABC">
        <w:t xml:space="preserve"> </w:t>
      </w:r>
      <w:r w:rsidRPr="008E5ABC">
        <w:rPr>
          <w:rFonts w:ascii="Times New Roman" w:hAnsi="Times New Roman" w:cs="Times New Roman"/>
          <w:szCs w:val="20"/>
        </w:rPr>
        <w:t>µ</w:t>
      </w:r>
      <w:r w:rsidRPr="008E5ABC">
        <w:rPr>
          <w:szCs w:val="20"/>
        </w:rPr>
        <w:t xml:space="preserve">g/L, with </w:t>
      </w:r>
      <w:r w:rsidR="00336039" w:rsidRPr="008E5ABC">
        <w:rPr>
          <w:szCs w:val="20"/>
        </w:rPr>
        <w:t>only one</w:t>
      </w:r>
      <w:r w:rsidRPr="008E5ABC">
        <w:rPr>
          <w:szCs w:val="20"/>
        </w:rPr>
        <w:t xml:space="preserve"> of the measurements above 50 µg/L, the benchmark for streams (USEPA 1986). </w:t>
      </w:r>
      <w:r w:rsidR="00336039" w:rsidRPr="008E5ABC">
        <w:rPr>
          <w:szCs w:val="20"/>
        </w:rPr>
        <w:t xml:space="preserve">However, because the </w:t>
      </w:r>
      <w:proofErr w:type="spellStart"/>
      <w:r w:rsidR="00336039" w:rsidRPr="008E5ABC">
        <w:rPr>
          <w:szCs w:val="20"/>
        </w:rPr>
        <w:t>Sevenmile</w:t>
      </w:r>
      <w:proofErr w:type="spellEnd"/>
      <w:r w:rsidR="00336039" w:rsidRPr="008E5ABC">
        <w:rPr>
          <w:szCs w:val="20"/>
        </w:rPr>
        <w:t xml:space="preserve"> River is a tributary to the Quaboag Pond, reducing TP to the </w:t>
      </w:r>
      <w:proofErr w:type="spellStart"/>
      <w:r w:rsidR="00336039" w:rsidRPr="008E5ABC">
        <w:rPr>
          <w:szCs w:val="20"/>
        </w:rPr>
        <w:t>Sevenmile</w:t>
      </w:r>
      <w:proofErr w:type="spellEnd"/>
      <w:r w:rsidR="00336039" w:rsidRPr="008E5ABC">
        <w:rPr>
          <w:szCs w:val="20"/>
        </w:rPr>
        <w:t xml:space="preserve"> River is still </w:t>
      </w:r>
      <w:r w:rsidR="002C2064" w:rsidRPr="008E5ABC">
        <w:rPr>
          <w:szCs w:val="20"/>
        </w:rPr>
        <w:t>a water quality goal</w:t>
      </w:r>
      <w:r w:rsidR="00336039" w:rsidRPr="008E5ABC">
        <w:rPr>
          <w:szCs w:val="20"/>
        </w:rPr>
        <w:t xml:space="preserve">. </w:t>
      </w:r>
      <w:r w:rsidR="00516214" w:rsidRPr="008E5ABC">
        <w:rPr>
          <w:szCs w:val="20"/>
        </w:rPr>
        <w:t>A long-term reduction of 32% of external</w:t>
      </w:r>
      <w:r w:rsidR="001F2B48" w:rsidRPr="008E5ABC">
        <w:rPr>
          <w:szCs w:val="20"/>
        </w:rPr>
        <w:t xml:space="preserve"> TP</w:t>
      </w:r>
      <w:r w:rsidR="00516214" w:rsidRPr="008E5ABC">
        <w:rPr>
          <w:szCs w:val="20"/>
        </w:rPr>
        <w:t xml:space="preserve"> loading is proposed to improve the water quality within the </w:t>
      </w:r>
      <w:proofErr w:type="spellStart"/>
      <w:r w:rsidR="00516214" w:rsidRPr="008E5ABC">
        <w:rPr>
          <w:szCs w:val="20"/>
        </w:rPr>
        <w:t>Sevenmile</w:t>
      </w:r>
      <w:proofErr w:type="spellEnd"/>
      <w:r w:rsidR="00516214" w:rsidRPr="008E5ABC">
        <w:rPr>
          <w:szCs w:val="20"/>
        </w:rPr>
        <w:t xml:space="preserve"> River watershed</w:t>
      </w:r>
      <w:r w:rsidR="001F2B48" w:rsidRPr="008E5ABC">
        <w:rPr>
          <w:szCs w:val="20"/>
        </w:rPr>
        <w:t>, consistent with what is required in the Quaboag Pond TMDL</w:t>
      </w:r>
      <w:r w:rsidR="00516214" w:rsidRPr="008E5ABC">
        <w:rPr>
          <w:szCs w:val="20"/>
        </w:rPr>
        <w:t>.</w:t>
      </w:r>
    </w:p>
    <w:p w14:paraId="733E61ED" w14:textId="5E5F5F50" w:rsidR="00516214" w:rsidRPr="008E5ABC" w:rsidRDefault="00516214" w:rsidP="00D84D0E">
      <w:r w:rsidRPr="008E5ABC">
        <w:rPr>
          <w:szCs w:val="20"/>
        </w:rPr>
        <w:lastRenderedPageBreak/>
        <w:t xml:space="preserve">The proposed projects described in this plan are expected to reduce both </w:t>
      </w:r>
      <w:r w:rsidRPr="008E5ABC">
        <w:rPr>
          <w:i/>
          <w:iCs/>
          <w:szCs w:val="20"/>
        </w:rPr>
        <w:t>E. coli</w:t>
      </w:r>
      <w:r w:rsidRPr="008E5ABC">
        <w:rPr>
          <w:szCs w:val="20"/>
        </w:rPr>
        <w:t xml:space="preserve"> and TP loads to the </w:t>
      </w:r>
      <w:proofErr w:type="spellStart"/>
      <w:r w:rsidRPr="008E5ABC">
        <w:rPr>
          <w:szCs w:val="20"/>
        </w:rPr>
        <w:t>Sevenmile</w:t>
      </w:r>
      <w:proofErr w:type="spellEnd"/>
      <w:r w:rsidRPr="008E5ABC">
        <w:rPr>
          <w:szCs w:val="20"/>
        </w:rPr>
        <w:t xml:space="preserve"> River, however, additional load reductions will be required to meet the water quality benchmark</w:t>
      </w:r>
      <w:r w:rsidR="001F2B48" w:rsidRPr="008E5ABC">
        <w:rPr>
          <w:szCs w:val="20"/>
        </w:rPr>
        <w:t>.</w:t>
      </w:r>
    </w:p>
    <w:p w14:paraId="6131A343" w14:textId="77777777" w:rsidR="00D84D0E" w:rsidRPr="008E5ABC" w:rsidRDefault="00D84D0E" w:rsidP="00D84D0E">
      <w:r w:rsidRPr="008E5ABC">
        <w:rPr>
          <w:szCs w:val="20"/>
        </w:rPr>
        <w:t>T</w:t>
      </w:r>
      <w:r w:rsidRPr="008E5ABC">
        <w:t xml:space="preserve">he following adaptive sequence is recommended to sequentially track and meet these load reduction goals: </w:t>
      </w:r>
    </w:p>
    <w:p w14:paraId="4851255E" w14:textId="3EA3C0C9" w:rsidR="00D84D0E" w:rsidRPr="008E5ABC" w:rsidRDefault="00D84D0E" w:rsidP="00D84D0E">
      <w:pPr>
        <w:pStyle w:val="ListParagraph"/>
        <w:numPr>
          <w:ilvl w:val="0"/>
          <w:numId w:val="28"/>
        </w:numPr>
        <w:spacing w:line="252" w:lineRule="auto"/>
        <w:ind w:left="360"/>
        <w:contextualSpacing w:val="0"/>
        <w:jc w:val="both"/>
      </w:pPr>
      <w:r w:rsidRPr="008E5ABC">
        <w:t xml:space="preserve">Given current water quality conditions, establish a </w:t>
      </w:r>
      <w:r w:rsidR="00516214" w:rsidRPr="008E5ABC">
        <w:rPr>
          <w:b/>
        </w:rPr>
        <w:t>short-term</w:t>
      </w:r>
      <w:r w:rsidRPr="008E5ABC">
        <w:rPr>
          <w:b/>
        </w:rPr>
        <w:t xml:space="preserve"> goal</w:t>
      </w:r>
      <w:r w:rsidRPr="008E5ABC">
        <w:t xml:space="preserve"> to reduce land use-based phosphorus by </w:t>
      </w:r>
      <w:r w:rsidR="00AC2BEA" w:rsidRPr="008E5ABC">
        <w:t>5</w:t>
      </w:r>
      <w:r w:rsidRPr="008E5ABC">
        <w:t>% (</w:t>
      </w:r>
      <w:r w:rsidR="00AC2BEA" w:rsidRPr="008E5ABC">
        <w:t>278</w:t>
      </w:r>
      <w:r w:rsidRPr="008E5ABC">
        <w:t xml:space="preserve"> pounds) over the next 5 years (by 202</w:t>
      </w:r>
      <w:r w:rsidR="001F2B48" w:rsidRPr="008E5ABC">
        <w:t>5</w:t>
      </w:r>
      <w:r w:rsidRPr="008E5ABC">
        <w:t xml:space="preserve">). Considering known pollutant loads for existing and proposed BMPs (please refer to the </w:t>
      </w:r>
      <w:r w:rsidRPr="008E5ABC">
        <w:rPr>
          <w:b/>
        </w:rPr>
        <w:t>Introduction</w:t>
      </w:r>
      <w:r w:rsidRPr="008E5ABC">
        <w:t xml:space="preserve"> or </w:t>
      </w:r>
      <w:r w:rsidRPr="008E5ABC">
        <w:rPr>
          <w:b/>
        </w:rPr>
        <w:t>Element C</w:t>
      </w:r>
      <w:r w:rsidRPr="008E5ABC">
        <w:t xml:space="preserve"> for more details on existing and proposed BMPs), it is anticipated that land use-based phosphorus loading will be reduced by approximately 1% (</w:t>
      </w:r>
      <w:r w:rsidR="00AC2BEA" w:rsidRPr="008E5ABC">
        <w:t>62</w:t>
      </w:r>
      <w:r w:rsidRPr="008E5ABC">
        <w:t xml:space="preserve"> pounds) at completion of the BMPs proposed by the Town of </w:t>
      </w:r>
      <w:r w:rsidR="00AC2BEA" w:rsidRPr="008E5ABC">
        <w:t>Spencer</w:t>
      </w:r>
      <w:r w:rsidRPr="008E5ABC">
        <w:t xml:space="preserve"> (by 202</w:t>
      </w:r>
      <w:r w:rsidR="00AC2BEA" w:rsidRPr="008E5ABC">
        <w:t>2</w:t>
      </w:r>
      <w:r w:rsidRPr="008E5ABC">
        <w:t>)</w:t>
      </w:r>
      <w:r w:rsidR="00AC2BEA" w:rsidRPr="008E5ABC">
        <w:t xml:space="preserve"> (Town of Spencer 2019a, Town of Spencer 2019b)</w:t>
      </w:r>
      <w:r w:rsidRPr="008E5ABC">
        <w:t xml:space="preserve">. </w:t>
      </w:r>
    </w:p>
    <w:p w14:paraId="6C1373CB" w14:textId="0D7CB19B" w:rsidR="00D84D0E" w:rsidRPr="008E5ABC" w:rsidRDefault="00D84D0E" w:rsidP="00D84D0E">
      <w:pPr>
        <w:pStyle w:val="ListParagraph"/>
        <w:numPr>
          <w:ilvl w:val="0"/>
          <w:numId w:val="28"/>
        </w:numPr>
        <w:spacing w:line="252" w:lineRule="auto"/>
        <w:ind w:left="360"/>
        <w:contextualSpacing w:val="0"/>
        <w:jc w:val="both"/>
      </w:pPr>
      <w:r w:rsidRPr="008E5ABC">
        <w:t xml:space="preserve">Given current water quality conditions, establish a </w:t>
      </w:r>
      <w:r w:rsidR="00516214" w:rsidRPr="008E5ABC">
        <w:rPr>
          <w:b/>
        </w:rPr>
        <w:t>short-term</w:t>
      </w:r>
      <w:r w:rsidRPr="008E5ABC">
        <w:rPr>
          <w:b/>
        </w:rPr>
        <w:t xml:space="preserve"> goal</w:t>
      </w:r>
      <w:r w:rsidRPr="008E5ABC">
        <w:t xml:space="preserve"> to reduce the geometric mean concentration of </w:t>
      </w:r>
      <w:r w:rsidRPr="008E5ABC">
        <w:rPr>
          <w:i/>
        </w:rPr>
        <w:t>E. coli</w:t>
      </w:r>
      <w:r w:rsidRPr="008E5ABC">
        <w:t xml:space="preserve"> by 50% over the next 10 years (by 20</w:t>
      </w:r>
      <w:r w:rsidR="00A727F6" w:rsidRPr="008E5ABC">
        <w:t>30</w:t>
      </w:r>
      <w:r w:rsidRPr="008E5ABC">
        <w:t xml:space="preserve">). Considering known pollutant loads for existing and proposed BMPs (please refer to the </w:t>
      </w:r>
      <w:r w:rsidRPr="008E5ABC">
        <w:rPr>
          <w:b/>
        </w:rPr>
        <w:t>Introduction</w:t>
      </w:r>
      <w:r w:rsidRPr="008E5ABC">
        <w:t xml:space="preserve"> or </w:t>
      </w:r>
      <w:r w:rsidRPr="008E5ABC">
        <w:rPr>
          <w:b/>
        </w:rPr>
        <w:t>Element C</w:t>
      </w:r>
      <w:r w:rsidRPr="008E5ABC">
        <w:t xml:space="preserve"> for more details on existing and proposed BMPs), it is anticipated that </w:t>
      </w:r>
      <w:r w:rsidR="00AC2BEA" w:rsidRPr="008E5ABC">
        <w:t xml:space="preserve">the projects implemented in the last 4 years will reduce </w:t>
      </w:r>
      <w:r w:rsidRPr="008E5ABC">
        <w:t xml:space="preserve">land use-based </w:t>
      </w:r>
      <w:r w:rsidR="00AC2BEA" w:rsidRPr="008E5ABC">
        <w:t>fecal coliform</w:t>
      </w:r>
      <w:r w:rsidRPr="008E5ABC">
        <w:t xml:space="preserve"> loading by </w:t>
      </w:r>
      <w:r w:rsidR="00AC2BEA" w:rsidRPr="008E5ABC">
        <w:t>60,814</w:t>
      </w:r>
      <w:r w:rsidRPr="008E5ABC">
        <w:t xml:space="preserve"> </w:t>
      </w:r>
      <w:r w:rsidR="005F6C35">
        <w:t xml:space="preserve">billion </w:t>
      </w:r>
      <w:r w:rsidRPr="008E5ABC">
        <w:t xml:space="preserve">colonies/year </w:t>
      </w:r>
      <w:r w:rsidR="00AC2BEA" w:rsidRPr="008E5ABC">
        <w:t>(Town of Spencer, 2019b).</w:t>
      </w:r>
    </w:p>
    <w:p w14:paraId="414E1B1F" w14:textId="49C8E812" w:rsidR="00D84D0E" w:rsidRPr="008E5ABC" w:rsidRDefault="00D84D0E" w:rsidP="00D84D0E">
      <w:pPr>
        <w:pStyle w:val="ListParagraph"/>
        <w:numPr>
          <w:ilvl w:val="0"/>
          <w:numId w:val="28"/>
        </w:numPr>
        <w:spacing w:line="252" w:lineRule="auto"/>
        <w:ind w:left="360"/>
        <w:contextualSpacing w:val="0"/>
        <w:jc w:val="both"/>
      </w:pPr>
      <w:r w:rsidRPr="008E5ABC">
        <w:t xml:space="preserve">Establish a baseline water quality monitoring program in accordance with </w:t>
      </w:r>
      <w:r w:rsidRPr="008E5ABC">
        <w:rPr>
          <w:b/>
        </w:rPr>
        <w:t>Element I</w:t>
      </w:r>
      <w:r w:rsidRPr="008E5ABC">
        <w:t xml:space="preserve">. Results from the monitoring program should advise if </w:t>
      </w:r>
      <w:r w:rsidRPr="008E5ABC">
        <w:rPr>
          <w:b/>
        </w:rPr>
        <w:t>Element C</w:t>
      </w:r>
      <w:r w:rsidRPr="008E5ABC">
        <w:t xml:space="preserve"> management measures have been effective at addressing listed water quality impairments or water quality goals for other indicator parameters established by </w:t>
      </w:r>
      <w:r w:rsidRPr="008E5ABC">
        <w:rPr>
          <w:b/>
        </w:rPr>
        <w:t>Element A</w:t>
      </w:r>
      <w:r w:rsidRPr="008E5ABC">
        <w:t xml:space="preserve"> of this WBP (e.g., nitrogen, dissolved oxygen, chlorophyll-a). Results can further be used to periodically inform or adjust load reduction goals. </w:t>
      </w:r>
    </w:p>
    <w:p w14:paraId="6C734F26" w14:textId="517EFD57" w:rsidR="00D84D0E" w:rsidRPr="008E5ABC" w:rsidRDefault="001F2B48" w:rsidP="00D84D0E">
      <w:pPr>
        <w:pStyle w:val="ListParagraph"/>
        <w:numPr>
          <w:ilvl w:val="0"/>
          <w:numId w:val="28"/>
        </w:numPr>
        <w:spacing w:line="252" w:lineRule="auto"/>
        <w:ind w:left="360"/>
        <w:contextualSpacing w:val="0"/>
        <w:jc w:val="both"/>
      </w:pPr>
      <w:r w:rsidRPr="008E5ABC">
        <w:t>Periodically evaluate the</w:t>
      </w:r>
      <w:r w:rsidR="00D84D0E" w:rsidRPr="008E5ABC">
        <w:t xml:space="preserve"> </w:t>
      </w:r>
      <w:r w:rsidR="00D84D0E" w:rsidRPr="008E5ABC">
        <w:rPr>
          <w:b/>
        </w:rPr>
        <w:t>long-term reduction goal</w:t>
      </w:r>
      <w:r w:rsidR="00D84D0E" w:rsidRPr="008E5ABC">
        <w:t xml:space="preserve"> </w:t>
      </w:r>
      <w:r w:rsidRPr="008E5ABC">
        <w:t xml:space="preserve">to reduce land-use based TP by 32% and </w:t>
      </w:r>
      <w:r w:rsidRPr="008E5ABC">
        <w:rPr>
          <w:i/>
          <w:iCs/>
        </w:rPr>
        <w:t xml:space="preserve">E. coli </w:t>
      </w:r>
      <w:r w:rsidRPr="008E5ABC">
        <w:t xml:space="preserve">by 50% </w:t>
      </w:r>
      <w:r w:rsidR="00D84D0E" w:rsidRPr="008E5ABC">
        <w:t>over the next 15 years</w:t>
      </w:r>
      <w:r w:rsidR="00A727F6" w:rsidRPr="008E5ABC">
        <w:t xml:space="preserve"> (by 2035)</w:t>
      </w:r>
      <w:r w:rsidR="00D84D0E" w:rsidRPr="008E5ABC">
        <w:t xml:space="preserve">. Based on monitoring data, </w:t>
      </w:r>
      <w:r w:rsidRPr="008E5ABC">
        <w:t>revise existing or establish additional</w:t>
      </w:r>
      <w:r w:rsidR="00D84D0E" w:rsidRPr="008E5ABC">
        <w:t xml:space="preserve"> </w:t>
      </w:r>
      <w:r w:rsidR="00D84D0E" w:rsidRPr="008E5ABC">
        <w:rPr>
          <w:b/>
        </w:rPr>
        <w:t>long-term reduction goal(s)</w:t>
      </w:r>
      <w:r w:rsidR="00D84D0E" w:rsidRPr="008E5ABC">
        <w:t>, if needed,</w:t>
      </w:r>
      <w:r w:rsidR="00D84D0E" w:rsidRPr="008E5ABC">
        <w:rPr>
          <w:b/>
        </w:rPr>
        <w:t xml:space="preserve"> </w:t>
      </w:r>
      <w:r w:rsidR="00D84D0E" w:rsidRPr="008E5ABC">
        <w:t xml:space="preserve">to lead to delisting of all assessment units within the study watershed from the 303(d) list. </w:t>
      </w:r>
    </w:p>
    <w:p w14:paraId="1B751F2F" w14:textId="78B9DA1C" w:rsidR="004E3E08" w:rsidRPr="008E5ABC" w:rsidRDefault="004E3E08">
      <w:pPr>
        <w:rPr>
          <w:rFonts w:ascii="Calibri" w:eastAsia="Times New Roman" w:hAnsi="Calibri" w:cs="Times New Roman"/>
          <w:b/>
          <w:bCs/>
          <w:color w:val="006686"/>
          <w:sz w:val="32"/>
          <w:szCs w:val="32"/>
        </w:rPr>
      </w:pPr>
    </w:p>
    <w:p w14:paraId="6C45DBC1" w14:textId="77777777" w:rsidR="00D84D0E" w:rsidRPr="008E5ABC" w:rsidRDefault="00D84D0E">
      <w:pPr>
        <w:rPr>
          <w:rFonts w:eastAsia="Times New Roman" w:cs="Times New Roman"/>
          <w:b/>
          <w:sz w:val="32"/>
          <w:szCs w:val="32"/>
        </w:rPr>
      </w:pPr>
      <w:bookmarkStart w:id="85" w:name="ELEMC_HEADER"/>
      <w:r w:rsidRPr="008E5ABC">
        <w:rPr>
          <w:rFonts w:eastAsia="Times New Roman" w:cs="Times New Roman"/>
        </w:rPr>
        <w:br w:type="page"/>
      </w:r>
    </w:p>
    <w:p w14:paraId="7739FBDA" w14:textId="1EB04B4F" w:rsidR="004E3E08" w:rsidRPr="008E5ABC" w:rsidRDefault="001B633F" w:rsidP="00BC77D8">
      <w:pPr>
        <w:pStyle w:val="Heading1"/>
        <w:rPr>
          <w:shd w:val="clear" w:color="auto" w:fill="FFFFFF"/>
        </w:rPr>
      </w:pPr>
      <w:bookmarkStart w:id="86" w:name="_Toc31891132"/>
      <w:r w:rsidRPr="008E5ABC">
        <w:rPr>
          <w:rFonts w:eastAsia="Times New Roman" w:cs="Times New Roman"/>
        </w:rPr>
        <w:lastRenderedPageBreak/>
        <w:t xml:space="preserve">Element C: </w:t>
      </w:r>
      <w:r w:rsidRPr="008E5ABC">
        <w:rPr>
          <w:shd w:val="clear" w:color="auto" w:fill="FFFFFF"/>
        </w:rPr>
        <w:t>Describe management measures that will be implemented to achieve water quality goals</w:t>
      </w:r>
      <w:bookmarkEnd w:id="85"/>
      <w:bookmarkEnd w:id="86"/>
    </w:p>
    <w:p w14:paraId="067FD9BA" w14:textId="77777777" w:rsidR="004E3E08" w:rsidRPr="008E5ABC" w:rsidRDefault="004E3E08">
      <w:pPr>
        <w:spacing w:after="0" w:line="240" w:lineRule="auto"/>
        <w:rPr>
          <w:rFonts w:ascii="Calibri" w:hAnsi="Calibri"/>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4E3E08" w:rsidRPr="008E5ABC" w14:paraId="623C31B2" w14:textId="77777777">
        <w:trPr>
          <w:jc w:val="center"/>
        </w:trPr>
        <w:tc>
          <w:tcPr>
            <w:tcW w:w="7560" w:type="dxa"/>
            <w:vAlign w:val="center"/>
          </w:tcPr>
          <w:p w14:paraId="71D06E0A" w14:textId="77777777" w:rsidR="004E3E08" w:rsidRPr="008E5ABC" w:rsidRDefault="001B633F">
            <w:pPr>
              <w:jc w:val="center"/>
              <w:rPr>
                <w:rFonts w:ascii="Calibri" w:hAnsi="Calibri"/>
                <w:bCs/>
                <w:color w:val="000000"/>
                <w:sz w:val="20"/>
                <w:szCs w:val="20"/>
                <w:shd w:val="clear" w:color="auto" w:fill="FFFFFF"/>
              </w:rPr>
            </w:pPr>
            <w:r w:rsidRPr="008E5ABC">
              <w:rPr>
                <w:noProof/>
              </w:rPr>
              <w:drawing>
                <wp:inline distT="0" distB="0" distL="0" distR="0" wp14:anchorId="51BAC77E" wp14:editId="05841321">
                  <wp:extent cx="4698205" cy="1320800"/>
                  <wp:effectExtent l="0" t="0" r="762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tretch>
                            <a:fillRect/>
                          </a:stretch>
                        </pic:blipFill>
                        <pic:spPr bwMode="auto">
                          <a:xfrm>
                            <a:off x="0" y="0"/>
                            <a:ext cx="4698205" cy="1320800"/>
                          </a:xfrm>
                          <a:prstGeom prst="rect">
                            <a:avLst/>
                          </a:prstGeom>
                        </pic:spPr>
                      </pic:pic>
                    </a:graphicData>
                  </a:graphic>
                </wp:inline>
              </w:drawing>
            </w:r>
          </w:p>
        </w:tc>
        <w:tc>
          <w:tcPr>
            <w:tcW w:w="2520" w:type="dxa"/>
            <w:vAlign w:val="center"/>
          </w:tcPr>
          <w:p w14:paraId="641A5BAF" w14:textId="77777777" w:rsidR="004E3E08" w:rsidRPr="008E5ABC" w:rsidRDefault="001B633F">
            <w:pPr>
              <w:jc w:val="center"/>
              <w:rPr>
                <w:rFonts w:ascii="Calibri" w:hAnsi="Calibri"/>
                <w:bCs/>
                <w:color w:val="000000"/>
                <w:sz w:val="20"/>
                <w:szCs w:val="20"/>
                <w:shd w:val="clear" w:color="auto" w:fill="FFFFFF"/>
              </w:rPr>
            </w:pPr>
            <w:r w:rsidRPr="008E5ABC">
              <w:rPr>
                <w:noProof/>
              </w:rPr>
              <w:drawing>
                <wp:inline distT="0" distB="0" distL="0" distR="0" wp14:anchorId="36DE911C" wp14:editId="1371BAE3">
                  <wp:extent cx="1419148" cy="1382572"/>
                  <wp:effectExtent l="0" t="0" r="0" b="8255"/>
                  <wp:docPr id="12" name="Picture 12"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tretch>
                            <a:fillRect/>
                          </a:stretch>
                        </pic:blipFill>
                        <pic:spPr bwMode="auto">
                          <a:xfrm>
                            <a:off x="0" y="0"/>
                            <a:ext cx="1419148" cy="1382572"/>
                          </a:xfrm>
                          <a:prstGeom prst="rect">
                            <a:avLst/>
                          </a:prstGeom>
                        </pic:spPr>
                      </pic:pic>
                    </a:graphicData>
                  </a:graphic>
                </wp:inline>
              </w:drawing>
            </w:r>
          </w:p>
        </w:tc>
      </w:tr>
    </w:tbl>
    <w:p w14:paraId="3A4B73CC" w14:textId="77777777" w:rsidR="004E3E08" w:rsidRPr="008E5ABC" w:rsidRDefault="004E3E08">
      <w:pPr>
        <w:spacing w:after="0" w:line="240" w:lineRule="auto"/>
        <w:rPr>
          <w:rFonts w:ascii="Calibri" w:hAnsi="Calibri"/>
          <w:bCs/>
          <w:color w:val="000000"/>
          <w:sz w:val="20"/>
          <w:szCs w:val="20"/>
          <w:shd w:val="clear" w:color="auto" w:fill="FFFFFF"/>
        </w:rPr>
      </w:pPr>
    </w:p>
    <w:p w14:paraId="03F023A4" w14:textId="1D3B2509" w:rsidR="00BC2A1B" w:rsidRPr="008E5ABC" w:rsidRDefault="00BC2A1B" w:rsidP="003137D7">
      <w:pPr>
        <w:pStyle w:val="Heading2"/>
      </w:pPr>
      <w:bookmarkStart w:id="87" w:name="_Toc31891133"/>
      <w:bookmarkStart w:id="88" w:name="_Toc22643680"/>
      <w:r w:rsidRPr="008E5ABC">
        <w:t xml:space="preserve">Existing </w:t>
      </w:r>
      <w:r w:rsidR="004E4620" w:rsidRPr="008E5ABC">
        <w:t xml:space="preserve">and Ongoing </w:t>
      </w:r>
      <w:r w:rsidRPr="008E5ABC">
        <w:t>Management Measures</w:t>
      </w:r>
      <w:bookmarkEnd w:id="87"/>
    </w:p>
    <w:p w14:paraId="694789AA" w14:textId="06535954" w:rsidR="00D84D0E" w:rsidRPr="008E5ABC" w:rsidRDefault="00D84D0E" w:rsidP="00AE6886">
      <w:r w:rsidRPr="008E5ABC">
        <w:t xml:space="preserve">The Town was awarded funding through the </w:t>
      </w:r>
      <w:r w:rsidR="00D1670F">
        <w:t>Federal Fiscal Year 2017</w:t>
      </w:r>
      <w:r w:rsidRPr="008E5ABC">
        <w:t xml:space="preserve"> and </w:t>
      </w:r>
      <w:r w:rsidR="00D1670F">
        <w:t xml:space="preserve">Federal Fiscal Year 2020 Section </w:t>
      </w:r>
      <w:proofErr w:type="gramStart"/>
      <w:r w:rsidR="00D1670F">
        <w:t xml:space="preserve">319 </w:t>
      </w:r>
      <w:r w:rsidRPr="008E5ABC">
        <w:t xml:space="preserve"> Nonpoint</w:t>
      </w:r>
      <w:proofErr w:type="gramEnd"/>
      <w:r w:rsidRPr="008E5ABC">
        <w:t xml:space="preserve"> Source Pollution Grant Program to install the proposed structural BMPs listed in </w:t>
      </w:r>
      <w:r w:rsidRPr="008E5ABC">
        <w:rPr>
          <w:b/>
        </w:rPr>
        <w:t>Table C-1</w:t>
      </w:r>
      <w:r w:rsidRPr="008E5ABC">
        <w:t xml:space="preserve"> within the </w:t>
      </w:r>
      <w:proofErr w:type="spellStart"/>
      <w:r w:rsidRPr="008E5ABC">
        <w:t>Sevenmile</w:t>
      </w:r>
      <w:proofErr w:type="spellEnd"/>
      <w:r w:rsidRPr="008E5ABC">
        <w:t xml:space="preserve"> River watershed</w:t>
      </w:r>
      <w:r w:rsidR="00410943" w:rsidRPr="008E5ABC">
        <w:t xml:space="preserve"> (Town of Spencer, 2016; Town of Spencer, 2019a)</w:t>
      </w:r>
      <w:r w:rsidRPr="008E5ABC">
        <w:t>.</w:t>
      </w:r>
    </w:p>
    <w:p w14:paraId="08267A28" w14:textId="73BF4D34" w:rsidR="00410943" w:rsidRPr="008E5ABC" w:rsidRDefault="004E4620" w:rsidP="00AE6886">
      <w:pPr>
        <w:rPr>
          <w:b/>
        </w:rPr>
      </w:pPr>
      <w:r w:rsidRPr="008E5ABC">
        <w:t>Currently,</w:t>
      </w:r>
      <w:r w:rsidR="00AE6886" w:rsidRPr="008E5ABC">
        <w:t xml:space="preserve"> the Town of Spencer has</w:t>
      </w:r>
      <w:r w:rsidRPr="008E5ABC">
        <w:t xml:space="preserve"> completed construction of </w:t>
      </w:r>
      <w:r w:rsidR="005850F8">
        <w:t>r</w:t>
      </w:r>
      <w:r w:rsidR="00297D83">
        <w:t xml:space="preserve">ain </w:t>
      </w:r>
      <w:r w:rsidR="005850F8">
        <w:t>g</w:t>
      </w:r>
      <w:r w:rsidR="00297D83">
        <w:t xml:space="preserve">ardens </w:t>
      </w:r>
      <w:r w:rsidR="00AE6886" w:rsidRPr="008E5ABC">
        <w:t xml:space="preserve">at three different </w:t>
      </w:r>
      <w:r w:rsidR="007658FB">
        <w:t>locations</w:t>
      </w:r>
      <w:r w:rsidR="00297D83">
        <w:t xml:space="preserve"> within the </w:t>
      </w:r>
      <w:proofErr w:type="spellStart"/>
      <w:r w:rsidR="00297D83">
        <w:t>Sevenmile</w:t>
      </w:r>
      <w:proofErr w:type="spellEnd"/>
      <w:r w:rsidR="00297D83">
        <w:t xml:space="preserve"> River watershed</w:t>
      </w:r>
      <w:r w:rsidR="00AE6886" w:rsidRPr="008E5ABC">
        <w:t xml:space="preserve">. </w:t>
      </w:r>
      <w:r w:rsidR="007658FB">
        <w:t xml:space="preserve"> </w:t>
      </w:r>
      <w:r w:rsidR="00AE6886" w:rsidRPr="008E5ABC">
        <w:t xml:space="preserve">Resulting from the implementation of these BMPs, a combined TN reduction of 135 </w:t>
      </w:r>
      <w:proofErr w:type="spellStart"/>
      <w:r w:rsidR="00AE6886" w:rsidRPr="008E5ABC">
        <w:t>lbs</w:t>
      </w:r>
      <w:proofErr w:type="spellEnd"/>
      <w:r w:rsidR="00410943" w:rsidRPr="008E5ABC">
        <w:t>/</w:t>
      </w:r>
      <w:proofErr w:type="spellStart"/>
      <w:r w:rsidR="00410943" w:rsidRPr="008E5ABC">
        <w:t>yr</w:t>
      </w:r>
      <w:proofErr w:type="spellEnd"/>
      <w:r w:rsidR="00AE6886" w:rsidRPr="008E5ABC">
        <w:t xml:space="preserve">, TP reduction of 26 </w:t>
      </w:r>
      <w:proofErr w:type="spellStart"/>
      <w:r w:rsidR="00AE6886" w:rsidRPr="008E5ABC">
        <w:t>lbs</w:t>
      </w:r>
      <w:proofErr w:type="spellEnd"/>
      <w:r w:rsidR="00410943" w:rsidRPr="008E5ABC">
        <w:t>/</w:t>
      </w:r>
      <w:proofErr w:type="spellStart"/>
      <w:r w:rsidR="00410943" w:rsidRPr="008E5ABC">
        <w:t>yr</w:t>
      </w:r>
      <w:proofErr w:type="spellEnd"/>
      <w:r w:rsidR="00AE6886" w:rsidRPr="008E5ABC">
        <w:t>, TSS reduction of 36,</w:t>
      </w:r>
      <w:r w:rsidR="00297D83">
        <w:t>81</w:t>
      </w:r>
      <w:r w:rsidR="00AE6886" w:rsidRPr="008E5ABC">
        <w:t xml:space="preserve">8 </w:t>
      </w:r>
      <w:proofErr w:type="spellStart"/>
      <w:r w:rsidR="00AE6886" w:rsidRPr="008E5ABC">
        <w:t>lbs</w:t>
      </w:r>
      <w:proofErr w:type="spellEnd"/>
      <w:r w:rsidR="00410943" w:rsidRPr="008E5ABC">
        <w:t>/</w:t>
      </w:r>
      <w:proofErr w:type="spellStart"/>
      <w:r w:rsidR="00410943" w:rsidRPr="008E5ABC">
        <w:t>yr</w:t>
      </w:r>
      <w:proofErr w:type="spellEnd"/>
      <w:r w:rsidR="00AE6886" w:rsidRPr="008E5ABC">
        <w:t xml:space="preserve">, </w:t>
      </w:r>
      <w:r w:rsidR="00AE6886" w:rsidRPr="008E5ABC">
        <w:rPr>
          <w:i/>
        </w:rPr>
        <w:t xml:space="preserve">E. coli </w:t>
      </w:r>
      <w:r w:rsidR="00AE6886" w:rsidRPr="008E5ABC">
        <w:t>reduction of 60,</w:t>
      </w:r>
      <w:r w:rsidR="00AE6886" w:rsidRPr="00587F92">
        <w:t>814 billion</w:t>
      </w:r>
      <w:r w:rsidR="00AE6886" w:rsidRPr="008E5ABC">
        <w:t xml:space="preserve"> colonies</w:t>
      </w:r>
      <w:r w:rsidR="00297D83">
        <w:t xml:space="preserve">, and Zinc reduction of 45 </w:t>
      </w:r>
      <w:proofErr w:type="spellStart"/>
      <w:r w:rsidR="00297D83">
        <w:t>lbs</w:t>
      </w:r>
      <w:proofErr w:type="spellEnd"/>
      <w:r w:rsidR="00297D83">
        <w:t>/</w:t>
      </w:r>
      <w:proofErr w:type="spellStart"/>
      <w:r w:rsidR="00297D83">
        <w:t>yr</w:t>
      </w:r>
      <w:proofErr w:type="spellEnd"/>
      <w:r w:rsidR="00AE6886" w:rsidRPr="008E5ABC">
        <w:t xml:space="preserve"> </w:t>
      </w:r>
      <w:r w:rsidR="005850F8">
        <w:t>was</w:t>
      </w:r>
      <w:r w:rsidR="00AE6886" w:rsidRPr="008E5ABC">
        <w:t xml:space="preserve"> estimated (Town of Spencer, 2019b)</w:t>
      </w:r>
      <w:r w:rsidRPr="008E5ABC">
        <w:t>.</w:t>
      </w:r>
      <w:r w:rsidR="007658FB">
        <w:t xml:space="preserve">  </w:t>
      </w:r>
      <w:r w:rsidRPr="008E5ABC">
        <w:t>The</w:t>
      </w:r>
      <w:r w:rsidR="007658FB">
        <w:t xml:space="preserve">re are additional </w:t>
      </w:r>
      <w:r w:rsidR="005850F8">
        <w:t xml:space="preserve">infiltration </w:t>
      </w:r>
      <w:r w:rsidR="007658FB">
        <w:t xml:space="preserve">BMPs </w:t>
      </w:r>
      <w:r w:rsidR="005850F8">
        <w:t xml:space="preserve">(e.g., rain garden, subsurface infiltration chamber) </w:t>
      </w:r>
      <w:r w:rsidR="007658FB">
        <w:t>proposed at four different locations, which</w:t>
      </w:r>
      <w:r w:rsidRPr="008E5ABC">
        <w:t xml:space="preserve"> are in various phases of completion. </w:t>
      </w:r>
      <w:r w:rsidR="00410943" w:rsidRPr="008E5ABC">
        <w:t xml:space="preserve"> </w:t>
      </w:r>
      <w:r w:rsidR="007658FB">
        <w:t>Once these BMPs are constructed, i</w:t>
      </w:r>
      <w:r w:rsidR="00410943" w:rsidRPr="008E5ABC">
        <w:t xml:space="preserve">t is expected </w:t>
      </w:r>
      <w:r w:rsidR="007658FB">
        <w:t xml:space="preserve">that they </w:t>
      </w:r>
      <w:r w:rsidR="00410943" w:rsidRPr="008E5ABC">
        <w:t xml:space="preserve">will </w:t>
      </w:r>
      <w:r w:rsidR="007658FB">
        <w:t>achieve</w:t>
      </w:r>
      <w:r w:rsidR="007658FB" w:rsidRPr="008E5ABC">
        <w:t xml:space="preserve"> </w:t>
      </w:r>
      <w:r w:rsidR="00410943" w:rsidRPr="008E5ABC">
        <w:t>an additional load reduction of 3</w:t>
      </w:r>
      <w:r w:rsidR="00EC6BE0" w:rsidRPr="008E5ABC">
        <w:t>6</w:t>
      </w:r>
      <w:r w:rsidR="00410943" w:rsidRPr="008E5ABC">
        <w:t xml:space="preserve"> </w:t>
      </w:r>
      <w:proofErr w:type="spellStart"/>
      <w:r w:rsidR="00410943" w:rsidRPr="008E5ABC">
        <w:t>lbs</w:t>
      </w:r>
      <w:proofErr w:type="spellEnd"/>
      <w:r w:rsidR="00410943" w:rsidRPr="008E5ABC">
        <w:t>/</w:t>
      </w:r>
      <w:proofErr w:type="spellStart"/>
      <w:r w:rsidR="00410943" w:rsidRPr="008E5ABC">
        <w:t>yr</w:t>
      </w:r>
      <w:proofErr w:type="spellEnd"/>
      <w:r w:rsidR="00410943" w:rsidRPr="008E5ABC">
        <w:t xml:space="preserve"> of TP, </w:t>
      </w:r>
      <w:r w:rsidR="00297D83">
        <w:t>18</w:t>
      </w:r>
      <w:r w:rsidR="00410943" w:rsidRPr="008E5ABC">
        <w:t>,</w:t>
      </w:r>
      <w:r w:rsidR="00297D83">
        <w:t>438</w:t>
      </w:r>
      <w:r w:rsidR="00410943" w:rsidRPr="008E5ABC">
        <w:t xml:space="preserve"> </w:t>
      </w:r>
      <w:proofErr w:type="spellStart"/>
      <w:r w:rsidR="00410943" w:rsidRPr="008E5ABC">
        <w:t>lbs</w:t>
      </w:r>
      <w:proofErr w:type="spellEnd"/>
      <w:r w:rsidR="00410943" w:rsidRPr="008E5ABC">
        <w:t>/</w:t>
      </w:r>
      <w:proofErr w:type="spellStart"/>
      <w:r w:rsidR="00410943" w:rsidRPr="008E5ABC">
        <w:t>yr</w:t>
      </w:r>
      <w:proofErr w:type="spellEnd"/>
      <w:r w:rsidR="00410943" w:rsidRPr="008E5ABC">
        <w:t xml:space="preserve"> of </w:t>
      </w:r>
      <w:r w:rsidR="00EC6BE0" w:rsidRPr="008E5ABC">
        <w:t xml:space="preserve">TSS, and 8 </w:t>
      </w:r>
      <w:proofErr w:type="spellStart"/>
      <w:r w:rsidR="00EC6BE0" w:rsidRPr="008E5ABC">
        <w:t>lbs</w:t>
      </w:r>
      <w:proofErr w:type="spellEnd"/>
      <w:r w:rsidR="00EC6BE0" w:rsidRPr="008E5ABC">
        <w:t>/</w:t>
      </w:r>
      <w:proofErr w:type="spellStart"/>
      <w:r w:rsidR="00EC6BE0" w:rsidRPr="008E5ABC">
        <w:t>yr</w:t>
      </w:r>
      <w:proofErr w:type="spellEnd"/>
      <w:r w:rsidR="00EC6BE0" w:rsidRPr="008E5ABC">
        <w:t xml:space="preserve"> of Zinc.</w:t>
      </w:r>
      <w:r w:rsidR="00043F6F">
        <w:t xml:space="preserve"> </w:t>
      </w:r>
      <w:r w:rsidR="007658FB">
        <w:t xml:space="preserve"> Table C-1 includes detail on the estimated pollutant load reduction of the various BMP locations as well as the current stage of completion.  </w:t>
      </w:r>
      <w:r w:rsidR="005850F8">
        <w:t>Current d</w:t>
      </w:r>
      <w:r w:rsidR="007658FB">
        <w:t xml:space="preserve">esign information of the proposed BMPs at 84 North Spencer Road, Hillsville/Meadow Road, Pleasant Street/Meadowbrook Lane, and 30 Meadow Road </w:t>
      </w:r>
      <w:proofErr w:type="gramStart"/>
      <w:r w:rsidR="007658FB">
        <w:t xml:space="preserve">are </w:t>
      </w:r>
      <w:r w:rsidR="00043F6F">
        <w:t xml:space="preserve"> </w:t>
      </w:r>
      <w:r w:rsidR="00410943" w:rsidRPr="008E5ABC">
        <w:t>included</w:t>
      </w:r>
      <w:proofErr w:type="gramEnd"/>
      <w:r w:rsidR="00410943" w:rsidRPr="008E5ABC">
        <w:t xml:space="preserve"> in </w:t>
      </w:r>
      <w:r w:rsidR="00410943" w:rsidRPr="008E5ABC">
        <w:rPr>
          <w:b/>
        </w:rPr>
        <w:t>Appendix A.</w:t>
      </w:r>
      <w:r w:rsidR="00EC6BE0" w:rsidRPr="008E5ABC">
        <w:rPr>
          <w:b/>
        </w:rPr>
        <w:t xml:space="preserve"> </w:t>
      </w:r>
    </w:p>
    <w:p w14:paraId="718CF2D7" w14:textId="0D01B09D" w:rsidR="00EC6BE0" w:rsidRPr="008E5ABC" w:rsidRDefault="00EC6BE0" w:rsidP="00AE6886">
      <w:pPr>
        <w:sectPr w:rsidR="00EC6BE0" w:rsidRPr="008E5ABC" w:rsidSect="00203841">
          <w:pgSz w:w="12240" w:h="15840"/>
          <w:pgMar w:top="1440" w:right="1080" w:bottom="1440" w:left="1080" w:header="720" w:footer="720" w:gutter="0"/>
          <w:cols w:space="720"/>
          <w:docGrid w:linePitch="360"/>
        </w:sectPr>
      </w:pPr>
      <w:r w:rsidRPr="008E5ABC">
        <w:t>The Town of Spencer has also been awarded funding through the Municipal Vulnerability Preparedness (MVP) program to design and construct</w:t>
      </w:r>
      <w:r w:rsidR="00BE2D09" w:rsidRPr="008E5ABC">
        <w:t>: (1)</w:t>
      </w:r>
      <w:r w:rsidRPr="008E5ABC">
        <w:t xml:space="preserve"> a green infrastructure parking lot (three rain gardens, one infiltration </w:t>
      </w:r>
      <w:proofErr w:type="gramStart"/>
      <w:r w:rsidRPr="008E5ABC">
        <w:t xml:space="preserve">basin) </w:t>
      </w:r>
      <w:r w:rsidR="00BE2D09" w:rsidRPr="008E5ABC">
        <w:t xml:space="preserve"> and</w:t>
      </w:r>
      <w:proofErr w:type="gramEnd"/>
      <w:r w:rsidR="00BE2D09" w:rsidRPr="008E5ABC">
        <w:t xml:space="preserve"> (2) </w:t>
      </w:r>
      <w:r w:rsidRPr="008E5ABC">
        <w:t>a green infrastructure project on Valley Street</w:t>
      </w:r>
      <w:r w:rsidR="005850F8">
        <w:t>.</w:t>
      </w:r>
      <w:r w:rsidRPr="008E5ABC">
        <w:t xml:space="preserve"> </w:t>
      </w:r>
      <w:r w:rsidR="005850F8">
        <w:t xml:space="preserve"> </w:t>
      </w:r>
      <w:r w:rsidR="00217607" w:rsidRPr="008E5ABC">
        <w:t>Spencer</w:t>
      </w:r>
      <w:r w:rsidRPr="008E5ABC">
        <w:t xml:space="preserve"> is also internally funding two additional rain gardens along Meadow Road. Design for these projects are in the beginning stages and are therefore not included in Table C-1 below.</w:t>
      </w:r>
    </w:p>
    <w:p w14:paraId="6CF2D477" w14:textId="20649005" w:rsidR="002C6E65" w:rsidRPr="008E5ABC" w:rsidRDefault="002C6E65" w:rsidP="002C6E65">
      <w:pPr>
        <w:spacing w:after="0" w:line="240" w:lineRule="auto"/>
        <w:jc w:val="center"/>
        <w:rPr>
          <w:rFonts w:ascii="Calibri" w:hAnsi="Calibri"/>
          <w:b/>
          <w:bCs/>
          <w:color w:val="000000"/>
          <w:shd w:val="clear" w:color="auto" w:fill="FFFFFF"/>
        </w:rPr>
      </w:pPr>
      <w:r w:rsidRPr="008E5ABC">
        <w:rPr>
          <w:rFonts w:ascii="Calibri" w:hAnsi="Calibri"/>
          <w:b/>
          <w:bCs/>
          <w:color w:val="000000"/>
          <w:shd w:val="clear" w:color="auto" w:fill="FFFFFF"/>
        </w:rPr>
        <w:lastRenderedPageBreak/>
        <w:t>Table C-1: Existing and Proposed Management Measures</w:t>
      </w:r>
      <w:r w:rsidR="004B1710">
        <w:rPr>
          <w:rFonts w:ascii="Calibri" w:hAnsi="Calibri"/>
          <w:b/>
          <w:bCs/>
          <w:color w:val="000000"/>
          <w:shd w:val="clear" w:color="auto" w:fill="FFFFFF"/>
        </w:rPr>
        <w:t xml:space="preserve"> and</w:t>
      </w:r>
      <w:r w:rsidRPr="008E5ABC">
        <w:rPr>
          <w:rFonts w:ascii="Calibri" w:hAnsi="Calibri"/>
          <w:b/>
          <w:bCs/>
          <w:color w:val="000000"/>
          <w:shd w:val="clear" w:color="auto" w:fill="FFFFFF"/>
        </w:rPr>
        <w:t xml:space="preserve"> Estimated Pollutant Load Reductions</w:t>
      </w:r>
    </w:p>
    <w:tbl>
      <w:tblPr>
        <w:tblStyle w:val="TableGrid"/>
        <w:tblW w:w="5106" w:type="pct"/>
        <w:jc w:val="center"/>
        <w:tblLayout w:type="fixed"/>
        <w:tblCellMar>
          <w:top w:w="80" w:type="dxa"/>
          <w:left w:w="80" w:type="dxa"/>
          <w:bottom w:w="80" w:type="dxa"/>
          <w:right w:w="80" w:type="dxa"/>
        </w:tblCellMar>
        <w:tblLook w:val="04A0" w:firstRow="1" w:lastRow="0" w:firstColumn="1" w:lastColumn="0" w:noHBand="0" w:noVBand="1"/>
      </w:tblPr>
      <w:tblGrid>
        <w:gridCol w:w="1526"/>
        <w:gridCol w:w="2161"/>
        <w:gridCol w:w="1508"/>
        <w:gridCol w:w="1307"/>
        <w:gridCol w:w="1267"/>
        <w:gridCol w:w="1238"/>
        <w:gridCol w:w="1251"/>
        <w:gridCol w:w="1531"/>
        <w:gridCol w:w="1436"/>
      </w:tblGrid>
      <w:tr w:rsidR="00657D40" w:rsidRPr="008E5ABC" w14:paraId="1AD9341C" w14:textId="0D6B94FD" w:rsidTr="00657D40">
        <w:trPr>
          <w:jc w:val="center"/>
        </w:trPr>
        <w:tc>
          <w:tcPr>
            <w:tcW w:w="577" w:type="pct"/>
            <w:vMerge w:val="restart"/>
            <w:shd w:val="clear" w:color="auto" w:fill="007DA3"/>
            <w:vAlign w:val="center"/>
          </w:tcPr>
          <w:p w14:paraId="2B0F2249" w14:textId="77777777" w:rsidR="00657D40" w:rsidRPr="008E5ABC" w:rsidRDefault="00657D40" w:rsidP="00EC6BE0">
            <w:pPr>
              <w:pStyle w:val="col-header-style1"/>
            </w:pPr>
            <w:r w:rsidRPr="008E5ABC">
              <w:t>Location</w:t>
            </w:r>
          </w:p>
        </w:tc>
        <w:tc>
          <w:tcPr>
            <w:tcW w:w="817" w:type="pct"/>
            <w:vMerge w:val="restart"/>
            <w:shd w:val="clear" w:color="auto" w:fill="007DA3"/>
            <w:vAlign w:val="center"/>
          </w:tcPr>
          <w:p w14:paraId="7EA32135" w14:textId="77777777" w:rsidR="00657D40" w:rsidRPr="008E5ABC" w:rsidRDefault="00657D40" w:rsidP="00EC6BE0">
            <w:pPr>
              <w:pStyle w:val="col-header-style1"/>
            </w:pPr>
            <w:r w:rsidRPr="008E5ABC">
              <w:t>Proposed and/or Completed BMPs</w:t>
            </w:r>
          </w:p>
        </w:tc>
        <w:tc>
          <w:tcPr>
            <w:tcW w:w="2484" w:type="pct"/>
            <w:gridSpan w:val="5"/>
            <w:shd w:val="clear" w:color="auto" w:fill="007DA3"/>
          </w:tcPr>
          <w:p w14:paraId="533DF486" w14:textId="7051787B" w:rsidR="00657D40" w:rsidRPr="008E5ABC" w:rsidRDefault="00657D40" w:rsidP="00EC6BE0">
            <w:pPr>
              <w:pStyle w:val="col-header-style1"/>
              <w:rPr>
                <w:color w:val="FFFFFF" w:themeColor="background1"/>
              </w:rPr>
            </w:pPr>
            <w:r w:rsidRPr="008E5ABC">
              <w:rPr>
                <w:color w:val="FFFFFF" w:themeColor="background1"/>
              </w:rPr>
              <w:t>Estimated Pollutant Load Reduction</w:t>
            </w:r>
            <w:r w:rsidRPr="00932D78">
              <w:rPr>
                <w:color w:val="FFFFFF" w:themeColor="background1"/>
                <w:vertAlign w:val="superscript"/>
              </w:rPr>
              <w:t>1</w:t>
            </w:r>
          </w:p>
        </w:tc>
        <w:tc>
          <w:tcPr>
            <w:tcW w:w="579" w:type="pct"/>
            <w:vMerge w:val="restart"/>
            <w:shd w:val="clear" w:color="auto" w:fill="007DA3"/>
            <w:vAlign w:val="center"/>
          </w:tcPr>
          <w:p w14:paraId="0ADAA5B4" w14:textId="77777777" w:rsidR="00657D40" w:rsidRPr="008E5ABC" w:rsidRDefault="00657D40" w:rsidP="00EC6BE0">
            <w:pPr>
              <w:pStyle w:val="col-header-style1"/>
            </w:pPr>
            <w:r w:rsidRPr="008E5ABC">
              <w:t xml:space="preserve">Current </w:t>
            </w:r>
          </w:p>
          <w:p w14:paraId="0113A8E3" w14:textId="77777777" w:rsidR="00657D40" w:rsidRPr="008E5ABC" w:rsidRDefault="00657D40" w:rsidP="00EC6BE0">
            <w:pPr>
              <w:pStyle w:val="col-header-style1"/>
            </w:pPr>
            <w:r w:rsidRPr="008E5ABC">
              <w:t>Project</w:t>
            </w:r>
          </w:p>
          <w:p w14:paraId="6A42AC4F" w14:textId="77777777" w:rsidR="00657D40" w:rsidRPr="008E5ABC" w:rsidRDefault="00657D40" w:rsidP="00EC6BE0">
            <w:pPr>
              <w:pStyle w:val="col-header-style1"/>
            </w:pPr>
            <w:r w:rsidRPr="008E5ABC">
              <w:t>Status</w:t>
            </w:r>
          </w:p>
        </w:tc>
        <w:tc>
          <w:tcPr>
            <w:tcW w:w="544" w:type="pct"/>
            <w:vMerge w:val="restart"/>
            <w:shd w:val="clear" w:color="auto" w:fill="007DA3"/>
          </w:tcPr>
          <w:p w14:paraId="733F6FC5" w14:textId="7D303522" w:rsidR="00657D40" w:rsidRPr="008E5ABC" w:rsidRDefault="00657D40" w:rsidP="005850F8">
            <w:pPr>
              <w:pStyle w:val="col-header-style1"/>
            </w:pPr>
            <w:r>
              <w:t>Section 319 Grant Funding (Year Awarded)</w:t>
            </w:r>
          </w:p>
        </w:tc>
      </w:tr>
      <w:tr w:rsidR="00657D40" w:rsidRPr="008E5ABC" w14:paraId="7172685A" w14:textId="63AFCBCE" w:rsidTr="00932D78">
        <w:trPr>
          <w:trHeight w:val="819"/>
          <w:jc w:val="center"/>
        </w:trPr>
        <w:tc>
          <w:tcPr>
            <w:tcW w:w="577" w:type="pct"/>
            <w:vMerge/>
            <w:shd w:val="clear" w:color="auto" w:fill="007DA3"/>
            <w:vAlign w:val="center"/>
          </w:tcPr>
          <w:p w14:paraId="19B0DA36" w14:textId="77777777" w:rsidR="00657D40" w:rsidRPr="008E5ABC" w:rsidRDefault="00657D40" w:rsidP="00EC6BE0">
            <w:pPr>
              <w:pStyle w:val="col-header-style1"/>
            </w:pPr>
          </w:p>
        </w:tc>
        <w:tc>
          <w:tcPr>
            <w:tcW w:w="817" w:type="pct"/>
            <w:vMerge/>
            <w:shd w:val="clear" w:color="auto" w:fill="007DA3"/>
            <w:vAlign w:val="center"/>
          </w:tcPr>
          <w:p w14:paraId="30AFFA66" w14:textId="77777777" w:rsidR="00657D40" w:rsidRPr="008E5ABC" w:rsidRDefault="00657D40" w:rsidP="00EC6BE0">
            <w:pPr>
              <w:pStyle w:val="col-header-style1"/>
            </w:pPr>
          </w:p>
        </w:tc>
        <w:tc>
          <w:tcPr>
            <w:tcW w:w="570" w:type="pct"/>
            <w:shd w:val="clear" w:color="auto" w:fill="007DA3"/>
            <w:vAlign w:val="center"/>
          </w:tcPr>
          <w:p w14:paraId="6A25D80B" w14:textId="4CF5C53D" w:rsidR="00657D40" w:rsidRPr="008E5ABC" w:rsidRDefault="00657D40" w:rsidP="00410943">
            <w:pPr>
              <w:pStyle w:val="col-header-style1"/>
            </w:pPr>
            <w:r w:rsidRPr="008E5ABC">
              <w:rPr>
                <w:color w:val="FFFFFF" w:themeColor="background1"/>
              </w:rPr>
              <w:t>Fecal Coliform (billion colonies/</w:t>
            </w:r>
            <w:proofErr w:type="spellStart"/>
            <w:r w:rsidRPr="008E5ABC">
              <w:rPr>
                <w:color w:val="FFFFFF" w:themeColor="background1"/>
              </w:rPr>
              <w:t>yr</w:t>
            </w:r>
            <w:proofErr w:type="spellEnd"/>
            <w:r w:rsidRPr="008E5ABC">
              <w:rPr>
                <w:color w:val="FFFFFF" w:themeColor="background1"/>
              </w:rPr>
              <w:t>)</w:t>
            </w:r>
            <w:r w:rsidRPr="00932D78">
              <w:rPr>
                <w:color w:val="FFFFFF" w:themeColor="background1"/>
                <w:vertAlign w:val="superscript"/>
              </w:rPr>
              <w:t>2</w:t>
            </w:r>
          </w:p>
        </w:tc>
        <w:tc>
          <w:tcPr>
            <w:tcW w:w="494" w:type="pct"/>
            <w:shd w:val="clear" w:color="auto" w:fill="007DA3"/>
            <w:vAlign w:val="center"/>
          </w:tcPr>
          <w:p w14:paraId="48DE18A7" w14:textId="77777777" w:rsidR="00657D40" w:rsidRPr="008E5ABC" w:rsidRDefault="00657D40" w:rsidP="00410943">
            <w:pPr>
              <w:pStyle w:val="col-header-style1"/>
            </w:pPr>
            <w:r w:rsidRPr="008E5ABC">
              <w:t>Total Phosphorus (</w:t>
            </w:r>
            <w:proofErr w:type="spellStart"/>
            <w:r w:rsidRPr="008E5ABC">
              <w:t>lb</w:t>
            </w:r>
            <w:proofErr w:type="spellEnd"/>
            <w:r w:rsidRPr="008E5ABC">
              <w:t>/</w:t>
            </w:r>
            <w:proofErr w:type="spellStart"/>
            <w:r w:rsidRPr="008E5ABC">
              <w:t>yr</w:t>
            </w:r>
            <w:proofErr w:type="spellEnd"/>
            <w:r w:rsidRPr="008E5ABC">
              <w:t>)</w:t>
            </w:r>
          </w:p>
        </w:tc>
        <w:tc>
          <w:tcPr>
            <w:tcW w:w="479" w:type="pct"/>
            <w:shd w:val="clear" w:color="auto" w:fill="007DA3"/>
            <w:vAlign w:val="center"/>
          </w:tcPr>
          <w:p w14:paraId="0B64A5C6" w14:textId="131502EC" w:rsidR="00657D40" w:rsidRPr="008E5ABC" w:rsidRDefault="00657D40" w:rsidP="00410943">
            <w:pPr>
              <w:pStyle w:val="col-header-style1"/>
              <w:rPr>
                <w:color w:val="FFFFFF" w:themeColor="background1"/>
              </w:rPr>
            </w:pPr>
            <w:r w:rsidRPr="008E5ABC">
              <w:t>Total Nitrogen (</w:t>
            </w:r>
            <w:proofErr w:type="spellStart"/>
            <w:r w:rsidRPr="008E5ABC">
              <w:t>lb</w:t>
            </w:r>
            <w:proofErr w:type="spellEnd"/>
            <w:r w:rsidRPr="008E5ABC">
              <w:t>/</w:t>
            </w:r>
            <w:proofErr w:type="spellStart"/>
            <w:r w:rsidRPr="008E5ABC">
              <w:t>yr</w:t>
            </w:r>
            <w:proofErr w:type="spellEnd"/>
            <w:r w:rsidRPr="008E5ABC">
              <w:t>)</w:t>
            </w:r>
            <w:r>
              <w:rPr>
                <w:vertAlign w:val="superscript"/>
              </w:rPr>
              <w:t>2</w:t>
            </w:r>
          </w:p>
        </w:tc>
        <w:tc>
          <w:tcPr>
            <w:tcW w:w="468" w:type="pct"/>
            <w:shd w:val="clear" w:color="auto" w:fill="007DA3"/>
            <w:vAlign w:val="center"/>
          </w:tcPr>
          <w:p w14:paraId="2F384E02" w14:textId="086F90A2" w:rsidR="00657D40" w:rsidRPr="008E5ABC" w:rsidRDefault="00657D40" w:rsidP="00410943">
            <w:pPr>
              <w:pStyle w:val="col-header-style1"/>
              <w:rPr>
                <w:color w:val="FFFFFF" w:themeColor="background1"/>
              </w:rPr>
            </w:pPr>
            <w:r w:rsidRPr="008E5ABC">
              <w:rPr>
                <w:color w:val="FFFFFF" w:themeColor="background1"/>
              </w:rPr>
              <w:t>TSS</w:t>
            </w:r>
          </w:p>
          <w:p w14:paraId="1E157B98" w14:textId="77777777" w:rsidR="00657D40" w:rsidRPr="008E5ABC" w:rsidRDefault="00657D40" w:rsidP="00410943">
            <w:pPr>
              <w:pStyle w:val="col-header-style1"/>
              <w:rPr>
                <w:color w:val="FFFFFF" w:themeColor="background1"/>
              </w:rPr>
            </w:pPr>
            <w:r w:rsidRPr="008E5ABC">
              <w:rPr>
                <w:color w:val="FFFFFF" w:themeColor="background1"/>
              </w:rPr>
              <w:t>(</w:t>
            </w:r>
            <w:proofErr w:type="spellStart"/>
            <w:r w:rsidRPr="008E5ABC">
              <w:rPr>
                <w:color w:val="FFFFFF" w:themeColor="background1"/>
              </w:rPr>
              <w:t>lb</w:t>
            </w:r>
            <w:proofErr w:type="spellEnd"/>
            <w:r w:rsidRPr="008E5ABC">
              <w:rPr>
                <w:color w:val="FFFFFF" w:themeColor="background1"/>
              </w:rPr>
              <w:t>/</w:t>
            </w:r>
            <w:proofErr w:type="spellStart"/>
            <w:r w:rsidRPr="008E5ABC">
              <w:rPr>
                <w:color w:val="FFFFFF" w:themeColor="background1"/>
              </w:rPr>
              <w:t>yr</w:t>
            </w:r>
            <w:proofErr w:type="spellEnd"/>
            <w:r w:rsidRPr="008E5ABC">
              <w:rPr>
                <w:color w:val="FFFFFF" w:themeColor="background1"/>
              </w:rPr>
              <w:t>)</w:t>
            </w:r>
          </w:p>
        </w:tc>
        <w:tc>
          <w:tcPr>
            <w:tcW w:w="471" w:type="pct"/>
            <w:shd w:val="clear" w:color="auto" w:fill="007DA3"/>
            <w:vAlign w:val="center"/>
          </w:tcPr>
          <w:p w14:paraId="39333A08" w14:textId="3B0C5784" w:rsidR="00657D40" w:rsidRPr="008E5ABC" w:rsidRDefault="00657D40" w:rsidP="00410943">
            <w:pPr>
              <w:pStyle w:val="col-header-style1"/>
              <w:rPr>
                <w:color w:val="FFFFFF" w:themeColor="background1"/>
              </w:rPr>
            </w:pPr>
            <w:r w:rsidRPr="008E5ABC">
              <w:rPr>
                <w:color w:val="FFFFFF" w:themeColor="background1"/>
              </w:rPr>
              <w:t>Zinc</w:t>
            </w:r>
          </w:p>
          <w:p w14:paraId="7D460724" w14:textId="77777777" w:rsidR="00657D40" w:rsidRPr="008E5ABC" w:rsidRDefault="00657D40" w:rsidP="00410943">
            <w:pPr>
              <w:jc w:val="center"/>
              <w:rPr>
                <w:b/>
                <w:color w:val="FFFFFF" w:themeColor="background1"/>
              </w:rPr>
            </w:pPr>
            <w:r w:rsidRPr="008E5ABC">
              <w:rPr>
                <w:b/>
                <w:color w:val="FFFFFF" w:themeColor="background1"/>
              </w:rPr>
              <w:t>(</w:t>
            </w:r>
            <w:proofErr w:type="spellStart"/>
            <w:r w:rsidRPr="008E5ABC">
              <w:rPr>
                <w:b/>
                <w:color w:val="FFFFFF" w:themeColor="background1"/>
              </w:rPr>
              <w:t>lb</w:t>
            </w:r>
            <w:proofErr w:type="spellEnd"/>
            <w:r w:rsidRPr="008E5ABC">
              <w:rPr>
                <w:b/>
                <w:color w:val="FFFFFF" w:themeColor="background1"/>
              </w:rPr>
              <w:t>/</w:t>
            </w:r>
            <w:proofErr w:type="spellStart"/>
            <w:r w:rsidRPr="008E5ABC">
              <w:rPr>
                <w:b/>
                <w:color w:val="FFFFFF" w:themeColor="background1"/>
              </w:rPr>
              <w:t>yr</w:t>
            </w:r>
            <w:proofErr w:type="spellEnd"/>
            <w:r w:rsidRPr="008E5ABC">
              <w:rPr>
                <w:b/>
                <w:color w:val="FFFFFF" w:themeColor="background1"/>
              </w:rPr>
              <w:t>)</w:t>
            </w:r>
          </w:p>
        </w:tc>
        <w:tc>
          <w:tcPr>
            <w:tcW w:w="579" w:type="pct"/>
            <w:vMerge/>
            <w:shd w:val="clear" w:color="auto" w:fill="007DA3"/>
            <w:vAlign w:val="center"/>
          </w:tcPr>
          <w:p w14:paraId="028CDFCD" w14:textId="77777777" w:rsidR="00657D40" w:rsidRPr="008E5ABC" w:rsidRDefault="00657D40" w:rsidP="00EC6BE0">
            <w:pPr>
              <w:pStyle w:val="col-header-style1"/>
            </w:pPr>
          </w:p>
        </w:tc>
        <w:tc>
          <w:tcPr>
            <w:tcW w:w="544" w:type="pct"/>
            <w:vMerge/>
            <w:shd w:val="clear" w:color="auto" w:fill="007DA3"/>
          </w:tcPr>
          <w:p w14:paraId="6A2A85C2" w14:textId="77777777" w:rsidR="00657D40" w:rsidRPr="008E5ABC" w:rsidRDefault="00657D40">
            <w:pPr>
              <w:pStyle w:val="col-header-style1"/>
            </w:pPr>
          </w:p>
        </w:tc>
      </w:tr>
      <w:tr w:rsidR="00657D40" w:rsidRPr="008E5ABC" w14:paraId="41EB930C" w14:textId="7C5A6134" w:rsidTr="00932D78">
        <w:trPr>
          <w:jc w:val="center"/>
        </w:trPr>
        <w:tc>
          <w:tcPr>
            <w:tcW w:w="577" w:type="pct"/>
            <w:vAlign w:val="center"/>
          </w:tcPr>
          <w:p w14:paraId="4D1A3D55" w14:textId="77777777" w:rsidR="00657D40" w:rsidRPr="008E5ABC" w:rsidRDefault="00657D40" w:rsidP="00EC6BE0">
            <w:pPr>
              <w:pStyle w:val="col-data-style4"/>
              <w:rPr>
                <w:szCs w:val="18"/>
              </w:rPr>
            </w:pPr>
            <w:r w:rsidRPr="008E5ABC">
              <w:rPr>
                <w:szCs w:val="18"/>
              </w:rPr>
              <w:t>Powder Mill Park</w:t>
            </w:r>
          </w:p>
        </w:tc>
        <w:tc>
          <w:tcPr>
            <w:tcW w:w="817" w:type="pct"/>
            <w:vAlign w:val="center"/>
          </w:tcPr>
          <w:p w14:paraId="02AFC15F" w14:textId="77777777" w:rsidR="00657D40" w:rsidRPr="008E5ABC" w:rsidRDefault="00657D40" w:rsidP="00EC6BE0">
            <w:pPr>
              <w:pStyle w:val="ListParagraph"/>
              <w:numPr>
                <w:ilvl w:val="0"/>
                <w:numId w:val="31"/>
              </w:numPr>
              <w:ind w:left="226" w:hanging="195"/>
              <w:rPr>
                <w:sz w:val="18"/>
                <w:szCs w:val="18"/>
              </w:rPr>
            </w:pPr>
            <w:r w:rsidRPr="008E5ABC">
              <w:rPr>
                <w:sz w:val="18"/>
                <w:szCs w:val="18"/>
              </w:rPr>
              <w:t>Sediment Forebay</w:t>
            </w:r>
          </w:p>
          <w:p w14:paraId="2B9A04AC" w14:textId="77777777" w:rsidR="00657D40" w:rsidRPr="008E5ABC" w:rsidRDefault="00657D40" w:rsidP="00EC6BE0">
            <w:pPr>
              <w:pStyle w:val="ListParagraph"/>
              <w:numPr>
                <w:ilvl w:val="0"/>
                <w:numId w:val="31"/>
              </w:numPr>
              <w:ind w:left="226" w:hanging="195"/>
              <w:rPr>
                <w:sz w:val="18"/>
                <w:szCs w:val="18"/>
              </w:rPr>
            </w:pPr>
            <w:r w:rsidRPr="008E5ABC">
              <w:rPr>
                <w:sz w:val="18"/>
                <w:szCs w:val="18"/>
              </w:rPr>
              <w:t>Rain Garden</w:t>
            </w:r>
          </w:p>
        </w:tc>
        <w:tc>
          <w:tcPr>
            <w:tcW w:w="570" w:type="pct"/>
            <w:vAlign w:val="center"/>
          </w:tcPr>
          <w:p w14:paraId="4EB205F0" w14:textId="77777777" w:rsidR="00657D40" w:rsidRPr="008E5ABC" w:rsidRDefault="00657D40" w:rsidP="00EC6BE0">
            <w:pPr>
              <w:jc w:val="center"/>
              <w:rPr>
                <w:sz w:val="18"/>
                <w:szCs w:val="18"/>
              </w:rPr>
            </w:pPr>
            <w:r w:rsidRPr="008E5ABC">
              <w:rPr>
                <w:sz w:val="18"/>
                <w:szCs w:val="18"/>
              </w:rPr>
              <w:t>4,381</w:t>
            </w:r>
          </w:p>
        </w:tc>
        <w:tc>
          <w:tcPr>
            <w:tcW w:w="494" w:type="pct"/>
            <w:vAlign w:val="center"/>
          </w:tcPr>
          <w:p w14:paraId="1E9AB5A9" w14:textId="77777777" w:rsidR="00657D40" w:rsidRPr="008E5ABC" w:rsidRDefault="00657D40" w:rsidP="00EC6BE0">
            <w:pPr>
              <w:jc w:val="center"/>
              <w:rPr>
                <w:sz w:val="18"/>
                <w:szCs w:val="18"/>
              </w:rPr>
            </w:pPr>
            <w:r w:rsidRPr="008E5ABC">
              <w:rPr>
                <w:sz w:val="18"/>
                <w:szCs w:val="18"/>
              </w:rPr>
              <w:t>2</w:t>
            </w:r>
          </w:p>
        </w:tc>
        <w:tc>
          <w:tcPr>
            <w:tcW w:w="479" w:type="pct"/>
            <w:vAlign w:val="center"/>
          </w:tcPr>
          <w:p w14:paraId="3037D655" w14:textId="77777777" w:rsidR="00657D40" w:rsidRPr="008E5ABC" w:rsidRDefault="00657D40" w:rsidP="00EC6BE0">
            <w:pPr>
              <w:pStyle w:val="col-data-style4"/>
              <w:rPr>
                <w:szCs w:val="18"/>
              </w:rPr>
            </w:pPr>
            <w:r w:rsidRPr="008E5ABC">
              <w:rPr>
                <w:szCs w:val="18"/>
              </w:rPr>
              <w:t>10</w:t>
            </w:r>
          </w:p>
        </w:tc>
        <w:tc>
          <w:tcPr>
            <w:tcW w:w="468" w:type="pct"/>
            <w:vAlign w:val="center"/>
          </w:tcPr>
          <w:p w14:paraId="69264EB9" w14:textId="77777777" w:rsidR="00657D40" w:rsidRPr="008E5ABC" w:rsidRDefault="00657D40" w:rsidP="00EC6BE0">
            <w:pPr>
              <w:pStyle w:val="col-data-style4"/>
              <w:rPr>
                <w:szCs w:val="18"/>
              </w:rPr>
            </w:pPr>
            <w:r w:rsidRPr="008E5ABC">
              <w:rPr>
                <w:szCs w:val="18"/>
              </w:rPr>
              <w:t>2,737</w:t>
            </w:r>
          </w:p>
        </w:tc>
        <w:tc>
          <w:tcPr>
            <w:tcW w:w="471" w:type="pct"/>
            <w:vAlign w:val="center"/>
          </w:tcPr>
          <w:p w14:paraId="7DA6F2DC" w14:textId="77777777" w:rsidR="00657D40" w:rsidRPr="008E5ABC" w:rsidRDefault="00657D40" w:rsidP="00EC6BE0">
            <w:pPr>
              <w:pStyle w:val="col-data-style4"/>
              <w:rPr>
                <w:szCs w:val="18"/>
              </w:rPr>
            </w:pPr>
            <w:r w:rsidRPr="008E5ABC">
              <w:rPr>
                <w:szCs w:val="18"/>
              </w:rPr>
              <w:t>3</w:t>
            </w:r>
          </w:p>
        </w:tc>
        <w:tc>
          <w:tcPr>
            <w:tcW w:w="579" w:type="pct"/>
            <w:vAlign w:val="center"/>
          </w:tcPr>
          <w:p w14:paraId="08BFD218" w14:textId="77777777" w:rsidR="00657D40" w:rsidRPr="008E5ABC" w:rsidRDefault="00657D40" w:rsidP="00EC6BE0">
            <w:pPr>
              <w:jc w:val="center"/>
              <w:rPr>
                <w:sz w:val="18"/>
                <w:szCs w:val="18"/>
              </w:rPr>
            </w:pPr>
            <w:r w:rsidRPr="008E5ABC">
              <w:rPr>
                <w:sz w:val="18"/>
                <w:szCs w:val="18"/>
              </w:rPr>
              <w:t>CONSTRUCTED</w:t>
            </w:r>
          </w:p>
        </w:tc>
        <w:tc>
          <w:tcPr>
            <w:tcW w:w="544" w:type="pct"/>
            <w:vAlign w:val="center"/>
          </w:tcPr>
          <w:p w14:paraId="32500027" w14:textId="738C5608" w:rsidR="00657D40" w:rsidRPr="008E5ABC" w:rsidRDefault="00657D40" w:rsidP="005850F8">
            <w:pPr>
              <w:jc w:val="center"/>
              <w:rPr>
                <w:sz w:val="18"/>
                <w:szCs w:val="18"/>
              </w:rPr>
            </w:pPr>
            <w:r>
              <w:rPr>
                <w:sz w:val="18"/>
                <w:szCs w:val="18"/>
              </w:rPr>
              <w:t>2017</w:t>
            </w:r>
          </w:p>
        </w:tc>
      </w:tr>
      <w:tr w:rsidR="00657D40" w:rsidRPr="008E5ABC" w14:paraId="7942418B" w14:textId="4222A02D" w:rsidTr="00932D78">
        <w:trPr>
          <w:jc w:val="center"/>
        </w:trPr>
        <w:tc>
          <w:tcPr>
            <w:tcW w:w="577" w:type="pct"/>
            <w:vAlign w:val="center"/>
          </w:tcPr>
          <w:p w14:paraId="05751346" w14:textId="77777777" w:rsidR="00657D40" w:rsidRPr="008E5ABC" w:rsidRDefault="00657D40" w:rsidP="00EC6BE0">
            <w:pPr>
              <w:pStyle w:val="col-data-style4"/>
              <w:rPr>
                <w:szCs w:val="18"/>
              </w:rPr>
            </w:pPr>
            <w:r w:rsidRPr="008E5ABC">
              <w:rPr>
                <w:szCs w:val="18"/>
              </w:rPr>
              <w:t>Spencer Water Treatment Plant</w:t>
            </w:r>
          </w:p>
        </w:tc>
        <w:tc>
          <w:tcPr>
            <w:tcW w:w="817" w:type="pct"/>
            <w:vAlign w:val="center"/>
          </w:tcPr>
          <w:p w14:paraId="777104B9" w14:textId="77777777" w:rsidR="00657D40" w:rsidRPr="008E5ABC" w:rsidRDefault="00657D40" w:rsidP="00EC6BE0">
            <w:pPr>
              <w:pStyle w:val="ListParagraph"/>
              <w:numPr>
                <w:ilvl w:val="0"/>
                <w:numId w:val="30"/>
              </w:numPr>
              <w:ind w:left="211" w:hanging="180"/>
              <w:rPr>
                <w:sz w:val="18"/>
                <w:szCs w:val="18"/>
              </w:rPr>
            </w:pPr>
            <w:r w:rsidRPr="008E5ABC">
              <w:rPr>
                <w:sz w:val="18"/>
                <w:szCs w:val="18"/>
              </w:rPr>
              <w:t>Sediment Forebay</w:t>
            </w:r>
          </w:p>
          <w:p w14:paraId="45CF120F" w14:textId="77777777" w:rsidR="00657D40" w:rsidRPr="008E5ABC" w:rsidRDefault="00657D40" w:rsidP="00EC6BE0">
            <w:pPr>
              <w:pStyle w:val="ListParagraph"/>
              <w:numPr>
                <w:ilvl w:val="0"/>
                <w:numId w:val="30"/>
              </w:numPr>
              <w:ind w:left="211" w:hanging="180"/>
              <w:rPr>
                <w:sz w:val="18"/>
                <w:szCs w:val="18"/>
              </w:rPr>
            </w:pPr>
            <w:r w:rsidRPr="008E5ABC">
              <w:rPr>
                <w:sz w:val="18"/>
                <w:szCs w:val="18"/>
              </w:rPr>
              <w:t>Rain Garden</w:t>
            </w:r>
          </w:p>
        </w:tc>
        <w:tc>
          <w:tcPr>
            <w:tcW w:w="570" w:type="pct"/>
            <w:vAlign w:val="center"/>
          </w:tcPr>
          <w:p w14:paraId="33F4B62C" w14:textId="77777777" w:rsidR="00657D40" w:rsidRPr="008E5ABC" w:rsidRDefault="00657D40" w:rsidP="00EC6BE0">
            <w:pPr>
              <w:jc w:val="center"/>
              <w:rPr>
                <w:sz w:val="18"/>
                <w:szCs w:val="18"/>
              </w:rPr>
            </w:pPr>
            <w:r w:rsidRPr="008E5ABC">
              <w:rPr>
                <w:sz w:val="18"/>
                <w:szCs w:val="18"/>
              </w:rPr>
              <w:t>3,292</w:t>
            </w:r>
          </w:p>
        </w:tc>
        <w:tc>
          <w:tcPr>
            <w:tcW w:w="494" w:type="pct"/>
            <w:vAlign w:val="center"/>
          </w:tcPr>
          <w:p w14:paraId="4DFD7EF7" w14:textId="6D63462D" w:rsidR="00657D40" w:rsidRPr="008E5ABC" w:rsidRDefault="00657D40" w:rsidP="00EC6BE0">
            <w:pPr>
              <w:jc w:val="center"/>
              <w:rPr>
                <w:sz w:val="18"/>
                <w:szCs w:val="18"/>
              </w:rPr>
            </w:pPr>
            <w:r w:rsidRPr="008E5ABC">
              <w:rPr>
                <w:sz w:val="18"/>
                <w:szCs w:val="18"/>
              </w:rPr>
              <w:t>2</w:t>
            </w:r>
          </w:p>
        </w:tc>
        <w:tc>
          <w:tcPr>
            <w:tcW w:w="479" w:type="pct"/>
            <w:vAlign w:val="center"/>
          </w:tcPr>
          <w:p w14:paraId="10FCA06D" w14:textId="14882D3A" w:rsidR="00657D40" w:rsidRPr="008E5ABC" w:rsidRDefault="00657D40" w:rsidP="00EC6BE0">
            <w:pPr>
              <w:pStyle w:val="col-data-style4"/>
              <w:rPr>
                <w:szCs w:val="18"/>
              </w:rPr>
            </w:pPr>
            <w:r w:rsidRPr="008E5ABC">
              <w:rPr>
                <w:szCs w:val="18"/>
              </w:rPr>
              <w:t>8</w:t>
            </w:r>
          </w:p>
        </w:tc>
        <w:tc>
          <w:tcPr>
            <w:tcW w:w="468" w:type="pct"/>
            <w:vAlign w:val="center"/>
          </w:tcPr>
          <w:p w14:paraId="46A32F24" w14:textId="0B08D86B" w:rsidR="00657D40" w:rsidRPr="008E5ABC" w:rsidRDefault="00657D40" w:rsidP="00EC6BE0">
            <w:pPr>
              <w:pStyle w:val="col-data-style4"/>
              <w:rPr>
                <w:szCs w:val="18"/>
              </w:rPr>
            </w:pPr>
            <w:r w:rsidRPr="008E5ABC">
              <w:rPr>
                <w:szCs w:val="18"/>
              </w:rPr>
              <w:t>2,731</w:t>
            </w:r>
          </w:p>
        </w:tc>
        <w:tc>
          <w:tcPr>
            <w:tcW w:w="471" w:type="pct"/>
            <w:vAlign w:val="center"/>
          </w:tcPr>
          <w:p w14:paraId="7D546518" w14:textId="473BCDBB" w:rsidR="00657D40" w:rsidRPr="008E5ABC" w:rsidRDefault="00657D40" w:rsidP="00EC6BE0">
            <w:pPr>
              <w:pStyle w:val="col-data-style4"/>
              <w:rPr>
                <w:szCs w:val="18"/>
              </w:rPr>
            </w:pPr>
            <w:r w:rsidRPr="008E5ABC">
              <w:rPr>
                <w:szCs w:val="18"/>
              </w:rPr>
              <w:t>3</w:t>
            </w:r>
          </w:p>
        </w:tc>
        <w:tc>
          <w:tcPr>
            <w:tcW w:w="579" w:type="pct"/>
            <w:vAlign w:val="center"/>
          </w:tcPr>
          <w:p w14:paraId="29B754F0" w14:textId="77777777" w:rsidR="00657D40" w:rsidRPr="008E5ABC" w:rsidRDefault="00657D40" w:rsidP="00EC6BE0">
            <w:pPr>
              <w:jc w:val="center"/>
              <w:rPr>
                <w:sz w:val="18"/>
                <w:szCs w:val="18"/>
              </w:rPr>
            </w:pPr>
            <w:r w:rsidRPr="008E5ABC">
              <w:rPr>
                <w:sz w:val="18"/>
                <w:szCs w:val="18"/>
              </w:rPr>
              <w:t>CONSTRUCTED</w:t>
            </w:r>
          </w:p>
        </w:tc>
        <w:tc>
          <w:tcPr>
            <w:tcW w:w="544" w:type="pct"/>
            <w:vAlign w:val="center"/>
          </w:tcPr>
          <w:p w14:paraId="4567A72E" w14:textId="3C4180B7" w:rsidR="00657D40" w:rsidRPr="008E5ABC" w:rsidRDefault="00657D40" w:rsidP="005850F8">
            <w:pPr>
              <w:jc w:val="center"/>
              <w:rPr>
                <w:sz w:val="18"/>
                <w:szCs w:val="18"/>
              </w:rPr>
            </w:pPr>
            <w:r>
              <w:rPr>
                <w:sz w:val="18"/>
                <w:szCs w:val="18"/>
              </w:rPr>
              <w:t>2017</w:t>
            </w:r>
          </w:p>
        </w:tc>
      </w:tr>
      <w:tr w:rsidR="00657D40" w:rsidRPr="008E5ABC" w14:paraId="44FB1A9F" w14:textId="34855878" w:rsidTr="00932D78">
        <w:trPr>
          <w:jc w:val="center"/>
        </w:trPr>
        <w:tc>
          <w:tcPr>
            <w:tcW w:w="577" w:type="pct"/>
            <w:vAlign w:val="center"/>
          </w:tcPr>
          <w:p w14:paraId="7DD960D6" w14:textId="77777777" w:rsidR="00657D40" w:rsidRPr="008E5ABC" w:rsidRDefault="00657D40" w:rsidP="00EC6BE0">
            <w:pPr>
              <w:pStyle w:val="col-data-style4"/>
              <w:rPr>
                <w:szCs w:val="18"/>
              </w:rPr>
            </w:pPr>
            <w:r w:rsidRPr="008E5ABC">
              <w:rPr>
                <w:szCs w:val="18"/>
              </w:rPr>
              <w:t>Spencer Department of Public Works Building</w:t>
            </w:r>
          </w:p>
        </w:tc>
        <w:tc>
          <w:tcPr>
            <w:tcW w:w="817" w:type="pct"/>
            <w:vAlign w:val="center"/>
          </w:tcPr>
          <w:p w14:paraId="1764EEF3"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Grass Sediment Forebay</w:t>
            </w:r>
          </w:p>
          <w:p w14:paraId="162FA7D6"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Grass Swale</w:t>
            </w:r>
          </w:p>
          <w:p w14:paraId="3D468220"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Rain Garden</w:t>
            </w:r>
          </w:p>
        </w:tc>
        <w:tc>
          <w:tcPr>
            <w:tcW w:w="570" w:type="pct"/>
            <w:vAlign w:val="center"/>
          </w:tcPr>
          <w:p w14:paraId="54FAE71B" w14:textId="77777777" w:rsidR="00657D40" w:rsidRPr="008E5ABC" w:rsidRDefault="00657D40" w:rsidP="00EC6BE0">
            <w:pPr>
              <w:jc w:val="center"/>
              <w:rPr>
                <w:sz w:val="18"/>
                <w:szCs w:val="18"/>
              </w:rPr>
            </w:pPr>
            <w:r w:rsidRPr="008E5ABC">
              <w:rPr>
                <w:sz w:val="18"/>
                <w:szCs w:val="18"/>
              </w:rPr>
              <w:t>53,141</w:t>
            </w:r>
          </w:p>
        </w:tc>
        <w:tc>
          <w:tcPr>
            <w:tcW w:w="494" w:type="pct"/>
            <w:vAlign w:val="center"/>
          </w:tcPr>
          <w:p w14:paraId="3880DCB6" w14:textId="118A142F" w:rsidR="00657D40" w:rsidRPr="008E5ABC" w:rsidRDefault="00657D40" w:rsidP="00EC6BE0">
            <w:pPr>
              <w:jc w:val="center"/>
              <w:rPr>
                <w:sz w:val="18"/>
                <w:szCs w:val="18"/>
              </w:rPr>
            </w:pPr>
            <w:r w:rsidRPr="008E5ABC">
              <w:rPr>
                <w:sz w:val="18"/>
                <w:szCs w:val="18"/>
              </w:rPr>
              <w:t>22</w:t>
            </w:r>
          </w:p>
        </w:tc>
        <w:tc>
          <w:tcPr>
            <w:tcW w:w="479" w:type="pct"/>
            <w:vAlign w:val="center"/>
          </w:tcPr>
          <w:p w14:paraId="42A00D28" w14:textId="264DB37B" w:rsidR="00657D40" w:rsidRPr="008E5ABC" w:rsidRDefault="00657D40" w:rsidP="00EC6BE0">
            <w:pPr>
              <w:pStyle w:val="col-data-style4"/>
              <w:rPr>
                <w:szCs w:val="18"/>
              </w:rPr>
            </w:pPr>
            <w:r w:rsidRPr="008E5ABC">
              <w:rPr>
                <w:szCs w:val="18"/>
              </w:rPr>
              <w:t>117</w:t>
            </w:r>
          </w:p>
        </w:tc>
        <w:tc>
          <w:tcPr>
            <w:tcW w:w="468" w:type="pct"/>
            <w:vAlign w:val="center"/>
          </w:tcPr>
          <w:p w14:paraId="1125859C" w14:textId="61265C5F" w:rsidR="00657D40" w:rsidRPr="008E5ABC" w:rsidRDefault="00657D40" w:rsidP="00EC6BE0">
            <w:pPr>
              <w:pStyle w:val="col-data-style4"/>
              <w:rPr>
                <w:szCs w:val="18"/>
              </w:rPr>
            </w:pPr>
            <w:r w:rsidRPr="008E5ABC">
              <w:rPr>
                <w:szCs w:val="18"/>
              </w:rPr>
              <w:t>31,350</w:t>
            </w:r>
          </w:p>
        </w:tc>
        <w:tc>
          <w:tcPr>
            <w:tcW w:w="471" w:type="pct"/>
            <w:vAlign w:val="center"/>
          </w:tcPr>
          <w:p w14:paraId="67836F7C" w14:textId="38DA6A5D" w:rsidR="00657D40" w:rsidRPr="008E5ABC" w:rsidRDefault="00657D40" w:rsidP="00EC6BE0">
            <w:pPr>
              <w:pStyle w:val="col-data-style4"/>
              <w:rPr>
                <w:szCs w:val="18"/>
              </w:rPr>
            </w:pPr>
            <w:r w:rsidRPr="008E5ABC">
              <w:rPr>
                <w:szCs w:val="18"/>
              </w:rPr>
              <w:t>39</w:t>
            </w:r>
          </w:p>
        </w:tc>
        <w:tc>
          <w:tcPr>
            <w:tcW w:w="579" w:type="pct"/>
            <w:vAlign w:val="center"/>
          </w:tcPr>
          <w:p w14:paraId="3858E2A1" w14:textId="77777777" w:rsidR="00657D40" w:rsidRPr="008E5ABC" w:rsidRDefault="00657D40" w:rsidP="00EC6BE0">
            <w:pPr>
              <w:jc w:val="center"/>
              <w:rPr>
                <w:sz w:val="18"/>
                <w:szCs w:val="18"/>
              </w:rPr>
            </w:pPr>
            <w:r w:rsidRPr="008E5ABC">
              <w:rPr>
                <w:sz w:val="18"/>
                <w:szCs w:val="18"/>
              </w:rPr>
              <w:t>CONSTRUCTED</w:t>
            </w:r>
          </w:p>
        </w:tc>
        <w:tc>
          <w:tcPr>
            <w:tcW w:w="544" w:type="pct"/>
            <w:vAlign w:val="center"/>
          </w:tcPr>
          <w:p w14:paraId="7A9FB561" w14:textId="287DC2B5" w:rsidR="00657D40" w:rsidRPr="008E5ABC" w:rsidRDefault="00657D40" w:rsidP="005850F8">
            <w:pPr>
              <w:jc w:val="center"/>
              <w:rPr>
                <w:sz w:val="18"/>
                <w:szCs w:val="18"/>
              </w:rPr>
            </w:pPr>
            <w:r>
              <w:rPr>
                <w:sz w:val="18"/>
                <w:szCs w:val="18"/>
              </w:rPr>
              <w:t>2017</w:t>
            </w:r>
          </w:p>
        </w:tc>
      </w:tr>
      <w:tr w:rsidR="00657D40" w:rsidRPr="008E5ABC" w14:paraId="5F25CD8F" w14:textId="5BFE3682" w:rsidTr="00932D78">
        <w:trPr>
          <w:jc w:val="center"/>
        </w:trPr>
        <w:tc>
          <w:tcPr>
            <w:tcW w:w="577" w:type="pct"/>
            <w:vAlign w:val="center"/>
          </w:tcPr>
          <w:p w14:paraId="70392152" w14:textId="77777777" w:rsidR="00657D40" w:rsidRPr="008E5ABC" w:rsidRDefault="00657D40" w:rsidP="00EC6BE0">
            <w:pPr>
              <w:pStyle w:val="col-data-style4"/>
              <w:rPr>
                <w:szCs w:val="18"/>
              </w:rPr>
            </w:pPr>
            <w:r w:rsidRPr="008E5ABC">
              <w:rPr>
                <w:szCs w:val="18"/>
              </w:rPr>
              <w:t xml:space="preserve">84 North Spencer Road </w:t>
            </w:r>
          </w:p>
        </w:tc>
        <w:tc>
          <w:tcPr>
            <w:tcW w:w="817" w:type="pct"/>
            <w:vAlign w:val="center"/>
          </w:tcPr>
          <w:p w14:paraId="5AC045A4"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Infiltration practice such as rain garden, bioswale, or infiltration basin with appropriate pre-treatment</w:t>
            </w:r>
          </w:p>
        </w:tc>
        <w:tc>
          <w:tcPr>
            <w:tcW w:w="570" w:type="pct"/>
            <w:vAlign w:val="center"/>
          </w:tcPr>
          <w:p w14:paraId="1D3C925A" w14:textId="77777777" w:rsidR="00657D40" w:rsidRPr="008E5ABC" w:rsidRDefault="00657D40" w:rsidP="00EC6BE0">
            <w:pPr>
              <w:jc w:val="center"/>
              <w:rPr>
                <w:sz w:val="18"/>
                <w:szCs w:val="18"/>
              </w:rPr>
            </w:pPr>
            <w:r w:rsidRPr="008E5ABC">
              <w:rPr>
                <w:sz w:val="18"/>
                <w:szCs w:val="18"/>
              </w:rPr>
              <w:t>-</w:t>
            </w:r>
          </w:p>
        </w:tc>
        <w:tc>
          <w:tcPr>
            <w:tcW w:w="494" w:type="pct"/>
            <w:vAlign w:val="center"/>
          </w:tcPr>
          <w:p w14:paraId="37C73E25" w14:textId="6632FFFC" w:rsidR="00657D40" w:rsidRPr="008E5ABC" w:rsidRDefault="00657D40" w:rsidP="00EC6BE0">
            <w:pPr>
              <w:jc w:val="center"/>
              <w:rPr>
                <w:sz w:val="18"/>
                <w:szCs w:val="18"/>
              </w:rPr>
            </w:pPr>
            <w:r w:rsidRPr="008E5ABC">
              <w:rPr>
                <w:sz w:val="18"/>
                <w:szCs w:val="18"/>
              </w:rPr>
              <w:t>4</w:t>
            </w:r>
          </w:p>
        </w:tc>
        <w:tc>
          <w:tcPr>
            <w:tcW w:w="479" w:type="pct"/>
            <w:vAlign w:val="center"/>
          </w:tcPr>
          <w:p w14:paraId="71A7D4CD" w14:textId="5BF50D4E" w:rsidR="00657D40" w:rsidRPr="008E5ABC" w:rsidRDefault="00657D40" w:rsidP="00EC6BE0">
            <w:pPr>
              <w:pStyle w:val="col-data-style4"/>
              <w:rPr>
                <w:szCs w:val="18"/>
              </w:rPr>
            </w:pPr>
            <w:r w:rsidRPr="008E5ABC">
              <w:rPr>
                <w:szCs w:val="18"/>
              </w:rPr>
              <w:t>-</w:t>
            </w:r>
          </w:p>
        </w:tc>
        <w:tc>
          <w:tcPr>
            <w:tcW w:w="468" w:type="pct"/>
            <w:vAlign w:val="center"/>
          </w:tcPr>
          <w:p w14:paraId="4E9BA1A0" w14:textId="04CD503B" w:rsidR="00657D40" w:rsidRPr="008E5ABC" w:rsidRDefault="00657D40" w:rsidP="00EC6BE0">
            <w:pPr>
              <w:pStyle w:val="col-data-style4"/>
              <w:rPr>
                <w:szCs w:val="18"/>
              </w:rPr>
            </w:pPr>
            <w:r w:rsidRPr="008E5ABC">
              <w:rPr>
                <w:szCs w:val="18"/>
              </w:rPr>
              <w:t>1,988</w:t>
            </w:r>
          </w:p>
        </w:tc>
        <w:tc>
          <w:tcPr>
            <w:tcW w:w="471" w:type="pct"/>
            <w:vAlign w:val="center"/>
          </w:tcPr>
          <w:p w14:paraId="4394595B" w14:textId="4B834FF3" w:rsidR="00657D40" w:rsidRPr="008E5ABC" w:rsidRDefault="00657D40" w:rsidP="00410943">
            <w:pPr>
              <w:pStyle w:val="col-data-style4"/>
              <w:rPr>
                <w:szCs w:val="18"/>
              </w:rPr>
            </w:pPr>
            <w:r w:rsidRPr="008E5ABC">
              <w:rPr>
                <w:szCs w:val="18"/>
              </w:rPr>
              <w:t>1</w:t>
            </w:r>
          </w:p>
        </w:tc>
        <w:tc>
          <w:tcPr>
            <w:tcW w:w="579" w:type="pct"/>
            <w:vAlign w:val="center"/>
          </w:tcPr>
          <w:p w14:paraId="2D34D6EB" w14:textId="77777777" w:rsidR="00657D40" w:rsidRPr="008E5ABC" w:rsidRDefault="00657D40" w:rsidP="00EC6BE0">
            <w:pPr>
              <w:jc w:val="center"/>
              <w:rPr>
                <w:sz w:val="18"/>
                <w:szCs w:val="18"/>
              </w:rPr>
            </w:pPr>
            <w:r w:rsidRPr="008E5ABC">
              <w:rPr>
                <w:sz w:val="18"/>
                <w:szCs w:val="18"/>
              </w:rPr>
              <w:t>IN DESIGN</w:t>
            </w:r>
          </w:p>
        </w:tc>
        <w:tc>
          <w:tcPr>
            <w:tcW w:w="544" w:type="pct"/>
            <w:vAlign w:val="center"/>
          </w:tcPr>
          <w:p w14:paraId="427E0533" w14:textId="4F699E28" w:rsidR="00657D40" w:rsidRPr="008E5ABC" w:rsidRDefault="00657D40" w:rsidP="005850F8">
            <w:pPr>
              <w:jc w:val="center"/>
              <w:rPr>
                <w:sz w:val="18"/>
                <w:szCs w:val="18"/>
              </w:rPr>
            </w:pPr>
            <w:r>
              <w:rPr>
                <w:sz w:val="18"/>
                <w:szCs w:val="18"/>
              </w:rPr>
              <w:t>2020</w:t>
            </w:r>
          </w:p>
        </w:tc>
      </w:tr>
      <w:tr w:rsidR="00657D40" w:rsidRPr="008E5ABC" w14:paraId="578AFF95" w14:textId="779A458C" w:rsidTr="00932D78">
        <w:trPr>
          <w:jc w:val="center"/>
        </w:trPr>
        <w:tc>
          <w:tcPr>
            <w:tcW w:w="577" w:type="pct"/>
            <w:vAlign w:val="center"/>
          </w:tcPr>
          <w:p w14:paraId="484BDF22" w14:textId="77777777" w:rsidR="00657D40" w:rsidRPr="008E5ABC" w:rsidRDefault="00657D40" w:rsidP="00EC6BE0">
            <w:pPr>
              <w:pStyle w:val="col-data-style4"/>
              <w:rPr>
                <w:szCs w:val="18"/>
              </w:rPr>
            </w:pPr>
            <w:r w:rsidRPr="008E5ABC">
              <w:rPr>
                <w:szCs w:val="18"/>
              </w:rPr>
              <w:t>Hillsville/Meadow Road</w:t>
            </w:r>
          </w:p>
        </w:tc>
        <w:tc>
          <w:tcPr>
            <w:tcW w:w="817" w:type="pct"/>
            <w:vAlign w:val="center"/>
          </w:tcPr>
          <w:p w14:paraId="21BC02AE" w14:textId="77777777" w:rsidR="00657D40" w:rsidRPr="008E5ABC" w:rsidRDefault="00657D40" w:rsidP="00EC6BE0">
            <w:pPr>
              <w:pStyle w:val="ListParagraph"/>
              <w:numPr>
                <w:ilvl w:val="0"/>
                <w:numId w:val="32"/>
              </w:numPr>
              <w:ind w:left="228" w:hanging="180"/>
            </w:pPr>
            <w:r w:rsidRPr="008E5ABC">
              <w:rPr>
                <w:sz w:val="18"/>
                <w:szCs w:val="18"/>
              </w:rPr>
              <w:t>Infiltration practice such as rain garden, bioswale, or infiltration basin with appropriate pre-treatment</w:t>
            </w:r>
          </w:p>
        </w:tc>
        <w:tc>
          <w:tcPr>
            <w:tcW w:w="570" w:type="pct"/>
            <w:vAlign w:val="center"/>
          </w:tcPr>
          <w:p w14:paraId="44BF9332" w14:textId="77777777" w:rsidR="00657D40" w:rsidRPr="008E5ABC" w:rsidRDefault="00657D40" w:rsidP="00EC6BE0">
            <w:pPr>
              <w:jc w:val="center"/>
              <w:rPr>
                <w:sz w:val="18"/>
                <w:szCs w:val="18"/>
              </w:rPr>
            </w:pPr>
            <w:r w:rsidRPr="008E5ABC">
              <w:rPr>
                <w:sz w:val="18"/>
                <w:szCs w:val="18"/>
              </w:rPr>
              <w:t>-</w:t>
            </w:r>
          </w:p>
        </w:tc>
        <w:tc>
          <w:tcPr>
            <w:tcW w:w="494" w:type="pct"/>
            <w:vAlign w:val="center"/>
          </w:tcPr>
          <w:p w14:paraId="047EB1AB" w14:textId="285E6201" w:rsidR="00657D40" w:rsidRPr="008E5ABC" w:rsidRDefault="00657D40" w:rsidP="00EC6BE0">
            <w:pPr>
              <w:jc w:val="center"/>
              <w:rPr>
                <w:sz w:val="18"/>
                <w:szCs w:val="18"/>
              </w:rPr>
            </w:pPr>
            <w:r w:rsidRPr="008E5ABC">
              <w:rPr>
                <w:sz w:val="18"/>
                <w:szCs w:val="18"/>
              </w:rPr>
              <w:t>19</w:t>
            </w:r>
          </w:p>
        </w:tc>
        <w:tc>
          <w:tcPr>
            <w:tcW w:w="479" w:type="pct"/>
            <w:vAlign w:val="center"/>
          </w:tcPr>
          <w:p w14:paraId="0B72B20F" w14:textId="630C4F03" w:rsidR="00657D40" w:rsidRPr="008E5ABC" w:rsidRDefault="00657D40" w:rsidP="00EC6BE0">
            <w:pPr>
              <w:pStyle w:val="col-data-style4"/>
              <w:rPr>
                <w:szCs w:val="18"/>
              </w:rPr>
            </w:pPr>
            <w:r w:rsidRPr="008E5ABC">
              <w:rPr>
                <w:szCs w:val="18"/>
              </w:rPr>
              <w:t>-</w:t>
            </w:r>
          </w:p>
        </w:tc>
        <w:tc>
          <w:tcPr>
            <w:tcW w:w="468" w:type="pct"/>
            <w:vAlign w:val="center"/>
          </w:tcPr>
          <w:p w14:paraId="4A25A11F" w14:textId="2BC5C272" w:rsidR="00657D40" w:rsidRPr="008E5ABC" w:rsidRDefault="00657D40" w:rsidP="00EC6BE0">
            <w:pPr>
              <w:pStyle w:val="col-data-style4"/>
              <w:rPr>
                <w:szCs w:val="18"/>
              </w:rPr>
            </w:pPr>
            <w:r w:rsidRPr="008E5ABC">
              <w:rPr>
                <w:szCs w:val="18"/>
              </w:rPr>
              <w:t>9,804</w:t>
            </w:r>
          </w:p>
        </w:tc>
        <w:tc>
          <w:tcPr>
            <w:tcW w:w="471" w:type="pct"/>
            <w:vAlign w:val="center"/>
          </w:tcPr>
          <w:p w14:paraId="20A2FA88" w14:textId="079EF228" w:rsidR="00657D40" w:rsidRPr="008E5ABC" w:rsidRDefault="00657D40" w:rsidP="00EC6BE0">
            <w:pPr>
              <w:pStyle w:val="col-data-style4"/>
              <w:rPr>
                <w:szCs w:val="18"/>
              </w:rPr>
            </w:pPr>
            <w:r w:rsidRPr="008E5ABC">
              <w:rPr>
                <w:szCs w:val="18"/>
              </w:rPr>
              <w:t>4</w:t>
            </w:r>
          </w:p>
        </w:tc>
        <w:tc>
          <w:tcPr>
            <w:tcW w:w="579" w:type="pct"/>
            <w:vAlign w:val="center"/>
          </w:tcPr>
          <w:p w14:paraId="2771E5D6" w14:textId="6296B9EB" w:rsidR="00657D40" w:rsidRPr="008E5ABC" w:rsidRDefault="00657D40" w:rsidP="00EC6BE0">
            <w:pPr>
              <w:jc w:val="center"/>
              <w:rPr>
                <w:sz w:val="18"/>
                <w:szCs w:val="18"/>
              </w:rPr>
            </w:pPr>
            <w:r w:rsidRPr="008E5ABC">
              <w:rPr>
                <w:sz w:val="18"/>
                <w:szCs w:val="18"/>
              </w:rPr>
              <w:t>DESIGN COMPLETED</w:t>
            </w:r>
          </w:p>
        </w:tc>
        <w:tc>
          <w:tcPr>
            <w:tcW w:w="544" w:type="pct"/>
            <w:vAlign w:val="center"/>
          </w:tcPr>
          <w:p w14:paraId="746B0BC2" w14:textId="3679B6EC" w:rsidR="00657D40" w:rsidRPr="008E5ABC" w:rsidRDefault="00657D40" w:rsidP="005850F8">
            <w:pPr>
              <w:jc w:val="center"/>
              <w:rPr>
                <w:sz w:val="18"/>
                <w:szCs w:val="18"/>
              </w:rPr>
            </w:pPr>
            <w:r>
              <w:rPr>
                <w:sz w:val="18"/>
                <w:szCs w:val="18"/>
              </w:rPr>
              <w:t>2020</w:t>
            </w:r>
          </w:p>
        </w:tc>
      </w:tr>
      <w:tr w:rsidR="00657D40" w:rsidRPr="008E5ABC" w14:paraId="27E4A573" w14:textId="49AF1414" w:rsidTr="00932D78">
        <w:trPr>
          <w:jc w:val="center"/>
        </w:trPr>
        <w:tc>
          <w:tcPr>
            <w:tcW w:w="577" w:type="pct"/>
            <w:vAlign w:val="center"/>
          </w:tcPr>
          <w:p w14:paraId="0A7BE3DA" w14:textId="6D68B826" w:rsidR="00657D40" w:rsidRPr="008E5ABC" w:rsidRDefault="00657D40" w:rsidP="00EC6BE0">
            <w:pPr>
              <w:pStyle w:val="col-data-style4"/>
              <w:rPr>
                <w:szCs w:val="18"/>
              </w:rPr>
            </w:pPr>
            <w:r w:rsidRPr="008E5ABC">
              <w:rPr>
                <w:szCs w:val="18"/>
              </w:rPr>
              <w:t>Pleasant Street/Meadowbrook Lane</w:t>
            </w:r>
          </w:p>
        </w:tc>
        <w:tc>
          <w:tcPr>
            <w:tcW w:w="817" w:type="pct"/>
            <w:vAlign w:val="center"/>
          </w:tcPr>
          <w:p w14:paraId="4DE0EB2D"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Underground Infiltration Chamber</w:t>
            </w:r>
          </w:p>
        </w:tc>
        <w:tc>
          <w:tcPr>
            <w:tcW w:w="570" w:type="pct"/>
            <w:vAlign w:val="center"/>
          </w:tcPr>
          <w:p w14:paraId="48AAF40A" w14:textId="77777777" w:rsidR="00657D40" w:rsidRPr="008E5ABC" w:rsidRDefault="00657D40" w:rsidP="00EC6BE0">
            <w:pPr>
              <w:jc w:val="center"/>
              <w:rPr>
                <w:sz w:val="18"/>
                <w:szCs w:val="18"/>
              </w:rPr>
            </w:pPr>
            <w:r w:rsidRPr="008E5ABC">
              <w:rPr>
                <w:sz w:val="18"/>
                <w:szCs w:val="18"/>
              </w:rPr>
              <w:t>-</w:t>
            </w:r>
          </w:p>
        </w:tc>
        <w:tc>
          <w:tcPr>
            <w:tcW w:w="494" w:type="pct"/>
            <w:vAlign w:val="center"/>
          </w:tcPr>
          <w:p w14:paraId="6161038A" w14:textId="238A2EDD" w:rsidR="00657D40" w:rsidRPr="008E5ABC" w:rsidRDefault="00657D40" w:rsidP="00410943">
            <w:pPr>
              <w:jc w:val="center"/>
              <w:rPr>
                <w:sz w:val="18"/>
                <w:szCs w:val="18"/>
              </w:rPr>
            </w:pPr>
            <w:r w:rsidRPr="008E5ABC">
              <w:rPr>
                <w:sz w:val="18"/>
                <w:szCs w:val="18"/>
              </w:rPr>
              <w:t>10</w:t>
            </w:r>
          </w:p>
        </w:tc>
        <w:tc>
          <w:tcPr>
            <w:tcW w:w="479" w:type="pct"/>
            <w:vAlign w:val="center"/>
          </w:tcPr>
          <w:p w14:paraId="61D1B227" w14:textId="6A401295" w:rsidR="00657D40" w:rsidRPr="008E5ABC" w:rsidRDefault="00657D40" w:rsidP="00EC6BE0">
            <w:pPr>
              <w:pStyle w:val="col-data-style4"/>
              <w:rPr>
                <w:szCs w:val="18"/>
              </w:rPr>
            </w:pPr>
            <w:r w:rsidRPr="008E5ABC">
              <w:rPr>
                <w:szCs w:val="18"/>
              </w:rPr>
              <w:t>-</w:t>
            </w:r>
          </w:p>
        </w:tc>
        <w:tc>
          <w:tcPr>
            <w:tcW w:w="468" w:type="pct"/>
            <w:vAlign w:val="center"/>
          </w:tcPr>
          <w:p w14:paraId="44AC6706" w14:textId="07EE664E" w:rsidR="00657D40" w:rsidRPr="008E5ABC" w:rsidRDefault="00657D40" w:rsidP="00EC6BE0">
            <w:pPr>
              <w:pStyle w:val="col-data-style4"/>
              <w:rPr>
                <w:szCs w:val="18"/>
              </w:rPr>
            </w:pPr>
            <w:r w:rsidRPr="008E5ABC">
              <w:rPr>
                <w:szCs w:val="18"/>
              </w:rPr>
              <w:t>5,273</w:t>
            </w:r>
          </w:p>
        </w:tc>
        <w:tc>
          <w:tcPr>
            <w:tcW w:w="471" w:type="pct"/>
            <w:vAlign w:val="center"/>
          </w:tcPr>
          <w:p w14:paraId="24F91764" w14:textId="77BC9C27" w:rsidR="00657D40" w:rsidRPr="008E5ABC" w:rsidRDefault="00657D40" w:rsidP="00EC6BE0">
            <w:pPr>
              <w:pStyle w:val="col-data-style4"/>
              <w:rPr>
                <w:szCs w:val="18"/>
              </w:rPr>
            </w:pPr>
            <w:r w:rsidRPr="008E5ABC">
              <w:rPr>
                <w:szCs w:val="18"/>
              </w:rPr>
              <w:t>2</w:t>
            </w:r>
          </w:p>
        </w:tc>
        <w:tc>
          <w:tcPr>
            <w:tcW w:w="579" w:type="pct"/>
            <w:vAlign w:val="center"/>
          </w:tcPr>
          <w:p w14:paraId="03031260" w14:textId="743604DD" w:rsidR="00657D40" w:rsidRPr="008E5ABC" w:rsidRDefault="00657D40" w:rsidP="00EC6BE0">
            <w:pPr>
              <w:jc w:val="center"/>
              <w:rPr>
                <w:sz w:val="18"/>
                <w:szCs w:val="18"/>
              </w:rPr>
            </w:pPr>
            <w:r w:rsidRPr="008E5ABC">
              <w:rPr>
                <w:sz w:val="18"/>
                <w:szCs w:val="18"/>
              </w:rPr>
              <w:t>DESIGN COMPLETED &amp; IN CONTRACTING</w:t>
            </w:r>
          </w:p>
        </w:tc>
        <w:tc>
          <w:tcPr>
            <w:tcW w:w="544" w:type="pct"/>
            <w:vAlign w:val="center"/>
          </w:tcPr>
          <w:p w14:paraId="5CA20DD1" w14:textId="0C3BE0FC" w:rsidR="00657D40" w:rsidRPr="008E5ABC" w:rsidRDefault="00657D40" w:rsidP="005850F8">
            <w:pPr>
              <w:jc w:val="center"/>
              <w:rPr>
                <w:sz w:val="18"/>
                <w:szCs w:val="18"/>
              </w:rPr>
            </w:pPr>
            <w:r>
              <w:rPr>
                <w:sz w:val="18"/>
                <w:szCs w:val="18"/>
              </w:rPr>
              <w:t>2020</w:t>
            </w:r>
          </w:p>
        </w:tc>
      </w:tr>
      <w:tr w:rsidR="00657D40" w:rsidRPr="008E5ABC" w14:paraId="603A6D8E" w14:textId="4FF900DD" w:rsidTr="00932D78">
        <w:trPr>
          <w:jc w:val="center"/>
        </w:trPr>
        <w:tc>
          <w:tcPr>
            <w:tcW w:w="577" w:type="pct"/>
            <w:vAlign w:val="center"/>
          </w:tcPr>
          <w:p w14:paraId="09ABE594" w14:textId="77777777" w:rsidR="00657D40" w:rsidRPr="008E5ABC" w:rsidRDefault="00657D40" w:rsidP="00EC6BE0">
            <w:pPr>
              <w:pStyle w:val="col-data-style4"/>
              <w:rPr>
                <w:szCs w:val="18"/>
              </w:rPr>
            </w:pPr>
            <w:r w:rsidRPr="008E5ABC">
              <w:rPr>
                <w:szCs w:val="18"/>
              </w:rPr>
              <w:t>30 Meadow Road</w:t>
            </w:r>
          </w:p>
        </w:tc>
        <w:tc>
          <w:tcPr>
            <w:tcW w:w="817" w:type="pct"/>
            <w:vAlign w:val="center"/>
          </w:tcPr>
          <w:p w14:paraId="22931D1C"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Sediment Forebay</w:t>
            </w:r>
          </w:p>
          <w:p w14:paraId="00D07372" w14:textId="77777777" w:rsidR="00657D40" w:rsidRPr="008E5ABC" w:rsidRDefault="00657D40" w:rsidP="00EC6BE0">
            <w:pPr>
              <w:pStyle w:val="ListParagraph"/>
              <w:numPr>
                <w:ilvl w:val="0"/>
                <w:numId w:val="32"/>
              </w:numPr>
              <w:ind w:left="211" w:hanging="180"/>
              <w:rPr>
                <w:sz w:val="18"/>
                <w:szCs w:val="18"/>
              </w:rPr>
            </w:pPr>
            <w:r w:rsidRPr="008E5ABC">
              <w:rPr>
                <w:sz w:val="18"/>
                <w:szCs w:val="18"/>
              </w:rPr>
              <w:t>Rain Garden</w:t>
            </w:r>
          </w:p>
        </w:tc>
        <w:tc>
          <w:tcPr>
            <w:tcW w:w="570" w:type="pct"/>
            <w:vAlign w:val="center"/>
          </w:tcPr>
          <w:p w14:paraId="57E99FB3" w14:textId="77777777" w:rsidR="00657D40" w:rsidRPr="008E5ABC" w:rsidRDefault="00657D40" w:rsidP="00EC6BE0">
            <w:pPr>
              <w:jc w:val="center"/>
              <w:rPr>
                <w:sz w:val="18"/>
                <w:szCs w:val="18"/>
              </w:rPr>
            </w:pPr>
            <w:r w:rsidRPr="008E5ABC">
              <w:rPr>
                <w:sz w:val="18"/>
                <w:szCs w:val="18"/>
              </w:rPr>
              <w:t>-</w:t>
            </w:r>
          </w:p>
        </w:tc>
        <w:tc>
          <w:tcPr>
            <w:tcW w:w="494" w:type="pct"/>
            <w:vAlign w:val="center"/>
          </w:tcPr>
          <w:p w14:paraId="38A07437" w14:textId="07349327" w:rsidR="00657D40" w:rsidRPr="008E5ABC" w:rsidRDefault="00657D40" w:rsidP="00EC6BE0">
            <w:pPr>
              <w:jc w:val="center"/>
              <w:rPr>
                <w:sz w:val="18"/>
                <w:szCs w:val="18"/>
              </w:rPr>
            </w:pPr>
            <w:r w:rsidRPr="008E5ABC">
              <w:rPr>
                <w:sz w:val="18"/>
                <w:szCs w:val="18"/>
              </w:rPr>
              <w:t>3</w:t>
            </w:r>
          </w:p>
        </w:tc>
        <w:tc>
          <w:tcPr>
            <w:tcW w:w="479" w:type="pct"/>
            <w:vAlign w:val="center"/>
          </w:tcPr>
          <w:p w14:paraId="7E972D48" w14:textId="3715DEEE" w:rsidR="00657D40" w:rsidRPr="008E5ABC" w:rsidRDefault="00657D40" w:rsidP="00EC6BE0">
            <w:pPr>
              <w:pStyle w:val="col-data-style4"/>
              <w:rPr>
                <w:szCs w:val="18"/>
              </w:rPr>
            </w:pPr>
            <w:r w:rsidRPr="008E5ABC">
              <w:rPr>
                <w:szCs w:val="18"/>
              </w:rPr>
              <w:t>-</w:t>
            </w:r>
          </w:p>
        </w:tc>
        <w:tc>
          <w:tcPr>
            <w:tcW w:w="468" w:type="pct"/>
            <w:vAlign w:val="center"/>
          </w:tcPr>
          <w:p w14:paraId="08B1120E" w14:textId="5E1BF6B6" w:rsidR="00657D40" w:rsidRPr="008E5ABC" w:rsidRDefault="00657D40" w:rsidP="00EC6BE0">
            <w:pPr>
              <w:pStyle w:val="col-data-style4"/>
              <w:rPr>
                <w:szCs w:val="18"/>
              </w:rPr>
            </w:pPr>
            <w:r w:rsidRPr="008E5ABC">
              <w:rPr>
                <w:szCs w:val="18"/>
              </w:rPr>
              <w:t>1,373</w:t>
            </w:r>
          </w:p>
        </w:tc>
        <w:tc>
          <w:tcPr>
            <w:tcW w:w="471" w:type="pct"/>
            <w:vAlign w:val="center"/>
          </w:tcPr>
          <w:p w14:paraId="0C0E4FF9" w14:textId="19BF8A24" w:rsidR="00657D40" w:rsidRPr="008E5ABC" w:rsidRDefault="00657D40" w:rsidP="00EC6BE0">
            <w:pPr>
              <w:pStyle w:val="col-data-style4"/>
              <w:rPr>
                <w:szCs w:val="18"/>
              </w:rPr>
            </w:pPr>
            <w:r w:rsidRPr="008E5ABC">
              <w:rPr>
                <w:szCs w:val="18"/>
              </w:rPr>
              <w:t>1</w:t>
            </w:r>
          </w:p>
        </w:tc>
        <w:tc>
          <w:tcPr>
            <w:tcW w:w="579" w:type="pct"/>
            <w:vAlign w:val="center"/>
          </w:tcPr>
          <w:p w14:paraId="1C1EAF5E" w14:textId="044D03B6" w:rsidR="00657D40" w:rsidRPr="008E5ABC" w:rsidRDefault="00657D40" w:rsidP="00EC6BE0">
            <w:pPr>
              <w:jc w:val="center"/>
              <w:rPr>
                <w:sz w:val="18"/>
                <w:szCs w:val="18"/>
              </w:rPr>
            </w:pPr>
            <w:r w:rsidRPr="008E5ABC">
              <w:rPr>
                <w:sz w:val="18"/>
                <w:szCs w:val="18"/>
              </w:rPr>
              <w:t>DESIGN COMPLETED &amp; IN CONTRACTING</w:t>
            </w:r>
          </w:p>
        </w:tc>
        <w:tc>
          <w:tcPr>
            <w:tcW w:w="544" w:type="pct"/>
            <w:vAlign w:val="center"/>
          </w:tcPr>
          <w:p w14:paraId="1EA2F461" w14:textId="4F66567F" w:rsidR="00657D40" w:rsidRPr="008E5ABC" w:rsidRDefault="00657D40" w:rsidP="005850F8">
            <w:pPr>
              <w:jc w:val="center"/>
              <w:rPr>
                <w:sz w:val="18"/>
                <w:szCs w:val="18"/>
              </w:rPr>
            </w:pPr>
            <w:r>
              <w:rPr>
                <w:sz w:val="18"/>
                <w:szCs w:val="18"/>
              </w:rPr>
              <w:t>2020</w:t>
            </w:r>
          </w:p>
        </w:tc>
      </w:tr>
    </w:tbl>
    <w:p w14:paraId="3E54F60F" w14:textId="77777777" w:rsidR="00410943" w:rsidRPr="008E5ABC" w:rsidRDefault="00410943" w:rsidP="00410943">
      <w:pPr>
        <w:spacing w:after="0"/>
        <w:rPr>
          <w:sz w:val="10"/>
          <w:szCs w:val="10"/>
          <w:shd w:val="clear" w:color="auto" w:fill="FFFFFF"/>
        </w:rPr>
      </w:pPr>
    </w:p>
    <w:p w14:paraId="2DA96CDB" w14:textId="2B23AD72" w:rsidR="007658FB" w:rsidRPr="005850F8" w:rsidRDefault="00410943" w:rsidP="00932D78">
      <w:pPr>
        <w:spacing w:after="0"/>
        <w:rPr>
          <w:sz w:val="18"/>
          <w:szCs w:val="18"/>
          <w:shd w:val="clear" w:color="auto" w:fill="FFFFFF"/>
        </w:rPr>
      </w:pPr>
      <w:r w:rsidRPr="005850F8">
        <w:rPr>
          <w:sz w:val="18"/>
          <w:szCs w:val="18"/>
          <w:shd w:val="clear" w:color="auto" w:fill="FFFFFF"/>
        </w:rPr>
        <w:t>NOTE</w:t>
      </w:r>
      <w:r w:rsidR="007658FB" w:rsidRPr="005850F8">
        <w:rPr>
          <w:sz w:val="18"/>
          <w:szCs w:val="18"/>
          <w:shd w:val="clear" w:color="auto" w:fill="FFFFFF"/>
        </w:rPr>
        <w:t>S</w:t>
      </w:r>
      <w:r w:rsidR="004E1135" w:rsidRPr="005850F8">
        <w:rPr>
          <w:sz w:val="18"/>
          <w:szCs w:val="18"/>
          <w:shd w:val="clear" w:color="auto" w:fill="FFFFFF"/>
        </w:rPr>
        <w:t>:</w:t>
      </w:r>
      <w:r w:rsidRPr="005850F8">
        <w:rPr>
          <w:sz w:val="18"/>
          <w:szCs w:val="18"/>
          <w:shd w:val="clear" w:color="auto" w:fill="FFFFFF"/>
        </w:rPr>
        <w:t xml:space="preserve"> </w:t>
      </w:r>
    </w:p>
    <w:p w14:paraId="12C1B97F" w14:textId="18FC262B" w:rsidR="007658FB" w:rsidRPr="00E12F65" w:rsidRDefault="007658FB" w:rsidP="00932D78">
      <w:pPr>
        <w:spacing w:after="0"/>
        <w:rPr>
          <w:sz w:val="18"/>
          <w:szCs w:val="18"/>
          <w:shd w:val="clear" w:color="auto" w:fill="FFFFFF"/>
        </w:rPr>
      </w:pPr>
      <w:r w:rsidRPr="004B1710">
        <w:rPr>
          <w:sz w:val="18"/>
          <w:szCs w:val="18"/>
          <w:shd w:val="clear" w:color="auto" w:fill="FFFFFF"/>
        </w:rPr>
        <w:t xml:space="preserve">1.  The pollutant load reduction estimates were based off information obtained from the Federal Fiscal Year 2020 “Stormwater BMPs: </w:t>
      </w:r>
      <w:proofErr w:type="spellStart"/>
      <w:r w:rsidRPr="004B1710">
        <w:rPr>
          <w:sz w:val="18"/>
          <w:szCs w:val="18"/>
          <w:shd w:val="clear" w:color="auto" w:fill="FFFFFF"/>
        </w:rPr>
        <w:t>Sevenmile</w:t>
      </w:r>
      <w:proofErr w:type="spellEnd"/>
      <w:r w:rsidRPr="004B1710">
        <w:rPr>
          <w:sz w:val="18"/>
          <w:szCs w:val="18"/>
          <w:shd w:val="clear" w:color="auto" w:fill="FFFFFF"/>
        </w:rPr>
        <w:t xml:space="preserve"> River Watershed” Section 319 Nonpoint Source Pollution Grant Program application (Town of Spencer, 2019a) and the Project Number 17-09/319 Final Report associated with the Federal Fiscal Year 2017 awarde</w:t>
      </w:r>
      <w:r w:rsidRPr="002E225F">
        <w:rPr>
          <w:sz w:val="18"/>
          <w:szCs w:val="18"/>
          <w:shd w:val="clear" w:color="auto" w:fill="FFFFFF"/>
        </w:rPr>
        <w:t>d funding (Town of Spencer, 2019b).</w:t>
      </w:r>
    </w:p>
    <w:p w14:paraId="750F223A" w14:textId="281DC957" w:rsidR="002C6E65" w:rsidRPr="008E5ABC" w:rsidRDefault="007658FB" w:rsidP="00932D78">
      <w:pPr>
        <w:spacing w:after="0"/>
        <w:rPr>
          <w:rFonts w:ascii="Calibri" w:eastAsia="Times New Roman" w:hAnsi="Calibri" w:cs="Times New Roman"/>
          <w:bCs/>
        </w:rPr>
      </w:pPr>
      <w:r w:rsidRPr="00C252B0">
        <w:rPr>
          <w:sz w:val="18"/>
          <w:szCs w:val="18"/>
          <w:shd w:val="clear" w:color="auto" w:fill="FFFFFF"/>
        </w:rPr>
        <w:t xml:space="preserve">2.  </w:t>
      </w:r>
      <w:r w:rsidR="00410943" w:rsidRPr="00C252B0">
        <w:rPr>
          <w:sz w:val="18"/>
          <w:szCs w:val="18"/>
          <w:shd w:val="clear" w:color="auto" w:fill="FFFFFF"/>
        </w:rPr>
        <w:t xml:space="preserve">Fecal coliform and Total Nitrogen pollutant load reduction estimates not available for 84 North Spencer Road, Hillsville/Meadow Road, Pleasant Street/Meadowbrook Lane, and 30 Meadow Road. </w:t>
      </w:r>
    </w:p>
    <w:p w14:paraId="712210CC" w14:textId="77777777" w:rsidR="002C6E65" w:rsidRPr="008E5ABC" w:rsidRDefault="002C6E65" w:rsidP="00AE6886">
      <w:pPr>
        <w:sectPr w:rsidR="002C6E65" w:rsidRPr="008E5ABC" w:rsidSect="002C6E65">
          <w:pgSz w:w="15840" w:h="12240" w:orient="landscape"/>
          <w:pgMar w:top="1080" w:right="1440" w:bottom="1080" w:left="1440" w:header="720" w:footer="720" w:gutter="0"/>
          <w:cols w:space="720"/>
          <w:docGrid w:linePitch="360"/>
        </w:sectPr>
      </w:pPr>
    </w:p>
    <w:p w14:paraId="20A50026" w14:textId="55A65476" w:rsidR="00511A10" w:rsidRPr="008E5ABC" w:rsidRDefault="00511A10" w:rsidP="00511A10">
      <w:pPr>
        <w:pStyle w:val="Heading2"/>
      </w:pPr>
      <w:bookmarkStart w:id="89" w:name="_Toc31891134"/>
      <w:bookmarkEnd w:id="88"/>
      <w:r w:rsidRPr="008E5ABC">
        <w:lastRenderedPageBreak/>
        <w:t>Future Management Measures</w:t>
      </w:r>
      <w:bookmarkEnd w:id="89"/>
    </w:p>
    <w:p w14:paraId="665C6FDC" w14:textId="77777777" w:rsidR="00BE2D09" w:rsidRPr="008E5ABC" w:rsidRDefault="00BE2D09" w:rsidP="001A1D2F">
      <w:r w:rsidRPr="008E5ABC">
        <w:t xml:space="preserve">Once the proposed BMPs have been installed, the Town of Spencer may consider additional BMP implementation to meet water quality goals. </w:t>
      </w:r>
    </w:p>
    <w:p w14:paraId="38894535" w14:textId="55B3C532" w:rsidR="001A1D2F" w:rsidRPr="008E5ABC" w:rsidRDefault="001A1D2F" w:rsidP="001A1D2F">
      <w:r w:rsidRPr="008E5ABC">
        <w:t xml:space="preserve">As discussed by </w:t>
      </w:r>
      <w:r w:rsidRPr="008E5ABC">
        <w:rPr>
          <w:b/>
        </w:rPr>
        <w:t>Element B</w:t>
      </w:r>
      <w:r w:rsidRPr="008E5ABC">
        <w:t xml:space="preserve">, </w:t>
      </w:r>
      <w:r w:rsidR="00787446">
        <w:t>i</w:t>
      </w:r>
      <w:r w:rsidRPr="008E5ABC">
        <w:t xml:space="preserve">t is recommended that future planning initially focus on water quality goals related to </w:t>
      </w:r>
      <w:r w:rsidRPr="008E5ABC">
        <w:rPr>
          <w:i/>
        </w:rPr>
        <w:t>E. coli</w:t>
      </w:r>
      <w:r w:rsidRPr="008E5ABC">
        <w:t xml:space="preserve"> and TP in the </w:t>
      </w:r>
      <w:proofErr w:type="spellStart"/>
      <w:r w:rsidRPr="008E5ABC">
        <w:t>Sevenmile</w:t>
      </w:r>
      <w:proofErr w:type="spellEnd"/>
      <w:r w:rsidRPr="008E5ABC">
        <w:t xml:space="preserve"> River Watershed. It is recommended that management measures be recommended for future BMPs that emphasize reducing </w:t>
      </w:r>
      <w:r w:rsidRPr="008E5ABC">
        <w:rPr>
          <w:i/>
        </w:rPr>
        <w:t>E. coli</w:t>
      </w:r>
      <w:r w:rsidRPr="008E5ABC">
        <w:t xml:space="preserve"> and TP loading to meet target water quality goals, as feasible. The following general sequence is recommended to identify and implement structural BMPs.  </w:t>
      </w:r>
    </w:p>
    <w:p w14:paraId="323F73C6" w14:textId="47493A56" w:rsidR="00BE2D09" w:rsidRPr="008E5ABC" w:rsidRDefault="00BE2D09" w:rsidP="00BE2D09">
      <w:pPr>
        <w:pStyle w:val="Heading3"/>
        <w:spacing w:after="120"/>
      </w:pPr>
      <w:r w:rsidRPr="008E5ABC">
        <w:t>Structural BMPs</w:t>
      </w:r>
    </w:p>
    <w:p w14:paraId="7D47DE8B" w14:textId="77777777" w:rsidR="001A1D2F" w:rsidRPr="008E5ABC" w:rsidRDefault="001A1D2F" w:rsidP="00BE2D09">
      <w:pPr>
        <w:pStyle w:val="ListParagraph"/>
        <w:numPr>
          <w:ilvl w:val="0"/>
          <w:numId w:val="35"/>
        </w:numPr>
        <w:spacing w:after="120" w:line="252" w:lineRule="auto"/>
        <w:contextualSpacing w:val="0"/>
        <w:jc w:val="both"/>
      </w:pPr>
      <w:r w:rsidRPr="008E5ABC">
        <w:rPr>
          <w:b/>
        </w:rPr>
        <w:t>Identify Potential Implementation Locations:</w:t>
      </w:r>
      <w:r w:rsidRPr="008E5ABC">
        <w:rPr>
          <w:rFonts w:eastAsia="Times New Roman" w:cs="Times New Roman"/>
          <w:b/>
        </w:rPr>
        <w:t xml:space="preserve"> </w:t>
      </w:r>
      <w:r w:rsidRPr="008E5ABC">
        <w:t xml:space="preserve">Perform a desktop analysis using aerial imagery and GIS data to develop a preliminary list of potentially feasible implementation locations based on soil type (i.e., hydrologic soil groups A and B); available public open space (e.g., lawn area in front of a police station); potential redevelopment sites where additional public-private partnerships may be leveraged; 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493180B1" w14:textId="77777777" w:rsidR="001A1D2F" w:rsidRPr="008E5ABC" w:rsidRDefault="001A1D2F" w:rsidP="00BE2D09">
      <w:pPr>
        <w:pStyle w:val="ListParagraph"/>
        <w:numPr>
          <w:ilvl w:val="0"/>
          <w:numId w:val="35"/>
        </w:numPr>
        <w:spacing w:after="120" w:line="252" w:lineRule="auto"/>
        <w:contextualSpacing w:val="0"/>
        <w:jc w:val="both"/>
      </w:pPr>
      <w:r w:rsidRPr="008E5ABC">
        <w:rPr>
          <w:b/>
        </w:rPr>
        <w:t xml:space="preserve">Visit Potential Implementation Locations: </w:t>
      </w:r>
      <w:r w:rsidRPr="008E5ABC">
        <w:t xml:space="preserve">Perform field reconnaissance, preferably during a period of active runoff-producing rainfall, to evaluate potential implementation locations, gauge feasibility, and identify potential BMP ideas.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0B22EC6E" w14:textId="77777777" w:rsidR="001A1D2F" w:rsidRPr="008E5ABC" w:rsidRDefault="001A1D2F" w:rsidP="00BE2D09">
      <w:pPr>
        <w:pStyle w:val="ListParagraph"/>
        <w:numPr>
          <w:ilvl w:val="0"/>
          <w:numId w:val="35"/>
        </w:numPr>
        <w:spacing w:after="120" w:line="252" w:lineRule="auto"/>
        <w:contextualSpacing w:val="0"/>
        <w:jc w:val="both"/>
      </w:pPr>
      <w:r w:rsidRPr="008E5ABC">
        <w:rPr>
          <w:b/>
        </w:rPr>
        <w:t xml:space="preserve">Develop BMP Concepts: </w:t>
      </w:r>
      <w:r w:rsidRPr="008E5ABC">
        <w:t xml:space="preserve">Once potential BMP locations are conceptualized, use the BMP-selector tool on the watershed-based planning tool to help develop concepts. Concepts can vary widely. One method is to develop 1-page fact sheets for each concept that includes a site description, including definition of the problem, a description of the proposed BMPs, annotated site photographs with conceptual BMP design details, and a discussion of potential conflicts such as property ownership, O&amp;M requirements, and permitting constraints. The fact sheet can also include information obtained from the BMP-selector tool including cost estimates, load reduction estimates, and sizing information (i.e., BMP footprint, drainage area, etc.). </w:t>
      </w:r>
    </w:p>
    <w:p w14:paraId="55D5018A" w14:textId="77777777" w:rsidR="001A1D2F" w:rsidRPr="008E5ABC" w:rsidRDefault="001A1D2F" w:rsidP="00BE2D09">
      <w:pPr>
        <w:pStyle w:val="ListParagraph"/>
        <w:numPr>
          <w:ilvl w:val="0"/>
          <w:numId w:val="35"/>
        </w:numPr>
        <w:spacing w:after="120" w:line="252" w:lineRule="auto"/>
        <w:contextualSpacing w:val="0"/>
        <w:jc w:val="both"/>
      </w:pPr>
      <w:r w:rsidRPr="008E5ABC">
        <w:rPr>
          <w:b/>
        </w:rPr>
        <w:t>Rank BMP Concepts:</w:t>
      </w:r>
      <w:r w:rsidRPr="008E5ABC">
        <w:t xml:space="preserve"> 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67A8F335" w14:textId="500B2B65" w:rsidR="001A1D2F" w:rsidRPr="008E5ABC" w:rsidRDefault="001A1D2F" w:rsidP="001A1D2F">
      <w:r w:rsidRPr="008E5ABC">
        <w:t xml:space="preserve">Prioritized BMP concepts should focus on reducing </w:t>
      </w:r>
      <w:r w:rsidRPr="008E5ABC">
        <w:rPr>
          <w:i/>
        </w:rPr>
        <w:t>E. coli</w:t>
      </w:r>
      <w:r w:rsidRPr="008E5ABC">
        <w:t xml:space="preserve"> and TP loading to the </w:t>
      </w:r>
      <w:proofErr w:type="spellStart"/>
      <w:r w:rsidRPr="008E5ABC">
        <w:t>Sevenmile</w:t>
      </w:r>
      <w:proofErr w:type="spellEnd"/>
      <w:r w:rsidRPr="008E5ABC">
        <w:t xml:space="preserve"> River as summarized by </w:t>
      </w:r>
      <w:r w:rsidRPr="008E5ABC">
        <w:rPr>
          <w:b/>
        </w:rPr>
        <w:t>Element B.</w:t>
      </w:r>
      <w:r w:rsidRPr="008E5ABC">
        <w:t xml:space="preserve"> </w:t>
      </w:r>
    </w:p>
    <w:p w14:paraId="4B901B8A" w14:textId="77777777" w:rsidR="00BE2D09" w:rsidRPr="008E5ABC" w:rsidRDefault="00BE2D09" w:rsidP="00BE2D09">
      <w:pPr>
        <w:pStyle w:val="Heading3"/>
        <w:spacing w:after="120"/>
      </w:pPr>
      <w:r w:rsidRPr="008E5ABC">
        <w:t>Non-Structural BMPs</w:t>
      </w:r>
    </w:p>
    <w:p w14:paraId="0A3BDAAF" w14:textId="041CE8BA" w:rsidR="00511A10" w:rsidRPr="008E5ABC" w:rsidRDefault="00BE2D09">
      <w:r w:rsidRPr="008E5ABC">
        <w:t xml:space="preserve">Planned BMPs can also be non-structural (e.g., street sweeping, catch basin cleaning, Illicit Discharge Detection and Elimination (IDDE) to reduce bacteria concentrations). It is recommended that these municipal programs be </w:t>
      </w:r>
      <w:r w:rsidRPr="008E5ABC">
        <w:lastRenderedPageBreak/>
        <w:t xml:space="preserve">evaluated and potentially optimized. First, it is recommended that potential removals from ongoing activities be calculated in accordance with </w:t>
      </w:r>
      <w:r w:rsidRPr="008E5ABC">
        <w:rPr>
          <w:b/>
        </w:rPr>
        <w:t>Element H</w:t>
      </w:r>
      <w:r w:rsidR="004C396F" w:rsidRPr="008E5ABC">
        <w:rPr>
          <w:b/>
        </w:rPr>
        <w:t xml:space="preserve"> </w:t>
      </w:r>
      <w:r w:rsidR="00A065C8" w:rsidRPr="008E5ABC">
        <w:rPr>
          <w:b/>
        </w:rPr>
        <w:t>&amp;</w:t>
      </w:r>
      <w:r w:rsidR="004C396F" w:rsidRPr="008E5ABC">
        <w:rPr>
          <w:b/>
        </w:rPr>
        <w:t xml:space="preserve"> </w:t>
      </w:r>
      <w:r w:rsidRPr="008E5ABC">
        <w:rPr>
          <w:b/>
        </w:rPr>
        <w:t>I</w:t>
      </w:r>
      <w:r w:rsidRPr="008E5ABC">
        <w:t>. Next, it is recommended that ongoing activities be evaluated to see if potential improvements can be implemented to achieve higher pollutant load reductions such as increased frequency or improved technology</w:t>
      </w:r>
      <w:r w:rsidR="00A065C8" w:rsidRPr="008E5ABC">
        <w:t xml:space="preserve"> (e.g.,</w:t>
      </w:r>
      <w:r w:rsidRPr="008E5ABC">
        <w:t xml:space="preserve"> by implementing </w:t>
      </w:r>
      <w:hyperlink r:id="rId67" w:history="1">
        <w:r w:rsidRPr="008E5ABC">
          <w:rPr>
            <w:rStyle w:val="Hyperlink"/>
            <w:rFonts w:eastAsia="Times New Roman" w:cs="Times New Roman"/>
          </w:rPr>
          <w:t>microbial source tracking</w:t>
        </w:r>
      </w:hyperlink>
      <w:r w:rsidRPr="008E5ABC">
        <w:t xml:space="preserve"> protocols to track and eliminate bacteria sources at key outfalls to the </w:t>
      </w:r>
      <w:proofErr w:type="spellStart"/>
      <w:r w:rsidRPr="008E5ABC">
        <w:t>Sevenmile</w:t>
      </w:r>
      <w:proofErr w:type="spellEnd"/>
      <w:r w:rsidRPr="008E5ABC">
        <w:t xml:space="preserve"> River</w:t>
      </w:r>
      <w:r w:rsidR="00A065C8" w:rsidRPr="008E5ABC">
        <w:t>)</w:t>
      </w:r>
      <w:r w:rsidRPr="008E5ABC">
        <w:t>.</w:t>
      </w:r>
      <w:bookmarkStart w:id="90" w:name="ELEMD_HEADER"/>
      <w:r w:rsidR="00511A10" w:rsidRPr="008E5ABC">
        <w:rPr>
          <w:rFonts w:eastAsia="Times New Roman" w:cs="Times New Roman"/>
        </w:rPr>
        <w:br w:type="page"/>
      </w:r>
    </w:p>
    <w:p w14:paraId="10B83918" w14:textId="2CC48555" w:rsidR="004E3E08" w:rsidRPr="008E5ABC" w:rsidRDefault="001B633F" w:rsidP="00BC77D8">
      <w:pPr>
        <w:pStyle w:val="Heading1"/>
        <w:rPr>
          <w:shd w:val="clear" w:color="auto" w:fill="FFFFFF"/>
        </w:rPr>
      </w:pPr>
      <w:bookmarkStart w:id="91" w:name="_Toc31891135"/>
      <w:r w:rsidRPr="008E5ABC">
        <w:rPr>
          <w:rFonts w:eastAsia="Times New Roman" w:cs="Times New Roman"/>
        </w:rPr>
        <w:lastRenderedPageBreak/>
        <w:t xml:space="preserve">Element </w:t>
      </w:r>
      <w:r w:rsidRPr="008E5ABC">
        <w:rPr>
          <w:shd w:val="clear" w:color="auto" w:fill="FFFFFF"/>
        </w:rPr>
        <w:t>D: Identify Technical and Financial Assistance Needed to Implement Plan</w:t>
      </w:r>
      <w:bookmarkEnd w:id="90"/>
      <w:bookmarkEnd w:id="91"/>
    </w:p>
    <w:p w14:paraId="0672FBCE" w14:textId="77777777" w:rsidR="004E3E08" w:rsidRPr="008E5ABC" w:rsidRDefault="004E3E08">
      <w:pPr>
        <w:spacing w:after="0"/>
        <w:rPr>
          <w:rFonts w:ascii="Calibri" w:hAnsi="Calibri"/>
          <w:b/>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4E3E08" w:rsidRPr="008E5ABC" w14:paraId="361AC2FA" w14:textId="77777777">
        <w:trPr>
          <w:jc w:val="center"/>
        </w:trPr>
        <w:tc>
          <w:tcPr>
            <w:tcW w:w="7560" w:type="dxa"/>
            <w:vAlign w:val="center"/>
          </w:tcPr>
          <w:p w14:paraId="0432B627" w14:textId="77777777" w:rsidR="004E3E08" w:rsidRPr="008E5ABC" w:rsidRDefault="001B633F">
            <w:pPr>
              <w:jc w:val="center"/>
              <w:rPr>
                <w:rFonts w:ascii="Calibri" w:hAnsi="Calibri"/>
                <w:b/>
                <w:bCs/>
                <w:color w:val="000000"/>
                <w:sz w:val="20"/>
                <w:szCs w:val="20"/>
                <w:shd w:val="clear" w:color="auto" w:fill="FFFFFF"/>
              </w:rPr>
            </w:pPr>
            <w:r w:rsidRPr="008E5ABC">
              <w:rPr>
                <w:noProof/>
              </w:rPr>
              <w:drawing>
                <wp:inline distT="0" distB="0" distL="0" distR="0" wp14:anchorId="0D1B5688" wp14:editId="6CD35E7E">
                  <wp:extent cx="4702659" cy="972922"/>
                  <wp:effectExtent l="0" t="0" r="3175"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tretch>
                            <a:fillRect/>
                          </a:stretch>
                        </pic:blipFill>
                        <pic:spPr bwMode="auto">
                          <a:xfrm>
                            <a:off x="0" y="0"/>
                            <a:ext cx="4702659" cy="972922"/>
                          </a:xfrm>
                          <a:prstGeom prst="rect">
                            <a:avLst/>
                          </a:prstGeom>
                        </pic:spPr>
                      </pic:pic>
                    </a:graphicData>
                  </a:graphic>
                </wp:inline>
              </w:drawing>
            </w:r>
          </w:p>
        </w:tc>
        <w:tc>
          <w:tcPr>
            <w:tcW w:w="2520" w:type="dxa"/>
            <w:vAlign w:val="center"/>
          </w:tcPr>
          <w:p w14:paraId="28829F01" w14:textId="77777777" w:rsidR="004E3E08" w:rsidRPr="008E5ABC" w:rsidRDefault="001B633F">
            <w:pPr>
              <w:jc w:val="center"/>
              <w:rPr>
                <w:rFonts w:ascii="Calibri" w:hAnsi="Calibri"/>
                <w:b/>
                <w:bCs/>
                <w:color w:val="000000"/>
                <w:sz w:val="20"/>
                <w:szCs w:val="20"/>
                <w:shd w:val="clear" w:color="auto" w:fill="FFFFFF"/>
              </w:rPr>
            </w:pPr>
            <w:r w:rsidRPr="008E5ABC">
              <w:rPr>
                <w:noProof/>
              </w:rPr>
              <w:drawing>
                <wp:inline distT="0" distB="0" distL="0" distR="0" wp14:anchorId="03DD05BB" wp14:editId="51319772">
                  <wp:extent cx="1543340" cy="907085"/>
                  <wp:effectExtent l="0" t="0" r="0" b="7620"/>
                  <wp:docPr id="14" name="Picture 14"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tretch>
                            <a:fillRect/>
                          </a:stretch>
                        </pic:blipFill>
                        <pic:spPr bwMode="auto">
                          <a:xfrm>
                            <a:off x="0" y="0"/>
                            <a:ext cx="1543340" cy="907085"/>
                          </a:xfrm>
                          <a:prstGeom prst="rect">
                            <a:avLst/>
                          </a:prstGeom>
                        </pic:spPr>
                      </pic:pic>
                    </a:graphicData>
                  </a:graphic>
                </wp:inline>
              </w:drawing>
            </w:r>
          </w:p>
        </w:tc>
      </w:tr>
    </w:tbl>
    <w:p w14:paraId="3BB6D3F3" w14:textId="77777777" w:rsidR="004E3E08" w:rsidRPr="008E5ABC" w:rsidRDefault="004E3E08">
      <w:pPr>
        <w:spacing w:after="0"/>
        <w:rPr>
          <w:rFonts w:ascii="Calibri" w:hAnsi="Calibri"/>
          <w:b/>
          <w:bCs/>
          <w:color w:val="000000"/>
          <w:sz w:val="20"/>
          <w:szCs w:val="20"/>
          <w:shd w:val="clear" w:color="auto" w:fill="FFFFFF"/>
        </w:rPr>
      </w:pPr>
    </w:p>
    <w:p w14:paraId="6BD404D6" w14:textId="77777777" w:rsidR="00511A10" w:rsidRPr="008E5ABC" w:rsidRDefault="00511A10" w:rsidP="00511A10">
      <w:pPr>
        <w:pStyle w:val="Heading2"/>
        <w:rPr>
          <w:shd w:val="clear" w:color="auto" w:fill="FFFFFF"/>
        </w:rPr>
      </w:pPr>
      <w:bookmarkStart w:id="92" w:name="_Toc22643683"/>
      <w:bookmarkStart w:id="93" w:name="_Toc31891136"/>
      <w:r w:rsidRPr="008E5ABC">
        <w:rPr>
          <w:shd w:val="clear" w:color="auto" w:fill="FFFFFF"/>
        </w:rPr>
        <w:t>Current and Ongoing Management Measures</w:t>
      </w:r>
      <w:bookmarkEnd w:id="92"/>
      <w:bookmarkEnd w:id="93"/>
    </w:p>
    <w:p w14:paraId="172ABB03" w14:textId="1FF9B797" w:rsidR="004E3E08" w:rsidRPr="008E5ABC" w:rsidRDefault="00BE2D09" w:rsidP="00C7605B">
      <w:pPr>
        <w:rPr>
          <w:b/>
          <w:bCs/>
          <w:shd w:val="clear" w:color="auto" w:fill="FFFFFF"/>
        </w:rPr>
      </w:pPr>
      <w:r w:rsidRPr="008E5ABC">
        <w:rPr>
          <w:rFonts w:ascii="Calibri" w:hAnsi="Calibri"/>
          <w:color w:val="000000"/>
          <w:szCs w:val="20"/>
          <w:shd w:val="clear" w:color="auto" w:fill="FFFFFF"/>
        </w:rPr>
        <w:t>The funding needed to implement the proposed management measures presented in this watershe</w:t>
      </w:r>
      <w:r w:rsidR="00973286" w:rsidRPr="008E5ABC">
        <w:rPr>
          <w:rFonts w:ascii="Calibri" w:hAnsi="Calibri"/>
          <w:color w:val="000000"/>
          <w:szCs w:val="20"/>
          <w:shd w:val="clear" w:color="auto" w:fill="FFFFFF"/>
        </w:rPr>
        <w:t>d</w:t>
      </w:r>
      <w:r w:rsidR="00F76979" w:rsidRPr="008E5ABC">
        <w:rPr>
          <w:rFonts w:ascii="Calibri" w:hAnsi="Calibri"/>
          <w:color w:val="000000"/>
          <w:szCs w:val="20"/>
          <w:shd w:val="clear" w:color="auto" w:fill="FFFFFF"/>
        </w:rPr>
        <w:t xml:space="preserve"> </w:t>
      </w:r>
      <w:r w:rsidRPr="008E5ABC">
        <w:rPr>
          <w:rFonts w:ascii="Calibri" w:hAnsi="Calibri"/>
          <w:color w:val="000000"/>
          <w:szCs w:val="20"/>
          <w:shd w:val="clear" w:color="auto" w:fill="FFFFFF"/>
        </w:rPr>
        <w:t xml:space="preserve">plan are based on </w:t>
      </w:r>
      <w:r w:rsidRPr="008E5ABC">
        <w:t xml:space="preserve">information obtained from the </w:t>
      </w:r>
      <w:r w:rsidR="00546E6F">
        <w:t xml:space="preserve">Federal </w:t>
      </w:r>
      <w:r w:rsidRPr="008E5ABC">
        <w:t xml:space="preserve">Fiscal Year </w:t>
      </w:r>
      <w:r w:rsidR="00546E6F" w:rsidRPr="008E5ABC">
        <w:t>20</w:t>
      </w:r>
      <w:r w:rsidR="00546E6F">
        <w:t>20</w:t>
      </w:r>
      <w:r w:rsidR="00546E6F" w:rsidRPr="008E5ABC">
        <w:t xml:space="preserve"> </w:t>
      </w:r>
      <w:r w:rsidRPr="008E5ABC">
        <w:t xml:space="preserve">“Stormwater BMPs: </w:t>
      </w:r>
      <w:proofErr w:type="spellStart"/>
      <w:r w:rsidRPr="008E5ABC">
        <w:t>Sevenmile</w:t>
      </w:r>
      <w:proofErr w:type="spellEnd"/>
      <w:r w:rsidRPr="008E5ABC">
        <w:t xml:space="preserve"> River Watershed” Section 319 Nonpoint Source Pollution Grant Program application (Town of Spencer, 2019a) and the </w:t>
      </w:r>
      <w:r w:rsidRPr="008E5ABC">
        <w:rPr>
          <w:rFonts w:ascii="Calibri" w:hAnsi="Calibri" w:cs="Calibri"/>
        </w:rPr>
        <w:t>Project Number 17-09/319 Final Report</w:t>
      </w:r>
      <w:r w:rsidRPr="008E5ABC">
        <w:t xml:space="preserve"> associated with the </w:t>
      </w:r>
      <w:r w:rsidR="00D1670F">
        <w:t>Federal Fiscal Year 2017</w:t>
      </w:r>
      <w:r w:rsidRPr="008E5ABC">
        <w:t xml:space="preserve"> awarded funding (Town of Spencer, 2019b).</w:t>
      </w:r>
      <w:r w:rsidR="00C7605B" w:rsidRPr="008E5ABC">
        <w:t xml:space="preserve"> </w:t>
      </w:r>
      <w:r w:rsidR="00C7605B" w:rsidRPr="008E5ABC">
        <w:rPr>
          <w:b/>
          <w:shd w:val="clear" w:color="auto" w:fill="FFFFFF"/>
        </w:rPr>
        <w:t>Table D-1</w:t>
      </w:r>
      <w:r w:rsidR="00C7605B" w:rsidRPr="008E5ABC">
        <w:rPr>
          <w:shd w:val="clear" w:color="auto" w:fill="FFFFFF"/>
        </w:rPr>
        <w:t xml:space="preserve"> details the total </w:t>
      </w:r>
      <w:r w:rsidR="00A30A8E" w:rsidRPr="008E5ABC">
        <w:rPr>
          <w:shd w:val="clear" w:color="auto" w:fill="FFFFFF"/>
        </w:rPr>
        <w:t xml:space="preserve">project spending for the implementation of the </w:t>
      </w:r>
      <w:r w:rsidR="00D1670F">
        <w:rPr>
          <w:shd w:val="clear" w:color="auto" w:fill="FFFFFF"/>
        </w:rPr>
        <w:t>Federal Fiscal Year 2017</w:t>
      </w:r>
      <w:r w:rsidR="00A30A8E" w:rsidRPr="008E5ABC">
        <w:rPr>
          <w:shd w:val="clear" w:color="auto" w:fill="FFFFFF"/>
        </w:rPr>
        <w:t xml:space="preserve"> grant, including the</w:t>
      </w:r>
      <w:r w:rsidR="00C7605B" w:rsidRPr="008E5ABC">
        <w:rPr>
          <w:shd w:val="clear" w:color="auto" w:fill="FFFFFF"/>
        </w:rPr>
        <w:t xml:space="preserve"> </w:t>
      </w:r>
      <w:r w:rsidR="00A30A8E" w:rsidRPr="008E5ABC">
        <w:rPr>
          <w:shd w:val="clear" w:color="auto" w:fill="FFFFFF"/>
        </w:rPr>
        <w:t xml:space="preserve">design and construction of eight </w:t>
      </w:r>
      <w:r w:rsidR="00C7605B" w:rsidRPr="008E5ABC">
        <w:rPr>
          <w:shd w:val="clear" w:color="auto" w:fill="FFFFFF"/>
        </w:rPr>
        <w:t>structural BMPs,</w:t>
      </w:r>
      <w:r w:rsidR="00A30A8E" w:rsidRPr="008E5ABC">
        <w:rPr>
          <w:shd w:val="clear" w:color="auto" w:fill="FFFFFF"/>
        </w:rPr>
        <w:t xml:space="preserve"> purchase of BMP construction materials, development of operation and maintenance manuals, education/outreach and reporting for a total cost of $197,709 (Town of Spencer, 2019b). </w:t>
      </w:r>
      <w:r w:rsidR="00A30A8E" w:rsidRPr="008E5ABC">
        <w:rPr>
          <w:b/>
          <w:shd w:val="clear" w:color="auto" w:fill="FFFFFF"/>
        </w:rPr>
        <w:t>Table D-2</w:t>
      </w:r>
      <w:r w:rsidR="00A30A8E" w:rsidRPr="008E5ABC">
        <w:rPr>
          <w:shd w:val="clear" w:color="auto" w:fill="FFFFFF"/>
        </w:rPr>
        <w:t xml:space="preserve"> details the </w:t>
      </w:r>
      <w:r w:rsidR="007C26DE" w:rsidRPr="008E5ABC">
        <w:rPr>
          <w:shd w:val="clear" w:color="auto" w:fill="FFFFFF"/>
        </w:rPr>
        <w:t xml:space="preserve">approximately $148,500 of </w:t>
      </w:r>
      <w:r w:rsidR="00A30A8E" w:rsidRPr="008E5ABC">
        <w:rPr>
          <w:shd w:val="clear" w:color="auto" w:fill="FFFFFF"/>
        </w:rPr>
        <w:t xml:space="preserve">estimated funding needed to implement the remaining portions of the watershed plan described above, including </w:t>
      </w:r>
      <w:r w:rsidR="007C26DE" w:rsidRPr="008E5ABC">
        <w:rPr>
          <w:shd w:val="clear" w:color="auto" w:fill="FFFFFF"/>
        </w:rPr>
        <w:t>ongoing pollutant load reduction estimates, design and permitting of BMPs, construction of BMPs, development of operation and maintenance plans, reporting, and public ed</w:t>
      </w:r>
      <w:r w:rsidR="00C7605B" w:rsidRPr="008E5ABC">
        <w:rPr>
          <w:shd w:val="clear" w:color="auto" w:fill="FFFFFF"/>
        </w:rPr>
        <w:t>ucation</w:t>
      </w:r>
      <w:r w:rsidR="007C26DE" w:rsidRPr="008E5ABC">
        <w:rPr>
          <w:shd w:val="clear" w:color="auto" w:fill="FFFFFF"/>
        </w:rPr>
        <w:t>/outreach</w:t>
      </w:r>
      <w:r w:rsidR="00C7605B" w:rsidRPr="008E5ABC">
        <w:rPr>
          <w:shd w:val="clear" w:color="auto" w:fill="FFFFFF"/>
        </w:rPr>
        <w:t xml:space="preserve"> measures</w:t>
      </w:r>
      <w:r w:rsidR="00254E36" w:rsidRPr="008E5ABC">
        <w:rPr>
          <w:shd w:val="clear" w:color="auto" w:fill="FFFFFF"/>
        </w:rPr>
        <w:t xml:space="preserve"> (Town of Spencer, 2019a)</w:t>
      </w:r>
      <w:r w:rsidR="007C26DE" w:rsidRPr="008E5ABC">
        <w:rPr>
          <w:shd w:val="clear" w:color="auto" w:fill="FFFFFF"/>
        </w:rPr>
        <w:t>.</w:t>
      </w:r>
      <w:r w:rsidR="00254E36" w:rsidRPr="008E5ABC">
        <w:rPr>
          <w:shd w:val="clear" w:color="auto" w:fill="FFFFFF"/>
        </w:rPr>
        <w:t xml:space="preserve"> </w:t>
      </w:r>
      <w:r w:rsidR="00436D96" w:rsidRPr="008E5ABC">
        <w:rPr>
          <w:shd w:val="clear" w:color="auto" w:fill="FFFFFF"/>
        </w:rPr>
        <w:t>A</w:t>
      </w:r>
      <w:r w:rsidR="00364ECC" w:rsidRPr="008E5ABC">
        <w:rPr>
          <w:shd w:val="clear" w:color="auto" w:fill="FFFFFF"/>
        </w:rPr>
        <w:t xml:space="preserve">nnual operation and maintenance costs are estimated to be approximately $600 per site based on email communication with Town of Spencer Utilities and Facilities Superintendent Bill </w:t>
      </w:r>
      <w:proofErr w:type="spellStart"/>
      <w:r w:rsidR="00364ECC" w:rsidRPr="008E5ABC">
        <w:rPr>
          <w:shd w:val="clear" w:color="auto" w:fill="FFFFFF"/>
        </w:rPr>
        <w:t>Krukowski</w:t>
      </w:r>
      <w:proofErr w:type="spellEnd"/>
      <w:r w:rsidR="00364ECC" w:rsidRPr="008E5ABC">
        <w:rPr>
          <w:shd w:val="clear" w:color="auto" w:fill="FFFFFF"/>
        </w:rPr>
        <w:t xml:space="preserve"> (</w:t>
      </w:r>
      <w:proofErr w:type="spellStart"/>
      <w:r w:rsidR="00364ECC" w:rsidRPr="008E5ABC">
        <w:t>Krukowski</w:t>
      </w:r>
      <w:proofErr w:type="spellEnd"/>
      <w:r w:rsidR="00364ECC" w:rsidRPr="008E5ABC">
        <w:t>, 2020)</w:t>
      </w:r>
      <w:r w:rsidR="00436D96" w:rsidRPr="008E5ABC">
        <w:t>. This amounts to $4200 annually for the seven proposed site locations.</w:t>
      </w:r>
    </w:p>
    <w:p w14:paraId="5D55121E" w14:textId="486C593B" w:rsidR="004E3E08" w:rsidRPr="008E5ABC" w:rsidRDefault="001B633F">
      <w:pPr>
        <w:spacing w:after="0"/>
        <w:jc w:val="center"/>
        <w:rPr>
          <w:rFonts w:ascii="Calibri" w:eastAsia="Times New Roman" w:hAnsi="Calibri" w:cs="Times New Roman"/>
          <w:bCs/>
          <w:sz w:val="20"/>
          <w:szCs w:val="20"/>
        </w:rPr>
      </w:pPr>
      <w:r w:rsidRPr="008E5ABC">
        <w:rPr>
          <w:rFonts w:ascii="Calibri" w:hAnsi="Calibri"/>
          <w:b/>
          <w:bCs/>
          <w:color w:val="000000"/>
          <w:shd w:val="clear" w:color="auto" w:fill="FFFFFF"/>
        </w:rPr>
        <w:t>Table D-1: Summary of</w:t>
      </w:r>
      <w:r w:rsidR="00973286" w:rsidRPr="008E5ABC">
        <w:rPr>
          <w:rFonts w:ascii="Calibri" w:hAnsi="Calibri"/>
          <w:b/>
          <w:bCs/>
          <w:color w:val="000000"/>
          <w:shd w:val="clear" w:color="auto" w:fill="FFFFFF"/>
        </w:rPr>
        <w:t xml:space="preserve"> Project Spending</w:t>
      </w:r>
      <w:r w:rsidRPr="008E5ABC">
        <w:rPr>
          <w:rFonts w:ascii="Calibri" w:hAnsi="Calibri"/>
          <w:b/>
          <w:bCs/>
          <w:color w:val="000000"/>
          <w:shd w:val="clear" w:color="auto" w:fill="FFFFFF"/>
        </w:rPr>
        <w:t xml:space="preserve"> to Implement the Watershed Plan</w:t>
      </w:r>
      <w:r w:rsidR="00973286" w:rsidRPr="008E5ABC">
        <w:rPr>
          <w:rFonts w:ascii="Calibri" w:hAnsi="Calibri"/>
          <w:b/>
          <w:bCs/>
          <w:color w:val="000000"/>
          <w:shd w:val="clear" w:color="auto" w:fill="FFFFFF"/>
        </w:rPr>
        <w:t xml:space="preserve"> </w:t>
      </w:r>
      <w:r w:rsidR="00A30A8E" w:rsidRPr="008E5ABC">
        <w:rPr>
          <w:rFonts w:ascii="Calibri" w:hAnsi="Calibri"/>
          <w:b/>
          <w:bCs/>
          <w:color w:val="000000"/>
          <w:shd w:val="clear" w:color="auto" w:fill="FFFFFF"/>
        </w:rPr>
        <w:t>through June 30, 2019</w:t>
      </w:r>
      <w:r w:rsidRPr="008E5ABC">
        <w:rPr>
          <w:rFonts w:ascii="Calibri" w:hAnsi="Calibri"/>
          <w:b/>
          <w:bCs/>
          <w:color w:val="000000"/>
          <w:shd w:val="clear" w:color="auto" w:fill="FFFFFF"/>
        </w:rPr>
        <w:t>.</w:t>
      </w:r>
    </w:p>
    <w:tbl>
      <w:tblPr>
        <w:tblStyle w:val="TableGrid"/>
        <w:tblW w:w="5000" w:type="pct"/>
        <w:jc w:val="center"/>
        <w:tblCellMar>
          <w:top w:w="80" w:type="dxa"/>
          <w:left w:w="80" w:type="dxa"/>
          <w:bottom w:w="80" w:type="dxa"/>
          <w:right w:w="80" w:type="dxa"/>
        </w:tblCellMar>
        <w:tblLook w:val="04A0" w:firstRow="1" w:lastRow="0" w:firstColumn="1" w:lastColumn="0" w:noHBand="0" w:noVBand="1"/>
        <w:tblDescription w:val=""/>
      </w:tblPr>
      <w:tblGrid>
        <w:gridCol w:w="3379"/>
        <w:gridCol w:w="1885"/>
        <w:gridCol w:w="2907"/>
        <w:gridCol w:w="1899"/>
      </w:tblGrid>
      <w:tr w:rsidR="00C7605B" w:rsidRPr="008E5ABC" w14:paraId="3EB4315A" w14:textId="77777777" w:rsidTr="00973286">
        <w:trPr>
          <w:trHeight w:val="298"/>
          <w:jc w:val="center"/>
        </w:trPr>
        <w:tc>
          <w:tcPr>
            <w:tcW w:w="3438" w:type="dxa"/>
            <w:tcBorders>
              <w:bottom w:val="single" w:sz="4" w:space="0" w:color="auto"/>
            </w:tcBorders>
            <w:shd w:val="clear" w:color="auto" w:fill="007DA3"/>
            <w:vAlign w:val="center"/>
          </w:tcPr>
          <w:p w14:paraId="1E2E610F" w14:textId="77777777" w:rsidR="00C7605B" w:rsidRPr="008E5ABC" w:rsidRDefault="00C7605B" w:rsidP="00A73D43">
            <w:pPr>
              <w:pStyle w:val="col-header-style1"/>
              <w:rPr>
                <w:sz w:val="20"/>
                <w:szCs w:val="19"/>
              </w:rPr>
            </w:pPr>
            <w:r w:rsidRPr="008E5ABC">
              <w:rPr>
                <w:sz w:val="20"/>
                <w:szCs w:val="19"/>
              </w:rPr>
              <w:t>Expense Item</w:t>
            </w:r>
          </w:p>
        </w:tc>
        <w:tc>
          <w:tcPr>
            <w:tcW w:w="1912" w:type="dxa"/>
            <w:tcBorders>
              <w:bottom w:val="single" w:sz="4" w:space="0" w:color="auto"/>
            </w:tcBorders>
            <w:shd w:val="clear" w:color="auto" w:fill="007DA3"/>
            <w:vAlign w:val="center"/>
          </w:tcPr>
          <w:p w14:paraId="744E46DA" w14:textId="77777777" w:rsidR="00C7605B" w:rsidRPr="008E5ABC" w:rsidRDefault="00C7605B" w:rsidP="00A73D43">
            <w:pPr>
              <w:pStyle w:val="col-header-style1"/>
              <w:rPr>
                <w:sz w:val="20"/>
                <w:szCs w:val="19"/>
              </w:rPr>
            </w:pPr>
            <w:r w:rsidRPr="008E5ABC">
              <w:rPr>
                <w:sz w:val="20"/>
                <w:szCs w:val="19"/>
              </w:rPr>
              <w:t>s.319 Amount</w:t>
            </w:r>
          </w:p>
        </w:tc>
        <w:tc>
          <w:tcPr>
            <w:tcW w:w="2964" w:type="dxa"/>
            <w:tcBorders>
              <w:bottom w:val="single" w:sz="4" w:space="0" w:color="auto"/>
            </w:tcBorders>
            <w:shd w:val="clear" w:color="auto" w:fill="007DA3"/>
          </w:tcPr>
          <w:p w14:paraId="7A010131" w14:textId="77777777" w:rsidR="00C7605B" w:rsidRPr="008E5ABC" w:rsidDel="00E44074" w:rsidRDefault="00C7605B" w:rsidP="00A73D43">
            <w:pPr>
              <w:pStyle w:val="col-header-style1"/>
              <w:rPr>
                <w:sz w:val="20"/>
                <w:szCs w:val="19"/>
              </w:rPr>
            </w:pPr>
            <w:r w:rsidRPr="008E5ABC">
              <w:rPr>
                <w:sz w:val="20"/>
                <w:szCs w:val="19"/>
              </w:rPr>
              <w:t>Non-Federal Match and Source</w:t>
            </w:r>
          </w:p>
        </w:tc>
        <w:tc>
          <w:tcPr>
            <w:tcW w:w="1926" w:type="dxa"/>
            <w:tcBorders>
              <w:bottom w:val="single" w:sz="4" w:space="0" w:color="auto"/>
            </w:tcBorders>
            <w:shd w:val="clear" w:color="auto" w:fill="007DA3"/>
          </w:tcPr>
          <w:p w14:paraId="1397B980" w14:textId="77777777" w:rsidR="00C7605B" w:rsidRPr="008E5ABC" w:rsidDel="00E44074" w:rsidRDefault="00C7605B" w:rsidP="00A73D43">
            <w:pPr>
              <w:pStyle w:val="col-header-style1"/>
              <w:rPr>
                <w:sz w:val="20"/>
                <w:szCs w:val="19"/>
              </w:rPr>
            </w:pPr>
            <w:r w:rsidRPr="008E5ABC">
              <w:rPr>
                <w:sz w:val="20"/>
                <w:szCs w:val="19"/>
              </w:rPr>
              <w:t>Total Amount</w:t>
            </w:r>
          </w:p>
        </w:tc>
      </w:tr>
      <w:tr w:rsidR="00C7605B" w:rsidRPr="008E5ABC" w14:paraId="4F7CD197" w14:textId="77777777" w:rsidTr="00973286">
        <w:trPr>
          <w:trHeight w:val="224"/>
          <w:jc w:val="center"/>
        </w:trPr>
        <w:tc>
          <w:tcPr>
            <w:tcW w:w="3438" w:type="dxa"/>
            <w:tcBorders>
              <w:top w:val="single" w:sz="4" w:space="0" w:color="auto"/>
              <w:left w:val="single" w:sz="4" w:space="0" w:color="auto"/>
              <w:bottom w:val="single" w:sz="4" w:space="0" w:color="auto"/>
              <w:right w:val="nil"/>
            </w:tcBorders>
            <w:shd w:val="clear" w:color="auto" w:fill="D9F6FF"/>
            <w:vAlign w:val="center"/>
          </w:tcPr>
          <w:p w14:paraId="21D618F9" w14:textId="77777777" w:rsidR="00C7605B" w:rsidRPr="008E5ABC" w:rsidRDefault="00C7605B" w:rsidP="00A73D43">
            <w:pPr>
              <w:pStyle w:val="col-header-style1"/>
              <w:rPr>
                <w:color w:val="auto"/>
                <w:sz w:val="19"/>
                <w:szCs w:val="19"/>
              </w:rPr>
            </w:pPr>
            <w:r w:rsidRPr="008E5ABC">
              <w:rPr>
                <w:color w:val="auto"/>
                <w:sz w:val="19"/>
                <w:szCs w:val="19"/>
              </w:rPr>
              <w:t>Salary and Wages</w:t>
            </w:r>
          </w:p>
        </w:tc>
        <w:tc>
          <w:tcPr>
            <w:tcW w:w="1912" w:type="dxa"/>
            <w:tcBorders>
              <w:top w:val="single" w:sz="4" w:space="0" w:color="auto"/>
              <w:left w:val="nil"/>
              <w:bottom w:val="single" w:sz="4" w:space="0" w:color="auto"/>
              <w:right w:val="nil"/>
            </w:tcBorders>
            <w:shd w:val="clear" w:color="auto" w:fill="D9F6FF"/>
            <w:vAlign w:val="center"/>
          </w:tcPr>
          <w:p w14:paraId="2D88C2AE" w14:textId="77777777" w:rsidR="00C7605B" w:rsidRPr="008E5ABC" w:rsidRDefault="00C7605B" w:rsidP="00A73D43">
            <w:pPr>
              <w:pStyle w:val="col-header-style1"/>
              <w:rPr>
                <w:b w:val="0"/>
                <w:color w:val="auto"/>
                <w:sz w:val="19"/>
                <w:szCs w:val="19"/>
              </w:rPr>
            </w:pPr>
          </w:p>
        </w:tc>
        <w:tc>
          <w:tcPr>
            <w:tcW w:w="2964" w:type="dxa"/>
            <w:tcBorders>
              <w:top w:val="single" w:sz="4" w:space="0" w:color="auto"/>
              <w:left w:val="nil"/>
              <w:bottom w:val="single" w:sz="4" w:space="0" w:color="auto"/>
              <w:right w:val="nil"/>
            </w:tcBorders>
            <w:shd w:val="clear" w:color="auto" w:fill="D9F6FF"/>
            <w:vAlign w:val="center"/>
          </w:tcPr>
          <w:p w14:paraId="72A145DB" w14:textId="77777777" w:rsidR="00C7605B" w:rsidRPr="008E5ABC" w:rsidRDefault="00C7605B" w:rsidP="00A73D43">
            <w:pPr>
              <w:pStyle w:val="col-header-style1"/>
              <w:rPr>
                <w:b w:val="0"/>
                <w:color w:val="auto"/>
                <w:sz w:val="19"/>
                <w:szCs w:val="19"/>
              </w:rPr>
            </w:pPr>
          </w:p>
        </w:tc>
        <w:tc>
          <w:tcPr>
            <w:tcW w:w="1926" w:type="dxa"/>
            <w:tcBorders>
              <w:top w:val="single" w:sz="4" w:space="0" w:color="auto"/>
              <w:left w:val="nil"/>
              <w:bottom w:val="single" w:sz="4" w:space="0" w:color="auto"/>
              <w:right w:val="single" w:sz="4" w:space="0" w:color="auto"/>
            </w:tcBorders>
            <w:shd w:val="clear" w:color="auto" w:fill="D9F6FF"/>
            <w:vAlign w:val="center"/>
          </w:tcPr>
          <w:p w14:paraId="3001C8B0" w14:textId="77777777" w:rsidR="00C7605B" w:rsidRPr="008E5ABC" w:rsidRDefault="00C7605B" w:rsidP="00A73D43">
            <w:pPr>
              <w:pStyle w:val="col-header-style1"/>
              <w:rPr>
                <w:b w:val="0"/>
                <w:color w:val="auto"/>
                <w:sz w:val="19"/>
                <w:szCs w:val="19"/>
              </w:rPr>
            </w:pPr>
          </w:p>
        </w:tc>
      </w:tr>
      <w:tr w:rsidR="00C7605B" w:rsidRPr="008E5ABC" w14:paraId="133322BE" w14:textId="77777777" w:rsidTr="00973286">
        <w:trPr>
          <w:trHeight w:val="225"/>
          <w:jc w:val="center"/>
        </w:trPr>
        <w:tc>
          <w:tcPr>
            <w:tcW w:w="3438" w:type="dxa"/>
            <w:tcBorders>
              <w:top w:val="single" w:sz="4" w:space="0" w:color="auto"/>
              <w:bottom w:val="single" w:sz="4" w:space="0" w:color="auto"/>
            </w:tcBorders>
            <w:shd w:val="clear" w:color="auto" w:fill="D9F6FF"/>
            <w:vAlign w:val="center"/>
          </w:tcPr>
          <w:p w14:paraId="02817CE7" w14:textId="0E8ED958" w:rsidR="00C7605B" w:rsidRPr="008E5ABC" w:rsidRDefault="00C7605B" w:rsidP="00A73D43">
            <w:pPr>
              <w:pStyle w:val="col-header-style1"/>
              <w:rPr>
                <w:b w:val="0"/>
                <w:color w:val="auto"/>
                <w:sz w:val="19"/>
                <w:szCs w:val="19"/>
              </w:rPr>
            </w:pPr>
            <w:r w:rsidRPr="008E5ABC">
              <w:rPr>
                <w:rFonts w:cs="Arial"/>
                <w:b w:val="0"/>
                <w:color w:val="auto"/>
                <w:sz w:val="20"/>
                <w:szCs w:val="20"/>
              </w:rPr>
              <w:t>Town of Spencer</w:t>
            </w:r>
          </w:p>
        </w:tc>
        <w:tc>
          <w:tcPr>
            <w:tcW w:w="1912" w:type="dxa"/>
            <w:tcBorders>
              <w:top w:val="single" w:sz="4" w:space="0" w:color="auto"/>
              <w:bottom w:val="single" w:sz="4" w:space="0" w:color="auto"/>
            </w:tcBorders>
            <w:shd w:val="clear" w:color="auto" w:fill="D9F6FF"/>
            <w:vAlign w:val="center"/>
          </w:tcPr>
          <w:p w14:paraId="3CA164BD" w14:textId="77777777" w:rsidR="00C7605B" w:rsidRPr="008E5ABC" w:rsidRDefault="00C7605B" w:rsidP="00A73D43">
            <w:pPr>
              <w:pStyle w:val="col-header-style1"/>
              <w:rPr>
                <w:b w:val="0"/>
                <w:color w:val="auto"/>
                <w:sz w:val="19"/>
                <w:szCs w:val="19"/>
              </w:rPr>
            </w:pPr>
            <w:r w:rsidRPr="008E5ABC">
              <w:rPr>
                <w:b w:val="0"/>
                <w:color w:val="auto"/>
                <w:sz w:val="19"/>
                <w:szCs w:val="19"/>
              </w:rPr>
              <w:t>$0</w:t>
            </w:r>
          </w:p>
        </w:tc>
        <w:tc>
          <w:tcPr>
            <w:tcW w:w="2964" w:type="dxa"/>
            <w:tcBorders>
              <w:top w:val="single" w:sz="4" w:space="0" w:color="auto"/>
              <w:bottom w:val="single" w:sz="4" w:space="0" w:color="auto"/>
            </w:tcBorders>
            <w:shd w:val="clear" w:color="auto" w:fill="D9F6FF"/>
            <w:vAlign w:val="center"/>
          </w:tcPr>
          <w:p w14:paraId="16A270B2" w14:textId="38F6139C" w:rsidR="00C7605B" w:rsidRPr="008E5ABC" w:rsidRDefault="00C7605B" w:rsidP="00A73D43">
            <w:pPr>
              <w:pStyle w:val="col-header-style1"/>
              <w:rPr>
                <w:b w:val="0"/>
                <w:color w:val="auto"/>
                <w:sz w:val="19"/>
                <w:szCs w:val="19"/>
              </w:rPr>
            </w:pPr>
            <w:r w:rsidRPr="008E5ABC">
              <w:rPr>
                <w:b w:val="0"/>
                <w:color w:val="auto"/>
                <w:sz w:val="19"/>
                <w:szCs w:val="19"/>
              </w:rPr>
              <w:t>$</w:t>
            </w:r>
            <w:r w:rsidR="00973286" w:rsidRPr="008E5ABC">
              <w:rPr>
                <w:b w:val="0"/>
                <w:color w:val="auto"/>
                <w:sz w:val="19"/>
                <w:szCs w:val="19"/>
              </w:rPr>
              <w:t>32,237</w:t>
            </w:r>
          </w:p>
        </w:tc>
        <w:tc>
          <w:tcPr>
            <w:tcW w:w="1926" w:type="dxa"/>
            <w:tcBorders>
              <w:top w:val="single" w:sz="4" w:space="0" w:color="auto"/>
              <w:bottom w:val="single" w:sz="4" w:space="0" w:color="auto"/>
            </w:tcBorders>
            <w:shd w:val="clear" w:color="auto" w:fill="D9F6FF"/>
            <w:vAlign w:val="center"/>
          </w:tcPr>
          <w:p w14:paraId="70CA1276" w14:textId="601738EA" w:rsidR="00C7605B" w:rsidRPr="008E5ABC" w:rsidRDefault="00C7605B" w:rsidP="00A73D43">
            <w:pPr>
              <w:pStyle w:val="col-header-style1"/>
              <w:rPr>
                <w:b w:val="0"/>
                <w:color w:val="auto"/>
                <w:sz w:val="19"/>
                <w:szCs w:val="19"/>
              </w:rPr>
            </w:pPr>
            <w:r w:rsidRPr="008E5ABC">
              <w:rPr>
                <w:b w:val="0"/>
                <w:color w:val="auto"/>
                <w:sz w:val="19"/>
                <w:szCs w:val="19"/>
              </w:rPr>
              <w:t>$</w:t>
            </w:r>
            <w:r w:rsidR="00973286" w:rsidRPr="008E5ABC">
              <w:rPr>
                <w:b w:val="0"/>
                <w:color w:val="auto"/>
                <w:sz w:val="19"/>
                <w:szCs w:val="19"/>
              </w:rPr>
              <w:t>32,237</w:t>
            </w:r>
          </w:p>
        </w:tc>
      </w:tr>
      <w:tr w:rsidR="00C7605B" w:rsidRPr="008E5ABC" w14:paraId="408C33F9" w14:textId="77777777" w:rsidTr="00973286">
        <w:trPr>
          <w:trHeight w:val="224"/>
          <w:jc w:val="center"/>
        </w:trPr>
        <w:tc>
          <w:tcPr>
            <w:tcW w:w="3438" w:type="dxa"/>
            <w:tcBorders>
              <w:top w:val="single" w:sz="4" w:space="0" w:color="auto"/>
              <w:left w:val="single" w:sz="4" w:space="0" w:color="auto"/>
              <w:bottom w:val="single" w:sz="4" w:space="0" w:color="auto"/>
              <w:right w:val="nil"/>
            </w:tcBorders>
            <w:shd w:val="clear" w:color="auto" w:fill="D9F6FF"/>
            <w:vAlign w:val="center"/>
          </w:tcPr>
          <w:p w14:paraId="7D868C80" w14:textId="5DF2ABA2" w:rsidR="00C7605B" w:rsidRPr="008E5ABC" w:rsidRDefault="00C7605B" w:rsidP="00A73D43">
            <w:pPr>
              <w:pStyle w:val="col-header-style1"/>
              <w:rPr>
                <w:rFonts w:ascii="Calibri" w:hAnsi="Calibri" w:cs="Calibri"/>
                <w:color w:val="000000"/>
                <w:sz w:val="19"/>
                <w:szCs w:val="19"/>
              </w:rPr>
            </w:pPr>
            <w:r w:rsidRPr="008E5ABC">
              <w:rPr>
                <w:rFonts w:ascii="Calibri" w:hAnsi="Calibri" w:cs="Calibri"/>
                <w:color w:val="000000"/>
                <w:sz w:val="19"/>
                <w:szCs w:val="19"/>
              </w:rPr>
              <w:t>Sub</w:t>
            </w:r>
            <w:r w:rsidR="00973286" w:rsidRPr="008E5ABC">
              <w:rPr>
                <w:rFonts w:ascii="Calibri" w:hAnsi="Calibri" w:cs="Calibri"/>
                <w:color w:val="000000"/>
                <w:sz w:val="19"/>
                <w:szCs w:val="19"/>
              </w:rPr>
              <w:t>-</w:t>
            </w:r>
            <w:r w:rsidRPr="008E5ABC">
              <w:rPr>
                <w:rFonts w:ascii="Calibri" w:hAnsi="Calibri" w:cs="Calibri"/>
                <w:color w:val="000000"/>
                <w:sz w:val="19"/>
                <w:szCs w:val="19"/>
              </w:rPr>
              <w:t>contractual Services</w:t>
            </w:r>
          </w:p>
        </w:tc>
        <w:tc>
          <w:tcPr>
            <w:tcW w:w="1912" w:type="dxa"/>
            <w:tcBorders>
              <w:top w:val="single" w:sz="4" w:space="0" w:color="auto"/>
              <w:left w:val="nil"/>
              <w:bottom w:val="single" w:sz="4" w:space="0" w:color="auto"/>
              <w:right w:val="nil"/>
            </w:tcBorders>
            <w:shd w:val="clear" w:color="auto" w:fill="D9F6FF"/>
            <w:vAlign w:val="center"/>
          </w:tcPr>
          <w:p w14:paraId="2DC911AC" w14:textId="77777777" w:rsidR="00C7605B" w:rsidRPr="008E5ABC" w:rsidRDefault="00C7605B" w:rsidP="00A73D43">
            <w:pPr>
              <w:pStyle w:val="col-header-style1"/>
              <w:rPr>
                <w:rFonts w:ascii="Calibri" w:hAnsi="Calibri" w:cs="Calibri"/>
                <w:b w:val="0"/>
                <w:color w:val="000000"/>
                <w:sz w:val="19"/>
                <w:szCs w:val="19"/>
              </w:rPr>
            </w:pPr>
          </w:p>
        </w:tc>
        <w:tc>
          <w:tcPr>
            <w:tcW w:w="2964" w:type="dxa"/>
            <w:tcBorders>
              <w:top w:val="single" w:sz="4" w:space="0" w:color="auto"/>
              <w:left w:val="nil"/>
              <w:bottom w:val="single" w:sz="4" w:space="0" w:color="auto"/>
              <w:right w:val="nil"/>
            </w:tcBorders>
            <w:shd w:val="clear" w:color="auto" w:fill="D9F6FF"/>
            <w:vAlign w:val="center"/>
          </w:tcPr>
          <w:p w14:paraId="15B7C10A" w14:textId="77777777" w:rsidR="00C7605B" w:rsidRPr="008E5ABC" w:rsidRDefault="00C7605B" w:rsidP="00A73D43">
            <w:pPr>
              <w:pStyle w:val="col-header-style1"/>
              <w:rPr>
                <w:b w:val="0"/>
                <w:color w:val="auto"/>
                <w:sz w:val="19"/>
                <w:szCs w:val="19"/>
              </w:rPr>
            </w:pPr>
          </w:p>
        </w:tc>
        <w:tc>
          <w:tcPr>
            <w:tcW w:w="1926" w:type="dxa"/>
            <w:tcBorders>
              <w:top w:val="single" w:sz="4" w:space="0" w:color="auto"/>
              <w:left w:val="nil"/>
              <w:bottom w:val="single" w:sz="4" w:space="0" w:color="auto"/>
              <w:right w:val="single" w:sz="4" w:space="0" w:color="auto"/>
            </w:tcBorders>
            <w:shd w:val="clear" w:color="auto" w:fill="D9F6FF"/>
            <w:vAlign w:val="center"/>
          </w:tcPr>
          <w:p w14:paraId="45755009" w14:textId="77777777" w:rsidR="00C7605B" w:rsidRPr="008E5ABC" w:rsidRDefault="00C7605B" w:rsidP="00A73D43">
            <w:pPr>
              <w:pStyle w:val="col-header-style1"/>
              <w:rPr>
                <w:rFonts w:ascii="Calibri" w:hAnsi="Calibri" w:cs="Calibri"/>
                <w:b w:val="0"/>
                <w:color w:val="000000"/>
                <w:sz w:val="19"/>
                <w:szCs w:val="19"/>
              </w:rPr>
            </w:pPr>
          </w:p>
        </w:tc>
      </w:tr>
      <w:tr w:rsidR="00C7605B" w:rsidRPr="008E5ABC" w14:paraId="7B35E3AE" w14:textId="77777777" w:rsidTr="00973286">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10D71DE8" w14:textId="000B756C" w:rsidR="00C7605B" w:rsidRPr="008E5ABC" w:rsidRDefault="00C7605B"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Design, Engineering, Oversight, and Reporting</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27A30E2C" w14:textId="798EEF07" w:rsidR="00C7605B" w:rsidRPr="008E5ABC" w:rsidRDefault="00973286"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$39,269</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35636D00" w14:textId="2F5C2CF8" w:rsidR="00C7605B" w:rsidRPr="008E5ABC" w:rsidRDefault="00973286" w:rsidP="00A73D43">
            <w:pPr>
              <w:pStyle w:val="col-header-style1"/>
              <w:rPr>
                <w:b w:val="0"/>
                <w:color w:val="auto"/>
                <w:sz w:val="19"/>
                <w:szCs w:val="19"/>
              </w:rPr>
            </w:pPr>
            <w:r w:rsidRPr="008E5ABC">
              <w:rPr>
                <w:b w:val="0"/>
                <w:color w:val="auto"/>
                <w:sz w:val="19"/>
                <w:szCs w:val="19"/>
              </w:rPr>
              <w:t>$54,995</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4259699F" w14:textId="6C60F804" w:rsidR="00C7605B" w:rsidRPr="008E5ABC" w:rsidRDefault="00973286"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$92,264</w:t>
            </w:r>
          </w:p>
        </w:tc>
      </w:tr>
      <w:tr w:rsidR="00C7605B" w:rsidRPr="008E5ABC" w14:paraId="7675048D" w14:textId="77777777" w:rsidTr="00973286">
        <w:trPr>
          <w:trHeight w:val="224"/>
          <w:jc w:val="center"/>
        </w:trPr>
        <w:tc>
          <w:tcPr>
            <w:tcW w:w="3438" w:type="dxa"/>
            <w:tcBorders>
              <w:top w:val="nil"/>
              <w:left w:val="single" w:sz="4" w:space="0" w:color="auto"/>
              <w:bottom w:val="single" w:sz="4" w:space="0" w:color="auto"/>
              <w:right w:val="single" w:sz="4" w:space="0" w:color="auto"/>
            </w:tcBorders>
            <w:shd w:val="clear" w:color="auto" w:fill="D9F6FF"/>
            <w:vAlign w:val="center"/>
          </w:tcPr>
          <w:p w14:paraId="273AA5D2" w14:textId="616E19BD" w:rsidR="00C7605B" w:rsidRPr="008E5ABC" w:rsidRDefault="00C7605B"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Construction</w:t>
            </w:r>
          </w:p>
        </w:tc>
        <w:tc>
          <w:tcPr>
            <w:tcW w:w="1912" w:type="dxa"/>
            <w:tcBorders>
              <w:top w:val="nil"/>
              <w:left w:val="single" w:sz="4" w:space="0" w:color="auto"/>
              <w:bottom w:val="single" w:sz="4" w:space="0" w:color="auto"/>
              <w:right w:val="single" w:sz="4" w:space="0" w:color="auto"/>
            </w:tcBorders>
            <w:shd w:val="clear" w:color="auto" w:fill="D9F6FF"/>
            <w:vAlign w:val="center"/>
          </w:tcPr>
          <w:p w14:paraId="0FF82024" w14:textId="1DB67061" w:rsidR="00C7605B" w:rsidRPr="008E5ABC" w:rsidRDefault="00973286"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$43,210</w:t>
            </w:r>
          </w:p>
        </w:tc>
        <w:tc>
          <w:tcPr>
            <w:tcW w:w="2964" w:type="dxa"/>
            <w:tcBorders>
              <w:top w:val="nil"/>
              <w:left w:val="single" w:sz="4" w:space="0" w:color="auto"/>
              <w:bottom w:val="single" w:sz="4" w:space="0" w:color="auto"/>
              <w:right w:val="single" w:sz="4" w:space="0" w:color="auto"/>
            </w:tcBorders>
            <w:shd w:val="clear" w:color="auto" w:fill="D9F6FF"/>
            <w:vAlign w:val="center"/>
          </w:tcPr>
          <w:p w14:paraId="3CF5B70E" w14:textId="78E782A6" w:rsidR="00C7605B" w:rsidRPr="008E5ABC" w:rsidRDefault="00973286" w:rsidP="00A73D43">
            <w:pPr>
              <w:pStyle w:val="col-header-style1"/>
              <w:rPr>
                <w:b w:val="0"/>
                <w:color w:val="auto"/>
                <w:sz w:val="19"/>
                <w:szCs w:val="19"/>
              </w:rPr>
            </w:pPr>
            <w:r w:rsidRPr="008E5ABC">
              <w:rPr>
                <w:b w:val="0"/>
                <w:color w:val="auto"/>
                <w:sz w:val="19"/>
                <w:szCs w:val="19"/>
              </w:rPr>
              <w:t>$0</w:t>
            </w:r>
          </w:p>
        </w:tc>
        <w:tc>
          <w:tcPr>
            <w:tcW w:w="1926" w:type="dxa"/>
            <w:tcBorders>
              <w:top w:val="nil"/>
              <w:left w:val="single" w:sz="4" w:space="0" w:color="auto"/>
              <w:bottom w:val="single" w:sz="4" w:space="0" w:color="auto"/>
              <w:right w:val="single" w:sz="4" w:space="0" w:color="auto"/>
            </w:tcBorders>
            <w:shd w:val="clear" w:color="auto" w:fill="D9F6FF"/>
            <w:vAlign w:val="center"/>
          </w:tcPr>
          <w:p w14:paraId="397C73D8" w14:textId="63CEA7ED" w:rsidR="00C7605B" w:rsidRPr="008E5ABC" w:rsidRDefault="00973286" w:rsidP="00A73D43">
            <w:pPr>
              <w:pStyle w:val="col-header-style1"/>
              <w:rPr>
                <w:rFonts w:ascii="Calibri" w:hAnsi="Calibri" w:cs="Calibri"/>
                <w:b w:val="0"/>
                <w:color w:val="000000"/>
                <w:sz w:val="19"/>
                <w:szCs w:val="19"/>
              </w:rPr>
            </w:pPr>
            <w:r w:rsidRPr="008E5ABC">
              <w:rPr>
                <w:rFonts w:ascii="Calibri" w:hAnsi="Calibri" w:cs="Calibri"/>
                <w:b w:val="0"/>
                <w:color w:val="000000"/>
                <w:sz w:val="19"/>
                <w:szCs w:val="19"/>
              </w:rPr>
              <w:t>$43,210</w:t>
            </w:r>
          </w:p>
        </w:tc>
      </w:tr>
      <w:tr w:rsidR="00C7605B" w:rsidRPr="008E5ABC" w14:paraId="4E483E56" w14:textId="77777777" w:rsidTr="00973286">
        <w:trPr>
          <w:trHeight w:val="224"/>
          <w:jc w:val="center"/>
        </w:trPr>
        <w:tc>
          <w:tcPr>
            <w:tcW w:w="3438" w:type="dxa"/>
            <w:tcBorders>
              <w:top w:val="single" w:sz="4" w:space="0" w:color="auto"/>
              <w:left w:val="single" w:sz="4" w:space="0" w:color="auto"/>
              <w:bottom w:val="single" w:sz="4" w:space="0" w:color="auto"/>
              <w:right w:val="nil"/>
            </w:tcBorders>
            <w:shd w:val="clear" w:color="auto" w:fill="D9F6FF"/>
            <w:vAlign w:val="center"/>
          </w:tcPr>
          <w:p w14:paraId="4759796A" w14:textId="561D8391" w:rsidR="00C7605B" w:rsidRPr="008E5ABC" w:rsidRDefault="00C7605B" w:rsidP="00A73D43">
            <w:pPr>
              <w:pStyle w:val="col-header-style1"/>
              <w:rPr>
                <w:b w:val="0"/>
                <w:color w:val="auto"/>
                <w:sz w:val="19"/>
                <w:szCs w:val="19"/>
              </w:rPr>
            </w:pPr>
            <w:r w:rsidRPr="008E5ABC">
              <w:rPr>
                <w:color w:val="auto"/>
                <w:sz w:val="19"/>
                <w:szCs w:val="19"/>
              </w:rPr>
              <w:t>Materials and Supplies</w:t>
            </w:r>
          </w:p>
        </w:tc>
        <w:tc>
          <w:tcPr>
            <w:tcW w:w="1912" w:type="dxa"/>
            <w:tcBorders>
              <w:top w:val="single" w:sz="4" w:space="0" w:color="auto"/>
              <w:left w:val="nil"/>
              <w:bottom w:val="single" w:sz="4" w:space="0" w:color="auto"/>
              <w:right w:val="nil"/>
            </w:tcBorders>
            <w:shd w:val="clear" w:color="auto" w:fill="D9F6FF"/>
            <w:vAlign w:val="center"/>
          </w:tcPr>
          <w:p w14:paraId="4E93A116" w14:textId="77777777" w:rsidR="00C7605B" w:rsidRPr="008E5ABC" w:rsidRDefault="00C7605B" w:rsidP="00A73D43">
            <w:pPr>
              <w:pStyle w:val="col-header-style1"/>
              <w:rPr>
                <w:b w:val="0"/>
                <w:color w:val="auto"/>
                <w:sz w:val="19"/>
                <w:szCs w:val="19"/>
              </w:rPr>
            </w:pPr>
          </w:p>
        </w:tc>
        <w:tc>
          <w:tcPr>
            <w:tcW w:w="2964" w:type="dxa"/>
            <w:tcBorders>
              <w:top w:val="single" w:sz="4" w:space="0" w:color="auto"/>
              <w:left w:val="nil"/>
              <w:bottom w:val="single" w:sz="4" w:space="0" w:color="auto"/>
              <w:right w:val="nil"/>
            </w:tcBorders>
            <w:shd w:val="clear" w:color="auto" w:fill="D9F6FF"/>
            <w:vAlign w:val="center"/>
          </w:tcPr>
          <w:p w14:paraId="1097B112" w14:textId="77777777" w:rsidR="00C7605B" w:rsidRPr="008E5ABC" w:rsidRDefault="00C7605B" w:rsidP="00A73D43">
            <w:pPr>
              <w:pStyle w:val="col-header-style1"/>
              <w:rPr>
                <w:b w:val="0"/>
                <w:color w:val="auto"/>
                <w:sz w:val="19"/>
                <w:szCs w:val="19"/>
              </w:rPr>
            </w:pPr>
          </w:p>
        </w:tc>
        <w:tc>
          <w:tcPr>
            <w:tcW w:w="1926" w:type="dxa"/>
            <w:tcBorders>
              <w:top w:val="single" w:sz="4" w:space="0" w:color="auto"/>
              <w:left w:val="nil"/>
              <w:bottom w:val="single" w:sz="4" w:space="0" w:color="auto"/>
              <w:right w:val="single" w:sz="4" w:space="0" w:color="auto"/>
            </w:tcBorders>
            <w:shd w:val="clear" w:color="auto" w:fill="D9F6FF"/>
            <w:vAlign w:val="center"/>
          </w:tcPr>
          <w:p w14:paraId="2670BE7B" w14:textId="77777777" w:rsidR="00C7605B" w:rsidRPr="008E5ABC" w:rsidRDefault="00C7605B" w:rsidP="00A73D43">
            <w:pPr>
              <w:pStyle w:val="col-header-style1"/>
              <w:rPr>
                <w:b w:val="0"/>
                <w:color w:val="auto"/>
                <w:sz w:val="19"/>
                <w:szCs w:val="19"/>
              </w:rPr>
            </w:pPr>
          </w:p>
        </w:tc>
      </w:tr>
      <w:tr w:rsidR="00C7605B" w:rsidRPr="008E5ABC" w14:paraId="3EC29B45" w14:textId="77777777" w:rsidTr="00973286">
        <w:trPr>
          <w:trHeight w:val="16"/>
          <w:jc w:val="center"/>
        </w:trPr>
        <w:tc>
          <w:tcPr>
            <w:tcW w:w="3438" w:type="dxa"/>
            <w:tcBorders>
              <w:top w:val="single" w:sz="4" w:space="0" w:color="auto"/>
              <w:bottom w:val="nil"/>
            </w:tcBorders>
            <w:shd w:val="clear" w:color="auto" w:fill="D9F6FF"/>
            <w:vAlign w:val="center"/>
          </w:tcPr>
          <w:p w14:paraId="448C5849" w14:textId="53662EE6" w:rsidR="00C7605B" w:rsidRPr="008E5ABC" w:rsidRDefault="00973286" w:rsidP="00A73D43">
            <w:pPr>
              <w:pStyle w:val="col-header-style1"/>
              <w:rPr>
                <w:b w:val="0"/>
                <w:color w:val="auto"/>
                <w:sz w:val="19"/>
                <w:szCs w:val="19"/>
              </w:rPr>
            </w:pPr>
            <w:r w:rsidRPr="008E5ABC">
              <w:rPr>
                <w:b w:val="0"/>
                <w:color w:val="auto"/>
                <w:sz w:val="19"/>
                <w:szCs w:val="19"/>
              </w:rPr>
              <w:t>BMP materials</w:t>
            </w:r>
          </w:p>
        </w:tc>
        <w:tc>
          <w:tcPr>
            <w:tcW w:w="1912" w:type="dxa"/>
            <w:tcBorders>
              <w:top w:val="single" w:sz="4" w:space="0" w:color="auto"/>
              <w:bottom w:val="nil"/>
            </w:tcBorders>
            <w:shd w:val="clear" w:color="auto" w:fill="D9F6FF"/>
            <w:vAlign w:val="center"/>
          </w:tcPr>
          <w:p w14:paraId="5723C9B3" w14:textId="475B631D" w:rsidR="00C7605B" w:rsidRPr="008E5ABC" w:rsidRDefault="00C7605B" w:rsidP="00A73D43">
            <w:pPr>
              <w:pStyle w:val="col-header-style1"/>
              <w:rPr>
                <w:b w:val="0"/>
                <w:color w:val="auto"/>
                <w:sz w:val="19"/>
                <w:szCs w:val="19"/>
              </w:rPr>
            </w:pPr>
            <w:r w:rsidRPr="008E5ABC">
              <w:rPr>
                <w:b w:val="0"/>
                <w:color w:val="auto"/>
                <w:sz w:val="19"/>
                <w:szCs w:val="19"/>
              </w:rPr>
              <w:t>$</w:t>
            </w:r>
            <w:r w:rsidR="00973286" w:rsidRPr="008E5ABC">
              <w:rPr>
                <w:b w:val="0"/>
                <w:color w:val="auto"/>
                <w:sz w:val="19"/>
                <w:szCs w:val="19"/>
              </w:rPr>
              <w:t>23,913</w:t>
            </w:r>
          </w:p>
        </w:tc>
        <w:tc>
          <w:tcPr>
            <w:tcW w:w="2964" w:type="dxa"/>
            <w:tcBorders>
              <w:top w:val="single" w:sz="4" w:space="0" w:color="auto"/>
              <w:bottom w:val="nil"/>
            </w:tcBorders>
            <w:shd w:val="clear" w:color="auto" w:fill="D9F6FF"/>
            <w:vAlign w:val="center"/>
          </w:tcPr>
          <w:p w14:paraId="12FDC86C" w14:textId="4794D21A" w:rsidR="00C7605B" w:rsidRPr="008E5ABC" w:rsidRDefault="00C7605B" w:rsidP="00A73D43">
            <w:pPr>
              <w:pStyle w:val="col-header-style1"/>
              <w:rPr>
                <w:b w:val="0"/>
                <w:color w:val="auto"/>
                <w:sz w:val="19"/>
                <w:szCs w:val="19"/>
              </w:rPr>
            </w:pPr>
            <w:r w:rsidRPr="008E5ABC">
              <w:rPr>
                <w:b w:val="0"/>
                <w:color w:val="auto"/>
                <w:sz w:val="19"/>
                <w:szCs w:val="19"/>
              </w:rPr>
              <w:t>$</w:t>
            </w:r>
            <w:r w:rsidR="00973286" w:rsidRPr="008E5ABC">
              <w:rPr>
                <w:b w:val="0"/>
                <w:color w:val="auto"/>
                <w:sz w:val="19"/>
                <w:szCs w:val="19"/>
              </w:rPr>
              <w:t>3,978</w:t>
            </w:r>
          </w:p>
        </w:tc>
        <w:tc>
          <w:tcPr>
            <w:tcW w:w="1926" w:type="dxa"/>
            <w:tcBorders>
              <w:top w:val="single" w:sz="4" w:space="0" w:color="auto"/>
              <w:bottom w:val="nil"/>
            </w:tcBorders>
            <w:shd w:val="clear" w:color="auto" w:fill="D9F6FF"/>
            <w:vAlign w:val="center"/>
          </w:tcPr>
          <w:p w14:paraId="2CFE9C65" w14:textId="731D06CB" w:rsidR="00C7605B" w:rsidRPr="008E5ABC" w:rsidRDefault="00C7605B" w:rsidP="00A73D43">
            <w:pPr>
              <w:pStyle w:val="col-header-style1"/>
              <w:rPr>
                <w:b w:val="0"/>
                <w:color w:val="auto"/>
                <w:sz w:val="19"/>
                <w:szCs w:val="19"/>
              </w:rPr>
            </w:pPr>
            <w:r w:rsidRPr="008E5ABC">
              <w:rPr>
                <w:b w:val="0"/>
                <w:color w:val="auto"/>
                <w:sz w:val="19"/>
                <w:szCs w:val="19"/>
              </w:rPr>
              <w:t>$</w:t>
            </w:r>
            <w:r w:rsidR="00973286" w:rsidRPr="008E5ABC">
              <w:rPr>
                <w:b w:val="0"/>
                <w:color w:val="auto"/>
                <w:sz w:val="19"/>
                <w:szCs w:val="19"/>
              </w:rPr>
              <w:t>27,891</w:t>
            </w:r>
          </w:p>
        </w:tc>
      </w:tr>
      <w:tr w:rsidR="00C7605B" w:rsidRPr="008E5ABC" w14:paraId="71147857" w14:textId="77777777" w:rsidTr="00C7605B">
        <w:trPr>
          <w:trHeight w:val="16"/>
          <w:jc w:val="center"/>
        </w:trPr>
        <w:tc>
          <w:tcPr>
            <w:tcW w:w="3438" w:type="dxa"/>
            <w:tcBorders>
              <w:top w:val="nil"/>
              <w:bottom w:val="nil"/>
            </w:tcBorders>
            <w:shd w:val="clear" w:color="auto" w:fill="D9F6FF"/>
            <w:vAlign w:val="center"/>
          </w:tcPr>
          <w:p w14:paraId="4ACB71F8" w14:textId="14F82F1F" w:rsidR="00C7605B" w:rsidRPr="008E5ABC" w:rsidRDefault="00973286" w:rsidP="00A73D43">
            <w:pPr>
              <w:pStyle w:val="col-header-style1"/>
              <w:rPr>
                <w:b w:val="0"/>
                <w:color w:val="auto"/>
                <w:sz w:val="19"/>
                <w:szCs w:val="19"/>
              </w:rPr>
            </w:pPr>
            <w:r w:rsidRPr="008E5ABC">
              <w:rPr>
                <w:b w:val="0"/>
                <w:color w:val="auto"/>
                <w:sz w:val="19"/>
                <w:szCs w:val="19"/>
              </w:rPr>
              <w:t>Copying, postage, misc. office</w:t>
            </w:r>
          </w:p>
        </w:tc>
        <w:tc>
          <w:tcPr>
            <w:tcW w:w="1912" w:type="dxa"/>
            <w:tcBorders>
              <w:top w:val="nil"/>
              <w:bottom w:val="nil"/>
            </w:tcBorders>
            <w:shd w:val="clear" w:color="auto" w:fill="D9F6FF"/>
            <w:vAlign w:val="center"/>
          </w:tcPr>
          <w:p w14:paraId="79E01101" w14:textId="5ACA7E6C" w:rsidR="00C7605B" w:rsidRPr="008E5ABC" w:rsidRDefault="00C7605B" w:rsidP="00A73D43">
            <w:pPr>
              <w:jc w:val="center"/>
              <w:rPr>
                <w:b/>
                <w:sz w:val="19"/>
                <w:szCs w:val="19"/>
              </w:rPr>
            </w:pPr>
            <w:r w:rsidRPr="008E5ABC">
              <w:rPr>
                <w:rFonts w:ascii="Calibri" w:hAnsi="Calibri" w:cs="Calibri"/>
                <w:color w:val="000000"/>
                <w:sz w:val="19"/>
                <w:szCs w:val="19"/>
              </w:rPr>
              <w:t>$</w:t>
            </w:r>
            <w:r w:rsidR="00973286" w:rsidRPr="008E5ABC">
              <w:rPr>
                <w:rFonts w:ascii="Calibri" w:hAnsi="Calibri" w:cs="Calibri"/>
                <w:color w:val="000000"/>
                <w:sz w:val="19"/>
                <w:szCs w:val="19"/>
              </w:rPr>
              <w:t>110</w:t>
            </w:r>
          </w:p>
        </w:tc>
        <w:tc>
          <w:tcPr>
            <w:tcW w:w="2964" w:type="dxa"/>
            <w:tcBorders>
              <w:top w:val="nil"/>
              <w:bottom w:val="nil"/>
            </w:tcBorders>
            <w:shd w:val="clear" w:color="auto" w:fill="D9F6FF"/>
            <w:vAlign w:val="center"/>
          </w:tcPr>
          <w:p w14:paraId="23F9525E" w14:textId="77777777" w:rsidR="00C7605B" w:rsidRPr="008E5ABC" w:rsidRDefault="00C7605B" w:rsidP="00A73D43">
            <w:pPr>
              <w:pStyle w:val="col-header-style1"/>
              <w:rPr>
                <w:b w:val="0"/>
                <w:color w:val="auto"/>
                <w:sz w:val="19"/>
                <w:szCs w:val="19"/>
              </w:rPr>
            </w:pPr>
            <w:r w:rsidRPr="008E5ABC">
              <w:rPr>
                <w:b w:val="0"/>
                <w:color w:val="auto"/>
                <w:sz w:val="19"/>
                <w:szCs w:val="19"/>
              </w:rPr>
              <w:t>$0</w:t>
            </w:r>
          </w:p>
        </w:tc>
        <w:tc>
          <w:tcPr>
            <w:tcW w:w="1926" w:type="dxa"/>
            <w:tcBorders>
              <w:top w:val="nil"/>
              <w:bottom w:val="nil"/>
            </w:tcBorders>
            <w:shd w:val="clear" w:color="auto" w:fill="D9F6FF"/>
            <w:vAlign w:val="center"/>
          </w:tcPr>
          <w:p w14:paraId="2ED9B57E" w14:textId="54E54F5F" w:rsidR="00C7605B" w:rsidRPr="008E5ABC" w:rsidRDefault="00C7605B" w:rsidP="00A73D43">
            <w:pPr>
              <w:pStyle w:val="col-header-style1"/>
              <w:rPr>
                <w:b w:val="0"/>
                <w:color w:val="auto"/>
                <w:sz w:val="19"/>
                <w:szCs w:val="19"/>
              </w:rPr>
            </w:pPr>
            <w:r w:rsidRPr="008E5ABC">
              <w:rPr>
                <w:rFonts w:ascii="Calibri" w:hAnsi="Calibri" w:cs="Calibri"/>
                <w:b w:val="0"/>
                <w:color w:val="000000"/>
                <w:sz w:val="19"/>
                <w:szCs w:val="19"/>
              </w:rPr>
              <w:t>$</w:t>
            </w:r>
            <w:r w:rsidR="00973286" w:rsidRPr="008E5ABC">
              <w:rPr>
                <w:rFonts w:ascii="Calibri" w:hAnsi="Calibri" w:cs="Calibri"/>
                <w:b w:val="0"/>
                <w:color w:val="000000"/>
                <w:sz w:val="19"/>
                <w:szCs w:val="19"/>
              </w:rPr>
              <w:t>110</w:t>
            </w:r>
          </w:p>
        </w:tc>
      </w:tr>
      <w:tr w:rsidR="00C7605B" w:rsidRPr="008E5ABC" w14:paraId="4FAC79ED" w14:textId="77777777" w:rsidTr="00C7605B">
        <w:trPr>
          <w:trHeight w:val="224"/>
          <w:jc w:val="center"/>
        </w:trPr>
        <w:tc>
          <w:tcPr>
            <w:tcW w:w="3438" w:type="dxa"/>
            <w:tcBorders>
              <w:top w:val="single" w:sz="4" w:space="0" w:color="auto"/>
            </w:tcBorders>
            <w:shd w:val="clear" w:color="auto" w:fill="D9F6FF"/>
            <w:vAlign w:val="center"/>
          </w:tcPr>
          <w:p w14:paraId="7AE053DD" w14:textId="77777777" w:rsidR="00C7605B" w:rsidRPr="008E5ABC" w:rsidDel="00DE1C02" w:rsidRDefault="00C7605B" w:rsidP="00A73D43">
            <w:pPr>
              <w:pStyle w:val="col-header-style1"/>
              <w:rPr>
                <w:color w:val="auto"/>
                <w:sz w:val="19"/>
                <w:szCs w:val="19"/>
              </w:rPr>
            </w:pPr>
            <w:r w:rsidRPr="008E5ABC">
              <w:rPr>
                <w:color w:val="auto"/>
                <w:sz w:val="19"/>
                <w:szCs w:val="19"/>
              </w:rPr>
              <w:t>Totals</w:t>
            </w:r>
          </w:p>
        </w:tc>
        <w:tc>
          <w:tcPr>
            <w:tcW w:w="1912" w:type="dxa"/>
            <w:tcBorders>
              <w:top w:val="single" w:sz="4" w:space="0" w:color="auto"/>
            </w:tcBorders>
            <w:shd w:val="clear" w:color="auto" w:fill="D9F6FF"/>
            <w:vAlign w:val="center"/>
          </w:tcPr>
          <w:p w14:paraId="0AFE3FF2" w14:textId="500A59F2" w:rsidR="00C7605B" w:rsidRPr="008E5ABC" w:rsidRDefault="00C7605B" w:rsidP="00A73D43">
            <w:pPr>
              <w:pStyle w:val="col-header-style1"/>
              <w:rPr>
                <w:rFonts w:ascii="Calibri" w:hAnsi="Calibri" w:cs="Calibri"/>
                <w:color w:val="000000"/>
                <w:sz w:val="19"/>
                <w:szCs w:val="19"/>
              </w:rPr>
            </w:pPr>
            <w:r w:rsidRPr="008E5ABC">
              <w:rPr>
                <w:color w:val="auto"/>
                <w:sz w:val="19"/>
                <w:szCs w:val="19"/>
              </w:rPr>
              <w:t>$</w:t>
            </w:r>
            <w:r w:rsidR="00973286" w:rsidRPr="008E5ABC">
              <w:rPr>
                <w:rFonts w:ascii="Calibri" w:hAnsi="Calibri" w:cs="Calibri"/>
                <w:color w:val="000000"/>
                <w:sz w:val="19"/>
                <w:szCs w:val="19"/>
              </w:rPr>
              <w:t>106,500</w:t>
            </w:r>
          </w:p>
        </w:tc>
        <w:tc>
          <w:tcPr>
            <w:tcW w:w="2964" w:type="dxa"/>
            <w:tcBorders>
              <w:top w:val="single" w:sz="4" w:space="0" w:color="auto"/>
            </w:tcBorders>
            <w:shd w:val="clear" w:color="auto" w:fill="D9F6FF"/>
            <w:vAlign w:val="center"/>
          </w:tcPr>
          <w:p w14:paraId="56E7E7BA" w14:textId="1FCF293F" w:rsidR="00C7605B" w:rsidRPr="008E5ABC" w:rsidRDefault="00973286" w:rsidP="00A73D43">
            <w:pPr>
              <w:pStyle w:val="col-header-style1"/>
              <w:rPr>
                <w:rFonts w:ascii="Calibri" w:hAnsi="Calibri" w:cs="Calibri"/>
                <w:color w:val="000000"/>
                <w:sz w:val="19"/>
                <w:szCs w:val="19"/>
              </w:rPr>
            </w:pPr>
            <w:r w:rsidRPr="008E5ABC">
              <w:rPr>
                <w:color w:val="auto"/>
                <w:sz w:val="19"/>
                <w:szCs w:val="19"/>
              </w:rPr>
              <w:t>$91,209</w:t>
            </w:r>
          </w:p>
        </w:tc>
        <w:tc>
          <w:tcPr>
            <w:tcW w:w="1926" w:type="dxa"/>
            <w:tcBorders>
              <w:top w:val="single" w:sz="4" w:space="0" w:color="auto"/>
            </w:tcBorders>
            <w:shd w:val="clear" w:color="auto" w:fill="D9F6FF"/>
            <w:vAlign w:val="center"/>
          </w:tcPr>
          <w:p w14:paraId="19B1A8FC" w14:textId="61757E46" w:rsidR="00C7605B" w:rsidRPr="008E5ABC" w:rsidRDefault="00C7605B" w:rsidP="00A73D43">
            <w:pPr>
              <w:pStyle w:val="col-header-style1"/>
              <w:rPr>
                <w:rFonts w:ascii="Calibri" w:hAnsi="Calibri" w:cs="Calibri"/>
                <w:color w:val="000000"/>
                <w:sz w:val="19"/>
                <w:szCs w:val="19"/>
              </w:rPr>
            </w:pPr>
            <w:r w:rsidRPr="008E5ABC">
              <w:rPr>
                <w:color w:val="auto"/>
                <w:sz w:val="19"/>
                <w:szCs w:val="19"/>
              </w:rPr>
              <w:t>$</w:t>
            </w:r>
            <w:r w:rsidR="00973286" w:rsidRPr="008E5ABC">
              <w:rPr>
                <w:rFonts w:ascii="Calibri" w:hAnsi="Calibri" w:cs="Calibri"/>
                <w:color w:val="000000"/>
                <w:sz w:val="19"/>
                <w:szCs w:val="19"/>
              </w:rPr>
              <w:t>197,709</w:t>
            </w:r>
          </w:p>
        </w:tc>
      </w:tr>
    </w:tbl>
    <w:p w14:paraId="307F8950" w14:textId="77777777" w:rsidR="00487201" w:rsidRPr="008E5ABC" w:rsidRDefault="00487201" w:rsidP="00C7605B">
      <w:pPr>
        <w:spacing w:after="0"/>
        <w:jc w:val="center"/>
        <w:rPr>
          <w:rFonts w:ascii="Calibri" w:hAnsi="Calibri"/>
          <w:b/>
          <w:bCs/>
          <w:color w:val="000000"/>
          <w:shd w:val="clear" w:color="auto" w:fill="FFFFFF"/>
        </w:rPr>
      </w:pPr>
    </w:p>
    <w:p w14:paraId="2F7B4554" w14:textId="09191224" w:rsidR="00C7605B" w:rsidRPr="008E5ABC" w:rsidRDefault="00C7605B" w:rsidP="00C7605B">
      <w:pPr>
        <w:spacing w:after="0"/>
        <w:jc w:val="center"/>
        <w:rPr>
          <w:rFonts w:ascii="Calibri" w:eastAsia="Times New Roman" w:hAnsi="Calibri" w:cs="Times New Roman"/>
          <w:bCs/>
          <w:sz w:val="20"/>
          <w:szCs w:val="20"/>
        </w:rPr>
      </w:pPr>
      <w:r w:rsidRPr="008E5ABC">
        <w:rPr>
          <w:rFonts w:ascii="Calibri" w:hAnsi="Calibri"/>
          <w:b/>
          <w:bCs/>
          <w:color w:val="000000"/>
          <w:shd w:val="clear" w:color="auto" w:fill="FFFFFF"/>
        </w:rPr>
        <w:lastRenderedPageBreak/>
        <w:t xml:space="preserve">Table D-2: Summary of Funding Needed to Implement the </w:t>
      </w:r>
      <w:r w:rsidR="00973286" w:rsidRPr="008E5ABC">
        <w:rPr>
          <w:rFonts w:ascii="Calibri" w:hAnsi="Calibri"/>
          <w:b/>
          <w:bCs/>
          <w:color w:val="000000"/>
          <w:shd w:val="clear" w:color="auto" w:fill="FFFFFF"/>
        </w:rPr>
        <w:t xml:space="preserve">Remaining Portions of </w:t>
      </w:r>
      <w:r w:rsidRPr="008E5ABC">
        <w:rPr>
          <w:rFonts w:ascii="Calibri" w:hAnsi="Calibri"/>
          <w:b/>
          <w:bCs/>
          <w:color w:val="000000"/>
          <w:shd w:val="clear" w:color="auto" w:fill="FFFFFF"/>
        </w:rPr>
        <w:t>Watershed Plan</w:t>
      </w:r>
      <w:r w:rsidR="00973286" w:rsidRPr="008E5ABC">
        <w:rPr>
          <w:rFonts w:ascii="Calibri" w:hAnsi="Calibri"/>
          <w:b/>
          <w:bCs/>
          <w:color w:val="000000"/>
          <w:shd w:val="clear" w:color="auto" w:fill="FFFFFF"/>
        </w:rPr>
        <w:t>.</w:t>
      </w:r>
    </w:p>
    <w:tbl>
      <w:tblPr>
        <w:tblStyle w:val="TableGrid"/>
        <w:tblW w:w="5000" w:type="pct"/>
        <w:jc w:val="center"/>
        <w:tblCellMar>
          <w:top w:w="80" w:type="dxa"/>
          <w:left w:w="80" w:type="dxa"/>
          <w:bottom w:w="80" w:type="dxa"/>
          <w:right w:w="80" w:type="dxa"/>
        </w:tblCellMar>
        <w:tblLook w:val="04A0" w:firstRow="1" w:lastRow="0" w:firstColumn="1" w:lastColumn="0" w:noHBand="0" w:noVBand="1"/>
        <w:tblDescription w:val=""/>
      </w:tblPr>
      <w:tblGrid>
        <w:gridCol w:w="3380"/>
        <w:gridCol w:w="1884"/>
        <w:gridCol w:w="2907"/>
        <w:gridCol w:w="1899"/>
      </w:tblGrid>
      <w:tr w:rsidR="00973286" w:rsidRPr="008E5ABC" w14:paraId="7BC4016A" w14:textId="77777777" w:rsidTr="00A73D43">
        <w:trPr>
          <w:trHeight w:val="298"/>
          <w:jc w:val="center"/>
        </w:trPr>
        <w:tc>
          <w:tcPr>
            <w:tcW w:w="3438" w:type="dxa"/>
            <w:tcBorders>
              <w:bottom w:val="single" w:sz="4" w:space="0" w:color="auto"/>
            </w:tcBorders>
            <w:shd w:val="clear" w:color="auto" w:fill="007DA3"/>
            <w:vAlign w:val="center"/>
          </w:tcPr>
          <w:p w14:paraId="2F75A859" w14:textId="77777777" w:rsidR="00973286" w:rsidRPr="008E5ABC" w:rsidRDefault="00973286" w:rsidP="00A73D43">
            <w:pPr>
              <w:pStyle w:val="col-header-style1"/>
              <w:rPr>
                <w:sz w:val="20"/>
                <w:szCs w:val="19"/>
              </w:rPr>
            </w:pPr>
            <w:r w:rsidRPr="008E5ABC">
              <w:rPr>
                <w:sz w:val="20"/>
                <w:szCs w:val="19"/>
              </w:rPr>
              <w:t>Expense Item</w:t>
            </w:r>
          </w:p>
        </w:tc>
        <w:tc>
          <w:tcPr>
            <w:tcW w:w="1912" w:type="dxa"/>
            <w:tcBorders>
              <w:bottom w:val="single" w:sz="4" w:space="0" w:color="auto"/>
            </w:tcBorders>
            <w:shd w:val="clear" w:color="auto" w:fill="007DA3"/>
            <w:vAlign w:val="center"/>
          </w:tcPr>
          <w:p w14:paraId="4FC8370C" w14:textId="77777777" w:rsidR="00973286" w:rsidRPr="008E5ABC" w:rsidRDefault="00973286" w:rsidP="00A73D43">
            <w:pPr>
              <w:pStyle w:val="col-header-style1"/>
              <w:rPr>
                <w:sz w:val="20"/>
                <w:szCs w:val="19"/>
              </w:rPr>
            </w:pPr>
            <w:r w:rsidRPr="008E5ABC">
              <w:rPr>
                <w:sz w:val="20"/>
                <w:szCs w:val="19"/>
              </w:rPr>
              <w:t>s.319 Amount</w:t>
            </w:r>
          </w:p>
        </w:tc>
        <w:tc>
          <w:tcPr>
            <w:tcW w:w="2964" w:type="dxa"/>
            <w:tcBorders>
              <w:bottom w:val="single" w:sz="4" w:space="0" w:color="auto"/>
            </w:tcBorders>
            <w:shd w:val="clear" w:color="auto" w:fill="007DA3"/>
          </w:tcPr>
          <w:p w14:paraId="4EF4A398" w14:textId="77777777" w:rsidR="00973286" w:rsidRPr="008E5ABC" w:rsidDel="00E44074" w:rsidRDefault="00973286" w:rsidP="00A73D43">
            <w:pPr>
              <w:pStyle w:val="col-header-style1"/>
              <w:rPr>
                <w:sz w:val="20"/>
                <w:szCs w:val="19"/>
              </w:rPr>
            </w:pPr>
            <w:r w:rsidRPr="008E5ABC">
              <w:rPr>
                <w:sz w:val="20"/>
                <w:szCs w:val="19"/>
              </w:rPr>
              <w:t>Non-Federal Match and Source</w:t>
            </w:r>
          </w:p>
        </w:tc>
        <w:tc>
          <w:tcPr>
            <w:tcW w:w="1926" w:type="dxa"/>
            <w:tcBorders>
              <w:bottom w:val="single" w:sz="4" w:space="0" w:color="auto"/>
            </w:tcBorders>
            <w:shd w:val="clear" w:color="auto" w:fill="007DA3"/>
          </w:tcPr>
          <w:p w14:paraId="1A34EF10" w14:textId="77777777" w:rsidR="00973286" w:rsidRPr="008E5ABC" w:rsidDel="00E44074" w:rsidRDefault="00973286" w:rsidP="00A73D43">
            <w:pPr>
              <w:pStyle w:val="col-header-style1"/>
              <w:rPr>
                <w:sz w:val="20"/>
                <w:szCs w:val="19"/>
              </w:rPr>
            </w:pPr>
            <w:r w:rsidRPr="008E5ABC">
              <w:rPr>
                <w:sz w:val="20"/>
                <w:szCs w:val="19"/>
              </w:rPr>
              <w:t>Total Amount</w:t>
            </w:r>
          </w:p>
        </w:tc>
      </w:tr>
      <w:tr w:rsidR="005F3F53" w:rsidRPr="008E5ABC" w14:paraId="0743CE92"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1E01315C" w14:textId="1557C951"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Pollutant Load Reduction Estimate</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2ECF5C2E" w14:textId="68BDF127"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w:t>
            </w:r>
            <w:r w:rsidR="007C26DE" w:rsidRPr="008E5ABC">
              <w:rPr>
                <w:rFonts w:ascii="Calibri" w:hAnsi="Calibri" w:cs="Calibri"/>
                <w:b w:val="0"/>
                <w:color w:val="000000"/>
                <w:sz w:val="19"/>
                <w:szCs w:val="19"/>
              </w:rPr>
              <w:t>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64102EAB" w14:textId="4C9AA576" w:rsidR="005F3F53" w:rsidRPr="008E5ABC" w:rsidRDefault="005F3F53" w:rsidP="005F3F53">
            <w:pPr>
              <w:pStyle w:val="col-header-style1"/>
              <w:rPr>
                <w:b w:val="0"/>
                <w:color w:val="auto"/>
                <w:sz w:val="19"/>
                <w:szCs w:val="19"/>
              </w:rPr>
            </w:pPr>
            <w:r w:rsidRPr="008E5ABC">
              <w:rPr>
                <w:b w:val="0"/>
                <w:color w:val="auto"/>
                <w:sz w:val="19"/>
                <w:szCs w:val="19"/>
              </w:rPr>
              <w:t>$</w:t>
            </w:r>
            <w:r w:rsidR="007C26DE" w:rsidRPr="008E5ABC">
              <w:rPr>
                <w:b w:val="0"/>
                <w:color w:val="auto"/>
                <w:sz w:val="19"/>
                <w:szCs w:val="19"/>
              </w:rPr>
              <w:t>500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5BDB4DC8" w14:textId="3653A296"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$500</w:t>
            </w:r>
          </w:p>
        </w:tc>
      </w:tr>
      <w:tr w:rsidR="005F3F53" w:rsidRPr="008E5ABC" w14:paraId="4C3A1F37"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3CFDD5F5" w14:textId="0AFCA91F"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Design &amp; Permitting</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7105EFD1" w14:textId="19F0BD84"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$29,000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0BCE20A3" w14:textId="43A32DB8" w:rsidR="005F3F53" w:rsidRPr="008E5ABC" w:rsidRDefault="005F3F53" w:rsidP="005F3F53">
            <w:pPr>
              <w:pStyle w:val="col-header-style1"/>
              <w:rPr>
                <w:b w:val="0"/>
                <w:color w:val="auto"/>
                <w:sz w:val="19"/>
                <w:szCs w:val="19"/>
              </w:rPr>
            </w:pPr>
            <w:r w:rsidRPr="008E5ABC">
              <w:rPr>
                <w:b w:val="0"/>
                <w:color w:val="auto"/>
                <w:sz w:val="19"/>
                <w:szCs w:val="19"/>
              </w:rPr>
              <w:t>$3,300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7DC6BC7E" w14:textId="6C94FF2B"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$32,300</w:t>
            </w:r>
          </w:p>
        </w:tc>
      </w:tr>
      <w:tr w:rsidR="005F3F53" w:rsidRPr="008E5ABC" w14:paraId="300768AF"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2992F521" w14:textId="01CD9A2F"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Construction Phase Services (including Surveying, Wetlands Specialist, Landscape Architect, General Contractor and purchase of BMP materials)</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05D2C5CA" w14:textId="68E5BF9F"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$43,600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01FA7ED9" w14:textId="0BFD5D93" w:rsidR="005F3F53" w:rsidRPr="008E5ABC" w:rsidRDefault="005F3F53" w:rsidP="005F3F53">
            <w:pPr>
              <w:pStyle w:val="col-header-style1"/>
              <w:rPr>
                <w:b w:val="0"/>
                <w:color w:val="auto"/>
                <w:sz w:val="19"/>
                <w:szCs w:val="19"/>
              </w:rPr>
            </w:pPr>
            <w:r w:rsidRPr="008E5ABC">
              <w:rPr>
                <w:b w:val="0"/>
                <w:color w:val="auto"/>
                <w:sz w:val="19"/>
                <w:szCs w:val="19"/>
              </w:rPr>
              <w:t>$56,</w:t>
            </w:r>
            <w:r w:rsidR="007C26DE" w:rsidRPr="008E5ABC">
              <w:rPr>
                <w:b w:val="0"/>
                <w:color w:val="auto"/>
                <w:sz w:val="19"/>
                <w:szCs w:val="19"/>
              </w:rPr>
              <w:t>5</w:t>
            </w:r>
            <w:r w:rsidRPr="008E5ABC">
              <w:rPr>
                <w:b w:val="0"/>
                <w:color w:val="auto"/>
                <w:sz w:val="19"/>
                <w:szCs w:val="19"/>
              </w:rPr>
              <w:t>00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01E1019C" w14:textId="388D4B16"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$100,100</w:t>
            </w:r>
          </w:p>
        </w:tc>
      </w:tr>
      <w:tr w:rsidR="005F3F53" w:rsidRPr="008E5ABC" w14:paraId="274F59BE"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2315A9DA" w14:textId="71BE6049"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Development of O&amp;M Plan</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1121CDF0" w14:textId="7862D236"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$2,600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58E63D70" w14:textId="7CBB6AB6" w:rsidR="005F3F53" w:rsidRPr="008E5ABC" w:rsidRDefault="005F3F53" w:rsidP="005F3F53">
            <w:pPr>
              <w:pStyle w:val="col-header-style1"/>
              <w:rPr>
                <w:b w:val="0"/>
                <w:color w:val="auto"/>
                <w:sz w:val="19"/>
                <w:szCs w:val="19"/>
              </w:rPr>
            </w:pPr>
            <w:r w:rsidRPr="008E5ABC">
              <w:rPr>
                <w:b w:val="0"/>
                <w:color w:val="auto"/>
                <w:sz w:val="19"/>
                <w:szCs w:val="19"/>
              </w:rPr>
              <w:t>$0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13CFD5F2" w14:textId="59D0903D"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$2,600</w:t>
            </w:r>
          </w:p>
        </w:tc>
      </w:tr>
      <w:tr w:rsidR="005F3F53" w:rsidRPr="008E5ABC" w14:paraId="6CFCF764"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21B30B95" w14:textId="212E3101"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Reporting</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6CD01969" w14:textId="7B93C4FC"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$9,200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066BB986" w14:textId="5F651C95" w:rsidR="005F3F53" w:rsidRPr="008E5ABC" w:rsidRDefault="005F3F53" w:rsidP="005F3F53">
            <w:pPr>
              <w:pStyle w:val="col-header-style1"/>
              <w:rPr>
                <w:b w:val="0"/>
                <w:color w:val="auto"/>
                <w:sz w:val="19"/>
                <w:szCs w:val="19"/>
              </w:rPr>
            </w:pPr>
            <w:r w:rsidRPr="008E5ABC">
              <w:rPr>
                <w:b w:val="0"/>
                <w:color w:val="auto"/>
                <w:sz w:val="19"/>
                <w:szCs w:val="19"/>
              </w:rPr>
              <w:t>$0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6DB8FE34" w14:textId="4D851337"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$9,200</w:t>
            </w:r>
          </w:p>
        </w:tc>
      </w:tr>
      <w:tr w:rsidR="005F3F53" w:rsidRPr="008E5ABC" w14:paraId="25638B75" w14:textId="77777777" w:rsidTr="00A73D43">
        <w:trPr>
          <w:trHeight w:val="224"/>
          <w:jc w:val="center"/>
        </w:trPr>
        <w:tc>
          <w:tcPr>
            <w:tcW w:w="3438" w:type="dxa"/>
            <w:tcBorders>
              <w:top w:val="single" w:sz="4" w:space="0" w:color="auto"/>
              <w:left w:val="single" w:sz="4" w:space="0" w:color="auto"/>
              <w:bottom w:val="nil"/>
              <w:right w:val="single" w:sz="4" w:space="0" w:color="auto"/>
            </w:tcBorders>
            <w:shd w:val="clear" w:color="auto" w:fill="D9F6FF"/>
            <w:vAlign w:val="center"/>
          </w:tcPr>
          <w:p w14:paraId="77BF6CEB" w14:textId="12F7A885"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Outreach and Education</w:t>
            </w:r>
          </w:p>
        </w:tc>
        <w:tc>
          <w:tcPr>
            <w:tcW w:w="1912" w:type="dxa"/>
            <w:tcBorders>
              <w:top w:val="single" w:sz="4" w:space="0" w:color="auto"/>
              <w:left w:val="single" w:sz="4" w:space="0" w:color="auto"/>
              <w:bottom w:val="nil"/>
              <w:right w:val="single" w:sz="4" w:space="0" w:color="auto"/>
            </w:tcBorders>
            <w:shd w:val="clear" w:color="auto" w:fill="D9F6FF"/>
            <w:vAlign w:val="center"/>
          </w:tcPr>
          <w:p w14:paraId="05C26065" w14:textId="36F5CFAA"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$3,800</w:t>
            </w:r>
          </w:p>
        </w:tc>
        <w:tc>
          <w:tcPr>
            <w:tcW w:w="2964" w:type="dxa"/>
            <w:tcBorders>
              <w:top w:val="single" w:sz="4" w:space="0" w:color="auto"/>
              <w:left w:val="single" w:sz="4" w:space="0" w:color="auto"/>
              <w:bottom w:val="nil"/>
              <w:right w:val="single" w:sz="4" w:space="0" w:color="auto"/>
            </w:tcBorders>
            <w:shd w:val="clear" w:color="auto" w:fill="D9F6FF"/>
            <w:vAlign w:val="center"/>
          </w:tcPr>
          <w:p w14:paraId="0CF8C143" w14:textId="3A45AC7B" w:rsidR="005F3F53" w:rsidRPr="008E5ABC" w:rsidRDefault="005F3F53" w:rsidP="005F3F53">
            <w:pPr>
              <w:pStyle w:val="col-header-style1"/>
              <w:rPr>
                <w:b w:val="0"/>
                <w:color w:val="auto"/>
                <w:sz w:val="19"/>
                <w:szCs w:val="19"/>
              </w:rPr>
            </w:pPr>
            <w:r w:rsidRPr="008E5ABC">
              <w:rPr>
                <w:b w:val="0"/>
                <w:color w:val="auto"/>
                <w:sz w:val="19"/>
                <w:szCs w:val="19"/>
              </w:rPr>
              <w:t>$0</w:t>
            </w:r>
          </w:p>
        </w:tc>
        <w:tc>
          <w:tcPr>
            <w:tcW w:w="1926" w:type="dxa"/>
            <w:tcBorders>
              <w:top w:val="single" w:sz="4" w:space="0" w:color="auto"/>
              <w:left w:val="single" w:sz="4" w:space="0" w:color="auto"/>
              <w:bottom w:val="nil"/>
              <w:right w:val="single" w:sz="4" w:space="0" w:color="auto"/>
            </w:tcBorders>
            <w:shd w:val="clear" w:color="auto" w:fill="D9F6FF"/>
            <w:vAlign w:val="center"/>
          </w:tcPr>
          <w:p w14:paraId="3E1ACE27" w14:textId="65FE7C7E" w:rsidR="005F3F53" w:rsidRPr="008E5ABC" w:rsidRDefault="005F3F53" w:rsidP="005F3F53">
            <w:pPr>
              <w:pStyle w:val="col-header-style1"/>
              <w:rPr>
                <w:rFonts w:ascii="Calibri" w:hAnsi="Calibri" w:cs="Calibri"/>
                <w:b w:val="0"/>
                <w:color w:val="000000"/>
                <w:sz w:val="19"/>
                <w:szCs w:val="19"/>
              </w:rPr>
            </w:pPr>
            <w:r w:rsidRPr="008E5ABC">
              <w:rPr>
                <w:rFonts w:ascii="Calibri" w:hAnsi="Calibri" w:cs="Calibri"/>
                <w:b w:val="0"/>
                <w:color w:val="000000"/>
                <w:sz w:val="19"/>
                <w:szCs w:val="19"/>
              </w:rPr>
              <w:t>$3,800</w:t>
            </w:r>
          </w:p>
        </w:tc>
      </w:tr>
      <w:tr w:rsidR="005F3F53" w:rsidRPr="008E5ABC" w14:paraId="6340AC11" w14:textId="77777777" w:rsidTr="00A73D43">
        <w:trPr>
          <w:trHeight w:val="224"/>
          <w:jc w:val="center"/>
        </w:trPr>
        <w:tc>
          <w:tcPr>
            <w:tcW w:w="3438" w:type="dxa"/>
            <w:tcBorders>
              <w:top w:val="single" w:sz="4" w:space="0" w:color="auto"/>
            </w:tcBorders>
            <w:shd w:val="clear" w:color="auto" w:fill="D9F6FF"/>
            <w:vAlign w:val="center"/>
          </w:tcPr>
          <w:p w14:paraId="7ECFD6A9" w14:textId="77777777" w:rsidR="005F3F53" w:rsidRPr="008E5ABC" w:rsidDel="00DE1C02" w:rsidRDefault="005F3F53" w:rsidP="005F3F53">
            <w:pPr>
              <w:pStyle w:val="col-header-style1"/>
              <w:rPr>
                <w:color w:val="auto"/>
                <w:sz w:val="19"/>
                <w:szCs w:val="19"/>
              </w:rPr>
            </w:pPr>
            <w:r w:rsidRPr="008E5ABC">
              <w:rPr>
                <w:color w:val="auto"/>
                <w:sz w:val="19"/>
                <w:szCs w:val="19"/>
              </w:rPr>
              <w:t>Totals</w:t>
            </w:r>
          </w:p>
        </w:tc>
        <w:tc>
          <w:tcPr>
            <w:tcW w:w="1912" w:type="dxa"/>
            <w:tcBorders>
              <w:top w:val="single" w:sz="4" w:space="0" w:color="auto"/>
            </w:tcBorders>
            <w:shd w:val="clear" w:color="auto" w:fill="D9F6FF"/>
            <w:vAlign w:val="center"/>
          </w:tcPr>
          <w:p w14:paraId="066AFEA5" w14:textId="0BB16153" w:rsidR="005F3F53" w:rsidRPr="008E5ABC" w:rsidRDefault="005F3F53" w:rsidP="005F3F53">
            <w:pPr>
              <w:pStyle w:val="col-header-style1"/>
              <w:rPr>
                <w:rFonts w:ascii="Calibri" w:hAnsi="Calibri" w:cs="Calibri"/>
                <w:color w:val="000000"/>
                <w:sz w:val="19"/>
                <w:szCs w:val="19"/>
              </w:rPr>
            </w:pPr>
            <w:r w:rsidRPr="008E5ABC">
              <w:rPr>
                <w:color w:val="auto"/>
                <w:sz w:val="19"/>
                <w:szCs w:val="19"/>
              </w:rPr>
              <w:t>$</w:t>
            </w:r>
            <w:r w:rsidR="007C26DE" w:rsidRPr="008E5ABC">
              <w:rPr>
                <w:rFonts w:ascii="Calibri" w:hAnsi="Calibri" w:cs="Calibri"/>
                <w:color w:val="000000"/>
                <w:sz w:val="19"/>
                <w:szCs w:val="19"/>
              </w:rPr>
              <w:t>88</w:t>
            </w:r>
            <w:r w:rsidRPr="008E5ABC">
              <w:rPr>
                <w:rFonts w:ascii="Calibri" w:hAnsi="Calibri" w:cs="Calibri"/>
                <w:color w:val="000000"/>
                <w:sz w:val="19"/>
                <w:szCs w:val="19"/>
              </w:rPr>
              <w:t>,</w:t>
            </w:r>
            <w:r w:rsidR="007C26DE" w:rsidRPr="008E5ABC">
              <w:rPr>
                <w:rFonts w:ascii="Calibri" w:hAnsi="Calibri" w:cs="Calibri"/>
                <w:color w:val="000000"/>
                <w:sz w:val="19"/>
                <w:szCs w:val="19"/>
              </w:rPr>
              <w:t>2</w:t>
            </w:r>
            <w:r w:rsidRPr="008E5ABC">
              <w:rPr>
                <w:rFonts w:ascii="Calibri" w:hAnsi="Calibri" w:cs="Calibri"/>
                <w:color w:val="000000"/>
                <w:sz w:val="19"/>
                <w:szCs w:val="19"/>
              </w:rPr>
              <w:t>00</w:t>
            </w:r>
          </w:p>
        </w:tc>
        <w:tc>
          <w:tcPr>
            <w:tcW w:w="2964" w:type="dxa"/>
            <w:tcBorders>
              <w:top w:val="single" w:sz="4" w:space="0" w:color="auto"/>
            </w:tcBorders>
            <w:shd w:val="clear" w:color="auto" w:fill="D9F6FF"/>
            <w:vAlign w:val="center"/>
          </w:tcPr>
          <w:p w14:paraId="51B7AD1F" w14:textId="326E9A3C" w:rsidR="005F3F53" w:rsidRPr="008E5ABC" w:rsidRDefault="005F3F53" w:rsidP="005F3F53">
            <w:pPr>
              <w:pStyle w:val="col-header-style1"/>
              <w:rPr>
                <w:rFonts w:ascii="Calibri" w:hAnsi="Calibri" w:cs="Calibri"/>
                <w:color w:val="000000"/>
                <w:sz w:val="19"/>
                <w:szCs w:val="19"/>
              </w:rPr>
            </w:pPr>
            <w:r w:rsidRPr="008E5ABC">
              <w:rPr>
                <w:color w:val="auto"/>
                <w:sz w:val="19"/>
                <w:szCs w:val="19"/>
              </w:rPr>
              <w:t>$</w:t>
            </w:r>
            <w:r w:rsidR="007C26DE" w:rsidRPr="008E5ABC">
              <w:rPr>
                <w:color w:val="auto"/>
                <w:sz w:val="19"/>
                <w:szCs w:val="19"/>
              </w:rPr>
              <w:t>60</w:t>
            </w:r>
            <w:r w:rsidRPr="008E5ABC">
              <w:rPr>
                <w:color w:val="auto"/>
                <w:sz w:val="19"/>
                <w:szCs w:val="19"/>
              </w:rPr>
              <w:t>,</w:t>
            </w:r>
            <w:r w:rsidR="007C26DE" w:rsidRPr="008E5ABC">
              <w:rPr>
                <w:color w:val="auto"/>
                <w:sz w:val="19"/>
                <w:szCs w:val="19"/>
              </w:rPr>
              <w:t>300</w:t>
            </w:r>
          </w:p>
        </w:tc>
        <w:tc>
          <w:tcPr>
            <w:tcW w:w="1926" w:type="dxa"/>
            <w:tcBorders>
              <w:top w:val="single" w:sz="4" w:space="0" w:color="auto"/>
            </w:tcBorders>
            <w:shd w:val="clear" w:color="auto" w:fill="D9F6FF"/>
            <w:vAlign w:val="center"/>
          </w:tcPr>
          <w:p w14:paraId="0E796C69" w14:textId="26D6B26A" w:rsidR="005F3F53" w:rsidRPr="008E5ABC" w:rsidRDefault="005F3F53" w:rsidP="005F3F53">
            <w:pPr>
              <w:pStyle w:val="col-header-style1"/>
              <w:rPr>
                <w:rFonts w:ascii="Calibri" w:hAnsi="Calibri" w:cs="Calibri"/>
                <w:color w:val="000000"/>
                <w:sz w:val="19"/>
                <w:szCs w:val="19"/>
              </w:rPr>
            </w:pPr>
            <w:r w:rsidRPr="008E5ABC">
              <w:rPr>
                <w:color w:val="auto"/>
                <w:sz w:val="19"/>
                <w:szCs w:val="19"/>
              </w:rPr>
              <w:t>$</w:t>
            </w:r>
            <w:r w:rsidRPr="008E5ABC">
              <w:rPr>
                <w:rFonts w:ascii="Calibri" w:hAnsi="Calibri" w:cs="Calibri"/>
                <w:color w:val="000000"/>
                <w:sz w:val="19"/>
                <w:szCs w:val="19"/>
              </w:rPr>
              <w:t>1</w:t>
            </w:r>
            <w:r w:rsidR="007C26DE" w:rsidRPr="008E5ABC">
              <w:rPr>
                <w:rFonts w:ascii="Calibri" w:hAnsi="Calibri" w:cs="Calibri"/>
                <w:color w:val="000000"/>
                <w:sz w:val="19"/>
                <w:szCs w:val="19"/>
              </w:rPr>
              <w:t>48</w:t>
            </w:r>
            <w:r w:rsidRPr="008E5ABC">
              <w:rPr>
                <w:rFonts w:ascii="Calibri" w:hAnsi="Calibri" w:cs="Calibri"/>
                <w:color w:val="000000"/>
                <w:sz w:val="19"/>
                <w:szCs w:val="19"/>
              </w:rPr>
              <w:t>,</w:t>
            </w:r>
            <w:r w:rsidR="007C26DE" w:rsidRPr="008E5ABC">
              <w:rPr>
                <w:rFonts w:ascii="Calibri" w:hAnsi="Calibri" w:cs="Calibri"/>
                <w:color w:val="000000"/>
                <w:sz w:val="19"/>
                <w:szCs w:val="19"/>
              </w:rPr>
              <w:t>500</w:t>
            </w:r>
          </w:p>
        </w:tc>
      </w:tr>
    </w:tbl>
    <w:p w14:paraId="4CAC89F2" w14:textId="495D8D7F" w:rsidR="00973286" w:rsidRPr="008E5ABC" w:rsidRDefault="00973286"/>
    <w:p w14:paraId="55BB3B18" w14:textId="77777777" w:rsidR="00511A10" w:rsidRPr="008E5ABC" w:rsidRDefault="00511A10" w:rsidP="00932D78">
      <w:pPr>
        <w:pStyle w:val="Heading2"/>
      </w:pPr>
      <w:bookmarkStart w:id="94" w:name="_Toc22643684"/>
      <w:bookmarkStart w:id="95" w:name="_Toc31891137"/>
      <w:r w:rsidRPr="008E5ABC">
        <w:t>Future Management Measures</w:t>
      </w:r>
      <w:bookmarkEnd w:id="94"/>
      <w:bookmarkEnd w:id="95"/>
    </w:p>
    <w:p w14:paraId="59DB1F63" w14:textId="723AE731" w:rsidR="00116A23" w:rsidRPr="008E5ABC" w:rsidRDefault="00116A23">
      <w:pPr>
        <w:spacing w:after="0"/>
        <w:rPr>
          <w:rFonts w:ascii="Calibri" w:eastAsia="Times New Roman" w:hAnsi="Calibri" w:cs="Times New Roman"/>
          <w:bCs/>
          <w:sz w:val="20"/>
          <w:szCs w:val="20"/>
        </w:rPr>
      </w:pPr>
      <w:r w:rsidRPr="008E5ABC">
        <w:t>Funding for future BMP installations to further reduce loads within the watershed may be provided by a variety of sources, such as the Section 319 Nonpoint Source Pollution Grant Program, town capital funds, or other grant programs such as the Municipal Vulnerability Preparedness program. The Town of Spencer has previously been successful with and will continue to pursue securing grant funding through various sources. Guidance is available to provide additional information on potential funding sources for nonpoint source pollution reduction efforts</w:t>
      </w:r>
      <w:r w:rsidRPr="008E5ABC">
        <w:rPr>
          <w:rStyle w:val="FootnoteReference"/>
        </w:rPr>
        <w:footnoteReference w:id="2"/>
      </w:r>
      <w:r w:rsidRPr="008E5ABC">
        <w:t>.</w:t>
      </w:r>
    </w:p>
    <w:p w14:paraId="78F94A07" w14:textId="77777777" w:rsidR="004E3E08" w:rsidRPr="008E5ABC" w:rsidRDefault="001B633F">
      <w:pPr>
        <w:rPr>
          <w:rFonts w:ascii="Calibri" w:eastAsia="Times New Roman" w:hAnsi="Calibri" w:cs="Times New Roman"/>
          <w:bCs/>
          <w:sz w:val="24"/>
          <w:szCs w:val="24"/>
        </w:rPr>
      </w:pPr>
      <w:r w:rsidRPr="008E5ABC">
        <w:br w:type="page"/>
      </w:r>
    </w:p>
    <w:p w14:paraId="0E99E9A7" w14:textId="77777777" w:rsidR="004E3E08" w:rsidRPr="008E5ABC" w:rsidRDefault="001B633F" w:rsidP="00BC77D8">
      <w:pPr>
        <w:pStyle w:val="Heading1"/>
        <w:rPr>
          <w:shd w:val="clear" w:color="auto" w:fill="FFFFFF"/>
        </w:rPr>
      </w:pPr>
      <w:bookmarkStart w:id="96" w:name="ELEME_HEADER"/>
      <w:bookmarkStart w:id="97" w:name="_Toc31891138"/>
      <w:r w:rsidRPr="008E5ABC">
        <w:rPr>
          <w:rFonts w:eastAsia="Times New Roman" w:cs="Times New Roman"/>
        </w:rPr>
        <w:lastRenderedPageBreak/>
        <w:t xml:space="preserve">Element E: </w:t>
      </w:r>
      <w:r w:rsidRPr="008E5ABC">
        <w:rPr>
          <w:shd w:val="clear" w:color="auto" w:fill="FFFFFF"/>
        </w:rPr>
        <w:t>Public Information and Education</w:t>
      </w:r>
      <w:bookmarkEnd w:id="96"/>
      <w:bookmarkEnd w:id="97"/>
    </w:p>
    <w:p w14:paraId="41A56FEE" w14:textId="77777777" w:rsidR="004E3E08" w:rsidRPr="008E5ABC" w:rsidRDefault="004E3E08">
      <w:pPr>
        <w:spacing w:after="0"/>
        <w:rPr>
          <w:rFonts w:ascii="Calibri" w:hAnsi="Calibri"/>
          <w:color w:val="00000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4E3E08" w:rsidRPr="008E5ABC" w14:paraId="5B022CBE" w14:textId="77777777">
        <w:trPr>
          <w:jc w:val="center"/>
        </w:trPr>
        <w:tc>
          <w:tcPr>
            <w:tcW w:w="7560" w:type="dxa"/>
            <w:vAlign w:val="center"/>
          </w:tcPr>
          <w:p w14:paraId="02C3C326" w14:textId="77777777" w:rsidR="004E3E08" w:rsidRPr="008E5ABC" w:rsidRDefault="001B633F">
            <w:pPr>
              <w:jc w:val="center"/>
              <w:rPr>
                <w:rFonts w:ascii="Calibri" w:hAnsi="Calibri"/>
                <w:color w:val="000000"/>
                <w:shd w:val="clear" w:color="auto" w:fill="FFFFFF"/>
              </w:rPr>
            </w:pPr>
            <w:r w:rsidRPr="008E5ABC">
              <w:rPr>
                <w:noProof/>
              </w:rPr>
              <w:drawing>
                <wp:inline distT="0" distB="0" distL="0" distR="0" wp14:anchorId="768BD950" wp14:editId="6E1CB74A">
                  <wp:extent cx="4718050" cy="1484117"/>
                  <wp:effectExtent l="0" t="0" r="6350" b="1905"/>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a:stretch>
                            <a:fillRect/>
                          </a:stretch>
                        </pic:blipFill>
                        <pic:spPr bwMode="auto">
                          <a:xfrm>
                            <a:off x="0" y="0"/>
                            <a:ext cx="4718050" cy="1484117"/>
                          </a:xfrm>
                          <a:prstGeom prst="rect">
                            <a:avLst/>
                          </a:prstGeom>
                        </pic:spPr>
                      </pic:pic>
                    </a:graphicData>
                  </a:graphic>
                </wp:inline>
              </w:drawing>
            </w:r>
          </w:p>
        </w:tc>
        <w:tc>
          <w:tcPr>
            <w:tcW w:w="2520" w:type="dxa"/>
            <w:vAlign w:val="center"/>
          </w:tcPr>
          <w:p w14:paraId="2B22396F" w14:textId="77777777" w:rsidR="004E3E08" w:rsidRPr="008E5ABC" w:rsidRDefault="001B633F">
            <w:pPr>
              <w:jc w:val="center"/>
              <w:rPr>
                <w:rFonts w:ascii="Calibri" w:hAnsi="Calibri"/>
                <w:color w:val="000000"/>
                <w:shd w:val="clear" w:color="auto" w:fill="FFFFFF"/>
              </w:rPr>
            </w:pPr>
            <w:r w:rsidRPr="008E5ABC">
              <w:rPr>
                <w:noProof/>
              </w:rPr>
              <w:drawing>
                <wp:inline distT="0" distB="0" distL="0" distR="0" wp14:anchorId="5EB07B01" wp14:editId="336BCF93">
                  <wp:extent cx="1528877" cy="1492301"/>
                  <wp:effectExtent l="0" t="0" r="0" b="0"/>
                  <wp:docPr id="16" name="Picture 16"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tretch>
                            <a:fillRect/>
                          </a:stretch>
                        </pic:blipFill>
                        <pic:spPr bwMode="auto">
                          <a:xfrm>
                            <a:off x="0" y="0"/>
                            <a:ext cx="1528877" cy="1492301"/>
                          </a:xfrm>
                          <a:prstGeom prst="rect">
                            <a:avLst/>
                          </a:prstGeom>
                        </pic:spPr>
                      </pic:pic>
                    </a:graphicData>
                  </a:graphic>
                </wp:inline>
              </w:drawing>
            </w:r>
          </w:p>
        </w:tc>
      </w:tr>
    </w:tbl>
    <w:p w14:paraId="7D7B688F" w14:textId="77777777" w:rsidR="004E3E08" w:rsidRPr="008E5ABC" w:rsidRDefault="004E3E08">
      <w:pPr>
        <w:spacing w:after="0"/>
        <w:rPr>
          <w:rFonts w:ascii="Calibri" w:hAnsi="Calibri"/>
          <w:color w:val="000000"/>
          <w:shd w:val="clear" w:color="auto" w:fill="FFFFFF"/>
        </w:rPr>
      </w:pPr>
    </w:p>
    <w:p w14:paraId="788FD562" w14:textId="77777777" w:rsidR="00511A10" w:rsidRPr="008E5ABC" w:rsidRDefault="00511A10" w:rsidP="009F3BF7">
      <w:pPr>
        <w:pStyle w:val="section-content-header"/>
        <w:spacing w:after="120"/>
        <w:rPr>
          <w:shd w:val="clear" w:color="auto" w:fill="FFFFFF"/>
        </w:rPr>
      </w:pPr>
      <w:bookmarkStart w:id="98" w:name="_Hlk8030097"/>
      <w:bookmarkStart w:id="99" w:name="ELEMFG_HEADER"/>
      <w:r w:rsidRPr="008E5ABC">
        <w:rPr>
          <w:shd w:val="clear" w:color="auto" w:fill="FFFFFF"/>
        </w:rPr>
        <w:t>Step 1: Goals and Objectives</w:t>
      </w:r>
    </w:p>
    <w:p w14:paraId="40F9FCCC" w14:textId="77777777" w:rsidR="00511A10" w:rsidRPr="008E5ABC" w:rsidRDefault="00511A10" w:rsidP="009F3BF7">
      <w:pPr>
        <w:spacing w:before="120" w:after="120"/>
        <w:rPr>
          <w:sz w:val="24"/>
        </w:rPr>
      </w:pPr>
      <w:r w:rsidRPr="008E5ABC">
        <w:rPr>
          <w:i/>
          <w:szCs w:val="20"/>
          <w:shd w:val="clear" w:color="auto" w:fill="FFFFFF"/>
        </w:rPr>
        <w:t>The goals and objectives for the watershed information and education program.</w:t>
      </w:r>
      <w:r w:rsidRPr="008E5ABC">
        <w:rPr>
          <w:sz w:val="24"/>
          <w:shd w:val="clear" w:color="auto" w:fill="FFFFFF"/>
        </w:rPr>
        <w:t xml:space="preserve"> </w:t>
      </w:r>
    </w:p>
    <w:p w14:paraId="51640309" w14:textId="77777777" w:rsidR="00511A10" w:rsidRPr="008E5ABC" w:rsidRDefault="00511A10" w:rsidP="009F3BF7">
      <w:pPr>
        <w:pStyle w:val="ListParagraph"/>
        <w:numPr>
          <w:ilvl w:val="0"/>
          <w:numId w:val="20"/>
        </w:numPr>
        <w:spacing w:before="120" w:after="120" w:line="252" w:lineRule="auto"/>
        <w:contextualSpacing w:val="0"/>
        <w:jc w:val="both"/>
        <w:rPr>
          <w:szCs w:val="20"/>
        </w:rPr>
      </w:pPr>
      <w:r w:rsidRPr="008E5ABC">
        <w:rPr>
          <w:szCs w:val="20"/>
        </w:rPr>
        <w:t>Provide information about proposed stormwater improvements and their anticipated water quality benefits.</w:t>
      </w:r>
    </w:p>
    <w:p w14:paraId="04D563D0" w14:textId="77777777" w:rsidR="00511A10" w:rsidRPr="008E5ABC" w:rsidRDefault="00511A10" w:rsidP="009F3BF7">
      <w:pPr>
        <w:pStyle w:val="ListParagraph"/>
        <w:numPr>
          <w:ilvl w:val="0"/>
          <w:numId w:val="20"/>
        </w:numPr>
        <w:spacing w:before="120" w:after="120" w:line="252" w:lineRule="auto"/>
        <w:contextualSpacing w:val="0"/>
        <w:jc w:val="both"/>
      </w:pPr>
      <w:r w:rsidRPr="008E5ABC">
        <w:rPr>
          <w:szCs w:val="20"/>
        </w:rPr>
        <w:t>Provide information to promote watershed stewardship.</w:t>
      </w:r>
    </w:p>
    <w:p w14:paraId="0962D97D" w14:textId="77777777" w:rsidR="00511A10" w:rsidRPr="008E5ABC" w:rsidRDefault="00511A10" w:rsidP="009F3BF7">
      <w:pPr>
        <w:pStyle w:val="section-content-header"/>
        <w:spacing w:after="120"/>
        <w:rPr>
          <w:shd w:val="clear" w:color="auto" w:fill="FFFFFF"/>
        </w:rPr>
      </w:pPr>
      <w:r w:rsidRPr="008E5ABC">
        <w:rPr>
          <w:shd w:val="clear" w:color="auto" w:fill="FFFFFF"/>
        </w:rPr>
        <w:t>Step 2: Target Audience</w:t>
      </w:r>
    </w:p>
    <w:p w14:paraId="303E495B" w14:textId="77777777" w:rsidR="00511A10" w:rsidRPr="008E5ABC" w:rsidRDefault="00511A10" w:rsidP="009F3BF7">
      <w:pPr>
        <w:spacing w:after="120"/>
        <w:rPr>
          <w:rFonts w:ascii="Calibri" w:hAnsi="Calibri"/>
          <w:bCs/>
          <w:i/>
          <w:szCs w:val="20"/>
          <w:shd w:val="clear" w:color="auto" w:fill="FFFFFF"/>
        </w:rPr>
      </w:pPr>
      <w:r w:rsidRPr="008E5ABC">
        <w:rPr>
          <w:rFonts w:ascii="Calibri" w:hAnsi="Calibri"/>
          <w:bCs/>
          <w:i/>
          <w:szCs w:val="20"/>
          <w:shd w:val="clear" w:color="auto" w:fill="FFFFFF"/>
        </w:rPr>
        <w:t>Target audiences that need to be reached to meet the goals and objectives identified above.</w:t>
      </w:r>
    </w:p>
    <w:p w14:paraId="609103B2" w14:textId="77777777" w:rsidR="00511A10" w:rsidRPr="008E5ABC" w:rsidRDefault="00511A10" w:rsidP="009F3BF7">
      <w:pPr>
        <w:numPr>
          <w:ilvl w:val="0"/>
          <w:numId w:val="21"/>
        </w:numPr>
        <w:spacing w:before="120" w:after="120" w:line="252" w:lineRule="auto"/>
        <w:jc w:val="both"/>
        <w:rPr>
          <w:rFonts w:ascii="Calibri" w:hAnsi="Calibri"/>
          <w:bCs/>
          <w:szCs w:val="20"/>
          <w:shd w:val="clear" w:color="auto" w:fill="FFFFFF"/>
        </w:rPr>
      </w:pPr>
      <w:r w:rsidRPr="008E5ABC">
        <w:rPr>
          <w:rFonts w:ascii="Calibri" w:hAnsi="Calibri"/>
          <w:bCs/>
          <w:szCs w:val="20"/>
          <w:shd w:val="clear" w:color="auto" w:fill="FFFFFF"/>
        </w:rPr>
        <w:t xml:space="preserve">All watershed residents (particularly pet owners). </w:t>
      </w:r>
    </w:p>
    <w:p w14:paraId="3647A320" w14:textId="77777777" w:rsidR="00511A10" w:rsidRPr="008E5ABC" w:rsidRDefault="00511A10" w:rsidP="009F3BF7">
      <w:pPr>
        <w:numPr>
          <w:ilvl w:val="0"/>
          <w:numId w:val="21"/>
        </w:numPr>
        <w:spacing w:before="120" w:after="120" w:line="252" w:lineRule="auto"/>
        <w:jc w:val="both"/>
        <w:rPr>
          <w:rFonts w:ascii="Calibri" w:hAnsi="Calibri"/>
          <w:bCs/>
          <w:szCs w:val="20"/>
          <w:shd w:val="clear" w:color="auto" w:fill="FFFFFF"/>
        </w:rPr>
      </w:pPr>
      <w:r w:rsidRPr="008E5ABC">
        <w:rPr>
          <w:rFonts w:ascii="Calibri" w:hAnsi="Calibri"/>
          <w:bCs/>
          <w:szCs w:val="20"/>
          <w:shd w:val="clear" w:color="auto" w:fill="FFFFFF"/>
        </w:rPr>
        <w:t xml:space="preserve">Businesses within the watershed. </w:t>
      </w:r>
    </w:p>
    <w:p w14:paraId="7549C5D5" w14:textId="31A9BBED" w:rsidR="00511A10" w:rsidRPr="008E5ABC" w:rsidRDefault="00511A10" w:rsidP="009F3BF7">
      <w:pPr>
        <w:numPr>
          <w:ilvl w:val="0"/>
          <w:numId w:val="21"/>
        </w:numPr>
        <w:spacing w:before="120" w:after="120" w:line="252" w:lineRule="auto"/>
        <w:jc w:val="both"/>
      </w:pPr>
      <w:r w:rsidRPr="008E5ABC">
        <w:rPr>
          <w:rFonts w:ascii="Calibri" w:hAnsi="Calibri"/>
          <w:bCs/>
          <w:szCs w:val="20"/>
          <w:shd w:val="clear" w:color="auto" w:fill="FFFFFF"/>
        </w:rPr>
        <w:t>Watershed organizations and other user groups</w:t>
      </w:r>
      <w:r w:rsidR="007C26DE" w:rsidRPr="008E5ABC">
        <w:rPr>
          <w:rFonts w:ascii="Calibri" w:hAnsi="Calibri"/>
          <w:bCs/>
          <w:szCs w:val="20"/>
          <w:shd w:val="clear" w:color="auto" w:fill="FFFFFF"/>
        </w:rPr>
        <w:t>, including the 30 member communities in the Central Massachusetts Regional Stormwater Coalition</w:t>
      </w:r>
      <w:r w:rsidR="00203629" w:rsidRPr="008E5ABC">
        <w:rPr>
          <w:rFonts w:ascii="Calibri" w:hAnsi="Calibri"/>
          <w:bCs/>
          <w:szCs w:val="20"/>
          <w:shd w:val="clear" w:color="auto" w:fill="FFFFFF"/>
        </w:rPr>
        <w:t xml:space="preserve"> (Coalition)</w:t>
      </w:r>
      <w:r w:rsidRPr="008E5ABC">
        <w:rPr>
          <w:rFonts w:ascii="Calibri" w:hAnsi="Calibri"/>
          <w:bCs/>
          <w:szCs w:val="20"/>
          <w:shd w:val="clear" w:color="auto" w:fill="FFFFFF"/>
        </w:rPr>
        <w:t xml:space="preserve">. </w:t>
      </w:r>
    </w:p>
    <w:p w14:paraId="2A3779F6" w14:textId="77777777" w:rsidR="00511A10" w:rsidRPr="008E5ABC" w:rsidRDefault="00511A10" w:rsidP="009F3BF7">
      <w:pPr>
        <w:pStyle w:val="section-content-header"/>
        <w:spacing w:after="120"/>
        <w:rPr>
          <w:shd w:val="clear" w:color="auto" w:fill="FFFFFF"/>
        </w:rPr>
      </w:pPr>
      <w:r w:rsidRPr="008E5ABC">
        <w:rPr>
          <w:shd w:val="clear" w:color="auto" w:fill="FFFFFF"/>
        </w:rPr>
        <w:t>Step 3: Outreach Products and Distribution</w:t>
      </w:r>
    </w:p>
    <w:p w14:paraId="2D4E9654" w14:textId="77777777" w:rsidR="00511A10" w:rsidRPr="008E5ABC" w:rsidRDefault="00511A10" w:rsidP="009F3BF7">
      <w:pPr>
        <w:spacing w:after="120"/>
        <w:rPr>
          <w:rFonts w:ascii="Calibri" w:hAnsi="Calibri"/>
          <w:bCs/>
          <w:i/>
          <w:szCs w:val="20"/>
          <w:shd w:val="clear" w:color="auto" w:fill="FFFFFF"/>
        </w:rPr>
      </w:pPr>
      <w:r w:rsidRPr="008E5ABC">
        <w:rPr>
          <w:rFonts w:ascii="Calibri" w:hAnsi="Calibri"/>
          <w:i/>
          <w:iCs/>
          <w:color w:val="000000"/>
          <w:szCs w:val="20"/>
          <w:shd w:val="clear" w:color="auto" w:fill="FFFFFF"/>
        </w:rPr>
        <w:t>The outreach product(s) and distribution form(s) that will be used for each.</w:t>
      </w:r>
    </w:p>
    <w:p w14:paraId="3AE9E4B1" w14:textId="6B6DD62F" w:rsidR="00511A10" w:rsidRPr="008E5ABC" w:rsidRDefault="00511A10" w:rsidP="009F3BF7">
      <w:pPr>
        <w:pStyle w:val="ListParagraph"/>
        <w:numPr>
          <w:ilvl w:val="0"/>
          <w:numId w:val="22"/>
        </w:numPr>
        <w:spacing w:before="120" w:after="120" w:line="252" w:lineRule="auto"/>
        <w:contextualSpacing w:val="0"/>
        <w:jc w:val="both"/>
        <w:rPr>
          <w:rFonts w:ascii="Calibri" w:hAnsi="Calibri"/>
          <w:bCs/>
          <w:szCs w:val="20"/>
          <w:shd w:val="clear" w:color="auto" w:fill="FFFFFF"/>
        </w:rPr>
      </w:pPr>
      <w:r w:rsidRPr="008E5ABC">
        <w:rPr>
          <w:rFonts w:ascii="Calibri" w:hAnsi="Calibri"/>
          <w:bCs/>
          <w:szCs w:val="20"/>
          <w:shd w:val="clear" w:color="auto" w:fill="FFFFFF"/>
        </w:rPr>
        <w:t xml:space="preserve">Develop </w:t>
      </w:r>
      <w:r w:rsidR="00203629" w:rsidRPr="008E5ABC">
        <w:rPr>
          <w:rFonts w:ascii="Calibri" w:hAnsi="Calibri"/>
          <w:bCs/>
          <w:szCs w:val="20"/>
          <w:shd w:val="clear" w:color="auto" w:fill="FFFFFF"/>
        </w:rPr>
        <w:t>a newsletter to be mailed to residents and Coalition members</w:t>
      </w:r>
      <w:r w:rsidRPr="008E5ABC">
        <w:rPr>
          <w:rFonts w:ascii="Calibri" w:hAnsi="Calibri"/>
          <w:bCs/>
          <w:szCs w:val="20"/>
          <w:shd w:val="clear" w:color="auto" w:fill="FFFFFF"/>
        </w:rPr>
        <w:t xml:space="preserve">. </w:t>
      </w:r>
    </w:p>
    <w:p w14:paraId="39F71B6A" w14:textId="0D3AC6A9" w:rsidR="00511A10" w:rsidRPr="008E5ABC" w:rsidRDefault="00511A10" w:rsidP="009F3BF7">
      <w:pPr>
        <w:pStyle w:val="ListParagraph"/>
        <w:numPr>
          <w:ilvl w:val="0"/>
          <w:numId w:val="22"/>
        </w:numPr>
        <w:spacing w:before="120" w:after="120" w:line="252" w:lineRule="auto"/>
        <w:contextualSpacing w:val="0"/>
        <w:jc w:val="both"/>
        <w:rPr>
          <w:rFonts w:ascii="Calibri" w:hAnsi="Calibri"/>
          <w:bCs/>
          <w:szCs w:val="20"/>
          <w:shd w:val="clear" w:color="auto" w:fill="FFFFFF"/>
        </w:rPr>
      </w:pPr>
      <w:r w:rsidRPr="008E5ABC">
        <w:rPr>
          <w:rFonts w:ascii="Calibri" w:hAnsi="Calibri"/>
          <w:bCs/>
          <w:szCs w:val="20"/>
          <w:shd w:val="clear" w:color="auto" w:fill="FFFFFF"/>
        </w:rPr>
        <w:t xml:space="preserve">Post </w:t>
      </w:r>
      <w:r w:rsidR="007E62DA" w:rsidRPr="008E5ABC">
        <w:rPr>
          <w:rFonts w:ascii="Calibri" w:hAnsi="Calibri"/>
          <w:bCs/>
          <w:szCs w:val="20"/>
          <w:shd w:val="clear" w:color="auto" w:fill="FFFFFF"/>
        </w:rPr>
        <w:t>literature</w:t>
      </w:r>
      <w:r w:rsidR="009F3BF7" w:rsidRPr="008E5ABC">
        <w:rPr>
          <w:rFonts w:ascii="Calibri" w:hAnsi="Calibri"/>
          <w:bCs/>
          <w:szCs w:val="20"/>
          <w:shd w:val="clear" w:color="auto" w:fill="FFFFFF"/>
        </w:rPr>
        <w:t xml:space="preserve"> (e.g., pamphlet, flyer, poster)</w:t>
      </w:r>
      <w:r w:rsidRPr="008E5ABC">
        <w:rPr>
          <w:rFonts w:ascii="Calibri" w:hAnsi="Calibri"/>
          <w:bCs/>
          <w:szCs w:val="20"/>
          <w:shd w:val="clear" w:color="auto" w:fill="FFFFFF"/>
        </w:rPr>
        <w:t xml:space="preserve"> on the project </w:t>
      </w:r>
      <w:r w:rsidR="009F3BF7" w:rsidRPr="008E5ABC">
        <w:rPr>
          <w:rFonts w:ascii="Calibri" w:hAnsi="Calibri"/>
          <w:bCs/>
          <w:szCs w:val="20"/>
          <w:shd w:val="clear" w:color="auto" w:fill="FFFFFF"/>
        </w:rPr>
        <w:t xml:space="preserve">at </w:t>
      </w:r>
      <w:r w:rsidR="00650BA0" w:rsidRPr="008E5ABC">
        <w:rPr>
          <w:rFonts w:ascii="Calibri" w:hAnsi="Calibri"/>
          <w:bCs/>
          <w:szCs w:val="20"/>
          <w:shd w:val="clear" w:color="auto" w:fill="FFFFFF"/>
        </w:rPr>
        <w:t xml:space="preserve">the Spencer </w:t>
      </w:r>
      <w:r w:rsidR="009F3BF7" w:rsidRPr="008E5ABC">
        <w:rPr>
          <w:rFonts w:ascii="Calibri" w:hAnsi="Calibri"/>
          <w:bCs/>
          <w:szCs w:val="20"/>
          <w:shd w:val="clear" w:color="auto" w:fill="FFFFFF"/>
        </w:rPr>
        <w:t>Town Hall; with electronic copies made available to Coalition members, including information on nonpoint source pollution reduction and operation and maintenance history</w:t>
      </w:r>
      <w:r w:rsidRPr="008E5ABC">
        <w:rPr>
          <w:rFonts w:ascii="Calibri" w:hAnsi="Calibri"/>
          <w:bCs/>
          <w:szCs w:val="20"/>
          <w:shd w:val="clear" w:color="auto" w:fill="FFFFFF"/>
        </w:rPr>
        <w:t>.</w:t>
      </w:r>
    </w:p>
    <w:p w14:paraId="57E3856D" w14:textId="6C89C1C0" w:rsidR="00511A10" w:rsidRPr="008E5ABC" w:rsidRDefault="00511A10" w:rsidP="009F3BF7">
      <w:pPr>
        <w:pStyle w:val="ListParagraph"/>
        <w:numPr>
          <w:ilvl w:val="0"/>
          <w:numId w:val="22"/>
        </w:numPr>
        <w:spacing w:before="120" w:after="120" w:line="252" w:lineRule="auto"/>
        <w:contextualSpacing w:val="0"/>
        <w:jc w:val="both"/>
        <w:rPr>
          <w:rFonts w:ascii="Calibri" w:hAnsi="Calibri"/>
          <w:bCs/>
          <w:szCs w:val="20"/>
          <w:shd w:val="clear" w:color="auto" w:fill="FFFFFF"/>
        </w:rPr>
      </w:pPr>
      <w:r w:rsidRPr="008E5ABC">
        <w:rPr>
          <w:rFonts w:ascii="Calibri" w:hAnsi="Calibri"/>
          <w:bCs/>
          <w:szCs w:val="20"/>
          <w:shd w:val="clear" w:color="auto" w:fill="FFFFFF"/>
        </w:rPr>
        <w:t xml:space="preserve">Develop </w:t>
      </w:r>
      <w:r w:rsidR="009F3BF7" w:rsidRPr="008E5ABC">
        <w:rPr>
          <w:rFonts w:ascii="Calibri" w:hAnsi="Calibri"/>
          <w:bCs/>
          <w:szCs w:val="20"/>
          <w:shd w:val="clear" w:color="auto" w:fill="FFFFFF"/>
        </w:rPr>
        <w:t xml:space="preserve">mid-project and end of project PowerPoint presentations </w:t>
      </w:r>
      <w:r w:rsidRPr="008E5ABC">
        <w:rPr>
          <w:rFonts w:ascii="Calibri" w:hAnsi="Calibri"/>
          <w:bCs/>
          <w:szCs w:val="20"/>
          <w:shd w:val="clear" w:color="auto" w:fill="FFFFFF"/>
        </w:rPr>
        <w:t xml:space="preserve">to be </w:t>
      </w:r>
      <w:r w:rsidR="009F3BF7" w:rsidRPr="008E5ABC">
        <w:rPr>
          <w:rFonts w:ascii="Calibri" w:hAnsi="Calibri"/>
          <w:bCs/>
          <w:szCs w:val="20"/>
          <w:shd w:val="clear" w:color="auto" w:fill="FFFFFF"/>
        </w:rPr>
        <w:t>presented at two meetings of the Coalition.</w:t>
      </w:r>
    </w:p>
    <w:p w14:paraId="0209FD65" w14:textId="02D58C0A" w:rsidR="00511A10" w:rsidRPr="008E5ABC" w:rsidRDefault="009F3BF7" w:rsidP="009F3BF7">
      <w:pPr>
        <w:pStyle w:val="ListParagraph"/>
        <w:numPr>
          <w:ilvl w:val="0"/>
          <w:numId w:val="22"/>
        </w:numPr>
        <w:spacing w:before="120" w:after="120" w:line="252" w:lineRule="auto"/>
        <w:contextualSpacing w:val="0"/>
        <w:jc w:val="both"/>
        <w:rPr>
          <w:rFonts w:ascii="Calibri" w:hAnsi="Calibri"/>
          <w:bCs/>
          <w:szCs w:val="20"/>
          <w:shd w:val="clear" w:color="auto" w:fill="FFFFFF"/>
        </w:rPr>
      </w:pPr>
      <w:r w:rsidRPr="008E5ABC">
        <w:rPr>
          <w:rFonts w:ascii="Calibri" w:hAnsi="Calibri"/>
          <w:bCs/>
          <w:szCs w:val="20"/>
          <w:shd w:val="clear" w:color="auto" w:fill="FFFFFF"/>
        </w:rPr>
        <w:t xml:space="preserve">All materials will be available electronically via the Town </w:t>
      </w:r>
      <w:r w:rsidR="00650BA0" w:rsidRPr="008E5ABC">
        <w:rPr>
          <w:rFonts w:ascii="Calibri" w:hAnsi="Calibri"/>
          <w:bCs/>
          <w:szCs w:val="20"/>
          <w:shd w:val="clear" w:color="auto" w:fill="FFFFFF"/>
        </w:rPr>
        <w:t xml:space="preserve">of Spencer </w:t>
      </w:r>
      <w:r w:rsidRPr="008E5ABC">
        <w:rPr>
          <w:rFonts w:ascii="Calibri" w:hAnsi="Calibri"/>
          <w:bCs/>
          <w:szCs w:val="20"/>
          <w:shd w:val="clear" w:color="auto" w:fill="FFFFFF"/>
        </w:rPr>
        <w:t>and Coalition websites</w:t>
      </w:r>
      <w:r w:rsidR="00511A10" w:rsidRPr="008E5ABC">
        <w:rPr>
          <w:rFonts w:ascii="Calibri" w:hAnsi="Calibri"/>
          <w:bCs/>
          <w:szCs w:val="20"/>
          <w:shd w:val="clear" w:color="auto" w:fill="FFFFFF"/>
        </w:rPr>
        <w:t xml:space="preserve">. </w:t>
      </w:r>
    </w:p>
    <w:p w14:paraId="544ABC52" w14:textId="77777777" w:rsidR="00511A10" w:rsidRPr="008E5ABC" w:rsidRDefault="00511A10" w:rsidP="009F3BF7">
      <w:pPr>
        <w:pStyle w:val="section-content-header"/>
        <w:spacing w:after="120"/>
        <w:rPr>
          <w:shd w:val="clear" w:color="auto" w:fill="FFFFFF"/>
        </w:rPr>
      </w:pPr>
      <w:r w:rsidRPr="008E5ABC">
        <w:rPr>
          <w:shd w:val="clear" w:color="auto" w:fill="FFFFFF"/>
        </w:rPr>
        <w:t>Step 4:</w:t>
      </w:r>
      <w:r w:rsidRPr="008E5ABC">
        <w:rPr>
          <w:sz w:val="29"/>
          <w:szCs w:val="29"/>
          <w:shd w:val="clear" w:color="auto" w:fill="FFFFFF"/>
        </w:rPr>
        <w:t xml:space="preserve"> </w:t>
      </w:r>
      <w:r w:rsidRPr="008E5ABC">
        <w:rPr>
          <w:shd w:val="clear" w:color="auto" w:fill="FFFFFF"/>
        </w:rPr>
        <w:t>Evaluate Information/Education Program</w:t>
      </w:r>
    </w:p>
    <w:p w14:paraId="52276B35" w14:textId="77777777" w:rsidR="00511A10" w:rsidRPr="008E5ABC" w:rsidRDefault="00511A10" w:rsidP="009F3BF7">
      <w:pPr>
        <w:spacing w:after="120"/>
        <w:rPr>
          <w:rFonts w:ascii="Calibri" w:hAnsi="Calibri"/>
          <w:bCs/>
          <w:i/>
          <w:sz w:val="20"/>
          <w:szCs w:val="20"/>
          <w:shd w:val="clear" w:color="auto" w:fill="FFFFFF"/>
        </w:rPr>
      </w:pPr>
      <w:r w:rsidRPr="008E5ABC">
        <w:rPr>
          <w:rFonts w:ascii="Calibri" w:hAnsi="Calibri"/>
          <w:i/>
          <w:iCs/>
          <w:color w:val="000000"/>
          <w:sz w:val="20"/>
          <w:szCs w:val="20"/>
          <w:shd w:val="clear" w:color="auto" w:fill="FFFFFF"/>
        </w:rPr>
        <w:t>Information and education efforts and how they will be evaluated.</w:t>
      </w:r>
    </w:p>
    <w:p w14:paraId="4D48C3CB" w14:textId="77777777" w:rsidR="00511A10" w:rsidRPr="008E5ABC" w:rsidRDefault="00511A10" w:rsidP="009F3BF7">
      <w:pPr>
        <w:pStyle w:val="ListParagraph"/>
        <w:numPr>
          <w:ilvl w:val="0"/>
          <w:numId w:val="23"/>
        </w:numPr>
        <w:spacing w:before="120" w:after="120" w:line="252" w:lineRule="auto"/>
        <w:contextualSpacing w:val="0"/>
        <w:jc w:val="both"/>
        <w:rPr>
          <w:rFonts w:ascii="Calibri" w:hAnsi="Calibri"/>
          <w:iCs/>
          <w:color w:val="000000"/>
          <w:szCs w:val="20"/>
          <w:shd w:val="clear" w:color="auto" w:fill="FFFFFF"/>
        </w:rPr>
      </w:pPr>
      <w:r w:rsidRPr="008E5ABC">
        <w:rPr>
          <w:rFonts w:ascii="Calibri" w:hAnsi="Calibri"/>
          <w:iCs/>
          <w:color w:val="000000"/>
          <w:szCs w:val="20"/>
          <w:shd w:val="clear" w:color="auto" w:fill="FFFFFF"/>
        </w:rPr>
        <w:t>Track and record website activity and the number of newsletters and flyers distributed.</w:t>
      </w:r>
    </w:p>
    <w:p w14:paraId="16A11B7B" w14:textId="497BC72C" w:rsidR="00511A10" w:rsidRPr="008E5ABC" w:rsidRDefault="00511A10" w:rsidP="009F3BF7">
      <w:pPr>
        <w:pStyle w:val="ListParagraph"/>
        <w:numPr>
          <w:ilvl w:val="0"/>
          <w:numId w:val="23"/>
        </w:numPr>
        <w:spacing w:before="120" w:after="120" w:line="252" w:lineRule="auto"/>
        <w:contextualSpacing w:val="0"/>
        <w:jc w:val="both"/>
        <w:rPr>
          <w:rFonts w:ascii="Calibri" w:hAnsi="Calibri"/>
          <w:iCs/>
          <w:color w:val="000000"/>
          <w:szCs w:val="20"/>
          <w:shd w:val="clear" w:color="auto" w:fill="FFFFFF"/>
        </w:rPr>
      </w:pPr>
      <w:r w:rsidRPr="008E5ABC">
        <w:rPr>
          <w:rFonts w:ascii="Calibri" w:hAnsi="Calibri"/>
          <w:iCs/>
          <w:color w:val="000000"/>
          <w:szCs w:val="20"/>
          <w:shd w:val="clear" w:color="auto" w:fill="FFFFFF"/>
        </w:rPr>
        <w:t>Record attendance levels at the</w:t>
      </w:r>
      <w:r w:rsidR="009F3BF7" w:rsidRPr="008E5ABC">
        <w:rPr>
          <w:rFonts w:ascii="Calibri" w:hAnsi="Calibri"/>
          <w:iCs/>
          <w:color w:val="000000"/>
          <w:szCs w:val="20"/>
          <w:shd w:val="clear" w:color="auto" w:fill="FFFFFF"/>
        </w:rPr>
        <w:t xml:space="preserve"> mid-project and end of Project</w:t>
      </w:r>
      <w:r w:rsidRPr="008E5ABC">
        <w:rPr>
          <w:rFonts w:ascii="Calibri" w:hAnsi="Calibri"/>
          <w:iCs/>
          <w:color w:val="000000"/>
          <w:szCs w:val="20"/>
          <w:shd w:val="clear" w:color="auto" w:fill="FFFFFF"/>
        </w:rPr>
        <w:t xml:space="preserve"> </w:t>
      </w:r>
      <w:r w:rsidR="009F3BF7" w:rsidRPr="008E5ABC">
        <w:rPr>
          <w:rFonts w:ascii="Calibri" w:hAnsi="Calibri"/>
          <w:iCs/>
          <w:color w:val="000000"/>
          <w:szCs w:val="20"/>
          <w:shd w:val="clear" w:color="auto" w:fill="FFFFFF"/>
        </w:rPr>
        <w:t>PowerPoint presentation meetings to the Coalition</w:t>
      </w:r>
      <w:r w:rsidRPr="008E5ABC">
        <w:rPr>
          <w:rFonts w:ascii="Calibri" w:hAnsi="Calibri"/>
          <w:iCs/>
          <w:color w:val="000000"/>
          <w:szCs w:val="20"/>
          <w:shd w:val="clear" w:color="auto" w:fill="FFFFFF"/>
        </w:rPr>
        <w:t xml:space="preserve">. </w:t>
      </w:r>
      <w:bookmarkEnd w:id="98"/>
    </w:p>
    <w:p w14:paraId="177776FE" w14:textId="3F3CB2B8" w:rsidR="004E3E08" w:rsidRPr="008E5ABC" w:rsidRDefault="001B633F" w:rsidP="00511A10">
      <w:pPr>
        <w:pStyle w:val="Heading1"/>
        <w:rPr>
          <w:color w:val="006686"/>
        </w:rPr>
      </w:pPr>
      <w:bookmarkStart w:id="100" w:name="_Toc31891139"/>
      <w:r w:rsidRPr="008E5ABC">
        <w:lastRenderedPageBreak/>
        <w:t>Elements F &amp; G: Implementation Schedule and Measurable Milestones</w:t>
      </w:r>
      <w:bookmarkEnd w:id="99"/>
      <w:bookmarkEnd w:id="100"/>
    </w:p>
    <w:p w14:paraId="5D1CB1C8" w14:textId="77777777" w:rsidR="004E3E08" w:rsidRPr="008E5ABC" w:rsidRDefault="004E3E08">
      <w:pPr>
        <w:spacing w:after="0"/>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4E3E08" w:rsidRPr="008E5ABC" w14:paraId="19256FBF" w14:textId="77777777">
        <w:trPr>
          <w:jc w:val="center"/>
        </w:trPr>
        <w:tc>
          <w:tcPr>
            <w:tcW w:w="7560" w:type="dxa"/>
            <w:vAlign w:val="center"/>
          </w:tcPr>
          <w:p w14:paraId="30DD38BF" w14:textId="77777777" w:rsidR="004E3E08" w:rsidRPr="008E5ABC" w:rsidRDefault="001B633F">
            <w:pPr>
              <w:jc w:val="center"/>
            </w:pPr>
            <w:r w:rsidRPr="008E5ABC">
              <w:rPr>
                <w:noProof/>
              </w:rPr>
              <w:drawing>
                <wp:inline distT="0" distB="0" distL="0" distR="0" wp14:anchorId="4A06F7B2" wp14:editId="08593179">
                  <wp:extent cx="4710608" cy="1345997"/>
                  <wp:effectExtent l="0" t="0" r="0" b="6985"/>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
                          <a:stretch>
                            <a:fillRect/>
                          </a:stretch>
                        </pic:blipFill>
                        <pic:spPr bwMode="auto">
                          <a:xfrm>
                            <a:off x="0" y="0"/>
                            <a:ext cx="4710608" cy="1345997"/>
                          </a:xfrm>
                          <a:prstGeom prst="rect">
                            <a:avLst/>
                          </a:prstGeom>
                        </pic:spPr>
                      </pic:pic>
                    </a:graphicData>
                  </a:graphic>
                </wp:inline>
              </w:drawing>
            </w:r>
          </w:p>
        </w:tc>
        <w:tc>
          <w:tcPr>
            <w:tcW w:w="2520" w:type="dxa"/>
            <w:vAlign w:val="center"/>
          </w:tcPr>
          <w:p w14:paraId="31D6D13A" w14:textId="77777777" w:rsidR="004E3E08" w:rsidRPr="008E5ABC" w:rsidRDefault="001B633F">
            <w:pPr>
              <w:jc w:val="center"/>
            </w:pPr>
            <w:r w:rsidRPr="008E5ABC">
              <w:rPr>
                <w:noProof/>
              </w:rPr>
              <w:drawing>
                <wp:inline distT="0" distB="0" distL="0" distR="0" wp14:anchorId="60CB9F36" wp14:editId="7EA7B38E">
                  <wp:extent cx="1426464" cy="1316736"/>
                  <wp:effectExtent l="0" t="0" r="2540" b="0"/>
                  <wp:docPr id="18" name="Picture 18"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tretch>
                            <a:fillRect/>
                          </a:stretch>
                        </pic:blipFill>
                        <pic:spPr bwMode="auto">
                          <a:xfrm>
                            <a:off x="0" y="0"/>
                            <a:ext cx="1426464" cy="1316736"/>
                          </a:xfrm>
                          <a:prstGeom prst="rect">
                            <a:avLst/>
                          </a:prstGeom>
                        </pic:spPr>
                      </pic:pic>
                    </a:graphicData>
                  </a:graphic>
                </wp:inline>
              </w:drawing>
            </w:r>
          </w:p>
        </w:tc>
      </w:tr>
    </w:tbl>
    <w:p w14:paraId="4C3CA56A" w14:textId="77777777" w:rsidR="004E3E08" w:rsidRPr="008E5ABC" w:rsidRDefault="004E3E08">
      <w:pPr>
        <w:spacing w:after="0"/>
      </w:pPr>
    </w:p>
    <w:p w14:paraId="777535D7" w14:textId="1A491C93" w:rsidR="006A7973" w:rsidRPr="008E5ABC" w:rsidRDefault="00511A10">
      <w:pPr>
        <w:sectPr w:rsidR="006A7973" w:rsidRPr="008E5ABC" w:rsidSect="00203841">
          <w:pgSz w:w="12240" w:h="15840"/>
          <w:pgMar w:top="1440" w:right="1080" w:bottom="1440" w:left="1080" w:header="720" w:footer="720" w:gutter="0"/>
          <w:cols w:space="720"/>
          <w:docGrid w:linePitch="360"/>
        </w:sectPr>
      </w:pPr>
      <w:r w:rsidRPr="008E5ABC">
        <w:rPr>
          <w:b/>
        </w:rPr>
        <w:t>Table FG-1</w:t>
      </w:r>
      <w:r w:rsidRPr="008E5ABC">
        <w:t xml:space="preserve"> provides a preliminary schedule for implementation of </w:t>
      </w:r>
      <w:r w:rsidR="00203629" w:rsidRPr="008E5ABC">
        <w:t xml:space="preserve">the </w:t>
      </w:r>
      <w:r w:rsidRPr="008E5ABC">
        <w:t>recommendations provided by this WBP</w:t>
      </w:r>
      <w:r w:rsidR="00203629" w:rsidRPr="008E5ABC">
        <w:t xml:space="preserve"> that have not yet been completed</w:t>
      </w:r>
      <w:r w:rsidRPr="008E5ABC">
        <w:t xml:space="preserve">. It is expected that the WBP will be re-evaluated and updated </w:t>
      </w:r>
      <w:r w:rsidRPr="008E5ABC">
        <w:rPr>
          <w:b/>
        </w:rPr>
        <w:t xml:space="preserve">at least once every </w:t>
      </w:r>
      <w:r w:rsidR="00436D96" w:rsidRPr="008E5ABC">
        <w:rPr>
          <w:b/>
        </w:rPr>
        <w:t>three</w:t>
      </w:r>
      <w:r w:rsidRPr="008E5ABC">
        <w:rPr>
          <w:b/>
        </w:rPr>
        <w:t xml:space="preserve"> years</w:t>
      </w:r>
      <w:r w:rsidRPr="008E5ABC">
        <w:t xml:space="preserve">, or as needed, based on ongoing monitoring results and other ongoing efforts. Effort towards these milestones is expected to be dependent on available funding and community interest. </w:t>
      </w:r>
      <w:r w:rsidR="002E3316" w:rsidRPr="008E5ABC">
        <w:t>New projects for further implementation of the watershed-based plan will be identified through future data analysis and stakeholder engagement and will be included in updates to the implementation schedule.</w:t>
      </w:r>
    </w:p>
    <w:p w14:paraId="7323750C" w14:textId="73E8363D" w:rsidR="004E3E08" w:rsidRPr="008E5ABC" w:rsidRDefault="001B633F">
      <w:pPr>
        <w:spacing w:after="0"/>
        <w:jc w:val="center"/>
        <w:rPr>
          <w:b/>
          <w:szCs w:val="18"/>
        </w:rPr>
      </w:pPr>
      <w:r w:rsidRPr="008E5ABC">
        <w:rPr>
          <w:rFonts w:ascii="Calibri" w:hAnsi="Calibri"/>
          <w:b/>
          <w:bCs/>
          <w:color w:val="000000"/>
          <w:szCs w:val="18"/>
          <w:shd w:val="clear" w:color="auto" w:fill="FFFFFF"/>
        </w:rPr>
        <w:lastRenderedPageBreak/>
        <w:t xml:space="preserve">Table FG-1: </w:t>
      </w:r>
      <w:r w:rsidR="006A7973" w:rsidRPr="008E5ABC">
        <w:rPr>
          <w:rFonts w:ascii="Calibri" w:hAnsi="Calibri"/>
          <w:b/>
          <w:bCs/>
          <w:color w:val="000000"/>
          <w:szCs w:val="18"/>
          <w:shd w:val="clear" w:color="auto" w:fill="FFFFFF"/>
        </w:rPr>
        <w:t xml:space="preserve">Implementation </w:t>
      </w:r>
      <w:r w:rsidRPr="008E5ABC">
        <w:rPr>
          <w:rFonts w:ascii="Calibri" w:hAnsi="Calibri"/>
          <w:b/>
          <w:bCs/>
          <w:color w:val="000000"/>
          <w:szCs w:val="18"/>
          <w:shd w:val="clear" w:color="auto" w:fill="FFFFFF"/>
        </w:rPr>
        <w:t>Schedule and Interim Measurable Milestone</w:t>
      </w:r>
      <w:r w:rsidRPr="008E5ABC">
        <w:rPr>
          <w:b/>
          <w:szCs w:val="18"/>
        </w:rPr>
        <w:t>s</w:t>
      </w:r>
      <w:r w:rsidR="002E3316" w:rsidRPr="008E5ABC">
        <w:rPr>
          <w:b/>
          <w:szCs w:val="18"/>
        </w:rPr>
        <w:t xml:space="preserve"> </w:t>
      </w:r>
      <w:r w:rsidR="006A7973" w:rsidRPr="008E5ABC">
        <w:rPr>
          <w:b/>
          <w:szCs w:val="18"/>
        </w:rPr>
        <w:t>for</w:t>
      </w:r>
      <w:r w:rsidR="002E3316" w:rsidRPr="008E5ABC">
        <w:rPr>
          <w:b/>
          <w:szCs w:val="18"/>
        </w:rPr>
        <w:t xml:space="preserve"> Remaining </w:t>
      </w:r>
      <w:r w:rsidR="00ED7C8C" w:rsidRPr="008E5ABC">
        <w:rPr>
          <w:b/>
          <w:szCs w:val="18"/>
        </w:rPr>
        <w:t>Portions of Watershed Plan.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bottom w:w="15" w:type="dxa"/>
        </w:tblCellMar>
        <w:tblLook w:val="04A0" w:firstRow="1" w:lastRow="0" w:firstColumn="1" w:lastColumn="0" w:noHBand="0" w:noVBand="1"/>
      </w:tblPr>
      <w:tblGrid>
        <w:gridCol w:w="1732"/>
        <w:gridCol w:w="7147"/>
        <w:gridCol w:w="1181"/>
      </w:tblGrid>
      <w:tr w:rsidR="00B33441" w:rsidRPr="008E5ABC" w14:paraId="6E4422BC" w14:textId="77777777" w:rsidTr="00B33441">
        <w:trPr>
          <w:trHeight w:val="433"/>
        </w:trPr>
        <w:tc>
          <w:tcPr>
            <w:tcW w:w="861" w:type="pct"/>
            <w:shd w:val="clear" w:color="auto" w:fill="007DA3"/>
            <w:vAlign w:val="center"/>
          </w:tcPr>
          <w:p w14:paraId="3A60B3FE" w14:textId="77777777" w:rsidR="002E3316" w:rsidRPr="008E5ABC" w:rsidRDefault="002E3316" w:rsidP="00A73D43">
            <w:pPr>
              <w:spacing w:after="0"/>
              <w:jc w:val="center"/>
              <w:rPr>
                <w:rFonts w:eastAsia="Times New Roman" w:cstheme="minorHAnsi"/>
                <w:color w:val="000000"/>
                <w:sz w:val="18"/>
                <w:szCs w:val="18"/>
              </w:rPr>
            </w:pPr>
            <w:r w:rsidRPr="008E5ABC">
              <w:rPr>
                <w:rFonts w:eastAsia="Times New Roman" w:cstheme="minorHAnsi"/>
                <w:b/>
                <w:bCs/>
                <w:color w:val="FFFFFF"/>
                <w:sz w:val="18"/>
                <w:szCs w:val="18"/>
              </w:rPr>
              <w:t>Category</w:t>
            </w:r>
          </w:p>
        </w:tc>
        <w:tc>
          <w:tcPr>
            <w:tcW w:w="3552" w:type="pct"/>
            <w:shd w:val="clear" w:color="auto" w:fill="007DA3"/>
            <w:vAlign w:val="center"/>
          </w:tcPr>
          <w:p w14:paraId="2AE5F05D" w14:textId="77777777" w:rsidR="002E3316" w:rsidRPr="008E5ABC" w:rsidRDefault="002E3316" w:rsidP="00A73D43">
            <w:pPr>
              <w:spacing w:after="0"/>
              <w:jc w:val="center"/>
              <w:rPr>
                <w:rFonts w:eastAsia="Times New Roman" w:cstheme="minorHAnsi"/>
                <w:color w:val="000000"/>
                <w:sz w:val="18"/>
                <w:szCs w:val="18"/>
              </w:rPr>
            </w:pPr>
            <w:r w:rsidRPr="008E5ABC">
              <w:rPr>
                <w:rFonts w:eastAsia="Times New Roman" w:cstheme="minorHAnsi"/>
                <w:b/>
                <w:bCs/>
                <w:color w:val="FFFFFF"/>
                <w:sz w:val="18"/>
                <w:szCs w:val="18"/>
              </w:rPr>
              <w:t>Action</w:t>
            </w:r>
          </w:p>
        </w:tc>
        <w:tc>
          <w:tcPr>
            <w:tcW w:w="587" w:type="pct"/>
            <w:shd w:val="clear" w:color="auto" w:fill="007DA3"/>
            <w:vAlign w:val="center"/>
          </w:tcPr>
          <w:p w14:paraId="5242F880" w14:textId="77777777" w:rsidR="002E3316" w:rsidRPr="008E5ABC" w:rsidRDefault="002E3316" w:rsidP="00A73D43">
            <w:pPr>
              <w:spacing w:after="0"/>
              <w:jc w:val="center"/>
              <w:rPr>
                <w:rFonts w:eastAsia="Times New Roman" w:cstheme="minorHAnsi"/>
                <w:color w:val="000000"/>
                <w:sz w:val="18"/>
                <w:szCs w:val="18"/>
              </w:rPr>
            </w:pPr>
            <w:r w:rsidRPr="008E5ABC">
              <w:rPr>
                <w:rFonts w:eastAsia="Times New Roman" w:cstheme="minorHAnsi"/>
                <w:b/>
                <w:bCs/>
                <w:color w:val="FFFFFF"/>
                <w:sz w:val="18"/>
                <w:szCs w:val="18"/>
              </w:rPr>
              <w:t>Year(s)</w:t>
            </w:r>
          </w:p>
        </w:tc>
      </w:tr>
      <w:tr w:rsidR="00B33441" w:rsidRPr="008E5ABC" w14:paraId="1FB0C6F6" w14:textId="77777777" w:rsidTr="00B33441">
        <w:trPr>
          <w:trHeight w:val="300"/>
        </w:trPr>
        <w:tc>
          <w:tcPr>
            <w:tcW w:w="861" w:type="pct"/>
            <w:shd w:val="clear" w:color="000000" w:fill="DAEEF3"/>
            <w:vAlign w:val="center"/>
          </w:tcPr>
          <w:p w14:paraId="46F57724" w14:textId="726A3458"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Task 1: Project Evaluation</w:t>
            </w:r>
          </w:p>
        </w:tc>
        <w:tc>
          <w:tcPr>
            <w:tcW w:w="3552" w:type="pct"/>
            <w:vAlign w:val="center"/>
          </w:tcPr>
          <w:p w14:paraId="621654F2" w14:textId="0FB484FC" w:rsidR="002E3316" w:rsidRPr="008E5ABC" w:rsidRDefault="006A7973" w:rsidP="00ED7C8C">
            <w:pPr>
              <w:autoSpaceDE w:val="0"/>
              <w:autoSpaceDN w:val="0"/>
              <w:adjustRightInd w:val="0"/>
              <w:spacing w:after="0" w:line="240" w:lineRule="auto"/>
              <w:rPr>
                <w:rFonts w:ascii="Calibri" w:hAnsi="Calibri" w:cs="Calibri"/>
                <w:sz w:val="16"/>
                <w:szCs w:val="16"/>
              </w:rPr>
            </w:pPr>
            <w:r w:rsidRPr="008E5ABC">
              <w:rPr>
                <w:rFonts w:ascii="Calibri" w:hAnsi="Calibri" w:cs="Calibri"/>
                <w:sz w:val="16"/>
                <w:szCs w:val="16"/>
              </w:rPr>
              <w:t>Estimate</w:t>
            </w:r>
            <w:r w:rsidR="002E3316" w:rsidRPr="008E5ABC">
              <w:rPr>
                <w:rFonts w:ascii="Calibri" w:hAnsi="Calibri" w:cs="Calibri"/>
                <w:sz w:val="16"/>
                <w:szCs w:val="16"/>
              </w:rPr>
              <w:t xml:space="preserve"> quantity of pollutant load removal to be achieved</w:t>
            </w:r>
            <w:r w:rsidR="00B33441" w:rsidRPr="008E5ABC">
              <w:rPr>
                <w:rFonts w:ascii="Calibri" w:hAnsi="Calibri" w:cs="Calibri"/>
                <w:sz w:val="16"/>
                <w:szCs w:val="16"/>
              </w:rPr>
              <w:t xml:space="preserve"> </w:t>
            </w:r>
            <w:r w:rsidRPr="008E5ABC">
              <w:rPr>
                <w:rFonts w:ascii="Calibri" w:hAnsi="Calibri" w:cs="Calibri"/>
                <w:sz w:val="16"/>
                <w:szCs w:val="16"/>
              </w:rPr>
              <w:t>as require</w:t>
            </w:r>
            <w:r w:rsidR="00B33441" w:rsidRPr="008E5ABC">
              <w:rPr>
                <w:rFonts w:ascii="Calibri" w:hAnsi="Calibri" w:cs="Calibri"/>
                <w:sz w:val="16"/>
                <w:szCs w:val="16"/>
              </w:rPr>
              <w:t xml:space="preserve">d and </w:t>
            </w:r>
            <w:r w:rsidR="002E3316" w:rsidRPr="008E5ABC">
              <w:rPr>
                <w:rFonts w:ascii="Calibri" w:hAnsi="Calibri" w:cs="Calibri"/>
                <w:sz w:val="16"/>
                <w:szCs w:val="16"/>
              </w:rPr>
              <w:t xml:space="preserve">applicable. </w:t>
            </w:r>
            <w:r w:rsidR="00B33441" w:rsidRPr="008E5ABC">
              <w:rPr>
                <w:rFonts w:ascii="Calibri" w:hAnsi="Calibri" w:cs="Calibri"/>
                <w:sz w:val="16"/>
                <w:szCs w:val="16"/>
              </w:rPr>
              <w:t>Provide estimate based on initial proposed BMPs; provide update if any changes during design and construction.</w:t>
            </w:r>
          </w:p>
          <w:p w14:paraId="7D7F4AE4" w14:textId="77777777" w:rsidR="00ED7C8C" w:rsidRPr="008E5ABC" w:rsidRDefault="00ED7C8C" w:rsidP="002E3316">
            <w:pPr>
              <w:spacing w:after="0"/>
              <w:rPr>
                <w:rFonts w:ascii="Calibri" w:hAnsi="Calibri" w:cs="Calibri"/>
                <w:sz w:val="8"/>
                <w:szCs w:val="8"/>
              </w:rPr>
            </w:pPr>
          </w:p>
          <w:p w14:paraId="5C0A9B87" w14:textId="1A4B336B" w:rsidR="002E3316" w:rsidRPr="008E5ABC" w:rsidRDefault="002E3316" w:rsidP="00ED7C8C">
            <w:pPr>
              <w:autoSpaceDE w:val="0"/>
              <w:autoSpaceDN w:val="0"/>
              <w:adjustRightInd w:val="0"/>
              <w:spacing w:after="0" w:line="240" w:lineRule="auto"/>
              <w:rPr>
                <w:rFonts w:ascii="Calibri" w:hAnsi="Calibri" w:cs="Calibri"/>
                <w:sz w:val="16"/>
                <w:szCs w:val="16"/>
              </w:rPr>
            </w:pPr>
            <w:r w:rsidRPr="008E5ABC">
              <w:rPr>
                <w:rFonts w:eastAsia="Times New Roman" w:cstheme="minorHAnsi"/>
                <w:color w:val="000000"/>
                <w:sz w:val="16"/>
                <w:szCs w:val="16"/>
              </w:rPr>
              <w:t xml:space="preserve">DELIVERABLES: </w:t>
            </w:r>
            <w:r w:rsidR="00ED7C8C" w:rsidRPr="008E5ABC">
              <w:rPr>
                <w:rFonts w:ascii="Calibri" w:hAnsi="Calibri" w:cs="Calibri"/>
                <w:sz w:val="16"/>
                <w:szCs w:val="16"/>
              </w:rPr>
              <w:t xml:space="preserve">An analysis of BMP implementation pollutant load reductions by utilizing the Simple Method, or the most current equivalent tool accepted by EPA and MassDEP at time of project completion. The Simple Method will be used to evaluate the pre- and post-BMP implementation pollutant loads within project specific sub-watersheds to estimate total NPS reduction benefit to </w:t>
            </w:r>
            <w:proofErr w:type="spellStart"/>
            <w:r w:rsidR="00ED7C8C" w:rsidRPr="008E5ABC">
              <w:rPr>
                <w:rFonts w:ascii="Calibri" w:hAnsi="Calibri" w:cs="Calibri"/>
                <w:sz w:val="16"/>
                <w:szCs w:val="16"/>
              </w:rPr>
              <w:t>Sevenmile</w:t>
            </w:r>
            <w:proofErr w:type="spellEnd"/>
            <w:r w:rsidR="00ED7C8C" w:rsidRPr="008E5ABC">
              <w:rPr>
                <w:rFonts w:ascii="Calibri" w:hAnsi="Calibri" w:cs="Calibri"/>
                <w:sz w:val="16"/>
                <w:szCs w:val="16"/>
              </w:rPr>
              <w:t xml:space="preserve"> River.</w:t>
            </w:r>
          </w:p>
        </w:tc>
        <w:tc>
          <w:tcPr>
            <w:tcW w:w="587" w:type="pct"/>
            <w:vAlign w:val="center"/>
          </w:tcPr>
          <w:p w14:paraId="26E027EA" w14:textId="77777777"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February 2020 (initial)</w:t>
            </w:r>
          </w:p>
          <w:p w14:paraId="321B4E86" w14:textId="77777777" w:rsidR="002E3316" w:rsidRPr="008E5ABC" w:rsidRDefault="002E3316" w:rsidP="00A73D43">
            <w:pPr>
              <w:spacing w:after="0"/>
              <w:jc w:val="center"/>
              <w:rPr>
                <w:rFonts w:eastAsia="Times New Roman" w:cstheme="minorHAnsi"/>
                <w:color w:val="000000"/>
                <w:sz w:val="16"/>
                <w:szCs w:val="16"/>
              </w:rPr>
            </w:pPr>
          </w:p>
          <w:p w14:paraId="56B3671D" w14:textId="77777777"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December 2021</w:t>
            </w:r>
          </w:p>
          <w:p w14:paraId="1DFD7651" w14:textId="7CFAC8EB"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(final)</w:t>
            </w:r>
          </w:p>
        </w:tc>
      </w:tr>
      <w:tr w:rsidR="00B33441" w:rsidRPr="008E5ABC" w14:paraId="3D16EF2F" w14:textId="77777777" w:rsidTr="00B33441">
        <w:trPr>
          <w:trHeight w:val="208"/>
        </w:trPr>
        <w:tc>
          <w:tcPr>
            <w:tcW w:w="861" w:type="pct"/>
            <w:shd w:val="clear" w:color="000000" w:fill="DAEEF3"/>
            <w:vAlign w:val="center"/>
          </w:tcPr>
          <w:p w14:paraId="5BCD946C" w14:textId="239B6A14"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 xml:space="preserve">Task 2: </w:t>
            </w:r>
            <w:r w:rsidR="006A7973" w:rsidRPr="008E5ABC">
              <w:rPr>
                <w:rFonts w:eastAsia="Times New Roman" w:cstheme="minorHAnsi"/>
                <w:color w:val="000000"/>
                <w:sz w:val="16"/>
                <w:szCs w:val="16"/>
              </w:rPr>
              <w:t>Design and Permitting of Stormwater Management BMPs</w:t>
            </w:r>
            <w:r w:rsidRPr="008E5ABC">
              <w:rPr>
                <w:rFonts w:eastAsia="Times New Roman" w:cstheme="minorHAnsi"/>
                <w:color w:val="000000"/>
                <w:sz w:val="16"/>
                <w:szCs w:val="16"/>
              </w:rPr>
              <w:t xml:space="preserve"> </w:t>
            </w:r>
          </w:p>
        </w:tc>
        <w:tc>
          <w:tcPr>
            <w:tcW w:w="3552" w:type="pct"/>
            <w:vAlign w:val="center"/>
          </w:tcPr>
          <w:p w14:paraId="16A68F75" w14:textId="011D4403" w:rsidR="00ED7C8C" w:rsidRPr="008E5ABC" w:rsidRDefault="00B33441" w:rsidP="00ED7C8C">
            <w:pPr>
              <w:autoSpaceDE w:val="0"/>
              <w:autoSpaceDN w:val="0"/>
              <w:adjustRightInd w:val="0"/>
              <w:spacing w:after="0" w:line="240" w:lineRule="auto"/>
              <w:rPr>
                <w:rFonts w:ascii="Calibri" w:hAnsi="Calibri" w:cs="Calibri"/>
                <w:sz w:val="16"/>
                <w:szCs w:val="16"/>
              </w:rPr>
            </w:pPr>
            <w:r w:rsidRPr="008E5ABC">
              <w:rPr>
                <w:rFonts w:ascii="Calibri" w:hAnsi="Calibri" w:cs="Calibri"/>
                <w:sz w:val="16"/>
                <w:szCs w:val="16"/>
              </w:rPr>
              <w:t xml:space="preserve">Design and permitting of two stormwater Management BMPs </w:t>
            </w:r>
            <w:r w:rsidR="00ED7C8C" w:rsidRPr="008E5ABC">
              <w:rPr>
                <w:rFonts w:ascii="Calibri" w:hAnsi="Calibri" w:cs="Calibri"/>
                <w:sz w:val="16"/>
                <w:szCs w:val="16"/>
              </w:rPr>
              <w:t xml:space="preserve">to reduce the amount of pollutants from stormwater runoff before such stormwater enters drainage pathways leading to the </w:t>
            </w:r>
            <w:proofErr w:type="spellStart"/>
            <w:r w:rsidR="00ED7C8C" w:rsidRPr="008E5ABC">
              <w:rPr>
                <w:rFonts w:ascii="Calibri" w:hAnsi="Calibri" w:cs="Calibri"/>
                <w:sz w:val="16"/>
                <w:szCs w:val="16"/>
              </w:rPr>
              <w:t>Sevenmile</w:t>
            </w:r>
            <w:proofErr w:type="spellEnd"/>
            <w:r w:rsidR="00ED7C8C" w:rsidRPr="008E5ABC">
              <w:rPr>
                <w:rFonts w:ascii="Calibri" w:hAnsi="Calibri" w:cs="Calibri"/>
                <w:sz w:val="16"/>
                <w:szCs w:val="16"/>
              </w:rPr>
              <w:t xml:space="preserve"> River. The following types of stormwater BMP treatment trains will be considered for final design and implementation of stormwater management improvements: BMPs such as bioretention rain gardens, vegetated swales, and infiltration practices, all typically with pretreatment practices such as deep sump catch basins and/or first flush capture treatment tanks. Two new study areas which have land available for siting of BMPs have been identified as first priority; however, if any of these study areas should prove to be too challenging during final design stage for site specific engineering reasons, or due to public review concerns, then other study areas were identified previously under the 2016 grant application as candidates for implementation of BMP treatment trains.</w:t>
            </w:r>
          </w:p>
          <w:p w14:paraId="137FFECE" w14:textId="77777777" w:rsidR="00B33441" w:rsidRPr="008E5ABC" w:rsidRDefault="00B33441" w:rsidP="00ED7C8C">
            <w:pPr>
              <w:spacing w:after="0"/>
              <w:rPr>
                <w:rFonts w:eastAsia="Times New Roman" w:cstheme="minorHAnsi"/>
                <w:color w:val="000000"/>
                <w:sz w:val="8"/>
                <w:szCs w:val="8"/>
              </w:rPr>
            </w:pPr>
          </w:p>
          <w:p w14:paraId="0B31BCFB" w14:textId="63FD9D14" w:rsidR="002E3316" w:rsidRPr="008E5ABC" w:rsidRDefault="002E3316" w:rsidP="00ED7C8C">
            <w:pPr>
              <w:spacing w:after="0"/>
              <w:rPr>
                <w:rFonts w:eastAsia="Times New Roman" w:cstheme="minorHAnsi"/>
                <w:color w:val="000000"/>
                <w:sz w:val="16"/>
                <w:szCs w:val="16"/>
              </w:rPr>
            </w:pPr>
            <w:r w:rsidRPr="008E5ABC">
              <w:rPr>
                <w:rFonts w:eastAsia="Times New Roman" w:cstheme="minorHAnsi"/>
                <w:color w:val="000000"/>
                <w:sz w:val="16"/>
                <w:szCs w:val="16"/>
              </w:rPr>
              <w:t xml:space="preserve">DELIVERABLES: </w:t>
            </w:r>
            <w:r w:rsidR="00ED7C8C" w:rsidRPr="008E5ABC">
              <w:rPr>
                <w:rFonts w:ascii="Calibri" w:hAnsi="Calibri" w:cs="Calibri"/>
                <w:sz w:val="16"/>
                <w:szCs w:val="16"/>
              </w:rPr>
              <w:t>Construction Plans and specifications as necessary to implement the proposed BMPs.</w:t>
            </w:r>
          </w:p>
        </w:tc>
        <w:tc>
          <w:tcPr>
            <w:tcW w:w="587" w:type="pct"/>
            <w:vAlign w:val="center"/>
          </w:tcPr>
          <w:p w14:paraId="0E2BB04B" w14:textId="5A392D8F" w:rsidR="002E3316" w:rsidRPr="008E5ABC" w:rsidRDefault="006A7973"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October 2020</w:t>
            </w:r>
          </w:p>
        </w:tc>
      </w:tr>
      <w:tr w:rsidR="00B33441" w:rsidRPr="008E5ABC" w14:paraId="04684D39" w14:textId="77777777" w:rsidTr="00B33441">
        <w:trPr>
          <w:trHeight w:val="227"/>
        </w:trPr>
        <w:tc>
          <w:tcPr>
            <w:tcW w:w="861" w:type="pct"/>
            <w:shd w:val="clear" w:color="000000" w:fill="DAEEF3"/>
            <w:vAlign w:val="center"/>
          </w:tcPr>
          <w:p w14:paraId="33E2B1EC" w14:textId="6BE5E011"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Task 3</w:t>
            </w:r>
            <w:r w:rsidR="00ED7C8C" w:rsidRPr="008E5ABC">
              <w:rPr>
                <w:rFonts w:eastAsia="Times New Roman" w:cstheme="minorHAnsi"/>
                <w:color w:val="000000"/>
                <w:sz w:val="16"/>
                <w:szCs w:val="16"/>
              </w:rPr>
              <w:t>: Construction Phase Services</w:t>
            </w:r>
          </w:p>
        </w:tc>
        <w:tc>
          <w:tcPr>
            <w:tcW w:w="3552" w:type="pct"/>
            <w:vAlign w:val="center"/>
          </w:tcPr>
          <w:p w14:paraId="6CAB0DA5" w14:textId="16C9D8BA" w:rsidR="00ED7C8C" w:rsidRPr="008E5ABC" w:rsidRDefault="00ED7C8C" w:rsidP="00ED7C8C">
            <w:pPr>
              <w:autoSpaceDE w:val="0"/>
              <w:autoSpaceDN w:val="0"/>
              <w:adjustRightInd w:val="0"/>
              <w:spacing w:after="0" w:line="240" w:lineRule="auto"/>
              <w:rPr>
                <w:rFonts w:ascii="Calibri" w:hAnsi="Calibri" w:cs="Calibri"/>
                <w:sz w:val="16"/>
                <w:szCs w:val="16"/>
              </w:rPr>
            </w:pPr>
            <w:r w:rsidRPr="008E5ABC">
              <w:rPr>
                <w:rFonts w:ascii="Calibri" w:hAnsi="Calibri" w:cs="Calibri"/>
                <w:sz w:val="16"/>
                <w:szCs w:val="16"/>
              </w:rPr>
              <w:t xml:space="preserve">Two BMPs already designed under the 2016 319 Grant will be constructed, including an infiltrating rain garden at 30 Meadow Road and </w:t>
            </w:r>
            <w:proofErr w:type="spellStart"/>
            <w:r w:rsidRPr="008E5ABC">
              <w:rPr>
                <w:rFonts w:ascii="Calibri" w:hAnsi="Calibri" w:cs="Calibri"/>
                <w:sz w:val="16"/>
                <w:szCs w:val="16"/>
              </w:rPr>
              <w:t>Cultec</w:t>
            </w:r>
            <w:proofErr w:type="spellEnd"/>
            <w:r w:rsidRPr="008E5ABC">
              <w:rPr>
                <w:rFonts w:ascii="Calibri" w:hAnsi="Calibri" w:cs="Calibri"/>
                <w:sz w:val="16"/>
                <w:szCs w:val="16"/>
              </w:rPr>
              <w:t xml:space="preserve"> Recharger® chambers at Meadowbrook Lane. Two new BMPs which will be designed under Task 2 of this project will also be constructed. Cost for construction materials for the two new BMPs is included here. Materials for the two BMPs already designed have already been purchased and are not included as part of this grant application.</w:t>
            </w:r>
          </w:p>
          <w:p w14:paraId="225B3FE8" w14:textId="77777777" w:rsidR="00ED7C8C" w:rsidRPr="008E5ABC" w:rsidRDefault="00ED7C8C" w:rsidP="00ED7C8C">
            <w:pPr>
              <w:spacing w:after="0"/>
              <w:rPr>
                <w:rFonts w:eastAsia="Times New Roman" w:cstheme="minorHAnsi"/>
                <w:sz w:val="8"/>
                <w:szCs w:val="8"/>
              </w:rPr>
            </w:pPr>
          </w:p>
          <w:p w14:paraId="48339E59" w14:textId="58317069" w:rsidR="002E3316" w:rsidRPr="008E5ABC" w:rsidRDefault="002E3316" w:rsidP="00B33441">
            <w:pPr>
              <w:autoSpaceDE w:val="0"/>
              <w:autoSpaceDN w:val="0"/>
              <w:adjustRightInd w:val="0"/>
              <w:spacing w:after="0" w:line="240" w:lineRule="auto"/>
              <w:rPr>
                <w:rFonts w:eastAsia="Times New Roman" w:cstheme="minorHAnsi"/>
                <w:sz w:val="16"/>
                <w:szCs w:val="16"/>
              </w:rPr>
            </w:pPr>
            <w:r w:rsidRPr="008E5ABC">
              <w:rPr>
                <w:rFonts w:eastAsia="Times New Roman" w:cstheme="minorHAnsi"/>
                <w:sz w:val="16"/>
                <w:szCs w:val="16"/>
              </w:rPr>
              <w:t xml:space="preserve">DELIVERABLES: </w:t>
            </w:r>
            <w:r w:rsidR="00B33441" w:rsidRPr="008E5ABC">
              <w:rPr>
                <w:rFonts w:eastAsia="Times New Roman" w:cstheme="minorHAnsi"/>
                <w:sz w:val="16"/>
                <w:szCs w:val="16"/>
              </w:rPr>
              <w:t xml:space="preserve">(1) </w:t>
            </w:r>
            <w:r w:rsidR="00ED7C8C" w:rsidRPr="008E5ABC">
              <w:rPr>
                <w:rFonts w:ascii="Calibri" w:hAnsi="Calibri" w:cs="Calibri"/>
                <w:sz w:val="16"/>
                <w:szCs w:val="16"/>
              </w:rPr>
              <w:t>Four (4) constructed Stormwater BMPs</w:t>
            </w:r>
            <w:r w:rsidR="00B33441" w:rsidRPr="008E5ABC">
              <w:rPr>
                <w:rFonts w:ascii="Calibri" w:hAnsi="Calibri" w:cs="Calibri"/>
                <w:sz w:val="16"/>
                <w:szCs w:val="16"/>
              </w:rPr>
              <w:t xml:space="preserve">; (2) </w:t>
            </w:r>
            <w:r w:rsidR="00ED7C8C" w:rsidRPr="008E5ABC">
              <w:rPr>
                <w:rFonts w:ascii="Calibri" w:hAnsi="Calibri" w:cs="Calibri"/>
                <w:sz w:val="16"/>
                <w:szCs w:val="16"/>
              </w:rPr>
              <w:t>Documentation of sampling stations to be included with selected BMP location(s), for future Town use to evaluate pollutant removal performance</w:t>
            </w:r>
            <w:r w:rsidR="00B33441" w:rsidRPr="008E5ABC">
              <w:rPr>
                <w:rFonts w:ascii="Calibri" w:hAnsi="Calibri" w:cs="Calibri"/>
                <w:sz w:val="16"/>
                <w:szCs w:val="16"/>
              </w:rPr>
              <w:t xml:space="preserve">; and (3) </w:t>
            </w:r>
            <w:r w:rsidR="00ED7C8C" w:rsidRPr="008E5ABC">
              <w:rPr>
                <w:rFonts w:ascii="Calibri" w:hAnsi="Calibri" w:cs="Calibri"/>
                <w:sz w:val="16"/>
                <w:szCs w:val="16"/>
              </w:rPr>
              <w:t>Construction administration documents,</w:t>
            </w:r>
          </w:p>
        </w:tc>
        <w:tc>
          <w:tcPr>
            <w:tcW w:w="587" w:type="pct"/>
            <w:vAlign w:val="center"/>
          </w:tcPr>
          <w:p w14:paraId="7F4E92F2" w14:textId="116DC556" w:rsidR="002E3316" w:rsidRPr="008E5ABC" w:rsidRDefault="006A7973" w:rsidP="006A7973">
            <w:pPr>
              <w:spacing w:after="0"/>
              <w:jc w:val="center"/>
              <w:rPr>
                <w:rFonts w:eastAsia="Times New Roman" w:cstheme="minorHAnsi"/>
                <w:sz w:val="16"/>
                <w:szCs w:val="16"/>
              </w:rPr>
            </w:pPr>
            <w:r w:rsidRPr="008E5ABC">
              <w:rPr>
                <w:rFonts w:eastAsia="Times New Roman" w:cstheme="minorHAnsi"/>
                <w:sz w:val="16"/>
                <w:szCs w:val="16"/>
              </w:rPr>
              <w:t>September 2021</w:t>
            </w:r>
          </w:p>
        </w:tc>
      </w:tr>
      <w:tr w:rsidR="00B33441" w:rsidRPr="008E5ABC" w14:paraId="63840ECF" w14:textId="77777777" w:rsidTr="00B33441">
        <w:trPr>
          <w:trHeight w:val="496"/>
        </w:trPr>
        <w:tc>
          <w:tcPr>
            <w:tcW w:w="861" w:type="pct"/>
            <w:shd w:val="clear" w:color="000000" w:fill="DAEEF3"/>
            <w:vAlign w:val="center"/>
          </w:tcPr>
          <w:p w14:paraId="30672833" w14:textId="139A8C5C" w:rsidR="002E3316" w:rsidRPr="008E5ABC" w:rsidRDefault="002E3316"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 xml:space="preserve">Task 4: </w:t>
            </w:r>
            <w:r w:rsidR="00ED7C8C" w:rsidRPr="008E5ABC">
              <w:rPr>
                <w:rFonts w:eastAsia="Times New Roman" w:cstheme="minorHAnsi"/>
                <w:color w:val="000000"/>
                <w:sz w:val="16"/>
                <w:szCs w:val="16"/>
              </w:rPr>
              <w:t>Development of an Operation and Maintenance (O&amp;M) Plan</w:t>
            </w:r>
          </w:p>
        </w:tc>
        <w:tc>
          <w:tcPr>
            <w:tcW w:w="3552" w:type="pct"/>
            <w:vAlign w:val="center"/>
          </w:tcPr>
          <w:p w14:paraId="4DDF9276" w14:textId="1BF25264" w:rsidR="00ED7C8C" w:rsidRPr="008E5ABC" w:rsidRDefault="00ED7C8C" w:rsidP="00A73D43">
            <w:pPr>
              <w:spacing w:after="0"/>
              <w:rPr>
                <w:rFonts w:ascii="Calibri" w:hAnsi="Calibri" w:cs="Calibri"/>
                <w:sz w:val="16"/>
                <w:szCs w:val="16"/>
              </w:rPr>
            </w:pPr>
            <w:r w:rsidRPr="008E5ABC">
              <w:rPr>
                <w:rFonts w:ascii="Calibri" w:hAnsi="Calibri" w:cs="Calibri"/>
                <w:sz w:val="16"/>
                <w:szCs w:val="16"/>
              </w:rPr>
              <w:t>An Operation and Maintenance (O &amp; M) Plan will be developed and implemented to ensure long-term continued effectiveness of the BMPs.</w:t>
            </w:r>
          </w:p>
          <w:p w14:paraId="3A4F82B9" w14:textId="77777777" w:rsidR="00ED7C8C" w:rsidRPr="008E5ABC" w:rsidRDefault="00ED7C8C" w:rsidP="00A73D43">
            <w:pPr>
              <w:spacing w:after="0"/>
              <w:rPr>
                <w:rFonts w:eastAsia="Times New Roman" w:cstheme="minorHAnsi"/>
                <w:color w:val="000000"/>
                <w:sz w:val="8"/>
                <w:szCs w:val="8"/>
              </w:rPr>
            </w:pPr>
          </w:p>
          <w:p w14:paraId="7AAAD9A4" w14:textId="3C135CE5" w:rsidR="002E3316" w:rsidRPr="008E5ABC" w:rsidRDefault="002E3316" w:rsidP="00A73D43">
            <w:pPr>
              <w:spacing w:after="0"/>
              <w:rPr>
                <w:rFonts w:eastAsia="Times New Roman" w:cstheme="minorHAnsi"/>
                <w:color w:val="000000"/>
                <w:sz w:val="16"/>
                <w:szCs w:val="16"/>
              </w:rPr>
            </w:pPr>
            <w:r w:rsidRPr="008E5ABC">
              <w:rPr>
                <w:rFonts w:eastAsia="Times New Roman" w:cstheme="minorHAnsi"/>
                <w:color w:val="000000"/>
                <w:sz w:val="16"/>
                <w:szCs w:val="16"/>
              </w:rPr>
              <w:t xml:space="preserve">DELIVERABLE: </w:t>
            </w:r>
            <w:r w:rsidR="00ED7C8C" w:rsidRPr="008E5ABC">
              <w:rPr>
                <w:rFonts w:eastAsia="Times New Roman" w:cstheme="minorHAnsi"/>
                <w:color w:val="000000"/>
                <w:sz w:val="16"/>
                <w:szCs w:val="16"/>
              </w:rPr>
              <w:t>Operation and Maintenance Plan</w:t>
            </w:r>
          </w:p>
        </w:tc>
        <w:tc>
          <w:tcPr>
            <w:tcW w:w="587" w:type="pct"/>
            <w:vAlign w:val="center"/>
          </w:tcPr>
          <w:p w14:paraId="076C5EF8" w14:textId="0452B4A1" w:rsidR="002E3316" w:rsidRPr="008E5ABC" w:rsidRDefault="006A7973" w:rsidP="00A73D43">
            <w:pPr>
              <w:spacing w:after="0"/>
              <w:jc w:val="center"/>
              <w:rPr>
                <w:rFonts w:eastAsia="Times New Roman" w:cstheme="minorHAnsi"/>
                <w:color w:val="000000"/>
                <w:sz w:val="16"/>
                <w:szCs w:val="16"/>
              </w:rPr>
            </w:pPr>
            <w:r w:rsidRPr="008E5ABC">
              <w:rPr>
                <w:rFonts w:eastAsia="Times New Roman" w:cstheme="minorHAnsi"/>
                <w:color w:val="000000"/>
                <w:sz w:val="16"/>
                <w:szCs w:val="16"/>
              </w:rPr>
              <w:t>Ongoing as BMP construction completed</w:t>
            </w:r>
          </w:p>
        </w:tc>
      </w:tr>
      <w:tr w:rsidR="00B33441" w:rsidRPr="008E5ABC" w14:paraId="5C59AF22" w14:textId="77777777" w:rsidTr="00B33441">
        <w:trPr>
          <w:trHeight w:val="39"/>
        </w:trPr>
        <w:tc>
          <w:tcPr>
            <w:tcW w:w="861" w:type="pct"/>
            <w:shd w:val="clear" w:color="000000" w:fill="DAEEF3"/>
            <w:vAlign w:val="center"/>
          </w:tcPr>
          <w:p w14:paraId="5C38F650" w14:textId="459E186A" w:rsidR="002E3316" w:rsidRPr="008E5ABC" w:rsidRDefault="002E3316" w:rsidP="00A73D43">
            <w:pPr>
              <w:keepNext/>
              <w:spacing w:after="0"/>
              <w:jc w:val="center"/>
              <w:rPr>
                <w:rFonts w:eastAsia="Times New Roman" w:cstheme="minorHAnsi"/>
                <w:color w:val="000000"/>
                <w:sz w:val="16"/>
                <w:szCs w:val="16"/>
              </w:rPr>
            </w:pPr>
            <w:r w:rsidRPr="008E5ABC">
              <w:rPr>
                <w:rFonts w:eastAsia="Times New Roman" w:cstheme="minorHAnsi"/>
                <w:color w:val="000000"/>
                <w:sz w:val="16"/>
                <w:szCs w:val="16"/>
              </w:rPr>
              <w:t xml:space="preserve">Task 5: </w:t>
            </w:r>
            <w:r w:rsidR="006A7973" w:rsidRPr="008E5ABC">
              <w:rPr>
                <w:rFonts w:eastAsia="Times New Roman" w:cstheme="minorHAnsi"/>
                <w:color w:val="000000"/>
                <w:sz w:val="16"/>
                <w:szCs w:val="16"/>
              </w:rPr>
              <w:t>Preparation of Reports</w:t>
            </w:r>
          </w:p>
        </w:tc>
        <w:tc>
          <w:tcPr>
            <w:tcW w:w="3552" w:type="pct"/>
            <w:vAlign w:val="center"/>
          </w:tcPr>
          <w:p w14:paraId="3E4F636D" w14:textId="671EABFE" w:rsidR="006A7973" w:rsidRPr="008E5ABC" w:rsidRDefault="006A7973" w:rsidP="00A73D43">
            <w:pPr>
              <w:keepNext/>
              <w:spacing w:after="0"/>
              <w:rPr>
                <w:rFonts w:eastAsia="Times New Roman" w:cstheme="minorHAnsi"/>
                <w:sz w:val="16"/>
                <w:szCs w:val="16"/>
              </w:rPr>
            </w:pPr>
            <w:r w:rsidRPr="008E5ABC">
              <w:rPr>
                <w:rFonts w:ascii="Calibri" w:hAnsi="Calibri" w:cs="Calibri"/>
                <w:sz w:val="16"/>
                <w:szCs w:val="16"/>
              </w:rPr>
              <w:t>Quarterly progress reports, a Draft Final Report, and a Final Report will be prepared and submitted, as required.</w:t>
            </w:r>
            <w:r w:rsidRPr="008E5ABC">
              <w:rPr>
                <w:rFonts w:eastAsia="Times New Roman" w:cstheme="minorHAnsi"/>
                <w:sz w:val="16"/>
                <w:szCs w:val="16"/>
              </w:rPr>
              <w:t xml:space="preserve"> </w:t>
            </w:r>
          </w:p>
          <w:p w14:paraId="1EB92AC2" w14:textId="77777777" w:rsidR="006A7973" w:rsidRPr="008E5ABC" w:rsidRDefault="006A7973" w:rsidP="00A73D43">
            <w:pPr>
              <w:keepNext/>
              <w:spacing w:after="0"/>
              <w:rPr>
                <w:rFonts w:eastAsia="Times New Roman" w:cstheme="minorHAnsi"/>
                <w:sz w:val="8"/>
                <w:szCs w:val="8"/>
              </w:rPr>
            </w:pPr>
          </w:p>
          <w:p w14:paraId="22985BDE" w14:textId="2FEAA048" w:rsidR="002E3316" w:rsidRPr="008E5ABC" w:rsidRDefault="002E3316" w:rsidP="00A73D43">
            <w:pPr>
              <w:keepNext/>
              <w:spacing w:after="0"/>
              <w:rPr>
                <w:rFonts w:eastAsia="Times New Roman" w:cstheme="minorHAnsi"/>
                <w:sz w:val="16"/>
                <w:szCs w:val="16"/>
              </w:rPr>
            </w:pPr>
            <w:r w:rsidRPr="008E5ABC">
              <w:rPr>
                <w:rFonts w:eastAsia="Times New Roman" w:cstheme="minorHAnsi"/>
                <w:sz w:val="16"/>
                <w:szCs w:val="16"/>
              </w:rPr>
              <w:t xml:space="preserve">DELIVERABLES: Quarterly </w:t>
            </w:r>
            <w:r w:rsidR="006A7973" w:rsidRPr="008E5ABC">
              <w:rPr>
                <w:rFonts w:eastAsia="Times New Roman" w:cstheme="minorHAnsi"/>
                <w:sz w:val="16"/>
                <w:szCs w:val="16"/>
              </w:rPr>
              <w:t xml:space="preserve">Progress </w:t>
            </w:r>
            <w:r w:rsidRPr="008E5ABC">
              <w:rPr>
                <w:rFonts w:eastAsia="Times New Roman" w:cstheme="minorHAnsi"/>
                <w:sz w:val="16"/>
                <w:szCs w:val="16"/>
              </w:rPr>
              <w:t>Reports;</w:t>
            </w:r>
            <w:r w:rsidR="006A7973" w:rsidRPr="008E5ABC">
              <w:rPr>
                <w:rFonts w:eastAsia="Times New Roman" w:cstheme="minorHAnsi"/>
                <w:sz w:val="16"/>
                <w:szCs w:val="16"/>
              </w:rPr>
              <w:t xml:space="preserve"> Draft Final Report;</w:t>
            </w:r>
            <w:r w:rsidRPr="008E5ABC">
              <w:rPr>
                <w:rFonts w:eastAsia="Times New Roman" w:cstheme="minorHAnsi"/>
                <w:sz w:val="16"/>
                <w:szCs w:val="16"/>
              </w:rPr>
              <w:t xml:space="preserve"> Final Report</w:t>
            </w:r>
          </w:p>
        </w:tc>
        <w:tc>
          <w:tcPr>
            <w:tcW w:w="587" w:type="pct"/>
            <w:vAlign w:val="center"/>
          </w:tcPr>
          <w:p w14:paraId="4A09283E" w14:textId="18A64708" w:rsidR="006A7973" w:rsidRPr="008E5ABC" w:rsidRDefault="006A7973" w:rsidP="00AD3B86">
            <w:pPr>
              <w:keepNext/>
              <w:spacing w:after="0"/>
              <w:jc w:val="center"/>
              <w:rPr>
                <w:rFonts w:eastAsia="Times New Roman" w:cstheme="minorHAnsi"/>
                <w:color w:val="000000"/>
                <w:sz w:val="16"/>
                <w:szCs w:val="16"/>
              </w:rPr>
            </w:pPr>
            <w:r w:rsidRPr="008E5ABC">
              <w:rPr>
                <w:rFonts w:eastAsia="Times New Roman" w:cstheme="minorHAnsi"/>
                <w:color w:val="000000"/>
                <w:sz w:val="16"/>
                <w:szCs w:val="16"/>
              </w:rPr>
              <w:t>Quarterly</w:t>
            </w:r>
          </w:p>
        </w:tc>
      </w:tr>
      <w:tr w:rsidR="002E3316" w:rsidRPr="008E5ABC" w14:paraId="703744E8" w14:textId="77777777" w:rsidTr="00B33441">
        <w:trPr>
          <w:trHeight w:val="39"/>
        </w:trPr>
        <w:tc>
          <w:tcPr>
            <w:tcW w:w="861" w:type="pct"/>
            <w:shd w:val="clear" w:color="000000" w:fill="DAEEF3"/>
            <w:vAlign w:val="center"/>
          </w:tcPr>
          <w:p w14:paraId="3EC9D113" w14:textId="652A95D5" w:rsidR="002E3316" w:rsidRPr="008E5ABC" w:rsidRDefault="002E3316" w:rsidP="00A73D43">
            <w:pPr>
              <w:keepNext/>
              <w:spacing w:after="0"/>
              <w:jc w:val="center"/>
              <w:rPr>
                <w:rFonts w:eastAsia="Times New Roman" w:cstheme="minorHAnsi"/>
                <w:color w:val="000000"/>
                <w:sz w:val="16"/>
                <w:szCs w:val="16"/>
              </w:rPr>
            </w:pPr>
            <w:r w:rsidRPr="008E5ABC">
              <w:rPr>
                <w:rFonts w:eastAsia="Times New Roman" w:cstheme="minorHAnsi"/>
                <w:color w:val="000000"/>
                <w:sz w:val="16"/>
                <w:szCs w:val="16"/>
              </w:rPr>
              <w:t>Task 6: Outreach and Edu</w:t>
            </w:r>
            <w:r w:rsidR="006A7973" w:rsidRPr="008E5ABC">
              <w:rPr>
                <w:rFonts w:eastAsia="Times New Roman" w:cstheme="minorHAnsi"/>
                <w:color w:val="000000"/>
                <w:sz w:val="16"/>
                <w:szCs w:val="16"/>
              </w:rPr>
              <w:t>cation for Stormwater Management BMPs</w:t>
            </w:r>
          </w:p>
        </w:tc>
        <w:tc>
          <w:tcPr>
            <w:tcW w:w="3552" w:type="pct"/>
            <w:vAlign w:val="center"/>
          </w:tcPr>
          <w:p w14:paraId="2CA45161" w14:textId="27A11465" w:rsidR="006A7973" w:rsidRPr="008E5ABC" w:rsidRDefault="0030778C" w:rsidP="006A7973">
            <w:pPr>
              <w:autoSpaceDE w:val="0"/>
              <w:autoSpaceDN w:val="0"/>
              <w:adjustRightInd w:val="0"/>
              <w:spacing w:after="0" w:line="240" w:lineRule="auto"/>
              <w:rPr>
                <w:rFonts w:eastAsia="Times New Roman" w:cstheme="minorHAnsi"/>
                <w:sz w:val="16"/>
                <w:szCs w:val="16"/>
              </w:rPr>
            </w:pPr>
            <w:r w:rsidRPr="008E5ABC">
              <w:rPr>
                <w:rFonts w:ascii="Calibri" w:hAnsi="Calibri" w:cs="Calibri"/>
                <w:sz w:val="16"/>
                <w:szCs w:val="16"/>
              </w:rPr>
              <w:t xml:space="preserve">In addition to the stormwater remediation projects, the Town will produce educational materials addressing nonpoint source pollution in the </w:t>
            </w:r>
            <w:proofErr w:type="spellStart"/>
            <w:r w:rsidRPr="008E5ABC">
              <w:rPr>
                <w:rFonts w:ascii="Calibri" w:hAnsi="Calibri" w:cs="Calibri"/>
                <w:sz w:val="16"/>
                <w:szCs w:val="16"/>
              </w:rPr>
              <w:t>Sevenmile</w:t>
            </w:r>
            <w:proofErr w:type="spellEnd"/>
            <w:r w:rsidRPr="008E5ABC">
              <w:rPr>
                <w:rFonts w:ascii="Calibri" w:hAnsi="Calibri" w:cs="Calibri"/>
                <w:sz w:val="16"/>
                <w:szCs w:val="16"/>
              </w:rPr>
              <w:t xml:space="preserve"> River watershed. Providing outreach and education on the value of the River, and on protecting ground and surface water resources will be an important component to this grant. These efforts will include a description of the goals of the project, description of the nature and purpose of the constructed stormwater BMPs, and</w:t>
            </w:r>
            <w:r w:rsidR="006A7973" w:rsidRPr="008E5ABC">
              <w:rPr>
                <w:rFonts w:ascii="Calibri" w:hAnsi="Calibri" w:cs="Calibri"/>
                <w:sz w:val="16"/>
                <w:szCs w:val="16"/>
              </w:rPr>
              <w:t xml:space="preserve"> i</w:t>
            </w:r>
            <w:r w:rsidRPr="008E5ABC">
              <w:rPr>
                <w:rFonts w:ascii="Calibri" w:hAnsi="Calibri" w:cs="Calibri"/>
                <w:sz w:val="16"/>
                <w:szCs w:val="16"/>
              </w:rPr>
              <w:t xml:space="preserve">nformation on how </w:t>
            </w:r>
            <w:proofErr w:type="gramStart"/>
            <w:r w:rsidRPr="008E5ABC">
              <w:rPr>
                <w:rFonts w:ascii="Calibri" w:hAnsi="Calibri" w:cs="Calibri"/>
                <w:sz w:val="16"/>
                <w:szCs w:val="16"/>
              </w:rPr>
              <w:t>local residents</w:t>
            </w:r>
            <w:proofErr w:type="gramEnd"/>
            <w:r w:rsidRPr="008E5ABC">
              <w:rPr>
                <w:rFonts w:ascii="Calibri" w:hAnsi="Calibri" w:cs="Calibri"/>
                <w:sz w:val="16"/>
                <w:szCs w:val="16"/>
              </w:rPr>
              <w:t xml:space="preserve"> can help to improve the water quality of the </w:t>
            </w:r>
            <w:proofErr w:type="spellStart"/>
            <w:r w:rsidRPr="008E5ABC">
              <w:rPr>
                <w:rFonts w:ascii="Calibri" w:hAnsi="Calibri" w:cs="Calibri"/>
                <w:sz w:val="16"/>
                <w:szCs w:val="16"/>
              </w:rPr>
              <w:t>Sevenmile</w:t>
            </w:r>
            <w:proofErr w:type="spellEnd"/>
            <w:r w:rsidRPr="008E5ABC">
              <w:rPr>
                <w:rFonts w:ascii="Calibri" w:hAnsi="Calibri" w:cs="Calibri"/>
                <w:sz w:val="16"/>
                <w:szCs w:val="16"/>
              </w:rPr>
              <w:t xml:space="preserve"> River. </w:t>
            </w:r>
          </w:p>
          <w:p w14:paraId="0DBBA110" w14:textId="77777777" w:rsidR="002E3316" w:rsidRPr="008E5ABC" w:rsidRDefault="002E3316" w:rsidP="0030778C">
            <w:pPr>
              <w:keepNext/>
              <w:spacing w:after="0"/>
              <w:rPr>
                <w:rFonts w:eastAsia="Times New Roman" w:cstheme="minorHAnsi"/>
                <w:sz w:val="8"/>
                <w:szCs w:val="8"/>
              </w:rPr>
            </w:pPr>
          </w:p>
          <w:p w14:paraId="5F6694E0" w14:textId="1A24E2A3" w:rsidR="006A7973" w:rsidRPr="008E5ABC" w:rsidRDefault="006A7973" w:rsidP="00B33441">
            <w:pPr>
              <w:keepNext/>
              <w:spacing w:after="0"/>
              <w:rPr>
                <w:rFonts w:eastAsia="Times New Roman" w:cstheme="minorHAnsi"/>
                <w:sz w:val="16"/>
                <w:szCs w:val="16"/>
              </w:rPr>
            </w:pPr>
            <w:r w:rsidRPr="008E5ABC">
              <w:rPr>
                <w:rFonts w:eastAsia="Times New Roman" w:cstheme="minorHAnsi"/>
                <w:sz w:val="16"/>
                <w:szCs w:val="16"/>
              </w:rPr>
              <w:t xml:space="preserve">DELIVERABLES: </w:t>
            </w:r>
            <w:r w:rsidR="00B33441" w:rsidRPr="008E5ABC">
              <w:rPr>
                <w:rFonts w:eastAsia="Times New Roman" w:cstheme="minorHAnsi"/>
                <w:sz w:val="16"/>
                <w:szCs w:val="16"/>
              </w:rPr>
              <w:t xml:space="preserve">(1) </w:t>
            </w:r>
            <w:r w:rsidRPr="008E5ABC">
              <w:rPr>
                <w:rFonts w:ascii="Calibri" w:hAnsi="Calibri" w:cs="Calibri"/>
                <w:sz w:val="16"/>
                <w:szCs w:val="16"/>
              </w:rPr>
              <w:t>Newsletter to be mailed to residents and to the 30 member communities of the Central Massachusetts Regional Stormwater Coalition</w:t>
            </w:r>
            <w:r w:rsidR="00B33441" w:rsidRPr="008E5ABC">
              <w:rPr>
                <w:rFonts w:ascii="Calibri" w:hAnsi="Calibri" w:cs="Calibri"/>
                <w:sz w:val="16"/>
                <w:szCs w:val="16"/>
              </w:rPr>
              <w:t xml:space="preserve">; (2) </w:t>
            </w:r>
            <w:r w:rsidRPr="008E5ABC">
              <w:rPr>
                <w:rFonts w:ascii="Calibri" w:hAnsi="Calibri" w:cs="Calibri"/>
                <w:sz w:val="16"/>
                <w:szCs w:val="16"/>
              </w:rPr>
              <w:t>Literature to be posted and/or available at Town Hall (e.g., pamphlet, flyer, poster); with electronic copies made available to Coalition members</w:t>
            </w:r>
            <w:r w:rsidR="00B33441" w:rsidRPr="008E5ABC">
              <w:rPr>
                <w:rFonts w:ascii="Calibri" w:hAnsi="Calibri" w:cs="Calibri"/>
                <w:sz w:val="16"/>
                <w:szCs w:val="16"/>
              </w:rPr>
              <w:t xml:space="preserve">; (3) </w:t>
            </w:r>
            <w:r w:rsidRPr="008E5ABC">
              <w:rPr>
                <w:rFonts w:ascii="Calibri" w:hAnsi="Calibri" w:cs="Calibri"/>
                <w:sz w:val="16"/>
                <w:szCs w:val="16"/>
              </w:rPr>
              <w:t>PowerPoint Presentations of the project (mid-project and at completion)</w:t>
            </w:r>
            <w:r w:rsidR="00B33441" w:rsidRPr="008E5ABC">
              <w:rPr>
                <w:rFonts w:ascii="Calibri" w:hAnsi="Calibri" w:cs="Calibri"/>
                <w:sz w:val="16"/>
                <w:szCs w:val="16"/>
              </w:rPr>
              <w:t xml:space="preserve">; and (4) </w:t>
            </w:r>
            <w:r w:rsidRPr="008E5ABC">
              <w:rPr>
                <w:rFonts w:ascii="Calibri" w:hAnsi="Calibri" w:cs="Calibri"/>
                <w:sz w:val="16"/>
                <w:szCs w:val="16"/>
              </w:rPr>
              <w:t>PDF copies of all materials to be available electronically via Town and Coalition websites</w:t>
            </w:r>
          </w:p>
        </w:tc>
        <w:tc>
          <w:tcPr>
            <w:tcW w:w="587" w:type="pct"/>
            <w:vAlign w:val="center"/>
          </w:tcPr>
          <w:p w14:paraId="5E9BF07F" w14:textId="77777777" w:rsidR="002E3316" w:rsidRPr="008E5ABC" w:rsidRDefault="006A7973" w:rsidP="00A73D43">
            <w:pPr>
              <w:keepNext/>
              <w:spacing w:after="0"/>
              <w:jc w:val="center"/>
              <w:rPr>
                <w:rFonts w:eastAsia="Times New Roman" w:cstheme="minorHAnsi"/>
                <w:color w:val="000000"/>
                <w:sz w:val="16"/>
                <w:szCs w:val="16"/>
              </w:rPr>
            </w:pPr>
            <w:r w:rsidRPr="008E5ABC">
              <w:rPr>
                <w:rFonts w:eastAsia="Times New Roman" w:cstheme="minorHAnsi"/>
                <w:color w:val="000000"/>
                <w:sz w:val="16"/>
                <w:szCs w:val="16"/>
              </w:rPr>
              <w:t>Annually</w:t>
            </w:r>
          </w:p>
          <w:p w14:paraId="7D6A4072" w14:textId="57380ABD" w:rsidR="006A7973" w:rsidRPr="008E5ABC" w:rsidRDefault="006A7973" w:rsidP="00A73D43">
            <w:pPr>
              <w:keepNext/>
              <w:spacing w:after="0"/>
              <w:jc w:val="center"/>
              <w:rPr>
                <w:rFonts w:eastAsia="Times New Roman" w:cstheme="minorHAnsi"/>
                <w:color w:val="000000"/>
                <w:sz w:val="16"/>
                <w:szCs w:val="16"/>
              </w:rPr>
            </w:pPr>
            <w:r w:rsidRPr="008E5ABC">
              <w:rPr>
                <w:rFonts w:eastAsia="Times New Roman" w:cstheme="minorHAnsi"/>
                <w:color w:val="000000"/>
                <w:sz w:val="16"/>
                <w:szCs w:val="16"/>
              </w:rPr>
              <w:t>(September – October 2020; August – September 2021)</w:t>
            </w:r>
          </w:p>
        </w:tc>
      </w:tr>
    </w:tbl>
    <w:p w14:paraId="0E9EC1CB" w14:textId="14174389" w:rsidR="006A7973" w:rsidRPr="008E5ABC" w:rsidRDefault="006A7973">
      <w:pPr>
        <w:sectPr w:rsidR="006A7973" w:rsidRPr="008E5ABC" w:rsidSect="006A7973">
          <w:pgSz w:w="12240" w:h="15840"/>
          <w:pgMar w:top="1440" w:right="1080" w:bottom="1440" w:left="1080" w:header="720" w:footer="720" w:gutter="0"/>
          <w:cols w:space="720"/>
          <w:docGrid w:linePitch="360"/>
        </w:sectPr>
      </w:pPr>
    </w:p>
    <w:p w14:paraId="7918220E" w14:textId="77777777" w:rsidR="004E3E08" w:rsidRPr="008E5ABC" w:rsidRDefault="001B633F" w:rsidP="00F314B3">
      <w:pPr>
        <w:pStyle w:val="Heading1"/>
        <w:rPr>
          <w:rFonts w:eastAsia="Times New Roman" w:cs="Times New Roman"/>
        </w:rPr>
      </w:pPr>
      <w:bookmarkStart w:id="101" w:name="ELEMHI_HEADER"/>
      <w:bookmarkStart w:id="102" w:name="_Toc31891140"/>
      <w:r w:rsidRPr="008E5ABC">
        <w:rPr>
          <w:rFonts w:eastAsia="Times New Roman" w:cs="Times New Roman"/>
        </w:rPr>
        <w:lastRenderedPageBreak/>
        <w:t xml:space="preserve">Elements H &amp; I: </w:t>
      </w:r>
      <w:r w:rsidRPr="008E5ABC">
        <w:rPr>
          <w:shd w:val="clear" w:color="auto" w:fill="FFFFFF"/>
        </w:rPr>
        <w:t>Progress Evaluation Criteria and Monitoring</w:t>
      </w:r>
      <w:bookmarkEnd w:id="101"/>
      <w:bookmarkEnd w:id="102"/>
    </w:p>
    <w:p w14:paraId="2DDF7E74" w14:textId="77777777" w:rsidR="004E3E08" w:rsidRPr="008E5ABC" w:rsidRDefault="004E3E08">
      <w:pPr>
        <w:spacing w:after="0"/>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4E3E08" w:rsidRPr="008E5ABC" w14:paraId="3704FA69" w14:textId="77777777">
        <w:trPr>
          <w:jc w:val="center"/>
        </w:trPr>
        <w:tc>
          <w:tcPr>
            <w:tcW w:w="7560" w:type="dxa"/>
            <w:vAlign w:val="center"/>
          </w:tcPr>
          <w:p w14:paraId="7202FC48" w14:textId="77777777" w:rsidR="004E3E08" w:rsidRPr="008E5ABC" w:rsidRDefault="001B633F">
            <w:pPr>
              <w:jc w:val="center"/>
            </w:pPr>
            <w:r w:rsidRPr="008E5ABC">
              <w:rPr>
                <w:noProof/>
              </w:rPr>
              <w:drawing>
                <wp:inline distT="0" distB="0" distL="0" distR="0" wp14:anchorId="02A03FBB" wp14:editId="58B9A733">
                  <wp:extent cx="4725238" cy="2589581"/>
                  <wp:effectExtent l="0" t="0" r="0" b="127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a:stretch>
                            <a:fillRect/>
                          </a:stretch>
                        </pic:blipFill>
                        <pic:spPr bwMode="auto">
                          <a:xfrm>
                            <a:off x="0" y="0"/>
                            <a:ext cx="4725238" cy="2589581"/>
                          </a:xfrm>
                          <a:prstGeom prst="rect">
                            <a:avLst/>
                          </a:prstGeom>
                        </pic:spPr>
                      </pic:pic>
                    </a:graphicData>
                  </a:graphic>
                </wp:inline>
              </w:drawing>
            </w:r>
          </w:p>
        </w:tc>
        <w:tc>
          <w:tcPr>
            <w:tcW w:w="2520" w:type="dxa"/>
            <w:vAlign w:val="center"/>
          </w:tcPr>
          <w:p w14:paraId="779555AE" w14:textId="77777777" w:rsidR="004E3E08" w:rsidRPr="008E5ABC" w:rsidRDefault="001B633F">
            <w:pPr>
              <w:jc w:val="center"/>
            </w:pPr>
            <w:r w:rsidRPr="008E5ABC">
              <w:rPr>
                <w:noProof/>
              </w:rPr>
              <w:drawing>
                <wp:inline distT="0" distB="0" distL="0" distR="0" wp14:anchorId="65502732" wp14:editId="4EFC8793">
                  <wp:extent cx="1441093" cy="2084832"/>
                  <wp:effectExtent l="0" t="0" r="6985" b="0"/>
                  <wp:docPr id="20" name="Picture 20"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tretch>
                            <a:fillRect/>
                          </a:stretch>
                        </pic:blipFill>
                        <pic:spPr bwMode="auto">
                          <a:xfrm>
                            <a:off x="0" y="0"/>
                            <a:ext cx="1441093" cy="2084832"/>
                          </a:xfrm>
                          <a:prstGeom prst="rect">
                            <a:avLst/>
                          </a:prstGeom>
                        </pic:spPr>
                      </pic:pic>
                    </a:graphicData>
                  </a:graphic>
                </wp:inline>
              </w:drawing>
            </w:r>
          </w:p>
        </w:tc>
      </w:tr>
    </w:tbl>
    <w:p w14:paraId="55074DE8" w14:textId="77777777" w:rsidR="004E3E08" w:rsidRPr="008E5ABC" w:rsidRDefault="004E3E08">
      <w:pPr>
        <w:spacing w:after="0"/>
      </w:pPr>
    </w:p>
    <w:p w14:paraId="642292AC" w14:textId="6120E795" w:rsidR="002E3316" w:rsidRPr="008E5ABC" w:rsidRDefault="002E3316" w:rsidP="002E3316">
      <w:pPr>
        <w:rPr>
          <w:b/>
          <w:shd w:val="clear" w:color="auto" w:fill="FFFFFF"/>
        </w:rPr>
      </w:pPr>
      <w:bookmarkStart w:id="103" w:name="_Hlk8030154"/>
      <w:r w:rsidRPr="008E5ABC">
        <w:rPr>
          <w:shd w:val="clear" w:color="auto" w:fill="FFFFFF"/>
        </w:rPr>
        <w:t xml:space="preserve">The water quality target concentration(s) </w:t>
      </w:r>
      <w:r w:rsidR="00AD3B86" w:rsidRPr="008E5ABC">
        <w:rPr>
          <w:shd w:val="clear" w:color="auto" w:fill="FFFFFF"/>
        </w:rPr>
        <w:t>and water quality goals are</w:t>
      </w:r>
      <w:r w:rsidRPr="008E5ABC">
        <w:rPr>
          <w:shd w:val="clear" w:color="auto" w:fill="FFFFFF"/>
        </w:rPr>
        <w:t xml:space="preserve"> presented under </w:t>
      </w:r>
      <w:r w:rsidRPr="008E5ABC">
        <w:rPr>
          <w:b/>
          <w:shd w:val="clear" w:color="auto" w:fill="FFFFFF"/>
        </w:rPr>
        <w:t>Element A</w:t>
      </w:r>
      <w:r w:rsidRPr="008E5ABC">
        <w:rPr>
          <w:shd w:val="clear" w:color="auto" w:fill="FFFFFF"/>
        </w:rPr>
        <w:t xml:space="preserve"> of this plan. To achieve th</w:t>
      </w:r>
      <w:r w:rsidR="00AD3B86" w:rsidRPr="008E5ABC">
        <w:rPr>
          <w:shd w:val="clear" w:color="auto" w:fill="FFFFFF"/>
        </w:rPr>
        <w:t>ese</w:t>
      </w:r>
      <w:r w:rsidRPr="008E5ABC">
        <w:rPr>
          <w:shd w:val="clear" w:color="auto" w:fill="FFFFFF"/>
        </w:rPr>
        <w:t xml:space="preserve"> target concentration</w:t>
      </w:r>
      <w:r w:rsidR="00AD3B86" w:rsidRPr="008E5ABC">
        <w:rPr>
          <w:shd w:val="clear" w:color="auto" w:fill="FFFFFF"/>
        </w:rPr>
        <w:t>s and water quality goals</w:t>
      </w:r>
      <w:r w:rsidRPr="008E5ABC">
        <w:rPr>
          <w:shd w:val="clear" w:color="auto" w:fill="FFFFFF"/>
        </w:rPr>
        <w:t xml:space="preserve">, the annual loading must be reduced to the amount described in </w:t>
      </w:r>
      <w:r w:rsidRPr="008E5ABC">
        <w:rPr>
          <w:b/>
          <w:shd w:val="clear" w:color="auto" w:fill="FFFFFF"/>
        </w:rPr>
        <w:t>Element B</w:t>
      </w:r>
      <w:r w:rsidRPr="008E5ABC">
        <w:rPr>
          <w:shd w:val="clear" w:color="auto" w:fill="FFFFFF"/>
        </w:rPr>
        <w:t xml:space="preserve">. </w:t>
      </w:r>
      <w:r w:rsidRPr="008E5ABC">
        <w:rPr>
          <w:b/>
          <w:shd w:val="clear" w:color="auto" w:fill="FFFFFF"/>
        </w:rPr>
        <w:t>Element C</w:t>
      </w:r>
      <w:r w:rsidRPr="008E5ABC">
        <w:rPr>
          <w:shd w:val="clear" w:color="auto" w:fill="FFFFFF"/>
        </w:rPr>
        <w:t xml:space="preserve"> of this plan describes the various management measures that will be implemented to achieve this targeted load reduction. The evaluation criteria and monitoring program described will be used to measure the effectiveness of the proposed management measures (described in </w:t>
      </w:r>
      <w:r w:rsidRPr="008E5ABC">
        <w:rPr>
          <w:b/>
          <w:shd w:val="clear" w:color="auto" w:fill="FFFFFF"/>
        </w:rPr>
        <w:t>Element C</w:t>
      </w:r>
      <w:r w:rsidRPr="008E5ABC">
        <w:rPr>
          <w:shd w:val="clear" w:color="auto" w:fill="FFFFFF"/>
        </w:rPr>
        <w:t xml:space="preserve">) in improving the water quality of </w:t>
      </w:r>
      <w:proofErr w:type="spellStart"/>
      <w:r w:rsidRPr="008E5ABC">
        <w:rPr>
          <w:shd w:val="clear" w:color="auto" w:fill="FFFFFF"/>
        </w:rPr>
        <w:t>Sevenmile</w:t>
      </w:r>
      <w:proofErr w:type="spellEnd"/>
      <w:r w:rsidRPr="008E5ABC">
        <w:rPr>
          <w:shd w:val="clear" w:color="auto" w:fill="FFFFFF"/>
        </w:rPr>
        <w:t xml:space="preserve"> River.</w:t>
      </w:r>
    </w:p>
    <w:p w14:paraId="1D61BD22" w14:textId="77777777" w:rsidR="002E3316" w:rsidRPr="008E5ABC" w:rsidRDefault="002E3316" w:rsidP="002E3316">
      <w:pPr>
        <w:pStyle w:val="Heading2"/>
      </w:pPr>
      <w:bookmarkStart w:id="104" w:name="_Toc2175024"/>
      <w:bookmarkStart w:id="105" w:name="_Toc22643688"/>
      <w:bookmarkStart w:id="106" w:name="_Toc31891141"/>
      <w:r w:rsidRPr="008E5ABC">
        <w:t>Indirect Indicators of Load Reduction</w:t>
      </w:r>
      <w:bookmarkEnd w:id="104"/>
      <w:bookmarkEnd w:id="105"/>
      <w:bookmarkEnd w:id="106"/>
    </w:p>
    <w:p w14:paraId="49A1835D" w14:textId="77777777" w:rsidR="002E3316" w:rsidRPr="008E5ABC" w:rsidRDefault="002E3316" w:rsidP="002E3316">
      <w:pPr>
        <w:pStyle w:val="Heading3"/>
      </w:pPr>
      <w:r w:rsidRPr="008E5ABC">
        <w:t>Non-Structural BMPs</w:t>
      </w:r>
    </w:p>
    <w:p w14:paraId="54396199" w14:textId="77777777" w:rsidR="002E3316" w:rsidRPr="008E5ABC" w:rsidRDefault="002E3316" w:rsidP="002E3316">
      <w:pPr>
        <w:rPr>
          <w:rFonts w:eastAsia="Times New Roman" w:cs="Times New Roman"/>
        </w:rPr>
      </w:pPr>
      <w:r w:rsidRPr="008E5ABC">
        <w:rPr>
          <w:shd w:val="clear" w:color="auto" w:fill="FFFFFF"/>
        </w:rPr>
        <w:t xml:space="preserve">Potential load reductions from non-structural BMPs (i.e., street sweeping and catch basin cleaning) can be estimated from indirect indicators, such as the number of miles of streets swept or the number of catch basins cleaned. Appendix F of the 2016 Massachusetts Small MS4 General Permit provides specific guidance for calculating phosphorus removal from these practices. As indicated by </w:t>
      </w:r>
      <w:r w:rsidRPr="008E5ABC">
        <w:rPr>
          <w:b/>
          <w:shd w:val="clear" w:color="auto" w:fill="FFFFFF"/>
        </w:rPr>
        <w:t>Element C</w:t>
      </w:r>
      <w:r w:rsidRPr="008E5ABC">
        <w:rPr>
          <w:shd w:val="clear" w:color="auto" w:fill="FFFFFF"/>
        </w:rPr>
        <w:t xml:space="preserve">, it is recommended that potential phosphorus removal from these ongoing actives be estimated. </w:t>
      </w:r>
      <w:r w:rsidRPr="008E5ABC">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p>
    <w:p w14:paraId="38620A1E" w14:textId="2D4CFEE9" w:rsidR="002E3316" w:rsidRPr="008E5ABC" w:rsidRDefault="002E3316" w:rsidP="002E3316">
      <w:pPr>
        <w:rPr>
          <w:shd w:val="clear" w:color="auto" w:fill="FFFFFF"/>
        </w:rPr>
      </w:pPr>
      <w:r w:rsidRPr="008E5ABC">
        <w:rPr>
          <w:shd w:val="clear" w:color="auto" w:fill="FFFFFF"/>
        </w:rPr>
        <w:t xml:space="preserve">Phosphorus load reductions can be estimated in accordance with Appendix F of the 2016 Massachusetts Small MS4 General Permit as summarized by </w:t>
      </w:r>
      <w:r w:rsidRPr="008E5ABC">
        <w:rPr>
          <w:b/>
          <w:shd w:val="clear" w:color="auto" w:fill="FFFFFF"/>
        </w:rPr>
        <w:t>Figure HI-1 and HI-2</w:t>
      </w:r>
      <w:r w:rsidRPr="008E5ABC">
        <w:rPr>
          <w:shd w:val="clear" w:color="auto" w:fill="FFFFFF"/>
        </w:rPr>
        <w:t xml:space="preserve">. Additionally, </w:t>
      </w:r>
      <w:r w:rsidR="00BD4036" w:rsidRPr="008E5ABC">
        <w:rPr>
          <w:shd w:val="clear" w:color="auto" w:fill="FFFFFF"/>
        </w:rPr>
        <w:t>because</w:t>
      </w:r>
      <w:r w:rsidRPr="008E5ABC">
        <w:rPr>
          <w:shd w:val="clear" w:color="auto" w:fill="FFFFFF"/>
        </w:rPr>
        <w:t xml:space="preserve"> there is a bacteria </w:t>
      </w:r>
      <w:r w:rsidR="00BD4036" w:rsidRPr="008E5ABC">
        <w:rPr>
          <w:shd w:val="clear" w:color="auto" w:fill="FFFFFF"/>
        </w:rPr>
        <w:t>reduction water quality goal</w:t>
      </w:r>
      <w:r w:rsidRPr="008E5ABC">
        <w:rPr>
          <w:shd w:val="clear" w:color="auto" w:fill="FFFFFF"/>
        </w:rPr>
        <w:t xml:space="preserve"> applicable to the study area, it is recommended that IDDE efforts required by the NPDES Small MS4 Permit be tracked.</w:t>
      </w:r>
    </w:p>
    <w:p w14:paraId="242AEB14" w14:textId="77777777" w:rsidR="002E3316" w:rsidRPr="008E5ABC" w:rsidRDefault="002E3316" w:rsidP="002E3316">
      <w:pPr>
        <w:jc w:val="center"/>
        <w:rPr>
          <w:rFonts w:ascii="Calibri" w:hAnsi="Calibri"/>
          <w:color w:val="000000"/>
          <w:szCs w:val="20"/>
          <w:shd w:val="clear" w:color="auto" w:fill="FFFFFF"/>
        </w:rPr>
      </w:pPr>
      <w:r w:rsidRPr="008E5ABC">
        <w:rPr>
          <w:noProof/>
        </w:rPr>
        <w:lastRenderedPageBreak/>
        <w:drawing>
          <wp:inline distT="0" distB="0" distL="0" distR="0" wp14:anchorId="400A48B1" wp14:editId="65938F42">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343400" cy="4624785"/>
                    </a:xfrm>
                    <a:prstGeom prst="rect">
                      <a:avLst/>
                    </a:prstGeom>
                    <a:ln>
                      <a:solidFill>
                        <a:schemeClr val="tx1"/>
                      </a:solidFill>
                    </a:ln>
                  </pic:spPr>
                </pic:pic>
              </a:graphicData>
            </a:graphic>
          </wp:inline>
        </w:drawing>
      </w:r>
    </w:p>
    <w:p w14:paraId="1D89315D" w14:textId="77777777" w:rsidR="002E3316" w:rsidRPr="008E5ABC" w:rsidRDefault="002E3316" w:rsidP="002E3316">
      <w:pPr>
        <w:spacing w:after="120"/>
        <w:jc w:val="center"/>
        <w:rPr>
          <w:rFonts w:ascii="Calibri" w:hAnsi="Calibri"/>
          <w:b/>
          <w:color w:val="000000"/>
          <w:szCs w:val="20"/>
          <w:shd w:val="clear" w:color="auto" w:fill="FFFFFF"/>
        </w:rPr>
      </w:pPr>
      <w:r w:rsidRPr="008E5ABC">
        <w:rPr>
          <w:rFonts w:ascii="Calibri" w:hAnsi="Calibri"/>
          <w:b/>
          <w:color w:val="000000"/>
          <w:szCs w:val="20"/>
          <w:shd w:val="clear" w:color="auto" w:fill="FFFFFF"/>
        </w:rPr>
        <w:t>Figure HI-1. Street Sweeping Calculation Methodology</w:t>
      </w:r>
    </w:p>
    <w:p w14:paraId="3337811F" w14:textId="77777777" w:rsidR="002E3316" w:rsidRPr="008E5ABC" w:rsidRDefault="002E3316" w:rsidP="002E3316">
      <w:pPr>
        <w:jc w:val="center"/>
        <w:rPr>
          <w:rFonts w:ascii="Calibri" w:hAnsi="Calibri"/>
          <w:b/>
          <w:color w:val="000000"/>
          <w:szCs w:val="20"/>
          <w:shd w:val="clear" w:color="auto" w:fill="FFFFFF"/>
        </w:rPr>
      </w:pPr>
      <w:r w:rsidRPr="008E5ABC">
        <w:rPr>
          <w:noProof/>
        </w:rPr>
        <w:drawing>
          <wp:inline distT="0" distB="0" distL="0" distR="0" wp14:anchorId="68EBB276" wp14:editId="352A50C1">
            <wp:extent cx="4226368" cy="2226946"/>
            <wp:effectExtent l="19050" t="19050" r="22225" b="209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234731" cy="2231353"/>
                    </a:xfrm>
                    <a:prstGeom prst="rect">
                      <a:avLst/>
                    </a:prstGeom>
                    <a:ln>
                      <a:solidFill>
                        <a:schemeClr val="tx1"/>
                      </a:solidFill>
                    </a:ln>
                  </pic:spPr>
                </pic:pic>
              </a:graphicData>
            </a:graphic>
          </wp:inline>
        </w:drawing>
      </w:r>
    </w:p>
    <w:p w14:paraId="73614EE9" w14:textId="77777777" w:rsidR="002E3316" w:rsidRPr="008E5ABC" w:rsidRDefault="002E3316" w:rsidP="002E3316">
      <w:pPr>
        <w:spacing w:after="120"/>
        <w:jc w:val="center"/>
        <w:rPr>
          <w:rFonts w:ascii="Calibri" w:hAnsi="Calibri"/>
          <w:b/>
          <w:color w:val="000000"/>
          <w:szCs w:val="20"/>
          <w:shd w:val="clear" w:color="auto" w:fill="FFFFFF"/>
        </w:rPr>
      </w:pPr>
      <w:r w:rsidRPr="008E5ABC">
        <w:rPr>
          <w:rFonts w:ascii="Calibri" w:hAnsi="Calibri"/>
          <w:b/>
          <w:color w:val="000000"/>
          <w:szCs w:val="20"/>
          <w:shd w:val="clear" w:color="auto" w:fill="FFFFFF"/>
        </w:rPr>
        <w:t>Figure HI-2. Catch Basin Cleaning Calculation Methodology</w:t>
      </w:r>
    </w:p>
    <w:p w14:paraId="771D39E0" w14:textId="77777777" w:rsidR="002E3316" w:rsidRPr="008E5ABC" w:rsidRDefault="002E3316" w:rsidP="002E3316">
      <w:pPr>
        <w:jc w:val="center"/>
        <w:rPr>
          <w:rFonts w:ascii="Calibri" w:hAnsi="Calibri"/>
          <w:b/>
          <w:color w:val="000000"/>
          <w:szCs w:val="20"/>
          <w:shd w:val="clear" w:color="auto" w:fill="FFFFFF"/>
        </w:rPr>
      </w:pPr>
    </w:p>
    <w:p w14:paraId="374242AF" w14:textId="77777777" w:rsidR="002E3316" w:rsidRPr="008E5ABC" w:rsidRDefault="002E3316" w:rsidP="002E3316">
      <w:pPr>
        <w:pStyle w:val="Heading2"/>
      </w:pPr>
      <w:bookmarkStart w:id="107" w:name="_Toc2175025"/>
      <w:bookmarkStart w:id="108" w:name="_Toc22643689"/>
      <w:bookmarkStart w:id="109" w:name="_Toc31891142"/>
      <w:r w:rsidRPr="008E5ABC">
        <w:lastRenderedPageBreak/>
        <w:t>Project-Specific Indicators</w:t>
      </w:r>
      <w:bookmarkEnd w:id="107"/>
      <w:bookmarkEnd w:id="108"/>
      <w:bookmarkEnd w:id="109"/>
    </w:p>
    <w:p w14:paraId="0404F43E" w14:textId="77777777" w:rsidR="002E3316" w:rsidRPr="008E5ABC" w:rsidRDefault="002E3316" w:rsidP="002E3316">
      <w:pPr>
        <w:pStyle w:val="Heading3"/>
      </w:pPr>
      <w:r w:rsidRPr="008E5ABC">
        <w:t>Number of BMPs Installed and Pollutant Reduction Estimates:</w:t>
      </w:r>
    </w:p>
    <w:p w14:paraId="4D1A98A2" w14:textId="4E149DAE" w:rsidR="002E3316" w:rsidRPr="008E5ABC" w:rsidRDefault="002E3316" w:rsidP="002E3316">
      <w:pPr>
        <w:spacing w:after="80"/>
        <w:rPr>
          <w:shd w:val="clear" w:color="auto" w:fill="FFFFFF"/>
        </w:rPr>
      </w:pPr>
      <w:r w:rsidRPr="008E5ABC">
        <w:rPr>
          <w:shd w:val="clear" w:color="auto" w:fill="FFFFFF"/>
        </w:rPr>
        <w:t xml:space="preserve">Anticipated pollutant load reductions from existing, ongoing (i.e., under construction), and future BMPs will be tracked as BMPs are installed. For example, </w:t>
      </w:r>
      <w:r w:rsidR="00AD3B86" w:rsidRPr="008E5ABC">
        <w:rPr>
          <w:shd w:val="clear" w:color="auto" w:fill="FFFFFF"/>
        </w:rPr>
        <w:t xml:space="preserve">the existing BMPs </w:t>
      </w:r>
      <w:r w:rsidR="00AD3B86" w:rsidRPr="008E5ABC">
        <w:t xml:space="preserve">are currently estimated to provide a TP reduction of 26 </w:t>
      </w:r>
      <w:proofErr w:type="spellStart"/>
      <w:r w:rsidR="00AD3B86" w:rsidRPr="008E5ABC">
        <w:t>lbs</w:t>
      </w:r>
      <w:proofErr w:type="spellEnd"/>
      <w:r w:rsidR="00AD3B86" w:rsidRPr="008E5ABC">
        <w:t>/yr.</w:t>
      </w:r>
      <w:r w:rsidR="00AD3B86" w:rsidRPr="008E5ABC">
        <w:rPr>
          <w:shd w:val="clear" w:color="auto" w:fill="FFFFFF"/>
        </w:rPr>
        <w:t xml:space="preserve"> Once the</w:t>
      </w:r>
      <w:r w:rsidRPr="008E5ABC">
        <w:rPr>
          <w:shd w:val="clear" w:color="auto" w:fill="FFFFFF"/>
        </w:rPr>
        <w:t xml:space="preserve"> BMPs </w:t>
      </w:r>
      <w:r w:rsidR="00AD3B86" w:rsidRPr="008E5ABC">
        <w:rPr>
          <w:shd w:val="clear" w:color="auto" w:fill="FFFFFF"/>
        </w:rPr>
        <w:t xml:space="preserve">currently in design and construction phases </w:t>
      </w:r>
      <w:r w:rsidRPr="008E5ABC">
        <w:rPr>
          <w:shd w:val="clear" w:color="auto" w:fill="FFFFFF"/>
        </w:rPr>
        <w:t>are installed, the anticipated phosphorus load reduction is estimated t</w:t>
      </w:r>
      <w:r w:rsidR="00AD3B86" w:rsidRPr="008E5ABC">
        <w:rPr>
          <w:shd w:val="clear" w:color="auto" w:fill="FFFFFF"/>
        </w:rPr>
        <w:t>o</w:t>
      </w:r>
      <w:r w:rsidRPr="008E5ABC">
        <w:rPr>
          <w:shd w:val="clear" w:color="auto" w:fill="FFFFFF"/>
        </w:rPr>
        <w:t xml:space="preserve"> </w:t>
      </w:r>
      <w:r w:rsidR="00AD3B86" w:rsidRPr="008E5ABC">
        <w:rPr>
          <w:shd w:val="clear" w:color="auto" w:fill="FFFFFF"/>
        </w:rPr>
        <w:t xml:space="preserve">increase by 36 </w:t>
      </w:r>
      <w:proofErr w:type="spellStart"/>
      <w:r w:rsidR="00AD3B86" w:rsidRPr="008E5ABC">
        <w:rPr>
          <w:shd w:val="clear" w:color="auto" w:fill="FFFFFF"/>
        </w:rPr>
        <w:t>lbs</w:t>
      </w:r>
      <w:proofErr w:type="spellEnd"/>
      <w:r w:rsidR="00AD3B86" w:rsidRPr="008E5ABC">
        <w:rPr>
          <w:shd w:val="clear" w:color="auto" w:fill="FFFFFF"/>
        </w:rPr>
        <w:t>/</w:t>
      </w:r>
      <w:proofErr w:type="spellStart"/>
      <w:r w:rsidR="00AD3B86" w:rsidRPr="008E5ABC">
        <w:rPr>
          <w:shd w:val="clear" w:color="auto" w:fill="FFFFFF"/>
        </w:rPr>
        <w:t>yr</w:t>
      </w:r>
      <w:proofErr w:type="spellEnd"/>
      <w:r w:rsidR="00AD3B86" w:rsidRPr="008E5ABC">
        <w:rPr>
          <w:shd w:val="clear" w:color="auto" w:fill="FFFFFF"/>
        </w:rPr>
        <w:t xml:space="preserve"> </w:t>
      </w:r>
      <w:r w:rsidRPr="008E5ABC">
        <w:rPr>
          <w:shd w:val="clear" w:color="auto" w:fill="FFFFFF"/>
        </w:rPr>
        <w:t>pounds per year</w:t>
      </w:r>
      <w:r w:rsidR="00AD3B86" w:rsidRPr="008E5ABC">
        <w:rPr>
          <w:shd w:val="clear" w:color="auto" w:fill="FFFFFF"/>
        </w:rPr>
        <w:t xml:space="preserve">, for a total of 62 </w:t>
      </w:r>
      <w:proofErr w:type="spellStart"/>
      <w:r w:rsidR="00AD3B86" w:rsidRPr="008E5ABC">
        <w:rPr>
          <w:shd w:val="clear" w:color="auto" w:fill="FFFFFF"/>
        </w:rPr>
        <w:t>lbs</w:t>
      </w:r>
      <w:proofErr w:type="spellEnd"/>
      <w:r w:rsidR="00AD3B86" w:rsidRPr="008E5ABC">
        <w:rPr>
          <w:shd w:val="clear" w:color="auto" w:fill="FFFFFF"/>
        </w:rPr>
        <w:t>/yr</w:t>
      </w:r>
      <w:r w:rsidRPr="008E5ABC">
        <w:rPr>
          <w:shd w:val="clear" w:color="auto" w:fill="FFFFFF"/>
        </w:rPr>
        <w:t xml:space="preserve">. </w:t>
      </w:r>
    </w:p>
    <w:p w14:paraId="105E5BD7" w14:textId="77777777" w:rsidR="002E3316" w:rsidRPr="008E5ABC" w:rsidRDefault="002E3316" w:rsidP="002E3316">
      <w:pPr>
        <w:pStyle w:val="Heading2"/>
      </w:pPr>
      <w:bookmarkStart w:id="110" w:name="_Toc2175026"/>
      <w:bookmarkStart w:id="111" w:name="_Toc22643690"/>
      <w:bookmarkStart w:id="112" w:name="_Toc31891143"/>
      <w:r w:rsidRPr="008E5ABC">
        <w:t>TMDL Criteria</w:t>
      </w:r>
      <w:bookmarkEnd w:id="110"/>
      <w:bookmarkEnd w:id="111"/>
      <w:bookmarkEnd w:id="112"/>
    </w:p>
    <w:p w14:paraId="0EF60A8B" w14:textId="40E6E236" w:rsidR="002E3316" w:rsidRPr="008E5ABC" w:rsidRDefault="002E3316" w:rsidP="002E3316">
      <w:pPr>
        <w:rPr>
          <w:rFonts w:ascii="Calibri" w:hAnsi="Calibri"/>
          <w:b/>
          <w:bCs/>
          <w:color w:val="007DA3"/>
          <w:szCs w:val="24"/>
          <w:shd w:val="clear" w:color="auto" w:fill="FFFFFF"/>
        </w:rPr>
      </w:pPr>
      <w:r w:rsidRPr="008E5ABC">
        <w:rPr>
          <w:shd w:val="clear" w:color="auto" w:fill="FFFFFF"/>
        </w:rPr>
        <w:t xml:space="preserve">TMDL requirements encourage ongoing monitoring to assess progress towards the TMDL’s water quality goals, particularly in areas with minimal available water quality data and in areas where BMPs have been installed. The TMDL indicates monitoring data should be used to add/remove/modify BMPs as needed to improve water quality. </w:t>
      </w:r>
    </w:p>
    <w:p w14:paraId="0FFF3C42" w14:textId="77777777" w:rsidR="002E3316" w:rsidRPr="008E5ABC" w:rsidRDefault="002E3316" w:rsidP="002E3316">
      <w:pPr>
        <w:pStyle w:val="Heading2"/>
      </w:pPr>
      <w:bookmarkStart w:id="113" w:name="_Toc2175027"/>
      <w:bookmarkStart w:id="114" w:name="_Toc22643691"/>
      <w:bookmarkStart w:id="115" w:name="_Toc31891144"/>
      <w:r w:rsidRPr="008E5ABC">
        <w:t>Direct Measurements</w:t>
      </w:r>
      <w:bookmarkEnd w:id="113"/>
      <w:bookmarkEnd w:id="114"/>
      <w:bookmarkEnd w:id="115"/>
    </w:p>
    <w:p w14:paraId="4DB76793" w14:textId="77777777" w:rsidR="002E3316" w:rsidRPr="008E5ABC" w:rsidRDefault="002E3316" w:rsidP="002E3316">
      <w:pPr>
        <w:rPr>
          <w:shd w:val="clear" w:color="auto" w:fill="FFFFFF"/>
        </w:rPr>
      </w:pPr>
      <w:r w:rsidRPr="008E5ABC">
        <w:rPr>
          <w:shd w:val="clear" w:color="auto" w:fill="FFFFFF"/>
        </w:rPr>
        <w:t xml:space="preserve">Direct measurements are generally expected to be performed as described below. Prior to implementing a direct measurement program, an abbreviated QAPP and/or Standard Operating Procedures (SOPs) will be established to flesh out details of the program and establish best practices for sample collection and analysis.  Water quality monitoring may be performed through a volunteer training program to save on costs in accordance with established practices for MassDEP’s </w:t>
      </w:r>
      <w:hyperlink r:id="rId78" w:anchor="2" w:history="1">
        <w:r w:rsidRPr="008E5ABC">
          <w:rPr>
            <w:rStyle w:val="Hyperlink"/>
            <w:rFonts w:ascii="Calibri" w:eastAsiaTheme="majorEastAsia" w:hAnsi="Calibri" w:cstheme="majorBidi"/>
            <w:szCs w:val="20"/>
            <w:shd w:val="clear" w:color="auto" w:fill="FFFFFF"/>
          </w:rPr>
          <w:t>environmental monitoring for volunteers</w:t>
        </w:r>
      </w:hyperlink>
      <w:r w:rsidRPr="008E5ABC">
        <w:rPr>
          <w:shd w:val="clear" w:color="auto" w:fill="FFFFFF"/>
        </w:rPr>
        <w:t>.</w:t>
      </w:r>
    </w:p>
    <w:p w14:paraId="100D43B4" w14:textId="77777777" w:rsidR="002E3316" w:rsidRPr="008E5ABC" w:rsidRDefault="002E3316" w:rsidP="002E3316">
      <w:pPr>
        <w:pStyle w:val="Heading3"/>
      </w:pPr>
      <w:r w:rsidRPr="008E5ABC">
        <w:t>River Sampling</w:t>
      </w:r>
    </w:p>
    <w:p w14:paraId="67EB06F0" w14:textId="0CE2D2D4" w:rsidR="002E3316" w:rsidRPr="008E5ABC" w:rsidRDefault="002E3316" w:rsidP="002E3316">
      <w:pPr>
        <w:spacing w:after="80"/>
        <w:rPr>
          <w:shd w:val="clear" w:color="auto" w:fill="FFFFFF"/>
        </w:rPr>
      </w:pPr>
      <w:r w:rsidRPr="008E5ABC">
        <w:rPr>
          <w:shd w:val="clear" w:color="auto" w:fill="FFFFFF"/>
        </w:rPr>
        <w:t xml:space="preserve">Establish regular sampling to </w:t>
      </w:r>
      <w:r w:rsidR="00BB44D8" w:rsidRPr="008E5ABC">
        <w:rPr>
          <w:shd w:val="clear" w:color="auto" w:fill="FFFFFF"/>
        </w:rPr>
        <w:t xml:space="preserve">understand the water quality in the </w:t>
      </w:r>
      <w:proofErr w:type="spellStart"/>
      <w:r w:rsidR="00BB44D8" w:rsidRPr="008E5ABC">
        <w:rPr>
          <w:shd w:val="clear" w:color="auto" w:fill="FFFFFF"/>
        </w:rPr>
        <w:t>Sevenmile</w:t>
      </w:r>
      <w:proofErr w:type="spellEnd"/>
      <w:r w:rsidR="00BB44D8" w:rsidRPr="008E5ABC">
        <w:rPr>
          <w:shd w:val="clear" w:color="auto" w:fill="FFFFFF"/>
        </w:rPr>
        <w:t xml:space="preserve"> River watershed, including determining sources for pollution and tracking achievements towards water quality goals, including analysis of </w:t>
      </w:r>
      <w:r w:rsidR="00BB44D8" w:rsidRPr="008E5ABC">
        <w:rPr>
          <w:i/>
          <w:shd w:val="clear" w:color="auto" w:fill="FFFFFF"/>
        </w:rPr>
        <w:t>E. coli</w:t>
      </w:r>
      <w:r w:rsidR="00BB44D8" w:rsidRPr="008E5ABC">
        <w:rPr>
          <w:shd w:val="clear" w:color="auto" w:fill="FFFFFF"/>
        </w:rPr>
        <w:t xml:space="preserve">, </w:t>
      </w:r>
      <w:r w:rsidRPr="008E5ABC">
        <w:rPr>
          <w:shd w:val="clear" w:color="auto" w:fill="FFFFFF"/>
        </w:rPr>
        <w:t xml:space="preserve">phosphorus, </w:t>
      </w:r>
      <w:r w:rsidR="00BB44D8" w:rsidRPr="008E5ABC">
        <w:rPr>
          <w:shd w:val="clear" w:color="auto" w:fill="FFFFFF"/>
        </w:rPr>
        <w:t>nitrogen</w:t>
      </w:r>
      <w:r w:rsidRPr="008E5ABC">
        <w:rPr>
          <w:shd w:val="clear" w:color="auto" w:fill="FFFFFF"/>
        </w:rPr>
        <w:t>, turbidity, and total suspended solids in</w:t>
      </w:r>
      <w:r w:rsidR="00BB44D8" w:rsidRPr="008E5ABC">
        <w:rPr>
          <w:shd w:val="clear" w:color="auto" w:fill="FFFFFF"/>
        </w:rPr>
        <w:t xml:space="preserve"> the</w:t>
      </w:r>
      <w:r w:rsidRPr="008E5ABC">
        <w:rPr>
          <w:shd w:val="clear" w:color="auto" w:fill="FFFFFF"/>
        </w:rPr>
        <w:t xml:space="preserve"> </w:t>
      </w:r>
      <w:proofErr w:type="spellStart"/>
      <w:r w:rsidR="00AD3B86" w:rsidRPr="008E5ABC">
        <w:rPr>
          <w:shd w:val="clear" w:color="auto" w:fill="FFFFFF"/>
        </w:rPr>
        <w:t>Sevenmile</w:t>
      </w:r>
      <w:proofErr w:type="spellEnd"/>
      <w:r w:rsidR="00AD3B86" w:rsidRPr="008E5ABC">
        <w:rPr>
          <w:shd w:val="clear" w:color="auto" w:fill="FFFFFF"/>
        </w:rPr>
        <w:t xml:space="preserve"> River</w:t>
      </w:r>
      <w:r w:rsidRPr="008E5ABC">
        <w:rPr>
          <w:shd w:val="clear" w:color="auto" w:fill="FFFFFF"/>
        </w:rPr>
        <w:t>. Additional parameters such as</w:t>
      </w:r>
      <w:r w:rsidR="00BB44D8" w:rsidRPr="008E5ABC">
        <w:rPr>
          <w:shd w:val="clear" w:color="auto" w:fill="FFFFFF"/>
        </w:rPr>
        <w:t xml:space="preserve"> chlorophyll-a, dissolved oxygen,</w:t>
      </w:r>
      <w:r w:rsidRPr="008E5ABC">
        <w:rPr>
          <w:shd w:val="clear" w:color="auto" w:fill="FFFFFF"/>
        </w:rPr>
        <w:t xml:space="preserve"> temperature, conductivity, pH, and flow rate could provide additional data for consideration. Monitoring locations will be selected based on accessibility and representativeness and shall be appropriate to quantify water quality improvements in the watershed</w:t>
      </w:r>
      <w:r w:rsidRPr="008E5ABC">
        <w:rPr>
          <w:rStyle w:val="FootnoteReference"/>
          <w:rFonts w:ascii="Calibri" w:hAnsi="Calibri"/>
          <w:bCs/>
          <w:szCs w:val="24"/>
          <w:shd w:val="clear" w:color="auto" w:fill="FFFFFF"/>
        </w:rPr>
        <w:footnoteReference w:id="3"/>
      </w:r>
      <w:r w:rsidRPr="008E5ABC">
        <w:rPr>
          <w:shd w:val="clear" w:color="auto" w:fill="FFFFFF"/>
        </w:rPr>
        <w:t xml:space="preserve">. </w:t>
      </w:r>
    </w:p>
    <w:p w14:paraId="1739E4AC" w14:textId="6E7394F2" w:rsidR="00BB44D8" w:rsidRPr="008E5ABC" w:rsidRDefault="00BB44D8" w:rsidP="00BB44D8">
      <w:pPr>
        <w:rPr>
          <w:shd w:val="clear" w:color="auto" w:fill="FFFFFF"/>
        </w:rPr>
      </w:pPr>
      <w:r w:rsidRPr="008E5ABC">
        <w:rPr>
          <w:shd w:val="clear" w:color="auto" w:fill="FFFFFF"/>
        </w:rPr>
        <w:t xml:space="preserve">It is recommended to prioritize water quality sampling at the </w:t>
      </w:r>
      <w:proofErr w:type="spellStart"/>
      <w:r w:rsidRPr="008E5ABC">
        <w:rPr>
          <w:shd w:val="clear" w:color="auto" w:fill="FFFFFF"/>
        </w:rPr>
        <w:t>Sevenmile</w:t>
      </w:r>
      <w:proofErr w:type="spellEnd"/>
      <w:r w:rsidRPr="008E5ABC">
        <w:rPr>
          <w:shd w:val="clear" w:color="auto" w:fill="FFFFFF"/>
        </w:rPr>
        <w:t xml:space="preserve"> River locations that were a part of the 2005 – 2010 and 2011 - 2013 Chicopee River SMART Monitoring Programs (e.g., </w:t>
      </w:r>
      <w:proofErr w:type="spellStart"/>
      <w:r w:rsidRPr="008E5ABC">
        <w:rPr>
          <w:shd w:val="clear" w:color="auto" w:fill="FFFFFF"/>
        </w:rPr>
        <w:t>Sevenmile</w:t>
      </w:r>
      <w:proofErr w:type="spellEnd"/>
      <w:r w:rsidRPr="008E5ABC">
        <w:rPr>
          <w:shd w:val="clear" w:color="auto" w:fill="FFFFFF"/>
        </w:rPr>
        <w:t xml:space="preserve"> River at Cooney Road [upstream of the project area] and the </w:t>
      </w:r>
      <w:proofErr w:type="spellStart"/>
      <w:r w:rsidRPr="008E5ABC">
        <w:rPr>
          <w:shd w:val="clear" w:color="auto" w:fill="FFFFFF"/>
        </w:rPr>
        <w:t>Sevenmile</w:t>
      </w:r>
      <w:proofErr w:type="spellEnd"/>
      <w:r w:rsidRPr="008E5ABC">
        <w:rPr>
          <w:shd w:val="clear" w:color="auto" w:fill="FFFFFF"/>
        </w:rPr>
        <w:t xml:space="preserve"> River Route 9 [downstream of the project area]).</w:t>
      </w:r>
    </w:p>
    <w:p w14:paraId="224C5DE6" w14:textId="77777777" w:rsidR="00BB44D8" w:rsidRPr="008E5ABC" w:rsidRDefault="00BB44D8" w:rsidP="00BB44D8">
      <w:pPr>
        <w:pStyle w:val="Heading3"/>
      </w:pPr>
      <w:r w:rsidRPr="008E5ABC">
        <w:t>In-Lake Phosphorus and Water Quality Monitoring</w:t>
      </w:r>
    </w:p>
    <w:p w14:paraId="66BB0CAE" w14:textId="3EA4D9E1" w:rsidR="00BB44D8" w:rsidRPr="008E5ABC" w:rsidRDefault="00BB44D8" w:rsidP="00BB44D8">
      <w:pPr>
        <w:spacing w:after="80"/>
      </w:pPr>
      <w:r w:rsidRPr="008E5ABC">
        <w:rPr>
          <w:shd w:val="clear" w:color="auto" w:fill="FFFFFF"/>
        </w:rPr>
        <w:t xml:space="preserve">Sampling programs specific for the ponds (e.g., Browning Pond) within the watershed could be established to more closely track the progress of water quality improvements towards water quality goals. </w:t>
      </w:r>
      <w:r w:rsidRPr="008E5ABC">
        <w:t>Monitoring locations should at minimum include the outlet of the pond, tributaries, and the deepest “in-lake” location</w:t>
      </w:r>
      <w:r w:rsidRPr="008E5ABC">
        <w:rPr>
          <w:rStyle w:val="FootnoteReference"/>
        </w:rPr>
        <w:footnoteReference w:id="4"/>
      </w:r>
      <w:r w:rsidRPr="008E5ABC">
        <w:t xml:space="preserve">.  </w:t>
      </w:r>
      <w:r w:rsidRPr="008E5ABC">
        <w:rPr>
          <w:shd w:val="clear" w:color="auto" w:fill="FFFFFF"/>
        </w:rPr>
        <w:t xml:space="preserve">It is recommended that sampling programs include analysis of </w:t>
      </w:r>
      <w:r w:rsidRPr="008E5ABC">
        <w:rPr>
          <w:i/>
          <w:shd w:val="clear" w:color="auto" w:fill="FFFFFF"/>
        </w:rPr>
        <w:t>E. coli</w:t>
      </w:r>
      <w:r w:rsidRPr="008E5ABC">
        <w:rPr>
          <w:shd w:val="clear" w:color="auto" w:fill="FFFFFF"/>
        </w:rPr>
        <w:t xml:space="preserve">, </w:t>
      </w:r>
      <w:proofErr w:type="spellStart"/>
      <w:r w:rsidRPr="008E5ABC">
        <w:rPr>
          <w:shd w:val="clear" w:color="auto" w:fill="FFFFFF"/>
        </w:rPr>
        <w:t>secchi</w:t>
      </w:r>
      <w:proofErr w:type="spellEnd"/>
      <w:r w:rsidRPr="008E5ABC">
        <w:rPr>
          <w:shd w:val="clear" w:color="auto" w:fill="FFFFFF"/>
        </w:rPr>
        <w:t xml:space="preserve"> disk transparency, phosphorus, chlorophyll-a, turbidity, temperature/oxygen profiles, and aquatic vegetation. </w:t>
      </w:r>
      <w:r w:rsidRPr="008E5ABC">
        <w:t>These parameters will also enable tracking relative to Carlson’s state trophic index to evaluate improvements over time.</w:t>
      </w:r>
    </w:p>
    <w:p w14:paraId="3E760805" w14:textId="77777777" w:rsidR="002E3316" w:rsidRPr="008E5ABC" w:rsidRDefault="002E3316" w:rsidP="002E3316">
      <w:pPr>
        <w:pStyle w:val="Heading3"/>
      </w:pPr>
      <w:r w:rsidRPr="008E5ABC">
        <w:lastRenderedPageBreak/>
        <w:t>Outfall Screening</w:t>
      </w:r>
    </w:p>
    <w:p w14:paraId="511E71B2" w14:textId="77777777" w:rsidR="002E3316" w:rsidRPr="008E5ABC" w:rsidRDefault="002E3316" w:rsidP="002E3316">
      <w:r w:rsidRPr="008E5ABC">
        <w:t xml:space="preserve">Implement an outfall screening program to compare water quality screening criteria before and after implementation of BMPs. Parameters for screening would include fecal coliform, E. coli, biochemical oxygen demand, TSS, salinity, dissolved oxygen, pH, chlorine, and nutrients. Monitoring of water quality from the Town’s water supply wells may also provide useful data for comparison. </w:t>
      </w:r>
    </w:p>
    <w:p w14:paraId="17FC9741" w14:textId="77777777" w:rsidR="002E3316" w:rsidRPr="008E5ABC" w:rsidRDefault="002E3316" w:rsidP="002E3316">
      <w:pPr>
        <w:pStyle w:val="Heading2"/>
      </w:pPr>
      <w:bookmarkStart w:id="116" w:name="_Toc2175028"/>
      <w:bookmarkStart w:id="117" w:name="_Toc22643692"/>
      <w:bookmarkStart w:id="118" w:name="_Toc31891145"/>
      <w:r w:rsidRPr="008E5ABC">
        <w:t>Adaptive Management</w:t>
      </w:r>
      <w:bookmarkEnd w:id="116"/>
      <w:bookmarkEnd w:id="117"/>
      <w:bookmarkEnd w:id="118"/>
    </w:p>
    <w:p w14:paraId="278994EA" w14:textId="4E16AD7E" w:rsidR="002E3316" w:rsidRPr="008E5ABC" w:rsidRDefault="002E3316" w:rsidP="002E3316">
      <w:pPr>
        <w:spacing w:after="0"/>
        <w:rPr>
          <w:rFonts w:ascii="Calibri" w:hAnsi="Calibri"/>
          <w:color w:val="000000"/>
          <w:sz w:val="20"/>
          <w:szCs w:val="20"/>
          <w:shd w:val="clear" w:color="auto" w:fill="FFFFFF"/>
        </w:rPr>
      </w:pPr>
      <w:r w:rsidRPr="008E5ABC">
        <w:rPr>
          <w:shd w:val="clear" w:color="auto" w:fill="FFFFFF"/>
        </w:rPr>
        <w:t xml:space="preserve">As discussed by </w:t>
      </w:r>
      <w:r w:rsidRPr="008E5ABC">
        <w:rPr>
          <w:b/>
          <w:shd w:val="clear" w:color="auto" w:fill="FFFFFF"/>
        </w:rPr>
        <w:t>Element B</w:t>
      </w:r>
      <w:r w:rsidRPr="008E5ABC">
        <w:rPr>
          <w:shd w:val="clear" w:color="auto" w:fill="FFFFFF"/>
        </w:rPr>
        <w:t>, the baseline monitoring program will be used to establish a long-term (i.e., 1</w:t>
      </w:r>
      <w:r w:rsidR="00436D96" w:rsidRPr="008E5ABC">
        <w:rPr>
          <w:shd w:val="clear" w:color="auto" w:fill="FFFFFF"/>
        </w:rPr>
        <w:t>5</w:t>
      </w:r>
      <w:r w:rsidRPr="008E5ABC">
        <w:rPr>
          <w:shd w:val="clear" w:color="auto" w:fill="FFFFFF"/>
        </w:rPr>
        <w:t xml:space="preserve"> year) </w:t>
      </w:r>
      <w:r w:rsidR="00BB44D8" w:rsidRPr="008E5ABC">
        <w:rPr>
          <w:i/>
          <w:shd w:val="clear" w:color="auto" w:fill="FFFFFF"/>
        </w:rPr>
        <w:t xml:space="preserve">E. coli </w:t>
      </w:r>
      <w:r w:rsidR="00BB44D8" w:rsidRPr="008E5ABC">
        <w:rPr>
          <w:shd w:val="clear" w:color="auto" w:fill="FFFFFF"/>
        </w:rPr>
        <w:t xml:space="preserve">and </w:t>
      </w:r>
      <w:r w:rsidRPr="008E5ABC">
        <w:rPr>
          <w:shd w:val="clear" w:color="auto" w:fill="FFFFFF"/>
        </w:rPr>
        <w:t xml:space="preserve">phosphorus load reduction goal (or other parameter(s) depending on results). Long-term goals will be re-evaluated at least </w:t>
      </w:r>
      <w:r w:rsidRPr="008E5ABC">
        <w:rPr>
          <w:b/>
          <w:shd w:val="clear" w:color="auto" w:fill="FFFFFF"/>
        </w:rPr>
        <w:t>once every three years</w:t>
      </w:r>
      <w:r w:rsidRPr="008E5ABC">
        <w:rPr>
          <w:shd w:val="clear" w:color="auto" w:fill="FFFFFF"/>
        </w:rPr>
        <w:t xml:space="preserve"> and adaptively adjusted based on additional monitoring results and other indirect indicators. If monitoring results and indirect indicators do not show improvement to the </w:t>
      </w:r>
      <w:r w:rsidR="00BB44D8" w:rsidRPr="008E5ABC">
        <w:rPr>
          <w:i/>
          <w:shd w:val="clear" w:color="auto" w:fill="FFFFFF"/>
        </w:rPr>
        <w:t>E. coli</w:t>
      </w:r>
      <w:r w:rsidR="00BB44D8" w:rsidRPr="008E5ABC">
        <w:rPr>
          <w:shd w:val="clear" w:color="auto" w:fill="FFFFFF"/>
        </w:rPr>
        <w:t xml:space="preserve"> and </w:t>
      </w:r>
      <w:r w:rsidRPr="008E5ABC">
        <w:rPr>
          <w:shd w:val="clear" w:color="auto" w:fill="FFFFFF"/>
        </w:rPr>
        <w:t xml:space="preserve">total phosphorus concentrations and other indicators (e.g., </w:t>
      </w:r>
      <w:r w:rsidR="00BB44D8" w:rsidRPr="008E5ABC">
        <w:rPr>
          <w:shd w:val="clear" w:color="auto" w:fill="FFFFFF"/>
        </w:rPr>
        <w:t>chlorophyll-a</w:t>
      </w:r>
      <w:r w:rsidRPr="008E5ABC">
        <w:rPr>
          <w:shd w:val="clear" w:color="auto" w:fill="FFFFFF"/>
        </w:rPr>
        <w:t>) measured within the watershed, the management measures and loading reduction analysis (Elements A through D) will be revisited and modified accordingly.</w:t>
      </w:r>
      <w:bookmarkEnd w:id="103"/>
    </w:p>
    <w:p w14:paraId="29B64BC9" w14:textId="77777777" w:rsidR="004E3E08" w:rsidRPr="008E5ABC" w:rsidRDefault="004E3E08">
      <w:pPr>
        <w:spacing w:after="0"/>
        <w:rPr>
          <w:rFonts w:ascii="Calibri" w:hAnsi="Calibri"/>
          <w:color w:val="000000"/>
          <w:sz w:val="20"/>
          <w:szCs w:val="20"/>
          <w:shd w:val="clear" w:color="auto" w:fill="FFFFFF"/>
        </w:rPr>
      </w:pPr>
    </w:p>
    <w:p w14:paraId="6CFE3240" w14:textId="77777777" w:rsidR="00BB44D8" w:rsidRPr="008E5ABC" w:rsidRDefault="00BB44D8">
      <w:pPr>
        <w:rPr>
          <w:rFonts w:eastAsiaTheme="majorEastAsia" w:cstheme="majorBidi"/>
          <w:b/>
          <w:sz w:val="32"/>
          <w:szCs w:val="32"/>
        </w:rPr>
      </w:pPr>
      <w:bookmarkStart w:id="119" w:name="REFAPPDX_HEADER"/>
      <w:r w:rsidRPr="008E5ABC">
        <w:br w:type="page"/>
      </w:r>
    </w:p>
    <w:p w14:paraId="33D659CE" w14:textId="0FB34F84" w:rsidR="004E3E08" w:rsidRPr="008E5ABC" w:rsidRDefault="001B633F" w:rsidP="004B71DD">
      <w:pPr>
        <w:pStyle w:val="Heading1"/>
        <w:rPr>
          <w:color w:val="000000"/>
          <w:sz w:val="31"/>
          <w:szCs w:val="31"/>
          <w:shd w:val="clear" w:color="auto" w:fill="FFFFFF"/>
        </w:rPr>
      </w:pPr>
      <w:bookmarkStart w:id="120" w:name="_Toc31891146"/>
      <w:r w:rsidRPr="008E5ABC">
        <w:lastRenderedPageBreak/>
        <w:t>References</w:t>
      </w:r>
      <w:bookmarkEnd w:id="119"/>
      <w:bookmarkEnd w:id="120"/>
    </w:p>
    <w:p w14:paraId="414011DF" w14:textId="77777777" w:rsidR="004E3E08" w:rsidRPr="008E5ABC" w:rsidRDefault="001B633F">
      <w:pPr>
        <w:pStyle w:val="reference-list-style1"/>
        <w:spacing w:before="100" w:beforeAutospacing="1" w:after="100" w:afterAutospacing="1"/>
        <w:ind w:hanging="375"/>
      </w:pPr>
      <w:r w:rsidRPr="008E5ABC">
        <w:t>314 CMR 4.00 (2013). "</w:t>
      </w:r>
      <w:hyperlink r:id="rId79" w:history="1">
        <w:r w:rsidRPr="008E5ABC">
          <w:rPr>
            <w:i/>
            <w:color w:val="0000FF"/>
            <w:u w:val="single"/>
          </w:rPr>
          <w:t>Division of Water Pollution Control, Massachusetts Surface Water Quality Standards</w:t>
        </w:r>
      </w:hyperlink>
      <w:r w:rsidRPr="008E5ABC">
        <w:t xml:space="preserve">" </w:t>
      </w:r>
    </w:p>
    <w:p w14:paraId="51FA7047" w14:textId="72740765" w:rsidR="004E3E08" w:rsidRPr="008E5ABC" w:rsidRDefault="001B633F">
      <w:pPr>
        <w:pStyle w:val="reference-list-style1"/>
        <w:spacing w:before="100" w:beforeAutospacing="1" w:after="100" w:afterAutospacing="1"/>
        <w:ind w:hanging="375"/>
      </w:pPr>
      <w:r w:rsidRPr="008E5ABC">
        <w:t>Cohen, A. J.; Randall, A.D. (1998). "</w:t>
      </w:r>
      <w:hyperlink r:id="rId80" w:history="1">
        <w:r w:rsidRPr="008E5ABC">
          <w:rPr>
            <w:i/>
            <w:color w:val="0000FF"/>
            <w:u w:val="single"/>
          </w:rPr>
          <w:t>Mean annual runoff, precipitation, and evapotranspiration in the glaciated northeastern United States, 1951-80.</w:t>
        </w:r>
      </w:hyperlink>
      <w:r w:rsidRPr="008E5ABC">
        <w:t>" Prepared for United States Geological Survey, Reston VA.</w:t>
      </w:r>
    </w:p>
    <w:p w14:paraId="0FB22C96" w14:textId="77777777" w:rsidR="004E3E08" w:rsidRPr="008E5ABC" w:rsidRDefault="001B633F">
      <w:pPr>
        <w:pStyle w:val="reference-list-style1"/>
        <w:spacing w:before="100" w:beforeAutospacing="1" w:after="100" w:afterAutospacing="1"/>
        <w:ind w:hanging="375"/>
      </w:pPr>
      <w:r w:rsidRPr="008E5ABC">
        <w:t>Geosyntec Consultants, Inc. (2014). "</w:t>
      </w:r>
      <w:r w:rsidRPr="008E5ABC">
        <w:rPr>
          <w:i/>
        </w:rPr>
        <w:t>Least Cost Mix of BMPs Analysis, Evaluation of Stormwater Standards Contract No. EP-C-08-002, Task Order 2010-12.</w:t>
      </w:r>
      <w:r w:rsidRPr="008E5ABC">
        <w:t xml:space="preserve">" Prepared for Jesse W. </w:t>
      </w:r>
      <w:proofErr w:type="spellStart"/>
      <w:r w:rsidRPr="008E5ABC">
        <w:t>Pritts</w:t>
      </w:r>
      <w:proofErr w:type="spellEnd"/>
      <w:r w:rsidRPr="008E5ABC">
        <w:t>, Task Order Manager, U.S. Environmental Protection Agency</w:t>
      </w:r>
    </w:p>
    <w:p w14:paraId="41653356" w14:textId="77777777" w:rsidR="004E3E08" w:rsidRPr="008E5ABC" w:rsidRDefault="001B633F">
      <w:pPr>
        <w:pStyle w:val="reference-list-style1"/>
        <w:spacing w:before="100" w:beforeAutospacing="1" w:after="100" w:afterAutospacing="1"/>
        <w:ind w:hanging="375"/>
      </w:pPr>
      <w:r w:rsidRPr="008E5ABC">
        <w:t>Geosyntec Consultants, Inc. (2015). "</w:t>
      </w:r>
      <w:hyperlink r:id="rId81" w:history="1">
        <w:r w:rsidRPr="008E5ABC">
          <w:rPr>
            <w:i/>
            <w:color w:val="0000FF"/>
            <w:u w:val="single"/>
          </w:rPr>
          <w:t xml:space="preserve">Appendix B: Pollutant Load Modeling Report, Water Integration for the </w:t>
        </w:r>
        <w:proofErr w:type="spellStart"/>
        <w:r w:rsidRPr="008E5ABC">
          <w:rPr>
            <w:i/>
            <w:color w:val="0000FF"/>
            <w:u w:val="single"/>
          </w:rPr>
          <w:t>Squamscott</w:t>
        </w:r>
        <w:proofErr w:type="spellEnd"/>
        <w:r w:rsidRPr="008E5ABC">
          <w:rPr>
            <w:i/>
            <w:color w:val="0000FF"/>
            <w:u w:val="single"/>
          </w:rPr>
          <w:t>-Exeter (WISE) River Watershed.</w:t>
        </w:r>
      </w:hyperlink>
      <w:r w:rsidRPr="008E5ABC">
        <w:t xml:space="preserve">" </w:t>
      </w:r>
    </w:p>
    <w:p w14:paraId="626F3099" w14:textId="1619C6E4" w:rsidR="004E3E08" w:rsidRPr="008E5ABC" w:rsidRDefault="001B633F">
      <w:pPr>
        <w:pStyle w:val="reference-list-style1"/>
        <w:spacing w:before="100" w:beforeAutospacing="1" w:after="100" w:afterAutospacing="1"/>
        <w:ind w:hanging="375"/>
      </w:pPr>
      <w:r w:rsidRPr="008E5ABC">
        <w:t>King, D. and Hagan, P. (2011). "</w:t>
      </w:r>
      <w:r w:rsidRPr="008E5ABC">
        <w:rPr>
          <w:i/>
        </w:rPr>
        <w:t>Costs of Stormwater Management Practices in Maryland Counties.</w:t>
      </w:r>
      <w:r w:rsidRPr="008E5ABC">
        <w:t>" University of Maryland Center for Environmental Science Chesapeake Biological Laboratory. October 11, 2011.</w:t>
      </w:r>
    </w:p>
    <w:p w14:paraId="19C4F96B" w14:textId="138F9555" w:rsidR="00364ECC" w:rsidRPr="008E5ABC" w:rsidRDefault="00364ECC" w:rsidP="00364ECC">
      <w:pPr>
        <w:pStyle w:val="reference-list-style1"/>
        <w:spacing w:before="100" w:beforeAutospacing="1" w:after="100" w:afterAutospacing="1"/>
        <w:ind w:hanging="375"/>
        <w:rPr>
          <w:szCs w:val="20"/>
        </w:rPr>
      </w:pPr>
      <w:proofErr w:type="spellStart"/>
      <w:r w:rsidRPr="008E5ABC">
        <w:t>Krukowski</w:t>
      </w:r>
      <w:proofErr w:type="spellEnd"/>
      <w:r w:rsidRPr="008E5ABC">
        <w:t xml:space="preserve">, Bill. (2020). “O&amp;M Costs – Constructed BMPs.” Message to Alessandra Braswell, Geosyntec Consultants. 21 </w:t>
      </w:r>
      <w:r w:rsidRPr="008E5ABC">
        <w:rPr>
          <w:szCs w:val="20"/>
        </w:rPr>
        <w:t>January 20</w:t>
      </w:r>
      <w:r w:rsidR="00436D96" w:rsidRPr="008E5ABC">
        <w:rPr>
          <w:szCs w:val="20"/>
        </w:rPr>
        <w:t>20</w:t>
      </w:r>
      <w:r w:rsidRPr="008E5ABC">
        <w:rPr>
          <w:szCs w:val="20"/>
        </w:rPr>
        <w:t>. E-mail.</w:t>
      </w:r>
    </w:p>
    <w:p w14:paraId="5EA84CED" w14:textId="365561A4" w:rsidR="004E3E08" w:rsidRPr="008E5ABC" w:rsidRDefault="001B633F">
      <w:pPr>
        <w:pStyle w:val="reference-list-style1"/>
        <w:spacing w:before="100" w:beforeAutospacing="1" w:after="100" w:afterAutospacing="1"/>
        <w:ind w:hanging="375"/>
        <w:rPr>
          <w:szCs w:val="20"/>
        </w:rPr>
      </w:pPr>
      <w:r w:rsidRPr="008E5ABC">
        <w:rPr>
          <w:szCs w:val="20"/>
        </w:rPr>
        <w:t>Leisenring, M., Clary, J., and Hobson, P. (2014). "</w:t>
      </w:r>
      <w:r w:rsidRPr="008E5ABC">
        <w:rPr>
          <w:i/>
          <w:szCs w:val="20"/>
        </w:rPr>
        <w:t>International Stormwater Best Management Practices (BMP) Database Pollutant Category Statistical Summary Report: Solids, Bacteria, Nutrients and Metals.</w:t>
      </w:r>
      <w:r w:rsidRPr="008E5ABC">
        <w:rPr>
          <w:szCs w:val="20"/>
        </w:rPr>
        <w:t>" Geosyntec Consultants, Inc. and Wright Water Engineers, Inc. December 2014.</w:t>
      </w:r>
    </w:p>
    <w:p w14:paraId="133C8291" w14:textId="77777777" w:rsidR="00436D96" w:rsidRPr="008E5ABC" w:rsidRDefault="00436D96" w:rsidP="00436D96">
      <w:pPr>
        <w:ind w:left="720" w:hanging="360"/>
        <w:rPr>
          <w:i/>
          <w:iCs/>
          <w:sz w:val="20"/>
          <w:szCs w:val="20"/>
        </w:rPr>
      </w:pPr>
      <w:r w:rsidRPr="008E5ABC">
        <w:rPr>
          <w:sz w:val="20"/>
          <w:szCs w:val="20"/>
        </w:rPr>
        <w:t xml:space="preserve">MassDEP (1989). </w:t>
      </w:r>
      <w:r w:rsidRPr="008E5ABC">
        <w:rPr>
          <w:i/>
          <w:iCs/>
          <w:sz w:val="20"/>
          <w:szCs w:val="20"/>
        </w:rPr>
        <w:t>“</w:t>
      </w:r>
      <w:hyperlink r:id="rId82" w:history="1">
        <w:r w:rsidRPr="008E5ABC">
          <w:rPr>
            <w:rStyle w:val="Hyperlink"/>
            <w:i/>
            <w:iCs/>
            <w:sz w:val="20"/>
            <w:szCs w:val="20"/>
          </w:rPr>
          <w:t>Diagnostic Evaluation Management Alternatives and Recommendations: 21 Commonwealth Lakes and Ponds</w:t>
        </w:r>
      </w:hyperlink>
      <w:r w:rsidRPr="008E5ABC">
        <w:rPr>
          <w:rStyle w:val="Hyperlink"/>
          <w:i/>
          <w:iCs/>
          <w:sz w:val="20"/>
          <w:szCs w:val="20"/>
        </w:rPr>
        <w:t>”</w:t>
      </w:r>
    </w:p>
    <w:p w14:paraId="2DDDC2FC" w14:textId="03E12E06" w:rsidR="00436D96" w:rsidRPr="008E5ABC" w:rsidRDefault="00436D96" w:rsidP="00436D96">
      <w:pPr>
        <w:ind w:left="325"/>
        <w:rPr>
          <w:rStyle w:val="Hyperlink"/>
          <w:sz w:val="20"/>
          <w:szCs w:val="20"/>
        </w:rPr>
      </w:pPr>
      <w:r w:rsidRPr="008E5ABC">
        <w:rPr>
          <w:sz w:val="20"/>
          <w:szCs w:val="20"/>
        </w:rPr>
        <w:t>MassDEP (2006). “</w:t>
      </w:r>
      <w:hyperlink r:id="rId83" w:history="1">
        <w:r w:rsidRPr="008E5ABC">
          <w:rPr>
            <w:rStyle w:val="Hyperlink"/>
            <w:sz w:val="20"/>
            <w:szCs w:val="20"/>
          </w:rPr>
          <w:t xml:space="preserve">Total Maximum Daily Loads of Total Phosphorus for Quaboag &amp; </w:t>
        </w:r>
        <w:proofErr w:type="spellStart"/>
        <w:r w:rsidRPr="008E5ABC">
          <w:rPr>
            <w:rStyle w:val="Hyperlink"/>
            <w:sz w:val="20"/>
            <w:szCs w:val="20"/>
          </w:rPr>
          <w:t>Quacumquasit</w:t>
        </w:r>
        <w:proofErr w:type="spellEnd"/>
        <w:r w:rsidRPr="008E5ABC">
          <w:rPr>
            <w:rStyle w:val="Hyperlink"/>
            <w:sz w:val="20"/>
            <w:szCs w:val="20"/>
          </w:rPr>
          <w:t xml:space="preserve"> Ponds</w:t>
        </w:r>
      </w:hyperlink>
      <w:r w:rsidRPr="008E5ABC">
        <w:rPr>
          <w:rStyle w:val="Hyperlink"/>
          <w:sz w:val="20"/>
          <w:szCs w:val="20"/>
        </w:rPr>
        <w:t>”</w:t>
      </w:r>
    </w:p>
    <w:p w14:paraId="12C0387D" w14:textId="5F052F5B" w:rsidR="00436D96" w:rsidRPr="008E5ABC" w:rsidRDefault="00436D96" w:rsidP="00436D96">
      <w:pPr>
        <w:ind w:left="325"/>
        <w:rPr>
          <w:sz w:val="20"/>
          <w:szCs w:val="20"/>
        </w:rPr>
      </w:pPr>
      <w:r w:rsidRPr="008E5ABC">
        <w:rPr>
          <w:sz w:val="20"/>
          <w:szCs w:val="20"/>
        </w:rPr>
        <w:t>MassDEP (2008). "</w:t>
      </w:r>
      <w:hyperlink r:id="rId84" w:history="1">
        <w:r w:rsidRPr="008E5ABC">
          <w:rPr>
            <w:rStyle w:val="Hyperlink"/>
            <w:sz w:val="20"/>
            <w:szCs w:val="20"/>
          </w:rPr>
          <w:t>Chicopee River Watershed 2003 Water Quality Assessment Report</w:t>
        </w:r>
      </w:hyperlink>
      <w:r w:rsidRPr="008E5ABC">
        <w:rPr>
          <w:sz w:val="20"/>
          <w:szCs w:val="20"/>
        </w:rPr>
        <w:t xml:space="preserve">" </w:t>
      </w:r>
    </w:p>
    <w:p w14:paraId="64DDFAFD" w14:textId="77777777" w:rsidR="00436D96" w:rsidRPr="008E5ABC" w:rsidRDefault="00436D96" w:rsidP="00436D96">
      <w:pPr>
        <w:pStyle w:val="reference-list-style1"/>
        <w:spacing w:before="100" w:beforeAutospacing="1" w:after="100" w:afterAutospacing="1"/>
        <w:ind w:hanging="375"/>
        <w:rPr>
          <w:szCs w:val="20"/>
        </w:rPr>
      </w:pPr>
      <w:r w:rsidRPr="008E5ABC">
        <w:rPr>
          <w:szCs w:val="20"/>
        </w:rPr>
        <w:t>MassDEP (2012). "</w:t>
      </w:r>
      <w:hyperlink r:id="rId85" w:history="1">
        <w:r w:rsidRPr="008E5ABC">
          <w:rPr>
            <w:i/>
            <w:color w:val="0000FF"/>
            <w:szCs w:val="20"/>
            <w:u w:val="single"/>
          </w:rPr>
          <w:t>Massachusetts Year 2012 Integrated List of Waters Final Listing of Massachusetts' Waters Pursuant to Sections 305(b), 314 and 303(d) of the Clean Water Act</w:t>
        </w:r>
      </w:hyperlink>
      <w:r w:rsidRPr="008E5ABC">
        <w:rPr>
          <w:szCs w:val="20"/>
        </w:rPr>
        <w:t xml:space="preserve">" </w:t>
      </w:r>
    </w:p>
    <w:p w14:paraId="2F8E17FD" w14:textId="61AB6F08" w:rsidR="00436D96" w:rsidRPr="008E5ABC" w:rsidRDefault="00436D96" w:rsidP="00436D96">
      <w:pPr>
        <w:ind w:left="325"/>
        <w:rPr>
          <w:sz w:val="20"/>
          <w:szCs w:val="20"/>
        </w:rPr>
      </w:pPr>
      <w:r w:rsidRPr="008E5ABC">
        <w:rPr>
          <w:sz w:val="20"/>
          <w:szCs w:val="20"/>
        </w:rPr>
        <w:t xml:space="preserve">MassDEP (2013). </w:t>
      </w:r>
      <w:r w:rsidRPr="008E5ABC">
        <w:rPr>
          <w:i/>
          <w:iCs/>
          <w:sz w:val="20"/>
          <w:szCs w:val="20"/>
        </w:rPr>
        <w:t>“</w:t>
      </w:r>
      <w:hyperlink r:id="rId86" w:history="1">
        <w:r w:rsidRPr="008E5ABC">
          <w:rPr>
            <w:rStyle w:val="Hyperlink"/>
            <w:i/>
            <w:iCs/>
            <w:sz w:val="20"/>
            <w:szCs w:val="20"/>
          </w:rPr>
          <w:t>Chicopee River Watershed 2008 DWM Water Quality Monitoring Data</w:t>
        </w:r>
      </w:hyperlink>
      <w:r w:rsidRPr="008E5ABC">
        <w:rPr>
          <w:rStyle w:val="Hyperlink"/>
          <w:i/>
          <w:iCs/>
          <w:sz w:val="20"/>
          <w:szCs w:val="20"/>
        </w:rPr>
        <w:t>”</w:t>
      </w:r>
    </w:p>
    <w:p w14:paraId="793B0199" w14:textId="0B7BDA6D" w:rsidR="00436D96" w:rsidRPr="008E5ABC" w:rsidRDefault="00436D96" w:rsidP="00436D96">
      <w:pPr>
        <w:ind w:left="720" w:hanging="360"/>
        <w:rPr>
          <w:sz w:val="20"/>
          <w:szCs w:val="20"/>
        </w:rPr>
      </w:pPr>
      <w:r w:rsidRPr="008E5ABC">
        <w:rPr>
          <w:sz w:val="20"/>
          <w:szCs w:val="20"/>
        </w:rPr>
        <w:t xml:space="preserve">MassDEP (2014). </w:t>
      </w:r>
      <w:r w:rsidRPr="008E5ABC">
        <w:rPr>
          <w:i/>
          <w:iCs/>
          <w:sz w:val="20"/>
          <w:szCs w:val="20"/>
        </w:rPr>
        <w:t>“</w:t>
      </w:r>
      <w:hyperlink r:id="rId87" w:history="1">
        <w:r w:rsidRPr="008E5ABC">
          <w:rPr>
            <w:rStyle w:val="Hyperlink"/>
            <w:i/>
            <w:iCs/>
            <w:sz w:val="20"/>
            <w:szCs w:val="20"/>
          </w:rPr>
          <w:t>Chicopee River Watershed 2008 Macroinvertebrate Bioassessment</w:t>
        </w:r>
      </w:hyperlink>
      <w:r w:rsidRPr="008E5ABC">
        <w:rPr>
          <w:rStyle w:val="Hyperlink"/>
          <w:i/>
          <w:iCs/>
          <w:sz w:val="20"/>
          <w:szCs w:val="20"/>
        </w:rPr>
        <w:t>”</w:t>
      </w:r>
    </w:p>
    <w:p w14:paraId="67B94FBA" w14:textId="22922C17" w:rsidR="00436D96" w:rsidRPr="008E5ABC" w:rsidRDefault="00436D96" w:rsidP="00436D96">
      <w:pPr>
        <w:ind w:left="720" w:hanging="360"/>
        <w:rPr>
          <w:sz w:val="20"/>
          <w:szCs w:val="20"/>
        </w:rPr>
      </w:pPr>
      <w:r w:rsidRPr="008E5ABC">
        <w:rPr>
          <w:sz w:val="20"/>
          <w:szCs w:val="20"/>
        </w:rPr>
        <w:t xml:space="preserve">MassDEP (2016a). </w:t>
      </w:r>
      <w:r w:rsidRPr="008E5ABC">
        <w:rPr>
          <w:i/>
          <w:iCs/>
          <w:sz w:val="20"/>
          <w:szCs w:val="20"/>
        </w:rPr>
        <w:t>“</w:t>
      </w:r>
      <w:hyperlink r:id="rId88" w:history="1">
        <w:r w:rsidRPr="008E5ABC">
          <w:rPr>
            <w:rStyle w:val="Hyperlink"/>
            <w:i/>
            <w:iCs/>
            <w:sz w:val="20"/>
            <w:szCs w:val="20"/>
          </w:rPr>
          <w:t>Chicopee River Watershed SMART Monitoring Program 2005 – 2010</w:t>
        </w:r>
      </w:hyperlink>
      <w:r w:rsidRPr="008E5ABC">
        <w:rPr>
          <w:rStyle w:val="Hyperlink"/>
          <w:i/>
          <w:iCs/>
          <w:sz w:val="20"/>
          <w:szCs w:val="20"/>
        </w:rPr>
        <w:t>”</w:t>
      </w:r>
    </w:p>
    <w:p w14:paraId="4B348A3B" w14:textId="4616171C" w:rsidR="00436D96" w:rsidRPr="008E5ABC" w:rsidRDefault="00436D96" w:rsidP="00436D96">
      <w:pPr>
        <w:ind w:left="720" w:hanging="360"/>
        <w:rPr>
          <w:rStyle w:val="Hyperlink"/>
          <w:i/>
          <w:iCs/>
          <w:sz w:val="20"/>
          <w:szCs w:val="20"/>
        </w:rPr>
      </w:pPr>
      <w:r w:rsidRPr="008E5ABC">
        <w:rPr>
          <w:sz w:val="20"/>
          <w:szCs w:val="20"/>
        </w:rPr>
        <w:t xml:space="preserve">MassDEP (2016b). </w:t>
      </w:r>
      <w:r w:rsidRPr="008E5ABC">
        <w:rPr>
          <w:i/>
          <w:iCs/>
          <w:sz w:val="20"/>
          <w:szCs w:val="20"/>
        </w:rPr>
        <w:t>“</w:t>
      </w:r>
      <w:hyperlink r:id="rId89" w:history="1">
        <w:r w:rsidRPr="008E5ABC">
          <w:rPr>
            <w:rStyle w:val="Hyperlink"/>
            <w:i/>
            <w:iCs/>
            <w:sz w:val="20"/>
            <w:szCs w:val="20"/>
          </w:rPr>
          <w:t>Chicopee River Watershed SMART Monitoring Program 2011 – 2013</w:t>
        </w:r>
      </w:hyperlink>
      <w:r w:rsidRPr="008E5ABC">
        <w:rPr>
          <w:rStyle w:val="Hyperlink"/>
          <w:i/>
          <w:iCs/>
          <w:sz w:val="20"/>
          <w:szCs w:val="20"/>
        </w:rPr>
        <w:t>”</w:t>
      </w:r>
    </w:p>
    <w:p w14:paraId="6F57834A" w14:textId="34CA38DD" w:rsidR="004E3E08" w:rsidRPr="008E5ABC" w:rsidRDefault="001B633F">
      <w:pPr>
        <w:pStyle w:val="reference-list-style1"/>
        <w:spacing w:before="100" w:beforeAutospacing="1" w:after="100" w:afterAutospacing="1"/>
        <w:ind w:hanging="375"/>
        <w:rPr>
          <w:szCs w:val="20"/>
        </w:rPr>
      </w:pPr>
      <w:r w:rsidRPr="008E5ABC">
        <w:rPr>
          <w:szCs w:val="20"/>
        </w:rPr>
        <w:t>MassDEP (2016</w:t>
      </w:r>
      <w:r w:rsidR="00436D96" w:rsidRPr="008E5ABC">
        <w:rPr>
          <w:szCs w:val="20"/>
        </w:rPr>
        <w:t>c</w:t>
      </w:r>
      <w:r w:rsidRPr="008E5ABC">
        <w:rPr>
          <w:szCs w:val="20"/>
        </w:rPr>
        <w:t>). "</w:t>
      </w:r>
      <w:hyperlink r:id="rId90" w:history="1">
        <w:r w:rsidRPr="008E5ABC">
          <w:rPr>
            <w:i/>
            <w:color w:val="0000FF"/>
            <w:szCs w:val="20"/>
            <w:u w:val="single"/>
          </w:rPr>
          <w:t>Massachusetts Clean Water Toolkit</w:t>
        </w:r>
      </w:hyperlink>
      <w:r w:rsidRPr="008E5ABC">
        <w:rPr>
          <w:szCs w:val="20"/>
        </w:rPr>
        <w:t xml:space="preserve">" </w:t>
      </w:r>
    </w:p>
    <w:p w14:paraId="0B549AE8" w14:textId="54A7024E" w:rsidR="004E3E08" w:rsidRPr="008E5ABC" w:rsidRDefault="001B633F">
      <w:pPr>
        <w:pStyle w:val="reference-list-style1"/>
        <w:spacing w:before="100" w:beforeAutospacing="1" w:after="100" w:afterAutospacing="1"/>
        <w:ind w:hanging="375"/>
      </w:pPr>
      <w:r w:rsidRPr="008E5ABC">
        <w:rPr>
          <w:szCs w:val="20"/>
        </w:rPr>
        <w:t>MassDEP (2016</w:t>
      </w:r>
      <w:r w:rsidR="00436D96" w:rsidRPr="008E5ABC">
        <w:rPr>
          <w:szCs w:val="20"/>
        </w:rPr>
        <w:t>d</w:t>
      </w:r>
      <w:r w:rsidRPr="008E5ABC">
        <w:rPr>
          <w:szCs w:val="20"/>
        </w:rPr>
        <w:t>). "</w:t>
      </w:r>
      <w:hyperlink r:id="rId91" w:history="1">
        <w:r w:rsidRPr="008E5ABC">
          <w:rPr>
            <w:i/>
            <w:color w:val="0000FF"/>
            <w:szCs w:val="20"/>
            <w:u w:val="single"/>
          </w:rPr>
          <w:t>Massachusetts Stormwater Handbook, Vol. 2, Ch. 2, Stormwater Best Management Practices</w:t>
        </w:r>
      </w:hyperlink>
      <w:r w:rsidRPr="008E5ABC">
        <w:t xml:space="preserve">" </w:t>
      </w:r>
    </w:p>
    <w:p w14:paraId="293F28B7" w14:textId="77777777" w:rsidR="0077793F" w:rsidRPr="008E5ABC" w:rsidRDefault="0077793F" w:rsidP="0077793F">
      <w:pPr>
        <w:pStyle w:val="Bibliography"/>
        <w:ind w:left="1045" w:hanging="720"/>
        <w:rPr>
          <w:noProof/>
          <w:sz w:val="20"/>
        </w:rPr>
      </w:pPr>
      <w:r w:rsidRPr="008E5ABC">
        <w:rPr>
          <w:noProof/>
          <w:sz w:val="20"/>
        </w:rPr>
        <w:lastRenderedPageBreak/>
        <w:t>MassDEP. Undated 1. "Open file analysis of DWM WPP water quality data collected between 2000 and 2014 using CALM guidance." Division of Watershed Management, Massachusetts Department of Environmental Protection, Worcester, Massachusetts.</w:t>
      </w:r>
    </w:p>
    <w:p w14:paraId="7709C639" w14:textId="77777777" w:rsidR="0077793F" w:rsidRPr="008E5ABC" w:rsidRDefault="0077793F" w:rsidP="0077793F">
      <w:pPr>
        <w:pStyle w:val="Bibliography"/>
        <w:ind w:left="1045" w:hanging="720"/>
        <w:rPr>
          <w:noProof/>
          <w:sz w:val="20"/>
        </w:rPr>
      </w:pPr>
      <w:r w:rsidRPr="008E5ABC">
        <w:rPr>
          <w:noProof/>
          <w:sz w:val="20"/>
        </w:rPr>
        <w:t>MassDEP. Undated 2. "Open files of unpublished, validated water quality monitoring data, field sheet data, and GIS datalayers in development." Division of Watershed Management, Massachusetts Department of Environmental Protection, Worcester, Massachusetts</w:t>
      </w:r>
    </w:p>
    <w:p w14:paraId="47C774D9"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(1999). "</w:t>
      </w:r>
      <w:hyperlink r:id="rId92" w:history="1">
        <w:r w:rsidRPr="008E5ABC">
          <w:rPr>
            <w:i/>
            <w:color w:val="0000FF"/>
            <w:u w:val="single"/>
          </w:rPr>
          <w:t>Networked Hydro Centerlines</w:t>
        </w:r>
      </w:hyperlink>
      <w:r w:rsidRPr="008E5ABC">
        <w:t>" Shapefile</w:t>
      </w:r>
    </w:p>
    <w:p w14:paraId="49DA7602"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(2001). "</w:t>
      </w:r>
      <w:hyperlink r:id="rId93" w:history="1">
        <w:r w:rsidRPr="008E5ABC">
          <w:rPr>
            <w:i/>
            <w:color w:val="0000FF"/>
            <w:u w:val="single"/>
          </w:rPr>
          <w:t>USGS Topographic Quadrangle Images</w:t>
        </w:r>
      </w:hyperlink>
      <w:r w:rsidRPr="008E5ABC">
        <w:t>" Image</w:t>
      </w:r>
    </w:p>
    <w:p w14:paraId="5CEE0803"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(2007). "</w:t>
      </w:r>
      <w:hyperlink r:id="rId94" w:history="1">
        <w:r w:rsidRPr="008E5ABC">
          <w:rPr>
            <w:i/>
            <w:color w:val="0000FF"/>
            <w:u w:val="single"/>
          </w:rPr>
          <w:t>Drainage Sub-basins</w:t>
        </w:r>
      </w:hyperlink>
      <w:r w:rsidRPr="008E5ABC">
        <w:t>" Shapefile</w:t>
      </w:r>
    </w:p>
    <w:p w14:paraId="32B63A66"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(2009a). "</w:t>
      </w:r>
      <w:hyperlink r:id="rId95" w:history="1">
        <w:r w:rsidRPr="008E5ABC">
          <w:rPr>
            <w:i/>
            <w:color w:val="0000FF"/>
            <w:u w:val="single"/>
          </w:rPr>
          <w:t>Impervious Surface</w:t>
        </w:r>
      </w:hyperlink>
      <w:r w:rsidRPr="008E5ABC">
        <w:t>" Image</w:t>
      </w:r>
    </w:p>
    <w:p w14:paraId="13EB36B2"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(2009b). "</w:t>
      </w:r>
      <w:hyperlink r:id="rId96" w:history="1">
        <w:r w:rsidRPr="008E5ABC">
          <w:rPr>
            <w:i/>
            <w:color w:val="0000FF"/>
            <w:u w:val="single"/>
          </w:rPr>
          <w:t>Land Use (2005)</w:t>
        </w:r>
      </w:hyperlink>
      <w:r w:rsidRPr="008E5ABC">
        <w:t>" Shapefile</w:t>
      </w:r>
    </w:p>
    <w:p w14:paraId="419E03C2" w14:textId="77777777" w:rsidR="004E3E08" w:rsidRPr="008E5ABC" w:rsidRDefault="001B633F">
      <w:pPr>
        <w:pStyle w:val="reference-list-style1"/>
        <w:spacing w:before="100" w:beforeAutospacing="1" w:after="100" w:afterAutospacing="1"/>
        <w:ind w:hanging="375"/>
      </w:pPr>
      <w:proofErr w:type="spellStart"/>
      <w:r w:rsidRPr="008E5ABC">
        <w:t>MassGIS</w:t>
      </w:r>
      <w:proofErr w:type="spellEnd"/>
      <w:r w:rsidRPr="008E5ABC">
        <w:t xml:space="preserve"> (2013). "</w:t>
      </w:r>
      <w:hyperlink r:id="rId97" w:history="1">
        <w:r w:rsidRPr="008E5ABC">
          <w:rPr>
            <w:i/>
            <w:color w:val="0000FF"/>
            <w:u w:val="single"/>
          </w:rPr>
          <w:t>MassDEP 2012 Integrated List of Waters (305(b)/303(d))</w:t>
        </w:r>
      </w:hyperlink>
      <w:r w:rsidRPr="008E5ABC">
        <w:t>" Shapefile</w:t>
      </w:r>
    </w:p>
    <w:p w14:paraId="754AB592" w14:textId="5DAE50D3" w:rsidR="0077793F" w:rsidRPr="008E5ABC" w:rsidRDefault="0077793F" w:rsidP="0077793F">
      <w:pPr>
        <w:spacing w:after="0"/>
        <w:ind w:left="1045" w:hanging="720"/>
        <w:rPr>
          <w:noProof/>
          <w:sz w:val="20"/>
        </w:rPr>
      </w:pPr>
      <w:r w:rsidRPr="008E5ABC">
        <w:rPr>
          <w:sz w:val="20"/>
        </w:rPr>
        <w:t xml:space="preserve">Reardon, M. (2014). </w:t>
      </w:r>
      <w:r w:rsidRPr="008E5ABC">
        <w:rPr>
          <w:i/>
          <w:sz w:val="20"/>
        </w:rPr>
        <w:t>Chicopee</w:t>
      </w:r>
      <w:r w:rsidRPr="008E5ABC">
        <w:rPr>
          <w:sz w:val="20"/>
        </w:rPr>
        <w:t xml:space="preserve"> </w:t>
      </w:r>
      <w:r w:rsidRPr="008E5ABC">
        <w:rPr>
          <w:rFonts w:ascii="Calibri" w:eastAsia="Times New Roman" w:hAnsi="Calibri" w:cs="Calibri"/>
          <w:i/>
          <w:color w:val="000000"/>
          <w:sz w:val="20"/>
        </w:rPr>
        <w:t>River Watershed 2008 Benthic Macroinvertebrate Bioassessment</w:t>
      </w:r>
      <w:r w:rsidRPr="008E5ABC">
        <w:rPr>
          <w:rFonts w:ascii="Calibri" w:eastAsia="Times New Roman" w:hAnsi="Calibri" w:cs="Calibri"/>
          <w:color w:val="000000"/>
          <w:sz w:val="20"/>
        </w:rPr>
        <w:t xml:space="preserve">. </w:t>
      </w:r>
      <w:r w:rsidRPr="008E5ABC">
        <w:rPr>
          <w:noProof/>
          <w:sz w:val="20"/>
        </w:rPr>
        <w:t>Massachusetts Department of Environmental Protection, Division of Watershed Management, Worcester, MA.</w:t>
      </w:r>
    </w:p>
    <w:p w14:paraId="53F83D0B" w14:textId="7ADA598E" w:rsidR="0077793F" w:rsidRPr="008E5ABC" w:rsidRDefault="0077793F">
      <w:pPr>
        <w:pStyle w:val="reference-list-style1"/>
        <w:spacing w:before="100" w:beforeAutospacing="1" w:after="100" w:afterAutospacing="1"/>
        <w:ind w:hanging="375"/>
      </w:pPr>
      <w:r w:rsidRPr="008E5ABC">
        <w:t>Reardon, M. (2019). “</w:t>
      </w:r>
      <w:proofErr w:type="spellStart"/>
      <w:r w:rsidRPr="008E5ABC">
        <w:t>Sevenmile</w:t>
      </w:r>
      <w:proofErr w:type="spellEnd"/>
      <w:r w:rsidRPr="008E5ABC">
        <w:t xml:space="preserve"> River MA36-11 Summary of Water Quality Data.” Message to Alessandra Braswell, Geosyntec Consultants. 23 December 2019. E-mail.</w:t>
      </w:r>
    </w:p>
    <w:p w14:paraId="1D5662D2" w14:textId="77777777" w:rsidR="00364ECC" w:rsidRPr="008E5ABC" w:rsidRDefault="00364ECC" w:rsidP="00364ECC">
      <w:pPr>
        <w:pStyle w:val="reference-list-style1"/>
        <w:spacing w:before="100" w:beforeAutospacing="1" w:after="100" w:afterAutospacing="1"/>
        <w:ind w:hanging="375"/>
      </w:pPr>
      <w:proofErr w:type="spellStart"/>
      <w:r w:rsidRPr="008E5ABC">
        <w:t>Schueler</w:t>
      </w:r>
      <w:proofErr w:type="spellEnd"/>
      <w:r w:rsidRPr="008E5ABC">
        <w:t xml:space="preserve">, T.R., Fraley-McNeal, L, and K. </w:t>
      </w:r>
      <w:proofErr w:type="spellStart"/>
      <w:r w:rsidRPr="008E5ABC">
        <w:t>Cappiella</w:t>
      </w:r>
      <w:proofErr w:type="spellEnd"/>
      <w:r w:rsidRPr="008E5ABC">
        <w:t xml:space="preserve"> (2009). "</w:t>
      </w:r>
      <w:r w:rsidRPr="008E5ABC">
        <w:rPr>
          <w:i/>
        </w:rPr>
        <w:t>Is impervious cover still important? Review of recent research</w:t>
      </w:r>
      <w:r w:rsidRPr="008E5ABC">
        <w:t>" Journal of Hydrologic Engineering 14 (4): 309-315.</w:t>
      </w:r>
    </w:p>
    <w:p w14:paraId="1EFEB0F1" w14:textId="0D536938" w:rsidR="004E3E08" w:rsidRPr="008E5ABC" w:rsidRDefault="001B633F">
      <w:pPr>
        <w:pStyle w:val="reference-list-style1"/>
        <w:spacing w:before="100" w:beforeAutospacing="1" w:after="100" w:afterAutospacing="1"/>
        <w:ind w:hanging="375"/>
      </w:pPr>
      <w:r w:rsidRPr="008E5ABC">
        <w:t>United States Bureau of Labor Statistics (2016). "</w:t>
      </w:r>
      <w:hyperlink r:id="rId98" w:history="1">
        <w:r w:rsidRPr="008E5ABC">
          <w:rPr>
            <w:i/>
            <w:color w:val="0000FF"/>
            <w:u w:val="single"/>
          </w:rPr>
          <w:t>Consumer Price Index</w:t>
        </w:r>
      </w:hyperlink>
      <w:r w:rsidRPr="008E5ABC">
        <w:t xml:space="preserve">" </w:t>
      </w:r>
    </w:p>
    <w:p w14:paraId="2BD6D183" w14:textId="77777777" w:rsidR="004E3E08" w:rsidRPr="008E5ABC" w:rsidRDefault="001B633F">
      <w:pPr>
        <w:pStyle w:val="reference-list-style1"/>
        <w:spacing w:before="100" w:beforeAutospacing="1" w:after="100" w:afterAutospacing="1"/>
        <w:ind w:hanging="375"/>
      </w:pPr>
      <w:r w:rsidRPr="008E5ABC">
        <w:t>United States Geological Survey (2016). "</w:t>
      </w:r>
      <w:hyperlink r:id="rId99" w:history="1">
        <w:r w:rsidRPr="008E5ABC">
          <w:rPr>
            <w:i/>
            <w:color w:val="0000FF"/>
            <w:u w:val="single"/>
          </w:rPr>
          <w:t>National Hydrography Dataset, High Resolution Shapefile</w:t>
        </w:r>
      </w:hyperlink>
      <w:r w:rsidRPr="008E5ABC">
        <w:t xml:space="preserve">" </w:t>
      </w:r>
    </w:p>
    <w:p w14:paraId="6B305EC3" w14:textId="77777777" w:rsidR="004E3E08" w:rsidRPr="008E5ABC" w:rsidRDefault="001B633F">
      <w:pPr>
        <w:pStyle w:val="reference-list-style1"/>
        <w:spacing w:before="100" w:beforeAutospacing="1" w:after="100" w:afterAutospacing="1"/>
        <w:ind w:hanging="375"/>
      </w:pPr>
      <w:r w:rsidRPr="008E5ABC">
        <w:t>University of Massachusetts, Amherst (2004). "</w:t>
      </w:r>
      <w:hyperlink r:id="rId100" w:history="1">
        <w:r w:rsidRPr="008E5ABC">
          <w:rPr>
            <w:i/>
            <w:color w:val="0000FF"/>
            <w:u w:val="single"/>
          </w:rPr>
          <w:t>Stormwater Technologies Clearinghouse</w:t>
        </w:r>
      </w:hyperlink>
      <w:r w:rsidRPr="008E5ABC">
        <w:t xml:space="preserve">" </w:t>
      </w:r>
    </w:p>
    <w:p w14:paraId="39B04651" w14:textId="77777777" w:rsidR="004E3E08" w:rsidRPr="008E5ABC" w:rsidRDefault="001B633F">
      <w:pPr>
        <w:pStyle w:val="reference-list-style1"/>
        <w:spacing w:before="100" w:beforeAutospacing="1" w:after="100" w:afterAutospacing="1"/>
        <w:ind w:hanging="375"/>
      </w:pPr>
      <w:r w:rsidRPr="008E5ABC">
        <w:t xml:space="preserve">USDA NRCS and </w:t>
      </w:r>
      <w:proofErr w:type="spellStart"/>
      <w:r w:rsidRPr="008E5ABC">
        <w:t>MassGIS</w:t>
      </w:r>
      <w:proofErr w:type="spellEnd"/>
      <w:r w:rsidRPr="008E5ABC">
        <w:t xml:space="preserve"> (2012). "</w:t>
      </w:r>
      <w:hyperlink r:id="rId101" w:history="1">
        <w:r w:rsidRPr="008E5ABC">
          <w:rPr>
            <w:i/>
            <w:color w:val="0000FF"/>
            <w:u w:val="single"/>
          </w:rPr>
          <w:t>NRCS SSURGO-Certified Soils</w:t>
        </w:r>
      </w:hyperlink>
      <w:r w:rsidRPr="008E5ABC">
        <w:t>" Shapefile</w:t>
      </w:r>
    </w:p>
    <w:p w14:paraId="3A86656C" w14:textId="77777777" w:rsidR="004E3E08" w:rsidRPr="008E5ABC" w:rsidRDefault="001B633F">
      <w:pPr>
        <w:pStyle w:val="reference-list-style1"/>
        <w:spacing w:before="100" w:beforeAutospacing="1" w:after="100" w:afterAutospacing="1"/>
        <w:ind w:hanging="375"/>
      </w:pPr>
      <w:r w:rsidRPr="008E5ABC">
        <w:t>USEPA (1986). "</w:t>
      </w:r>
      <w:r w:rsidRPr="008E5ABC">
        <w:rPr>
          <w:i/>
        </w:rPr>
        <w:t>Quality Criteria for Water (Gold Book)</w:t>
      </w:r>
      <w:r w:rsidRPr="008E5ABC">
        <w:t>" EPA 440/5-86-001. Office of Water, Regulations and Standards. Washington, D.C.</w:t>
      </w:r>
    </w:p>
    <w:p w14:paraId="50EDAB76" w14:textId="5B3F139E" w:rsidR="004E3E08" w:rsidRPr="008E5ABC" w:rsidRDefault="001B633F">
      <w:pPr>
        <w:pStyle w:val="reference-list-style1"/>
        <w:spacing w:before="100" w:beforeAutospacing="1" w:after="100" w:afterAutospacing="1"/>
        <w:ind w:hanging="375"/>
      </w:pPr>
      <w:r w:rsidRPr="008E5ABC">
        <w:t>USEPA. (2010). "</w:t>
      </w:r>
      <w:r w:rsidRPr="008E5ABC">
        <w:rPr>
          <w:i/>
        </w:rPr>
        <w:t>EPA's Methodology to Calculate Baseline Estimates of Impervious Area (IA) and Directly Connected Impervious Area (DCIA) for Massachusetts Communities.</w:t>
      </w:r>
      <w:r w:rsidRPr="008E5ABC">
        <w:t xml:space="preserve">" </w:t>
      </w:r>
    </w:p>
    <w:p w14:paraId="15A34319" w14:textId="0E6F9C87" w:rsidR="0077793F" w:rsidRPr="008E5ABC" w:rsidRDefault="0077793F">
      <w:pPr>
        <w:pStyle w:val="reference-list-style1"/>
        <w:spacing w:before="100" w:beforeAutospacing="1" w:after="100" w:afterAutospacing="1"/>
        <w:ind w:hanging="375"/>
      </w:pPr>
      <w:r w:rsidRPr="008E5ABC">
        <w:t xml:space="preserve">Town of Spencer (2016). “Town of Spencer Stormwater BMPs: </w:t>
      </w:r>
      <w:proofErr w:type="spellStart"/>
      <w:r w:rsidRPr="008E5ABC">
        <w:t>Sevenmile</w:t>
      </w:r>
      <w:proofErr w:type="spellEnd"/>
      <w:r w:rsidRPr="008E5ABC">
        <w:t xml:space="preserve"> River Watershed Project” Section 319 Nonpoint Source Pollution Grant Program Application.</w:t>
      </w:r>
    </w:p>
    <w:p w14:paraId="18B471BC" w14:textId="796A94F4" w:rsidR="0077793F" w:rsidRPr="008E5ABC" w:rsidRDefault="0077793F" w:rsidP="0077793F">
      <w:pPr>
        <w:ind w:left="720" w:hanging="395"/>
        <w:rPr>
          <w:sz w:val="20"/>
        </w:rPr>
      </w:pPr>
      <w:r w:rsidRPr="008E5ABC">
        <w:rPr>
          <w:sz w:val="20"/>
        </w:rPr>
        <w:lastRenderedPageBreak/>
        <w:t xml:space="preserve">Town of Spencer (2019a). “Town of Spencer Stormwater BMPs: </w:t>
      </w:r>
      <w:proofErr w:type="spellStart"/>
      <w:r w:rsidRPr="008E5ABC">
        <w:rPr>
          <w:sz w:val="20"/>
        </w:rPr>
        <w:t>Sevenmile</w:t>
      </w:r>
      <w:proofErr w:type="spellEnd"/>
      <w:r w:rsidRPr="008E5ABC">
        <w:rPr>
          <w:sz w:val="20"/>
        </w:rPr>
        <w:t xml:space="preserve"> River Watershed Project” Section 319 Nonpoint Source Pollution Grant Program Application.</w:t>
      </w:r>
    </w:p>
    <w:p w14:paraId="32E8D5F1" w14:textId="0F7D1675" w:rsidR="0077793F" w:rsidRPr="00932D78" w:rsidRDefault="0077793F" w:rsidP="0077793F">
      <w:pPr>
        <w:ind w:left="325"/>
        <w:rPr>
          <w:sz w:val="20"/>
          <w:szCs w:val="20"/>
        </w:rPr>
      </w:pPr>
      <w:r w:rsidRPr="00932D78">
        <w:rPr>
          <w:sz w:val="20"/>
          <w:szCs w:val="20"/>
        </w:rPr>
        <w:t xml:space="preserve">Town of Spencer (2019b). </w:t>
      </w:r>
      <w:r w:rsidRPr="00932D78">
        <w:rPr>
          <w:rFonts w:ascii="Calibri" w:hAnsi="Calibri" w:cs="Calibri"/>
          <w:i/>
          <w:sz w:val="20"/>
          <w:szCs w:val="20"/>
        </w:rPr>
        <w:t>Project Number 17-09/319 Final Report.</w:t>
      </w:r>
    </w:p>
    <w:p w14:paraId="48D7B5CB" w14:textId="7D969A1D" w:rsidR="004E3E08" w:rsidRPr="008E5ABC" w:rsidRDefault="001B633F">
      <w:pPr>
        <w:pStyle w:val="reference-list-style1"/>
        <w:spacing w:before="100" w:beforeAutospacing="1" w:after="100" w:afterAutospacing="1"/>
        <w:ind w:hanging="375"/>
      </w:pPr>
      <w:r w:rsidRPr="008E5ABC">
        <w:t>Voorhees, Mark, USEPA. (2015). "</w:t>
      </w:r>
      <w:r w:rsidRPr="008E5ABC">
        <w:rPr>
          <w:i/>
        </w:rPr>
        <w:t>FW: Description of additional modelling work for Opti-Tool Project</w:t>
      </w:r>
      <w:r w:rsidRPr="008E5ABC">
        <w:t xml:space="preserve">" Message to Chad </w:t>
      </w:r>
      <w:proofErr w:type="spellStart"/>
      <w:r w:rsidRPr="008E5ABC">
        <w:t>Yaindl</w:t>
      </w:r>
      <w:proofErr w:type="spellEnd"/>
      <w:r w:rsidRPr="008E5ABC">
        <w:t>, Geosyntec Consultants. 23 April 2015. E-mail.</w:t>
      </w:r>
    </w:p>
    <w:p w14:paraId="1666041E" w14:textId="77777777" w:rsidR="004E3E08" w:rsidRPr="008E5ABC" w:rsidRDefault="001B633F">
      <w:pPr>
        <w:pStyle w:val="reference-list-style1"/>
        <w:spacing w:before="100" w:beforeAutospacing="1" w:after="100" w:afterAutospacing="1"/>
        <w:ind w:hanging="375"/>
      </w:pPr>
      <w:r w:rsidRPr="008E5ABC">
        <w:t>Voorhees, Mark, USEPA. (2016a). "</w:t>
      </w:r>
      <w:r w:rsidRPr="008E5ABC">
        <w:rPr>
          <w:i/>
        </w:rPr>
        <w:t>FW: EPA Region 1 SW BMP performance equations</w:t>
      </w:r>
      <w:r w:rsidRPr="008E5ABC">
        <w:t xml:space="preserve">" Message to Chad </w:t>
      </w:r>
      <w:proofErr w:type="spellStart"/>
      <w:r w:rsidRPr="008E5ABC">
        <w:t>Yaindl</w:t>
      </w:r>
      <w:proofErr w:type="spellEnd"/>
      <w:r w:rsidRPr="008E5ABC">
        <w:t>, Geosyntec Consultants. 25 January 2016. E-mail.</w:t>
      </w:r>
    </w:p>
    <w:p w14:paraId="62B89E6E" w14:textId="77777777" w:rsidR="004E3E08" w:rsidRPr="008E5ABC" w:rsidRDefault="001B633F">
      <w:pPr>
        <w:pStyle w:val="reference-list-style1"/>
        <w:spacing w:before="100" w:beforeAutospacing="1" w:after="100" w:afterAutospacing="1"/>
        <w:ind w:hanging="375"/>
        <w:sectPr w:rsidR="004E3E08" w:rsidRPr="008E5ABC" w:rsidSect="006A7973">
          <w:pgSz w:w="12240" w:h="15840"/>
          <w:pgMar w:top="1440" w:right="1080" w:bottom="1440" w:left="1080" w:header="720" w:footer="720" w:gutter="0"/>
          <w:cols w:space="720"/>
          <w:docGrid w:linePitch="360"/>
        </w:sectPr>
      </w:pPr>
      <w:r w:rsidRPr="008E5ABC">
        <w:t>Voorhees, Mark, USEPA. (2016b). "</w:t>
      </w:r>
      <w:r w:rsidRPr="008E5ABC">
        <w:rPr>
          <w:i/>
        </w:rPr>
        <w:t>FW: Description of additional modelling work for Opti-Tool Project</w:t>
      </w:r>
      <w:r w:rsidRPr="008E5ABC">
        <w:t xml:space="preserve">" Message to Chad </w:t>
      </w:r>
      <w:proofErr w:type="spellStart"/>
      <w:r w:rsidRPr="008E5ABC">
        <w:t>Yaindl</w:t>
      </w:r>
      <w:proofErr w:type="spellEnd"/>
      <w:r w:rsidRPr="008E5ABC">
        <w:t>, Geosyntec Consultants. 23 April 2015. E-mail.</w:t>
      </w:r>
    </w:p>
    <w:p w14:paraId="4E09CD8F" w14:textId="3F468BA6" w:rsidR="004E3E08" w:rsidRPr="008E5ABC" w:rsidRDefault="004E3E08" w:rsidP="004B71DD">
      <w:pPr>
        <w:pStyle w:val="reference-list-style1"/>
        <w:spacing w:before="100" w:beforeAutospacing="1" w:after="100" w:afterAutospacing="1"/>
        <w:ind w:left="0"/>
        <w:sectPr w:rsidR="004E3E08" w:rsidRPr="008E5ABC">
          <w:type w:val="continuous"/>
          <w:pgSz w:w="12240" w:h="15840"/>
          <w:pgMar w:top="1440" w:right="1080" w:bottom="1440" w:left="1080" w:header="720" w:footer="720" w:gutter="0"/>
          <w:cols w:space="720"/>
          <w:docGrid w:linePitch="360"/>
        </w:sectPr>
      </w:pPr>
    </w:p>
    <w:p w14:paraId="691FD3AB" w14:textId="77777777" w:rsidR="004E3E08" w:rsidRPr="008E5ABC" w:rsidRDefault="004E3E08">
      <w:pPr>
        <w:spacing w:after="0"/>
        <w:rPr>
          <w:rFonts w:ascii="Calibri" w:hAnsi="Calibri"/>
          <w:b/>
          <w:bCs/>
          <w:color w:val="007DA3"/>
          <w:sz w:val="24"/>
          <w:szCs w:val="24"/>
          <w:shd w:val="clear" w:color="auto" w:fill="FFFFFF"/>
        </w:rPr>
      </w:pPr>
    </w:p>
    <w:p w14:paraId="05083678" w14:textId="77777777" w:rsidR="004E3E08" w:rsidRPr="008E5ABC" w:rsidRDefault="004E3E08">
      <w:pPr>
        <w:spacing w:after="0"/>
        <w:rPr>
          <w:sz w:val="20"/>
          <w:szCs w:val="20"/>
        </w:rPr>
      </w:pPr>
    </w:p>
    <w:p w14:paraId="271E49ED" w14:textId="77777777" w:rsidR="004E3E08" w:rsidRPr="008E5ABC" w:rsidRDefault="004E3E08">
      <w:pPr>
        <w:spacing w:after="0"/>
        <w:rPr>
          <w:sz w:val="20"/>
          <w:szCs w:val="20"/>
        </w:rPr>
      </w:pPr>
    </w:p>
    <w:p w14:paraId="106843F0" w14:textId="77777777" w:rsidR="004B71DD" w:rsidRPr="008E5ABC" w:rsidRDefault="001B633F" w:rsidP="004B71DD">
      <w:pPr>
        <w:pStyle w:val="Heading1"/>
        <w:rPr>
          <w:shd w:val="clear" w:color="auto" w:fill="FFFFFF"/>
        </w:rPr>
      </w:pPr>
      <w:r w:rsidRPr="008E5ABC">
        <w:br w:type="page"/>
      </w:r>
      <w:bookmarkStart w:id="121" w:name="_Toc22643694"/>
      <w:bookmarkStart w:id="122" w:name="_Toc31891147"/>
      <w:r w:rsidR="004B71DD" w:rsidRPr="008E5ABC">
        <w:rPr>
          <w:shd w:val="clear" w:color="auto" w:fill="FFFFFF"/>
        </w:rPr>
        <w:lastRenderedPageBreak/>
        <w:t>Appendices</w:t>
      </w:r>
      <w:bookmarkEnd w:id="121"/>
      <w:bookmarkEnd w:id="122"/>
    </w:p>
    <w:p w14:paraId="076AE1F4" w14:textId="4FB2962A" w:rsidR="00A30A8E" w:rsidRPr="008E5ABC" w:rsidRDefault="004B71DD" w:rsidP="004B71DD">
      <w:pPr>
        <w:pStyle w:val="Heading2"/>
        <w:rPr>
          <w:shd w:val="clear" w:color="auto" w:fill="FFFFFF"/>
        </w:rPr>
      </w:pPr>
      <w:bookmarkStart w:id="123" w:name="_Toc13559451"/>
      <w:bookmarkStart w:id="124" w:name="_Toc14696460"/>
      <w:bookmarkStart w:id="125" w:name="_Toc22643695"/>
      <w:bookmarkStart w:id="126" w:name="_Toc31891148"/>
      <w:r w:rsidRPr="008E5ABC">
        <w:rPr>
          <w:shd w:val="clear" w:color="auto" w:fill="FFFFFF"/>
        </w:rPr>
        <w:t>Appendix A – BMP Design Details</w:t>
      </w:r>
      <w:bookmarkEnd w:id="123"/>
      <w:bookmarkEnd w:id="124"/>
      <w:bookmarkEnd w:id="125"/>
      <w:bookmarkEnd w:id="126"/>
    </w:p>
    <w:p w14:paraId="713B686F" w14:textId="0CA276C2" w:rsidR="00A30A8E" w:rsidRPr="008E5ABC" w:rsidRDefault="00A30A8E">
      <w:pPr>
        <w:rPr>
          <w:rFonts w:ascii="Calibri" w:eastAsiaTheme="majorEastAsia" w:hAnsi="Calibri" w:cstheme="majorBidi"/>
          <w:b/>
          <w:color w:val="215868" w:themeColor="accent5" w:themeShade="80"/>
          <w:sz w:val="26"/>
          <w:szCs w:val="26"/>
          <w:shd w:val="clear" w:color="auto" w:fill="FFFFFF"/>
        </w:rPr>
      </w:pPr>
      <w:r w:rsidRPr="008E5ABC">
        <w:rPr>
          <w:shd w:val="clear" w:color="auto" w:fill="FFFFFF"/>
        </w:rPr>
        <w:br w:type="page"/>
      </w:r>
    </w:p>
    <w:p w14:paraId="5006C2A4" w14:textId="20924F92" w:rsidR="004E3E08" w:rsidRPr="008E5ABC" w:rsidRDefault="001B633F" w:rsidP="004B71DD">
      <w:pPr>
        <w:pStyle w:val="Heading2"/>
        <w:rPr>
          <w:shd w:val="clear" w:color="auto" w:fill="FFFFFF"/>
        </w:rPr>
      </w:pPr>
      <w:bookmarkStart w:id="127" w:name="_Toc31891149"/>
      <w:r w:rsidRPr="008E5ABC">
        <w:rPr>
          <w:shd w:val="clear" w:color="auto" w:fill="FFFFFF"/>
        </w:rPr>
        <w:lastRenderedPageBreak/>
        <w:t xml:space="preserve">Appendix </w:t>
      </w:r>
      <w:r w:rsidR="00F76A86" w:rsidRPr="008E5ABC">
        <w:rPr>
          <w:shd w:val="clear" w:color="auto" w:fill="FFFFFF"/>
        </w:rPr>
        <w:t>B</w:t>
      </w:r>
      <w:r w:rsidRPr="008E5ABC">
        <w:rPr>
          <w:shd w:val="clear" w:color="auto" w:fill="FFFFFF"/>
        </w:rPr>
        <w:t xml:space="preserve"> – Pollutant Load Export Rates (PLERs)</w:t>
      </w:r>
      <w:bookmarkEnd w:id="127"/>
    </w:p>
    <w:p w14:paraId="2E65FA9A" w14:textId="77777777" w:rsidR="004E3E08" w:rsidRPr="008E5ABC" w:rsidRDefault="004E3E08">
      <w:pPr>
        <w:spacing w:after="0"/>
        <w:rPr>
          <w:sz w:val="20"/>
          <w:szCs w:val="20"/>
        </w:rPr>
      </w:pPr>
    </w:p>
    <w:p w14:paraId="194BA470" w14:textId="77777777" w:rsidR="004E3E08" w:rsidRPr="008E5ABC" w:rsidRDefault="004E3E08">
      <w:pPr>
        <w:spacing w:after="0"/>
        <w:jc w:val="center"/>
        <w:rPr>
          <w:sz w:val="24"/>
          <w:szCs w:val="24"/>
        </w:rPr>
      </w:pPr>
      <w:bookmarkStart w:id="128" w:name="REFAPPDX_PLERS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154"/>
        <w:gridCol w:w="1133"/>
        <w:gridCol w:w="1133"/>
        <w:gridCol w:w="1133"/>
      </w:tblGrid>
      <w:tr w:rsidR="00C065E5" w:rsidRPr="008E5ABC" w14:paraId="4D59A884" w14:textId="77777777" w:rsidTr="00C065E5">
        <w:trPr>
          <w:trHeight w:val="500"/>
          <w:jc w:val="center"/>
        </w:trPr>
        <w:tc>
          <w:tcPr>
            <w:tcW w:w="2520" w:type="dxa"/>
            <w:vMerge w:val="restart"/>
            <w:shd w:val="clear" w:color="auto" w:fill="006686"/>
            <w:vAlign w:val="center"/>
          </w:tcPr>
          <w:p w14:paraId="05F022E6" w14:textId="77777777" w:rsidR="004E3E08" w:rsidRPr="008E5ABC" w:rsidRDefault="001B633F">
            <w:pPr>
              <w:pStyle w:val="col-header-style1"/>
            </w:pPr>
            <w:r w:rsidRPr="008E5ABC">
              <w:t>Land Use &amp; Cover</w:t>
            </w:r>
            <w:r w:rsidRPr="008E5ABC">
              <w:rPr>
                <w:vertAlign w:val="superscript"/>
              </w:rPr>
              <w:t>1</w:t>
            </w:r>
          </w:p>
        </w:tc>
        <w:tc>
          <w:tcPr>
            <w:tcW w:w="2520" w:type="dxa"/>
            <w:gridSpan w:val="3"/>
            <w:shd w:val="clear" w:color="auto" w:fill="006686"/>
            <w:vAlign w:val="center"/>
          </w:tcPr>
          <w:p w14:paraId="68778C99" w14:textId="77777777" w:rsidR="004E3E08" w:rsidRPr="008E5ABC" w:rsidRDefault="001B633F">
            <w:pPr>
              <w:pStyle w:val="col-header-style1"/>
            </w:pPr>
            <w:r w:rsidRPr="008E5ABC">
              <w:t>PLERs (</w:t>
            </w:r>
            <w:proofErr w:type="spellStart"/>
            <w:r w:rsidRPr="008E5ABC">
              <w:t>lb</w:t>
            </w:r>
            <w:proofErr w:type="spellEnd"/>
            <w:r w:rsidRPr="008E5ABC">
              <w:t>/acre/year)</w:t>
            </w:r>
          </w:p>
        </w:tc>
      </w:tr>
      <w:tr w:rsidR="004E3E08" w:rsidRPr="008E5ABC" w14:paraId="07ED55A2" w14:textId="77777777">
        <w:trPr>
          <w:trHeight w:val="500"/>
          <w:jc w:val="center"/>
        </w:trPr>
        <w:tc>
          <w:tcPr>
            <w:tcW w:w="2520" w:type="dxa"/>
            <w:vMerge/>
          </w:tcPr>
          <w:p w14:paraId="03A2AF1E" w14:textId="77777777" w:rsidR="004E3E08" w:rsidRPr="008E5ABC" w:rsidRDefault="004E3E08"/>
        </w:tc>
        <w:tc>
          <w:tcPr>
            <w:tcW w:w="2520" w:type="dxa"/>
            <w:shd w:val="clear" w:color="auto" w:fill="80C4D6"/>
            <w:vAlign w:val="center"/>
          </w:tcPr>
          <w:p w14:paraId="1324B93D" w14:textId="77777777" w:rsidR="004E3E08" w:rsidRPr="008E5ABC" w:rsidRDefault="001B633F">
            <w:pPr>
              <w:pStyle w:val="col-header-style1"/>
            </w:pPr>
            <w:r w:rsidRPr="008E5ABC">
              <w:t>(TP)</w:t>
            </w:r>
          </w:p>
        </w:tc>
        <w:tc>
          <w:tcPr>
            <w:tcW w:w="2520" w:type="dxa"/>
            <w:shd w:val="clear" w:color="auto" w:fill="80C4D6"/>
            <w:vAlign w:val="center"/>
          </w:tcPr>
          <w:p w14:paraId="02E31A80" w14:textId="77777777" w:rsidR="004E3E08" w:rsidRPr="008E5ABC" w:rsidRDefault="001B633F">
            <w:pPr>
              <w:pStyle w:val="col-header-style1"/>
            </w:pPr>
            <w:r w:rsidRPr="008E5ABC">
              <w:t>(TSS)</w:t>
            </w:r>
          </w:p>
        </w:tc>
        <w:tc>
          <w:tcPr>
            <w:tcW w:w="2520" w:type="dxa"/>
            <w:shd w:val="clear" w:color="auto" w:fill="80C4D6"/>
            <w:vAlign w:val="center"/>
          </w:tcPr>
          <w:p w14:paraId="5D7C62F6" w14:textId="77777777" w:rsidR="004E3E08" w:rsidRPr="008E5ABC" w:rsidRDefault="001B633F">
            <w:pPr>
              <w:pStyle w:val="col-header-style1"/>
            </w:pPr>
            <w:r w:rsidRPr="008E5ABC">
              <w:t>(TN)</w:t>
            </w:r>
          </w:p>
        </w:tc>
      </w:tr>
      <w:tr w:rsidR="004E3E08" w:rsidRPr="008E5ABC" w14:paraId="452CC0D5" w14:textId="77777777">
        <w:trPr>
          <w:trHeight w:val="300"/>
          <w:jc w:val="center"/>
        </w:trPr>
        <w:tc>
          <w:tcPr>
            <w:tcW w:w="2750" w:type="pct"/>
            <w:vAlign w:val="center"/>
          </w:tcPr>
          <w:p w14:paraId="36FADF4D" w14:textId="77777777" w:rsidR="004E3E08" w:rsidRPr="008E5ABC" w:rsidRDefault="001B633F">
            <w:pPr>
              <w:pStyle w:val="small-content"/>
              <w:jc w:val="center"/>
            </w:pPr>
            <w:r w:rsidRPr="008E5ABC">
              <w:t>AGRICULTURE, HSG A</w:t>
            </w:r>
          </w:p>
        </w:tc>
        <w:tc>
          <w:tcPr>
            <w:tcW w:w="750" w:type="pct"/>
            <w:vAlign w:val="center"/>
          </w:tcPr>
          <w:p w14:paraId="51555055" w14:textId="77777777" w:rsidR="004E3E08" w:rsidRPr="008E5ABC" w:rsidRDefault="001B633F">
            <w:pPr>
              <w:pStyle w:val="small-content"/>
              <w:jc w:val="center"/>
            </w:pPr>
            <w:r w:rsidRPr="008E5ABC">
              <w:t>0.45</w:t>
            </w:r>
          </w:p>
        </w:tc>
        <w:tc>
          <w:tcPr>
            <w:tcW w:w="750" w:type="pct"/>
            <w:vAlign w:val="center"/>
          </w:tcPr>
          <w:p w14:paraId="50F7B208" w14:textId="77777777" w:rsidR="004E3E08" w:rsidRPr="008E5ABC" w:rsidRDefault="001B633F">
            <w:pPr>
              <w:pStyle w:val="small-content"/>
              <w:jc w:val="center"/>
            </w:pPr>
            <w:r w:rsidRPr="008E5ABC">
              <w:t>7.14</w:t>
            </w:r>
          </w:p>
        </w:tc>
        <w:tc>
          <w:tcPr>
            <w:tcW w:w="750" w:type="pct"/>
            <w:vAlign w:val="center"/>
          </w:tcPr>
          <w:p w14:paraId="4975BEFD" w14:textId="77777777" w:rsidR="004E3E08" w:rsidRPr="008E5ABC" w:rsidRDefault="001B633F">
            <w:pPr>
              <w:pStyle w:val="small-content"/>
              <w:jc w:val="center"/>
            </w:pPr>
            <w:r w:rsidRPr="008E5ABC">
              <w:t>2.59</w:t>
            </w:r>
          </w:p>
        </w:tc>
      </w:tr>
      <w:tr w:rsidR="004E3E08" w:rsidRPr="008E5ABC" w14:paraId="04F2A1E4" w14:textId="77777777">
        <w:trPr>
          <w:trHeight w:val="300"/>
          <w:jc w:val="center"/>
        </w:trPr>
        <w:tc>
          <w:tcPr>
            <w:tcW w:w="2520" w:type="dxa"/>
            <w:vAlign w:val="center"/>
          </w:tcPr>
          <w:p w14:paraId="60EE8BCF" w14:textId="77777777" w:rsidR="004E3E08" w:rsidRPr="008E5ABC" w:rsidRDefault="001B633F">
            <w:pPr>
              <w:pStyle w:val="small-content"/>
              <w:jc w:val="center"/>
            </w:pPr>
            <w:r w:rsidRPr="008E5ABC">
              <w:t>AGRICULTURE, HSG B</w:t>
            </w:r>
          </w:p>
        </w:tc>
        <w:tc>
          <w:tcPr>
            <w:tcW w:w="2520" w:type="dxa"/>
            <w:vAlign w:val="center"/>
          </w:tcPr>
          <w:p w14:paraId="3A767BA3" w14:textId="77777777" w:rsidR="004E3E08" w:rsidRPr="008E5ABC" w:rsidRDefault="001B633F">
            <w:pPr>
              <w:pStyle w:val="small-content"/>
              <w:jc w:val="center"/>
            </w:pPr>
            <w:r w:rsidRPr="008E5ABC">
              <w:t>0.45</w:t>
            </w:r>
          </w:p>
        </w:tc>
        <w:tc>
          <w:tcPr>
            <w:tcW w:w="2520" w:type="dxa"/>
            <w:vAlign w:val="center"/>
          </w:tcPr>
          <w:p w14:paraId="6E71E438" w14:textId="77777777" w:rsidR="004E3E08" w:rsidRPr="008E5ABC" w:rsidRDefault="001B633F">
            <w:pPr>
              <w:pStyle w:val="small-content"/>
              <w:jc w:val="center"/>
            </w:pPr>
            <w:r w:rsidRPr="008E5ABC">
              <w:t>29.4</w:t>
            </w:r>
          </w:p>
        </w:tc>
        <w:tc>
          <w:tcPr>
            <w:tcW w:w="2520" w:type="dxa"/>
            <w:vAlign w:val="center"/>
          </w:tcPr>
          <w:p w14:paraId="224D278A" w14:textId="77777777" w:rsidR="004E3E08" w:rsidRPr="008E5ABC" w:rsidRDefault="001B633F">
            <w:pPr>
              <w:pStyle w:val="small-content"/>
              <w:jc w:val="center"/>
            </w:pPr>
            <w:r w:rsidRPr="008E5ABC">
              <w:t>2.59</w:t>
            </w:r>
          </w:p>
        </w:tc>
      </w:tr>
      <w:tr w:rsidR="004E3E08" w:rsidRPr="008E5ABC" w14:paraId="7EEB54BE" w14:textId="77777777">
        <w:trPr>
          <w:trHeight w:val="300"/>
          <w:jc w:val="center"/>
        </w:trPr>
        <w:tc>
          <w:tcPr>
            <w:tcW w:w="2520" w:type="dxa"/>
            <w:vAlign w:val="center"/>
          </w:tcPr>
          <w:p w14:paraId="6B39699D" w14:textId="77777777" w:rsidR="004E3E08" w:rsidRPr="008E5ABC" w:rsidRDefault="001B633F">
            <w:pPr>
              <w:pStyle w:val="small-content"/>
              <w:jc w:val="center"/>
            </w:pPr>
            <w:r w:rsidRPr="008E5ABC">
              <w:t>AGRICULTURE, HSG C</w:t>
            </w:r>
          </w:p>
        </w:tc>
        <w:tc>
          <w:tcPr>
            <w:tcW w:w="2520" w:type="dxa"/>
            <w:vAlign w:val="center"/>
          </w:tcPr>
          <w:p w14:paraId="1495984F" w14:textId="77777777" w:rsidR="004E3E08" w:rsidRPr="008E5ABC" w:rsidRDefault="001B633F">
            <w:pPr>
              <w:pStyle w:val="small-content"/>
              <w:jc w:val="center"/>
            </w:pPr>
            <w:r w:rsidRPr="008E5ABC">
              <w:t>0.45</w:t>
            </w:r>
          </w:p>
        </w:tc>
        <w:tc>
          <w:tcPr>
            <w:tcW w:w="2520" w:type="dxa"/>
            <w:vAlign w:val="center"/>
          </w:tcPr>
          <w:p w14:paraId="4A00D44F" w14:textId="77777777" w:rsidR="004E3E08" w:rsidRPr="008E5ABC" w:rsidRDefault="001B633F">
            <w:pPr>
              <w:pStyle w:val="small-content"/>
              <w:jc w:val="center"/>
            </w:pPr>
            <w:r w:rsidRPr="008E5ABC">
              <w:t>59.8</w:t>
            </w:r>
          </w:p>
        </w:tc>
        <w:tc>
          <w:tcPr>
            <w:tcW w:w="2520" w:type="dxa"/>
            <w:vAlign w:val="center"/>
          </w:tcPr>
          <w:p w14:paraId="1CDDAABA" w14:textId="77777777" w:rsidR="004E3E08" w:rsidRPr="008E5ABC" w:rsidRDefault="001B633F">
            <w:pPr>
              <w:pStyle w:val="small-content"/>
              <w:jc w:val="center"/>
            </w:pPr>
            <w:r w:rsidRPr="008E5ABC">
              <w:t>2.59</w:t>
            </w:r>
          </w:p>
        </w:tc>
      </w:tr>
      <w:tr w:rsidR="004E3E08" w:rsidRPr="008E5ABC" w14:paraId="6ED615E4" w14:textId="77777777">
        <w:trPr>
          <w:trHeight w:val="300"/>
          <w:jc w:val="center"/>
        </w:trPr>
        <w:tc>
          <w:tcPr>
            <w:tcW w:w="2520" w:type="dxa"/>
            <w:vAlign w:val="center"/>
          </w:tcPr>
          <w:p w14:paraId="251EFF8D" w14:textId="77777777" w:rsidR="004E3E08" w:rsidRPr="008E5ABC" w:rsidRDefault="001B633F">
            <w:pPr>
              <w:pStyle w:val="small-content"/>
              <w:jc w:val="center"/>
            </w:pPr>
            <w:r w:rsidRPr="008E5ABC">
              <w:t>AGRICULTURE, HSG D</w:t>
            </w:r>
          </w:p>
        </w:tc>
        <w:tc>
          <w:tcPr>
            <w:tcW w:w="2520" w:type="dxa"/>
            <w:vAlign w:val="center"/>
          </w:tcPr>
          <w:p w14:paraId="313E87E2" w14:textId="77777777" w:rsidR="004E3E08" w:rsidRPr="008E5ABC" w:rsidRDefault="001B633F">
            <w:pPr>
              <w:pStyle w:val="small-content"/>
              <w:jc w:val="center"/>
            </w:pPr>
            <w:r w:rsidRPr="008E5ABC">
              <w:t>0.45</w:t>
            </w:r>
          </w:p>
        </w:tc>
        <w:tc>
          <w:tcPr>
            <w:tcW w:w="2520" w:type="dxa"/>
            <w:vAlign w:val="center"/>
          </w:tcPr>
          <w:p w14:paraId="46EFC3C4" w14:textId="77777777" w:rsidR="004E3E08" w:rsidRPr="008E5ABC" w:rsidRDefault="001B633F">
            <w:pPr>
              <w:pStyle w:val="small-content"/>
              <w:jc w:val="center"/>
            </w:pPr>
            <w:r w:rsidRPr="008E5ABC">
              <w:t>91.0</w:t>
            </w:r>
          </w:p>
        </w:tc>
        <w:tc>
          <w:tcPr>
            <w:tcW w:w="2520" w:type="dxa"/>
            <w:vAlign w:val="center"/>
          </w:tcPr>
          <w:p w14:paraId="773607CC" w14:textId="77777777" w:rsidR="004E3E08" w:rsidRPr="008E5ABC" w:rsidRDefault="001B633F">
            <w:pPr>
              <w:pStyle w:val="small-content"/>
              <w:jc w:val="center"/>
            </w:pPr>
            <w:r w:rsidRPr="008E5ABC">
              <w:t>2.59</w:t>
            </w:r>
          </w:p>
        </w:tc>
      </w:tr>
      <w:tr w:rsidR="004E3E08" w:rsidRPr="008E5ABC" w14:paraId="773C4887" w14:textId="77777777">
        <w:trPr>
          <w:trHeight w:val="300"/>
          <w:jc w:val="center"/>
        </w:trPr>
        <w:tc>
          <w:tcPr>
            <w:tcW w:w="2520" w:type="dxa"/>
            <w:vAlign w:val="center"/>
          </w:tcPr>
          <w:p w14:paraId="2612C48A" w14:textId="77777777" w:rsidR="004E3E08" w:rsidRPr="008E5ABC" w:rsidRDefault="001B633F">
            <w:pPr>
              <w:pStyle w:val="small-content"/>
              <w:jc w:val="center"/>
            </w:pPr>
            <w:r w:rsidRPr="008E5ABC">
              <w:t>AGRICULTURE, IMPERVIOUS</w:t>
            </w:r>
          </w:p>
        </w:tc>
        <w:tc>
          <w:tcPr>
            <w:tcW w:w="2520" w:type="dxa"/>
            <w:vAlign w:val="center"/>
          </w:tcPr>
          <w:p w14:paraId="390AAD96" w14:textId="77777777" w:rsidR="004E3E08" w:rsidRPr="008E5ABC" w:rsidRDefault="001B633F">
            <w:pPr>
              <w:pStyle w:val="small-content"/>
              <w:jc w:val="center"/>
            </w:pPr>
            <w:r w:rsidRPr="008E5ABC">
              <w:t>1.52</w:t>
            </w:r>
          </w:p>
        </w:tc>
        <w:tc>
          <w:tcPr>
            <w:tcW w:w="2520" w:type="dxa"/>
            <w:vAlign w:val="center"/>
          </w:tcPr>
          <w:p w14:paraId="69B229F5" w14:textId="77777777" w:rsidR="004E3E08" w:rsidRPr="008E5ABC" w:rsidRDefault="001B633F">
            <w:pPr>
              <w:pStyle w:val="small-content"/>
              <w:jc w:val="center"/>
            </w:pPr>
            <w:r w:rsidRPr="008E5ABC">
              <w:t>650</w:t>
            </w:r>
          </w:p>
        </w:tc>
        <w:tc>
          <w:tcPr>
            <w:tcW w:w="2520" w:type="dxa"/>
            <w:vAlign w:val="center"/>
          </w:tcPr>
          <w:p w14:paraId="73008D5E" w14:textId="77777777" w:rsidR="004E3E08" w:rsidRPr="008E5ABC" w:rsidRDefault="001B633F">
            <w:pPr>
              <w:pStyle w:val="small-content"/>
              <w:jc w:val="center"/>
            </w:pPr>
            <w:r w:rsidRPr="008E5ABC">
              <w:t>11.3</w:t>
            </w:r>
          </w:p>
        </w:tc>
      </w:tr>
      <w:tr w:rsidR="004E3E08" w:rsidRPr="008E5ABC" w14:paraId="1A960B0B" w14:textId="77777777">
        <w:trPr>
          <w:trHeight w:val="300"/>
          <w:jc w:val="center"/>
        </w:trPr>
        <w:tc>
          <w:tcPr>
            <w:tcW w:w="2520" w:type="dxa"/>
            <w:vAlign w:val="center"/>
          </w:tcPr>
          <w:p w14:paraId="5EB76D22" w14:textId="77777777" w:rsidR="004E3E08" w:rsidRPr="008E5ABC" w:rsidRDefault="001B633F">
            <w:pPr>
              <w:pStyle w:val="small-content"/>
              <w:jc w:val="center"/>
            </w:pPr>
            <w:r w:rsidRPr="008E5ABC">
              <w:t>COMMERCIAL, HSG A</w:t>
            </w:r>
          </w:p>
        </w:tc>
        <w:tc>
          <w:tcPr>
            <w:tcW w:w="2520" w:type="dxa"/>
            <w:vAlign w:val="center"/>
          </w:tcPr>
          <w:p w14:paraId="3DE2A890" w14:textId="77777777" w:rsidR="004E3E08" w:rsidRPr="008E5ABC" w:rsidRDefault="001B633F">
            <w:pPr>
              <w:pStyle w:val="small-content"/>
              <w:jc w:val="center"/>
            </w:pPr>
            <w:r w:rsidRPr="008E5ABC">
              <w:t>0.03</w:t>
            </w:r>
          </w:p>
        </w:tc>
        <w:tc>
          <w:tcPr>
            <w:tcW w:w="2520" w:type="dxa"/>
            <w:vAlign w:val="center"/>
          </w:tcPr>
          <w:p w14:paraId="3B6975C7" w14:textId="77777777" w:rsidR="004E3E08" w:rsidRPr="008E5ABC" w:rsidRDefault="001B633F">
            <w:pPr>
              <w:pStyle w:val="small-content"/>
              <w:jc w:val="center"/>
            </w:pPr>
            <w:r w:rsidRPr="008E5ABC">
              <w:t>7.14</w:t>
            </w:r>
          </w:p>
        </w:tc>
        <w:tc>
          <w:tcPr>
            <w:tcW w:w="2520" w:type="dxa"/>
            <w:vAlign w:val="center"/>
          </w:tcPr>
          <w:p w14:paraId="57D8287C" w14:textId="77777777" w:rsidR="004E3E08" w:rsidRPr="008E5ABC" w:rsidRDefault="001B633F">
            <w:pPr>
              <w:pStyle w:val="small-content"/>
              <w:jc w:val="center"/>
            </w:pPr>
            <w:r w:rsidRPr="008E5ABC">
              <w:t>0.27</w:t>
            </w:r>
          </w:p>
        </w:tc>
      </w:tr>
      <w:tr w:rsidR="004E3E08" w:rsidRPr="008E5ABC" w14:paraId="204166DD" w14:textId="77777777">
        <w:trPr>
          <w:trHeight w:val="300"/>
          <w:jc w:val="center"/>
        </w:trPr>
        <w:tc>
          <w:tcPr>
            <w:tcW w:w="2520" w:type="dxa"/>
            <w:vAlign w:val="center"/>
          </w:tcPr>
          <w:p w14:paraId="0932715A" w14:textId="77777777" w:rsidR="004E3E08" w:rsidRPr="008E5ABC" w:rsidRDefault="001B633F">
            <w:pPr>
              <w:pStyle w:val="small-content"/>
              <w:jc w:val="center"/>
            </w:pPr>
            <w:r w:rsidRPr="008E5ABC">
              <w:t>COMMERCIAL, HSG B</w:t>
            </w:r>
          </w:p>
        </w:tc>
        <w:tc>
          <w:tcPr>
            <w:tcW w:w="2520" w:type="dxa"/>
            <w:vAlign w:val="center"/>
          </w:tcPr>
          <w:p w14:paraId="6F3340B1" w14:textId="77777777" w:rsidR="004E3E08" w:rsidRPr="008E5ABC" w:rsidRDefault="001B633F">
            <w:pPr>
              <w:pStyle w:val="small-content"/>
              <w:jc w:val="center"/>
            </w:pPr>
            <w:r w:rsidRPr="008E5ABC">
              <w:t>0.12</w:t>
            </w:r>
          </w:p>
        </w:tc>
        <w:tc>
          <w:tcPr>
            <w:tcW w:w="2520" w:type="dxa"/>
            <w:vAlign w:val="center"/>
          </w:tcPr>
          <w:p w14:paraId="1C45AC95" w14:textId="77777777" w:rsidR="004E3E08" w:rsidRPr="008E5ABC" w:rsidRDefault="001B633F">
            <w:pPr>
              <w:pStyle w:val="small-content"/>
              <w:jc w:val="center"/>
            </w:pPr>
            <w:r w:rsidRPr="008E5ABC">
              <w:t>29.4</w:t>
            </w:r>
          </w:p>
        </w:tc>
        <w:tc>
          <w:tcPr>
            <w:tcW w:w="2520" w:type="dxa"/>
            <w:vAlign w:val="center"/>
          </w:tcPr>
          <w:p w14:paraId="37FA815C" w14:textId="77777777" w:rsidR="004E3E08" w:rsidRPr="008E5ABC" w:rsidRDefault="001B633F">
            <w:pPr>
              <w:pStyle w:val="small-content"/>
              <w:jc w:val="center"/>
            </w:pPr>
            <w:r w:rsidRPr="008E5ABC">
              <w:t>1.16</w:t>
            </w:r>
          </w:p>
        </w:tc>
      </w:tr>
      <w:tr w:rsidR="004E3E08" w:rsidRPr="008E5ABC" w14:paraId="25532D9F" w14:textId="77777777">
        <w:trPr>
          <w:trHeight w:val="300"/>
          <w:jc w:val="center"/>
        </w:trPr>
        <w:tc>
          <w:tcPr>
            <w:tcW w:w="2520" w:type="dxa"/>
            <w:vAlign w:val="center"/>
          </w:tcPr>
          <w:p w14:paraId="0813E7DB" w14:textId="77777777" w:rsidR="004E3E08" w:rsidRPr="008E5ABC" w:rsidRDefault="001B633F">
            <w:pPr>
              <w:pStyle w:val="small-content"/>
              <w:jc w:val="center"/>
            </w:pPr>
            <w:r w:rsidRPr="008E5ABC">
              <w:t>COMMERCIAL, HSG C</w:t>
            </w:r>
          </w:p>
        </w:tc>
        <w:tc>
          <w:tcPr>
            <w:tcW w:w="2520" w:type="dxa"/>
            <w:vAlign w:val="center"/>
          </w:tcPr>
          <w:p w14:paraId="7EB27F8A" w14:textId="77777777" w:rsidR="004E3E08" w:rsidRPr="008E5ABC" w:rsidRDefault="001B633F">
            <w:pPr>
              <w:pStyle w:val="small-content"/>
              <w:jc w:val="center"/>
            </w:pPr>
            <w:r w:rsidRPr="008E5ABC">
              <w:t>0.21</w:t>
            </w:r>
          </w:p>
        </w:tc>
        <w:tc>
          <w:tcPr>
            <w:tcW w:w="2520" w:type="dxa"/>
            <w:vAlign w:val="center"/>
          </w:tcPr>
          <w:p w14:paraId="20D3E02C" w14:textId="77777777" w:rsidR="004E3E08" w:rsidRPr="008E5ABC" w:rsidRDefault="001B633F">
            <w:pPr>
              <w:pStyle w:val="small-content"/>
              <w:jc w:val="center"/>
            </w:pPr>
            <w:r w:rsidRPr="008E5ABC">
              <w:t>59.8</w:t>
            </w:r>
          </w:p>
        </w:tc>
        <w:tc>
          <w:tcPr>
            <w:tcW w:w="2520" w:type="dxa"/>
            <w:vAlign w:val="center"/>
          </w:tcPr>
          <w:p w14:paraId="7B4BC861" w14:textId="77777777" w:rsidR="004E3E08" w:rsidRPr="008E5ABC" w:rsidRDefault="001B633F">
            <w:pPr>
              <w:pStyle w:val="small-content"/>
              <w:jc w:val="center"/>
            </w:pPr>
            <w:r w:rsidRPr="008E5ABC">
              <w:t>2.41</w:t>
            </w:r>
          </w:p>
        </w:tc>
      </w:tr>
      <w:tr w:rsidR="004E3E08" w:rsidRPr="008E5ABC" w14:paraId="6690DAC2" w14:textId="77777777">
        <w:trPr>
          <w:trHeight w:val="300"/>
          <w:jc w:val="center"/>
        </w:trPr>
        <w:tc>
          <w:tcPr>
            <w:tcW w:w="2520" w:type="dxa"/>
            <w:vAlign w:val="center"/>
          </w:tcPr>
          <w:p w14:paraId="0309F453" w14:textId="77777777" w:rsidR="004E3E08" w:rsidRPr="008E5ABC" w:rsidRDefault="001B633F">
            <w:pPr>
              <w:pStyle w:val="small-content"/>
              <w:jc w:val="center"/>
            </w:pPr>
            <w:r w:rsidRPr="008E5ABC">
              <w:t>COMMERCIAL, HSG D</w:t>
            </w:r>
          </w:p>
        </w:tc>
        <w:tc>
          <w:tcPr>
            <w:tcW w:w="2520" w:type="dxa"/>
            <w:vAlign w:val="center"/>
          </w:tcPr>
          <w:p w14:paraId="2FEEB32D" w14:textId="77777777" w:rsidR="004E3E08" w:rsidRPr="008E5ABC" w:rsidRDefault="001B633F">
            <w:pPr>
              <w:pStyle w:val="small-content"/>
              <w:jc w:val="center"/>
            </w:pPr>
            <w:r w:rsidRPr="008E5ABC">
              <w:t>0.37</w:t>
            </w:r>
          </w:p>
        </w:tc>
        <w:tc>
          <w:tcPr>
            <w:tcW w:w="2520" w:type="dxa"/>
            <w:vAlign w:val="center"/>
          </w:tcPr>
          <w:p w14:paraId="735C8077" w14:textId="77777777" w:rsidR="004E3E08" w:rsidRPr="008E5ABC" w:rsidRDefault="001B633F">
            <w:pPr>
              <w:pStyle w:val="small-content"/>
              <w:jc w:val="center"/>
            </w:pPr>
            <w:r w:rsidRPr="008E5ABC">
              <w:t>91.0</w:t>
            </w:r>
          </w:p>
        </w:tc>
        <w:tc>
          <w:tcPr>
            <w:tcW w:w="2520" w:type="dxa"/>
            <w:vAlign w:val="center"/>
          </w:tcPr>
          <w:p w14:paraId="3EB95223" w14:textId="77777777" w:rsidR="004E3E08" w:rsidRPr="008E5ABC" w:rsidRDefault="001B633F">
            <w:pPr>
              <w:pStyle w:val="small-content"/>
              <w:jc w:val="center"/>
            </w:pPr>
            <w:r w:rsidRPr="008E5ABC">
              <w:t>3.66</w:t>
            </w:r>
          </w:p>
        </w:tc>
      </w:tr>
      <w:tr w:rsidR="004E3E08" w:rsidRPr="008E5ABC" w14:paraId="58D6CC32" w14:textId="77777777">
        <w:trPr>
          <w:trHeight w:val="300"/>
          <w:jc w:val="center"/>
        </w:trPr>
        <w:tc>
          <w:tcPr>
            <w:tcW w:w="2520" w:type="dxa"/>
            <w:vAlign w:val="center"/>
          </w:tcPr>
          <w:p w14:paraId="5E2540B5" w14:textId="77777777" w:rsidR="004E3E08" w:rsidRPr="008E5ABC" w:rsidRDefault="001B633F">
            <w:pPr>
              <w:pStyle w:val="small-content"/>
              <w:jc w:val="center"/>
            </w:pPr>
            <w:r w:rsidRPr="008E5ABC">
              <w:t>COMMERCIAL, IMPERVIOUS</w:t>
            </w:r>
          </w:p>
        </w:tc>
        <w:tc>
          <w:tcPr>
            <w:tcW w:w="2520" w:type="dxa"/>
            <w:vAlign w:val="center"/>
          </w:tcPr>
          <w:p w14:paraId="56303FBC" w14:textId="77777777" w:rsidR="004E3E08" w:rsidRPr="008E5ABC" w:rsidRDefault="001B633F">
            <w:pPr>
              <w:pStyle w:val="small-content"/>
              <w:jc w:val="center"/>
            </w:pPr>
            <w:r w:rsidRPr="008E5ABC">
              <w:t>1.78</w:t>
            </w:r>
          </w:p>
        </w:tc>
        <w:tc>
          <w:tcPr>
            <w:tcW w:w="2520" w:type="dxa"/>
            <w:vAlign w:val="center"/>
          </w:tcPr>
          <w:p w14:paraId="140A034A" w14:textId="77777777" w:rsidR="004E3E08" w:rsidRPr="008E5ABC" w:rsidRDefault="001B633F">
            <w:pPr>
              <w:pStyle w:val="small-content"/>
              <w:jc w:val="center"/>
            </w:pPr>
            <w:r w:rsidRPr="008E5ABC">
              <w:t>377</w:t>
            </w:r>
          </w:p>
        </w:tc>
        <w:tc>
          <w:tcPr>
            <w:tcW w:w="2520" w:type="dxa"/>
            <w:vAlign w:val="center"/>
          </w:tcPr>
          <w:p w14:paraId="5F2CE840" w14:textId="77777777" w:rsidR="004E3E08" w:rsidRPr="008E5ABC" w:rsidRDefault="001B633F">
            <w:pPr>
              <w:pStyle w:val="small-content"/>
              <w:jc w:val="center"/>
            </w:pPr>
            <w:r w:rsidRPr="008E5ABC">
              <w:t>15.1</w:t>
            </w:r>
          </w:p>
        </w:tc>
      </w:tr>
      <w:tr w:rsidR="004E3E08" w:rsidRPr="008E5ABC" w14:paraId="0E90E6D4" w14:textId="77777777">
        <w:trPr>
          <w:trHeight w:val="300"/>
          <w:jc w:val="center"/>
        </w:trPr>
        <w:tc>
          <w:tcPr>
            <w:tcW w:w="2520" w:type="dxa"/>
            <w:vAlign w:val="center"/>
          </w:tcPr>
          <w:p w14:paraId="4364780D" w14:textId="77777777" w:rsidR="004E3E08" w:rsidRPr="008E5ABC" w:rsidRDefault="001B633F">
            <w:pPr>
              <w:pStyle w:val="small-content"/>
              <w:jc w:val="center"/>
            </w:pPr>
            <w:r w:rsidRPr="008E5ABC">
              <w:t>FOREST, HSG A</w:t>
            </w:r>
          </w:p>
        </w:tc>
        <w:tc>
          <w:tcPr>
            <w:tcW w:w="2520" w:type="dxa"/>
            <w:vAlign w:val="center"/>
          </w:tcPr>
          <w:p w14:paraId="005E550E" w14:textId="77777777" w:rsidR="004E3E08" w:rsidRPr="008E5ABC" w:rsidRDefault="001B633F">
            <w:pPr>
              <w:pStyle w:val="small-content"/>
              <w:jc w:val="center"/>
            </w:pPr>
            <w:r w:rsidRPr="008E5ABC">
              <w:t>0.12</w:t>
            </w:r>
          </w:p>
        </w:tc>
        <w:tc>
          <w:tcPr>
            <w:tcW w:w="2520" w:type="dxa"/>
            <w:vAlign w:val="center"/>
          </w:tcPr>
          <w:p w14:paraId="3DF1B4C1" w14:textId="77777777" w:rsidR="004E3E08" w:rsidRPr="008E5ABC" w:rsidRDefault="001B633F">
            <w:pPr>
              <w:pStyle w:val="small-content"/>
              <w:jc w:val="center"/>
            </w:pPr>
            <w:r w:rsidRPr="008E5ABC">
              <w:t>7.14</w:t>
            </w:r>
          </w:p>
        </w:tc>
        <w:tc>
          <w:tcPr>
            <w:tcW w:w="2520" w:type="dxa"/>
            <w:vAlign w:val="center"/>
          </w:tcPr>
          <w:p w14:paraId="7CB03291" w14:textId="77777777" w:rsidR="004E3E08" w:rsidRPr="008E5ABC" w:rsidRDefault="001B633F">
            <w:pPr>
              <w:pStyle w:val="small-content"/>
              <w:jc w:val="center"/>
            </w:pPr>
            <w:r w:rsidRPr="008E5ABC">
              <w:t>0.54</w:t>
            </w:r>
          </w:p>
        </w:tc>
      </w:tr>
      <w:tr w:rsidR="004E3E08" w:rsidRPr="008E5ABC" w14:paraId="5486B83E" w14:textId="77777777">
        <w:trPr>
          <w:trHeight w:val="300"/>
          <w:jc w:val="center"/>
        </w:trPr>
        <w:tc>
          <w:tcPr>
            <w:tcW w:w="2520" w:type="dxa"/>
            <w:vAlign w:val="center"/>
          </w:tcPr>
          <w:p w14:paraId="67F41A1F" w14:textId="77777777" w:rsidR="004E3E08" w:rsidRPr="008E5ABC" w:rsidRDefault="001B633F">
            <w:pPr>
              <w:pStyle w:val="small-content"/>
              <w:jc w:val="center"/>
            </w:pPr>
            <w:r w:rsidRPr="008E5ABC">
              <w:t>FOREST, HSG B</w:t>
            </w:r>
          </w:p>
        </w:tc>
        <w:tc>
          <w:tcPr>
            <w:tcW w:w="2520" w:type="dxa"/>
            <w:vAlign w:val="center"/>
          </w:tcPr>
          <w:p w14:paraId="1A9AFF91" w14:textId="77777777" w:rsidR="004E3E08" w:rsidRPr="008E5ABC" w:rsidRDefault="001B633F">
            <w:pPr>
              <w:pStyle w:val="small-content"/>
              <w:jc w:val="center"/>
            </w:pPr>
            <w:r w:rsidRPr="008E5ABC">
              <w:t>0.12</w:t>
            </w:r>
          </w:p>
        </w:tc>
        <w:tc>
          <w:tcPr>
            <w:tcW w:w="2520" w:type="dxa"/>
            <w:vAlign w:val="center"/>
          </w:tcPr>
          <w:p w14:paraId="474B0B28" w14:textId="77777777" w:rsidR="004E3E08" w:rsidRPr="008E5ABC" w:rsidRDefault="001B633F">
            <w:pPr>
              <w:pStyle w:val="small-content"/>
              <w:jc w:val="center"/>
            </w:pPr>
            <w:r w:rsidRPr="008E5ABC">
              <w:t>29.4</w:t>
            </w:r>
          </w:p>
        </w:tc>
        <w:tc>
          <w:tcPr>
            <w:tcW w:w="2520" w:type="dxa"/>
            <w:vAlign w:val="center"/>
          </w:tcPr>
          <w:p w14:paraId="24F7E130" w14:textId="77777777" w:rsidR="004E3E08" w:rsidRPr="008E5ABC" w:rsidRDefault="001B633F">
            <w:pPr>
              <w:pStyle w:val="small-content"/>
              <w:jc w:val="center"/>
            </w:pPr>
            <w:r w:rsidRPr="008E5ABC">
              <w:t>0.54</w:t>
            </w:r>
          </w:p>
        </w:tc>
      </w:tr>
      <w:tr w:rsidR="004E3E08" w:rsidRPr="008E5ABC" w14:paraId="3AFD94D5" w14:textId="77777777">
        <w:trPr>
          <w:trHeight w:val="300"/>
          <w:jc w:val="center"/>
        </w:trPr>
        <w:tc>
          <w:tcPr>
            <w:tcW w:w="2520" w:type="dxa"/>
            <w:vAlign w:val="center"/>
          </w:tcPr>
          <w:p w14:paraId="4F56F924" w14:textId="77777777" w:rsidR="004E3E08" w:rsidRPr="008E5ABC" w:rsidRDefault="001B633F">
            <w:pPr>
              <w:pStyle w:val="small-content"/>
              <w:jc w:val="center"/>
            </w:pPr>
            <w:r w:rsidRPr="008E5ABC">
              <w:t>FOREST, HSG C</w:t>
            </w:r>
          </w:p>
        </w:tc>
        <w:tc>
          <w:tcPr>
            <w:tcW w:w="2520" w:type="dxa"/>
            <w:vAlign w:val="center"/>
          </w:tcPr>
          <w:p w14:paraId="56A0B304" w14:textId="77777777" w:rsidR="004E3E08" w:rsidRPr="008E5ABC" w:rsidRDefault="001B633F">
            <w:pPr>
              <w:pStyle w:val="small-content"/>
              <w:jc w:val="center"/>
            </w:pPr>
            <w:r w:rsidRPr="008E5ABC">
              <w:t>0.12</w:t>
            </w:r>
          </w:p>
        </w:tc>
        <w:tc>
          <w:tcPr>
            <w:tcW w:w="2520" w:type="dxa"/>
            <w:vAlign w:val="center"/>
          </w:tcPr>
          <w:p w14:paraId="6E009198" w14:textId="77777777" w:rsidR="004E3E08" w:rsidRPr="008E5ABC" w:rsidRDefault="001B633F">
            <w:pPr>
              <w:pStyle w:val="small-content"/>
              <w:jc w:val="center"/>
            </w:pPr>
            <w:r w:rsidRPr="008E5ABC">
              <w:t>59.8</w:t>
            </w:r>
          </w:p>
        </w:tc>
        <w:tc>
          <w:tcPr>
            <w:tcW w:w="2520" w:type="dxa"/>
            <w:vAlign w:val="center"/>
          </w:tcPr>
          <w:p w14:paraId="26DE58B3" w14:textId="77777777" w:rsidR="004E3E08" w:rsidRPr="008E5ABC" w:rsidRDefault="001B633F">
            <w:pPr>
              <w:pStyle w:val="small-content"/>
              <w:jc w:val="center"/>
            </w:pPr>
            <w:r w:rsidRPr="008E5ABC">
              <w:t>0.54</w:t>
            </w:r>
          </w:p>
        </w:tc>
      </w:tr>
      <w:tr w:rsidR="004E3E08" w:rsidRPr="008E5ABC" w14:paraId="26A8B08D" w14:textId="77777777">
        <w:trPr>
          <w:trHeight w:val="300"/>
          <w:jc w:val="center"/>
        </w:trPr>
        <w:tc>
          <w:tcPr>
            <w:tcW w:w="2520" w:type="dxa"/>
            <w:vAlign w:val="center"/>
          </w:tcPr>
          <w:p w14:paraId="2D4385FF" w14:textId="77777777" w:rsidR="004E3E08" w:rsidRPr="008E5ABC" w:rsidRDefault="001B633F">
            <w:pPr>
              <w:pStyle w:val="small-content"/>
              <w:jc w:val="center"/>
            </w:pPr>
            <w:r w:rsidRPr="008E5ABC">
              <w:t>FOREST, HSG D</w:t>
            </w:r>
          </w:p>
        </w:tc>
        <w:tc>
          <w:tcPr>
            <w:tcW w:w="2520" w:type="dxa"/>
            <w:vAlign w:val="center"/>
          </w:tcPr>
          <w:p w14:paraId="12786094" w14:textId="77777777" w:rsidR="004E3E08" w:rsidRPr="008E5ABC" w:rsidRDefault="001B633F">
            <w:pPr>
              <w:pStyle w:val="small-content"/>
              <w:jc w:val="center"/>
            </w:pPr>
            <w:r w:rsidRPr="008E5ABC">
              <w:t>0.12</w:t>
            </w:r>
          </w:p>
        </w:tc>
        <w:tc>
          <w:tcPr>
            <w:tcW w:w="2520" w:type="dxa"/>
            <w:vAlign w:val="center"/>
          </w:tcPr>
          <w:p w14:paraId="2F1DD88C" w14:textId="77777777" w:rsidR="004E3E08" w:rsidRPr="008E5ABC" w:rsidRDefault="001B633F">
            <w:pPr>
              <w:pStyle w:val="small-content"/>
              <w:jc w:val="center"/>
            </w:pPr>
            <w:r w:rsidRPr="008E5ABC">
              <w:t>91.0</w:t>
            </w:r>
          </w:p>
        </w:tc>
        <w:tc>
          <w:tcPr>
            <w:tcW w:w="2520" w:type="dxa"/>
            <w:vAlign w:val="center"/>
          </w:tcPr>
          <w:p w14:paraId="270930FA" w14:textId="77777777" w:rsidR="004E3E08" w:rsidRPr="008E5ABC" w:rsidRDefault="001B633F">
            <w:pPr>
              <w:pStyle w:val="small-content"/>
              <w:jc w:val="center"/>
            </w:pPr>
            <w:r w:rsidRPr="008E5ABC">
              <w:t>0.54</w:t>
            </w:r>
          </w:p>
        </w:tc>
      </w:tr>
      <w:tr w:rsidR="004E3E08" w:rsidRPr="008E5ABC" w14:paraId="230E3C94" w14:textId="77777777">
        <w:trPr>
          <w:trHeight w:val="300"/>
          <w:jc w:val="center"/>
        </w:trPr>
        <w:tc>
          <w:tcPr>
            <w:tcW w:w="2520" w:type="dxa"/>
            <w:vAlign w:val="center"/>
          </w:tcPr>
          <w:p w14:paraId="3089E0DF" w14:textId="77777777" w:rsidR="004E3E08" w:rsidRPr="008E5ABC" w:rsidRDefault="001B633F">
            <w:pPr>
              <w:pStyle w:val="small-content"/>
              <w:jc w:val="center"/>
            </w:pPr>
            <w:r w:rsidRPr="008E5ABC">
              <w:t>FOREST, HSG IMPERVIOUS</w:t>
            </w:r>
          </w:p>
        </w:tc>
        <w:tc>
          <w:tcPr>
            <w:tcW w:w="2520" w:type="dxa"/>
            <w:vAlign w:val="center"/>
          </w:tcPr>
          <w:p w14:paraId="3484A813" w14:textId="77777777" w:rsidR="004E3E08" w:rsidRPr="008E5ABC" w:rsidRDefault="001B633F">
            <w:pPr>
              <w:pStyle w:val="small-content"/>
              <w:jc w:val="center"/>
            </w:pPr>
            <w:r w:rsidRPr="008E5ABC">
              <w:t>1.52</w:t>
            </w:r>
          </w:p>
        </w:tc>
        <w:tc>
          <w:tcPr>
            <w:tcW w:w="2520" w:type="dxa"/>
            <w:vAlign w:val="center"/>
          </w:tcPr>
          <w:p w14:paraId="6030AB4E" w14:textId="77777777" w:rsidR="004E3E08" w:rsidRPr="008E5ABC" w:rsidRDefault="001B633F">
            <w:pPr>
              <w:pStyle w:val="small-content"/>
              <w:jc w:val="center"/>
            </w:pPr>
            <w:r w:rsidRPr="008E5ABC">
              <w:t>650</w:t>
            </w:r>
          </w:p>
        </w:tc>
        <w:tc>
          <w:tcPr>
            <w:tcW w:w="2520" w:type="dxa"/>
            <w:vAlign w:val="center"/>
          </w:tcPr>
          <w:p w14:paraId="4628B756" w14:textId="77777777" w:rsidR="004E3E08" w:rsidRPr="008E5ABC" w:rsidRDefault="001B633F">
            <w:pPr>
              <w:pStyle w:val="small-content"/>
              <w:jc w:val="center"/>
            </w:pPr>
            <w:r w:rsidRPr="008E5ABC">
              <w:t>11.3</w:t>
            </w:r>
          </w:p>
        </w:tc>
      </w:tr>
      <w:tr w:rsidR="004E3E08" w:rsidRPr="008E5ABC" w14:paraId="1C3C4499" w14:textId="77777777">
        <w:trPr>
          <w:trHeight w:val="300"/>
          <w:jc w:val="center"/>
        </w:trPr>
        <w:tc>
          <w:tcPr>
            <w:tcW w:w="2520" w:type="dxa"/>
            <w:vAlign w:val="center"/>
          </w:tcPr>
          <w:p w14:paraId="7436C78A" w14:textId="77777777" w:rsidR="004E3E08" w:rsidRPr="008E5ABC" w:rsidRDefault="001B633F">
            <w:pPr>
              <w:pStyle w:val="small-content"/>
              <w:jc w:val="center"/>
            </w:pPr>
            <w:r w:rsidRPr="008E5ABC">
              <w:t>HIGH DENSITY RESIDENTIAL, HSG A</w:t>
            </w:r>
          </w:p>
        </w:tc>
        <w:tc>
          <w:tcPr>
            <w:tcW w:w="2520" w:type="dxa"/>
            <w:vAlign w:val="center"/>
          </w:tcPr>
          <w:p w14:paraId="7491E7CD" w14:textId="77777777" w:rsidR="004E3E08" w:rsidRPr="008E5ABC" w:rsidRDefault="001B633F">
            <w:pPr>
              <w:pStyle w:val="small-content"/>
              <w:jc w:val="center"/>
            </w:pPr>
            <w:r w:rsidRPr="008E5ABC">
              <w:t>0.03</w:t>
            </w:r>
          </w:p>
        </w:tc>
        <w:tc>
          <w:tcPr>
            <w:tcW w:w="2520" w:type="dxa"/>
            <w:vAlign w:val="center"/>
          </w:tcPr>
          <w:p w14:paraId="1C768841" w14:textId="77777777" w:rsidR="004E3E08" w:rsidRPr="008E5ABC" w:rsidRDefault="001B633F">
            <w:pPr>
              <w:pStyle w:val="small-content"/>
              <w:jc w:val="center"/>
            </w:pPr>
            <w:r w:rsidRPr="008E5ABC">
              <w:t>7.14</w:t>
            </w:r>
          </w:p>
        </w:tc>
        <w:tc>
          <w:tcPr>
            <w:tcW w:w="2520" w:type="dxa"/>
            <w:vAlign w:val="center"/>
          </w:tcPr>
          <w:p w14:paraId="0A55E4EE" w14:textId="77777777" w:rsidR="004E3E08" w:rsidRPr="008E5ABC" w:rsidRDefault="001B633F">
            <w:pPr>
              <w:pStyle w:val="small-content"/>
              <w:jc w:val="center"/>
            </w:pPr>
            <w:r w:rsidRPr="008E5ABC">
              <w:t>0.27</w:t>
            </w:r>
          </w:p>
        </w:tc>
      </w:tr>
      <w:tr w:rsidR="004E3E08" w:rsidRPr="008E5ABC" w14:paraId="025983E6" w14:textId="77777777">
        <w:trPr>
          <w:trHeight w:val="300"/>
          <w:jc w:val="center"/>
        </w:trPr>
        <w:tc>
          <w:tcPr>
            <w:tcW w:w="2520" w:type="dxa"/>
            <w:vAlign w:val="center"/>
          </w:tcPr>
          <w:p w14:paraId="4F2055A8" w14:textId="77777777" w:rsidR="004E3E08" w:rsidRPr="008E5ABC" w:rsidRDefault="001B633F">
            <w:pPr>
              <w:pStyle w:val="small-content"/>
              <w:jc w:val="center"/>
            </w:pPr>
            <w:r w:rsidRPr="008E5ABC">
              <w:t>HIGH DENSITY RESIDENTIAL, HSG B</w:t>
            </w:r>
          </w:p>
        </w:tc>
        <w:tc>
          <w:tcPr>
            <w:tcW w:w="2520" w:type="dxa"/>
            <w:vAlign w:val="center"/>
          </w:tcPr>
          <w:p w14:paraId="2682F117" w14:textId="77777777" w:rsidR="004E3E08" w:rsidRPr="008E5ABC" w:rsidRDefault="001B633F">
            <w:pPr>
              <w:pStyle w:val="small-content"/>
              <w:jc w:val="center"/>
            </w:pPr>
            <w:r w:rsidRPr="008E5ABC">
              <w:t>0.12</w:t>
            </w:r>
          </w:p>
        </w:tc>
        <w:tc>
          <w:tcPr>
            <w:tcW w:w="2520" w:type="dxa"/>
            <w:vAlign w:val="center"/>
          </w:tcPr>
          <w:p w14:paraId="0867B7C8" w14:textId="77777777" w:rsidR="004E3E08" w:rsidRPr="008E5ABC" w:rsidRDefault="001B633F">
            <w:pPr>
              <w:pStyle w:val="small-content"/>
              <w:jc w:val="center"/>
            </w:pPr>
            <w:r w:rsidRPr="008E5ABC">
              <w:t>29.4</w:t>
            </w:r>
          </w:p>
        </w:tc>
        <w:tc>
          <w:tcPr>
            <w:tcW w:w="2520" w:type="dxa"/>
            <w:vAlign w:val="center"/>
          </w:tcPr>
          <w:p w14:paraId="0E021E85" w14:textId="77777777" w:rsidR="004E3E08" w:rsidRPr="008E5ABC" w:rsidRDefault="001B633F">
            <w:pPr>
              <w:pStyle w:val="small-content"/>
              <w:jc w:val="center"/>
            </w:pPr>
            <w:r w:rsidRPr="008E5ABC">
              <w:t>1.16</w:t>
            </w:r>
          </w:p>
        </w:tc>
      </w:tr>
      <w:tr w:rsidR="004E3E08" w:rsidRPr="008E5ABC" w14:paraId="2A9D253D" w14:textId="77777777">
        <w:trPr>
          <w:trHeight w:val="300"/>
          <w:jc w:val="center"/>
        </w:trPr>
        <w:tc>
          <w:tcPr>
            <w:tcW w:w="2520" w:type="dxa"/>
            <w:vAlign w:val="center"/>
          </w:tcPr>
          <w:p w14:paraId="3F25CF25" w14:textId="77777777" w:rsidR="004E3E08" w:rsidRPr="008E5ABC" w:rsidRDefault="001B633F">
            <w:pPr>
              <w:pStyle w:val="small-content"/>
              <w:jc w:val="center"/>
            </w:pPr>
            <w:r w:rsidRPr="008E5ABC">
              <w:t>HIGH DENSITY RESIDENTIAL, HSG C</w:t>
            </w:r>
          </w:p>
        </w:tc>
        <w:tc>
          <w:tcPr>
            <w:tcW w:w="2520" w:type="dxa"/>
            <w:vAlign w:val="center"/>
          </w:tcPr>
          <w:p w14:paraId="288887F3" w14:textId="77777777" w:rsidR="004E3E08" w:rsidRPr="008E5ABC" w:rsidRDefault="001B633F">
            <w:pPr>
              <w:pStyle w:val="small-content"/>
              <w:jc w:val="center"/>
            </w:pPr>
            <w:r w:rsidRPr="008E5ABC">
              <w:t>0.21</w:t>
            </w:r>
          </w:p>
        </w:tc>
        <w:tc>
          <w:tcPr>
            <w:tcW w:w="2520" w:type="dxa"/>
            <w:vAlign w:val="center"/>
          </w:tcPr>
          <w:p w14:paraId="18D44707" w14:textId="77777777" w:rsidR="004E3E08" w:rsidRPr="008E5ABC" w:rsidRDefault="001B633F">
            <w:pPr>
              <w:pStyle w:val="small-content"/>
              <w:jc w:val="center"/>
            </w:pPr>
            <w:r w:rsidRPr="008E5ABC">
              <w:t>59.8</w:t>
            </w:r>
          </w:p>
        </w:tc>
        <w:tc>
          <w:tcPr>
            <w:tcW w:w="2520" w:type="dxa"/>
            <w:vAlign w:val="center"/>
          </w:tcPr>
          <w:p w14:paraId="22B5918A" w14:textId="77777777" w:rsidR="004E3E08" w:rsidRPr="008E5ABC" w:rsidRDefault="001B633F">
            <w:pPr>
              <w:pStyle w:val="small-content"/>
              <w:jc w:val="center"/>
            </w:pPr>
            <w:r w:rsidRPr="008E5ABC">
              <w:t>2.41</w:t>
            </w:r>
          </w:p>
        </w:tc>
      </w:tr>
      <w:tr w:rsidR="004E3E08" w:rsidRPr="008E5ABC" w14:paraId="1A27F92D" w14:textId="77777777">
        <w:trPr>
          <w:trHeight w:val="300"/>
          <w:jc w:val="center"/>
        </w:trPr>
        <w:tc>
          <w:tcPr>
            <w:tcW w:w="2520" w:type="dxa"/>
            <w:vAlign w:val="center"/>
          </w:tcPr>
          <w:p w14:paraId="69AA6149" w14:textId="77777777" w:rsidR="004E3E08" w:rsidRPr="008E5ABC" w:rsidRDefault="001B633F">
            <w:pPr>
              <w:pStyle w:val="small-content"/>
              <w:jc w:val="center"/>
            </w:pPr>
            <w:r w:rsidRPr="008E5ABC">
              <w:t>HIGH DENSITY RESIDENTIAL, HSG D</w:t>
            </w:r>
          </w:p>
        </w:tc>
        <w:tc>
          <w:tcPr>
            <w:tcW w:w="2520" w:type="dxa"/>
            <w:vAlign w:val="center"/>
          </w:tcPr>
          <w:p w14:paraId="48631C57" w14:textId="77777777" w:rsidR="004E3E08" w:rsidRPr="008E5ABC" w:rsidRDefault="001B633F">
            <w:pPr>
              <w:pStyle w:val="small-content"/>
              <w:jc w:val="center"/>
            </w:pPr>
            <w:r w:rsidRPr="008E5ABC">
              <w:t>0.37</w:t>
            </w:r>
          </w:p>
        </w:tc>
        <w:tc>
          <w:tcPr>
            <w:tcW w:w="2520" w:type="dxa"/>
            <w:vAlign w:val="center"/>
          </w:tcPr>
          <w:p w14:paraId="1D4301E3" w14:textId="77777777" w:rsidR="004E3E08" w:rsidRPr="008E5ABC" w:rsidRDefault="001B633F">
            <w:pPr>
              <w:pStyle w:val="small-content"/>
              <w:jc w:val="center"/>
            </w:pPr>
            <w:r w:rsidRPr="008E5ABC">
              <w:t>91.0</w:t>
            </w:r>
          </w:p>
        </w:tc>
        <w:tc>
          <w:tcPr>
            <w:tcW w:w="2520" w:type="dxa"/>
            <w:vAlign w:val="center"/>
          </w:tcPr>
          <w:p w14:paraId="2EAC117F" w14:textId="77777777" w:rsidR="004E3E08" w:rsidRPr="008E5ABC" w:rsidRDefault="001B633F">
            <w:pPr>
              <w:pStyle w:val="small-content"/>
              <w:jc w:val="center"/>
            </w:pPr>
            <w:r w:rsidRPr="008E5ABC">
              <w:t>3.66</w:t>
            </w:r>
          </w:p>
        </w:tc>
      </w:tr>
      <w:tr w:rsidR="004E3E08" w:rsidRPr="008E5ABC" w14:paraId="5B1F5CAD" w14:textId="77777777">
        <w:trPr>
          <w:trHeight w:val="300"/>
          <w:jc w:val="center"/>
        </w:trPr>
        <w:tc>
          <w:tcPr>
            <w:tcW w:w="2520" w:type="dxa"/>
            <w:vAlign w:val="center"/>
          </w:tcPr>
          <w:p w14:paraId="0A8EE421" w14:textId="77777777" w:rsidR="004E3E08" w:rsidRPr="008E5ABC" w:rsidRDefault="001B633F">
            <w:pPr>
              <w:pStyle w:val="small-content"/>
              <w:jc w:val="center"/>
            </w:pPr>
            <w:r w:rsidRPr="008E5ABC">
              <w:t>HIGH DENSITY RESIDENTIAL, IMPERVIOUS</w:t>
            </w:r>
          </w:p>
        </w:tc>
        <w:tc>
          <w:tcPr>
            <w:tcW w:w="2520" w:type="dxa"/>
            <w:vAlign w:val="center"/>
          </w:tcPr>
          <w:p w14:paraId="26D282FB" w14:textId="77777777" w:rsidR="004E3E08" w:rsidRPr="008E5ABC" w:rsidRDefault="001B633F">
            <w:pPr>
              <w:pStyle w:val="small-content"/>
              <w:jc w:val="center"/>
            </w:pPr>
            <w:r w:rsidRPr="008E5ABC">
              <w:t>2.32</w:t>
            </w:r>
          </w:p>
        </w:tc>
        <w:tc>
          <w:tcPr>
            <w:tcW w:w="2520" w:type="dxa"/>
            <w:vAlign w:val="center"/>
          </w:tcPr>
          <w:p w14:paraId="74F7AB7A" w14:textId="77777777" w:rsidR="004E3E08" w:rsidRPr="008E5ABC" w:rsidRDefault="001B633F">
            <w:pPr>
              <w:pStyle w:val="small-content"/>
              <w:jc w:val="center"/>
            </w:pPr>
            <w:r w:rsidRPr="008E5ABC">
              <w:t>439</w:t>
            </w:r>
          </w:p>
        </w:tc>
        <w:tc>
          <w:tcPr>
            <w:tcW w:w="2520" w:type="dxa"/>
            <w:vAlign w:val="center"/>
          </w:tcPr>
          <w:p w14:paraId="5C7A4E6C" w14:textId="77777777" w:rsidR="004E3E08" w:rsidRPr="008E5ABC" w:rsidRDefault="001B633F">
            <w:pPr>
              <w:pStyle w:val="small-content"/>
              <w:jc w:val="center"/>
            </w:pPr>
            <w:r w:rsidRPr="008E5ABC">
              <w:t>14.1</w:t>
            </w:r>
          </w:p>
        </w:tc>
      </w:tr>
      <w:tr w:rsidR="004E3E08" w:rsidRPr="008E5ABC" w14:paraId="285A90AA" w14:textId="77777777">
        <w:trPr>
          <w:trHeight w:val="300"/>
          <w:jc w:val="center"/>
        </w:trPr>
        <w:tc>
          <w:tcPr>
            <w:tcW w:w="2520" w:type="dxa"/>
            <w:vAlign w:val="center"/>
          </w:tcPr>
          <w:p w14:paraId="5D3331B6" w14:textId="77777777" w:rsidR="004E3E08" w:rsidRPr="008E5ABC" w:rsidRDefault="001B633F">
            <w:pPr>
              <w:pStyle w:val="small-content"/>
              <w:jc w:val="center"/>
            </w:pPr>
            <w:r w:rsidRPr="008E5ABC">
              <w:t>HIGHWAY, HSG A</w:t>
            </w:r>
          </w:p>
        </w:tc>
        <w:tc>
          <w:tcPr>
            <w:tcW w:w="2520" w:type="dxa"/>
            <w:vAlign w:val="center"/>
          </w:tcPr>
          <w:p w14:paraId="1006FD4B" w14:textId="77777777" w:rsidR="004E3E08" w:rsidRPr="008E5ABC" w:rsidRDefault="001B633F">
            <w:pPr>
              <w:pStyle w:val="small-content"/>
              <w:jc w:val="center"/>
            </w:pPr>
            <w:r w:rsidRPr="008E5ABC">
              <w:t>0.03</w:t>
            </w:r>
          </w:p>
        </w:tc>
        <w:tc>
          <w:tcPr>
            <w:tcW w:w="2520" w:type="dxa"/>
            <w:vAlign w:val="center"/>
          </w:tcPr>
          <w:p w14:paraId="772FE87B" w14:textId="77777777" w:rsidR="004E3E08" w:rsidRPr="008E5ABC" w:rsidRDefault="001B633F">
            <w:pPr>
              <w:pStyle w:val="small-content"/>
              <w:jc w:val="center"/>
            </w:pPr>
            <w:r w:rsidRPr="008E5ABC">
              <w:t>7.14</w:t>
            </w:r>
          </w:p>
        </w:tc>
        <w:tc>
          <w:tcPr>
            <w:tcW w:w="2520" w:type="dxa"/>
            <w:vAlign w:val="center"/>
          </w:tcPr>
          <w:p w14:paraId="03F6A668" w14:textId="77777777" w:rsidR="004E3E08" w:rsidRPr="008E5ABC" w:rsidRDefault="001B633F">
            <w:pPr>
              <w:pStyle w:val="small-content"/>
              <w:jc w:val="center"/>
            </w:pPr>
            <w:r w:rsidRPr="008E5ABC">
              <w:t>0.27</w:t>
            </w:r>
          </w:p>
        </w:tc>
      </w:tr>
      <w:tr w:rsidR="004E3E08" w:rsidRPr="008E5ABC" w14:paraId="6E037556" w14:textId="77777777">
        <w:trPr>
          <w:trHeight w:val="300"/>
          <w:jc w:val="center"/>
        </w:trPr>
        <w:tc>
          <w:tcPr>
            <w:tcW w:w="2520" w:type="dxa"/>
            <w:vAlign w:val="center"/>
          </w:tcPr>
          <w:p w14:paraId="356C9C08" w14:textId="77777777" w:rsidR="004E3E08" w:rsidRPr="008E5ABC" w:rsidRDefault="001B633F">
            <w:pPr>
              <w:pStyle w:val="small-content"/>
              <w:jc w:val="center"/>
            </w:pPr>
            <w:r w:rsidRPr="008E5ABC">
              <w:t>HIGHWAY, HSG B</w:t>
            </w:r>
          </w:p>
        </w:tc>
        <w:tc>
          <w:tcPr>
            <w:tcW w:w="2520" w:type="dxa"/>
            <w:vAlign w:val="center"/>
          </w:tcPr>
          <w:p w14:paraId="22AAA351" w14:textId="77777777" w:rsidR="004E3E08" w:rsidRPr="008E5ABC" w:rsidRDefault="001B633F">
            <w:pPr>
              <w:pStyle w:val="small-content"/>
              <w:jc w:val="center"/>
            </w:pPr>
            <w:r w:rsidRPr="008E5ABC">
              <w:t>0.12</w:t>
            </w:r>
          </w:p>
        </w:tc>
        <w:tc>
          <w:tcPr>
            <w:tcW w:w="2520" w:type="dxa"/>
            <w:vAlign w:val="center"/>
          </w:tcPr>
          <w:p w14:paraId="07482E0D" w14:textId="77777777" w:rsidR="004E3E08" w:rsidRPr="008E5ABC" w:rsidRDefault="001B633F">
            <w:pPr>
              <w:pStyle w:val="small-content"/>
              <w:jc w:val="center"/>
            </w:pPr>
            <w:r w:rsidRPr="008E5ABC">
              <w:t>29.4</w:t>
            </w:r>
          </w:p>
        </w:tc>
        <w:tc>
          <w:tcPr>
            <w:tcW w:w="2520" w:type="dxa"/>
            <w:vAlign w:val="center"/>
          </w:tcPr>
          <w:p w14:paraId="771B511B" w14:textId="77777777" w:rsidR="004E3E08" w:rsidRPr="008E5ABC" w:rsidRDefault="001B633F">
            <w:pPr>
              <w:pStyle w:val="small-content"/>
              <w:jc w:val="center"/>
            </w:pPr>
            <w:r w:rsidRPr="008E5ABC">
              <w:t>1.16</w:t>
            </w:r>
          </w:p>
        </w:tc>
      </w:tr>
      <w:tr w:rsidR="004E3E08" w:rsidRPr="008E5ABC" w14:paraId="7B76614E" w14:textId="77777777">
        <w:trPr>
          <w:trHeight w:val="300"/>
          <w:jc w:val="center"/>
        </w:trPr>
        <w:tc>
          <w:tcPr>
            <w:tcW w:w="2520" w:type="dxa"/>
            <w:vAlign w:val="center"/>
          </w:tcPr>
          <w:p w14:paraId="15B96040" w14:textId="77777777" w:rsidR="004E3E08" w:rsidRPr="008E5ABC" w:rsidRDefault="001B633F">
            <w:pPr>
              <w:pStyle w:val="small-content"/>
              <w:jc w:val="center"/>
            </w:pPr>
            <w:r w:rsidRPr="008E5ABC">
              <w:t>HIGHWAY, HSG C</w:t>
            </w:r>
          </w:p>
        </w:tc>
        <w:tc>
          <w:tcPr>
            <w:tcW w:w="2520" w:type="dxa"/>
            <w:vAlign w:val="center"/>
          </w:tcPr>
          <w:p w14:paraId="03AE4268" w14:textId="77777777" w:rsidR="004E3E08" w:rsidRPr="008E5ABC" w:rsidRDefault="001B633F">
            <w:pPr>
              <w:pStyle w:val="small-content"/>
              <w:jc w:val="center"/>
            </w:pPr>
            <w:r w:rsidRPr="008E5ABC">
              <w:t>0.21</w:t>
            </w:r>
          </w:p>
        </w:tc>
        <w:tc>
          <w:tcPr>
            <w:tcW w:w="2520" w:type="dxa"/>
            <w:vAlign w:val="center"/>
          </w:tcPr>
          <w:p w14:paraId="4F364A60" w14:textId="77777777" w:rsidR="004E3E08" w:rsidRPr="008E5ABC" w:rsidRDefault="001B633F">
            <w:pPr>
              <w:pStyle w:val="small-content"/>
              <w:jc w:val="center"/>
            </w:pPr>
            <w:r w:rsidRPr="008E5ABC">
              <w:t>59.8</w:t>
            </w:r>
          </w:p>
        </w:tc>
        <w:tc>
          <w:tcPr>
            <w:tcW w:w="2520" w:type="dxa"/>
            <w:vAlign w:val="center"/>
          </w:tcPr>
          <w:p w14:paraId="70D0205C" w14:textId="77777777" w:rsidR="004E3E08" w:rsidRPr="008E5ABC" w:rsidRDefault="001B633F">
            <w:pPr>
              <w:pStyle w:val="small-content"/>
              <w:jc w:val="center"/>
            </w:pPr>
            <w:r w:rsidRPr="008E5ABC">
              <w:t>2.41</w:t>
            </w:r>
          </w:p>
        </w:tc>
      </w:tr>
      <w:tr w:rsidR="004E3E08" w:rsidRPr="008E5ABC" w14:paraId="29428BB8" w14:textId="77777777">
        <w:trPr>
          <w:trHeight w:val="300"/>
          <w:jc w:val="center"/>
        </w:trPr>
        <w:tc>
          <w:tcPr>
            <w:tcW w:w="2520" w:type="dxa"/>
            <w:vAlign w:val="center"/>
          </w:tcPr>
          <w:p w14:paraId="077FDF28" w14:textId="77777777" w:rsidR="004E3E08" w:rsidRPr="008E5ABC" w:rsidRDefault="001B633F">
            <w:pPr>
              <w:pStyle w:val="small-content"/>
              <w:jc w:val="center"/>
            </w:pPr>
            <w:r w:rsidRPr="008E5ABC">
              <w:t>HIGHWAY, HSG D</w:t>
            </w:r>
          </w:p>
        </w:tc>
        <w:tc>
          <w:tcPr>
            <w:tcW w:w="2520" w:type="dxa"/>
            <w:vAlign w:val="center"/>
          </w:tcPr>
          <w:p w14:paraId="4FA0B1B6" w14:textId="77777777" w:rsidR="004E3E08" w:rsidRPr="008E5ABC" w:rsidRDefault="001B633F">
            <w:pPr>
              <w:pStyle w:val="small-content"/>
              <w:jc w:val="center"/>
            </w:pPr>
            <w:r w:rsidRPr="008E5ABC">
              <w:t>0.37</w:t>
            </w:r>
          </w:p>
        </w:tc>
        <w:tc>
          <w:tcPr>
            <w:tcW w:w="2520" w:type="dxa"/>
            <w:vAlign w:val="center"/>
          </w:tcPr>
          <w:p w14:paraId="62CE6516" w14:textId="77777777" w:rsidR="004E3E08" w:rsidRPr="008E5ABC" w:rsidRDefault="001B633F">
            <w:pPr>
              <w:pStyle w:val="small-content"/>
              <w:jc w:val="center"/>
            </w:pPr>
            <w:r w:rsidRPr="008E5ABC">
              <w:t>91.0</w:t>
            </w:r>
          </w:p>
        </w:tc>
        <w:tc>
          <w:tcPr>
            <w:tcW w:w="2520" w:type="dxa"/>
            <w:vAlign w:val="center"/>
          </w:tcPr>
          <w:p w14:paraId="2308F242" w14:textId="77777777" w:rsidR="004E3E08" w:rsidRPr="008E5ABC" w:rsidRDefault="001B633F">
            <w:pPr>
              <w:pStyle w:val="small-content"/>
              <w:jc w:val="center"/>
            </w:pPr>
            <w:r w:rsidRPr="008E5ABC">
              <w:t>3.66</w:t>
            </w:r>
          </w:p>
        </w:tc>
      </w:tr>
      <w:tr w:rsidR="004E3E08" w:rsidRPr="008E5ABC" w14:paraId="731D9F5C" w14:textId="77777777">
        <w:trPr>
          <w:trHeight w:val="300"/>
          <w:jc w:val="center"/>
        </w:trPr>
        <w:tc>
          <w:tcPr>
            <w:tcW w:w="2520" w:type="dxa"/>
            <w:vAlign w:val="center"/>
          </w:tcPr>
          <w:p w14:paraId="78F6DF17" w14:textId="77777777" w:rsidR="004E3E08" w:rsidRPr="008E5ABC" w:rsidRDefault="001B633F">
            <w:pPr>
              <w:pStyle w:val="small-content"/>
              <w:jc w:val="center"/>
            </w:pPr>
            <w:r w:rsidRPr="008E5ABC">
              <w:t>HIGHWAY, IMPERVIOUS</w:t>
            </w:r>
          </w:p>
        </w:tc>
        <w:tc>
          <w:tcPr>
            <w:tcW w:w="2520" w:type="dxa"/>
            <w:vAlign w:val="center"/>
          </w:tcPr>
          <w:p w14:paraId="31D97FF9" w14:textId="77777777" w:rsidR="004E3E08" w:rsidRPr="008E5ABC" w:rsidRDefault="001B633F">
            <w:pPr>
              <w:pStyle w:val="small-content"/>
              <w:jc w:val="center"/>
            </w:pPr>
            <w:r w:rsidRPr="008E5ABC">
              <w:t>1.34</w:t>
            </w:r>
          </w:p>
        </w:tc>
        <w:tc>
          <w:tcPr>
            <w:tcW w:w="2520" w:type="dxa"/>
            <w:vAlign w:val="center"/>
          </w:tcPr>
          <w:p w14:paraId="000F4ECD" w14:textId="77777777" w:rsidR="004E3E08" w:rsidRPr="008E5ABC" w:rsidRDefault="001B633F">
            <w:pPr>
              <w:pStyle w:val="small-content"/>
              <w:jc w:val="center"/>
            </w:pPr>
            <w:r w:rsidRPr="008E5ABC">
              <w:t>1,480</w:t>
            </w:r>
          </w:p>
        </w:tc>
        <w:tc>
          <w:tcPr>
            <w:tcW w:w="2520" w:type="dxa"/>
            <w:vAlign w:val="center"/>
          </w:tcPr>
          <w:p w14:paraId="664EABB1" w14:textId="77777777" w:rsidR="004E3E08" w:rsidRPr="008E5ABC" w:rsidRDefault="001B633F">
            <w:pPr>
              <w:pStyle w:val="small-content"/>
              <w:jc w:val="center"/>
            </w:pPr>
            <w:r w:rsidRPr="008E5ABC">
              <w:t>10.2</w:t>
            </w:r>
          </w:p>
        </w:tc>
      </w:tr>
      <w:tr w:rsidR="004E3E08" w:rsidRPr="008E5ABC" w14:paraId="003738AB" w14:textId="77777777">
        <w:trPr>
          <w:trHeight w:val="300"/>
          <w:jc w:val="center"/>
        </w:trPr>
        <w:tc>
          <w:tcPr>
            <w:tcW w:w="2520" w:type="dxa"/>
            <w:vAlign w:val="center"/>
          </w:tcPr>
          <w:p w14:paraId="52776FC7" w14:textId="77777777" w:rsidR="004E3E08" w:rsidRPr="008E5ABC" w:rsidRDefault="001B633F">
            <w:pPr>
              <w:pStyle w:val="small-content"/>
              <w:jc w:val="center"/>
            </w:pPr>
            <w:r w:rsidRPr="008E5ABC">
              <w:t>INDUSTRIAL, HSG A</w:t>
            </w:r>
          </w:p>
        </w:tc>
        <w:tc>
          <w:tcPr>
            <w:tcW w:w="2520" w:type="dxa"/>
            <w:vAlign w:val="center"/>
          </w:tcPr>
          <w:p w14:paraId="4B07F9BD" w14:textId="77777777" w:rsidR="004E3E08" w:rsidRPr="008E5ABC" w:rsidRDefault="001B633F">
            <w:pPr>
              <w:pStyle w:val="small-content"/>
              <w:jc w:val="center"/>
            </w:pPr>
            <w:r w:rsidRPr="008E5ABC">
              <w:t>0.03</w:t>
            </w:r>
          </w:p>
        </w:tc>
        <w:tc>
          <w:tcPr>
            <w:tcW w:w="2520" w:type="dxa"/>
            <w:vAlign w:val="center"/>
          </w:tcPr>
          <w:p w14:paraId="0C049657" w14:textId="77777777" w:rsidR="004E3E08" w:rsidRPr="008E5ABC" w:rsidRDefault="001B633F">
            <w:pPr>
              <w:pStyle w:val="small-content"/>
              <w:jc w:val="center"/>
            </w:pPr>
            <w:r w:rsidRPr="008E5ABC">
              <w:t>7.14</w:t>
            </w:r>
          </w:p>
        </w:tc>
        <w:tc>
          <w:tcPr>
            <w:tcW w:w="2520" w:type="dxa"/>
            <w:vAlign w:val="center"/>
          </w:tcPr>
          <w:p w14:paraId="27083071" w14:textId="77777777" w:rsidR="004E3E08" w:rsidRPr="008E5ABC" w:rsidRDefault="001B633F">
            <w:pPr>
              <w:pStyle w:val="small-content"/>
              <w:jc w:val="center"/>
            </w:pPr>
            <w:r w:rsidRPr="008E5ABC">
              <w:t>0.27</w:t>
            </w:r>
          </w:p>
        </w:tc>
      </w:tr>
      <w:tr w:rsidR="004E3E08" w:rsidRPr="008E5ABC" w14:paraId="08D7B260" w14:textId="77777777">
        <w:trPr>
          <w:trHeight w:val="300"/>
          <w:jc w:val="center"/>
        </w:trPr>
        <w:tc>
          <w:tcPr>
            <w:tcW w:w="2520" w:type="dxa"/>
            <w:vAlign w:val="center"/>
          </w:tcPr>
          <w:p w14:paraId="2954DA0C" w14:textId="77777777" w:rsidR="004E3E08" w:rsidRDefault="001B633F">
            <w:pPr>
              <w:pStyle w:val="small-content"/>
              <w:jc w:val="center"/>
            </w:pPr>
            <w:r w:rsidRPr="008E5ABC">
              <w:t>INDUSTRIAL, HSG B</w:t>
            </w:r>
          </w:p>
          <w:p w14:paraId="6185B4E3" w14:textId="765155C8" w:rsidR="00752E00" w:rsidRPr="00752E00" w:rsidRDefault="00752E00" w:rsidP="00932D78"/>
        </w:tc>
        <w:tc>
          <w:tcPr>
            <w:tcW w:w="2520" w:type="dxa"/>
            <w:vAlign w:val="center"/>
          </w:tcPr>
          <w:p w14:paraId="61794E38" w14:textId="77777777" w:rsidR="004E3E08" w:rsidRPr="008E5ABC" w:rsidRDefault="001B633F">
            <w:pPr>
              <w:pStyle w:val="small-content"/>
              <w:jc w:val="center"/>
            </w:pPr>
            <w:r w:rsidRPr="008E5ABC">
              <w:t>0.12</w:t>
            </w:r>
          </w:p>
        </w:tc>
        <w:tc>
          <w:tcPr>
            <w:tcW w:w="2520" w:type="dxa"/>
            <w:vAlign w:val="center"/>
          </w:tcPr>
          <w:p w14:paraId="05BA95D6" w14:textId="77777777" w:rsidR="004E3E08" w:rsidRPr="008E5ABC" w:rsidRDefault="001B633F">
            <w:pPr>
              <w:pStyle w:val="small-content"/>
              <w:jc w:val="center"/>
            </w:pPr>
            <w:r w:rsidRPr="008E5ABC">
              <w:t>29.4</w:t>
            </w:r>
          </w:p>
        </w:tc>
        <w:tc>
          <w:tcPr>
            <w:tcW w:w="2520" w:type="dxa"/>
            <w:vAlign w:val="center"/>
          </w:tcPr>
          <w:p w14:paraId="6212DDE6" w14:textId="77777777" w:rsidR="004E3E08" w:rsidRPr="008E5ABC" w:rsidRDefault="001B633F">
            <w:pPr>
              <w:pStyle w:val="small-content"/>
              <w:jc w:val="center"/>
            </w:pPr>
            <w:r w:rsidRPr="008E5ABC">
              <w:t>1.16</w:t>
            </w:r>
          </w:p>
        </w:tc>
      </w:tr>
      <w:tr w:rsidR="004E3E08" w:rsidRPr="008E5ABC" w14:paraId="77D1B291" w14:textId="77777777">
        <w:trPr>
          <w:trHeight w:val="300"/>
          <w:jc w:val="center"/>
        </w:trPr>
        <w:tc>
          <w:tcPr>
            <w:tcW w:w="2520" w:type="dxa"/>
            <w:vAlign w:val="center"/>
          </w:tcPr>
          <w:p w14:paraId="55E2BCFA" w14:textId="77777777" w:rsidR="004E3E08" w:rsidRPr="008E5ABC" w:rsidRDefault="001B633F">
            <w:pPr>
              <w:pStyle w:val="small-content"/>
              <w:jc w:val="center"/>
            </w:pPr>
            <w:r w:rsidRPr="008E5ABC">
              <w:lastRenderedPageBreak/>
              <w:t>INDUSTRIAL, HSG C</w:t>
            </w:r>
          </w:p>
        </w:tc>
        <w:tc>
          <w:tcPr>
            <w:tcW w:w="2520" w:type="dxa"/>
            <w:vAlign w:val="center"/>
          </w:tcPr>
          <w:p w14:paraId="7678B42F" w14:textId="77777777" w:rsidR="004E3E08" w:rsidRPr="008E5ABC" w:rsidRDefault="001B633F">
            <w:pPr>
              <w:pStyle w:val="small-content"/>
              <w:jc w:val="center"/>
            </w:pPr>
            <w:r w:rsidRPr="008E5ABC">
              <w:t>0.21</w:t>
            </w:r>
          </w:p>
        </w:tc>
        <w:tc>
          <w:tcPr>
            <w:tcW w:w="2520" w:type="dxa"/>
            <w:vAlign w:val="center"/>
          </w:tcPr>
          <w:p w14:paraId="0FA56876" w14:textId="77777777" w:rsidR="004E3E08" w:rsidRPr="008E5ABC" w:rsidRDefault="001B633F">
            <w:pPr>
              <w:pStyle w:val="small-content"/>
              <w:jc w:val="center"/>
            </w:pPr>
            <w:r w:rsidRPr="008E5ABC">
              <w:t>59.8</w:t>
            </w:r>
          </w:p>
        </w:tc>
        <w:tc>
          <w:tcPr>
            <w:tcW w:w="2520" w:type="dxa"/>
            <w:vAlign w:val="center"/>
          </w:tcPr>
          <w:p w14:paraId="57A5343B" w14:textId="77777777" w:rsidR="004E3E08" w:rsidRPr="008E5ABC" w:rsidRDefault="001B633F">
            <w:pPr>
              <w:pStyle w:val="small-content"/>
              <w:jc w:val="center"/>
            </w:pPr>
            <w:r w:rsidRPr="008E5ABC">
              <w:t>2.41</w:t>
            </w:r>
          </w:p>
        </w:tc>
      </w:tr>
      <w:tr w:rsidR="004E3E08" w:rsidRPr="008E5ABC" w14:paraId="07130F6F" w14:textId="77777777">
        <w:trPr>
          <w:trHeight w:val="300"/>
          <w:jc w:val="center"/>
        </w:trPr>
        <w:tc>
          <w:tcPr>
            <w:tcW w:w="2520" w:type="dxa"/>
            <w:vAlign w:val="center"/>
          </w:tcPr>
          <w:p w14:paraId="42BC5D89" w14:textId="77777777" w:rsidR="004E3E08" w:rsidRPr="008E5ABC" w:rsidRDefault="001B633F">
            <w:pPr>
              <w:pStyle w:val="small-content"/>
              <w:jc w:val="center"/>
            </w:pPr>
            <w:r w:rsidRPr="008E5ABC">
              <w:t>INDUSTRIAL, HSG D</w:t>
            </w:r>
          </w:p>
        </w:tc>
        <w:tc>
          <w:tcPr>
            <w:tcW w:w="2520" w:type="dxa"/>
            <w:vAlign w:val="center"/>
          </w:tcPr>
          <w:p w14:paraId="4F5D2A29" w14:textId="77777777" w:rsidR="004E3E08" w:rsidRPr="008E5ABC" w:rsidRDefault="001B633F">
            <w:pPr>
              <w:pStyle w:val="small-content"/>
              <w:jc w:val="center"/>
            </w:pPr>
            <w:r w:rsidRPr="008E5ABC">
              <w:t>0.37</w:t>
            </w:r>
          </w:p>
        </w:tc>
        <w:tc>
          <w:tcPr>
            <w:tcW w:w="2520" w:type="dxa"/>
            <w:vAlign w:val="center"/>
          </w:tcPr>
          <w:p w14:paraId="4427351F" w14:textId="77777777" w:rsidR="004E3E08" w:rsidRPr="008E5ABC" w:rsidRDefault="001B633F">
            <w:pPr>
              <w:pStyle w:val="small-content"/>
              <w:jc w:val="center"/>
            </w:pPr>
            <w:r w:rsidRPr="008E5ABC">
              <w:t>91.0</w:t>
            </w:r>
          </w:p>
        </w:tc>
        <w:tc>
          <w:tcPr>
            <w:tcW w:w="2520" w:type="dxa"/>
            <w:vAlign w:val="center"/>
          </w:tcPr>
          <w:p w14:paraId="2F2DB204" w14:textId="77777777" w:rsidR="004E3E08" w:rsidRPr="008E5ABC" w:rsidRDefault="001B633F">
            <w:pPr>
              <w:pStyle w:val="small-content"/>
              <w:jc w:val="center"/>
            </w:pPr>
            <w:r w:rsidRPr="008E5ABC">
              <w:t>3.66</w:t>
            </w:r>
          </w:p>
        </w:tc>
      </w:tr>
      <w:tr w:rsidR="004E3E08" w:rsidRPr="008E5ABC" w14:paraId="175E09E6" w14:textId="77777777">
        <w:trPr>
          <w:trHeight w:val="300"/>
          <w:jc w:val="center"/>
        </w:trPr>
        <w:tc>
          <w:tcPr>
            <w:tcW w:w="2520" w:type="dxa"/>
            <w:vAlign w:val="center"/>
          </w:tcPr>
          <w:p w14:paraId="0143CFD9" w14:textId="77777777" w:rsidR="004E3E08" w:rsidRPr="008E5ABC" w:rsidRDefault="001B633F">
            <w:pPr>
              <w:pStyle w:val="small-content"/>
              <w:jc w:val="center"/>
            </w:pPr>
            <w:r w:rsidRPr="008E5ABC">
              <w:t>INDUSTRIAL, IMPERVIOUS</w:t>
            </w:r>
          </w:p>
        </w:tc>
        <w:tc>
          <w:tcPr>
            <w:tcW w:w="2520" w:type="dxa"/>
            <w:vAlign w:val="center"/>
          </w:tcPr>
          <w:p w14:paraId="218965FD" w14:textId="77777777" w:rsidR="004E3E08" w:rsidRPr="008E5ABC" w:rsidRDefault="001B633F">
            <w:pPr>
              <w:pStyle w:val="small-content"/>
              <w:jc w:val="center"/>
            </w:pPr>
            <w:r w:rsidRPr="008E5ABC">
              <w:t>1.78</w:t>
            </w:r>
          </w:p>
        </w:tc>
        <w:tc>
          <w:tcPr>
            <w:tcW w:w="2520" w:type="dxa"/>
            <w:vAlign w:val="center"/>
          </w:tcPr>
          <w:p w14:paraId="2F1A708E" w14:textId="77777777" w:rsidR="004E3E08" w:rsidRPr="008E5ABC" w:rsidRDefault="001B633F">
            <w:pPr>
              <w:pStyle w:val="small-content"/>
              <w:jc w:val="center"/>
            </w:pPr>
            <w:r w:rsidRPr="008E5ABC">
              <w:t>377</w:t>
            </w:r>
          </w:p>
        </w:tc>
        <w:tc>
          <w:tcPr>
            <w:tcW w:w="2520" w:type="dxa"/>
            <w:vAlign w:val="center"/>
          </w:tcPr>
          <w:p w14:paraId="245CCE2B" w14:textId="77777777" w:rsidR="004E3E08" w:rsidRPr="008E5ABC" w:rsidRDefault="001B633F">
            <w:pPr>
              <w:pStyle w:val="small-content"/>
              <w:jc w:val="center"/>
            </w:pPr>
            <w:r w:rsidRPr="008E5ABC">
              <w:t>15.1</w:t>
            </w:r>
          </w:p>
        </w:tc>
      </w:tr>
      <w:tr w:rsidR="004E3E08" w:rsidRPr="008E5ABC" w14:paraId="62A7D51B" w14:textId="77777777">
        <w:trPr>
          <w:trHeight w:val="300"/>
          <w:jc w:val="center"/>
        </w:trPr>
        <w:tc>
          <w:tcPr>
            <w:tcW w:w="2520" w:type="dxa"/>
            <w:vAlign w:val="center"/>
          </w:tcPr>
          <w:p w14:paraId="0DAE7637" w14:textId="77777777" w:rsidR="004E3E08" w:rsidRPr="008E5ABC" w:rsidRDefault="001B633F">
            <w:pPr>
              <w:pStyle w:val="small-content"/>
              <w:jc w:val="center"/>
            </w:pPr>
            <w:r w:rsidRPr="008E5ABC">
              <w:t>LOW DENSITY RESIDENTIAL, HSG A</w:t>
            </w:r>
          </w:p>
        </w:tc>
        <w:tc>
          <w:tcPr>
            <w:tcW w:w="2520" w:type="dxa"/>
            <w:vAlign w:val="center"/>
          </w:tcPr>
          <w:p w14:paraId="78F9D9E8" w14:textId="77777777" w:rsidR="004E3E08" w:rsidRPr="008E5ABC" w:rsidRDefault="001B633F">
            <w:pPr>
              <w:pStyle w:val="small-content"/>
              <w:jc w:val="center"/>
            </w:pPr>
            <w:r w:rsidRPr="008E5ABC">
              <w:t>0.03</w:t>
            </w:r>
          </w:p>
        </w:tc>
        <w:tc>
          <w:tcPr>
            <w:tcW w:w="2520" w:type="dxa"/>
            <w:vAlign w:val="center"/>
          </w:tcPr>
          <w:p w14:paraId="24298B23" w14:textId="77777777" w:rsidR="004E3E08" w:rsidRPr="008E5ABC" w:rsidRDefault="001B633F">
            <w:pPr>
              <w:pStyle w:val="small-content"/>
              <w:jc w:val="center"/>
            </w:pPr>
            <w:r w:rsidRPr="008E5ABC">
              <w:t>7.14</w:t>
            </w:r>
          </w:p>
        </w:tc>
        <w:tc>
          <w:tcPr>
            <w:tcW w:w="2520" w:type="dxa"/>
            <w:vAlign w:val="center"/>
          </w:tcPr>
          <w:p w14:paraId="68CB8485" w14:textId="77777777" w:rsidR="004E3E08" w:rsidRPr="008E5ABC" w:rsidRDefault="001B633F">
            <w:pPr>
              <w:pStyle w:val="small-content"/>
              <w:jc w:val="center"/>
            </w:pPr>
            <w:r w:rsidRPr="008E5ABC">
              <w:t>0.27</w:t>
            </w:r>
          </w:p>
        </w:tc>
      </w:tr>
      <w:tr w:rsidR="004E3E08" w:rsidRPr="008E5ABC" w14:paraId="19078DE2" w14:textId="77777777">
        <w:trPr>
          <w:trHeight w:val="300"/>
          <w:jc w:val="center"/>
        </w:trPr>
        <w:tc>
          <w:tcPr>
            <w:tcW w:w="2520" w:type="dxa"/>
            <w:vAlign w:val="center"/>
          </w:tcPr>
          <w:p w14:paraId="5BA75123" w14:textId="77777777" w:rsidR="004E3E08" w:rsidRPr="008E5ABC" w:rsidRDefault="001B633F">
            <w:pPr>
              <w:pStyle w:val="small-content"/>
              <w:jc w:val="center"/>
            </w:pPr>
            <w:r w:rsidRPr="008E5ABC">
              <w:t>LOW DENSITY RESIDENTIAL, HSG B</w:t>
            </w:r>
          </w:p>
        </w:tc>
        <w:tc>
          <w:tcPr>
            <w:tcW w:w="2520" w:type="dxa"/>
            <w:vAlign w:val="center"/>
          </w:tcPr>
          <w:p w14:paraId="3CE08DDF" w14:textId="77777777" w:rsidR="004E3E08" w:rsidRPr="008E5ABC" w:rsidRDefault="001B633F">
            <w:pPr>
              <w:pStyle w:val="small-content"/>
              <w:jc w:val="center"/>
            </w:pPr>
            <w:r w:rsidRPr="008E5ABC">
              <w:t>0.12</w:t>
            </w:r>
          </w:p>
        </w:tc>
        <w:tc>
          <w:tcPr>
            <w:tcW w:w="2520" w:type="dxa"/>
            <w:vAlign w:val="center"/>
          </w:tcPr>
          <w:p w14:paraId="0DAF7BE8" w14:textId="77777777" w:rsidR="004E3E08" w:rsidRPr="008E5ABC" w:rsidRDefault="001B633F">
            <w:pPr>
              <w:pStyle w:val="small-content"/>
              <w:jc w:val="center"/>
            </w:pPr>
            <w:r w:rsidRPr="008E5ABC">
              <w:t>29.4</w:t>
            </w:r>
          </w:p>
        </w:tc>
        <w:tc>
          <w:tcPr>
            <w:tcW w:w="2520" w:type="dxa"/>
            <w:vAlign w:val="center"/>
          </w:tcPr>
          <w:p w14:paraId="2031293B" w14:textId="77777777" w:rsidR="004E3E08" w:rsidRPr="008E5ABC" w:rsidRDefault="001B633F">
            <w:pPr>
              <w:pStyle w:val="small-content"/>
              <w:jc w:val="center"/>
            </w:pPr>
            <w:r w:rsidRPr="008E5ABC">
              <w:t>1.16</w:t>
            </w:r>
          </w:p>
        </w:tc>
      </w:tr>
      <w:tr w:rsidR="004E3E08" w:rsidRPr="008E5ABC" w14:paraId="5894365D" w14:textId="77777777">
        <w:trPr>
          <w:trHeight w:val="300"/>
          <w:jc w:val="center"/>
        </w:trPr>
        <w:tc>
          <w:tcPr>
            <w:tcW w:w="2520" w:type="dxa"/>
            <w:vAlign w:val="center"/>
          </w:tcPr>
          <w:p w14:paraId="51DADB96" w14:textId="77777777" w:rsidR="004E3E08" w:rsidRPr="008E5ABC" w:rsidRDefault="001B633F">
            <w:pPr>
              <w:pStyle w:val="small-content"/>
              <w:jc w:val="center"/>
            </w:pPr>
            <w:r w:rsidRPr="008E5ABC">
              <w:t>LOW DENSITY RESIDENTIAL, HSG C</w:t>
            </w:r>
          </w:p>
        </w:tc>
        <w:tc>
          <w:tcPr>
            <w:tcW w:w="2520" w:type="dxa"/>
            <w:vAlign w:val="center"/>
          </w:tcPr>
          <w:p w14:paraId="5426E414" w14:textId="77777777" w:rsidR="004E3E08" w:rsidRPr="008E5ABC" w:rsidRDefault="001B633F">
            <w:pPr>
              <w:pStyle w:val="small-content"/>
              <w:jc w:val="center"/>
            </w:pPr>
            <w:r w:rsidRPr="008E5ABC">
              <w:t>0.21</w:t>
            </w:r>
          </w:p>
        </w:tc>
        <w:tc>
          <w:tcPr>
            <w:tcW w:w="2520" w:type="dxa"/>
            <w:vAlign w:val="center"/>
          </w:tcPr>
          <w:p w14:paraId="7308C441" w14:textId="77777777" w:rsidR="004E3E08" w:rsidRPr="008E5ABC" w:rsidRDefault="001B633F">
            <w:pPr>
              <w:pStyle w:val="small-content"/>
              <w:jc w:val="center"/>
            </w:pPr>
            <w:r w:rsidRPr="008E5ABC">
              <w:t>59.8</w:t>
            </w:r>
          </w:p>
        </w:tc>
        <w:tc>
          <w:tcPr>
            <w:tcW w:w="2520" w:type="dxa"/>
            <w:vAlign w:val="center"/>
          </w:tcPr>
          <w:p w14:paraId="325DEE85" w14:textId="77777777" w:rsidR="004E3E08" w:rsidRPr="008E5ABC" w:rsidRDefault="001B633F">
            <w:pPr>
              <w:pStyle w:val="small-content"/>
              <w:jc w:val="center"/>
            </w:pPr>
            <w:r w:rsidRPr="008E5ABC">
              <w:t>2.41</w:t>
            </w:r>
          </w:p>
        </w:tc>
      </w:tr>
      <w:tr w:rsidR="004E3E08" w:rsidRPr="008E5ABC" w14:paraId="39E3B1C4" w14:textId="77777777">
        <w:trPr>
          <w:trHeight w:val="300"/>
          <w:jc w:val="center"/>
        </w:trPr>
        <w:tc>
          <w:tcPr>
            <w:tcW w:w="2520" w:type="dxa"/>
            <w:vAlign w:val="center"/>
          </w:tcPr>
          <w:p w14:paraId="48F663A7" w14:textId="77777777" w:rsidR="004E3E08" w:rsidRPr="008E5ABC" w:rsidRDefault="001B633F">
            <w:pPr>
              <w:pStyle w:val="small-content"/>
              <w:jc w:val="center"/>
            </w:pPr>
            <w:r w:rsidRPr="008E5ABC">
              <w:t>LOW DENSITY RESIDENTIAL, HSG D</w:t>
            </w:r>
          </w:p>
        </w:tc>
        <w:tc>
          <w:tcPr>
            <w:tcW w:w="2520" w:type="dxa"/>
            <w:vAlign w:val="center"/>
          </w:tcPr>
          <w:p w14:paraId="2F59DDA7" w14:textId="77777777" w:rsidR="004E3E08" w:rsidRPr="008E5ABC" w:rsidRDefault="001B633F">
            <w:pPr>
              <w:pStyle w:val="small-content"/>
              <w:jc w:val="center"/>
            </w:pPr>
            <w:r w:rsidRPr="008E5ABC">
              <w:t>0.37</w:t>
            </w:r>
          </w:p>
        </w:tc>
        <w:tc>
          <w:tcPr>
            <w:tcW w:w="2520" w:type="dxa"/>
            <w:vAlign w:val="center"/>
          </w:tcPr>
          <w:p w14:paraId="25991D4C" w14:textId="77777777" w:rsidR="004E3E08" w:rsidRPr="008E5ABC" w:rsidRDefault="001B633F">
            <w:pPr>
              <w:pStyle w:val="small-content"/>
              <w:jc w:val="center"/>
            </w:pPr>
            <w:r w:rsidRPr="008E5ABC">
              <w:t>91.0</w:t>
            </w:r>
          </w:p>
        </w:tc>
        <w:tc>
          <w:tcPr>
            <w:tcW w:w="2520" w:type="dxa"/>
            <w:vAlign w:val="center"/>
          </w:tcPr>
          <w:p w14:paraId="7E05A6FA" w14:textId="77777777" w:rsidR="004E3E08" w:rsidRPr="008E5ABC" w:rsidRDefault="001B633F">
            <w:pPr>
              <w:pStyle w:val="small-content"/>
              <w:jc w:val="center"/>
            </w:pPr>
            <w:r w:rsidRPr="008E5ABC">
              <w:t>3.66</w:t>
            </w:r>
          </w:p>
        </w:tc>
      </w:tr>
      <w:tr w:rsidR="004E3E08" w:rsidRPr="008E5ABC" w14:paraId="65231B1F" w14:textId="77777777">
        <w:trPr>
          <w:trHeight w:val="300"/>
          <w:jc w:val="center"/>
        </w:trPr>
        <w:tc>
          <w:tcPr>
            <w:tcW w:w="2520" w:type="dxa"/>
            <w:vAlign w:val="center"/>
          </w:tcPr>
          <w:p w14:paraId="6F278A3C" w14:textId="77777777" w:rsidR="004E3E08" w:rsidRPr="008E5ABC" w:rsidRDefault="001B633F">
            <w:pPr>
              <w:pStyle w:val="small-content"/>
              <w:jc w:val="center"/>
            </w:pPr>
            <w:r w:rsidRPr="008E5ABC">
              <w:t>LOW DENSITY RESIDENTIAL, IMPERVIOUS</w:t>
            </w:r>
          </w:p>
        </w:tc>
        <w:tc>
          <w:tcPr>
            <w:tcW w:w="2520" w:type="dxa"/>
            <w:vAlign w:val="center"/>
          </w:tcPr>
          <w:p w14:paraId="5AEF1E6D" w14:textId="77777777" w:rsidR="004E3E08" w:rsidRPr="008E5ABC" w:rsidRDefault="001B633F">
            <w:pPr>
              <w:pStyle w:val="small-content"/>
              <w:jc w:val="center"/>
            </w:pPr>
            <w:r w:rsidRPr="008E5ABC">
              <w:t>1.52</w:t>
            </w:r>
          </w:p>
        </w:tc>
        <w:tc>
          <w:tcPr>
            <w:tcW w:w="2520" w:type="dxa"/>
            <w:vAlign w:val="center"/>
          </w:tcPr>
          <w:p w14:paraId="226F148A" w14:textId="77777777" w:rsidR="004E3E08" w:rsidRPr="008E5ABC" w:rsidRDefault="001B633F">
            <w:pPr>
              <w:pStyle w:val="small-content"/>
              <w:jc w:val="center"/>
            </w:pPr>
            <w:r w:rsidRPr="008E5ABC">
              <w:t>439</w:t>
            </w:r>
          </w:p>
        </w:tc>
        <w:tc>
          <w:tcPr>
            <w:tcW w:w="2520" w:type="dxa"/>
            <w:vAlign w:val="center"/>
          </w:tcPr>
          <w:p w14:paraId="1A73BCEA" w14:textId="77777777" w:rsidR="004E3E08" w:rsidRPr="008E5ABC" w:rsidRDefault="001B633F">
            <w:pPr>
              <w:pStyle w:val="small-content"/>
              <w:jc w:val="center"/>
            </w:pPr>
            <w:r w:rsidRPr="008E5ABC">
              <w:t>14.1</w:t>
            </w:r>
          </w:p>
        </w:tc>
      </w:tr>
      <w:tr w:rsidR="004E3E08" w:rsidRPr="008E5ABC" w14:paraId="17EE6498" w14:textId="77777777">
        <w:trPr>
          <w:trHeight w:val="300"/>
          <w:jc w:val="center"/>
        </w:trPr>
        <w:tc>
          <w:tcPr>
            <w:tcW w:w="2520" w:type="dxa"/>
            <w:vAlign w:val="center"/>
          </w:tcPr>
          <w:p w14:paraId="0ED4645C" w14:textId="77777777" w:rsidR="004E3E08" w:rsidRPr="008E5ABC" w:rsidRDefault="001B633F">
            <w:pPr>
              <w:pStyle w:val="small-content"/>
              <w:jc w:val="center"/>
            </w:pPr>
            <w:r w:rsidRPr="008E5ABC">
              <w:t>MEDIUM DENSITY RESIDENTIAL, HSG A</w:t>
            </w:r>
          </w:p>
        </w:tc>
        <w:tc>
          <w:tcPr>
            <w:tcW w:w="2520" w:type="dxa"/>
            <w:vAlign w:val="center"/>
          </w:tcPr>
          <w:p w14:paraId="051AC6B6" w14:textId="77777777" w:rsidR="004E3E08" w:rsidRPr="008E5ABC" w:rsidRDefault="001B633F">
            <w:pPr>
              <w:pStyle w:val="small-content"/>
              <w:jc w:val="center"/>
            </w:pPr>
            <w:r w:rsidRPr="008E5ABC">
              <w:t>0.03</w:t>
            </w:r>
          </w:p>
        </w:tc>
        <w:tc>
          <w:tcPr>
            <w:tcW w:w="2520" w:type="dxa"/>
            <w:vAlign w:val="center"/>
          </w:tcPr>
          <w:p w14:paraId="6F45EAD0" w14:textId="77777777" w:rsidR="004E3E08" w:rsidRPr="008E5ABC" w:rsidRDefault="001B633F">
            <w:pPr>
              <w:pStyle w:val="small-content"/>
              <w:jc w:val="center"/>
            </w:pPr>
            <w:r w:rsidRPr="008E5ABC">
              <w:t>7.14</w:t>
            </w:r>
          </w:p>
        </w:tc>
        <w:tc>
          <w:tcPr>
            <w:tcW w:w="2520" w:type="dxa"/>
            <w:vAlign w:val="center"/>
          </w:tcPr>
          <w:p w14:paraId="684E1E54" w14:textId="77777777" w:rsidR="004E3E08" w:rsidRPr="008E5ABC" w:rsidRDefault="001B633F">
            <w:pPr>
              <w:pStyle w:val="small-content"/>
              <w:jc w:val="center"/>
            </w:pPr>
            <w:r w:rsidRPr="008E5ABC">
              <w:t>0.27</w:t>
            </w:r>
          </w:p>
        </w:tc>
      </w:tr>
      <w:tr w:rsidR="004E3E08" w:rsidRPr="008E5ABC" w14:paraId="152C637A" w14:textId="77777777">
        <w:trPr>
          <w:trHeight w:val="300"/>
          <w:jc w:val="center"/>
        </w:trPr>
        <w:tc>
          <w:tcPr>
            <w:tcW w:w="2520" w:type="dxa"/>
            <w:vAlign w:val="center"/>
          </w:tcPr>
          <w:p w14:paraId="2F95DA29" w14:textId="77777777" w:rsidR="004E3E08" w:rsidRPr="008E5ABC" w:rsidRDefault="001B633F">
            <w:pPr>
              <w:pStyle w:val="small-content"/>
              <w:jc w:val="center"/>
            </w:pPr>
            <w:r w:rsidRPr="008E5ABC">
              <w:t>MEDIUM DENSITY RESIDENTIAL, HSG B</w:t>
            </w:r>
          </w:p>
        </w:tc>
        <w:tc>
          <w:tcPr>
            <w:tcW w:w="2520" w:type="dxa"/>
            <w:vAlign w:val="center"/>
          </w:tcPr>
          <w:p w14:paraId="22DF208D" w14:textId="77777777" w:rsidR="004E3E08" w:rsidRPr="008E5ABC" w:rsidRDefault="001B633F">
            <w:pPr>
              <w:pStyle w:val="small-content"/>
              <w:jc w:val="center"/>
            </w:pPr>
            <w:r w:rsidRPr="008E5ABC">
              <w:t>0.12</w:t>
            </w:r>
          </w:p>
        </w:tc>
        <w:tc>
          <w:tcPr>
            <w:tcW w:w="2520" w:type="dxa"/>
            <w:vAlign w:val="center"/>
          </w:tcPr>
          <w:p w14:paraId="64F089E7" w14:textId="77777777" w:rsidR="004E3E08" w:rsidRPr="008E5ABC" w:rsidRDefault="001B633F">
            <w:pPr>
              <w:pStyle w:val="small-content"/>
              <w:jc w:val="center"/>
            </w:pPr>
            <w:r w:rsidRPr="008E5ABC">
              <w:t>29.4</w:t>
            </w:r>
          </w:p>
        </w:tc>
        <w:tc>
          <w:tcPr>
            <w:tcW w:w="2520" w:type="dxa"/>
            <w:vAlign w:val="center"/>
          </w:tcPr>
          <w:p w14:paraId="7AE74419" w14:textId="77777777" w:rsidR="004E3E08" w:rsidRPr="008E5ABC" w:rsidRDefault="001B633F">
            <w:pPr>
              <w:pStyle w:val="small-content"/>
              <w:jc w:val="center"/>
            </w:pPr>
            <w:r w:rsidRPr="008E5ABC">
              <w:t>1.16</w:t>
            </w:r>
          </w:p>
        </w:tc>
      </w:tr>
      <w:tr w:rsidR="004E3E08" w:rsidRPr="008E5ABC" w14:paraId="54812654" w14:textId="77777777">
        <w:trPr>
          <w:trHeight w:val="300"/>
          <w:jc w:val="center"/>
        </w:trPr>
        <w:tc>
          <w:tcPr>
            <w:tcW w:w="2520" w:type="dxa"/>
            <w:vAlign w:val="center"/>
          </w:tcPr>
          <w:p w14:paraId="62F1047A" w14:textId="77777777" w:rsidR="004E3E08" w:rsidRPr="008E5ABC" w:rsidRDefault="001B633F">
            <w:pPr>
              <w:pStyle w:val="small-content"/>
              <w:jc w:val="center"/>
            </w:pPr>
            <w:r w:rsidRPr="008E5ABC">
              <w:t>MEDIUM DENSITY RESIDENTIAL, HSG C</w:t>
            </w:r>
          </w:p>
        </w:tc>
        <w:tc>
          <w:tcPr>
            <w:tcW w:w="2520" w:type="dxa"/>
            <w:vAlign w:val="center"/>
          </w:tcPr>
          <w:p w14:paraId="5345AF42" w14:textId="77777777" w:rsidR="004E3E08" w:rsidRPr="008E5ABC" w:rsidRDefault="001B633F">
            <w:pPr>
              <w:pStyle w:val="small-content"/>
              <w:jc w:val="center"/>
            </w:pPr>
            <w:r w:rsidRPr="008E5ABC">
              <w:t>0.21</w:t>
            </w:r>
          </w:p>
        </w:tc>
        <w:tc>
          <w:tcPr>
            <w:tcW w:w="2520" w:type="dxa"/>
            <w:vAlign w:val="center"/>
          </w:tcPr>
          <w:p w14:paraId="3361693E" w14:textId="77777777" w:rsidR="004E3E08" w:rsidRPr="008E5ABC" w:rsidRDefault="001B633F">
            <w:pPr>
              <w:pStyle w:val="small-content"/>
              <w:jc w:val="center"/>
            </w:pPr>
            <w:r w:rsidRPr="008E5ABC">
              <w:t>59.8</w:t>
            </w:r>
          </w:p>
        </w:tc>
        <w:tc>
          <w:tcPr>
            <w:tcW w:w="2520" w:type="dxa"/>
            <w:vAlign w:val="center"/>
          </w:tcPr>
          <w:p w14:paraId="3B0F4970" w14:textId="77777777" w:rsidR="004E3E08" w:rsidRPr="008E5ABC" w:rsidRDefault="001B633F">
            <w:pPr>
              <w:pStyle w:val="small-content"/>
              <w:jc w:val="center"/>
            </w:pPr>
            <w:r w:rsidRPr="008E5ABC">
              <w:t>2.41</w:t>
            </w:r>
          </w:p>
        </w:tc>
      </w:tr>
      <w:tr w:rsidR="004E3E08" w:rsidRPr="008E5ABC" w14:paraId="7E98EC5F" w14:textId="77777777">
        <w:trPr>
          <w:trHeight w:val="300"/>
          <w:jc w:val="center"/>
        </w:trPr>
        <w:tc>
          <w:tcPr>
            <w:tcW w:w="2520" w:type="dxa"/>
            <w:vAlign w:val="center"/>
          </w:tcPr>
          <w:p w14:paraId="79A839C8" w14:textId="77777777" w:rsidR="004E3E08" w:rsidRPr="008E5ABC" w:rsidRDefault="001B633F">
            <w:pPr>
              <w:pStyle w:val="small-content"/>
              <w:jc w:val="center"/>
            </w:pPr>
            <w:r w:rsidRPr="008E5ABC">
              <w:t>MEDIUM DENSITY RESIDENTIAL, HSG D</w:t>
            </w:r>
          </w:p>
        </w:tc>
        <w:tc>
          <w:tcPr>
            <w:tcW w:w="2520" w:type="dxa"/>
            <w:vAlign w:val="center"/>
          </w:tcPr>
          <w:p w14:paraId="45BDA29F" w14:textId="77777777" w:rsidR="004E3E08" w:rsidRPr="008E5ABC" w:rsidRDefault="001B633F">
            <w:pPr>
              <w:pStyle w:val="small-content"/>
              <w:jc w:val="center"/>
            </w:pPr>
            <w:r w:rsidRPr="008E5ABC">
              <w:t>0.37</w:t>
            </w:r>
          </w:p>
        </w:tc>
        <w:tc>
          <w:tcPr>
            <w:tcW w:w="2520" w:type="dxa"/>
            <w:vAlign w:val="center"/>
          </w:tcPr>
          <w:p w14:paraId="17147612" w14:textId="77777777" w:rsidR="004E3E08" w:rsidRPr="008E5ABC" w:rsidRDefault="001B633F">
            <w:pPr>
              <w:pStyle w:val="small-content"/>
              <w:jc w:val="center"/>
            </w:pPr>
            <w:r w:rsidRPr="008E5ABC">
              <w:t>91.0</w:t>
            </w:r>
          </w:p>
        </w:tc>
        <w:tc>
          <w:tcPr>
            <w:tcW w:w="2520" w:type="dxa"/>
            <w:vAlign w:val="center"/>
          </w:tcPr>
          <w:p w14:paraId="07024EE2" w14:textId="77777777" w:rsidR="004E3E08" w:rsidRPr="008E5ABC" w:rsidRDefault="001B633F">
            <w:pPr>
              <w:pStyle w:val="small-content"/>
              <w:jc w:val="center"/>
            </w:pPr>
            <w:r w:rsidRPr="008E5ABC">
              <w:t>3.66</w:t>
            </w:r>
          </w:p>
        </w:tc>
      </w:tr>
      <w:tr w:rsidR="004E3E08" w:rsidRPr="008E5ABC" w14:paraId="75BC636F" w14:textId="77777777">
        <w:trPr>
          <w:trHeight w:val="300"/>
          <w:jc w:val="center"/>
        </w:trPr>
        <w:tc>
          <w:tcPr>
            <w:tcW w:w="2520" w:type="dxa"/>
            <w:vAlign w:val="center"/>
          </w:tcPr>
          <w:p w14:paraId="4BB0E229" w14:textId="77777777" w:rsidR="004E3E08" w:rsidRPr="008E5ABC" w:rsidRDefault="001B633F">
            <w:pPr>
              <w:pStyle w:val="small-content"/>
              <w:jc w:val="center"/>
            </w:pPr>
            <w:r w:rsidRPr="008E5ABC">
              <w:t>MEDIUM DENSITY RESIDENTIAL, IMPERVIOUS</w:t>
            </w:r>
          </w:p>
        </w:tc>
        <w:tc>
          <w:tcPr>
            <w:tcW w:w="2520" w:type="dxa"/>
            <w:vAlign w:val="center"/>
          </w:tcPr>
          <w:p w14:paraId="5BE11D3A" w14:textId="77777777" w:rsidR="004E3E08" w:rsidRPr="008E5ABC" w:rsidRDefault="001B633F">
            <w:pPr>
              <w:pStyle w:val="small-content"/>
              <w:jc w:val="center"/>
            </w:pPr>
            <w:r w:rsidRPr="008E5ABC">
              <w:t>1.96</w:t>
            </w:r>
          </w:p>
        </w:tc>
        <w:tc>
          <w:tcPr>
            <w:tcW w:w="2520" w:type="dxa"/>
            <w:vAlign w:val="center"/>
          </w:tcPr>
          <w:p w14:paraId="662B2E35" w14:textId="77777777" w:rsidR="004E3E08" w:rsidRPr="008E5ABC" w:rsidRDefault="001B633F">
            <w:pPr>
              <w:pStyle w:val="small-content"/>
              <w:jc w:val="center"/>
            </w:pPr>
            <w:r w:rsidRPr="008E5ABC">
              <w:t>439</w:t>
            </w:r>
          </w:p>
        </w:tc>
        <w:tc>
          <w:tcPr>
            <w:tcW w:w="2520" w:type="dxa"/>
            <w:vAlign w:val="center"/>
          </w:tcPr>
          <w:p w14:paraId="219895ED" w14:textId="77777777" w:rsidR="004E3E08" w:rsidRPr="008E5ABC" w:rsidRDefault="001B633F">
            <w:pPr>
              <w:pStyle w:val="small-content"/>
              <w:jc w:val="center"/>
            </w:pPr>
            <w:r w:rsidRPr="008E5ABC">
              <w:t>14.1</w:t>
            </w:r>
          </w:p>
        </w:tc>
      </w:tr>
      <w:tr w:rsidR="004E3E08" w:rsidRPr="008E5ABC" w14:paraId="39E81EBB" w14:textId="77777777">
        <w:trPr>
          <w:trHeight w:val="300"/>
          <w:jc w:val="center"/>
        </w:trPr>
        <w:tc>
          <w:tcPr>
            <w:tcW w:w="2520" w:type="dxa"/>
            <w:vAlign w:val="center"/>
          </w:tcPr>
          <w:p w14:paraId="573F9E52" w14:textId="77777777" w:rsidR="004E3E08" w:rsidRPr="008E5ABC" w:rsidRDefault="001B633F">
            <w:pPr>
              <w:pStyle w:val="small-content"/>
              <w:jc w:val="center"/>
            </w:pPr>
            <w:r w:rsidRPr="008E5ABC">
              <w:t>OPEN LAND, HSG A</w:t>
            </w:r>
          </w:p>
        </w:tc>
        <w:tc>
          <w:tcPr>
            <w:tcW w:w="2520" w:type="dxa"/>
            <w:vAlign w:val="center"/>
          </w:tcPr>
          <w:p w14:paraId="3EA99983" w14:textId="77777777" w:rsidR="004E3E08" w:rsidRPr="008E5ABC" w:rsidRDefault="001B633F">
            <w:pPr>
              <w:pStyle w:val="small-content"/>
              <w:jc w:val="center"/>
            </w:pPr>
            <w:r w:rsidRPr="008E5ABC">
              <w:t>0.12</w:t>
            </w:r>
          </w:p>
        </w:tc>
        <w:tc>
          <w:tcPr>
            <w:tcW w:w="2520" w:type="dxa"/>
            <w:vAlign w:val="center"/>
          </w:tcPr>
          <w:p w14:paraId="0B731BBF" w14:textId="77777777" w:rsidR="004E3E08" w:rsidRPr="008E5ABC" w:rsidRDefault="001B633F">
            <w:pPr>
              <w:pStyle w:val="small-content"/>
              <w:jc w:val="center"/>
            </w:pPr>
            <w:r w:rsidRPr="008E5ABC">
              <w:t>7.14</w:t>
            </w:r>
          </w:p>
        </w:tc>
        <w:tc>
          <w:tcPr>
            <w:tcW w:w="2520" w:type="dxa"/>
            <w:vAlign w:val="center"/>
          </w:tcPr>
          <w:p w14:paraId="59FC2A1A" w14:textId="77777777" w:rsidR="004E3E08" w:rsidRPr="008E5ABC" w:rsidRDefault="001B633F">
            <w:pPr>
              <w:pStyle w:val="small-content"/>
              <w:jc w:val="center"/>
            </w:pPr>
            <w:r w:rsidRPr="008E5ABC">
              <w:t>0.27</w:t>
            </w:r>
          </w:p>
        </w:tc>
      </w:tr>
      <w:tr w:rsidR="004E3E08" w:rsidRPr="008E5ABC" w14:paraId="67B177D1" w14:textId="77777777">
        <w:trPr>
          <w:trHeight w:val="300"/>
          <w:jc w:val="center"/>
        </w:trPr>
        <w:tc>
          <w:tcPr>
            <w:tcW w:w="2520" w:type="dxa"/>
            <w:vAlign w:val="center"/>
          </w:tcPr>
          <w:p w14:paraId="18EFCC5E" w14:textId="77777777" w:rsidR="004E3E08" w:rsidRPr="008E5ABC" w:rsidRDefault="001B633F">
            <w:pPr>
              <w:pStyle w:val="small-content"/>
              <w:jc w:val="center"/>
            </w:pPr>
            <w:r w:rsidRPr="008E5ABC">
              <w:t>OPEN LAND, HSG B</w:t>
            </w:r>
          </w:p>
        </w:tc>
        <w:tc>
          <w:tcPr>
            <w:tcW w:w="2520" w:type="dxa"/>
            <w:vAlign w:val="center"/>
          </w:tcPr>
          <w:p w14:paraId="42800339" w14:textId="77777777" w:rsidR="004E3E08" w:rsidRPr="008E5ABC" w:rsidRDefault="001B633F">
            <w:pPr>
              <w:pStyle w:val="small-content"/>
              <w:jc w:val="center"/>
            </w:pPr>
            <w:r w:rsidRPr="008E5ABC">
              <w:t>0.12</w:t>
            </w:r>
          </w:p>
        </w:tc>
        <w:tc>
          <w:tcPr>
            <w:tcW w:w="2520" w:type="dxa"/>
            <w:vAlign w:val="center"/>
          </w:tcPr>
          <w:p w14:paraId="440869B7" w14:textId="77777777" w:rsidR="004E3E08" w:rsidRPr="008E5ABC" w:rsidRDefault="001B633F">
            <w:pPr>
              <w:pStyle w:val="small-content"/>
              <w:jc w:val="center"/>
            </w:pPr>
            <w:r w:rsidRPr="008E5ABC">
              <w:t>29.4</w:t>
            </w:r>
          </w:p>
        </w:tc>
        <w:tc>
          <w:tcPr>
            <w:tcW w:w="2520" w:type="dxa"/>
            <w:vAlign w:val="center"/>
          </w:tcPr>
          <w:p w14:paraId="11CC5A50" w14:textId="77777777" w:rsidR="004E3E08" w:rsidRPr="008E5ABC" w:rsidRDefault="001B633F">
            <w:pPr>
              <w:pStyle w:val="small-content"/>
              <w:jc w:val="center"/>
            </w:pPr>
            <w:r w:rsidRPr="008E5ABC">
              <w:t>1.16</w:t>
            </w:r>
          </w:p>
        </w:tc>
      </w:tr>
      <w:tr w:rsidR="004E3E08" w:rsidRPr="008E5ABC" w14:paraId="762FC030" w14:textId="77777777">
        <w:trPr>
          <w:trHeight w:val="300"/>
          <w:jc w:val="center"/>
        </w:trPr>
        <w:tc>
          <w:tcPr>
            <w:tcW w:w="2520" w:type="dxa"/>
            <w:vAlign w:val="center"/>
          </w:tcPr>
          <w:p w14:paraId="1E4E7514" w14:textId="77777777" w:rsidR="004E3E08" w:rsidRPr="008E5ABC" w:rsidRDefault="001B633F">
            <w:pPr>
              <w:pStyle w:val="small-content"/>
              <w:jc w:val="center"/>
            </w:pPr>
            <w:r w:rsidRPr="008E5ABC">
              <w:t>OPEN LAND, HSG C</w:t>
            </w:r>
          </w:p>
        </w:tc>
        <w:tc>
          <w:tcPr>
            <w:tcW w:w="2520" w:type="dxa"/>
            <w:vAlign w:val="center"/>
          </w:tcPr>
          <w:p w14:paraId="42EE462D" w14:textId="77777777" w:rsidR="004E3E08" w:rsidRPr="008E5ABC" w:rsidRDefault="001B633F">
            <w:pPr>
              <w:pStyle w:val="small-content"/>
              <w:jc w:val="center"/>
            </w:pPr>
            <w:r w:rsidRPr="008E5ABC">
              <w:t>0.12</w:t>
            </w:r>
          </w:p>
        </w:tc>
        <w:tc>
          <w:tcPr>
            <w:tcW w:w="2520" w:type="dxa"/>
            <w:vAlign w:val="center"/>
          </w:tcPr>
          <w:p w14:paraId="4A06F1E1" w14:textId="77777777" w:rsidR="004E3E08" w:rsidRPr="008E5ABC" w:rsidRDefault="001B633F">
            <w:pPr>
              <w:pStyle w:val="small-content"/>
              <w:jc w:val="center"/>
            </w:pPr>
            <w:r w:rsidRPr="008E5ABC">
              <w:t>59.8</w:t>
            </w:r>
          </w:p>
        </w:tc>
        <w:tc>
          <w:tcPr>
            <w:tcW w:w="2520" w:type="dxa"/>
            <w:vAlign w:val="center"/>
          </w:tcPr>
          <w:p w14:paraId="077A3429" w14:textId="77777777" w:rsidR="004E3E08" w:rsidRPr="008E5ABC" w:rsidRDefault="001B633F">
            <w:pPr>
              <w:pStyle w:val="small-content"/>
              <w:jc w:val="center"/>
            </w:pPr>
            <w:r w:rsidRPr="008E5ABC">
              <w:t>2.41</w:t>
            </w:r>
          </w:p>
        </w:tc>
      </w:tr>
      <w:tr w:rsidR="004E3E08" w:rsidRPr="008E5ABC" w14:paraId="6D20C162" w14:textId="77777777">
        <w:trPr>
          <w:trHeight w:val="300"/>
          <w:jc w:val="center"/>
        </w:trPr>
        <w:tc>
          <w:tcPr>
            <w:tcW w:w="2520" w:type="dxa"/>
            <w:vAlign w:val="center"/>
          </w:tcPr>
          <w:p w14:paraId="20ECF397" w14:textId="77777777" w:rsidR="004E3E08" w:rsidRPr="008E5ABC" w:rsidRDefault="001B633F">
            <w:pPr>
              <w:pStyle w:val="small-content"/>
              <w:jc w:val="center"/>
            </w:pPr>
            <w:r w:rsidRPr="008E5ABC">
              <w:t>OPEN LAND, HSG D</w:t>
            </w:r>
          </w:p>
        </w:tc>
        <w:tc>
          <w:tcPr>
            <w:tcW w:w="2520" w:type="dxa"/>
            <w:vAlign w:val="center"/>
          </w:tcPr>
          <w:p w14:paraId="3D49AEF7" w14:textId="77777777" w:rsidR="004E3E08" w:rsidRPr="008E5ABC" w:rsidRDefault="001B633F">
            <w:pPr>
              <w:pStyle w:val="small-content"/>
              <w:jc w:val="center"/>
            </w:pPr>
            <w:r w:rsidRPr="008E5ABC">
              <w:t>0.12</w:t>
            </w:r>
          </w:p>
        </w:tc>
        <w:tc>
          <w:tcPr>
            <w:tcW w:w="2520" w:type="dxa"/>
            <w:vAlign w:val="center"/>
          </w:tcPr>
          <w:p w14:paraId="4EC9FBAB" w14:textId="77777777" w:rsidR="004E3E08" w:rsidRPr="008E5ABC" w:rsidRDefault="001B633F">
            <w:pPr>
              <w:pStyle w:val="small-content"/>
              <w:jc w:val="center"/>
            </w:pPr>
            <w:r w:rsidRPr="008E5ABC">
              <w:t>91.0</w:t>
            </w:r>
          </w:p>
        </w:tc>
        <w:tc>
          <w:tcPr>
            <w:tcW w:w="2520" w:type="dxa"/>
            <w:vAlign w:val="center"/>
          </w:tcPr>
          <w:p w14:paraId="35C8A2F8" w14:textId="77777777" w:rsidR="004E3E08" w:rsidRPr="008E5ABC" w:rsidRDefault="001B633F">
            <w:pPr>
              <w:pStyle w:val="small-content"/>
              <w:jc w:val="center"/>
            </w:pPr>
            <w:r w:rsidRPr="008E5ABC">
              <w:t>3.66</w:t>
            </w:r>
          </w:p>
        </w:tc>
      </w:tr>
      <w:tr w:rsidR="004E3E08" w:rsidRPr="008E5ABC" w14:paraId="5251AC1D" w14:textId="77777777">
        <w:trPr>
          <w:trHeight w:val="300"/>
          <w:jc w:val="center"/>
        </w:trPr>
        <w:tc>
          <w:tcPr>
            <w:tcW w:w="2520" w:type="dxa"/>
            <w:vAlign w:val="center"/>
          </w:tcPr>
          <w:p w14:paraId="1CA7BCC6" w14:textId="77777777" w:rsidR="004E3E08" w:rsidRPr="008E5ABC" w:rsidRDefault="001B633F">
            <w:pPr>
              <w:pStyle w:val="small-content"/>
              <w:jc w:val="center"/>
            </w:pPr>
            <w:r w:rsidRPr="008E5ABC">
              <w:t>OPEN LAND, IMPERVIOUS</w:t>
            </w:r>
          </w:p>
        </w:tc>
        <w:tc>
          <w:tcPr>
            <w:tcW w:w="2520" w:type="dxa"/>
            <w:vAlign w:val="center"/>
          </w:tcPr>
          <w:p w14:paraId="6A01A842" w14:textId="77777777" w:rsidR="004E3E08" w:rsidRPr="008E5ABC" w:rsidRDefault="001B633F">
            <w:pPr>
              <w:pStyle w:val="small-content"/>
              <w:jc w:val="center"/>
            </w:pPr>
            <w:r w:rsidRPr="008E5ABC">
              <w:t>1.52</w:t>
            </w:r>
          </w:p>
        </w:tc>
        <w:tc>
          <w:tcPr>
            <w:tcW w:w="2520" w:type="dxa"/>
            <w:vAlign w:val="center"/>
          </w:tcPr>
          <w:p w14:paraId="5CA0CBE2" w14:textId="77777777" w:rsidR="004E3E08" w:rsidRPr="008E5ABC" w:rsidRDefault="001B633F">
            <w:pPr>
              <w:pStyle w:val="small-content"/>
              <w:jc w:val="center"/>
            </w:pPr>
            <w:r w:rsidRPr="008E5ABC">
              <w:t>650</w:t>
            </w:r>
          </w:p>
        </w:tc>
        <w:tc>
          <w:tcPr>
            <w:tcW w:w="2520" w:type="dxa"/>
            <w:vAlign w:val="center"/>
          </w:tcPr>
          <w:p w14:paraId="1FBA8A20" w14:textId="77777777" w:rsidR="004E3E08" w:rsidRPr="008E5ABC" w:rsidRDefault="001B633F">
            <w:pPr>
              <w:pStyle w:val="small-content"/>
              <w:jc w:val="center"/>
            </w:pPr>
            <w:r w:rsidRPr="008E5ABC">
              <w:t>11.3</w:t>
            </w:r>
          </w:p>
        </w:tc>
      </w:tr>
      <w:tr w:rsidR="00C065E5" w14:paraId="42B10A37" w14:textId="77777777" w:rsidTr="00C065E5">
        <w:trPr>
          <w:trHeight w:val="300"/>
          <w:jc w:val="center"/>
        </w:trPr>
        <w:tc>
          <w:tcPr>
            <w:tcW w:w="2520" w:type="dxa"/>
            <w:gridSpan w:val="4"/>
            <w:vAlign w:val="center"/>
          </w:tcPr>
          <w:p w14:paraId="2244C11C" w14:textId="77777777" w:rsidR="004E3E08" w:rsidRPr="00F76A86" w:rsidRDefault="001B633F">
            <w:pPr>
              <w:pStyle w:val="col-data-style1"/>
            </w:pPr>
            <w:r w:rsidRPr="008E5ABC">
              <w:rPr>
                <w:vertAlign w:val="superscript"/>
              </w:rPr>
              <w:t>1</w:t>
            </w:r>
            <w:r w:rsidRPr="008E5ABC">
              <w:t>HSG = Hydrologic Soil Group</w:t>
            </w:r>
          </w:p>
        </w:tc>
      </w:tr>
      <w:bookmarkEnd w:id="128"/>
    </w:tbl>
    <w:p w14:paraId="1CE1BEEB" w14:textId="77777777" w:rsidR="004E3E08" w:rsidRDefault="004E3E08"/>
    <w:p w14:paraId="201D3A7E" w14:textId="5C53C319" w:rsidR="004E3E08" w:rsidRDefault="004E3E08">
      <w:pPr>
        <w:spacing w:after="0"/>
        <w:sectPr w:rsidR="004E3E08">
          <w:footerReference w:type="default" r:id="rId102"/>
          <w:type w:val="continuous"/>
          <w:pgSz w:w="12240" w:h="15840"/>
          <w:pgMar w:top="1440" w:right="1080" w:bottom="1440" w:left="1080" w:header="720" w:footer="720" w:gutter="0"/>
          <w:cols w:space="720"/>
          <w:docGrid w:linePitch="360"/>
        </w:sectPr>
      </w:pPr>
    </w:p>
    <w:p w14:paraId="1C59B63D" w14:textId="77777777" w:rsidR="004E3E08" w:rsidRDefault="004E3E08" w:rsidP="004B71DD">
      <w:pPr>
        <w:spacing w:after="0"/>
      </w:pPr>
    </w:p>
    <w:sectPr w:rsidR="004E3E08">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1317D" w14:textId="77777777" w:rsidR="006855EB" w:rsidRDefault="006855EB">
      <w:pPr>
        <w:spacing w:after="0" w:line="240" w:lineRule="auto"/>
      </w:pPr>
      <w:r>
        <w:separator/>
      </w:r>
    </w:p>
  </w:endnote>
  <w:endnote w:type="continuationSeparator" w:id="0">
    <w:p w14:paraId="0B9C3AE8" w14:textId="77777777" w:rsidR="006855EB" w:rsidRDefault="0068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8C116" w14:textId="292B5963" w:rsidR="006855EB" w:rsidRDefault="006855EB">
    <w:pPr>
      <w:pStyle w:val="Footer"/>
      <w:jc w:val="center"/>
    </w:pPr>
  </w:p>
  <w:p w14:paraId="414ADF3D" w14:textId="77777777" w:rsidR="006855EB" w:rsidRDefault="0068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4885620"/>
      <w:docPartObj>
        <w:docPartGallery w:val="Page Numbers (Bottom of Page)"/>
        <w:docPartUnique/>
      </w:docPartObj>
    </w:sdtPr>
    <w:sdtEndPr>
      <w:rPr>
        <w:noProof/>
      </w:rPr>
    </w:sdtEndPr>
    <w:sdtContent>
      <w:p w14:paraId="61A72CA4" w14:textId="77777777" w:rsidR="006855EB" w:rsidRDefault="006855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6871A8" w14:textId="77777777" w:rsidR="006855EB" w:rsidRDefault="0068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506485"/>
      <w:docPartObj>
        <w:docPartGallery w:val="Page Numbers (Bottom of Page)"/>
        <w:docPartUnique/>
      </w:docPartObj>
    </w:sdtPr>
    <w:sdtEndPr>
      <w:rPr>
        <w:noProof/>
      </w:rPr>
    </w:sdtEndPr>
    <w:sdtContent>
      <w:p w14:paraId="28F0409C" w14:textId="77777777" w:rsidR="006855EB" w:rsidRDefault="006855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EB71AC" w14:textId="77777777" w:rsidR="006855EB" w:rsidRDefault="0068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46C55" w14:textId="77777777" w:rsidR="006855EB" w:rsidRDefault="006855EB">
      <w:pPr>
        <w:spacing w:after="0" w:line="240" w:lineRule="auto"/>
      </w:pPr>
      <w:r>
        <w:separator/>
      </w:r>
    </w:p>
  </w:footnote>
  <w:footnote w:type="continuationSeparator" w:id="0">
    <w:p w14:paraId="604F736E" w14:textId="77777777" w:rsidR="006855EB" w:rsidRDefault="006855EB">
      <w:pPr>
        <w:spacing w:after="0" w:line="240" w:lineRule="auto"/>
      </w:pPr>
      <w:r>
        <w:continuationSeparator/>
      </w:r>
    </w:p>
  </w:footnote>
  <w:footnote w:id="1">
    <w:p w14:paraId="56FA129C" w14:textId="4CB89F67" w:rsidR="006855EB" w:rsidRDefault="006855EB" w:rsidP="00A8695B">
      <w:pPr>
        <w:pStyle w:val="FootnoteText"/>
      </w:pPr>
      <w:r>
        <w:rPr>
          <w:rStyle w:val="FootnoteReference"/>
        </w:rPr>
        <w:footnoteRef/>
      </w:r>
      <w:r>
        <w:t xml:space="preserve"> Watersheds are defined by the WBP-tool by utilizing </w:t>
      </w:r>
      <w:hyperlink r:id="rId1" w:history="1">
        <w:r w:rsidRPr="0017163B">
          <w:rPr>
            <w:rStyle w:val="Hyperlink"/>
          </w:rPr>
          <w:t>MassGIS drainage sub-basins</w:t>
        </w:r>
      </w:hyperlink>
      <w:r>
        <w:t>.</w:t>
      </w:r>
    </w:p>
  </w:footnote>
  <w:footnote w:id="2">
    <w:p w14:paraId="08A62686" w14:textId="77777777" w:rsidR="006855EB" w:rsidRDefault="006855EB" w:rsidP="00116A23">
      <w:pPr>
        <w:pStyle w:val="FootnoteText"/>
        <w:jc w:val="left"/>
      </w:pPr>
      <w:r>
        <w:rPr>
          <w:rStyle w:val="FootnoteReference"/>
        </w:rPr>
        <w:footnoteRef/>
      </w:r>
      <w:r>
        <w:t xml:space="preserve"> Guidance on funding sources to address nonpoint source pollution: </w:t>
      </w:r>
      <w:hyperlink r:id="rId2" w:history="1">
        <w:r w:rsidRPr="00C228A2">
          <w:rPr>
            <w:rStyle w:val="Hyperlink"/>
          </w:rPr>
          <w:t>http://prj.geosyntec.com/prjMADEPWBP_Files/Guide/Element%20D%20-%20Funds%20and%20Resources%20Guide.pdf</w:t>
        </w:r>
      </w:hyperlink>
    </w:p>
  </w:footnote>
  <w:footnote w:id="3">
    <w:p w14:paraId="3368C791" w14:textId="77777777" w:rsidR="006855EB" w:rsidRDefault="006855EB" w:rsidP="002E3316">
      <w:pPr>
        <w:pStyle w:val="FootnoteText"/>
        <w:jc w:val="left"/>
      </w:pPr>
      <w:r>
        <w:rPr>
          <w:rStyle w:val="FootnoteReference"/>
        </w:rPr>
        <w:footnoteRef/>
      </w:r>
      <w:r>
        <w:t xml:space="preserve"> </w:t>
      </w:r>
      <w:r w:rsidRPr="003A3795">
        <w:rPr>
          <w:sz w:val="16"/>
        </w:rPr>
        <w:t xml:space="preserve">Additional guidance is provided at: </w:t>
      </w:r>
      <w:hyperlink r:id="rId3" w:history="1">
        <w:r w:rsidRPr="003A3795">
          <w:rPr>
            <w:rStyle w:val="Hyperlink"/>
            <w:sz w:val="16"/>
          </w:rPr>
          <w:t>https://www.epa.gov/sites/production/files/2015-06/documents/stream.pdf</w:t>
        </w:r>
      </w:hyperlink>
      <w:r w:rsidRPr="003A3795">
        <w:rPr>
          <w:sz w:val="16"/>
        </w:rPr>
        <w:t xml:space="preserve"> and </w:t>
      </w:r>
      <w:hyperlink r:id="rId4" w:anchor="2" w:history="1">
        <w:r w:rsidRPr="003A3795">
          <w:rPr>
            <w:rStyle w:val="Hyperlink"/>
            <w:sz w:val="16"/>
          </w:rPr>
          <w:t>https://www.mass.gov/guides/water-quality-monitoring-for-volunteers#2</w:t>
        </w:r>
      </w:hyperlink>
      <w:r w:rsidRPr="003A3795">
        <w:rPr>
          <w:sz w:val="16"/>
        </w:rPr>
        <w:t xml:space="preserve"> </w:t>
      </w:r>
    </w:p>
  </w:footnote>
  <w:footnote w:id="4">
    <w:p w14:paraId="30E25E08" w14:textId="77777777" w:rsidR="006855EB" w:rsidRDefault="006855EB" w:rsidP="00BB44D8">
      <w:pPr>
        <w:pStyle w:val="FootnoteText"/>
        <w:jc w:val="left"/>
      </w:pPr>
      <w:r>
        <w:rPr>
          <w:rStyle w:val="FootnoteReference"/>
        </w:rPr>
        <w:footnoteRef/>
      </w:r>
      <w:r>
        <w:t xml:space="preserve"> </w:t>
      </w:r>
      <w:r w:rsidRPr="003A3795">
        <w:rPr>
          <w:sz w:val="16"/>
        </w:rPr>
        <w:t xml:space="preserve">Additional guidance is provided at: </w:t>
      </w:r>
      <w:hyperlink r:id="rId5" w:history="1">
        <w:r w:rsidRPr="003A3795">
          <w:rPr>
            <w:rStyle w:val="Hyperlink"/>
            <w:sz w:val="16"/>
          </w:rPr>
          <w:t>https://www.epa.gov/sites/production/files/2015-06/documents/lakevolman.pdf</w:t>
        </w:r>
      </w:hyperlink>
      <w:r w:rsidRPr="003A3795">
        <w:rPr>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571C" w14:textId="77777777" w:rsidR="006855EB" w:rsidRDefault="00685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10BF7"/>
    <w:multiLevelType w:val="multilevel"/>
    <w:tmpl w:val="8306F88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06440019"/>
    <w:multiLevelType w:val="hybridMultilevel"/>
    <w:tmpl w:val="F7D8B54E"/>
    <w:lvl w:ilvl="0" w:tplc="0E38D272">
      <w:start w:val="1"/>
      <w:numFmt w:val="bullet"/>
      <w:lvlText w:val=""/>
      <w:lvlJc w:val="left"/>
      <w:pPr>
        <w:ind w:left="1080" w:hanging="360"/>
      </w:pPr>
      <w:rPr>
        <w:rFonts w:ascii="Symbol" w:hAnsi="Symbol" w:hint="default"/>
      </w:rPr>
    </w:lvl>
    <w:lvl w:ilvl="1" w:tplc="013213DE">
      <w:start w:val="1"/>
      <w:numFmt w:val="bullet"/>
      <w:lvlText w:val="o"/>
      <w:lvlJc w:val="left"/>
      <w:pPr>
        <w:ind w:left="1800" w:hanging="360"/>
      </w:pPr>
      <w:rPr>
        <w:rFonts w:ascii="Courier New" w:hAnsi="Courier New" w:cs="Courier New" w:hint="default"/>
      </w:rPr>
    </w:lvl>
    <w:lvl w:ilvl="2" w:tplc="94725008">
      <w:start w:val="1"/>
      <w:numFmt w:val="bullet"/>
      <w:lvlText w:val=""/>
      <w:lvlJc w:val="left"/>
      <w:pPr>
        <w:ind w:left="2520" w:hanging="360"/>
      </w:pPr>
      <w:rPr>
        <w:rFonts w:ascii="Wingdings" w:hAnsi="Wingdings" w:hint="default"/>
      </w:rPr>
    </w:lvl>
    <w:lvl w:ilvl="3" w:tplc="9D484018">
      <w:start w:val="1"/>
      <w:numFmt w:val="bullet"/>
      <w:lvlText w:val=""/>
      <w:lvlJc w:val="left"/>
      <w:pPr>
        <w:ind w:left="3240" w:hanging="360"/>
      </w:pPr>
      <w:rPr>
        <w:rFonts w:ascii="Symbol" w:hAnsi="Symbol" w:hint="default"/>
      </w:rPr>
    </w:lvl>
    <w:lvl w:ilvl="4" w:tplc="6B7E1E8A">
      <w:start w:val="1"/>
      <w:numFmt w:val="bullet"/>
      <w:lvlText w:val="o"/>
      <w:lvlJc w:val="left"/>
      <w:pPr>
        <w:ind w:left="3960" w:hanging="360"/>
      </w:pPr>
      <w:rPr>
        <w:rFonts w:ascii="Courier New" w:hAnsi="Courier New" w:cs="Courier New" w:hint="default"/>
      </w:rPr>
    </w:lvl>
    <w:lvl w:ilvl="5" w:tplc="E43ED32A">
      <w:start w:val="1"/>
      <w:numFmt w:val="bullet"/>
      <w:lvlText w:val=""/>
      <w:lvlJc w:val="left"/>
      <w:pPr>
        <w:ind w:left="4680" w:hanging="360"/>
      </w:pPr>
      <w:rPr>
        <w:rFonts w:ascii="Wingdings" w:hAnsi="Wingdings" w:hint="default"/>
      </w:rPr>
    </w:lvl>
    <w:lvl w:ilvl="6" w:tplc="79204B1E">
      <w:start w:val="1"/>
      <w:numFmt w:val="bullet"/>
      <w:lvlText w:val=""/>
      <w:lvlJc w:val="left"/>
      <w:pPr>
        <w:ind w:left="5400" w:hanging="360"/>
      </w:pPr>
      <w:rPr>
        <w:rFonts w:ascii="Symbol" w:hAnsi="Symbol" w:hint="default"/>
      </w:rPr>
    </w:lvl>
    <w:lvl w:ilvl="7" w:tplc="4A4A6FD4">
      <w:start w:val="1"/>
      <w:numFmt w:val="bullet"/>
      <w:lvlText w:val="o"/>
      <w:lvlJc w:val="left"/>
      <w:pPr>
        <w:ind w:left="6120" w:hanging="360"/>
      </w:pPr>
      <w:rPr>
        <w:rFonts w:ascii="Courier New" w:hAnsi="Courier New" w:cs="Courier New" w:hint="default"/>
      </w:rPr>
    </w:lvl>
    <w:lvl w:ilvl="8" w:tplc="9D94C816">
      <w:start w:val="1"/>
      <w:numFmt w:val="bullet"/>
      <w:lvlText w:val=""/>
      <w:lvlJc w:val="left"/>
      <w:pPr>
        <w:ind w:left="6840" w:hanging="360"/>
      </w:pPr>
      <w:rPr>
        <w:rFonts w:ascii="Wingdings" w:hAnsi="Wingdings" w:hint="default"/>
      </w:rPr>
    </w:lvl>
  </w:abstractNum>
  <w:abstractNum w:abstractNumId="2" w15:restartNumberingAfterBreak="0">
    <w:nsid w:val="088204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01C53"/>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4" w15:restartNumberingAfterBreak="0">
    <w:nsid w:val="0A10419B"/>
    <w:multiLevelType w:val="hybridMultilevel"/>
    <w:tmpl w:val="4A7CF91E"/>
    <w:lvl w:ilvl="0" w:tplc="C0A654A2">
      <w:start w:val="61"/>
      <w:numFmt w:val="bullet"/>
      <w:lvlText w:val=""/>
      <w:lvlJc w:val="left"/>
      <w:pPr>
        <w:ind w:left="720" w:hanging="360"/>
      </w:pPr>
      <w:rPr>
        <w:rFonts w:ascii="Wingdings" w:eastAsia="Times New Roman" w:hAnsi="Wingdings" w:cs="Times New Roman" w:hint="default"/>
      </w:rPr>
    </w:lvl>
    <w:lvl w:ilvl="1" w:tplc="5010CCA8">
      <w:start w:val="1"/>
      <w:numFmt w:val="bullet"/>
      <w:lvlText w:val="o"/>
      <w:lvlJc w:val="left"/>
      <w:pPr>
        <w:ind w:left="1440" w:hanging="360"/>
      </w:pPr>
      <w:rPr>
        <w:rFonts w:ascii="Courier New" w:hAnsi="Courier New" w:cs="Courier New" w:hint="default"/>
      </w:rPr>
    </w:lvl>
    <w:lvl w:ilvl="2" w:tplc="F7C6104E">
      <w:start w:val="1"/>
      <w:numFmt w:val="bullet"/>
      <w:lvlText w:val=""/>
      <w:lvlJc w:val="left"/>
      <w:pPr>
        <w:ind w:left="2160" w:hanging="360"/>
      </w:pPr>
      <w:rPr>
        <w:rFonts w:ascii="Wingdings" w:hAnsi="Wingdings" w:hint="default"/>
      </w:rPr>
    </w:lvl>
    <w:lvl w:ilvl="3" w:tplc="BC3020B2">
      <w:start w:val="1"/>
      <w:numFmt w:val="bullet"/>
      <w:lvlText w:val=""/>
      <w:lvlJc w:val="left"/>
      <w:pPr>
        <w:ind w:left="2880" w:hanging="360"/>
      </w:pPr>
      <w:rPr>
        <w:rFonts w:ascii="Symbol" w:hAnsi="Symbol" w:hint="default"/>
      </w:rPr>
    </w:lvl>
    <w:lvl w:ilvl="4" w:tplc="9BACC418">
      <w:start w:val="1"/>
      <w:numFmt w:val="bullet"/>
      <w:lvlText w:val="o"/>
      <w:lvlJc w:val="left"/>
      <w:pPr>
        <w:ind w:left="3600" w:hanging="360"/>
      </w:pPr>
      <w:rPr>
        <w:rFonts w:ascii="Courier New" w:hAnsi="Courier New" w:cs="Courier New" w:hint="default"/>
      </w:rPr>
    </w:lvl>
    <w:lvl w:ilvl="5" w:tplc="839C8326">
      <w:start w:val="1"/>
      <w:numFmt w:val="bullet"/>
      <w:lvlText w:val=""/>
      <w:lvlJc w:val="left"/>
      <w:pPr>
        <w:ind w:left="4320" w:hanging="360"/>
      </w:pPr>
      <w:rPr>
        <w:rFonts w:ascii="Wingdings" w:hAnsi="Wingdings" w:hint="default"/>
      </w:rPr>
    </w:lvl>
    <w:lvl w:ilvl="6" w:tplc="B17ED20A">
      <w:start w:val="1"/>
      <w:numFmt w:val="bullet"/>
      <w:lvlText w:val=""/>
      <w:lvlJc w:val="left"/>
      <w:pPr>
        <w:ind w:left="5040" w:hanging="360"/>
      </w:pPr>
      <w:rPr>
        <w:rFonts w:ascii="Symbol" w:hAnsi="Symbol" w:hint="default"/>
      </w:rPr>
    </w:lvl>
    <w:lvl w:ilvl="7" w:tplc="5328975C">
      <w:start w:val="1"/>
      <w:numFmt w:val="bullet"/>
      <w:lvlText w:val="o"/>
      <w:lvlJc w:val="left"/>
      <w:pPr>
        <w:ind w:left="5760" w:hanging="360"/>
      </w:pPr>
      <w:rPr>
        <w:rFonts w:ascii="Courier New" w:hAnsi="Courier New" w:cs="Courier New" w:hint="default"/>
      </w:rPr>
    </w:lvl>
    <w:lvl w:ilvl="8" w:tplc="5498BB70">
      <w:start w:val="1"/>
      <w:numFmt w:val="bullet"/>
      <w:lvlText w:val=""/>
      <w:lvlJc w:val="left"/>
      <w:pPr>
        <w:ind w:left="6480" w:hanging="360"/>
      </w:pPr>
      <w:rPr>
        <w:rFonts w:ascii="Wingdings" w:hAnsi="Wingdings" w:hint="default"/>
      </w:rPr>
    </w:lvl>
  </w:abstractNum>
  <w:abstractNum w:abstractNumId="5" w15:restartNumberingAfterBreak="0">
    <w:nsid w:val="14A47C16"/>
    <w:multiLevelType w:val="hybridMultilevel"/>
    <w:tmpl w:val="CC5A4106"/>
    <w:lvl w:ilvl="0" w:tplc="F4947B0A">
      <w:start w:val="1"/>
      <w:numFmt w:val="decimal"/>
      <w:lvlText w:val="%1."/>
      <w:lvlJc w:val="left"/>
      <w:pPr>
        <w:ind w:left="360" w:firstLine="0"/>
      </w:pPr>
      <w:rPr>
        <w:rFonts w:hint="default"/>
        <w:b/>
        <w:color w:val="78B8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8A286D"/>
    <w:multiLevelType w:val="hybridMultilevel"/>
    <w:tmpl w:val="3F8C3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9369C1"/>
    <w:multiLevelType w:val="multilevel"/>
    <w:tmpl w:val="DB38AB7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8994BD8"/>
    <w:multiLevelType w:val="hybridMultilevel"/>
    <w:tmpl w:val="CEB0E0FE"/>
    <w:lvl w:ilvl="0" w:tplc="046E5D76">
      <w:start w:val="1"/>
      <w:numFmt w:val="decimal"/>
      <w:lvlText w:val="%1."/>
      <w:lvlJc w:val="left"/>
      <w:pPr>
        <w:ind w:left="360" w:hanging="360"/>
      </w:pPr>
      <w:rPr>
        <w:rFonts w:hint="default"/>
      </w:rPr>
    </w:lvl>
    <w:lvl w:ilvl="1" w:tplc="DCB490C4">
      <w:start w:val="1"/>
      <w:numFmt w:val="lowerLetter"/>
      <w:lvlText w:val="%2."/>
      <w:lvlJc w:val="left"/>
      <w:pPr>
        <w:ind w:left="1080" w:hanging="360"/>
      </w:pPr>
    </w:lvl>
    <w:lvl w:ilvl="2" w:tplc="21924B1A">
      <w:start w:val="1"/>
      <w:numFmt w:val="lowerRoman"/>
      <w:lvlText w:val="%3."/>
      <w:lvlJc w:val="right"/>
      <w:pPr>
        <w:ind w:left="1800" w:hanging="180"/>
      </w:pPr>
    </w:lvl>
    <w:lvl w:ilvl="3" w:tplc="84A090B6">
      <w:start w:val="1"/>
      <w:numFmt w:val="decimal"/>
      <w:lvlText w:val="%4."/>
      <w:lvlJc w:val="left"/>
      <w:pPr>
        <w:ind w:left="2520" w:hanging="360"/>
      </w:pPr>
    </w:lvl>
    <w:lvl w:ilvl="4" w:tplc="292CC468">
      <w:start w:val="1"/>
      <w:numFmt w:val="lowerLetter"/>
      <w:lvlText w:val="%5."/>
      <w:lvlJc w:val="left"/>
      <w:pPr>
        <w:ind w:left="3240" w:hanging="360"/>
      </w:pPr>
    </w:lvl>
    <w:lvl w:ilvl="5" w:tplc="65FCCA0C">
      <w:start w:val="1"/>
      <w:numFmt w:val="lowerRoman"/>
      <w:lvlText w:val="%6."/>
      <w:lvlJc w:val="right"/>
      <w:pPr>
        <w:ind w:left="3960" w:hanging="180"/>
      </w:pPr>
    </w:lvl>
    <w:lvl w:ilvl="6" w:tplc="E104F8C6">
      <w:start w:val="1"/>
      <w:numFmt w:val="decimal"/>
      <w:lvlText w:val="%7."/>
      <w:lvlJc w:val="left"/>
      <w:pPr>
        <w:ind w:left="4680" w:hanging="360"/>
      </w:pPr>
    </w:lvl>
    <w:lvl w:ilvl="7" w:tplc="511AEBB4">
      <w:start w:val="1"/>
      <w:numFmt w:val="lowerLetter"/>
      <w:lvlText w:val="%8."/>
      <w:lvlJc w:val="left"/>
      <w:pPr>
        <w:ind w:left="5400" w:hanging="360"/>
      </w:pPr>
    </w:lvl>
    <w:lvl w:ilvl="8" w:tplc="E7D6BAA8">
      <w:start w:val="1"/>
      <w:numFmt w:val="lowerRoman"/>
      <w:lvlText w:val="%9."/>
      <w:lvlJc w:val="right"/>
      <w:pPr>
        <w:ind w:left="6120" w:hanging="180"/>
      </w:pPr>
    </w:lvl>
  </w:abstractNum>
  <w:abstractNum w:abstractNumId="10" w15:restartNumberingAfterBreak="0">
    <w:nsid w:val="1C7A3AED"/>
    <w:multiLevelType w:val="hybridMultilevel"/>
    <w:tmpl w:val="9C7234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10000F"/>
    <w:multiLevelType w:val="hybridMultilevel"/>
    <w:tmpl w:val="A63CE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3043BF"/>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4" w15:restartNumberingAfterBreak="0">
    <w:nsid w:val="28A03D54"/>
    <w:multiLevelType w:val="hybridMultilevel"/>
    <w:tmpl w:val="24CABA56"/>
    <w:lvl w:ilvl="0" w:tplc="F60A97EC">
      <w:start w:val="1"/>
      <w:numFmt w:val="lowerLetter"/>
      <w:lvlText w:val="%1)"/>
      <w:lvlJc w:val="left"/>
      <w:pPr>
        <w:ind w:left="720" w:hanging="360"/>
      </w:pPr>
    </w:lvl>
    <w:lvl w:ilvl="1" w:tplc="DA14B2F0">
      <w:start w:val="1"/>
      <w:numFmt w:val="lowerLetter"/>
      <w:lvlText w:val="%2."/>
      <w:lvlJc w:val="left"/>
      <w:pPr>
        <w:ind w:left="1440" w:hanging="360"/>
      </w:pPr>
    </w:lvl>
    <w:lvl w:ilvl="2" w:tplc="57CA79D4">
      <w:start w:val="1"/>
      <w:numFmt w:val="lowerRoman"/>
      <w:lvlText w:val="%3."/>
      <w:lvlJc w:val="right"/>
      <w:pPr>
        <w:ind w:left="2160" w:hanging="180"/>
      </w:pPr>
    </w:lvl>
    <w:lvl w:ilvl="3" w:tplc="4CB8837E">
      <w:start w:val="1"/>
      <w:numFmt w:val="decimal"/>
      <w:lvlText w:val="%4."/>
      <w:lvlJc w:val="left"/>
      <w:pPr>
        <w:ind w:left="2880" w:hanging="360"/>
      </w:pPr>
    </w:lvl>
    <w:lvl w:ilvl="4" w:tplc="1E5AD91C">
      <w:start w:val="1"/>
      <w:numFmt w:val="lowerLetter"/>
      <w:lvlText w:val="%5."/>
      <w:lvlJc w:val="left"/>
      <w:pPr>
        <w:ind w:left="3600" w:hanging="360"/>
      </w:pPr>
    </w:lvl>
    <w:lvl w:ilvl="5" w:tplc="ABA8C434">
      <w:start w:val="1"/>
      <w:numFmt w:val="lowerRoman"/>
      <w:lvlText w:val="%6."/>
      <w:lvlJc w:val="right"/>
      <w:pPr>
        <w:ind w:left="4320" w:hanging="180"/>
      </w:pPr>
    </w:lvl>
    <w:lvl w:ilvl="6" w:tplc="71846BA2">
      <w:start w:val="1"/>
      <w:numFmt w:val="decimal"/>
      <w:lvlText w:val="%7."/>
      <w:lvlJc w:val="left"/>
      <w:pPr>
        <w:ind w:left="5040" w:hanging="360"/>
      </w:pPr>
    </w:lvl>
    <w:lvl w:ilvl="7" w:tplc="849279FE">
      <w:start w:val="1"/>
      <w:numFmt w:val="lowerLetter"/>
      <w:lvlText w:val="%8."/>
      <w:lvlJc w:val="left"/>
      <w:pPr>
        <w:ind w:left="5760" w:hanging="360"/>
      </w:pPr>
    </w:lvl>
    <w:lvl w:ilvl="8" w:tplc="78527F04">
      <w:start w:val="1"/>
      <w:numFmt w:val="lowerRoman"/>
      <w:lvlText w:val="%9."/>
      <w:lvlJc w:val="right"/>
      <w:pPr>
        <w:ind w:left="6480" w:hanging="180"/>
      </w:pPr>
    </w:lvl>
  </w:abstractNum>
  <w:abstractNum w:abstractNumId="15" w15:restartNumberingAfterBreak="0">
    <w:nsid w:val="2C8C342A"/>
    <w:multiLevelType w:val="hybridMultilevel"/>
    <w:tmpl w:val="96C48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01B67"/>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7" w15:restartNumberingAfterBreak="0">
    <w:nsid w:val="37267C5C"/>
    <w:multiLevelType w:val="hybridMultilevel"/>
    <w:tmpl w:val="85B27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4A49C6"/>
    <w:multiLevelType w:val="hybridMultilevel"/>
    <w:tmpl w:val="CDF24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7D7D4A"/>
    <w:multiLevelType w:val="hybridMultilevel"/>
    <w:tmpl w:val="C0FAAB86"/>
    <w:lvl w:ilvl="0" w:tplc="A3E403BA">
      <w:start w:val="1"/>
      <w:numFmt w:val="decimal"/>
      <w:lvlText w:val="%1."/>
      <w:lvlJc w:val="left"/>
      <w:pPr>
        <w:ind w:left="360" w:hanging="360"/>
      </w:pPr>
      <w:rPr>
        <w:rFonts w:hint="default"/>
      </w:rPr>
    </w:lvl>
    <w:lvl w:ilvl="1" w:tplc="4844D858">
      <w:start w:val="1"/>
      <w:numFmt w:val="lowerLetter"/>
      <w:lvlText w:val="%2."/>
      <w:lvlJc w:val="left"/>
      <w:pPr>
        <w:ind w:left="1080" w:hanging="360"/>
      </w:pPr>
    </w:lvl>
    <w:lvl w:ilvl="2" w:tplc="5A32BBEA">
      <w:start w:val="1"/>
      <w:numFmt w:val="lowerRoman"/>
      <w:lvlText w:val="%3."/>
      <w:lvlJc w:val="right"/>
      <w:pPr>
        <w:ind w:left="1800" w:hanging="180"/>
      </w:pPr>
    </w:lvl>
    <w:lvl w:ilvl="3" w:tplc="9B964BCE">
      <w:start w:val="1"/>
      <w:numFmt w:val="decimal"/>
      <w:lvlText w:val="%4."/>
      <w:lvlJc w:val="left"/>
      <w:pPr>
        <w:ind w:left="2520" w:hanging="360"/>
      </w:pPr>
    </w:lvl>
    <w:lvl w:ilvl="4" w:tplc="6C8211D4">
      <w:start w:val="1"/>
      <w:numFmt w:val="lowerLetter"/>
      <w:lvlText w:val="%5."/>
      <w:lvlJc w:val="left"/>
      <w:pPr>
        <w:ind w:left="3240" w:hanging="360"/>
      </w:pPr>
    </w:lvl>
    <w:lvl w:ilvl="5" w:tplc="5ADC22DC">
      <w:start w:val="1"/>
      <w:numFmt w:val="lowerRoman"/>
      <w:lvlText w:val="%6."/>
      <w:lvlJc w:val="right"/>
      <w:pPr>
        <w:ind w:left="3960" w:hanging="180"/>
      </w:pPr>
    </w:lvl>
    <w:lvl w:ilvl="6" w:tplc="B97A2EF6">
      <w:start w:val="1"/>
      <w:numFmt w:val="decimal"/>
      <w:lvlText w:val="%7."/>
      <w:lvlJc w:val="left"/>
      <w:pPr>
        <w:ind w:left="4680" w:hanging="360"/>
      </w:pPr>
    </w:lvl>
    <w:lvl w:ilvl="7" w:tplc="0F28D80E">
      <w:start w:val="1"/>
      <w:numFmt w:val="lowerLetter"/>
      <w:lvlText w:val="%8."/>
      <w:lvlJc w:val="left"/>
      <w:pPr>
        <w:ind w:left="5400" w:hanging="360"/>
      </w:pPr>
    </w:lvl>
    <w:lvl w:ilvl="8" w:tplc="1576B688">
      <w:start w:val="1"/>
      <w:numFmt w:val="lowerRoman"/>
      <w:lvlText w:val="%9."/>
      <w:lvlJc w:val="right"/>
      <w:pPr>
        <w:ind w:left="6120" w:hanging="180"/>
      </w:pPr>
    </w:lvl>
  </w:abstractNum>
  <w:abstractNum w:abstractNumId="20" w15:restartNumberingAfterBreak="0">
    <w:nsid w:val="3BD34986"/>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1" w15:restartNumberingAfterBreak="0">
    <w:nsid w:val="43D4676A"/>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2" w15:restartNumberingAfterBreak="0">
    <w:nsid w:val="44246408"/>
    <w:multiLevelType w:val="multilevel"/>
    <w:tmpl w:val="96CA28E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D1F5DB4"/>
    <w:multiLevelType w:val="hybridMultilevel"/>
    <w:tmpl w:val="110A29E0"/>
    <w:lvl w:ilvl="0" w:tplc="D1C4E116">
      <w:start w:val="1"/>
      <w:numFmt w:val="bullet"/>
      <w:lvlText w:val=""/>
      <w:lvlJc w:val="left"/>
      <w:pPr>
        <w:ind w:left="1080" w:hanging="360"/>
      </w:pPr>
      <w:rPr>
        <w:rFonts w:ascii="Symbol" w:hAnsi="Symbol" w:hint="default"/>
      </w:rPr>
    </w:lvl>
    <w:lvl w:ilvl="1" w:tplc="C9901072">
      <w:start w:val="1"/>
      <w:numFmt w:val="bullet"/>
      <w:lvlText w:val="o"/>
      <w:lvlJc w:val="left"/>
      <w:pPr>
        <w:ind w:left="1800" w:hanging="360"/>
      </w:pPr>
      <w:rPr>
        <w:rFonts w:ascii="Courier New" w:hAnsi="Courier New" w:cs="Courier New" w:hint="default"/>
      </w:rPr>
    </w:lvl>
    <w:lvl w:ilvl="2" w:tplc="5D6EB060">
      <w:start w:val="1"/>
      <w:numFmt w:val="bullet"/>
      <w:lvlText w:val=""/>
      <w:lvlJc w:val="left"/>
      <w:pPr>
        <w:ind w:left="2520" w:hanging="360"/>
      </w:pPr>
      <w:rPr>
        <w:rFonts w:ascii="Wingdings" w:hAnsi="Wingdings" w:hint="default"/>
      </w:rPr>
    </w:lvl>
    <w:lvl w:ilvl="3" w:tplc="011E22BC">
      <w:start w:val="1"/>
      <w:numFmt w:val="bullet"/>
      <w:lvlText w:val=""/>
      <w:lvlJc w:val="left"/>
      <w:pPr>
        <w:ind w:left="3240" w:hanging="360"/>
      </w:pPr>
      <w:rPr>
        <w:rFonts w:ascii="Symbol" w:hAnsi="Symbol" w:hint="default"/>
      </w:rPr>
    </w:lvl>
    <w:lvl w:ilvl="4" w:tplc="0988E002">
      <w:start w:val="1"/>
      <w:numFmt w:val="bullet"/>
      <w:lvlText w:val="o"/>
      <w:lvlJc w:val="left"/>
      <w:pPr>
        <w:ind w:left="3960" w:hanging="360"/>
      </w:pPr>
      <w:rPr>
        <w:rFonts w:ascii="Courier New" w:hAnsi="Courier New" w:cs="Courier New" w:hint="default"/>
      </w:rPr>
    </w:lvl>
    <w:lvl w:ilvl="5" w:tplc="656A0284">
      <w:start w:val="1"/>
      <w:numFmt w:val="bullet"/>
      <w:lvlText w:val=""/>
      <w:lvlJc w:val="left"/>
      <w:pPr>
        <w:ind w:left="4680" w:hanging="360"/>
      </w:pPr>
      <w:rPr>
        <w:rFonts w:ascii="Wingdings" w:hAnsi="Wingdings" w:hint="default"/>
      </w:rPr>
    </w:lvl>
    <w:lvl w:ilvl="6" w:tplc="056EBA7A">
      <w:start w:val="1"/>
      <w:numFmt w:val="bullet"/>
      <w:lvlText w:val=""/>
      <w:lvlJc w:val="left"/>
      <w:pPr>
        <w:ind w:left="5400" w:hanging="360"/>
      </w:pPr>
      <w:rPr>
        <w:rFonts w:ascii="Symbol" w:hAnsi="Symbol" w:hint="default"/>
      </w:rPr>
    </w:lvl>
    <w:lvl w:ilvl="7" w:tplc="48B489E2">
      <w:start w:val="1"/>
      <w:numFmt w:val="bullet"/>
      <w:lvlText w:val="o"/>
      <w:lvlJc w:val="left"/>
      <w:pPr>
        <w:ind w:left="6120" w:hanging="360"/>
      </w:pPr>
      <w:rPr>
        <w:rFonts w:ascii="Courier New" w:hAnsi="Courier New" w:cs="Courier New" w:hint="default"/>
      </w:rPr>
    </w:lvl>
    <w:lvl w:ilvl="8" w:tplc="2670F952">
      <w:start w:val="1"/>
      <w:numFmt w:val="bullet"/>
      <w:lvlText w:val=""/>
      <w:lvlJc w:val="left"/>
      <w:pPr>
        <w:ind w:left="6840" w:hanging="360"/>
      </w:pPr>
      <w:rPr>
        <w:rFonts w:ascii="Wingdings" w:hAnsi="Wingdings" w:hint="default"/>
      </w:rPr>
    </w:lvl>
  </w:abstractNum>
  <w:abstractNum w:abstractNumId="24"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25" w15:restartNumberingAfterBreak="0">
    <w:nsid w:val="559E659F"/>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56BB7E1A"/>
    <w:multiLevelType w:val="hybridMultilevel"/>
    <w:tmpl w:val="07DCC7FE"/>
    <w:lvl w:ilvl="0" w:tplc="F4F299FA">
      <w:start w:val="1"/>
      <w:numFmt w:val="bullet"/>
      <w:lvlText w:val=""/>
      <w:lvlJc w:val="left"/>
      <w:pPr>
        <w:ind w:left="360" w:hanging="360"/>
      </w:pPr>
      <w:rPr>
        <w:rFonts w:ascii="Symbol" w:hAnsi="Symbol" w:hint="default"/>
      </w:rPr>
    </w:lvl>
    <w:lvl w:ilvl="1" w:tplc="861E9992">
      <w:start w:val="1"/>
      <w:numFmt w:val="bullet"/>
      <w:lvlText w:val="o"/>
      <w:lvlJc w:val="left"/>
      <w:pPr>
        <w:ind w:left="1080" w:hanging="360"/>
      </w:pPr>
      <w:rPr>
        <w:rFonts w:ascii="Courier New" w:hAnsi="Courier New" w:cs="Courier New" w:hint="default"/>
      </w:rPr>
    </w:lvl>
    <w:lvl w:ilvl="2" w:tplc="DFB258E6">
      <w:start w:val="1"/>
      <w:numFmt w:val="bullet"/>
      <w:lvlText w:val=""/>
      <w:lvlJc w:val="left"/>
      <w:pPr>
        <w:ind w:left="1800" w:hanging="360"/>
      </w:pPr>
      <w:rPr>
        <w:rFonts w:ascii="Wingdings" w:hAnsi="Wingdings" w:hint="default"/>
      </w:rPr>
    </w:lvl>
    <w:lvl w:ilvl="3" w:tplc="C69E5802">
      <w:start w:val="1"/>
      <w:numFmt w:val="bullet"/>
      <w:lvlText w:val=""/>
      <w:lvlJc w:val="left"/>
      <w:pPr>
        <w:ind w:left="2520" w:hanging="360"/>
      </w:pPr>
      <w:rPr>
        <w:rFonts w:ascii="Symbol" w:hAnsi="Symbol" w:hint="default"/>
      </w:rPr>
    </w:lvl>
    <w:lvl w:ilvl="4" w:tplc="A9D6E3FE">
      <w:start w:val="1"/>
      <w:numFmt w:val="bullet"/>
      <w:lvlText w:val="o"/>
      <w:lvlJc w:val="left"/>
      <w:pPr>
        <w:ind w:left="3240" w:hanging="360"/>
      </w:pPr>
      <w:rPr>
        <w:rFonts w:ascii="Courier New" w:hAnsi="Courier New" w:cs="Courier New" w:hint="default"/>
      </w:rPr>
    </w:lvl>
    <w:lvl w:ilvl="5" w:tplc="481A9556">
      <w:start w:val="1"/>
      <w:numFmt w:val="bullet"/>
      <w:lvlText w:val=""/>
      <w:lvlJc w:val="left"/>
      <w:pPr>
        <w:ind w:left="3960" w:hanging="360"/>
      </w:pPr>
      <w:rPr>
        <w:rFonts w:ascii="Wingdings" w:hAnsi="Wingdings" w:hint="default"/>
      </w:rPr>
    </w:lvl>
    <w:lvl w:ilvl="6" w:tplc="75C0BCA2">
      <w:start w:val="1"/>
      <w:numFmt w:val="bullet"/>
      <w:lvlText w:val=""/>
      <w:lvlJc w:val="left"/>
      <w:pPr>
        <w:ind w:left="4680" w:hanging="360"/>
      </w:pPr>
      <w:rPr>
        <w:rFonts w:ascii="Symbol" w:hAnsi="Symbol" w:hint="default"/>
      </w:rPr>
    </w:lvl>
    <w:lvl w:ilvl="7" w:tplc="2F567BA8">
      <w:start w:val="1"/>
      <w:numFmt w:val="bullet"/>
      <w:lvlText w:val="o"/>
      <w:lvlJc w:val="left"/>
      <w:pPr>
        <w:ind w:left="5400" w:hanging="360"/>
      </w:pPr>
      <w:rPr>
        <w:rFonts w:ascii="Courier New" w:hAnsi="Courier New" w:cs="Courier New" w:hint="default"/>
      </w:rPr>
    </w:lvl>
    <w:lvl w:ilvl="8" w:tplc="618822EE">
      <w:start w:val="1"/>
      <w:numFmt w:val="bullet"/>
      <w:lvlText w:val=""/>
      <w:lvlJc w:val="left"/>
      <w:pPr>
        <w:ind w:left="6120" w:hanging="360"/>
      </w:pPr>
      <w:rPr>
        <w:rFonts w:ascii="Wingdings" w:hAnsi="Wingdings" w:hint="default"/>
      </w:rPr>
    </w:lvl>
  </w:abstractNum>
  <w:abstractNum w:abstractNumId="27" w15:restartNumberingAfterBreak="0">
    <w:nsid w:val="5A4A0ABD"/>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8" w15:restartNumberingAfterBreak="0">
    <w:nsid w:val="5B284AC8"/>
    <w:multiLevelType w:val="multilevel"/>
    <w:tmpl w:val="5AB8B6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865982"/>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30" w15:restartNumberingAfterBreak="0">
    <w:nsid w:val="68A67611"/>
    <w:multiLevelType w:val="multilevel"/>
    <w:tmpl w:val="80D850F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31" w15:restartNumberingAfterBreak="0">
    <w:nsid w:val="6C8A4244"/>
    <w:multiLevelType w:val="hybridMultilevel"/>
    <w:tmpl w:val="BEAEA1A4"/>
    <w:lvl w:ilvl="0" w:tplc="92BCDE90">
      <w:start w:val="61"/>
      <w:numFmt w:val="bullet"/>
      <w:lvlText w:val=""/>
      <w:lvlJc w:val="left"/>
      <w:pPr>
        <w:ind w:left="720" w:hanging="360"/>
      </w:pPr>
      <w:rPr>
        <w:rFonts w:ascii="Wingdings" w:eastAsia="Times New Roman" w:hAnsi="Wingdings" w:cs="Times New Roman" w:hint="default"/>
      </w:rPr>
    </w:lvl>
    <w:lvl w:ilvl="1" w:tplc="F52411BE">
      <w:start w:val="1"/>
      <w:numFmt w:val="bullet"/>
      <w:lvlText w:val="o"/>
      <w:lvlJc w:val="left"/>
      <w:pPr>
        <w:ind w:left="1440" w:hanging="360"/>
      </w:pPr>
      <w:rPr>
        <w:rFonts w:ascii="Courier New" w:hAnsi="Courier New" w:cs="Courier New" w:hint="default"/>
      </w:rPr>
    </w:lvl>
    <w:lvl w:ilvl="2" w:tplc="2B746184">
      <w:start w:val="1"/>
      <w:numFmt w:val="bullet"/>
      <w:lvlText w:val=""/>
      <w:lvlJc w:val="left"/>
      <w:pPr>
        <w:ind w:left="2160" w:hanging="360"/>
      </w:pPr>
      <w:rPr>
        <w:rFonts w:ascii="Wingdings" w:hAnsi="Wingdings" w:hint="default"/>
      </w:rPr>
    </w:lvl>
    <w:lvl w:ilvl="3" w:tplc="80829630">
      <w:start w:val="1"/>
      <w:numFmt w:val="bullet"/>
      <w:lvlText w:val=""/>
      <w:lvlJc w:val="left"/>
      <w:pPr>
        <w:ind w:left="2880" w:hanging="360"/>
      </w:pPr>
      <w:rPr>
        <w:rFonts w:ascii="Symbol" w:hAnsi="Symbol" w:hint="default"/>
      </w:rPr>
    </w:lvl>
    <w:lvl w:ilvl="4" w:tplc="31EA4786">
      <w:start w:val="1"/>
      <w:numFmt w:val="bullet"/>
      <w:lvlText w:val="o"/>
      <w:lvlJc w:val="left"/>
      <w:pPr>
        <w:ind w:left="3600" w:hanging="360"/>
      </w:pPr>
      <w:rPr>
        <w:rFonts w:ascii="Courier New" w:hAnsi="Courier New" w:cs="Courier New" w:hint="default"/>
      </w:rPr>
    </w:lvl>
    <w:lvl w:ilvl="5" w:tplc="45CE69A0">
      <w:start w:val="1"/>
      <w:numFmt w:val="bullet"/>
      <w:lvlText w:val=""/>
      <w:lvlJc w:val="left"/>
      <w:pPr>
        <w:ind w:left="4320" w:hanging="360"/>
      </w:pPr>
      <w:rPr>
        <w:rFonts w:ascii="Wingdings" w:hAnsi="Wingdings" w:hint="default"/>
      </w:rPr>
    </w:lvl>
    <w:lvl w:ilvl="6" w:tplc="86DAF6B4">
      <w:start w:val="1"/>
      <w:numFmt w:val="bullet"/>
      <w:lvlText w:val=""/>
      <w:lvlJc w:val="left"/>
      <w:pPr>
        <w:ind w:left="5040" w:hanging="360"/>
      </w:pPr>
      <w:rPr>
        <w:rFonts w:ascii="Symbol" w:hAnsi="Symbol" w:hint="default"/>
      </w:rPr>
    </w:lvl>
    <w:lvl w:ilvl="7" w:tplc="14D81F12">
      <w:start w:val="1"/>
      <w:numFmt w:val="bullet"/>
      <w:lvlText w:val="o"/>
      <w:lvlJc w:val="left"/>
      <w:pPr>
        <w:ind w:left="5760" w:hanging="360"/>
      </w:pPr>
      <w:rPr>
        <w:rFonts w:ascii="Courier New" w:hAnsi="Courier New" w:cs="Courier New" w:hint="default"/>
      </w:rPr>
    </w:lvl>
    <w:lvl w:ilvl="8" w:tplc="7152D2F8">
      <w:start w:val="1"/>
      <w:numFmt w:val="bullet"/>
      <w:lvlText w:val=""/>
      <w:lvlJc w:val="left"/>
      <w:pPr>
        <w:ind w:left="6480" w:hanging="360"/>
      </w:pPr>
      <w:rPr>
        <w:rFonts w:ascii="Wingdings" w:hAnsi="Wingdings" w:hint="default"/>
      </w:rPr>
    </w:lvl>
  </w:abstractNum>
  <w:abstractNum w:abstractNumId="32"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EA2298"/>
    <w:multiLevelType w:val="multilevel"/>
    <w:tmpl w:val="A2BEF41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BC19EA"/>
    <w:multiLevelType w:val="hybridMultilevel"/>
    <w:tmpl w:val="C652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82058E"/>
    <w:multiLevelType w:val="hybridMultilevel"/>
    <w:tmpl w:val="AB2C53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B0C62"/>
    <w:multiLevelType w:val="multilevel"/>
    <w:tmpl w:val="6C3CA25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3"/>
  </w:num>
  <w:num w:numId="3">
    <w:abstractNumId w:val="31"/>
  </w:num>
  <w:num w:numId="4">
    <w:abstractNumId w:val="8"/>
  </w:num>
  <w:num w:numId="5">
    <w:abstractNumId w:val="34"/>
  </w:num>
  <w:num w:numId="6">
    <w:abstractNumId w:val="28"/>
  </w:num>
  <w:num w:numId="7">
    <w:abstractNumId w:val="1"/>
  </w:num>
  <w:num w:numId="8">
    <w:abstractNumId w:val="26"/>
  </w:num>
  <w:num w:numId="9">
    <w:abstractNumId w:val="19"/>
  </w:num>
  <w:num w:numId="10">
    <w:abstractNumId w:val="38"/>
  </w:num>
  <w:num w:numId="11">
    <w:abstractNumId w:val="23"/>
  </w:num>
  <w:num w:numId="12">
    <w:abstractNumId w:val="22"/>
  </w:num>
  <w:num w:numId="13">
    <w:abstractNumId w:val="4"/>
  </w:num>
  <w:num w:numId="14">
    <w:abstractNumId w:val="9"/>
  </w:num>
  <w:num w:numId="15">
    <w:abstractNumId w:val="14"/>
  </w:num>
  <w:num w:numId="16">
    <w:abstractNumId w:val="10"/>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37"/>
  </w:num>
  <w:num w:numId="20">
    <w:abstractNumId w:val="33"/>
  </w:num>
  <w:num w:numId="21">
    <w:abstractNumId w:val="6"/>
  </w:num>
  <w:num w:numId="22">
    <w:abstractNumId w:val="35"/>
  </w:num>
  <w:num w:numId="23">
    <w:abstractNumId w:val="11"/>
  </w:num>
  <w:num w:numId="24">
    <w:abstractNumId w:val="36"/>
  </w:num>
  <w:num w:numId="25">
    <w:abstractNumId w:val="30"/>
  </w:num>
  <w:num w:numId="26">
    <w:abstractNumId w:val="20"/>
  </w:num>
  <w:num w:numId="27">
    <w:abstractNumId w:val="7"/>
  </w:num>
  <w:num w:numId="28">
    <w:abstractNumId w:val="17"/>
  </w:num>
  <w:num w:numId="29">
    <w:abstractNumId w:val="29"/>
  </w:num>
  <w:num w:numId="30">
    <w:abstractNumId w:val="13"/>
  </w:num>
  <w:num w:numId="31">
    <w:abstractNumId w:val="21"/>
  </w:num>
  <w:num w:numId="32">
    <w:abstractNumId w:val="16"/>
  </w:num>
  <w:num w:numId="33">
    <w:abstractNumId w:val="27"/>
  </w:num>
  <w:num w:numId="34">
    <w:abstractNumId w:val="5"/>
  </w:num>
  <w:num w:numId="35">
    <w:abstractNumId w:val="25"/>
  </w:num>
  <w:num w:numId="36">
    <w:abstractNumId w:val="2"/>
  </w:num>
  <w:num w:numId="37">
    <w:abstractNumId w:val="12"/>
  </w:num>
  <w:num w:numId="38">
    <w:abstractNumId w:val="18"/>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08"/>
    <w:rsid w:val="0001716E"/>
    <w:rsid w:val="0002047D"/>
    <w:rsid w:val="00040819"/>
    <w:rsid w:val="00043F6F"/>
    <w:rsid w:val="00074A27"/>
    <w:rsid w:val="00083CEF"/>
    <w:rsid w:val="00095E9E"/>
    <w:rsid w:val="000965C9"/>
    <w:rsid w:val="001008EF"/>
    <w:rsid w:val="00110AD0"/>
    <w:rsid w:val="00115CB1"/>
    <w:rsid w:val="00116A23"/>
    <w:rsid w:val="00124E12"/>
    <w:rsid w:val="00137E0B"/>
    <w:rsid w:val="00150100"/>
    <w:rsid w:val="00161EB5"/>
    <w:rsid w:val="00165FF2"/>
    <w:rsid w:val="00175297"/>
    <w:rsid w:val="00185C1D"/>
    <w:rsid w:val="001A1D2F"/>
    <w:rsid w:val="001A374C"/>
    <w:rsid w:val="001B633F"/>
    <w:rsid w:val="001C0E8C"/>
    <w:rsid w:val="001D118D"/>
    <w:rsid w:val="001D7783"/>
    <w:rsid w:val="001F2B48"/>
    <w:rsid w:val="00203629"/>
    <w:rsid w:val="00203841"/>
    <w:rsid w:val="002059B5"/>
    <w:rsid w:val="00217607"/>
    <w:rsid w:val="00224C27"/>
    <w:rsid w:val="00242A04"/>
    <w:rsid w:val="00254E36"/>
    <w:rsid w:val="0027143D"/>
    <w:rsid w:val="00280F47"/>
    <w:rsid w:val="00297D83"/>
    <w:rsid w:val="002C2064"/>
    <w:rsid w:val="002C6E65"/>
    <w:rsid w:val="002E225F"/>
    <w:rsid w:val="002E3316"/>
    <w:rsid w:val="002E5630"/>
    <w:rsid w:val="002F2F9D"/>
    <w:rsid w:val="002F57CE"/>
    <w:rsid w:val="002F71A7"/>
    <w:rsid w:val="0030778C"/>
    <w:rsid w:val="003137D7"/>
    <w:rsid w:val="00321480"/>
    <w:rsid w:val="00336039"/>
    <w:rsid w:val="00336D2D"/>
    <w:rsid w:val="003455F9"/>
    <w:rsid w:val="00356196"/>
    <w:rsid w:val="00364ECC"/>
    <w:rsid w:val="00372B07"/>
    <w:rsid w:val="00392911"/>
    <w:rsid w:val="003C6543"/>
    <w:rsid w:val="003C7C9C"/>
    <w:rsid w:val="003E5A57"/>
    <w:rsid w:val="003F45A7"/>
    <w:rsid w:val="00407740"/>
    <w:rsid w:val="00410943"/>
    <w:rsid w:val="00414FD7"/>
    <w:rsid w:val="00431524"/>
    <w:rsid w:val="00436D96"/>
    <w:rsid w:val="00442696"/>
    <w:rsid w:val="004447CF"/>
    <w:rsid w:val="00447D68"/>
    <w:rsid w:val="00455625"/>
    <w:rsid w:val="00456CCA"/>
    <w:rsid w:val="004674EE"/>
    <w:rsid w:val="00471C7F"/>
    <w:rsid w:val="00476FC9"/>
    <w:rsid w:val="00483A9B"/>
    <w:rsid w:val="00487201"/>
    <w:rsid w:val="00493350"/>
    <w:rsid w:val="004B1710"/>
    <w:rsid w:val="004B71DD"/>
    <w:rsid w:val="004C396F"/>
    <w:rsid w:val="004C3AEF"/>
    <w:rsid w:val="004D4CAE"/>
    <w:rsid w:val="004E1135"/>
    <w:rsid w:val="004E3E08"/>
    <w:rsid w:val="004E4620"/>
    <w:rsid w:val="005018F5"/>
    <w:rsid w:val="00511A10"/>
    <w:rsid w:val="00516214"/>
    <w:rsid w:val="005245CB"/>
    <w:rsid w:val="00527E72"/>
    <w:rsid w:val="00540B07"/>
    <w:rsid w:val="00540DF1"/>
    <w:rsid w:val="00546E6F"/>
    <w:rsid w:val="00562CAF"/>
    <w:rsid w:val="005850F8"/>
    <w:rsid w:val="00587DAF"/>
    <w:rsid w:val="00587F92"/>
    <w:rsid w:val="005966FD"/>
    <w:rsid w:val="005D6337"/>
    <w:rsid w:val="005F0AF1"/>
    <w:rsid w:val="005F2353"/>
    <w:rsid w:val="005F3F53"/>
    <w:rsid w:val="005F6C35"/>
    <w:rsid w:val="00624DE2"/>
    <w:rsid w:val="00627AEA"/>
    <w:rsid w:val="00641E46"/>
    <w:rsid w:val="00650BA0"/>
    <w:rsid w:val="00657D40"/>
    <w:rsid w:val="006605EB"/>
    <w:rsid w:val="006764D5"/>
    <w:rsid w:val="006855EB"/>
    <w:rsid w:val="00697B91"/>
    <w:rsid w:val="006A7973"/>
    <w:rsid w:val="006B11B8"/>
    <w:rsid w:val="0072225C"/>
    <w:rsid w:val="007254E5"/>
    <w:rsid w:val="00752E00"/>
    <w:rsid w:val="007658FB"/>
    <w:rsid w:val="00770DDB"/>
    <w:rsid w:val="0077793F"/>
    <w:rsid w:val="0078206C"/>
    <w:rsid w:val="00784AC0"/>
    <w:rsid w:val="00785515"/>
    <w:rsid w:val="00787446"/>
    <w:rsid w:val="007C26DE"/>
    <w:rsid w:val="007C7913"/>
    <w:rsid w:val="007E5BD9"/>
    <w:rsid w:val="007E62DA"/>
    <w:rsid w:val="00800D1E"/>
    <w:rsid w:val="008140FA"/>
    <w:rsid w:val="008145ED"/>
    <w:rsid w:val="008452C5"/>
    <w:rsid w:val="00847ECF"/>
    <w:rsid w:val="00896D7C"/>
    <w:rsid w:val="008B62D8"/>
    <w:rsid w:val="008C1F42"/>
    <w:rsid w:val="008C2533"/>
    <w:rsid w:val="008C616B"/>
    <w:rsid w:val="008D7071"/>
    <w:rsid w:val="008E0957"/>
    <w:rsid w:val="008E5ABC"/>
    <w:rsid w:val="008F4AB0"/>
    <w:rsid w:val="0092440A"/>
    <w:rsid w:val="00932D78"/>
    <w:rsid w:val="009408F7"/>
    <w:rsid w:val="00940C6D"/>
    <w:rsid w:val="00942E76"/>
    <w:rsid w:val="00957D2B"/>
    <w:rsid w:val="009659E9"/>
    <w:rsid w:val="00972E7C"/>
    <w:rsid w:val="00973286"/>
    <w:rsid w:val="00990997"/>
    <w:rsid w:val="0099607D"/>
    <w:rsid w:val="009C65A5"/>
    <w:rsid w:val="009D3915"/>
    <w:rsid w:val="009E1FB7"/>
    <w:rsid w:val="009E3AB6"/>
    <w:rsid w:val="009F3BF7"/>
    <w:rsid w:val="00A00987"/>
    <w:rsid w:val="00A03FBC"/>
    <w:rsid w:val="00A04D3C"/>
    <w:rsid w:val="00A0559A"/>
    <w:rsid w:val="00A065C8"/>
    <w:rsid w:val="00A24785"/>
    <w:rsid w:val="00A30A8E"/>
    <w:rsid w:val="00A512C2"/>
    <w:rsid w:val="00A6058B"/>
    <w:rsid w:val="00A727F6"/>
    <w:rsid w:val="00A73D43"/>
    <w:rsid w:val="00A8695B"/>
    <w:rsid w:val="00A90A96"/>
    <w:rsid w:val="00A95087"/>
    <w:rsid w:val="00AC2BEA"/>
    <w:rsid w:val="00AD0055"/>
    <w:rsid w:val="00AD3B86"/>
    <w:rsid w:val="00AE6886"/>
    <w:rsid w:val="00AF65EA"/>
    <w:rsid w:val="00B1743A"/>
    <w:rsid w:val="00B25AD2"/>
    <w:rsid w:val="00B33441"/>
    <w:rsid w:val="00B52B52"/>
    <w:rsid w:val="00B567A4"/>
    <w:rsid w:val="00B60A5B"/>
    <w:rsid w:val="00B62043"/>
    <w:rsid w:val="00B74F29"/>
    <w:rsid w:val="00B8305D"/>
    <w:rsid w:val="00B86FEF"/>
    <w:rsid w:val="00BB0CD1"/>
    <w:rsid w:val="00BB3FAB"/>
    <w:rsid w:val="00BB44D8"/>
    <w:rsid w:val="00BC1FD9"/>
    <w:rsid w:val="00BC2A1B"/>
    <w:rsid w:val="00BC77D8"/>
    <w:rsid w:val="00BD4036"/>
    <w:rsid w:val="00BD6232"/>
    <w:rsid w:val="00BE2D09"/>
    <w:rsid w:val="00BF76B8"/>
    <w:rsid w:val="00C00202"/>
    <w:rsid w:val="00C065E5"/>
    <w:rsid w:val="00C234C1"/>
    <w:rsid w:val="00C252B0"/>
    <w:rsid w:val="00C26F46"/>
    <w:rsid w:val="00C27CC5"/>
    <w:rsid w:val="00C43D98"/>
    <w:rsid w:val="00C456BA"/>
    <w:rsid w:val="00C607DF"/>
    <w:rsid w:val="00C7605B"/>
    <w:rsid w:val="00CF0095"/>
    <w:rsid w:val="00D1670F"/>
    <w:rsid w:val="00D25D55"/>
    <w:rsid w:val="00D304F8"/>
    <w:rsid w:val="00D53914"/>
    <w:rsid w:val="00D56BB4"/>
    <w:rsid w:val="00D629EA"/>
    <w:rsid w:val="00D71C32"/>
    <w:rsid w:val="00D84D0E"/>
    <w:rsid w:val="00DB75B5"/>
    <w:rsid w:val="00DC70F6"/>
    <w:rsid w:val="00DD509D"/>
    <w:rsid w:val="00E018C9"/>
    <w:rsid w:val="00E03B3B"/>
    <w:rsid w:val="00E070A1"/>
    <w:rsid w:val="00E12F65"/>
    <w:rsid w:val="00E20891"/>
    <w:rsid w:val="00E37E79"/>
    <w:rsid w:val="00E45F4B"/>
    <w:rsid w:val="00E53D9B"/>
    <w:rsid w:val="00E86A0B"/>
    <w:rsid w:val="00EC6BE0"/>
    <w:rsid w:val="00ED74D5"/>
    <w:rsid w:val="00ED7C8C"/>
    <w:rsid w:val="00F04669"/>
    <w:rsid w:val="00F314B3"/>
    <w:rsid w:val="00F5061F"/>
    <w:rsid w:val="00F6502C"/>
    <w:rsid w:val="00F6565A"/>
    <w:rsid w:val="00F76979"/>
    <w:rsid w:val="00F76A86"/>
    <w:rsid w:val="00FA1098"/>
    <w:rsid w:val="00FA357C"/>
    <w:rsid w:val="00FB3CCC"/>
    <w:rsid w:val="00FE53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7D75B79"/>
  <w15:docId w15:val="{4EE3A3CA-9F8E-4B85-99F3-7485649D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783"/>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1B633F"/>
    <w:pPr>
      <w:keepNext/>
      <w:keepLines/>
      <w:spacing w:before="40" w:after="0"/>
      <w:outlineLvl w:val="1"/>
    </w:pPr>
    <w:rPr>
      <w:rFonts w:ascii="Calibri" w:eastAsiaTheme="majorEastAsia" w:hAnsi="Calibri" w:cstheme="majorBidi"/>
      <w:b/>
      <w:color w:val="215868" w:themeColor="accent5" w:themeShade="80"/>
      <w:sz w:val="26"/>
      <w:szCs w:val="26"/>
    </w:rPr>
  </w:style>
  <w:style w:type="paragraph" w:styleId="Heading3">
    <w:name w:val="heading 3"/>
    <w:basedOn w:val="Normal"/>
    <w:next w:val="Normal"/>
    <w:link w:val="Heading3Char"/>
    <w:uiPriority w:val="9"/>
    <w:unhideWhenUsed/>
    <w:qFormat/>
    <w:rsid w:val="00BB0CD1"/>
    <w:pPr>
      <w:keepNext/>
      <w:keepLines/>
      <w:spacing w:before="40" w:after="0"/>
      <w:outlineLvl w:val="2"/>
    </w:pPr>
    <w:rPr>
      <w:rFonts w:ascii="Calibri" w:eastAsiaTheme="majorEastAsia" w:hAnsi="Calibri" w:cstheme="majorBidi"/>
      <w:b/>
      <w:color w:val="76923C" w:themeColor="accent3" w:themeShade="BF"/>
      <w:sz w:val="24"/>
      <w:szCs w:val="24"/>
    </w:rPr>
  </w:style>
  <w:style w:type="paragraph" w:styleId="Heading4">
    <w:name w:val="heading 4"/>
    <w:basedOn w:val="Normal"/>
    <w:next w:val="Normal"/>
    <w:link w:val="Heading4Char"/>
    <w:uiPriority w:val="9"/>
    <w:unhideWhenUsed/>
    <w:qFormat/>
    <w:rsid w:val="00C27CC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
    <w:semiHidden/>
    <w:unhideWhenUsed/>
    <w:qFormat/>
    <w:rsid w:val="002F71A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next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next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next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customStyle="1" w:styleId="Heading1Char">
    <w:name w:val="Heading 1 Char"/>
    <w:basedOn w:val="DefaultParagraphFont"/>
    <w:link w:val="Heading1"/>
    <w:uiPriority w:val="9"/>
    <w:rsid w:val="001D7783"/>
    <w:rPr>
      <w:rFonts w:eastAsiaTheme="majorEastAsia" w:cstheme="majorBidi"/>
      <w:b/>
      <w:sz w:val="32"/>
      <w:szCs w:val="32"/>
    </w:rPr>
  </w:style>
  <w:style w:type="character" w:customStyle="1" w:styleId="Heading2Char">
    <w:name w:val="Heading 2 Char"/>
    <w:basedOn w:val="DefaultParagraphFont"/>
    <w:link w:val="Heading2"/>
    <w:uiPriority w:val="9"/>
    <w:rsid w:val="001B633F"/>
    <w:rPr>
      <w:rFonts w:ascii="Calibri" w:eastAsiaTheme="majorEastAsia" w:hAnsi="Calibri" w:cstheme="majorBidi"/>
      <w:b/>
      <w:color w:val="215868" w:themeColor="accent5" w:themeShade="80"/>
      <w:sz w:val="26"/>
      <w:szCs w:val="26"/>
    </w:rPr>
  </w:style>
  <w:style w:type="character" w:customStyle="1" w:styleId="Heading3Char">
    <w:name w:val="Heading 3 Char"/>
    <w:basedOn w:val="DefaultParagraphFont"/>
    <w:link w:val="Heading3"/>
    <w:uiPriority w:val="9"/>
    <w:rsid w:val="00BB0CD1"/>
    <w:rPr>
      <w:rFonts w:ascii="Calibri" w:eastAsiaTheme="majorEastAsia" w:hAnsi="Calibri" w:cstheme="majorBidi"/>
      <w:b/>
      <w:color w:val="76923C" w:themeColor="accent3" w:themeShade="BF"/>
      <w:sz w:val="24"/>
      <w:szCs w:val="24"/>
    </w:rPr>
  </w:style>
  <w:style w:type="paragraph" w:customStyle="1" w:styleId="TABLEHEADER">
    <w:name w:val="TABLE HEADER"/>
    <w:basedOn w:val="Normal"/>
    <w:qFormat/>
    <w:rsid w:val="001D7783"/>
    <w:pPr>
      <w:spacing w:after="120" w:line="252" w:lineRule="auto"/>
      <w:jc w:val="center"/>
    </w:pPr>
    <w:rPr>
      <w:rFonts w:ascii="Calibri" w:hAnsi="Calibri"/>
      <w:b/>
      <w:bCs/>
      <w:color w:val="000000"/>
      <w:shd w:val="clear" w:color="auto" w:fill="FFFFFF"/>
    </w:rPr>
  </w:style>
  <w:style w:type="paragraph" w:styleId="FootnoteText">
    <w:name w:val="footnote text"/>
    <w:basedOn w:val="Normal"/>
    <w:link w:val="FootnoteTextChar"/>
    <w:uiPriority w:val="99"/>
    <w:semiHidden/>
    <w:unhideWhenUsed/>
    <w:rsid w:val="00A8695B"/>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A8695B"/>
    <w:rPr>
      <w:sz w:val="20"/>
      <w:szCs w:val="20"/>
    </w:rPr>
  </w:style>
  <w:style w:type="character" w:styleId="FootnoteReference">
    <w:name w:val="footnote reference"/>
    <w:basedOn w:val="DefaultParagraphFont"/>
    <w:uiPriority w:val="99"/>
    <w:semiHidden/>
    <w:unhideWhenUsed/>
    <w:rsid w:val="00A8695B"/>
    <w:rPr>
      <w:vertAlign w:val="superscript"/>
    </w:rPr>
  </w:style>
  <w:style w:type="character" w:styleId="CommentReference">
    <w:name w:val="annotation reference"/>
    <w:basedOn w:val="DefaultParagraphFont"/>
    <w:uiPriority w:val="99"/>
    <w:semiHidden/>
    <w:unhideWhenUsed/>
    <w:rsid w:val="00DC70F6"/>
    <w:rPr>
      <w:sz w:val="16"/>
      <w:szCs w:val="16"/>
    </w:rPr>
  </w:style>
  <w:style w:type="paragraph" w:styleId="CommentText">
    <w:name w:val="annotation text"/>
    <w:basedOn w:val="Normal"/>
    <w:link w:val="CommentTextChar"/>
    <w:uiPriority w:val="99"/>
    <w:unhideWhenUsed/>
    <w:rsid w:val="00DC70F6"/>
    <w:pPr>
      <w:spacing w:line="240" w:lineRule="auto"/>
    </w:pPr>
    <w:rPr>
      <w:sz w:val="20"/>
      <w:szCs w:val="20"/>
    </w:rPr>
  </w:style>
  <w:style w:type="character" w:customStyle="1" w:styleId="CommentTextChar">
    <w:name w:val="Comment Text Char"/>
    <w:basedOn w:val="DefaultParagraphFont"/>
    <w:link w:val="CommentText"/>
    <w:uiPriority w:val="99"/>
    <w:rsid w:val="00DC70F6"/>
    <w:rPr>
      <w:sz w:val="20"/>
      <w:szCs w:val="20"/>
    </w:rPr>
  </w:style>
  <w:style w:type="paragraph" w:styleId="CommentSubject">
    <w:name w:val="annotation subject"/>
    <w:basedOn w:val="CommentText"/>
    <w:next w:val="CommentText"/>
    <w:link w:val="CommentSubjectChar"/>
    <w:uiPriority w:val="99"/>
    <w:semiHidden/>
    <w:unhideWhenUsed/>
    <w:rsid w:val="00DC70F6"/>
    <w:rPr>
      <w:b/>
      <w:bCs/>
    </w:rPr>
  </w:style>
  <w:style w:type="character" w:customStyle="1" w:styleId="CommentSubjectChar">
    <w:name w:val="Comment Subject Char"/>
    <w:basedOn w:val="CommentTextChar"/>
    <w:link w:val="CommentSubject"/>
    <w:uiPriority w:val="99"/>
    <w:semiHidden/>
    <w:rsid w:val="00DC70F6"/>
    <w:rPr>
      <w:b/>
      <w:bCs/>
      <w:sz w:val="20"/>
      <w:szCs w:val="20"/>
    </w:rPr>
  </w:style>
  <w:style w:type="paragraph" w:styleId="TOC1">
    <w:name w:val="toc 1"/>
    <w:basedOn w:val="Normal"/>
    <w:next w:val="Normal"/>
    <w:autoRedefine/>
    <w:uiPriority w:val="39"/>
    <w:unhideWhenUsed/>
    <w:rsid w:val="002E5630"/>
    <w:pPr>
      <w:tabs>
        <w:tab w:val="right" w:leader="dot" w:pos="9360"/>
      </w:tabs>
      <w:spacing w:before="120" w:after="0" w:line="252" w:lineRule="auto"/>
      <w:jc w:val="both"/>
    </w:pPr>
  </w:style>
  <w:style w:type="paragraph" w:styleId="TOC2">
    <w:name w:val="toc 2"/>
    <w:basedOn w:val="Normal"/>
    <w:next w:val="Normal"/>
    <w:autoRedefine/>
    <w:uiPriority w:val="39"/>
    <w:unhideWhenUsed/>
    <w:rsid w:val="002E5630"/>
    <w:pPr>
      <w:tabs>
        <w:tab w:val="right" w:leader="dot" w:pos="9360"/>
      </w:tabs>
      <w:spacing w:after="0" w:line="252" w:lineRule="auto"/>
      <w:ind w:left="216"/>
      <w:jc w:val="both"/>
    </w:pPr>
  </w:style>
  <w:style w:type="character" w:customStyle="1" w:styleId="Heading4Char">
    <w:name w:val="Heading 4 Char"/>
    <w:basedOn w:val="DefaultParagraphFont"/>
    <w:link w:val="Heading4"/>
    <w:uiPriority w:val="9"/>
    <w:rsid w:val="00C27CC5"/>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336D2D"/>
    <w:rPr>
      <w:color w:val="605E5C"/>
      <w:shd w:val="clear" w:color="auto" w:fill="E1DFDD"/>
    </w:rPr>
  </w:style>
  <w:style w:type="table" w:customStyle="1" w:styleId="TableGrid2">
    <w:name w:val="Table Grid2"/>
    <w:basedOn w:val="TableNormal"/>
    <w:next w:val="TableGrid"/>
    <w:rsid w:val="00F65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next w:val="Normal"/>
    <w:link w:val="BodyTextChar"/>
    <w:uiPriority w:val="99"/>
    <w:rsid w:val="002F71A7"/>
    <w:pPr>
      <w:autoSpaceDE w:val="0"/>
      <w:autoSpaceDN w:val="0"/>
      <w:adjustRightInd w:val="0"/>
      <w:spacing w:after="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F71A7"/>
    <w:rPr>
      <w:rFonts w:ascii="Times New Roman" w:hAnsi="Times New Roman" w:cs="Times New Roman"/>
      <w:sz w:val="24"/>
      <w:szCs w:val="24"/>
    </w:rPr>
  </w:style>
  <w:style w:type="character" w:customStyle="1" w:styleId="Heading8Char">
    <w:name w:val="Heading 8 Char"/>
    <w:basedOn w:val="DefaultParagraphFont"/>
    <w:link w:val="Heading8"/>
    <w:uiPriority w:val="9"/>
    <w:semiHidden/>
    <w:rsid w:val="002F71A7"/>
    <w:rPr>
      <w:rFonts w:asciiTheme="majorHAnsi" w:eastAsiaTheme="majorEastAsia" w:hAnsiTheme="majorHAnsi" w:cstheme="majorBidi"/>
      <w:color w:val="272727" w:themeColor="text1" w:themeTint="D8"/>
      <w:sz w:val="21"/>
      <w:szCs w:val="21"/>
    </w:rPr>
  </w:style>
  <w:style w:type="paragraph" w:customStyle="1" w:styleId="Compact">
    <w:name w:val="Compact"/>
    <w:basedOn w:val="Normal"/>
    <w:qFormat/>
    <w:rsid w:val="005F0AF1"/>
    <w:pPr>
      <w:spacing w:before="36" w:after="36" w:line="240" w:lineRule="auto"/>
      <w:jc w:val="center"/>
    </w:pPr>
    <w:rPr>
      <w:sz w:val="20"/>
      <w:szCs w:val="24"/>
    </w:rPr>
  </w:style>
  <w:style w:type="paragraph" w:styleId="Bibliography">
    <w:name w:val="Bibliography"/>
    <w:basedOn w:val="Normal"/>
    <w:next w:val="Normal"/>
    <w:uiPriority w:val="37"/>
    <w:semiHidden/>
    <w:unhideWhenUsed/>
    <w:rsid w:val="005F0AF1"/>
  </w:style>
  <w:style w:type="paragraph" w:styleId="Caption">
    <w:name w:val="caption"/>
    <w:basedOn w:val="Normal"/>
    <w:next w:val="Normal"/>
    <w:unhideWhenUsed/>
    <w:qFormat/>
    <w:rsid w:val="00A73D43"/>
    <w:pPr>
      <w:spacing w:after="0" w:line="240" w:lineRule="auto"/>
    </w:pPr>
    <w:rPr>
      <w:rFonts w:ascii="Arial" w:eastAsia="Times New Roman" w:hAnsi="Arial" w:cs="Times New Roman"/>
      <w:b/>
      <w:bCs/>
      <w:sz w:val="20"/>
      <w:szCs w:val="20"/>
    </w:rPr>
  </w:style>
  <w:style w:type="character" w:customStyle="1" w:styleId="VerbatimChar">
    <w:name w:val="Verbatim Char"/>
    <w:basedOn w:val="DefaultParagraphFont"/>
    <w:link w:val="SourceCode1"/>
    <w:rsid w:val="00E53D9B"/>
    <w:rPr>
      <w:rFonts w:ascii="Consolas" w:hAnsi="Consolas"/>
      <w:shd w:val="clear" w:color="auto" w:fill="F8F8F8"/>
    </w:rPr>
  </w:style>
  <w:style w:type="paragraph" w:customStyle="1" w:styleId="SourceCode1">
    <w:name w:val="Source Code1"/>
    <w:basedOn w:val="Normal"/>
    <w:link w:val="VerbatimChar"/>
    <w:rsid w:val="00E53D9B"/>
    <w:pPr>
      <w:shd w:val="clear" w:color="auto" w:fill="F8F8F8"/>
      <w:wordWrap w:val="0"/>
      <w:spacing w:before="180" w:after="180" w:line="240" w:lineRule="auto"/>
    </w:pPr>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7451">
      <w:bodyDiv w:val="1"/>
      <w:marLeft w:val="0"/>
      <w:marRight w:val="0"/>
      <w:marTop w:val="0"/>
      <w:marBottom w:val="0"/>
      <w:divBdr>
        <w:top w:val="none" w:sz="0" w:space="0" w:color="auto"/>
        <w:left w:val="none" w:sz="0" w:space="0" w:color="auto"/>
        <w:bottom w:val="none" w:sz="0" w:space="0" w:color="auto"/>
        <w:right w:val="none" w:sz="0" w:space="0" w:color="auto"/>
      </w:divBdr>
    </w:div>
    <w:div w:id="214003527">
      <w:marLeft w:val="0"/>
      <w:marRight w:val="0"/>
      <w:marTop w:val="0"/>
      <w:marBottom w:val="0"/>
      <w:divBdr>
        <w:top w:val="none" w:sz="0" w:space="0" w:color="auto"/>
        <w:left w:val="none" w:sz="0" w:space="0" w:color="auto"/>
        <w:bottom w:val="none" w:sz="0" w:space="0" w:color="auto"/>
        <w:right w:val="none" w:sz="0" w:space="0" w:color="auto"/>
      </w:divBdr>
    </w:div>
    <w:div w:id="400181579">
      <w:bodyDiv w:val="1"/>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615451162">
      <w:bodyDiv w:val="1"/>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174998133">
      <w:bodyDiv w:val="1"/>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828933519">
      <w:bodyDiv w:val="1"/>
      <w:marLeft w:val="0"/>
      <w:marRight w:val="0"/>
      <w:marTop w:val="0"/>
      <w:marBottom w:val="0"/>
      <w:divBdr>
        <w:top w:val="none" w:sz="0" w:space="0" w:color="auto"/>
        <w:left w:val="none" w:sz="0" w:space="0" w:color="auto"/>
        <w:bottom w:val="none" w:sz="0" w:space="0" w:color="auto"/>
        <w:right w:val="none" w:sz="0" w:space="0" w:color="auto"/>
      </w:divBdr>
    </w:div>
    <w:div w:id="1845514765">
      <w:bodyDiv w:val="1"/>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44479145">
      <w:bodyDiv w:val="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ss.gov/doc/final-tmdls-of-phosphorus-for-quaboag-and-quacumquasit-ponds/download" TargetMode="External"/><Relationship Id="rId21" Type="http://schemas.openxmlformats.org/officeDocument/2006/relationships/image" Target="media/image8.jpeg"/><Relationship Id="rId42" Type="http://schemas.openxmlformats.org/officeDocument/2006/relationships/image" Target="media/image21.png"/><Relationship Id="rId47" Type="http://schemas.openxmlformats.org/officeDocument/2006/relationships/hyperlink" Target="https://www.mass.gov/guides/smart-monitoring-technical-memoranda" TargetMode="External"/><Relationship Id="rId63" Type="http://schemas.openxmlformats.org/officeDocument/2006/relationships/hyperlink" Target="http://prj.geosyntec.com/prjMADEPWBP_Files/Doc/TMDL/conntmdl.pdf" TargetMode="External"/><Relationship Id="rId68" Type="http://schemas.openxmlformats.org/officeDocument/2006/relationships/image" Target="media/image32.jpeg"/><Relationship Id="rId84" Type="http://schemas.openxmlformats.org/officeDocument/2006/relationships/hyperlink" Target="http://prj.geosyntec.com/prjMADEPWBP_Files/Doc/Chicopee.pdf" TargetMode="External"/><Relationship Id="rId89" Type="http://schemas.openxmlformats.org/officeDocument/2006/relationships/hyperlink" Target="https://www.mass.gov/doc/chicopee-river-watershed-smart-monitoring-program-2011-2013/download" TargetMode="External"/><Relationship Id="rId16" Type="http://schemas.openxmlformats.org/officeDocument/2006/relationships/header" Target="header1.xml"/><Relationship Id="rId11"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hyperlink" Target="http://www.mass.gov/eea/docs/dep/service/regulations/314cmr04.pdf" TargetMode="External"/><Relationship Id="rId58" Type="http://schemas.openxmlformats.org/officeDocument/2006/relationships/image" Target="media/image26.jpeg"/><Relationship Id="rId74" Type="http://schemas.openxmlformats.org/officeDocument/2006/relationships/image" Target="media/image38.jpeg"/><Relationship Id="rId79" Type="http://schemas.openxmlformats.org/officeDocument/2006/relationships/hyperlink" Target="http://www.mass.gov/eea/docs/dep/service/regulations/314cmr04.pdf" TargetMode="External"/><Relationship Id="rId102" Type="http://schemas.openxmlformats.org/officeDocument/2006/relationships/footer" Target="footer3.xml"/><Relationship Id="rId5" Type="http://schemas.openxmlformats.org/officeDocument/2006/relationships/webSettings" Target="webSettings.xml"/><Relationship Id="rId90" Type="http://schemas.openxmlformats.org/officeDocument/2006/relationships/hyperlink" Target="http://prj.geosyntec.com/npsmanual/" TargetMode="External"/><Relationship Id="rId95" Type="http://schemas.openxmlformats.org/officeDocument/2006/relationships/hyperlink" Target="http://www.mass.gov/anf/research-and-tech/it-serv-and-support/application-serv/office-of-geographic-information-massgis/datalayers/impervioussurface.html" TargetMode="External"/><Relationship Id="rId22" Type="http://schemas.openxmlformats.org/officeDocument/2006/relationships/image" Target="media/image9.jpeg"/><Relationship Id="rId27" Type="http://schemas.openxmlformats.org/officeDocument/2006/relationships/hyperlink" Target="https://www.mass.gov/doc/technical-memorandum-cn-3231-chicopee-river-watershed-2008-dwm-water-quality-monitoring-data/download" TargetMode="External"/><Relationship Id="rId43" Type="http://schemas.openxmlformats.org/officeDocument/2006/relationships/image" Target="media/image22.png"/><Relationship Id="rId48" Type="http://schemas.openxmlformats.org/officeDocument/2006/relationships/image" Target="media/image23.jpeg"/><Relationship Id="rId64" Type="http://schemas.openxmlformats.org/officeDocument/2006/relationships/hyperlink" Target="https://www.mass.gov/doc/final-tmdls-of-phosphorus-for-quaboag-and-quacumquasit-ponds/download" TargetMode="External"/><Relationship Id="rId69" Type="http://schemas.openxmlformats.org/officeDocument/2006/relationships/image" Target="media/image33.jpeg"/><Relationship Id="rId80" Type="http://schemas.openxmlformats.org/officeDocument/2006/relationships/hyperlink" Target="http://water.usgs.gov/GIS/metadata/usgswrd/XML/ofr96395_eva.xml" TargetMode="External"/><Relationship Id="rId85" Type="http://schemas.openxmlformats.org/officeDocument/2006/relationships/hyperlink" Target="http://www.mass.gov/eea/docs/dep/water/resources/07v5/12list2.pdf" TargetMode="Externa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hyperlink" Target="http://prj.geosyntec.com/prjMADEPWBP_Files/Doc/Chicopee.pdf" TargetMode="Externa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yperlink" Target="https://www.mass.gov/guides/smart-monitoring-technical-memoranda" TargetMode="External"/><Relationship Id="rId59" Type="http://schemas.openxmlformats.org/officeDocument/2006/relationships/hyperlink" Target="http://prj.geosyntec.com/prjMADEPWBP_Files/MapImages/IMP/Impervious_MWBP_360104.jpg" TargetMode="External"/><Relationship Id="rId67" Type="http://schemas.openxmlformats.org/officeDocument/2006/relationships/hyperlink" Target="https://www3.epa.gov/region1/npdes/stormwater/ma/epa-ne-bacterial-source-tracking-protocol.pdf" TargetMode="External"/><Relationship Id="rId103" Type="http://schemas.openxmlformats.org/officeDocument/2006/relationships/fontTable" Target="fontTable.xml"/><Relationship Id="rId20" Type="http://schemas.openxmlformats.org/officeDocument/2006/relationships/hyperlink" Target="http://prj.geosyntec.com/MassDEPWBP" TargetMode="External"/><Relationship Id="rId41" Type="http://schemas.openxmlformats.org/officeDocument/2006/relationships/image" Target="media/image20.png"/><Relationship Id="rId54" Type="http://schemas.openxmlformats.org/officeDocument/2006/relationships/hyperlink" Target="http://nptwaterresources.org/wp-content/uploads/2014/01/1986-goldbook.pdf" TargetMode="External"/><Relationship Id="rId62" Type="http://schemas.openxmlformats.org/officeDocument/2006/relationships/image" Target="media/image29.jpeg"/><Relationship Id="rId70" Type="http://schemas.openxmlformats.org/officeDocument/2006/relationships/image" Target="media/image34.jpeg"/><Relationship Id="rId75" Type="http://schemas.openxmlformats.org/officeDocument/2006/relationships/image" Target="media/image39.jpeg"/><Relationship Id="rId83" Type="http://schemas.openxmlformats.org/officeDocument/2006/relationships/hyperlink" Target="https://www.mass.gov/doc/final-tmdls-of-phosphorus-for-quaboag-and-quacumquasit-ponds/download" TargetMode="External"/><Relationship Id="rId88" Type="http://schemas.openxmlformats.org/officeDocument/2006/relationships/hyperlink" Target="https://www.mass.gov/doc/chicopee-river-watershed-smart-monitoring-program-2005-2010/download" TargetMode="External"/><Relationship Id="rId91" Type="http://schemas.openxmlformats.org/officeDocument/2006/relationships/hyperlink" Target="http://www.mass.gov/eea/agencies/massdep/water/regulations/massachusetts-stormwater-handbook.html" TargetMode="External"/><Relationship Id="rId96" Type="http://schemas.openxmlformats.org/officeDocument/2006/relationships/hyperlink" Target="http://www.mass.gov/anf/research-and-tech/it-serv-and-support/application-serv/office-of-geographic-information-massgis/datalayers/lus2005.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prj.geosyntec.com/prjMADEPWBP_Files/MapImages/Watershed/Watershed_MWBP_360104.jpg" TargetMode="External"/><Relationship Id="rId28" Type="http://schemas.openxmlformats.org/officeDocument/2006/relationships/hyperlink" Target="https://www.mass.gov/doc/technical-memorandum-cn-3232-chicopee-river-watershed-2008-benthic-macroinvertebrate/download" TargetMode="External"/><Relationship Id="rId36" Type="http://schemas.openxmlformats.org/officeDocument/2006/relationships/image" Target="media/image15.png"/><Relationship Id="rId49" Type="http://schemas.openxmlformats.org/officeDocument/2006/relationships/image" Target="media/image24.jpeg"/><Relationship Id="rId57" Type="http://schemas.openxmlformats.org/officeDocument/2006/relationships/hyperlink" Target="http://prj.geosyntec.com/prjMADEPWBP_Files/MapImages/LandUse/Landuse_MWBP_360104.jpg" TargetMode="External"/><Relationship Id="rId10" Type="http://schemas.openxmlformats.org/officeDocument/2006/relationships/image" Target="media/image3.jpeg"/><Relationship Id="rId31" Type="http://schemas.openxmlformats.org/officeDocument/2006/relationships/hyperlink" Target="http://prj.geosyntec.com/prjMADEPWBP_Files/DocAddl/LakePond/DIAGNOSTIC%20EVALUATION%20MANAGEMENT%20ALTERNATIVES%20AND%20RECOMMENDATIONS%2021%20COMMONWEALTH%20LAKES%20AND%20PONDS.pdf" TargetMode="External"/><Relationship Id="rId44" Type="http://schemas.openxmlformats.org/officeDocument/2006/relationships/hyperlink" Target="https://www.mass.gov/guides/smart-monitoring-technical-memoranda" TargetMode="External"/><Relationship Id="rId52"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60" Type="http://schemas.openxmlformats.org/officeDocument/2006/relationships/image" Target="media/image27.jpeg"/><Relationship Id="rId65" Type="http://schemas.openxmlformats.org/officeDocument/2006/relationships/image" Target="media/image30.jpeg"/><Relationship Id="rId73" Type="http://schemas.openxmlformats.org/officeDocument/2006/relationships/image" Target="media/image37.jpeg"/><Relationship Id="rId78" Type="http://schemas.openxmlformats.org/officeDocument/2006/relationships/hyperlink" Target="https://www.mass.gov/guides/water-quality-monitoring-for-volunteers" TargetMode="External"/><Relationship Id="rId81" Type="http://schemas.openxmlformats.org/officeDocument/2006/relationships/hyperlink" Target="http://www.wisenh.net/Documents/Integrated%20Plan%20Appendices/Appendix%20B%20Final.pdf" TargetMode="External"/><Relationship Id="rId86" Type="http://schemas.openxmlformats.org/officeDocument/2006/relationships/hyperlink" Target="https://www.mass.gov/doc/technical-memorandum-cn-3231-chicopee-river-watershed-2008-dwm-water-quality-monitoring-data/download" TargetMode="External"/><Relationship Id="rId94" Type="http://schemas.openxmlformats.org/officeDocument/2006/relationships/hyperlink" Target="http://www.mass.gov/anf/research-and-tech/it-serv-and-support/application-serv/office-of-geographic-information-massgis/datalayers/subbas.html" TargetMode="External"/><Relationship Id="rId99" Type="http://schemas.openxmlformats.org/officeDocument/2006/relationships/hyperlink" Target="ftp://rockyftp.cr.usgs.gov/vdelivery/Datasets/Staged/Hydrography/NHD/State/HighResolution/Shape/" TargetMode="External"/><Relationship Id="rId101" Type="http://schemas.openxmlformats.org/officeDocument/2006/relationships/hyperlink" Target="http://www.mass.gov/anf/research-and-tech/it-serv-and-support/application-serv/office-of-geographic-information-massgis/datalayers/soi.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7.png"/><Relationship Id="rId39" Type="http://schemas.openxmlformats.org/officeDocument/2006/relationships/image" Target="media/image18.png"/><Relationship Id="rId34" Type="http://schemas.openxmlformats.org/officeDocument/2006/relationships/image" Target="media/image13.png"/><Relationship Id="rId50" Type="http://schemas.openxmlformats.org/officeDocument/2006/relationships/image" Target="media/image25.jpeg"/><Relationship Id="rId55" Type="http://schemas.openxmlformats.org/officeDocument/2006/relationships/hyperlink" Target="https://www.mass.gov/doc/final-tmdls-of-phosphorus-for-quaboag-and-quacumquasit-ponds/download" TargetMode="External"/><Relationship Id="rId76" Type="http://schemas.openxmlformats.org/officeDocument/2006/relationships/image" Target="media/image40.png"/><Relationship Id="rId97" Type="http://schemas.openxmlformats.org/officeDocument/2006/relationships/hyperlink" Target="http://www.mass.gov/anf/research-and-tech/it-serv-and-support/application-serv/office-of-geographic-information-massgis/datalayers/wbs2012.html"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5.jpeg"/><Relationship Id="rId92" Type="http://schemas.openxmlformats.org/officeDocument/2006/relationships/hyperlink" Target="http://www.mass.gov/anf/research-and-tech/it-serv-and-support/application-serv/office-of-geographic-information-massgis/datalayers/watrshed.html" TargetMode="External"/><Relationship Id="rId2" Type="http://schemas.openxmlformats.org/officeDocument/2006/relationships/numbering" Target="numbering.xml"/><Relationship Id="rId29" Type="http://schemas.openxmlformats.org/officeDocument/2006/relationships/hyperlink" Target="https://www.mass.gov/doc/chicopee-river-watershed-smart-monitoring-program-2005-2010/download" TargetMode="External"/><Relationship Id="rId24" Type="http://schemas.openxmlformats.org/officeDocument/2006/relationships/image" Target="media/image10.jpeg"/><Relationship Id="rId40" Type="http://schemas.openxmlformats.org/officeDocument/2006/relationships/image" Target="media/image19.png"/><Relationship Id="rId45" Type="http://schemas.openxmlformats.org/officeDocument/2006/relationships/hyperlink" Target="https://www.mass.gov/guides/smart-monitoring-technical-memoranda" TargetMode="External"/><Relationship Id="rId66" Type="http://schemas.openxmlformats.org/officeDocument/2006/relationships/image" Target="media/image31.jpeg"/><Relationship Id="rId87" Type="http://schemas.openxmlformats.org/officeDocument/2006/relationships/hyperlink" Target="https://www.mass.gov/doc/technical-memorandum-cn-3232-chicopee-river-watershed-2008-benthic-macroinvertebrate/download" TargetMode="External"/><Relationship Id="rId61" Type="http://schemas.openxmlformats.org/officeDocument/2006/relationships/image" Target="media/image28.jpeg"/><Relationship Id="rId82" Type="http://schemas.openxmlformats.org/officeDocument/2006/relationships/hyperlink" Target="http://prj.geosyntec.com/prjMADEPWBP_Files/DocAddl/LakePond/DIAGNOSTIC%20EVALUATION%20MANAGEMENT%20ALTERNATIVES%20AND%20RECOMMENDATIONS%2021%20COMMONWEALTH%20LAKES%20AND%20PONDS.pdf" TargetMode="External"/><Relationship Id="rId19" Type="http://schemas.openxmlformats.org/officeDocument/2006/relationships/hyperlink" Target="https://www.mass.gov/info-details/grants-financial-assistance-watersheds-water-quality" TargetMode="External"/><Relationship Id="rId14" Type="http://schemas.openxmlformats.org/officeDocument/2006/relationships/image" Target="media/image6.jpeg"/><Relationship Id="rId30" Type="http://schemas.openxmlformats.org/officeDocument/2006/relationships/hyperlink" Target="https://www.mass.gov/doc/chicopee-river-watershed-smart-monitoring-program-2011-2013/download" TargetMode="External"/><Relationship Id="rId35" Type="http://schemas.openxmlformats.org/officeDocument/2006/relationships/image" Target="media/image14.png"/><Relationship Id="rId56" Type="http://schemas.openxmlformats.org/officeDocument/2006/relationships/hyperlink" Target="http://www.mass.gov/eea/docs/dep/service/regulations/314cmr04.pdf" TargetMode="External"/><Relationship Id="rId77" Type="http://schemas.openxmlformats.org/officeDocument/2006/relationships/image" Target="media/image41.png"/><Relationship Id="rId100" Type="http://schemas.openxmlformats.org/officeDocument/2006/relationships/hyperlink" Target="http://www.mastep.net/library.cfm" TargetMode="External"/><Relationship Id="rId8" Type="http://schemas.openxmlformats.org/officeDocument/2006/relationships/image" Target="media/image1.jpeg"/><Relationship Id="rId51" Type="http://schemas.openxmlformats.org/officeDocument/2006/relationships/hyperlink" Target="http://www.mass.gov/eea/agencies/massdep/water/watersheds/tmdls-another-step-to-cleaner-waters.html" TargetMode="External"/><Relationship Id="rId72" Type="http://schemas.openxmlformats.org/officeDocument/2006/relationships/image" Target="media/image36.jpeg"/><Relationship Id="rId93" Type="http://schemas.openxmlformats.org/officeDocument/2006/relationships/hyperlink" Target="http://www.mass.gov/anf/research-and-tech/it-serv-and-support/application-serv/office-of-geographic-information-massgis/datalayers/imquad.html" TargetMode="External"/><Relationship Id="rId98" Type="http://schemas.openxmlformats.org/officeDocument/2006/relationships/hyperlink" Target="https://www.bls.gov/cpi/"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sites/production/files/2015-06/documents/stream.pdf" TargetMode="External"/><Relationship Id="rId2" Type="http://schemas.openxmlformats.org/officeDocument/2006/relationships/hyperlink" Target="http://prj.geosyntec.com/prjMADEPWBP_Files/Guide/Element%20D%20-%20Funds%20and%20Resources%20Guide.pdf" TargetMode="External"/><Relationship Id="rId1" Type="http://schemas.openxmlformats.org/officeDocument/2006/relationships/hyperlink" Target="https://docs.digital.mass.gov/dataset/massgis-data-drainage-sub-basins" TargetMode="External"/><Relationship Id="rId5" Type="http://schemas.openxmlformats.org/officeDocument/2006/relationships/hyperlink" Target="https://www.epa.gov/sites/production/files/2015-06/documents/lakevolman.pdf" TargetMode="External"/><Relationship Id="rId4" Type="http://schemas.openxmlformats.org/officeDocument/2006/relationships/hyperlink" Target="https://www.mass.gov/guides/water-quality-monitoring-for-volunt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A9951-9B8C-4992-9DB0-A5F54DB3E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20390</Words>
  <Characters>115207</Characters>
  <Application>Microsoft Office Word</Application>
  <DocSecurity>0</DocSecurity>
  <Lines>3031</Lines>
  <Paragraphs>1576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LaRoche</dc:creator>
  <cp:lastModifiedBy>Julia Keay</cp:lastModifiedBy>
  <cp:revision>3</cp:revision>
  <dcterms:created xsi:type="dcterms:W3CDTF">2020-03-03T20:40:00Z</dcterms:created>
  <dcterms:modified xsi:type="dcterms:W3CDTF">2020-03-03T20:42:00Z</dcterms:modified>
</cp:coreProperties>
</file>