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3BE0D" w14:textId="7E373D4D" w:rsidR="003D4582" w:rsidRDefault="00216E5F">
      <w:pPr>
        <w:rPr>
          <w:rFonts w:ascii="Calibri" w:eastAsia="Times New Roman" w:hAnsi="Calibri" w:cs="Times New Roman"/>
          <w:b/>
          <w:bCs/>
          <w:sz w:val="32"/>
          <w:szCs w:val="32"/>
        </w:rPr>
      </w:pPr>
      <w:r>
        <w:rPr>
          <w:noProof/>
        </w:rPr>
        <mc:AlternateContent>
          <mc:Choice Requires="wpg">
            <w:drawing>
              <wp:anchor distT="0" distB="0" distL="114300" distR="114300" simplePos="0" relativeHeight="251664384" behindDoc="1" locked="0" layoutInCell="1" allowOverlap="1" wp14:anchorId="76B19DA3" wp14:editId="0741B130">
                <wp:simplePos x="0" y="0"/>
                <wp:positionH relativeFrom="column">
                  <wp:posOffset>64135</wp:posOffset>
                </wp:positionH>
                <wp:positionV relativeFrom="paragraph">
                  <wp:posOffset>64770</wp:posOffset>
                </wp:positionV>
                <wp:extent cx="2794635" cy="1085850"/>
                <wp:effectExtent l="0" t="0" r="5715" b="0"/>
                <wp:wrapNone/>
                <wp:docPr id="36"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94635" cy="1085850"/>
                          <a:chOff x="0" y="0"/>
                          <a:chExt cx="5099538" cy="1989480"/>
                        </a:xfrm>
                      </wpg:grpSpPr>
                      <pic:pic xmlns:pic="http://schemas.openxmlformats.org/drawingml/2006/picture">
                        <pic:nvPicPr>
                          <pic:cNvPr id="37" name="Picture 2"/>
                          <pic:cNvPicPr>
                            <a:picLocks noChangeAspect="1"/>
                          </pic:cNvPicPr>
                        </pic:nvPicPr>
                        <pic:blipFill rotWithShape="1">
                          <a:blip r:embed="rId8" cstate="print">
                            <a:extLst>
                              <a:ext uri="{28A0092B-C50C-407E-A947-70E740481C1C}">
                                <a14:useLocalDpi xmlns:a14="http://schemas.microsoft.com/office/drawing/2010/main"/>
                              </a:ext>
                            </a:extLst>
                          </a:blip>
                          <a:srcRect t="9154" b="7952"/>
                          <a:stretch/>
                        </pic:blipFill>
                        <pic:spPr>
                          <a:xfrm>
                            <a:off x="0" y="126086"/>
                            <a:ext cx="5099538" cy="1831761"/>
                          </a:xfrm>
                          <a:prstGeom prst="rect">
                            <a:avLst/>
                          </a:prstGeom>
                        </pic:spPr>
                      </pic:pic>
                      <pic:pic xmlns:pic="http://schemas.openxmlformats.org/drawingml/2006/picture">
                        <pic:nvPicPr>
                          <pic:cNvPr id="38" name="Picture 3"/>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490422" cy="1989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50D476" id="Group 30" o:spid="_x0000_s1026" style="position:absolute;margin-left:5.05pt;margin-top:5.1pt;width:220.05pt;height:85.5pt;z-index:-251652096;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">
                  <v:imagedata r:id="rId10" o:title="" croptop="5999f" cropbottom="5211f"/>
                </v:shape>
                <v:shape id="Picture 3" o:spid="_x0000_s1028" type="#_x0000_t75" style="position:absolute;width:14904;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">
                  <v:imagedata r:id="rId11" o:title=""/>
                </v:shape>
              </v:group>
            </w:pict>
          </mc:Fallback>
        </mc:AlternateContent>
      </w:r>
    </w:p>
    <w:p w14:paraId="2E6ECEAB" w14:textId="77777777" w:rsidR="003D4582" w:rsidRDefault="003D4582">
      <w:pPr>
        <w:rPr>
          <w:rFonts w:ascii="Calibri" w:eastAsia="Times New Roman" w:hAnsi="Calibri" w:cs="Times New Roman"/>
          <w:b/>
          <w:bCs/>
          <w:sz w:val="32"/>
          <w:szCs w:val="32"/>
        </w:rPr>
      </w:pPr>
    </w:p>
    <w:p w14:paraId="6BFB36B5" w14:textId="77777777" w:rsidR="003D4582" w:rsidRDefault="003D4582">
      <w:pPr>
        <w:rPr>
          <w:rFonts w:ascii="Calibri" w:eastAsia="Times New Roman" w:hAnsi="Calibri" w:cs="Times New Roman"/>
          <w:b/>
          <w:bCs/>
          <w:sz w:val="32"/>
          <w:szCs w:val="32"/>
        </w:rPr>
      </w:pPr>
    </w:p>
    <w:p w14:paraId="1F6EADA0" w14:textId="77777777" w:rsidR="003D4582" w:rsidRDefault="003D4582">
      <w:pPr>
        <w:rPr>
          <w:rFonts w:ascii="Calibri" w:eastAsia="Times New Roman" w:hAnsi="Calibri" w:cs="Times New Roman"/>
          <w:b/>
          <w:bCs/>
          <w:sz w:val="32"/>
          <w:szCs w:val="32"/>
        </w:rPr>
      </w:pPr>
    </w:p>
    <w:p w14:paraId="74078DF1" w14:textId="77777777" w:rsidR="003D4582" w:rsidRDefault="003D4582">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5037"/>
        <w:gridCol w:w="5037"/>
      </w:tblGrid>
      <w:tr w:rsidR="003D4582" w14:paraId="679FE07A" w14:textId="77777777">
        <w:trPr>
          <w:trHeight w:val="2061"/>
          <w:jc w:val="center"/>
        </w:trPr>
        <w:tc>
          <w:tcPr>
            <w:tcW w:w="2500" w:type="pct"/>
            <w:vAlign w:val="bottom"/>
          </w:tcPr>
          <w:p w14:paraId="60DD46F1" w14:textId="77777777" w:rsidR="003D4582" w:rsidRDefault="00774F44">
            <w:pPr>
              <w:rPr>
                <w:rFonts w:ascii="Calibri" w:eastAsia="Times New Roman" w:hAnsi="Calibri" w:cs="Times New Roman"/>
                <w:b/>
                <w:bCs/>
                <w:sz w:val="32"/>
                <w:szCs w:val="32"/>
              </w:rPr>
            </w:pPr>
            <w:r>
              <w:rPr>
                <w:rFonts w:ascii="Arial Narrow" w:hAnsi="Arial Narrow" w:cs="Arial"/>
                <w:color w:val="007DA3"/>
                <w:sz w:val="40"/>
                <w:szCs w:val="40"/>
              </w:rPr>
              <w:t>WATERSHED-BASED PLAN</w:t>
            </w:r>
          </w:p>
        </w:tc>
        <w:tc>
          <w:tcPr>
            <w:tcW w:w="2500" w:type="pct"/>
            <w:vMerge w:val="restart"/>
          </w:tcPr>
          <w:p w14:paraId="23F77713" w14:textId="77777777" w:rsidR="003D4582" w:rsidRDefault="00774F44">
            <w:pPr>
              <w:jc w:val="center"/>
              <w:rPr>
                <w:rFonts w:ascii="Calibri" w:eastAsia="Times New Roman" w:hAnsi="Calibri" w:cs="Times New Roman"/>
                <w:b/>
                <w:bCs/>
                <w:sz w:val="32"/>
                <w:szCs w:val="32"/>
              </w:rPr>
            </w:pPr>
            <w:r>
              <w:rPr>
                <w:rFonts w:ascii="Calibri" w:eastAsia="Times New Roman" w:hAnsi="Calibri" w:cs="Times New Roman"/>
                <w:b/>
                <w:bCs/>
                <w:noProof/>
                <w:sz w:val="32"/>
                <w:szCs w:val="32"/>
              </w:rPr>
              <w:drawing>
                <wp:inline distT="0" distB="0" distL="0" distR="0" wp14:anchorId="16F97080" wp14:editId="2B64DC8F">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tretch>
                            <a:fillRect/>
                          </a:stretch>
                        </pic:blipFill>
                        <pic:spPr bwMode="auto">
                          <a:xfrm>
                            <a:off x="0" y="0"/>
                            <a:ext cx="2688590" cy="3432174"/>
                          </a:xfrm>
                          <a:prstGeom prst="rect">
                            <a:avLst/>
                          </a:prstGeom>
                        </pic:spPr>
                      </pic:pic>
                    </a:graphicData>
                  </a:graphic>
                </wp:inline>
              </w:drawing>
            </w:r>
          </w:p>
        </w:tc>
      </w:tr>
      <w:tr w:rsidR="003D4582" w14:paraId="05725378" w14:textId="77777777">
        <w:trPr>
          <w:trHeight w:val="630"/>
          <w:jc w:val="center"/>
        </w:trPr>
        <w:tc>
          <w:tcPr>
            <w:tcW w:w="2500" w:type="pct"/>
            <w:vAlign w:val="center"/>
          </w:tcPr>
          <w:p w14:paraId="7B739A95" w14:textId="77777777" w:rsidR="003D4582" w:rsidRDefault="003D4582">
            <w:pPr>
              <w:rPr>
                <w:rFonts w:eastAsia="Times New Roman" w:cs="Times New Roman"/>
                <w:bCs/>
                <w:sz w:val="24"/>
                <w:szCs w:val="24"/>
              </w:rPr>
            </w:pPr>
            <w:bookmarkStart w:id="0" w:name="COVER_WATERSHEDNAME"/>
          </w:p>
          <w:bookmarkEnd w:id="0"/>
          <w:p w14:paraId="0F130FB4" w14:textId="77777777" w:rsidR="00D03513" w:rsidRDefault="00774F44" w:rsidP="003E274D">
            <w:pPr>
              <w:pStyle w:val="cover-content-large"/>
            </w:pPr>
            <w:r w:rsidRPr="00E60F3E">
              <w:t xml:space="preserve">Trout Brook </w:t>
            </w:r>
            <w:r w:rsidR="003E274D">
              <w:t xml:space="preserve">Watershed </w:t>
            </w:r>
          </w:p>
          <w:p w14:paraId="61DFDC6B" w14:textId="5F886838" w:rsidR="003D4582" w:rsidRDefault="00774F44" w:rsidP="00E60F3E">
            <w:pPr>
              <w:pStyle w:val="cover-content-large"/>
            </w:pPr>
            <w:r w:rsidRPr="00E60F3E">
              <w:t>within the Town of Avon</w:t>
            </w:r>
          </w:p>
        </w:tc>
        <w:tc>
          <w:tcPr>
            <w:tcW w:w="2500" w:type="pct"/>
            <w:vMerge/>
          </w:tcPr>
          <w:p w14:paraId="6417F080" w14:textId="77777777" w:rsidR="003D4582" w:rsidRDefault="003D4582">
            <w:pPr>
              <w:rPr>
                <w:rFonts w:ascii="Calibri" w:eastAsia="Times New Roman" w:hAnsi="Calibri" w:cs="Times New Roman"/>
                <w:b/>
                <w:bCs/>
                <w:sz w:val="32"/>
                <w:szCs w:val="32"/>
              </w:rPr>
            </w:pPr>
          </w:p>
        </w:tc>
      </w:tr>
      <w:tr w:rsidR="003D4582" w14:paraId="5B0AB6B3" w14:textId="77777777">
        <w:trPr>
          <w:trHeight w:val="360"/>
          <w:jc w:val="center"/>
        </w:trPr>
        <w:tc>
          <w:tcPr>
            <w:tcW w:w="2500" w:type="pct"/>
            <w:vAlign w:val="center"/>
          </w:tcPr>
          <w:p w14:paraId="0DF8C477" w14:textId="77777777" w:rsidR="003D4582" w:rsidRDefault="00774F44">
            <w:pPr>
              <w:rPr>
                <w:rFonts w:ascii="Calibri" w:eastAsia="Times New Roman" w:hAnsi="Calibri" w:cs="Times New Roman"/>
                <w:bCs/>
                <w:sz w:val="16"/>
                <w:szCs w:val="16"/>
              </w:rPr>
            </w:pPr>
            <w:r>
              <w:rPr>
                <w:rFonts w:ascii="Calibri" w:eastAsia="Times New Roman" w:hAnsi="Calibri" w:cs="Times New Roman"/>
                <w:bCs/>
                <w:noProof/>
                <w:sz w:val="16"/>
                <w:szCs w:val="16"/>
              </w:rPr>
              <w:drawing>
                <wp:inline distT="0" distB="0" distL="0" distR="0" wp14:anchorId="7539D885" wp14:editId="576E21A8">
                  <wp:extent cx="2749550" cy="546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tretch>
                            <a:fillRect/>
                          </a:stretch>
                        </pic:blipFill>
                        <pic:spPr bwMode="auto">
                          <a:xfrm>
                            <a:off x="0" y="0"/>
                            <a:ext cx="2749550" cy="54610"/>
                          </a:xfrm>
                          <a:prstGeom prst="rect">
                            <a:avLst/>
                          </a:prstGeom>
                        </pic:spPr>
                      </pic:pic>
                    </a:graphicData>
                  </a:graphic>
                </wp:inline>
              </w:drawing>
            </w:r>
          </w:p>
        </w:tc>
        <w:tc>
          <w:tcPr>
            <w:tcW w:w="2500" w:type="pct"/>
            <w:vMerge/>
          </w:tcPr>
          <w:p w14:paraId="1B95C09B" w14:textId="77777777" w:rsidR="003D4582" w:rsidRDefault="003D4582">
            <w:pPr>
              <w:rPr>
                <w:rFonts w:ascii="Calibri" w:eastAsia="Times New Roman" w:hAnsi="Calibri" w:cs="Times New Roman"/>
                <w:b/>
                <w:bCs/>
                <w:sz w:val="32"/>
                <w:szCs w:val="32"/>
              </w:rPr>
            </w:pPr>
          </w:p>
        </w:tc>
      </w:tr>
      <w:tr w:rsidR="003D4582" w14:paraId="4D058DF4" w14:textId="77777777">
        <w:trPr>
          <w:jc w:val="center"/>
        </w:trPr>
        <w:tc>
          <w:tcPr>
            <w:tcW w:w="2500" w:type="pct"/>
          </w:tcPr>
          <w:p w14:paraId="450FDA4D" w14:textId="77777777" w:rsidR="003D4582" w:rsidRDefault="003D4582">
            <w:pPr>
              <w:rPr>
                <w:rFonts w:eastAsia="Times New Roman" w:cs="Times New Roman"/>
                <w:bCs/>
                <w:sz w:val="24"/>
                <w:szCs w:val="24"/>
              </w:rPr>
            </w:pPr>
            <w:bookmarkStart w:id="1" w:name="COVER_CREATEDATE"/>
          </w:p>
          <w:p w14:paraId="0C369DAF" w14:textId="4B88BA1D" w:rsidR="003D4582" w:rsidRDefault="003872B9">
            <w:pPr>
              <w:pStyle w:val="cover-content-small"/>
            </w:pPr>
            <w:r>
              <w:t>October</w:t>
            </w:r>
            <w:r w:rsidRPr="00AD063C">
              <w:t xml:space="preserve"> </w:t>
            </w:r>
            <w:r w:rsidR="00903E41">
              <w:t>2</w:t>
            </w:r>
            <w:r>
              <w:t>2</w:t>
            </w:r>
            <w:r w:rsidR="00774F44" w:rsidRPr="00AD063C">
              <w:t>, 2019</w:t>
            </w:r>
          </w:p>
          <w:bookmarkEnd w:id="1"/>
          <w:p w14:paraId="264BF0A8" w14:textId="77777777" w:rsidR="003D4582" w:rsidRDefault="003D4582"/>
        </w:tc>
        <w:tc>
          <w:tcPr>
            <w:tcW w:w="2500" w:type="pct"/>
            <w:vMerge/>
          </w:tcPr>
          <w:p w14:paraId="4A5C2BB5" w14:textId="77777777" w:rsidR="003D4582" w:rsidRDefault="003D4582">
            <w:pPr>
              <w:rPr>
                <w:rFonts w:ascii="Calibri" w:eastAsia="Times New Roman" w:hAnsi="Calibri" w:cs="Times New Roman"/>
                <w:b/>
                <w:bCs/>
                <w:sz w:val="32"/>
                <w:szCs w:val="32"/>
              </w:rPr>
            </w:pPr>
          </w:p>
        </w:tc>
      </w:tr>
    </w:tbl>
    <w:p w14:paraId="6923A341" w14:textId="77777777" w:rsidR="003D4582" w:rsidRDefault="003D4582">
      <w:pPr>
        <w:spacing w:after="0"/>
        <w:rPr>
          <w:rFonts w:ascii="Arial Narrow" w:eastAsia="Times New Roman" w:hAnsi="Arial Narrow" w:cs="Times New Roman"/>
          <w:bCs/>
          <w:sz w:val="24"/>
          <w:szCs w:val="24"/>
        </w:rPr>
      </w:pPr>
    </w:p>
    <w:p w14:paraId="173AD7BF" w14:textId="77777777" w:rsidR="003D4582" w:rsidRDefault="003D4582">
      <w:pPr>
        <w:spacing w:after="80"/>
        <w:rPr>
          <w:rFonts w:ascii="Arial Narrow" w:hAnsi="Arial Narrow" w:cs="Arial"/>
          <w:b/>
          <w:color w:val="595959" w:themeColor="text1" w:themeTint="A6"/>
          <w:sz w:val="24"/>
          <w:szCs w:val="24"/>
        </w:rPr>
      </w:pPr>
    </w:p>
    <w:p w14:paraId="477379C7" w14:textId="77777777" w:rsidR="003D4582" w:rsidRDefault="00774F44">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By:</w:t>
      </w:r>
    </w:p>
    <w:p w14:paraId="34139465" w14:textId="73192D32" w:rsidR="003D4582" w:rsidRDefault="00774F44">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Town of Avon</w:t>
      </w:r>
      <w:r w:rsidR="00903E41">
        <w:rPr>
          <w:rFonts w:ascii="Arial Narrow" w:hAnsi="Arial Narrow" w:cs="Arial"/>
          <w:color w:val="595959" w:themeColor="text1" w:themeTint="A6"/>
          <w:sz w:val="24"/>
          <w:szCs w:val="24"/>
        </w:rPr>
        <w:t xml:space="preserve"> Department of Public Works</w:t>
      </w:r>
    </w:p>
    <w:p w14:paraId="6E30BD02" w14:textId="77777777" w:rsidR="00774F44" w:rsidRDefault="00774F44">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Geosyntec Consultants</w:t>
      </w:r>
    </w:p>
    <w:p w14:paraId="5ECFD928" w14:textId="77777777" w:rsidR="003D4582" w:rsidRDefault="003D4582">
      <w:pPr>
        <w:spacing w:after="0"/>
        <w:rPr>
          <w:rFonts w:ascii="Arial Narrow" w:eastAsia="Times New Roman" w:hAnsi="Arial Narrow" w:cs="Times New Roman"/>
          <w:bCs/>
          <w:sz w:val="24"/>
          <w:szCs w:val="24"/>
        </w:rPr>
      </w:pPr>
    </w:p>
    <w:p w14:paraId="66CAAEDE" w14:textId="77777777" w:rsidR="003D4582" w:rsidRDefault="003D4582">
      <w:pPr>
        <w:spacing w:after="0"/>
        <w:rPr>
          <w:rFonts w:ascii="Arial Narrow" w:eastAsia="Times New Roman" w:hAnsi="Arial Narrow" w:cs="Times New Roman"/>
          <w:bCs/>
          <w:sz w:val="24"/>
          <w:szCs w:val="24"/>
        </w:rPr>
      </w:pPr>
    </w:p>
    <w:p w14:paraId="08A3649A" w14:textId="77777777" w:rsidR="003D4582" w:rsidRDefault="00774F44">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For:</w:t>
      </w:r>
    </w:p>
    <w:p w14:paraId="7F571546" w14:textId="77777777" w:rsidR="003D4582" w:rsidRDefault="00774F44">
      <w:pPr>
        <w:spacing w:after="0"/>
        <w:rPr>
          <w:rFonts w:ascii="Arial Narrow" w:eastAsia="Times New Roman" w:hAnsi="Arial Narrow" w:cs="Times New Roman"/>
          <w:bCs/>
          <w:sz w:val="24"/>
          <w:szCs w:val="24"/>
        </w:rPr>
      </w:pPr>
      <w:r>
        <w:rPr>
          <w:rFonts w:ascii="Arial Narrow" w:eastAsia="Times New Roman" w:hAnsi="Arial Narrow" w:cs="Times New Roman"/>
          <w:bCs/>
          <w:noProof/>
          <w:sz w:val="24"/>
          <w:szCs w:val="24"/>
        </w:rPr>
        <w:drawing>
          <wp:inline distT="0" distB="0" distL="0" distR="0" wp14:anchorId="3FE652B8" wp14:editId="370DFD5A">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tretch>
                      <a:fillRect/>
                    </a:stretch>
                  </pic:blipFill>
                  <pic:spPr bwMode="auto">
                    <a:xfrm>
                      <a:off x="0" y="0"/>
                      <a:ext cx="1554480" cy="384175"/>
                    </a:xfrm>
                    <a:prstGeom prst="rect">
                      <a:avLst/>
                    </a:prstGeom>
                  </pic:spPr>
                </pic:pic>
              </a:graphicData>
            </a:graphic>
          </wp:inline>
        </w:drawing>
      </w:r>
    </w:p>
    <w:p w14:paraId="4AD81A83" w14:textId="77777777" w:rsidR="003D4582" w:rsidRDefault="00774F44">
      <w:pPr>
        <w:rPr>
          <w:rFonts w:ascii="Calibri" w:eastAsia="Times New Roman" w:hAnsi="Calibri" w:cs="Times New Roman"/>
          <w:b/>
          <w:bCs/>
          <w:sz w:val="32"/>
          <w:szCs w:val="32"/>
        </w:rPr>
      </w:pPr>
      <w:r>
        <w:br w:type="page"/>
      </w:r>
    </w:p>
    <w:p w14:paraId="5F7DE5A2" w14:textId="6A2817D2" w:rsidR="003D4582" w:rsidRPr="001F2236" w:rsidRDefault="00216E5F" w:rsidP="001F2236">
      <w:pPr>
        <w:rPr>
          <w:rFonts w:ascii="Calibri" w:eastAsia="Times New Roman" w:hAnsi="Calibri" w:cs="Times New Roman"/>
          <w:b/>
          <w:bCs/>
          <w:sz w:val="32"/>
          <w:szCs w:val="32"/>
        </w:rPr>
      </w:pPr>
      <w:r>
        <w:rPr>
          <w:noProof/>
        </w:rPr>
        <w:lastRenderedPageBreak/>
        <mc:AlternateContent>
          <mc:Choice Requires="wpg">
            <w:drawing>
              <wp:anchor distT="0" distB="0" distL="114300" distR="114300" simplePos="0" relativeHeight="251663360" behindDoc="1" locked="0" layoutInCell="1" allowOverlap="1" wp14:anchorId="5D7546CA" wp14:editId="5004FB43">
                <wp:simplePos x="0" y="0"/>
                <wp:positionH relativeFrom="margin">
                  <wp:posOffset>4227195</wp:posOffset>
                </wp:positionH>
                <wp:positionV relativeFrom="paragraph">
                  <wp:posOffset>-621030</wp:posOffset>
                </wp:positionV>
                <wp:extent cx="2258695" cy="877570"/>
                <wp:effectExtent l="0" t="0" r="8255" b="0"/>
                <wp:wrapNone/>
                <wp:docPr id="33"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58695" cy="877570"/>
                          <a:chOff x="0" y="0"/>
                          <a:chExt cx="5099538" cy="1989480"/>
                        </a:xfrm>
                      </wpg:grpSpPr>
                      <pic:pic xmlns:pic="http://schemas.openxmlformats.org/drawingml/2006/picture">
                        <pic:nvPicPr>
                          <pic:cNvPr id="34" name="Picture 10"/>
                          <pic:cNvPicPr>
                            <a:picLocks noChangeAspect="1"/>
                          </pic:cNvPicPr>
                        </pic:nvPicPr>
                        <pic:blipFill rotWithShape="1">
                          <a:blip r:embed="rId8" cstate="print">
                            <a:extLst>
                              <a:ext uri="{28A0092B-C50C-407E-A947-70E740481C1C}">
                                <a14:useLocalDpi xmlns:a14="http://schemas.microsoft.com/office/drawing/2010/main"/>
                              </a:ext>
                            </a:extLst>
                          </a:blip>
                          <a:srcRect t="9154" b="7952"/>
                          <a:stretch/>
                        </pic:blipFill>
                        <pic:spPr>
                          <a:xfrm>
                            <a:off x="0" y="126086"/>
                            <a:ext cx="5099538" cy="1831761"/>
                          </a:xfrm>
                          <a:prstGeom prst="rect">
                            <a:avLst/>
                          </a:prstGeom>
                        </pic:spPr>
                      </pic:pic>
                      <pic:pic xmlns:pic="http://schemas.openxmlformats.org/drawingml/2006/picture">
                        <pic:nvPicPr>
                          <pic:cNvPr id="35" name="Picture 11"/>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490422" cy="1989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31EA40" id="Group 30" o:spid="_x0000_s1026" style="position:absolute;margin-left:332.85pt;margin-top:-48.9pt;width:177.85pt;height:69.1pt;z-index:-251653120;mso-position-horizontal-relative:margin;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">
                <o:lock v:ext="edit" aspectratio="t"/>
                <v:shape id="Picture 10" o:spid="_x0000_s1027" type="#_x0000_t75" style="position:absolute;top:1260;width:50995;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">
                  <v:imagedata r:id="rId10" o:title="" croptop="5999f" cropbottom="5211f"/>
                </v:shape>
                <v:shape id="Picture 11" o:spid="_x0000_s1028" type="#_x0000_t75" style="position:absolute;width:14904;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">
                  <v:imagedata r:id="rId11" o:title=""/>
                </v:shape>
                <w10:wrap anchorx="margin"/>
              </v:group>
            </w:pict>
          </mc:Fallback>
        </mc:AlternateContent>
      </w:r>
    </w:p>
    <w:sdt>
      <w:sdtPr>
        <w:id w:val="-1566334262"/>
        <w:docPartObj>
          <w:docPartGallery w:val="Table of Contents"/>
          <w:docPartUnique/>
        </w:docPartObj>
      </w:sdtPr>
      <w:sdtEndPr>
        <w:rPr>
          <w:b/>
          <w:bCs/>
          <w:noProof/>
        </w:rPr>
      </w:sdtEndPr>
      <w:sdtContent>
        <w:p w14:paraId="0B868557" w14:textId="16109053" w:rsidR="007141C2" w:rsidRPr="007141C2" w:rsidRDefault="007141C2" w:rsidP="007141C2">
          <w:pPr>
            <w:spacing w:after="0"/>
            <w:rPr>
              <w:rFonts w:cs="Arial"/>
              <w:b/>
              <w:color w:val="007DA3"/>
              <w:sz w:val="32"/>
              <w:szCs w:val="32"/>
            </w:rPr>
          </w:pPr>
          <w:r>
            <w:rPr>
              <w:rFonts w:cs="Arial"/>
              <w:b/>
              <w:color w:val="007DA3"/>
              <w:sz w:val="32"/>
              <w:szCs w:val="32"/>
            </w:rPr>
            <w:t>Contents</w:t>
          </w:r>
        </w:p>
        <w:p w14:paraId="284CDD55" w14:textId="0F9D4B9F" w:rsidR="00FD2608" w:rsidRDefault="004734DE" w:rsidP="00FD2608">
          <w:pPr>
            <w:pStyle w:val="TOC1"/>
            <w:tabs>
              <w:tab w:val="right" w:leader="dot" w:pos="10070"/>
            </w:tabs>
            <w:spacing w:after="0"/>
            <w:rPr>
              <w:rFonts w:eastAsiaTheme="minorEastAsia"/>
              <w:noProof/>
            </w:rPr>
          </w:pPr>
          <w:r>
            <w:rPr>
              <w:b/>
              <w:bCs/>
              <w:noProof/>
            </w:rPr>
            <w:fldChar w:fldCharType="begin"/>
          </w:r>
          <w:r>
            <w:rPr>
              <w:b/>
              <w:bCs/>
              <w:noProof/>
            </w:rPr>
            <w:instrText xml:space="preserve"> TOC \o "1-2" \h \z \u </w:instrText>
          </w:r>
          <w:r>
            <w:rPr>
              <w:b/>
              <w:bCs/>
              <w:noProof/>
            </w:rPr>
            <w:fldChar w:fldCharType="separate"/>
          </w:r>
          <w:hyperlink w:anchor="_Toc22643661" w:history="1">
            <w:r w:rsidR="00FD2608" w:rsidRPr="00501D07">
              <w:rPr>
                <w:rStyle w:val="Hyperlink"/>
                <w:noProof/>
              </w:rPr>
              <w:t>Executive Summary</w:t>
            </w:r>
            <w:r w:rsidR="00FD2608">
              <w:rPr>
                <w:noProof/>
                <w:webHidden/>
              </w:rPr>
              <w:tab/>
            </w:r>
            <w:r w:rsidR="00FD2608">
              <w:rPr>
                <w:noProof/>
                <w:webHidden/>
              </w:rPr>
              <w:fldChar w:fldCharType="begin"/>
            </w:r>
            <w:r w:rsidR="00FD2608">
              <w:rPr>
                <w:noProof/>
                <w:webHidden/>
              </w:rPr>
              <w:instrText xml:space="preserve"> PAGEREF _Toc22643661 \h </w:instrText>
            </w:r>
            <w:r w:rsidR="00FD2608">
              <w:rPr>
                <w:noProof/>
                <w:webHidden/>
              </w:rPr>
            </w:r>
            <w:r w:rsidR="00FD2608">
              <w:rPr>
                <w:noProof/>
                <w:webHidden/>
              </w:rPr>
              <w:fldChar w:fldCharType="separate"/>
            </w:r>
            <w:r w:rsidR="00064E84">
              <w:rPr>
                <w:noProof/>
                <w:webHidden/>
              </w:rPr>
              <w:t>iii</w:t>
            </w:r>
            <w:r w:rsidR="00FD2608">
              <w:rPr>
                <w:noProof/>
                <w:webHidden/>
              </w:rPr>
              <w:fldChar w:fldCharType="end"/>
            </w:r>
          </w:hyperlink>
        </w:p>
        <w:p w14:paraId="27D3D77A" w14:textId="26583267" w:rsidR="00FD2608" w:rsidRDefault="00064E84" w:rsidP="00FD2608">
          <w:pPr>
            <w:pStyle w:val="TOC1"/>
            <w:tabs>
              <w:tab w:val="right" w:leader="dot" w:pos="10070"/>
            </w:tabs>
            <w:spacing w:after="0"/>
            <w:rPr>
              <w:rFonts w:eastAsiaTheme="minorEastAsia"/>
              <w:noProof/>
            </w:rPr>
          </w:pPr>
          <w:hyperlink w:anchor="_Toc22643662" w:history="1">
            <w:r w:rsidR="00FD2608" w:rsidRPr="00501D07">
              <w:rPr>
                <w:rStyle w:val="Hyperlink"/>
                <w:noProof/>
              </w:rPr>
              <w:t>Introduction</w:t>
            </w:r>
            <w:r w:rsidR="00FD2608">
              <w:rPr>
                <w:noProof/>
                <w:webHidden/>
              </w:rPr>
              <w:tab/>
            </w:r>
            <w:r w:rsidR="00FD2608">
              <w:rPr>
                <w:noProof/>
                <w:webHidden/>
              </w:rPr>
              <w:fldChar w:fldCharType="begin"/>
            </w:r>
            <w:r w:rsidR="00FD2608">
              <w:rPr>
                <w:noProof/>
                <w:webHidden/>
              </w:rPr>
              <w:instrText xml:space="preserve"> PAGEREF _Toc22643662 \h </w:instrText>
            </w:r>
            <w:r w:rsidR="00FD2608">
              <w:rPr>
                <w:noProof/>
                <w:webHidden/>
              </w:rPr>
            </w:r>
            <w:r w:rsidR="00FD2608">
              <w:rPr>
                <w:noProof/>
                <w:webHidden/>
              </w:rPr>
              <w:fldChar w:fldCharType="separate"/>
            </w:r>
            <w:r>
              <w:rPr>
                <w:noProof/>
                <w:webHidden/>
              </w:rPr>
              <w:t>1</w:t>
            </w:r>
            <w:r w:rsidR="00FD2608">
              <w:rPr>
                <w:noProof/>
                <w:webHidden/>
              </w:rPr>
              <w:fldChar w:fldCharType="end"/>
            </w:r>
          </w:hyperlink>
        </w:p>
        <w:p w14:paraId="04FE35BF" w14:textId="20ECE9C6" w:rsidR="00FD2608" w:rsidRDefault="00064E84" w:rsidP="00FD2608">
          <w:pPr>
            <w:pStyle w:val="TOC2"/>
            <w:tabs>
              <w:tab w:val="right" w:leader="dot" w:pos="10070"/>
            </w:tabs>
            <w:spacing w:after="0"/>
            <w:rPr>
              <w:rFonts w:eastAsiaTheme="minorEastAsia"/>
              <w:noProof/>
            </w:rPr>
          </w:pPr>
          <w:hyperlink w:anchor="_Toc22643663" w:history="1">
            <w:r w:rsidR="00FD2608" w:rsidRPr="00501D07">
              <w:rPr>
                <w:rStyle w:val="Hyperlink"/>
                <w:noProof/>
              </w:rPr>
              <w:t>Purpose &amp; Need</w:t>
            </w:r>
            <w:r w:rsidR="00FD2608">
              <w:rPr>
                <w:noProof/>
                <w:webHidden/>
              </w:rPr>
              <w:tab/>
            </w:r>
            <w:r w:rsidR="00FD2608">
              <w:rPr>
                <w:noProof/>
                <w:webHidden/>
              </w:rPr>
              <w:fldChar w:fldCharType="begin"/>
            </w:r>
            <w:r w:rsidR="00FD2608">
              <w:rPr>
                <w:noProof/>
                <w:webHidden/>
              </w:rPr>
              <w:instrText xml:space="preserve"> PAGEREF _Toc22643663 \h </w:instrText>
            </w:r>
            <w:r w:rsidR="00FD2608">
              <w:rPr>
                <w:noProof/>
                <w:webHidden/>
              </w:rPr>
            </w:r>
            <w:r w:rsidR="00FD2608">
              <w:rPr>
                <w:noProof/>
                <w:webHidden/>
              </w:rPr>
              <w:fldChar w:fldCharType="separate"/>
            </w:r>
            <w:r>
              <w:rPr>
                <w:noProof/>
                <w:webHidden/>
              </w:rPr>
              <w:t>1</w:t>
            </w:r>
            <w:r w:rsidR="00FD2608">
              <w:rPr>
                <w:noProof/>
                <w:webHidden/>
              </w:rPr>
              <w:fldChar w:fldCharType="end"/>
            </w:r>
          </w:hyperlink>
        </w:p>
        <w:p w14:paraId="27608C5F" w14:textId="4ADA29E2" w:rsidR="00FD2608" w:rsidRDefault="00064E84" w:rsidP="00FD2608">
          <w:pPr>
            <w:pStyle w:val="TOC2"/>
            <w:tabs>
              <w:tab w:val="right" w:leader="dot" w:pos="10070"/>
            </w:tabs>
            <w:spacing w:after="0"/>
            <w:rPr>
              <w:rFonts w:eastAsiaTheme="minorEastAsia"/>
              <w:noProof/>
            </w:rPr>
          </w:pPr>
          <w:hyperlink w:anchor="_Toc22643664" w:history="1">
            <w:r w:rsidR="00FD2608" w:rsidRPr="00501D07">
              <w:rPr>
                <w:rStyle w:val="Hyperlink"/>
                <w:noProof/>
                <w:shd w:val="clear" w:color="auto" w:fill="FFFFFF"/>
              </w:rPr>
              <w:t>Watershed-Based Plan Outline</w:t>
            </w:r>
            <w:r w:rsidR="00FD2608">
              <w:rPr>
                <w:noProof/>
                <w:webHidden/>
              </w:rPr>
              <w:tab/>
            </w:r>
            <w:r w:rsidR="00FD2608">
              <w:rPr>
                <w:noProof/>
                <w:webHidden/>
              </w:rPr>
              <w:fldChar w:fldCharType="begin"/>
            </w:r>
            <w:r w:rsidR="00FD2608">
              <w:rPr>
                <w:noProof/>
                <w:webHidden/>
              </w:rPr>
              <w:instrText xml:space="preserve"> PAGEREF _Toc22643664 \h </w:instrText>
            </w:r>
            <w:r w:rsidR="00FD2608">
              <w:rPr>
                <w:noProof/>
                <w:webHidden/>
              </w:rPr>
            </w:r>
            <w:r w:rsidR="00FD2608">
              <w:rPr>
                <w:noProof/>
                <w:webHidden/>
              </w:rPr>
              <w:fldChar w:fldCharType="separate"/>
            </w:r>
            <w:r>
              <w:rPr>
                <w:noProof/>
                <w:webHidden/>
              </w:rPr>
              <w:t>1</w:t>
            </w:r>
            <w:r w:rsidR="00FD2608">
              <w:rPr>
                <w:noProof/>
                <w:webHidden/>
              </w:rPr>
              <w:fldChar w:fldCharType="end"/>
            </w:r>
          </w:hyperlink>
        </w:p>
        <w:p w14:paraId="3DF5E3E4" w14:textId="3C71E2C6" w:rsidR="00FD2608" w:rsidRDefault="00064E84" w:rsidP="00FD2608">
          <w:pPr>
            <w:pStyle w:val="TOC2"/>
            <w:tabs>
              <w:tab w:val="right" w:leader="dot" w:pos="10070"/>
            </w:tabs>
            <w:spacing w:after="0"/>
            <w:rPr>
              <w:rFonts w:eastAsiaTheme="minorEastAsia"/>
              <w:noProof/>
            </w:rPr>
          </w:pPr>
          <w:hyperlink w:anchor="_Toc22643665" w:history="1">
            <w:r w:rsidR="00FD2608" w:rsidRPr="00501D07">
              <w:rPr>
                <w:rStyle w:val="Hyperlink"/>
                <w:noProof/>
                <w:shd w:val="clear" w:color="auto" w:fill="FFFFFF"/>
              </w:rPr>
              <w:t>Project Partners and Stakeholder Input</w:t>
            </w:r>
            <w:r w:rsidR="00FD2608">
              <w:rPr>
                <w:noProof/>
                <w:webHidden/>
              </w:rPr>
              <w:tab/>
            </w:r>
            <w:r w:rsidR="00FD2608">
              <w:rPr>
                <w:noProof/>
                <w:webHidden/>
              </w:rPr>
              <w:fldChar w:fldCharType="begin"/>
            </w:r>
            <w:r w:rsidR="00FD2608">
              <w:rPr>
                <w:noProof/>
                <w:webHidden/>
              </w:rPr>
              <w:instrText xml:space="preserve"> PAGEREF _Toc22643665 \h </w:instrText>
            </w:r>
            <w:r w:rsidR="00FD2608">
              <w:rPr>
                <w:noProof/>
                <w:webHidden/>
              </w:rPr>
            </w:r>
            <w:r w:rsidR="00FD2608">
              <w:rPr>
                <w:noProof/>
                <w:webHidden/>
              </w:rPr>
              <w:fldChar w:fldCharType="separate"/>
            </w:r>
            <w:r>
              <w:rPr>
                <w:noProof/>
                <w:webHidden/>
              </w:rPr>
              <w:t>2</w:t>
            </w:r>
            <w:r w:rsidR="00FD2608">
              <w:rPr>
                <w:noProof/>
                <w:webHidden/>
              </w:rPr>
              <w:fldChar w:fldCharType="end"/>
            </w:r>
          </w:hyperlink>
        </w:p>
        <w:p w14:paraId="1D347154" w14:textId="77717902" w:rsidR="00FD2608" w:rsidRDefault="00064E84" w:rsidP="00FD2608">
          <w:pPr>
            <w:pStyle w:val="TOC2"/>
            <w:tabs>
              <w:tab w:val="right" w:leader="dot" w:pos="10070"/>
            </w:tabs>
            <w:spacing w:after="0"/>
            <w:rPr>
              <w:rFonts w:eastAsiaTheme="minorEastAsia"/>
              <w:noProof/>
            </w:rPr>
          </w:pPr>
          <w:hyperlink w:anchor="_Toc22643666" w:history="1">
            <w:r w:rsidR="00FD2608" w:rsidRPr="00501D07">
              <w:rPr>
                <w:rStyle w:val="Hyperlink"/>
                <w:noProof/>
                <w:shd w:val="clear" w:color="auto" w:fill="FFFFFF"/>
              </w:rPr>
              <w:t>Data Sources</w:t>
            </w:r>
            <w:r w:rsidR="00FD2608">
              <w:rPr>
                <w:noProof/>
                <w:webHidden/>
              </w:rPr>
              <w:tab/>
            </w:r>
            <w:r w:rsidR="00FD2608">
              <w:rPr>
                <w:noProof/>
                <w:webHidden/>
              </w:rPr>
              <w:fldChar w:fldCharType="begin"/>
            </w:r>
            <w:r w:rsidR="00FD2608">
              <w:rPr>
                <w:noProof/>
                <w:webHidden/>
              </w:rPr>
              <w:instrText xml:space="preserve"> PAGEREF _Toc22643666 \h </w:instrText>
            </w:r>
            <w:r w:rsidR="00FD2608">
              <w:rPr>
                <w:noProof/>
                <w:webHidden/>
              </w:rPr>
            </w:r>
            <w:r w:rsidR="00FD2608">
              <w:rPr>
                <w:noProof/>
                <w:webHidden/>
              </w:rPr>
              <w:fldChar w:fldCharType="separate"/>
            </w:r>
            <w:r>
              <w:rPr>
                <w:noProof/>
                <w:webHidden/>
              </w:rPr>
              <w:t>2</w:t>
            </w:r>
            <w:r w:rsidR="00FD2608">
              <w:rPr>
                <w:noProof/>
                <w:webHidden/>
              </w:rPr>
              <w:fldChar w:fldCharType="end"/>
            </w:r>
          </w:hyperlink>
        </w:p>
        <w:p w14:paraId="7FEC72A3" w14:textId="17B251AD" w:rsidR="00FD2608" w:rsidRDefault="00064E84" w:rsidP="00FD2608">
          <w:pPr>
            <w:pStyle w:val="TOC2"/>
            <w:tabs>
              <w:tab w:val="right" w:leader="dot" w:pos="10070"/>
            </w:tabs>
            <w:spacing w:after="0"/>
            <w:rPr>
              <w:rFonts w:eastAsiaTheme="minorEastAsia"/>
              <w:noProof/>
            </w:rPr>
          </w:pPr>
          <w:hyperlink w:anchor="_Toc22643667" w:history="1">
            <w:r w:rsidR="00FD2608" w:rsidRPr="00501D07">
              <w:rPr>
                <w:rStyle w:val="Hyperlink"/>
                <w:noProof/>
                <w:shd w:val="clear" w:color="auto" w:fill="FFFFFF"/>
              </w:rPr>
              <w:t>Summary of Past and Ongoing Work</w:t>
            </w:r>
            <w:r w:rsidR="00FD2608">
              <w:rPr>
                <w:noProof/>
                <w:webHidden/>
              </w:rPr>
              <w:tab/>
            </w:r>
            <w:r w:rsidR="00FD2608">
              <w:rPr>
                <w:noProof/>
                <w:webHidden/>
              </w:rPr>
              <w:fldChar w:fldCharType="begin"/>
            </w:r>
            <w:r w:rsidR="00FD2608">
              <w:rPr>
                <w:noProof/>
                <w:webHidden/>
              </w:rPr>
              <w:instrText xml:space="preserve"> PAGEREF _Toc22643667 \h </w:instrText>
            </w:r>
            <w:r w:rsidR="00FD2608">
              <w:rPr>
                <w:noProof/>
                <w:webHidden/>
              </w:rPr>
            </w:r>
            <w:r w:rsidR="00FD2608">
              <w:rPr>
                <w:noProof/>
                <w:webHidden/>
              </w:rPr>
              <w:fldChar w:fldCharType="separate"/>
            </w:r>
            <w:r>
              <w:rPr>
                <w:noProof/>
                <w:webHidden/>
              </w:rPr>
              <w:t>3</w:t>
            </w:r>
            <w:r w:rsidR="00FD2608">
              <w:rPr>
                <w:noProof/>
                <w:webHidden/>
              </w:rPr>
              <w:fldChar w:fldCharType="end"/>
            </w:r>
          </w:hyperlink>
        </w:p>
        <w:p w14:paraId="2CF6D03A" w14:textId="39C54C54" w:rsidR="00FD2608" w:rsidRDefault="00064E84" w:rsidP="00FD2608">
          <w:pPr>
            <w:pStyle w:val="TOC1"/>
            <w:tabs>
              <w:tab w:val="right" w:leader="dot" w:pos="10070"/>
            </w:tabs>
            <w:spacing w:after="0"/>
            <w:rPr>
              <w:rFonts w:eastAsiaTheme="minorEastAsia"/>
              <w:noProof/>
            </w:rPr>
          </w:pPr>
          <w:hyperlink w:anchor="_Toc22643668" w:history="1">
            <w:r w:rsidR="00FD2608" w:rsidRPr="00501D07">
              <w:rPr>
                <w:rStyle w:val="Hyperlink"/>
                <w:noProof/>
              </w:rPr>
              <w:t>Element A: Identify Causes of Impairment &amp; Pollution Sources</w:t>
            </w:r>
            <w:r w:rsidR="00FD2608">
              <w:rPr>
                <w:noProof/>
                <w:webHidden/>
              </w:rPr>
              <w:tab/>
            </w:r>
            <w:r w:rsidR="00FD2608">
              <w:rPr>
                <w:noProof/>
                <w:webHidden/>
              </w:rPr>
              <w:fldChar w:fldCharType="begin"/>
            </w:r>
            <w:r w:rsidR="00FD2608">
              <w:rPr>
                <w:noProof/>
                <w:webHidden/>
              </w:rPr>
              <w:instrText xml:space="preserve"> PAGEREF _Toc22643668 \h </w:instrText>
            </w:r>
            <w:r w:rsidR="00FD2608">
              <w:rPr>
                <w:noProof/>
                <w:webHidden/>
              </w:rPr>
            </w:r>
            <w:r w:rsidR="00FD2608">
              <w:rPr>
                <w:noProof/>
                <w:webHidden/>
              </w:rPr>
              <w:fldChar w:fldCharType="separate"/>
            </w:r>
            <w:r>
              <w:rPr>
                <w:noProof/>
                <w:webHidden/>
              </w:rPr>
              <w:t>4</w:t>
            </w:r>
            <w:r w:rsidR="00FD2608">
              <w:rPr>
                <w:noProof/>
                <w:webHidden/>
              </w:rPr>
              <w:fldChar w:fldCharType="end"/>
            </w:r>
          </w:hyperlink>
        </w:p>
        <w:p w14:paraId="139F0209" w14:textId="013595B1" w:rsidR="00FD2608" w:rsidRDefault="00064E84" w:rsidP="00FD2608">
          <w:pPr>
            <w:pStyle w:val="TOC2"/>
            <w:tabs>
              <w:tab w:val="right" w:leader="dot" w:pos="10070"/>
            </w:tabs>
            <w:spacing w:after="0"/>
            <w:rPr>
              <w:rFonts w:eastAsiaTheme="minorEastAsia"/>
              <w:noProof/>
            </w:rPr>
          </w:pPr>
          <w:hyperlink w:anchor="_Toc22643669" w:history="1">
            <w:r w:rsidR="00FD2608" w:rsidRPr="00501D07">
              <w:rPr>
                <w:rStyle w:val="Hyperlink"/>
                <w:noProof/>
              </w:rPr>
              <w:t>General Watershed Information</w:t>
            </w:r>
            <w:r w:rsidR="00FD2608">
              <w:rPr>
                <w:noProof/>
                <w:webHidden/>
              </w:rPr>
              <w:tab/>
            </w:r>
            <w:r w:rsidR="00FD2608">
              <w:rPr>
                <w:noProof/>
                <w:webHidden/>
              </w:rPr>
              <w:fldChar w:fldCharType="begin"/>
            </w:r>
            <w:r w:rsidR="00FD2608">
              <w:rPr>
                <w:noProof/>
                <w:webHidden/>
              </w:rPr>
              <w:instrText xml:space="preserve"> PAGEREF _Toc22643669 \h </w:instrText>
            </w:r>
            <w:r w:rsidR="00FD2608">
              <w:rPr>
                <w:noProof/>
                <w:webHidden/>
              </w:rPr>
            </w:r>
            <w:r w:rsidR="00FD2608">
              <w:rPr>
                <w:noProof/>
                <w:webHidden/>
              </w:rPr>
              <w:fldChar w:fldCharType="separate"/>
            </w:r>
            <w:r>
              <w:rPr>
                <w:noProof/>
                <w:webHidden/>
              </w:rPr>
              <w:t>4</w:t>
            </w:r>
            <w:r w:rsidR="00FD2608">
              <w:rPr>
                <w:noProof/>
                <w:webHidden/>
              </w:rPr>
              <w:fldChar w:fldCharType="end"/>
            </w:r>
          </w:hyperlink>
        </w:p>
        <w:p w14:paraId="561DD940" w14:textId="7A69A468" w:rsidR="00FD2608" w:rsidRDefault="00064E84" w:rsidP="00FD2608">
          <w:pPr>
            <w:pStyle w:val="TOC2"/>
            <w:tabs>
              <w:tab w:val="right" w:leader="dot" w:pos="10070"/>
            </w:tabs>
            <w:spacing w:after="0"/>
            <w:rPr>
              <w:rFonts w:eastAsiaTheme="minorEastAsia"/>
              <w:noProof/>
            </w:rPr>
          </w:pPr>
          <w:hyperlink w:anchor="_Toc22643670" w:history="1">
            <w:r w:rsidR="00FD2608" w:rsidRPr="00501D07">
              <w:rPr>
                <w:rStyle w:val="Hyperlink"/>
                <w:noProof/>
                <w:shd w:val="clear" w:color="auto" w:fill="FFFFFF"/>
              </w:rPr>
              <w:t>MassDEP Water Quality Assessment Report</w:t>
            </w:r>
            <w:r w:rsidR="00FD2608">
              <w:rPr>
                <w:noProof/>
                <w:webHidden/>
              </w:rPr>
              <w:tab/>
            </w:r>
            <w:r w:rsidR="00FD2608">
              <w:rPr>
                <w:noProof/>
                <w:webHidden/>
              </w:rPr>
              <w:fldChar w:fldCharType="begin"/>
            </w:r>
            <w:r w:rsidR="00FD2608">
              <w:rPr>
                <w:noProof/>
                <w:webHidden/>
              </w:rPr>
              <w:instrText xml:space="preserve"> PAGEREF _Toc22643670 \h </w:instrText>
            </w:r>
            <w:r w:rsidR="00FD2608">
              <w:rPr>
                <w:noProof/>
                <w:webHidden/>
              </w:rPr>
            </w:r>
            <w:r w:rsidR="00FD2608">
              <w:rPr>
                <w:noProof/>
                <w:webHidden/>
              </w:rPr>
              <w:fldChar w:fldCharType="separate"/>
            </w:r>
            <w:r>
              <w:rPr>
                <w:noProof/>
                <w:webHidden/>
              </w:rPr>
              <w:t>6</w:t>
            </w:r>
            <w:r w:rsidR="00FD2608">
              <w:rPr>
                <w:noProof/>
                <w:webHidden/>
              </w:rPr>
              <w:fldChar w:fldCharType="end"/>
            </w:r>
          </w:hyperlink>
        </w:p>
        <w:p w14:paraId="52245F1D" w14:textId="290637BC" w:rsidR="00FD2608" w:rsidRDefault="00064E84" w:rsidP="00FD2608">
          <w:pPr>
            <w:pStyle w:val="TOC2"/>
            <w:tabs>
              <w:tab w:val="right" w:leader="dot" w:pos="10070"/>
            </w:tabs>
            <w:spacing w:after="0"/>
            <w:rPr>
              <w:rFonts w:eastAsiaTheme="minorEastAsia"/>
              <w:noProof/>
            </w:rPr>
          </w:pPr>
          <w:hyperlink w:anchor="_Toc22643671" w:history="1">
            <w:r w:rsidR="00FD2608" w:rsidRPr="00501D07">
              <w:rPr>
                <w:rStyle w:val="Hyperlink"/>
                <w:noProof/>
                <w:shd w:val="clear" w:color="auto" w:fill="FFFFFF"/>
              </w:rPr>
              <w:t>Additional Water Quality Data</w:t>
            </w:r>
            <w:r w:rsidR="00FD2608">
              <w:rPr>
                <w:noProof/>
                <w:webHidden/>
              </w:rPr>
              <w:tab/>
            </w:r>
            <w:r w:rsidR="00FD2608">
              <w:rPr>
                <w:noProof/>
                <w:webHidden/>
              </w:rPr>
              <w:fldChar w:fldCharType="begin"/>
            </w:r>
            <w:r w:rsidR="00FD2608">
              <w:rPr>
                <w:noProof/>
                <w:webHidden/>
              </w:rPr>
              <w:instrText xml:space="preserve"> PAGEREF _Toc22643671 \h </w:instrText>
            </w:r>
            <w:r w:rsidR="00FD2608">
              <w:rPr>
                <w:noProof/>
                <w:webHidden/>
              </w:rPr>
            </w:r>
            <w:r w:rsidR="00FD2608">
              <w:rPr>
                <w:noProof/>
                <w:webHidden/>
              </w:rPr>
              <w:fldChar w:fldCharType="separate"/>
            </w:r>
            <w:r>
              <w:rPr>
                <w:noProof/>
                <w:webHidden/>
              </w:rPr>
              <w:t>8</w:t>
            </w:r>
            <w:r w:rsidR="00FD2608">
              <w:rPr>
                <w:noProof/>
                <w:webHidden/>
              </w:rPr>
              <w:fldChar w:fldCharType="end"/>
            </w:r>
          </w:hyperlink>
        </w:p>
        <w:p w14:paraId="5861C6D5" w14:textId="43348BEF" w:rsidR="00FD2608" w:rsidRDefault="00064E84" w:rsidP="00FD2608">
          <w:pPr>
            <w:pStyle w:val="TOC2"/>
            <w:tabs>
              <w:tab w:val="right" w:leader="dot" w:pos="10070"/>
            </w:tabs>
            <w:spacing w:after="0"/>
            <w:rPr>
              <w:rFonts w:eastAsiaTheme="minorEastAsia"/>
              <w:noProof/>
            </w:rPr>
          </w:pPr>
          <w:hyperlink w:anchor="_Toc22643672" w:history="1">
            <w:r w:rsidR="00FD2608" w:rsidRPr="00501D07">
              <w:rPr>
                <w:rStyle w:val="Hyperlink"/>
                <w:noProof/>
                <w:shd w:val="clear" w:color="auto" w:fill="FFFFFF"/>
              </w:rPr>
              <w:t>Water Quality Impairments</w:t>
            </w:r>
            <w:r w:rsidR="00FD2608">
              <w:rPr>
                <w:noProof/>
                <w:webHidden/>
              </w:rPr>
              <w:tab/>
            </w:r>
            <w:r w:rsidR="00FD2608">
              <w:rPr>
                <w:noProof/>
                <w:webHidden/>
              </w:rPr>
              <w:fldChar w:fldCharType="begin"/>
            </w:r>
            <w:r w:rsidR="00FD2608">
              <w:rPr>
                <w:noProof/>
                <w:webHidden/>
              </w:rPr>
              <w:instrText xml:space="preserve"> PAGEREF _Toc22643672 \h </w:instrText>
            </w:r>
            <w:r w:rsidR="00FD2608">
              <w:rPr>
                <w:noProof/>
                <w:webHidden/>
              </w:rPr>
            </w:r>
            <w:r w:rsidR="00FD2608">
              <w:rPr>
                <w:noProof/>
                <w:webHidden/>
              </w:rPr>
              <w:fldChar w:fldCharType="separate"/>
            </w:r>
            <w:r>
              <w:rPr>
                <w:noProof/>
                <w:webHidden/>
              </w:rPr>
              <w:t>9</w:t>
            </w:r>
            <w:r w:rsidR="00FD2608">
              <w:rPr>
                <w:noProof/>
                <w:webHidden/>
              </w:rPr>
              <w:fldChar w:fldCharType="end"/>
            </w:r>
          </w:hyperlink>
        </w:p>
        <w:p w14:paraId="3A15B76A" w14:textId="72531A46" w:rsidR="00FD2608" w:rsidRDefault="00064E84" w:rsidP="00FD2608">
          <w:pPr>
            <w:pStyle w:val="TOC2"/>
            <w:tabs>
              <w:tab w:val="right" w:leader="dot" w:pos="10070"/>
            </w:tabs>
            <w:spacing w:after="0"/>
            <w:rPr>
              <w:rFonts w:eastAsiaTheme="minorEastAsia"/>
              <w:noProof/>
            </w:rPr>
          </w:pPr>
          <w:hyperlink w:anchor="_Toc22643673" w:history="1">
            <w:r w:rsidR="00FD2608" w:rsidRPr="00501D07">
              <w:rPr>
                <w:rStyle w:val="Hyperlink"/>
                <w:noProof/>
                <w:shd w:val="clear" w:color="auto" w:fill="FFFFFF"/>
              </w:rPr>
              <w:t>Water Quality Goals</w:t>
            </w:r>
            <w:r w:rsidR="00FD2608">
              <w:rPr>
                <w:noProof/>
                <w:webHidden/>
              </w:rPr>
              <w:tab/>
            </w:r>
            <w:r w:rsidR="00FD2608">
              <w:rPr>
                <w:noProof/>
                <w:webHidden/>
              </w:rPr>
              <w:fldChar w:fldCharType="begin"/>
            </w:r>
            <w:r w:rsidR="00FD2608">
              <w:rPr>
                <w:noProof/>
                <w:webHidden/>
              </w:rPr>
              <w:instrText xml:space="preserve"> PAGEREF _Toc22643673 \h </w:instrText>
            </w:r>
            <w:r w:rsidR="00FD2608">
              <w:rPr>
                <w:noProof/>
                <w:webHidden/>
              </w:rPr>
            </w:r>
            <w:r w:rsidR="00FD2608">
              <w:rPr>
                <w:noProof/>
                <w:webHidden/>
              </w:rPr>
              <w:fldChar w:fldCharType="separate"/>
            </w:r>
            <w:r>
              <w:rPr>
                <w:noProof/>
                <w:webHidden/>
              </w:rPr>
              <w:t>10</w:t>
            </w:r>
            <w:r w:rsidR="00FD2608">
              <w:rPr>
                <w:noProof/>
                <w:webHidden/>
              </w:rPr>
              <w:fldChar w:fldCharType="end"/>
            </w:r>
          </w:hyperlink>
        </w:p>
        <w:p w14:paraId="6E2A35C5" w14:textId="6186F091" w:rsidR="00FD2608" w:rsidRDefault="00064E84" w:rsidP="00FD2608">
          <w:pPr>
            <w:pStyle w:val="TOC2"/>
            <w:tabs>
              <w:tab w:val="right" w:leader="dot" w:pos="10070"/>
            </w:tabs>
            <w:spacing w:after="0"/>
            <w:rPr>
              <w:rFonts w:eastAsiaTheme="minorEastAsia"/>
              <w:noProof/>
            </w:rPr>
          </w:pPr>
          <w:hyperlink w:anchor="_Toc22643674" w:history="1">
            <w:r w:rsidR="00FD2608" w:rsidRPr="00501D07">
              <w:rPr>
                <w:rStyle w:val="Hyperlink"/>
                <w:noProof/>
                <w:shd w:val="clear" w:color="auto" w:fill="FFFFFF"/>
              </w:rPr>
              <w:t>Land Use Information</w:t>
            </w:r>
            <w:r w:rsidR="00FD2608">
              <w:rPr>
                <w:noProof/>
                <w:webHidden/>
              </w:rPr>
              <w:tab/>
            </w:r>
            <w:r w:rsidR="00FD2608">
              <w:rPr>
                <w:noProof/>
                <w:webHidden/>
              </w:rPr>
              <w:fldChar w:fldCharType="begin"/>
            </w:r>
            <w:r w:rsidR="00FD2608">
              <w:rPr>
                <w:noProof/>
                <w:webHidden/>
              </w:rPr>
              <w:instrText xml:space="preserve"> PAGEREF _Toc22643674 \h </w:instrText>
            </w:r>
            <w:r w:rsidR="00FD2608">
              <w:rPr>
                <w:noProof/>
                <w:webHidden/>
              </w:rPr>
            </w:r>
            <w:r w:rsidR="00FD2608">
              <w:rPr>
                <w:noProof/>
                <w:webHidden/>
              </w:rPr>
              <w:fldChar w:fldCharType="separate"/>
            </w:r>
            <w:r>
              <w:rPr>
                <w:noProof/>
                <w:webHidden/>
              </w:rPr>
              <w:t>11</w:t>
            </w:r>
            <w:r w:rsidR="00FD2608">
              <w:rPr>
                <w:noProof/>
                <w:webHidden/>
              </w:rPr>
              <w:fldChar w:fldCharType="end"/>
            </w:r>
          </w:hyperlink>
        </w:p>
        <w:p w14:paraId="645DC5B8" w14:textId="1D417B06" w:rsidR="00FD2608" w:rsidRDefault="00064E84" w:rsidP="00FD2608">
          <w:pPr>
            <w:pStyle w:val="TOC2"/>
            <w:tabs>
              <w:tab w:val="right" w:leader="dot" w:pos="10070"/>
            </w:tabs>
            <w:spacing w:after="0"/>
            <w:rPr>
              <w:rFonts w:eastAsiaTheme="minorEastAsia"/>
              <w:noProof/>
            </w:rPr>
          </w:pPr>
          <w:hyperlink w:anchor="_Toc22643675" w:history="1">
            <w:r w:rsidR="00FD2608" w:rsidRPr="00501D07">
              <w:rPr>
                <w:rStyle w:val="Hyperlink"/>
                <w:noProof/>
                <w:shd w:val="clear" w:color="auto" w:fill="FFFFFF"/>
              </w:rPr>
              <w:t>Pollutant Loading</w:t>
            </w:r>
            <w:r w:rsidR="00FD2608">
              <w:rPr>
                <w:noProof/>
                <w:webHidden/>
              </w:rPr>
              <w:tab/>
            </w:r>
            <w:r w:rsidR="00FD2608">
              <w:rPr>
                <w:noProof/>
                <w:webHidden/>
              </w:rPr>
              <w:fldChar w:fldCharType="begin"/>
            </w:r>
            <w:r w:rsidR="00FD2608">
              <w:rPr>
                <w:noProof/>
                <w:webHidden/>
              </w:rPr>
              <w:instrText xml:space="preserve"> PAGEREF _Toc22643675 \h </w:instrText>
            </w:r>
            <w:r w:rsidR="00FD2608">
              <w:rPr>
                <w:noProof/>
                <w:webHidden/>
              </w:rPr>
            </w:r>
            <w:r w:rsidR="00FD2608">
              <w:rPr>
                <w:noProof/>
                <w:webHidden/>
              </w:rPr>
              <w:fldChar w:fldCharType="separate"/>
            </w:r>
            <w:r>
              <w:rPr>
                <w:noProof/>
                <w:webHidden/>
              </w:rPr>
              <w:t>17</w:t>
            </w:r>
            <w:r w:rsidR="00FD2608">
              <w:rPr>
                <w:noProof/>
                <w:webHidden/>
              </w:rPr>
              <w:fldChar w:fldCharType="end"/>
            </w:r>
          </w:hyperlink>
        </w:p>
        <w:p w14:paraId="7C77071F" w14:textId="703FA450" w:rsidR="00FD2608" w:rsidRDefault="00064E84" w:rsidP="00FD2608">
          <w:pPr>
            <w:pStyle w:val="TOC1"/>
            <w:tabs>
              <w:tab w:val="right" w:leader="dot" w:pos="10070"/>
            </w:tabs>
            <w:spacing w:after="0"/>
            <w:rPr>
              <w:rFonts w:eastAsiaTheme="minorEastAsia"/>
              <w:noProof/>
            </w:rPr>
          </w:pPr>
          <w:hyperlink w:anchor="_Toc22643676" w:history="1">
            <w:r w:rsidR="00FD2608" w:rsidRPr="00501D07">
              <w:rPr>
                <w:rStyle w:val="Hyperlink"/>
                <w:noProof/>
              </w:rPr>
              <w:t xml:space="preserve">Element B: </w:t>
            </w:r>
            <w:r w:rsidR="00FD2608" w:rsidRPr="00501D07">
              <w:rPr>
                <w:rStyle w:val="Hyperlink"/>
                <w:noProof/>
                <w:shd w:val="clear" w:color="auto" w:fill="FFFFFF"/>
              </w:rPr>
              <w:t>Determine Pollutant Load Reductions Needed to Achieve Water Quality Goals</w:t>
            </w:r>
            <w:r w:rsidR="00FD2608">
              <w:rPr>
                <w:noProof/>
                <w:webHidden/>
              </w:rPr>
              <w:tab/>
            </w:r>
            <w:r w:rsidR="00FD2608">
              <w:rPr>
                <w:noProof/>
                <w:webHidden/>
              </w:rPr>
              <w:fldChar w:fldCharType="begin"/>
            </w:r>
            <w:r w:rsidR="00FD2608">
              <w:rPr>
                <w:noProof/>
                <w:webHidden/>
              </w:rPr>
              <w:instrText xml:space="preserve"> PAGEREF _Toc22643676 \h </w:instrText>
            </w:r>
            <w:r w:rsidR="00FD2608">
              <w:rPr>
                <w:noProof/>
                <w:webHidden/>
              </w:rPr>
            </w:r>
            <w:r w:rsidR="00FD2608">
              <w:rPr>
                <w:noProof/>
                <w:webHidden/>
              </w:rPr>
              <w:fldChar w:fldCharType="separate"/>
            </w:r>
            <w:r>
              <w:rPr>
                <w:noProof/>
                <w:webHidden/>
              </w:rPr>
              <w:t>19</w:t>
            </w:r>
            <w:r w:rsidR="00FD2608">
              <w:rPr>
                <w:noProof/>
                <w:webHidden/>
              </w:rPr>
              <w:fldChar w:fldCharType="end"/>
            </w:r>
          </w:hyperlink>
        </w:p>
        <w:p w14:paraId="7D5923F3" w14:textId="14C26B0A" w:rsidR="00FD2608" w:rsidRDefault="00064E84" w:rsidP="00FD2608">
          <w:pPr>
            <w:pStyle w:val="TOC2"/>
            <w:tabs>
              <w:tab w:val="right" w:leader="dot" w:pos="10070"/>
            </w:tabs>
            <w:spacing w:after="0"/>
            <w:rPr>
              <w:rFonts w:eastAsiaTheme="minorEastAsia"/>
              <w:noProof/>
            </w:rPr>
          </w:pPr>
          <w:hyperlink w:anchor="_Toc22643677" w:history="1">
            <w:r w:rsidR="00FD2608" w:rsidRPr="00501D07">
              <w:rPr>
                <w:rStyle w:val="Hyperlink"/>
                <w:noProof/>
                <w:shd w:val="clear" w:color="auto" w:fill="FFFFFF"/>
              </w:rPr>
              <w:t>Estimated Pollutant Loads</w:t>
            </w:r>
            <w:r w:rsidR="00FD2608">
              <w:rPr>
                <w:noProof/>
                <w:webHidden/>
              </w:rPr>
              <w:tab/>
            </w:r>
            <w:r w:rsidR="00FD2608">
              <w:rPr>
                <w:noProof/>
                <w:webHidden/>
              </w:rPr>
              <w:fldChar w:fldCharType="begin"/>
            </w:r>
            <w:r w:rsidR="00FD2608">
              <w:rPr>
                <w:noProof/>
                <w:webHidden/>
              </w:rPr>
              <w:instrText xml:space="preserve"> PAGEREF _Toc22643677 \h </w:instrText>
            </w:r>
            <w:r w:rsidR="00FD2608">
              <w:rPr>
                <w:noProof/>
                <w:webHidden/>
              </w:rPr>
            </w:r>
            <w:r w:rsidR="00FD2608">
              <w:rPr>
                <w:noProof/>
                <w:webHidden/>
              </w:rPr>
              <w:fldChar w:fldCharType="separate"/>
            </w:r>
            <w:r>
              <w:rPr>
                <w:noProof/>
                <w:webHidden/>
              </w:rPr>
              <w:t>19</w:t>
            </w:r>
            <w:r w:rsidR="00FD2608">
              <w:rPr>
                <w:noProof/>
                <w:webHidden/>
              </w:rPr>
              <w:fldChar w:fldCharType="end"/>
            </w:r>
          </w:hyperlink>
        </w:p>
        <w:p w14:paraId="5FC50C80" w14:textId="12410817" w:rsidR="00FD2608" w:rsidRDefault="00064E84" w:rsidP="00FD2608">
          <w:pPr>
            <w:pStyle w:val="TOC2"/>
            <w:tabs>
              <w:tab w:val="right" w:leader="dot" w:pos="10070"/>
            </w:tabs>
            <w:spacing w:after="0"/>
            <w:rPr>
              <w:rFonts w:eastAsiaTheme="minorEastAsia"/>
              <w:noProof/>
            </w:rPr>
          </w:pPr>
          <w:hyperlink w:anchor="_Toc22643678" w:history="1">
            <w:r w:rsidR="00FD2608" w:rsidRPr="00501D07">
              <w:rPr>
                <w:rStyle w:val="Hyperlink"/>
                <w:noProof/>
              </w:rPr>
              <w:t>Water Quality Goals</w:t>
            </w:r>
            <w:r w:rsidR="00FD2608">
              <w:rPr>
                <w:noProof/>
                <w:webHidden/>
              </w:rPr>
              <w:tab/>
            </w:r>
            <w:r w:rsidR="00FD2608">
              <w:rPr>
                <w:noProof/>
                <w:webHidden/>
              </w:rPr>
              <w:fldChar w:fldCharType="begin"/>
            </w:r>
            <w:r w:rsidR="00FD2608">
              <w:rPr>
                <w:noProof/>
                <w:webHidden/>
              </w:rPr>
              <w:instrText xml:space="preserve"> PAGEREF _Toc22643678 \h </w:instrText>
            </w:r>
            <w:r w:rsidR="00FD2608">
              <w:rPr>
                <w:noProof/>
                <w:webHidden/>
              </w:rPr>
            </w:r>
            <w:r w:rsidR="00FD2608">
              <w:rPr>
                <w:noProof/>
                <w:webHidden/>
              </w:rPr>
              <w:fldChar w:fldCharType="separate"/>
            </w:r>
            <w:r>
              <w:rPr>
                <w:noProof/>
                <w:webHidden/>
              </w:rPr>
              <w:t>19</w:t>
            </w:r>
            <w:r w:rsidR="00FD2608">
              <w:rPr>
                <w:noProof/>
                <w:webHidden/>
              </w:rPr>
              <w:fldChar w:fldCharType="end"/>
            </w:r>
          </w:hyperlink>
        </w:p>
        <w:p w14:paraId="257D61A5" w14:textId="68F93A6B" w:rsidR="00FD2608" w:rsidRDefault="00064E84" w:rsidP="00FD2608">
          <w:pPr>
            <w:pStyle w:val="TOC1"/>
            <w:tabs>
              <w:tab w:val="right" w:leader="dot" w:pos="10070"/>
            </w:tabs>
            <w:spacing w:after="0"/>
            <w:rPr>
              <w:rFonts w:eastAsiaTheme="minorEastAsia"/>
              <w:noProof/>
            </w:rPr>
          </w:pPr>
          <w:hyperlink w:anchor="_Toc22643679" w:history="1">
            <w:r w:rsidR="00FD2608" w:rsidRPr="00501D07">
              <w:rPr>
                <w:rStyle w:val="Hyperlink"/>
                <w:noProof/>
              </w:rPr>
              <w:t xml:space="preserve">Element C: </w:t>
            </w:r>
            <w:r w:rsidR="00FD2608" w:rsidRPr="00501D07">
              <w:rPr>
                <w:rStyle w:val="Hyperlink"/>
                <w:noProof/>
                <w:shd w:val="clear" w:color="auto" w:fill="FFFFFF"/>
              </w:rPr>
              <w:t>Describe management measures that will be implemented to achieve water quality goals</w:t>
            </w:r>
            <w:r w:rsidR="00FD2608">
              <w:rPr>
                <w:noProof/>
                <w:webHidden/>
              </w:rPr>
              <w:tab/>
            </w:r>
            <w:r w:rsidR="00FD2608">
              <w:rPr>
                <w:noProof/>
                <w:webHidden/>
              </w:rPr>
              <w:fldChar w:fldCharType="begin"/>
            </w:r>
            <w:r w:rsidR="00FD2608">
              <w:rPr>
                <w:noProof/>
                <w:webHidden/>
              </w:rPr>
              <w:instrText xml:space="preserve"> PAGEREF _Toc22643679 \h </w:instrText>
            </w:r>
            <w:r w:rsidR="00FD2608">
              <w:rPr>
                <w:noProof/>
                <w:webHidden/>
              </w:rPr>
            </w:r>
            <w:r w:rsidR="00FD2608">
              <w:rPr>
                <w:noProof/>
                <w:webHidden/>
              </w:rPr>
              <w:fldChar w:fldCharType="separate"/>
            </w:r>
            <w:r>
              <w:rPr>
                <w:noProof/>
                <w:webHidden/>
              </w:rPr>
              <w:t>22</w:t>
            </w:r>
            <w:r w:rsidR="00FD2608">
              <w:rPr>
                <w:noProof/>
                <w:webHidden/>
              </w:rPr>
              <w:fldChar w:fldCharType="end"/>
            </w:r>
          </w:hyperlink>
        </w:p>
        <w:p w14:paraId="5617B3EF" w14:textId="5B5B524E" w:rsidR="00FD2608" w:rsidRDefault="00064E84" w:rsidP="00FD2608">
          <w:pPr>
            <w:pStyle w:val="TOC2"/>
            <w:tabs>
              <w:tab w:val="right" w:leader="dot" w:pos="10070"/>
            </w:tabs>
            <w:spacing w:after="0"/>
            <w:rPr>
              <w:rFonts w:eastAsiaTheme="minorEastAsia"/>
              <w:noProof/>
            </w:rPr>
          </w:pPr>
          <w:hyperlink w:anchor="_Toc22643680" w:history="1">
            <w:r w:rsidR="00FD2608" w:rsidRPr="00501D07">
              <w:rPr>
                <w:rStyle w:val="Hyperlink"/>
                <w:noProof/>
              </w:rPr>
              <w:t>Ongoing Management Measures</w:t>
            </w:r>
            <w:r w:rsidR="00FD2608">
              <w:rPr>
                <w:noProof/>
                <w:webHidden/>
              </w:rPr>
              <w:tab/>
            </w:r>
            <w:r w:rsidR="00FD2608">
              <w:rPr>
                <w:noProof/>
                <w:webHidden/>
              </w:rPr>
              <w:fldChar w:fldCharType="begin"/>
            </w:r>
            <w:r w:rsidR="00FD2608">
              <w:rPr>
                <w:noProof/>
                <w:webHidden/>
              </w:rPr>
              <w:instrText xml:space="preserve"> PAGEREF _Toc22643680 \h </w:instrText>
            </w:r>
            <w:r w:rsidR="00FD2608">
              <w:rPr>
                <w:noProof/>
                <w:webHidden/>
              </w:rPr>
            </w:r>
            <w:r w:rsidR="00FD2608">
              <w:rPr>
                <w:noProof/>
                <w:webHidden/>
              </w:rPr>
              <w:fldChar w:fldCharType="separate"/>
            </w:r>
            <w:r>
              <w:rPr>
                <w:noProof/>
                <w:webHidden/>
              </w:rPr>
              <w:t>22</w:t>
            </w:r>
            <w:r w:rsidR="00FD2608">
              <w:rPr>
                <w:noProof/>
                <w:webHidden/>
              </w:rPr>
              <w:fldChar w:fldCharType="end"/>
            </w:r>
          </w:hyperlink>
        </w:p>
        <w:p w14:paraId="665EAC1E" w14:textId="04A4CA88" w:rsidR="00FD2608" w:rsidRDefault="00064E84" w:rsidP="00FD2608">
          <w:pPr>
            <w:pStyle w:val="TOC2"/>
            <w:tabs>
              <w:tab w:val="right" w:leader="dot" w:pos="10070"/>
            </w:tabs>
            <w:spacing w:after="0"/>
            <w:rPr>
              <w:rFonts w:eastAsiaTheme="minorEastAsia"/>
              <w:noProof/>
            </w:rPr>
          </w:pPr>
          <w:hyperlink w:anchor="_Toc22643681" w:history="1">
            <w:r w:rsidR="00FD2608" w:rsidRPr="00501D07">
              <w:rPr>
                <w:rStyle w:val="Hyperlink"/>
                <w:noProof/>
              </w:rPr>
              <w:t>Future Management Measures</w:t>
            </w:r>
            <w:r w:rsidR="00FD2608">
              <w:rPr>
                <w:noProof/>
                <w:webHidden/>
              </w:rPr>
              <w:tab/>
            </w:r>
            <w:r w:rsidR="00FD2608">
              <w:rPr>
                <w:noProof/>
                <w:webHidden/>
              </w:rPr>
              <w:fldChar w:fldCharType="begin"/>
            </w:r>
            <w:r w:rsidR="00FD2608">
              <w:rPr>
                <w:noProof/>
                <w:webHidden/>
              </w:rPr>
              <w:instrText xml:space="preserve"> PAGEREF _Toc22643681 \h </w:instrText>
            </w:r>
            <w:r w:rsidR="00FD2608">
              <w:rPr>
                <w:noProof/>
                <w:webHidden/>
              </w:rPr>
            </w:r>
            <w:r w:rsidR="00FD2608">
              <w:rPr>
                <w:noProof/>
                <w:webHidden/>
              </w:rPr>
              <w:fldChar w:fldCharType="separate"/>
            </w:r>
            <w:r>
              <w:rPr>
                <w:noProof/>
                <w:webHidden/>
              </w:rPr>
              <w:t>22</w:t>
            </w:r>
            <w:r w:rsidR="00FD2608">
              <w:rPr>
                <w:noProof/>
                <w:webHidden/>
              </w:rPr>
              <w:fldChar w:fldCharType="end"/>
            </w:r>
          </w:hyperlink>
        </w:p>
        <w:p w14:paraId="58FDE200" w14:textId="786C1DB9" w:rsidR="00FD2608" w:rsidRDefault="00064E84" w:rsidP="00FD2608">
          <w:pPr>
            <w:pStyle w:val="TOC1"/>
            <w:tabs>
              <w:tab w:val="right" w:leader="dot" w:pos="10070"/>
            </w:tabs>
            <w:spacing w:after="0"/>
            <w:rPr>
              <w:rFonts w:eastAsiaTheme="minorEastAsia"/>
              <w:noProof/>
            </w:rPr>
          </w:pPr>
          <w:hyperlink w:anchor="_Toc22643682" w:history="1">
            <w:r w:rsidR="00FD2608" w:rsidRPr="00501D07">
              <w:rPr>
                <w:rStyle w:val="Hyperlink"/>
                <w:noProof/>
              </w:rPr>
              <w:t xml:space="preserve">Element </w:t>
            </w:r>
            <w:r w:rsidR="00FD2608" w:rsidRPr="00501D07">
              <w:rPr>
                <w:rStyle w:val="Hyperlink"/>
                <w:noProof/>
                <w:shd w:val="clear" w:color="auto" w:fill="FFFFFF"/>
              </w:rPr>
              <w:t>D: Identify Technical and Financial Assistance Needed to Implement Plan</w:t>
            </w:r>
            <w:r w:rsidR="00FD2608">
              <w:rPr>
                <w:noProof/>
                <w:webHidden/>
              </w:rPr>
              <w:tab/>
            </w:r>
            <w:r w:rsidR="00FD2608">
              <w:rPr>
                <w:noProof/>
                <w:webHidden/>
              </w:rPr>
              <w:fldChar w:fldCharType="begin"/>
            </w:r>
            <w:r w:rsidR="00FD2608">
              <w:rPr>
                <w:noProof/>
                <w:webHidden/>
              </w:rPr>
              <w:instrText xml:space="preserve"> PAGEREF _Toc22643682 \h </w:instrText>
            </w:r>
            <w:r w:rsidR="00FD2608">
              <w:rPr>
                <w:noProof/>
                <w:webHidden/>
              </w:rPr>
            </w:r>
            <w:r w:rsidR="00FD2608">
              <w:rPr>
                <w:noProof/>
                <w:webHidden/>
              </w:rPr>
              <w:fldChar w:fldCharType="separate"/>
            </w:r>
            <w:r>
              <w:rPr>
                <w:noProof/>
                <w:webHidden/>
              </w:rPr>
              <w:t>24</w:t>
            </w:r>
            <w:r w:rsidR="00FD2608">
              <w:rPr>
                <w:noProof/>
                <w:webHidden/>
              </w:rPr>
              <w:fldChar w:fldCharType="end"/>
            </w:r>
          </w:hyperlink>
        </w:p>
        <w:p w14:paraId="1ED3F172" w14:textId="04F2B60C" w:rsidR="00FD2608" w:rsidRDefault="00064E84" w:rsidP="00FD2608">
          <w:pPr>
            <w:pStyle w:val="TOC2"/>
            <w:tabs>
              <w:tab w:val="right" w:leader="dot" w:pos="10070"/>
            </w:tabs>
            <w:spacing w:after="0"/>
            <w:rPr>
              <w:rFonts w:eastAsiaTheme="minorEastAsia"/>
              <w:noProof/>
            </w:rPr>
          </w:pPr>
          <w:hyperlink w:anchor="_Toc22643683" w:history="1">
            <w:r w:rsidR="00FD2608" w:rsidRPr="00501D07">
              <w:rPr>
                <w:rStyle w:val="Hyperlink"/>
                <w:noProof/>
                <w:shd w:val="clear" w:color="auto" w:fill="FFFFFF"/>
              </w:rPr>
              <w:t>Current and Ongoing Management Measures</w:t>
            </w:r>
            <w:r w:rsidR="00FD2608">
              <w:rPr>
                <w:noProof/>
                <w:webHidden/>
              </w:rPr>
              <w:tab/>
            </w:r>
            <w:r w:rsidR="00FD2608">
              <w:rPr>
                <w:noProof/>
                <w:webHidden/>
              </w:rPr>
              <w:fldChar w:fldCharType="begin"/>
            </w:r>
            <w:r w:rsidR="00FD2608">
              <w:rPr>
                <w:noProof/>
                <w:webHidden/>
              </w:rPr>
              <w:instrText xml:space="preserve"> PAGEREF _Toc22643683 \h </w:instrText>
            </w:r>
            <w:r w:rsidR="00FD2608">
              <w:rPr>
                <w:noProof/>
                <w:webHidden/>
              </w:rPr>
            </w:r>
            <w:r w:rsidR="00FD2608">
              <w:rPr>
                <w:noProof/>
                <w:webHidden/>
              </w:rPr>
              <w:fldChar w:fldCharType="separate"/>
            </w:r>
            <w:r>
              <w:rPr>
                <w:noProof/>
                <w:webHidden/>
              </w:rPr>
              <w:t>24</w:t>
            </w:r>
            <w:r w:rsidR="00FD2608">
              <w:rPr>
                <w:noProof/>
                <w:webHidden/>
              </w:rPr>
              <w:fldChar w:fldCharType="end"/>
            </w:r>
          </w:hyperlink>
        </w:p>
        <w:p w14:paraId="43E254EA" w14:textId="5EEF9ACD" w:rsidR="00FD2608" w:rsidRDefault="00064E84" w:rsidP="00FD2608">
          <w:pPr>
            <w:pStyle w:val="TOC2"/>
            <w:tabs>
              <w:tab w:val="right" w:leader="dot" w:pos="10070"/>
            </w:tabs>
            <w:spacing w:after="0"/>
            <w:rPr>
              <w:rFonts w:eastAsiaTheme="minorEastAsia"/>
              <w:noProof/>
            </w:rPr>
          </w:pPr>
          <w:hyperlink w:anchor="_Toc22643684" w:history="1">
            <w:r w:rsidR="00FD2608" w:rsidRPr="00501D07">
              <w:rPr>
                <w:rStyle w:val="Hyperlink"/>
                <w:noProof/>
              </w:rPr>
              <w:t>Future Management Measures</w:t>
            </w:r>
            <w:r w:rsidR="00FD2608">
              <w:rPr>
                <w:noProof/>
                <w:webHidden/>
              </w:rPr>
              <w:tab/>
            </w:r>
            <w:r w:rsidR="00FD2608">
              <w:rPr>
                <w:noProof/>
                <w:webHidden/>
              </w:rPr>
              <w:fldChar w:fldCharType="begin"/>
            </w:r>
            <w:r w:rsidR="00FD2608">
              <w:rPr>
                <w:noProof/>
                <w:webHidden/>
              </w:rPr>
              <w:instrText xml:space="preserve"> PAGEREF _Toc22643684 \h </w:instrText>
            </w:r>
            <w:r w:rsidR="00FD2608">
              <w:rPr>
                <w:noProof/>
                <w:webHidden/>
              </w:rPr>
            </w:r>
            <w:r w:rsidR="00FD2608">
              <w:rPr>
                <w:noProof/>
                <w:webHidden/>
              </w:rPr>
              <w:fldChar w:fldCharType="separate"/>
            </w:r>
            <w:r>
              <w:rPr>
                <w:noProof/>
                <w:webHidden/>
              </w:rPr>
              <w:t>24</w:t>
            </w:r>
            <w:r w:rsidR="00FD2608">
              <w:rPr>
                <w:noProof/>
                <w:webHidden/>
              </w:rPr>
              <w:fldChar w:fldCharType="end"/>
            </w:r>
          </w:hyperlink>
        </w:p>
        <w:p w14:paraId="5CE07F2E" w14:textId="48F64314" w:rsidR="00FD2608" w:rsidRDefault="00064E84" w:rsidP="00FD2608">
          <w:pPr>
            <w:pStyle w:val="TOC1"/>
            <w:tabs>
              <w:tab w:val="right" w:leader="dot" w:pos="10070"/>
            </w:tabs>
            <w:spacing w:after="0"/>
            <w:rPr>
              <w:rFonts w:eastAsiaTheme="minorEastAsia"/>
              <w:noProof/>
            </w:rPr>
          </w:pPr>
          <w:hyperlink w:anchor="_Toc22643685" w:history="1">
            <w:r w:rsidR="00FD2608" w:rsidRPr="00501D07">
              <w:rPr>
                <w:rStyle w:val="Hyperlink"/>
                <w:noProof/>
              </w:rPr>
              <w:t xml:space="preserve">Element E: </w:t>
            </w:r>
            <w:r w:rsidR="00FD2608" w:rsidRPr="00501D07">
              <w:rPr>
                <w:rStyle w:val="Hyperlink"/>
                <w:noProof/>
                <w:shd w:val="clear" w:color="auto" w:fill="FFFFFF"/>
              </w:rPr>
              <w:t>Public Information and Education</w:t>
            </w:r>
            <w:r w:rsidR="00FD2608">
              <w:rPr>
                <w:noProof/>
                <w:webHidden/>
              </w:rPr>
              <w:tab/>
            </w:r>
            <w:r w:rsidR="00FD2608">
              <w:rPr>
                <w:noProof/>
                <w:webHidden/>
              </w:rPr>
              <w:fldChar w:fldCharType="begin"/>
            </w:r>
            <w:r w:rsidR="00FD2608">
              <w:rPr>
                <w:noProof/>
                <w:webHidden/>
              </w:rPr>
              <w:instrText xml:space="preserve"> PAGEREF _Toc22643685 \h </w:instrText>
            </w:r>
            <w:r w:rsidR="00FD2608">
              <w:rPr>
                <w:noProof/>
                <w:webHidden/>
              </w:rPr>
            </w:r>
            <w:r w:rsidR="00FD2608">
              <w:rPr>
                <w:noProof/>
                <w:webHidden/>
              </w:rPr>
              <w:fldChar w:fldCharType="separate"/>
            </w:r>
            <w:r>
              <w:rPr>
                <w:noProof/>
                <w:webHidden/>
              </w:rPr>
              <w:t>26</w:t>
            </w:r>
            <w:r w:rsidR="00FD2608">
              <w:rPr>
                <w:noProof/>
                <w:webHidden/>
              </w:rPr>
              <w:fldChar w:fldCharType="end"/>
            </w:r>
          </w:hyperlink>
        </w:p>
        <w:p w14:paraId="2B7BF050" w14:textId="1E05D4E6" w:rsidR="00FD2608" w:rsidRDefault="00064E84" w:rsidP="00FD2608">
          <w:pPr>
            <w:pStyle w:val="TOC1"/>
            <w:tabs>
              <w:tab w:val="right" w:leader="dot" w:pos="10070"/>
            </w:tabs>
            <w:spacing w:after="0"/>
            <w:rPr>
              <w:rFonts w:eastAsiaTheme="minorEastAsia"/>
              <w:noProof/>
            </w:rPr>
          </w:pPr>
          <w:hyperlink w:anchor="_Toc22643686" w:history="1">
            <w:r w:rsidR="00FD2608" w:rsidRPr="00501D07">
              <w:rPr>
                <w:rStyle w:val="Hyperlink"/>
                <w:noProof/>
              </w:rPr>
              <w:t>Elements F &amp; G: Implementation Schedule and Measurable Milestones</w:t>
            </w:r>
            <w:r w:rsidR="00FD2608">
              <w:rPr>
                <w:noProof/>
                <w:webHidden/>
              </w:rPr>
              <w:tab/>
            </w:r>
            <w:r w:rsidR="00FD2608">
              <w:rPr>
                <w:noProof/>
                <w:webHidden/>
              </w:rPr>
              <w:fldChar w:fldCharType="begin"/>
            </w:r>
            <w:r w:rsidR="00FD2608">
              <w:rPr>
                <w:noProof/>
                <w:webHidden/>
              </w:rPr>
              <w:instrText xml:space="preserve"> PAGEREF _Toc22643686 \h </w:instrText>
            </w:r>
            <w:r w:rsidR="00FD2608">
              <w:rPr>
                <w:noProof/>
                <w:webHidden/>
              </w:rPr>
            </w:r>
            <w:r w:rsidR="00FD2608">
              <w:rPr>
                <w:noProof/>
                <w:webHidden/>
              </w:rPr>
              <w:fldChar w:fldCharType="separate"/>
            </w:r>
            <w:r>
              <w:rPr>
                <w:noProof/>
                <w:webHidden/>
              </w:rPr>
              <w:t>28</w:t>
            </w:r>
            <w:r w:rsidR="00FD2608">
              <w:rPr>
                <w:noProof/>
                <w:webHidden/>
              </w:rPr>
              <w:fldChar w:fldCharType="end"/>
            </w:r>
          </w:hyperlink>
        </w:p>
        <w:p w14:paraId="4CBEF66B" w14:textId="6631B840" w:rsidR="00FD2608" w:rsidRDefault="00064E84" w:rsidP="00FD2608">
          <w:pPr>
            <w:pStyle w:val="TOC1"/>
            <w:tabs>
              <w:tab w:val="right" w:leader="dot" w:pos="10070"/>
            </w:tabs>
            <w:spacing w:after="0"/>
            <w:rPr>
              <w:rFonts w:eastAsiaTheme="minorEastAsia"/>
              <w:noProof/>
            </w:rPr>
          </w:pPr>
          <w:hyperlink w:anchor="_Toc22643687" w:history="1">
            <w:r w:rsidR="00FD2608" w:rsidRPr="00501D07">
              <w:rPr>
                <w:rStyle w:val="Hyperlink"/>
                <w:noProof/>
              </w:rPr>
              <w:t xml:space="preserve">Elements H &amp; I: </w:t>
            </w:r>
            <w:r w:rsidR="00FD2608" w:rsidRPr="00501D07">
              <w:rPr>
                <w:rStyle w:val="Hyperlink"/>
                <w:noProof/>
                <w:shd w:val="clear" w:color="auto" w:fill="FFFFFF"/>
              </w:rPr>
              <w:t>Progress Evaluation C</w:t>
            </w:r>
            <w:bookmarkStart w:id="2" w:name="_GoBack"/>
            <w:bookmarkEnd w:id="2"/>
            <w:r w:rsidR="00FD2608" w:rsidRPr="00501D07">
              <w:rPr>
                <w:rStyle w:val="Hyperlink"/>
                <w:noProof/>
                <w:shd w:val="clear" w:color="auto" w:fill="FFFFFF"/>
              </w:rPr>
              <w:t>riteria and Monitoring</w:t>
            </w:r>
            <w:r w:rsidR="00FD2608">
              <w:rPr>
                <w:noProof/>
                <w:webHidden/>
              </w:rPr>
              <w:tab/>
            </w:r>
            <w:r w:rsidR="00FD2608">
              <w:rPr>
                <w:noProof/>
                <w:webHidden/>
              </w:rPr>
              <w:fldChar w:fldCharType="begin"/>
            </w:r>
            <w:r w:rsidR="00FD2608">
              <w:rPr>
                <w:noProof/>
                <w:webHidden/>
              </w:rPr>
              <w:instrText xml:space="preserve"> PAGEREF _Toc22643687 \h </w:instrText>
            </w:r>
            <w:r w:rsidR="00FD2608">
              <w:rPr>
                <w:noProof/>
                <w:webHidden/>
              </w:rPr>
            </w:r>
            <w:r w:rsidR="00FD2608">
              <w:rPr>
                <w:noProof/>
                <w:webHidden/>
              </w:rPr>
              <w:fldChar w:fldCharType="separate"/>
            </w:r>
            <w:r>
              <w:rPr>
                <w:noProof/>
                <w:webHidden/>
              </w:rPr>
              <w:t>29</w:t>
            </w:r>
            <w:r w:rsidR="00FD2608">
              <w:rPr>
                <w:noProof/>
                <w:webHidden/>
              </w:rPr>
              <w:fldChar w:fldCharType="end"/>
            </w:r>
          </w:hyperlink>
        </w:p>
        <w:p w14:paraId="55003A0A" w14:textId="07747C5D" w:rsidR="00FD2608" w:rsidRDefault="00064E84" w:rsidP="00FD2608">
          <w:pPr>
            <w:pStyle w:val="TOC2"/>
            <w:tabs>
              <w:tab w:val="right" w:leader="dot" w:pos="10070"/>
            </w:tabs>
            <w:spacing w:after="0"/>
            <w:rPr>
              <w:rFonts w:eastAsiaTheme="minorEastAsia"/>
              <w:noProof/>
            </w:rPr>
          </w:pPr>
          <w:hyperlink w:anchor="_Toc22643688" w:history="1">
            <w:r w:rsidR="00FD2608" w:rsidRPr="00501D07">
              <w:rPr>
                <w:rStyle w:val="Hyperlink"/>
                <w:noProof/>
              </w:rPr>
              <w:t>Indirect Indicators of Load Reduction</w:t>
            </w:r>
            <w:r w:rsidR="00FD2608">
              <w:rPr>
                <w:noProof/>
                <w:webHidden/>
              </w:rPr>
              <w:tab/>
            </w:r>
            <w:r w:rsidR="00FD2608">
              <w:rPr>
                <w:noProof/>
                <w:webHidden/>
              </w:rPr>
              <w:fldChar w:fldCharType="begin"/>
            </w:r>
            <w:r w:rsidR="00FD2608">
              <w:rPr>
                <w:noProof/>
                <w:webHidden/>
              </w:rPr>
              <w:instrText xml:space="preserve"> PAGEREF _Toc22643688 \h </w:instrText>
            </w:r>
            <w:r w:rsidR="00FD2608">
              <w:rPr>
                <w:noProof/>
                <w:webHidden/>
              </w:rPr>
            </w:r>
            <w:r w:rsidR="00FD2608">
              <w:rPr>
                <w:noProof/>
                <w:webHidden/>
              </w:rPr>
              <w:fldChar w:fldCharType="separate"/>
            </w:r>
            <w:r>
              <w:rPr>
                <w:noProof/>
                <w:webHidden/>
              </w:rPr>
              <w:t>29</w:t>
            </w:r>
            <w:r w:rsidR="00FD2608">
              <w:rPr>
                <w:noProof/>
                <w:webHidden/>
              </w:rPr>
              <w:fldChar w:fldCharType="end"/>
            </w:r>
          </w:hyperlink>
        </w:p>
        <w:p w14:paraId="04BF834E" w14:textId="228EADDD" w:rsidR="00FD2608" w:rsidRDefault="00064E84" w:rsidP="00FD2608">
          <w:pPr>
            <w:pStyle w:val="TOC2"/>
            <w:tabs>
              <w:tab w:val="right" w:leader="dot" w:pos="10070"/>
            </w:tabs>
            <w:spacing w:after="0"/>
            <w:rPr>
              <w:rFonts w:eastAsiaTheme="minorEastAsia"/>
              <w:noProof/>
            </w:rPr>
          </w:pPr>
          <w:hyperlink w:anchor="_Toc22643689" w:history="1">
            <w:r w:rsidR="00FD2608" w:rsidRPr="00501D07">
              <w:rPr>
                <w:rStyle w:val="Hyperlink"/>
                <w:noProof/>
              </w:rPr>
              <w:t>Project-Specific Indicators</w:t>
            </w:r>
            <w:r w:rsidR="00FD2608">
              <w:rPr>
                <w:noProof/>
                <w:webHidden/>
              </w:rPr>
              <w:tab/>
            </w:r>
            <w:r w:rsidR="00FD2608">
              <w:rPr>
                <w:noProof/>
                <w:webHidden/>
              </w:rPr>
              <w:fldChar w:fldCharType="begin"/>
            </w:r>
            <w:r w:rsidR="00FD2608">
              <w:rPr>
                <w:noProof/>
                <w:webHidden/>
              </w:rPr>
              <w:instrText xml:space="preserve"> PAGEREF _Toc22643689 \h </w:instrText>
            </w:r>
            <w:r w:rsidR="00FD2608">
              <w:rPr>
                <w:noProof/>
                <w:webHidden/>
              </w:rPr>
            </w:r>
            <w:r w:rsidR="00FD2608">
              <w:rPr>
                <w:noProof/>
                <w:webHidden/>
              </w:rPr>
              <w:fldChar w:fldCharType="separate"/>
            </w:r>
            <w:r>
              <w:rPr>
                <w:noProof/>
                <w:webHidden/>
              </w:rPr>
              <w:t>31</w:t>
            </w:r>
            <w:r w:rsidR="00FD2608">
              <w:rPr>
                <w:noProof/>
                <w:webHidden/>
              </w:rPr>
              <w:fldChar w:fldCharType="end"/>
            </w:r>
          </w:hyperlink>
        </w:p>
        <w:p w14:paraId="421CE981" w14:textId="5F6F48F8" w:rsidR="00FD2608" w:rsidRDefault="00064E84" w:rsidP="00FD2608">
          <w:pPr>
            <w:pStyle w:val="TOC2"/>
            <w:tabs>
              <w:tab w:val="right" w:leader="dot" w:pos="10070"/>
            </w:tabs>
            <w:spacing w:after="0"/>
            <w:rPr>
              <w:rFonts w:eastAsiaTheme="minorEastAsia"/>
              <w:noProof/>
            </w:rPr>
          </w:pPr>
          <w:hyperlink w:anchor="_Toc22643690" w:history="1">
            <w:r w:rsidR="00FD2608" w:rsidRPr="00501D07">
              <w:rPr>
                <w:rStyle w:val="Hyperlink"/>
                <w:noProof/>
              </w:rPr>
              <w:t>TMDL Criteria</w:t>
            </w:r>
            <w:r w:rsidR="00FD2608">
              <w:rPr>
                <w:noProof/>
                <w:webHidden/>
              </w:rPr>
              <w:tab/>
            </w:r>
            <w:r w:rsidR="00FD2608">
              <w:rPr>
                <w:noProof/>
                <w:webHidden/>
              </w:rPr>
              <w:fldChar w:fldCharType="begin"/>
            </w:r>
            <w:r w:rsidR="00FD2608">
              <w:rPr>
                <w:noProof/>
                <w:webHidden/>
              </w:rPr>
              <w:instrText xml:space="preserve"> PAGEREF _Toc22643690 \h </w:instrText>
            </w:r>
            <w:r w:rsidR="00FD2608">
              <w:rPr>
                <w:noProof/>
                <w:webHidden/>
              </w:rPr>
            </w:r>
            <w:r w:rsidR="00FD2608">
              <w:rPr>
                <w:noProof/>
                <w:webHidden/>
              </w:rPr>
              <w:fldChar w:fldCharType="separate"/>
            </w:r>
            <w:r>
              <w:rPr>
                <w:noProof/>
                <w:webHidden/>
              </w:rPr>
              <w:t>31</w:t>
            </w:r>
            <w:r w:rsidR="00FD2608">
              <w:rPr>
                <w:noProof/>
                <w:webHidden/>
              </w:rPr>
              <w:fldChar w:fldCharType="end"/>
            </w:r>
          </w:hyperlink>
        </w:p>
        <w:p w14:paraId="6A36CD1B" w14:textId="30F51369" w:rsidR="00FD2608" w:rsidRDefault="00064E84" w:rsidP="00FD2608">
          <w:pPr>
            <w:pStyle w:val="TOC2"/>
            <w:tabs>
              <w:tab w:val="right" w:leader="dot" w:pos="10070"/>
            </w:tabs>
            <w:spacing w:after="0"/>
            <w:rPr>
              <w:rFonts w:eastAsiaTheme="minorEastAsia"/>
              <w:noProof/>
            </w:rPr>
          </w:pPr>
          <w:hyperlink w:anchor="_Toc22643691" w:history="1">
            <w:r w:rsidR="00FD2608" w:rsidRPr="00501D07">
              <w:rPr>
                <w:rStyle w:val="Hyperlink"/>
                <w:noProof/>
              </w:rPr>
              <w:t>Direct Measurements</w:t>
            </w:r>
            <w:r w:rsidR="00FD2608">
              <w:rPr>
                <w:noProof/>
                <w:webHidden/>
              </w:rPr>
              <w:tab/>
            </w:r>
            <w:r w:rsidR="00FD2608">
              <w:rPr>
                <w:noProof/>
                <w:webHidden/>
              </w:rPr>
              <w:fldChar w:fldCharType="begin"/>
            </w:r>
            <w:r w:rsidR="00FD2608">
              <w:rPr>
                <w:noProof/>
                <w:webHidden/>
              </w:rPr>
              <w:instrText xml:space="preserve"> PAGEREF _Toc22643691 \h </w:instrText>
            </w:r>
            <w:r w:rsidR="00FD2608">
              <w:rPr>
                <w:noProof/>
                <w:webHidden/>
              </w:rPr>
            </w:r>
            <w:r w:rsidR="00FD2608">
              <w:rPr>
                <w:noProof/>
                <w:webHidden/>
              </w:rPr>
              <w:fldChar w:fldCharType="separate"/>
            </w:r>
            <w:r>
              <w:rPr>
                <w:noProof/>
                <w:webHidden/>
              </w:rPr>
              <w:t>31</w:t>
            </w:r>
            <w:r w:rsidR="00FD2608">
              <w:rPr>
                <w:noProof/>
                <w:webHidden/>
              </w:rPr>
              <w:fldChar w:fldCharType="end"/>
            </w:r>
          </w:hyperlink>
        </w:p>
        <w:p w14:paraId="53677D71" w14:textId="686DF610" w:rsidR="00FD2608" w:rsidRDefault="00064E84" w:rsidP="00FD2608">
          <w:pPr>
            <w:pStyle w:val="TOC2"/>
            <w:tabs>
              <w:tab w:val="right" w:leader="dot" w:pos="10070"/>
            </w:tabs>
            <w:spacing w:after="0"/>
            <w:rPr>
              <w:rFonts w:eastAsiaTheme="minorEastAsia"/>
              <w:noProof/>
            </w:rPr>
          </w:pPr>
          <w:hyperlink w:anchor="_Toc22643692" w:history="1">
            <w:r w:rsidR="00FD2608" w:rsidRPr="00501D07">
              <w:rPr>
                <w:rStyle w:val="Hyperlink"/>
                <w:noProof/>
              </w:rPr>
              <w:t>Adaptive Management</w:t>
            </w:r>
            <w:r w:rsidR="00FD2608">
              <w:rPr>
                <w:noProof/>
                <w:webHidden/>
              </w:rPr>
              <w:tab/>
            </w:r>
            <w:r w:rsidR="00FD2608">
              <w:rPr>
                <w:noProof/>
                <w:webHidden/>
              </w:rPr>
              <w:fldChar w:fldCharType="begin"/>
            </w:r>
            <w:r w:rsidR="00FD2608">
              <w:rPr>
                <w:noProof/>
                <w:webHidden/>
              </w:rPr>
              <w:instrText xml:space="preserve"> PAGEREF _Toc22643692 \h </w:instrText>
            </w:r>
            <w:r w:rsidR="00FD2608">
              <w:rPr>
                <w:noProof/>
                <w:webHidden/>
              </w:rPr>
            </w:r>
            <w:r w:rsidR="00FD2608">
              <w:rPr>
                <w:noProof/>
                <w:webHidden/>
              </w:rPr>
              <w:fldChar w:fldCharType="separate"/>
            </w:r>
            <w:r>
              <w:rPr>
                <w:noProof/>
                <w:webHidden/>
              </w:rPr>
              <w:t>31</w:t>
            </w:r>
            <w:r w:rsidR="00FD2608">
              <w:rPr>
                <w:noProof/>
                <w:webHidden/>
              </w:rPr>
              <w:fldChar w:fldCharType="end"/>
            </w:r>
          </w:hyperlink>
        </w:p>
        <w:p w14:paraId="444442D3" w14:textId="68FCAB98" w:rsidR="00FD2608" w:rsidRDefault="00064E84" w:rsidP="00FD2608">
          <w:pPr>
            <w:pStyle w:val="TOC1"/>
            <w:tabs>
              <w:tab w:val="right" w:leader="dot" w:pos="10070"/>
            </w:tabs>
            <w:spacing w:after="0"/>
            <w:rPr>
              <w:rFonts w:eastAsiaTheme="minorEastAsia"/>
              <w:noProof/>
            </w:rPr>
          </w:pPr>
          <w:hyperlink w:anchor="_Toc22643693" w:history="1">
            <w:r w:rsidR="00FD2608" w:rsidRPr="00501D07">
              <w:rPr>
                <w:rStyle w:val="Hyperlink"/>
                <w:noProof/>
              </w:rPr>
              <w:t>References</w:t>
            </w:r>
            <w:r w:rsidR="00FD2608">
              <w:rPr>
                <w:noProof/>
                <w:webHidden/>
              </w:rPr>
              <w:tab/>
            </w:r>
            <w:r w:rsidR="00FD2608">
              <w:rPr>
                <w:noProof/>
                <w:webHidden/>
              </w:rPr>
              <w:fldChar w:fldCharType="begin"/>
            </w:r>
            <w:r w:rsidR="00FD2608">
              <w:rPr>
                <w:noProof/>
                <w:webHidden/>
              </w:rPr>
              <w:instrText xml:space="preserve"> PAGEREF _Toc22643693 \h </w:instrText>
            </w:r>
            <w:r w:rsidR="00FD2608">
              <w:rPr>
                <w:noProof/>
                <w:webHidden/>
              </w:rPr>
            </w:r>
            <w:r w:rsidR="00FD2608">
              <w:rPr>
                <w:noProof/>
                <w:webHidden/>
              </w:rPr>
              <w:fldChar w:fldCharType="separate"/>
            </w:r>
            <w:r>
              <w:rPr>
                <w:noProof/>
                <w:webHidden/>
              </w:rPr>
              <w:t>32</w:t>
            </w:r>
            <w:r w:rsidR="00FD2608">
              <w:rPr>
                <w:noProof/>
                <w:webHidden/>
              </w:rPr>
              <w:fldChar w:fldCharType="end"/>
            </w:r>
          </w:hyperlink>
        </w:p>
        <w:p w14:paraId="09C46C47" w14:textId="7A892A77" w:rsidR="00FD2608" w:rsidRDefault="00064E84" w:rsidP="00FD2608">
          <w:pPr>
            <w:pStyle w:val="TOC1"/>
            <w:tabs>
              <w:tab w:val="right" w:leader="dot" w:pos="10070"/>
            </w:tabs>
            <w:spacing w:after="0"/>
            <w:rPr>
              <w:rFonts w:eastAsiaTheme="minorEastAsia"/>
              <w:noProof/>
            </w:rPr>
          </w:pPr>
          <w:hyperlink w:anchor="_Toc22643694" w:history="1">
            <w:r w:rsidR="00FD2608" w:rsidRPr="00501D07">
              <w:rPr>
                <w:rStyle w:val="Hyperlink"/>
                <w:noProof/>
                <w:shd w:val="clear" w:color="auto" w:fill="FFFFFF"/>
              </w:rPr>
              <w:t>Appendices</w:t>
            </w:r>
            <w:r w:rsidR="00FD2608">
              <w:rPr>
                <w:noProof/>
                <w:webHidden/>
              </w:rPr>
              <w:tab/>
            </w:r>
            <w:r w:rsidR="00FD2608">
              <w:rPr>
                <w:noProof/>
                <w:webHidden/>
              </w:rPr>
              <w:fldChar w:fldCharType="begin"/>
            </w:r>
            <w:r w:rsidR="00FD2608">
              <w:rPr>
                <w:noProof/>
                <w:webHidden/>
              </w:rPr>
              <w:instrText xml:space="preserve"> PAGEREF _Toc22643694 \h </w:instrText>
            </w:r>
            <w:r w:rsidR="00FD2608">
              <w:rPr>
                <w:noProof/>
                <w:webHidden/>
              </w:rPr>
            </w:r>
            <w:r w:rsidR="00FD2608">
              <w:rPr>
                <w:noProof/>
                <w:webHidden/>
              </w:rPr>
              <w:fldChar w:fldCharType="separate"/>
            </w:r>
            <w:r>
              <w:rPr>
                <w:noProof/>
                <w:webHidden/>
              </w:rPr>
              <w:t>34</w:t>
            </w:r>
            <w:r w:rsidR="00FD2608">
              <w:rPr>
                <w:noProof/>
                <w:webHidden/>
              </w:rPr>
              <w:fldChar w:fldCharType="end"/>
            </w:r>
          </w:hyperlink>
        </w:p>
        <w:p w14:paraId="4F7A882E" w14:textId="12FBBB1C" w:rsidR="00FD2608" w:rsidRDefault="00064E84" w:rsidP="00FD2608">
          <w:pPr>
            <w:pStyle w:val="TOC2"/>
            <w:tabs>
              <w:tab w:val="right" w:leader="dot" w:pos="10070"/>
            </w:tabs>
            <w:spacing w:after="0"/>
            <w:rPr>
              <w:rFonts w:eastAsiaTheme="minorEastAsia"/>
              <w:noProof/>
            </w:rPr>
          </w:pPr>
          <w:hyperlink w:anchor="_Toc22643695" w:history="1">
            <w:r w:rsidR="00FD2608" w:rsidRPr="00501D07">
              <w:rPr>
                <w:rStyle w:val="Hyperlink"/>
                <w:noProof/>
                <w:shd w:val="clear" w:color="auto" w:fill="FFFFFF"/>
              </w:rPr>
              <w:t>Appendix A – BMP Conceptual Design Details</w:t>
            </w:r>
            <w:r w:rsidR="00FD2608">
              <w:rPr>
                <w:noProof/>
                <w:webHidden/>
              </w:rPr>
              <w:tab/>
            </w:r>
            <w:r w:rsidR="00FD2608">
              <w:rPr>
                <w:noProof/>
                <w:webHidden/>
              </w:rPr>
              <w:fldChar w:fldCharType="begin"/>
            </w:r>
            <w:r w:rsidR="00FD2608">
              <w:rPr>
                <w:noProof/>
                <w:webHidden/>
              </w:rPr>
              <w:instrText xml:space="preserve"> PAGEREF _Toc22643695 \h </w:instrText>
            </w:r>
            <w:r w:rsidR="00FD2608">
              <w:rPr>
                <w:noProof/>
                <w:webHidden/>
              </w:rPr>
            </w:r>
            <w:r w:rsidR="00FD2608">
              <w:rPr>
                <w:noProof/>
                <w:webHidden/>
              </w:rPr>
              <w:fldChar w:fldCharType="separate"/>
            </w:r>
            <w:r>
              <w:rPr>
                <w:noProof/>
                <w:webHidden/>
              </w:rPr>
              <w:t>34</w:t>
            </w:r>
            <w:r w:rsidR="00FD2608">
              <w:rPr>
                <w:noProof/>
                <w:webHidden/>
              </w:rPr>
              <w:fldChar w:fldCharType="end"/>
            </w:r>
          </w:hyperlink>
        </w:p>
        <w:p w14:paraId="2AC722E1" w14:textId="423DED14" w:rsidR="00FD2608" w:rsidRDefault="00064E84" w:rsidP="00FD2608">
          <w:pPr>
            <w:pStyle w:val="TOC2"/>
            <w:tabs>
              <w:tab w:val="right" w:leader="dot" w:pos="10070"/>
            </w:tabs>
            <w:spacing w:after="0"/>
            <w:rPr>
              <w:rFonts w:eastAsiaTheme="minorEastAsia"/>
              <w:noProof/>
            </w:rPr>
          </w:pPr>
          <w:hyperlink w:anchor="_Toc22643696" w:history="1">
            <w:r w:rsidR="00FD2608" w:rsidRPr="00501D07">
              <w:rPr>
                <w:rStyle w:val="Hyperlink"/>
                <w:noProof/>
                <w:shd w:val="clear" w:color="auto" w:fill="FFFFFF"/>
              </w:rPr>
              <w:t>Appendix B – Pollutant Load Export Rates (PLERs)</w:t>
            </w:r>
            <w:r w:rsidR="00FD2608">
              <w:rPr>
                <w:noProof/>
                <w:webHidden/>
              </w:rPr>
              <w:tab/>
            </w:r>
            <w:r w:rsidR="00FD2608">
              <w:rPr>
                <w:noProof/>
                <w:webHidden/>
              </w:rPr>
              <w:fldChar w:fldCharType="begin"/>
            </w:r>
            <w:r w:rsidR="00FD2608">
              <w:rPr>
                <w:noProof/>
                <w:webHidden/>
              </w:rPr>
              <w:instrText xml:space="preserve"> PAGEREF _Toc22643696 \h </w:instrText>
            </w:r>
            <w:r w:rsidR="00FD2608">
              <w:rPr>
                <w:noProof/>
                <w:webHidden/>
              </w:rPr>
            </w:r>
            <w:r w:rsidR="00FD2608">
              <w:rPr>
                <w:noProof/>
                <w:webHidden/>
              </w:rPr>
              <w:fldChar w:fldCharType="separate"/>
            </w:r>
            <w:r>
              <w:rPr>
                <w:noProof/>
                <w:webHidden/>
              </w:rPr>
              <w:t>36</w:t>
            </w:r>
            <w:r w:rsidR="00FD2608">
              <w:rPr>
                <w:noProof/>
                <w:webHidden/>
              </w:rPr>
              <w:fldChar w:fldCharType="end"/>
            </w:r>
          </w:hyperlink>
        </w:p>
        <w:p w14:paraId="42B61D5E" w14:textId="711DCB74" w:rsidR="007141C2" w:rsidRDefault="004734DE" w:rsidP="00FD2608">
          <w:pPr>
            <w:spacing w:after="0"/>
          </w:pPr>
          <w:r>
            <w:rPr>
              <w:b/>
              <w:bCs/>
              <w:noProof/>
            </w:rPr>
            <w:fldChar w:fldCharType="end"/>
          </w:r>
        </w:p>
      </w:sdtContent>
    </w:sdt>
    <w:p w14:paraId="17CA39BD" w14:textId="77777777" w:rsidR="003D4582" w:rsidRDefault="00774F44">
      <w:pPr>
        <w:rPr>
          <w:rFonts w:ascii="Calibri" w:eastAsia="Times New Roman" w:hAnsi="Calibri" w:cs="Times New Roman"/>
          <w:b/>
          <w:bCs/>
          <w:sz w:val="32"/>
          <w:szCs w:val="32"/>
        </w:rPr>
      </w:pPr>
      <w:r>
        <w:br w:type="page"/>
      </w:r>
    </w:p>
    <w:p w14:paraId="2B72615C" w14:textId="3EAFAA89" w:rsidR="00B7308B" w:rsidRDefault="00B7308B" w:rsidP="007E34DA">
      <w:pPr>
        <w:pStyle w:val="Heading1"/>
      </w:pPr>
      <w:bookmarkStart w:id="3" w:name="_Toc22643661"/>
      <w:bookmarkStart w:id="4" w:name="ELEMA_HEADER"/>
      <w:r>
        <w:lastRenderedPageBreak/>
        <w:t>Executive Summary</w:t>
      </w:r>
      <w:bookmarkEnd w:id="3"/>
    </w:p>
    <w:p w14:paraId="5FDA5475" w14:textId="5A5992A0" w:rsidR="00B730A1" w:rsidRPr="008B0940" w:rsidRDefault="00B7308B" w:rsidP="00B730A1">
      <w:pPr>
        <w:rPr>
          <w:rFonts w:cstheme="minorHAnsi"/>
        </w:rPr>
      </w:pPr>
      <w:r>
        <w:rPr>
          <w:b/>
        </w:rPr>
        <w:t>Introduction:</w:t>
      </w:r>
      <w:r w:rsidR="00B730A1" w:rsidRPr="00B730A1">
        <w:rPr>
          <w:rFonts w:eastAsia="Times New Roman" w:cstheme="minorHAnsi"/>
          <w:color w:val="222222"/>
        </w:rPr>
        <w:t xml:space="preserve"> </w:t>
      </w:r>
      <w:r w:rsidR="00B730A1" w:rsidRPr="008B0940">
        <w:rPr>
          <w:rFonts w:eastAsia="Times New Roman" w:cstheme="minorHAnsi"/>
          <w:color w:val="222222"/>
        </w:rPr>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w:t>
      </w:r>
      <w:r w:rsidR="00B730A1" w:rsidRPr="008B0940">
        <w:rPr>
          <w:rFonts w:cstheme="minorHAnsi"/>
        </w:rPr>
        <w:t xml:space="preserve">This WBP was developed by Geosyntec Consultants (Geosyntec) under the direction of the </w:t>
      </w:r>
      <w:r w:rsidR="00B730A1">
        <w:rPr>
          <w:rFonts w:cstheme="minorHAnsi"/>
        </w:rPr>
        <w:t>Avon</w:t>
      </w:r>
      <w:r w:rsidR="00B730A1" w:rsidRPr="008B0940">
        <w:rPr>
          <w:rFonts w:cstheme="minorHAnsi"/>
        </w:rPr>
        <w:t xml:space="preserve"> Department </w:t>
      </w:r>
      <w:r w:rsidR="00B730A1">
        <w:rPr>
          <w:rFonts w:cstheme="minorHAnsi"/>
        </w:rPr>
        <w:t xml:space="preserve">of Public Works </w:t>
      </w:r>
      <w:r w:rsidR="00B730A1" w:rsidRPr="008B0940">
        <w:rPr>
          <w:rFonts w:cstheme="minorHAnsi"/>
        </w:rPr>
        <w:t xml:space="preserve">with funding, input, and collaboration </w:t>
      </w:r>
      <w:r w:rsidR="00B730A1">
        <w:rPr>
          <w:rFonts w:cstheme="minorHAnsi"/>
        </w:rPr>
        <w:t>from</w:t>
      </w:r>
      <w:r w:rsidR="00B730A1" w:rsidRPr="008B0940">
        <w:rPr>
          <w:rFonts w:cstheme="minorHAnsi"/>
        </w:rPr>
        <w:t xml:space="preserve"> the Massachusetts Department of Environmental Protection (MassDEP).  </w:t>
      </w:r>
    </w:p>
    <w:p w14:paraId="742E0CE7" w14:textId="5C0C366B" w:rsidR="00B7308B" w:rsidRPr="006944B1" w:rsidRDefault="00B730A1" w:rsidP="006944B1">
      <w:pPr>
        <w:spacing w:after="240"/>
        <w:rPr>
          <w:rFonts w:ascii="Calibri" w:hAnsi="Calibri"/>
          <w:color w:val="000000"/>
          <w:shd w:val="clear" w:color="auto" w:fill="FFFFFF"/>
        </w:rPr>
      </w:pPr>
      <w:r>
        <w:rPr>
          <w:rFonts w:ascii="Calibri" w:hAnsi="Calibri"/>
          <w:color w:val="000000"/>
          <w:shd w:val="clear" w:color="auto" w:fill="FFFFFF"/>
        </w:rPr>
        <w:t xml:space="preserve">Avon is located at the headwaters of the Taunton River which flows approximately </w:t>
      </w:r>
      <w:r w:rsidR="003E4E1A">
        <w:rPr>
          <w:rFonts w:ascii="Calibri" w:hAnsi="Calibri"/>
          <w:color w:val="000000"/>
          <w:shd w:val="clear" w:color="auto" w:fill="FFFFFF"/>
        </w:rPr>
        <w:t>36</w:t>
      </w:r>
      <w:r>
        <w:rPr>
          <w:rFonts w:ascii="Calibri" w:hAnsi="Calibri"/>
          <w:color w:val="000000"/>
          <w:shd w:val="clear" w:color="auto" w:fill="FFFFFF"/>
        </w:rPr>
        <w:t xml:space="preserve"> miles to its outlet in the </w:t>
      </w:r>
      <w:r w:rsidR="003E4E1A">
        <w:rPr>
          <w:rFonts w:ascii="Calibri" w:hAnsi="Calibri"/>
          <w:color w:val="000000"/>
          <w:shd w:val="clear" w:color="auto" w:fill="FFFFFF"/>
        </w:rPr>
        <w:t>Narragansett Bay</w:t>
      </w:r>
      <w:r>
        <w:rPr>
          <w:rFonts w:ascii="Calibri" w:hAnsi="Calibri"/>
          <w:color w:val="000000"/>
          <w:shd w:val="clear" w:color="auto" w:fill="FFFFFF"/>
        </w:rPr>
        <w:t xml:space="preserve">. </w:t>
      </w:r>
      <w:r w:rsidR="003E4E1A">
        <w:rPr>
          <w:rFonts w:ascii="Calibri" w:hAnsi="Calibri"/>
          <w:color w:val="000000"/>
          <w:shd w:val="clear" w:color="auto" w:fill="FFFFFF"/>
        </w:rPr>
        <w:t>Trout Brook is part of the upper Taunton River watershed and is the primary receptor of stormwater runoff from the Town of Avon</w:t>
      </w:r>
      <w:r>
        <w:rPr>
          <w:rFonts w:ascii="Calibri" w:hAnsi="Calibri"/>
          <w:color w:val="000000"/>
          <w:shd w:val="clear" w:color="auto" w:fill="FFFFFF"/>
        </w:rPr>
        <w:t xml:space="preserve">. This WBP was prepared for </w:t>
      </w:r>
      <w:r w:rsidR="003E4E1A">
        <w:rPr>
          <w:rFonts w:ascii="Calibri" w:hAnsi="Calibri"/>
          <w:color w:val="000000"/>
          <w:shd w:val="clear" w:color="auto" w:fill="FFFFFF"/>
        </w:rPr>
        <w:t>the watershed of Trout Brook</w:t>
      </w:r>
      <w:r>
        <w:rPr>
          <w:rFonts w:ascii="Calibri" w:hAnsi="Calibri"/>
          <w:color w:val="000000"/>
          <w:shd w:val="clear" w:color="auto" w:fill="FFFFFF"/>
        </w:rPr>
        <w:t xml:space="preserve"> within the Town of </w:t>
      </w:r>
      <w:r w:rsidR="003E4E1A">
        <w:rPr>
          <w:rFonts w:ascii="Calibri" w:hAnsi="Calibri"/>
          <w:color w:val="000000"/>
          <w:shd w:val="clear" w:color="auto" w:fill="FFFFFF"/>
        </w:rPr>
        <w:t>Avon</w:t>
      </w:r>
      <w:r>
        <w:rPr>
          <w:rFonts w:ascii="Calibri" w:hAnsi="Calibri"/>
          <w:color w:val="000000"/>
          <w:shd w:val="clear" w:color="auto" w:fill="FFFFFF"/>
        </w:rPr>
        <w:t xml:space="preserve">. </w:t>
      </w:r>
    </w:p>
    <w:p w14:paraId="7C049E63" w14:textId="04019832" w:rsidR="00B7308B" w:rsidRPr="006944B1" w:rsidRDefault="00B7308B" w:rsidP="00B7308B">
      <w:pPr>
        <w:rPr>
          <w:rFonts w:ascii="Calibri" w:eastAsia="Times New Roman" w:hAnsi="Calibri" w:cs="Times New Roman"/>
          <w:color w:val="000000"/>
          <w:szCs w:val="20"/>
        </w:rPr>
      </w:pPr>
      <w:r>
        <w:rPr>
          <w:b/>
        </w:rPr>
        <w:t>Impairments and Pollution Sources:</w:t>
      </w:r>
      <w:r w:rsidR="003E4E1A" w:rsidRPr="003E4E1A">
        <w:rPr>
          <w:rFonts w:ascii="Calibri" w:eastAsia="Times New Roman" w:hAnsi="Calibri" w:cs="Times New Roman"/>
          <w:color w:val="000000"/>
          <w:szCs w:val="20"/>
        </w:rPr>
        <w:t xml:space="preserve"> </w:t>
      </w:r>
      <w:r w:rsidR="003E4E1A">
        <w:rPr>
          <w:rFonts w:ascii="Calibri" w:eastAsia="Times New Roman" w:hAnsi="Calibri" w:cs="Times New Roman"/>
          <w:color w:val="000000"/>
          <w:szCs w:val="20"/>
        </w:rPr>
        <w:t>Trout Brook</w:t>
      </w:r>
      <w:r w:rsidR="003E4E1A" w:rsidRPr="001B71DE">
        <w:rPr>
          <w:rFonts w:ascii="Calibri" w:eastAsia="Times New Roman" w:hAnsi="Calibri" w:cs="Times New Roman"/>
          <w:color w:val="000000"/>
          <w:szCs w:val="20"/>
        </w:rPr>
        <w:t xml:space="preserve"> is a</w:t>
      </w:r>
      <w:r w:rsidR="003E4E1A">
        <w:rPr>
          <w:rFonts w:ascii="Calibri" w:eastAsia="Times New Roman" w:hAnsi="Calibri" w:cs="Times New Roman"/>
          <w:color w:val="000000"/>
          <w:szCs w:val="20"/>
        </w:rPr>
        <w:t xml:space="preserve"> category 5</w:t>
      </w:r>
      <w:r w:rsidR="003E4E1A" w:rsidRPr="001B71DE">
        <w:rPr>
          <w:rFonts w:ascii="Calibri" w:eastAsia="Times New Roman" w:hAnsi="Calibri" w:cs="Times New Roman"/>
          <w:color w:val="000000"/>
          <w:szCs w:val="20"/>
        </w:rPr>
        <w:t xml:space="preserve"> water body on the Massachusetts List of Integrated Waters due to </w:t>
      </w:r>
      <w:r w:rsidR="003E4E1A">
        <w:rPr>
          <w:rFonts w:ascii="Calibri" w:eastAsia="Times New Roman" w:hAnsi="Calibri" w:cs="Times New Roman"/>
          <w:color w:val="000000"/>
          <w:szCs w:val="20"/>
        </w:rPr>
        <w:t>fecal coliform, dissolved oxygen, total suspended solids, and turbidity</w:t>
      </w:r>
      <w:r w:rsidR="003E4E1A" w:rsidRPr="001B71DE">
        <w:rPr>
          <w:rFonts w:ascii="Calibri" w:eastAsia="Times New Roman" w:hAnsi="Calibri" w:cs="Times New Roman"/>
          <w:color w:val="000000"/>
          <w:szCs w:val="20"/>
        </w:rPr>
        <w:t>.</w:t>
      </w:r>
      <w:r w:rsidR="003E4E1A">
        <w:rPr>
          <w:rFonts w:ascii="Calibri" w:eastAsia="Times New Roman" w:hAnsi="Calibri" w:cs="Times New Roman"/>
          <w:color w:val="000000"/>
          <w:szCs w:val="20"/>
        </w:rPr>
        <w:t xml:space="preserve"> </w:t>
      </w:r>
      <w:r w:rsidR="0000168B">
        <w:rPr>
          <w:rFonts w:ascii="Calibri" w:eastAsia="Times New Roman" w:hAnsi="Calibri" w:cs="Times New Roman"/>
          <w:color w:val="000000"/>
          <w:szCs w:val="20"/>
        </w:rPr>
        <w:t>Due to</w:t>
      </w:r>
      <w:r w:rsidR="003E4E1A">
        <w:rPr>
          <w:rFonts w:ascii="Calibri" w:eastAsia="Times New Roman" w:hAnsi="Calibri" w:cs="Times New Roman"/>
          <w:color w:val="000000"/>
          <w:szCs w:val="20"/>
        </w:rPr>
        <w:t xml:space="preserve"> these impairments</w:t>
      </w:r>
      <w:r w:rsidR="0000168B">
        <w:rPr>
          <w:rFonts w:ascii="Calibri" w:eastAsia="Times New Roman" w:hAnsi="Calibri" w:cs="Times New Roman"/>
          <w:color w:val="000000"/>
          <w:szCs w:val="20"/>
        </w:rPr>
        <w:t xml:space="preserve"> and others</w:t>
      </w:r>
      <w:r w:rsidR="003E4E1A">
        <w:rPr>
          <w:rFonts w:ascii="Calibri" w:eastAsia="Times New Roman" w:hAnsi="Calibri" w:cs="Times New Roman"/>
          <w:color w:val="000000"/>
          <w:szCs w:val="20"/>
        </w:rPr>
        <w:t xml:space="preserve">, </w:t>
      </w:r>
      <w:r w:rsidR="0000168B">
        <w:rPr>
          <w:rFonts w:ascii="Calibri" w:eastAsia="Times New Roman" w:hAnsi="Calibri" w:cs="Times New Roman"/>
          <w:color w:val="000000"/>
          <w:szCs w:val="20"/>
        </w:rPr>
        <w:t xml:space="preserve">a </w:t>
      </w:r>
      <w:r w:rsidR="003E4E1A">
        <w:rPr>
          <w:rFonts w:ascii="Calibri" w:eastAsia="Times New Roman" w:hAnsi="Calibri" w:cs="Times New Roman"/>
          <w:color w:val="000000"/>
          <w:szCs w:val="20"/>
        </w:rPr>
        <w:t xml:space="preserve">TMDL for pathogens </w:t>
      </w:r>
      <w:r w:rsidR="0000168B">
        <w:rPr>
          <w:rFonts w:ascii="Calibri" w:eastAsia="Times New Roman" w:hAnsi="Calibri" w:cs="Times New Roman"/>
          <w:color w:val="000000"/>
          <w:szCs w:val="20"/>
        </w:rPr>
        <w:t>has been</w:t>
      </w:r>
      <w:r w:rsidR="003E4E1A">
        <w:rPr>
          <w:rFonts w:ascii="Calibri" w:eastAsia="Times New Roman" w:hAnsi="Calibri" w:cs="Times New Roman"/>
          <w:color w:val="000000"/>
          <w:szCs w:val="20"/>
        </w:rPr>
        <w:t xml:space="preserve"> issued for the </w:t>
      </w:r>
      <w:r w:rsidR="0000168B">
        <w:rPr>
          <w:rFonts w:ascii="Calibri" w:eastAsia="Times New Roman" w:hAnsi="Calibri" w:cs="Times New Roman"/>
          <w:color w:val="000000"/>
          <w:szCs w:val="20"/>
        </w:rPr>
        <w:t>Taunton River</w:t>
      </w:r>
      <w:r w:rsidR="003E4E1A">
        <w:rPr>
          <w:rFonts w:ascii="Calibri" w:eastAsia="Times New Roman" w:hAnsi="Calibri" w:cs="Times New Roman"/>
          <w:color w:val="000000"/>
          <w:szCs w:val="20"/>
        </w:rPr>
        <w:t xml:space="preserve"> watershed</w:t>
      </w:r>
      <w:r w:rsidR="0000168B">
        <w:rPr>
          <w:rFonts w:ascii="Calibri" w:eastAsia="Times New Roman" w:hAnsi="Calibri" w:cs="Times New Roman"/>
          <w:color w:val="000000"/>
          <w:szCs w:val="20"/>
        </w:rPr>
        <w:t xml:space="preserve"> (including Trout Brook)</w:t>
      </w:r>
      <w:r w:rsidR="003E4E1A">
        <w:rPr>
          <w:rFonts w:ascii="Calibri" w:eastAsia="Times New Roman" w:hAnsi="Calibri" w:cs="Times New Roman"/>
          <w:color w:val="000000"/>
          <w:szCs w:val="20"/>
        </w:rPr>
        <w:t xml:space="preserve">. </w:t>
      </w:r>
      <w:r w:rsidR="003E4E1A">
        <w:rPr>
          <w:rFonts w:cstheme="minorHAnsi"/>
        </w:rPr>
        <w:t>There are many potential pollutant sources that are causing these impairments;</w:t>
      </w:r>
      <w:r w:rsidR="0000168B">
        <w:rPr>
          <w:rFonts w:cstheme="minorHAnsi"/>
        </w:rPr>
        <w:t xml:space="preserve"> however,</w:t>
      </w:r>
      <w:r w:rsidR="003E4E1A">
        <w:rPr>
          <w:rFonts w:cstheme="minorHAnsi"/>
        </w:rPr>
        <w:t xml:space="preserve"> </w:t>
      </w:r>
      <w:r w:rsidR="0000168B">
        <w:rPr>
          <w:rFonts w:cstheme="minorHAnsi"/>
        </w:rPr>
        <w:t xml:space="preserve">urban </w:t>
      </w:r>
      <w:r w:rsidR="003E4E1A">
        <w:rPr>
          <w:rFonts w:cstheme="minorHAnsi"/>
        </w:rPr>
        <w:t xml:space="preserve">stormwater runoff </w:t>
      </w:r>
      <w:r w:rsidR="0000168B">
        <w:rPr>
          <w:rFonts w:cstheme="minorHAnsi"/>
        </w:rPr>
        <w:t>has been identified as</w:t>
      </w:r>
      <w:r w:rsidR="003E4E1A">
        <w:rPr>
          <w:rFonts w:cstheme="minorHAnsi"/>
        </w:rPr>
        <w:t xml:space="preserve"> one potential source </w:t>
      </w:r>
      <w:r w:rsidR="0000168B">
        <w:rPr>
          <w:rFonts w:cstheme="minorHAnsi"/>
        </w:rPr>
        <w:t>of the dissolved oxygen and fecal coliform impairments</w:t>
      </w:r>
      <w:r w:rsidR="003E4E1A">
        <w:rPr>
          <w:rFonts w:cstheme="minorHAnsi"/>
        </w:rPr>
        <w:t xml:space="preserve">. </w:t>
      </w:r>
    </w:p>
    <w:p w14:paraId="2C132C94" w14:textId="3BB4EA8B" w:rsidR="0000168B" w:rsidRDefault="00B7308B" w:rsidP="0000168B">
      <w:r>
        <w:rPr>
          <w:b/>
        </w:rPr>
        <w:t>Goals, Management Measures, and Funding:</w:t>
      </w:r>
      <w:r w:rsidR="0000168B" w:rsidRPr="0000168B">
        <w:t xml:space="preserve"> </w:t>
      </w:r>
      <w:r w:rsidR="0000168B">
        <w:t>The primary goal of this WBP is to reduce total phosphorus loading to Trout Brook to address water quality impairments, eventually leading to delisting of the stream from the 303(d) list.  It is expected that these pollutant load reductions will result in improvements to listed impairments throughout the study area. An interim goal is proposed to reduce phosphorus loading by 10 lb/yr in the next ten years. After the first ten years, focus will be shifted to the long-term goal of delisting</w:t>
      </w:r>
      <w:r w:rsidR="008C64B9">
        <w:t xml:space="preserve"> the segment of</w:t>
      </w:r>
      <w:r w:rsidR="0000168B">
        <w:t xml:space="preserve"> Trout Brook within the Town of Avon.  </w:t>
      </w:r>
    </w:p>
    <w:p w14:paraId="76A1FAC3" w14:textId="12768768" w:rsidR="0000168B" w:rsidRPr="008B0940" w:rsidRDefault="0000168B" w:rsidP="0000168B">
      <w:pPr>
        <w:rPr>
          <w:rFonts w:cstheme="minorHAnsi"/>
        </w:rPr>
      </w:pPr>
      <w:r>
        <w:rPr>
          <w:rFonts w:cstheme="minorHAnsi"/>
        </w:rPr>
        <w:t xml:space="preserve">It is expected that goals will be accomplished primarily through installation of structural BMPs to capture runoff and reduce loading as well as implementation of non-structural BMPs (e.g., street sweeping, catch basin cleaning), and watershed education and outreach. Structural BMPs will first be implemented at Avon Town Hall per a Fiscal Year 2019 Section 319 grant. Additional planning and implementation is expected to be performed in subsequent years, focusing on the watershed to Trout Brook. </w:t>
      </w:r>
    </w:p>
    <w:p w14:paraId="5D10CEC2" w14:textId="30304A02" w:rsidR="00B7308B" w:rsidRPr="006944B1" w:rsidRDefault="0000168B" w:rsidP="00B7308B">
      <w:pPr>
        <w:rPr>
          <w:rFonts w:cstheme="minorHAnsi"/>
        </w:rPr>
      </w:pPr>
      <w:r>
        <w:rPr>
          <w:rFonts w:cstheme="minorHAnsi"/>
        </w:rPr>
        <w:t xml:space="preserve">It is expected that funding for management measures will be obtained from a variety of sources including Section 319 Grant Funding, Town capital funds, volunteer efforts, and other sources. </w:t>
      </w:r>
    </w:p>
    <w:p w14:paraId="67819079" w14:textId="2A90D6A9" w:rsidR="00B7308B" w:rsidRPr="006944B1" w:rsidRDefault="00B7308B" w:rsidP="00B7308B">
      <w:pPr>
        <w:rPr>
          <w:rFonts w:cstheme="minorHAnsi"/>
          <w:color w:val="000000"/>
        </w:rPr>
      </w:pPr>
      <w:r>
        <w:rPr>
          <w:b/>
        </w:rPr>
        <w:t>Public Education and Outreach:</w:t>
      </w:r>
      <w:r w:rsidR="0000168B" w:rsidRPr="0000168B">
        <w:rPr>
          <w:rFonts w:cstheme="minorHAnsi"/>
        </w:rPr>
        <w:t xml:space="preserve"> </w:t>
      </w:r>
      <w:r w:rsidR="0000168B">
        <w:rPr>
          <w:rFonts w:cstheme="minorHAnsi"/>
        </w:rPr>
        <w:t xml:space="preserve">Goals of public education and outreach are to provide information about proposed stormwater improvements and their anticipated benefits and to promote watershed stewardship. The Town of Avon aims to engage watershed residents, businesses, and watershed organizations through informational signage, an educational poster, posting information on the Town website, tours of installed BMPs, and installation of pet waste </w:t>
      </w:r>
      <w:r w:rsidR="00C96253">
        <w:rPr>
          <w:rFonts w:cstheme="minorHAnsi"/>
        </w:rPr>
        <w:t>disposal stations</w:t>
      </w:r>
      <w:r w:rsidR="0000168B">
        <w:rPr>
          <w:rFonts w:cstheme="minorHAnsi"/>
        </w:rPr>
        <w:t xml:space="preserve">. It is expected that these programs will be evaluated by </w:t>
      </w:r>
      <w:r w:rsidR="00C96253">
        <w:rPr>
          <w:rFonts w:cstheme="minorHAnsi"/>
        </w:rPr>
        <w:t>website activity</w:t>
      </w:r>
      <w:r w:rsidR="0000168B">
        <w:rPr>
          <w:rFonts w:cstheme="minorHAnsi"/>
        </w:rPr>
        <w:t xml:space="preserve">, number of </w:t>
      </w:r>
      <w:r w:rsidR="00C96253">
        <w:rPr>
          <w:rFonts w:cstheme="minorHAnsi"/>
        </w:rPr>
        <w:t>locations used to display the educational poster</w:t>
      </w:r>
      <w:r w:rsidR="0000168B">
        <w:rPr>
          <w:rFonts w:cstheme="minorHAnsi"/>
        </w:rPr>
        <w:t xml:space="preserve">, </w:t>
      </w:r>
      <w:r w:rsidR="00C96253">
        <w:rPr>
          <w:rFonts w:cstheme="minorHAnsi"/>
        </w:rPr>
        <w:t>attendance at BMP tours</w:t>
      </w:r>
      <w:r w:rsidR="0000168B">
        <w:rPr>
          <w:rFonts w:cstheme="minorHAnsi"/>
        </w:rPr>
        <w:t xml:space="preserve">, and the number of </w:t>
      </w:r>
      <w:r w:rsidR="00C96253">
        <w:rPr>
          <w:rFonts w:cstheme="minorHAnsi"/>
        </w:rPr>
        <w:t>pet waste bags distributed</w:t>
      </w:r>
      <w:r w:rsidR="0000168B">
        <w:rPr>
          <w:rFonts w:cstheme="minorHAnsi"/>
        </w:rPr>
        <w:t xml:space="preserve">. </w:t>
      </w:r>
    </w:p>
    <w:p w14:paraId="264CAEFD" w14:textId="3CBB1B1A" w:rsidR="00C96253" w:rsidRPr="00931B6B" w:rsidRDefault="00B7308B" w:rsidP="00C96253">
      <w:r>
        <w:rPr>
          <w:b/>
        </w:rPr>
        <w:lastRenderedPageBreak/>
        <w:t>Implementation Schedule and Evaluation Criteria:</w:t>
      </w:r>
      <w:r w:rsidR="00C96253">
        <w:t xml:space="preserve"> Project activities will be implemented based on the information outlined in the following elements for monitoring, implementation of structural BMPs, public education and outreach activities, and periodic updates to the WBP. It is expected that a water quality monitoring program will enable direct evaluation of improvements over time. Other indirect evaluation metrics are also recommended, included quantification of potential pollutant load reductions from non-structural BMPs (e.g., street sweeping). The interim goal of this WBP is to reduce land use-based phosphorus loading by 10 lb/yr by 2029. The long-term goal of this WBP is to de-list the Trout Brook within the Town of Avon from the 303(d) list</w:t>
      </w:r>
      <w:r w:rsidR="00C96253" w:rsidRPr="0075344E">
        <w:t>. Th</w:t>
      </w:r>
      <w:r w:rsidR="00C96253">
        <w:t xml:space="preserve">e WBP will be re-evaluated and adjusted, as needed, once every six years.  </w:t>
      </w:r>
    </w:p>
    <w:p w14:paraId="115A3701" w14:textId="77777777" w:rsidR="00DB0281" w:rsidRDefault="00DB0281">
      <w:pPr>
        <w:sectPr w:rsidR="00DB0281" w:rsidSect="00E60F3E">
          <w:footerReference w:type="default" r:id="rId15"/>
          <w:footerReference w:type="first" r:id="rId16"/>
          <w:type w:val="continuous"/>
          <w:pgSz w:w="12240" w:h="15840"/>
          <w:pgMar w:top="1440" w:right="1080" w:bottom="1440" w:left="1080" w:header="720" w:footer="720" w:gutter="0"/>
          <w:pgNumType w:fmt="lowerRoman"/>
          <w:cols w:space="720"/>
          <w:titlePg/>
          <w:docGrid w:linePitch="360"/>
        </w:sectPr>
      </w:pPr>
    </w:p>
    <w:p w14:paraId="1BC71363" w14:textId="259504D2" w:rsidR="00B7308B" w:rsidRPr="007E34DA" w:rsidRDefault="007E34DA" w:rsidP="00E60F3E">
      <w:pPr>
        <w:pStyle w:val="Heading1"/>
        <w:spacing w:before="0" w:after="120"/>
      </w:pPr>
      <w:bookmarkStart w:id="5" w:name="_Toc532396141"/>
      <w:bookmarkStart w:id="6" w:name="_Toc2174997"/>
      <w:bookmarkStart w:id="7" w:name="_Toc22643662"/>
      <w:r w:rsidRPr="006408B6">
        <w:rPr>
          <w:rFonts w:ascii="Tw Cen MT" w:eastAsia="Times New Roman" w:hAnsi="Tw Cen MT" w:cs="Times New Roman"/>
          <w:noProof/>
          <w:sz w:val="23"/>
          <w:szCs w:val="23"/>
        </w:rPr>
        <w:lastRenderedPageBreak/>
        <mc:AlternateContent>
          <mc:Choice Requires="wps">
            <w:drawing>
              <wp:anchor distT="0" distB="0" distL="114300" distR="114300" simplePos="0" relativeHeight="251659264" behindDoc="0" locked="0" layoutInCell="1" allowOverlap="1" wp14:anchorId="4CB072C2" wp14:editId="2EBD3EF0">
                <wp:simplePos x="0" y="0"/>
                <wp:positionH relativeFrom="column">
                  <wp:posOffset>4313</wp:posOffset>
                </wp:positionH>
                <wp:positionV relativeFrom="paragraph">
                  <wp:posOffset>310551</wp:posOffset>
                </wp:positionV>
                <wp:extent cx="4229100" cy="517585"/>
                <wp:effectExtent l="0" t="0" r="0" b="0"/>
                <wp:wrapNone/>
                <wp:docPr id="75" name="Rectangle: Rounded Corners 75"/>
                <wp:cNvGraphicFramePr/>
                <a:graphic xmlns:a="http://schemas.openxmlformats.org/drawingml/2006/main">
                  <a:graphicData uri="http://schemas.microsoft.com/office/word/2010/wordprocessingShape">
                    <wps:wsp>
                      <wps:cNvSpPr/>
                      <wps:spPr>
                        <a:xfrm>
                          <a:off x="0" y="0"/>
                          <a:ext cx="4229100" cy="517585"/>
                        </a:xfrm>
                        <a:prstGeom prst="roundRect">
                          <a:avLst/>
                        </a:prstGeom>
                        <a:solidFill>
                          <a:srgbClr val="92D050"/>
                        </a:solidFill>
                        <a:ln w="25400" cap="flat" cmpd="sng" algn="ctr">
                          <a:noFill/>
                          <a:prstDash val="solid"/>
                        </a:ln>
                        <a:effectLst/>
                      </wps:spPr>
                      <wps:txbx>
                        <w:txbxContent>
                          <w:p w14:paraId="5770D9F0" w14:textId="77777777" w:rsidR="00364B50" w:rsidRPr="00335D17" w:rsidRDefault="00364B50" w:rsidP="00B7308B">
                            <w:pPr>
                              <w:rPr>
                                <w:i/>
                                <w:iCs/>
                                <w:sz w:val="24"/>
                              </w:rPr>
                            </w:pPr>
                            <w:bookmarkStart w:id="8" w:name="_Toc486344327"/>
                            <w:bookmarkStart w:id="9" w:name="_Toc516234971"/>
                            <w:bookmarkStart w:id="10" w:name="_Toc529539254"/>
                            <w:bookmarkStart w:id="11" w:name="_Toc532396142"/>
                            <w:bookmarkStart w:id="12" w:name="_Toc2085623"/>
                            <w:bookmarkStart w:id="13" w:name="_Toc2085963"/>
                            <w:bookmarkStart w:id="14" w:name="_Toc2086445"/>
                            <w:r w:rsidRPr="00335D17">
                              <w:rPr>
                                <w:b/>
                                <w:sz w:val="36"/>
                                <w:szCs w:val="32"/>
                              </w:rPr>
                              <w:t>What is a Watershed-Based Plan?</w:t>
                            </w:r>
                            <w:bookmarkEnd w:id="8"/>
                            <w:bookmarkEnd w:id="9"/>
                            <w:bookmarkEnd w:id="10"/>
                            <w:bookmarkEnd w:id="11"/>
                            <w:bookmarkEnd w:id="12"/>
                            <w:bookmarkEnd w:id="13"/>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072C2" id="Rectangle: Rounded Corners 75" o:spid="_x0000_s1026" style="position:absolute;margin-left:.35pt;margin-top:24.45pt;width:333pt;height: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" fillcolor="#92d050" stroked="f" strokeweight="2pt">
                <v:textbox>
                  <w:txbxContent>
                    <w:p w14:paraId="5770D9F0" w14:textId="77777777" w:rsidR="00364B50" w:rsidRPr="00335D17" w:rsidRDefault="00364B50" w:rsidP="00B7308B">
                      <w:pPr>
                        <w:rPr>
                          <w:i/>
                          <w:iCs/>
                          <w:sz w:val="24"/>
                        </w:rPr>
                      </w:pPr>
                      <w:bookmarkStart w:id="15" w:name="_Toc486344327"/>
                      <w:bookmarkStart w:id="16" w:name="_Toc516234971"/>
                      <w:bookmarkStart w:id="17" w:name="_Toc529539254"/>
                      <w:bookmarkStart w:id="18" w:name="_Toc532396142"/>
                      <w:bookmarkStart w:id="19" w:name="_Toc2085623"/>
                      <w:bookmarkStart w:id="20" w:name="_Toc2085963"/>
                      <w:bookmarkStart w:id="21" w:name="_Toc2086445"/>
                      <w:r w:rsidRPr="00335D17">
                        <w:rPr>
                          <w:b/>
                          <w:sz w:val="36"/>
                          <w:szCs w:val="32"/>
                        </w:rPr>
                        <w:t>What is a Watershed-Based Plan?</w:t>
                      </w:r>
                      <w:bookmarkEnd w:id="15"/>
                      <w:bookmarkEnd w:id="16"/>
                      <w:bookmarkEnd w:id="17"/>
                      <w:bookmarkEnd w:id="18"/>
                      <w:bookmarkEnd w:id="19"/>
                      <w:bookmarkEnd w:id="20"/>
                      <w:bookmarkEnd w:id="21"/>
                    </w:p>
                  </w:txbxContent>
                </v:textbox>
              </v:roundrect>
            </w:pict>
          </mc:Fallback>
        </mc:AlternateContent>
      </w:r>
      <w:r w:rsidR="00B7308B" w:rsidRPr="007E34DA">
        <w:t>Introduction</w:t>
      </w:r>
      <w:bookmarkEnd w:id="5"/>
      <w:bookmarkEnd w:id="6"/>
      <w:bookmarkEnd w:id="7"/>
    </w:p>
    <w:p w14:paraId="3F3F7E61" w14:textId="63C8B357" w:rsidR="00B7308B" w:rsidRPr="006408B6" w:rsidRDefault="00B7308B" w:rsidP="00B7308B">
      <w:pPr>
        <w:widowControl w:val="0"/>
        <w:tabs>
          <w:tab w:val="num" w:pos="720"/>
        </w:tabs>
        <w:autoSpaceDE w:val="0"/>
        <w:autoSpaceDN w:val="0"/>
        <w:adjustRightInd w:val="0"/>
        <w:spacing w:after="0"/>
        <w:rPr>
          <w:rFonts w:ascii="Tahoma" w:eastAsia="Times New Roman" w:hAnsi="Tahoma" w:cs="Tahoma"/>
          <w:color w:val="222222"/>
          <w:kern w:val="36"/>
          <w:sz w:val="32"/>
          <w:szCs w:val="32"/>
        </w:rPr>
      </w:pPr>
      <w:r w:rsidRPr="006408B6">
        <w:rPr>
          <w:rFonts w:ascii="Tw Cen MT" w:eastAsia="Times New Roman" w:hAnsi="Tw Cen MT" w:cs="Times New Roman"/>
          <w:noProof/>
          <w:sz w:val="23"/>
          <w:szCs w:val="23"/>
        </w:rPr>
        <w:drawing>
          <wp:anchor distT="0" distB="0" distL="114300" distR="114300" simplePos="0" relativeHeight="251651072" behindDoc="0" locked="0" layoutInCell="1" allowOverlap="1" wp14:anchorId="5815BDBC" wp14:editId="2D243D7A">
            <wp:simplePos x="0" y="0"/>
            <wp:positionH relativeFrom="margin">
              <wp:posOffset>4422255</wp:posOffset>
            </wp:positionH>
            <wp:positionV relativeFrom="margin">
              <wp:posOffset>-136525</wp:posOffset>
            </wp:positionV>
            <wp:extent cx="914400" cy="1416050"/>
            <wp:effectExtent l="0" t="0" r="0" b="0"/>
            <wp:wrapSquare wrapText="bothSides"/>
            <wp:docPr id="72" name="Picture 72" descr="Asking probing ques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ing probing questions clipart"/>
                    <pic:cNvPicPr>
                      <a:picLocks noChangeAspect="1" noChangeArrowheads="1"/>
                    </pic:cNvPicPr>
                  </pic:nvPicPr>
                  <pic:blipFill>
                    <a:blip r:embed="rId17"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4400" cy="1416050"/>
                    </a:xfrm>
                    <a:prstGeom prst="rect">
                      <a:avLst/>
                    </a:prstGeom>
                    <a:noFill/>
                  </pic:spPr>
                </pic:pic>
              </a:graphicData>
            </a:graphic>
            <wp14:sizeRelH relativeFrom="margin">
              <wp14:pctWidth>0</wp14:pctWidth>
            </wp14:sizeRelH>
            <wp14:sizeRelV relativeFrom="margin">
              <wp14:pctHeight>0</wp14:pctHeight>
            </wp14:sizeRelV>
          </wp:anchor>
        </w:drawing>
      </w:r>
    </w:p>
    <w:p w14:paraId="01E018AC" w14:textId="77777777" w:rsidR="00B7308B" w:rsidRPr="006408B6" w:rsidRDefault="00B7308B" w:rsidP="00B7308B"/>
    <w:p w14:paraId="0D1F3243" w14:textId="77777777" w:rsidR="00B7308B" w:rsidRPr="006408B6" w:rsidRDefault="00B7308B" w:rsidP="00B7308B"/>
    <w:p w14:paraId="00D7FB87" w14:textId="77777777" w:rsidR="00B7308B" w:rsidRPr="00D6567B" w:rsidRDefault="00B7308B" w:rsidP="00B7308B">
      <w:pPr>
        <w:pStyle w:val="Heading2"/>
        <w:shd w:val="clear" w:color="auto" w:fill="FFFFFF"/>
        <w:ind w:left="360" w:hanging="360"/>
      </w:pPr>
      <w:bookmarkStart w:id="22" w:name="_Toc516234972"/>
      <w:bookmarkStart w:id="23" w:name="_Toc529539255"/>
      <w:bookmarkStart w:id="24" w:name="_Toc532396143"/>
      <w:bookmarkStart w:id="25" w:name="_Toc2174998"/>
      <w:bookmarkStart w:id="26" w:name="_Toc22643663"/>
      <w:r w:rsidRPr="00D6567B">
        <w:t>Purpose &amp; Need</w:t>
      </w:r>
      <w:bookmarkEnd w:id="22"/>
      <w:bookmarkEnd w:id="23"/>
      <w:bookmarkEnd w:id="24"/>
      <w:bookmarkEnd w:id="25"/>
      <w:bookmarkEnd w:id="26"/>
    </w:p>
    <w:p w14:paraId="78D92393" w14:textId="77777777" w:rsidR="00B7308B" w:rsidRPr="00D6567B" w:rsidRDefault="00B7308B" w:rsidP="00B7308B">
      <w:r w:rsidRPr="00D6567B">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as described below. </w:t>
      </w:r>
    </w:p>
    <w:p w14:paraId="3D36C288" w14:textId="710B8152" w:rsidR="00B7308B" w:rsidRPr="00D6567B" w:rsidRDefault="00B7308B" w:rsidP="00B7308B">
      <w:r w:rsidRPr="00D6567B">
        <w:t xml:space="preserve">All states are required to develop WBPs, but not all states have taken the same approach. Most states develop watershed-based plans only for selected watersheds. MassDEP's approach has been to develop a tool to support statewide development of WBPs, so </w:t>
      </w:r>
      <w:r w:rsidRPr="00D6567B">
        <w:rPr>
          <w:b/>
        </w:rPr>
        <w:t>that good projects in all areas of the state may be eligible for federal watershed implementation grant funds</w:t>
      </w:r>
      <w:r w:rsidRPr="00D6567B">
        <w:t xml:space="preserve"> under </w:t>
      </w:r>
      <w:hyperlink r:id="rId18" w:history="1">
        <w:r w:rsidRPr="00D6567B">
          <w:rPr>
            <w:color w:val="0000FF" w:themeColor="hyperlink"/>
            <w:u w:val="single"/>
          </w:rPr>
          <w:t>Section 319 of the Clean Water Act</w:t>
        </w:r>
      </w:hyperlink>
      <w:r w:rsidRPr="00D6567B">
        <w:t xml:space="preserve">. </w:t>
      </w:r>
    </w:p>
    <w:p w14:paraId="78D1AAC1" w14:textId="77777777" w:rsidR="00B7308B" w:rsidRPr="00D6567B" w:rsidRDefault="00B7308B" w:rsidP="00B7308B">
      <w:r w:rsidRPr="00D6567B">
        <w:t>USEPA guidelines promote the use of Section 319 funding for developing and implementing WBPs. WBPs are required for all projects implemented with Section 319 funds, and are recommended for all watershed projects, whether they are designed to protect unimpaired waters, restore impaired waters, or both.</w:t>
      </w:r>
    </w:p>
    <w:p w14:paraId="1E9095AB" w14:textId="77777777" w:rsidR="00B7308B" w:rsidRPr="006408B6" w:rsidRDefault="00B7308B" w:rsidP="00B7308B">
      <w:pPr>
        <w:pStyle w:val="Heading2"/>
        <w:shd w:val="clear" w:color="auto" w:fill="FFFFFF"/>
        <w:ind w:left="360" w:hanging="360"/>
        <w:rPr>
          <w:shd w:val="clear" w:color="auto" w:fill="FFFFFF"/>
        </w:rPr>
      </w:pPr>
      <w:bookmarkStart w:id="27" w:name="_Toc516234973"/>
      <w:bookmarkStart w:id="28" w:name="_Toc529539256"/>
      <w:bookmarkStart w:id="29" w:name="_Toc532396144"/>
      <w:bookmarkStart w:id="30" w:name="_Toc2174999"/>
      <w:bookmarkStart w:id="31" w:name="_Toc22643664"/>
      <w:r w:rsidRPr="006408B6">
        <w:rPr>
          <w:shd w:val="clear" w:color="auto" w:fill="FFFFFF"/>
        </w:rPr>
        <w:t>Watershed-Based Plan Outline</w:t>
      </w:r>
      <w:bookmarkEnd w:id="27"/>
      <w:bookmarkEnd w:id="28"/>
      <w:bookmarkEnd w:id="29"/>
      <w:bookmarkEnd w:id="30"/>
      <w:bookmarkEnd w:id="31"/>
      <w:r w:rsidRPr="006408B6">
        <w:rPr>
          <w:shd w:val="clear" w:color="auto" w:fill="FFFFFF"/>
        </w:rPr>
        <w:t xml:space="preserve"> </w:t>
      </w:r>
    </w:p>
    <w:p w14:paraId="2BCA75CC" w14:textId="33479F67" w:rsidR="00B7308B" w:rsidRPr="00D6567B" w:rsidRDefault="00B7308B" w:rsidP="00B7308B">
      <w:r w:rsidRPr="00405C82">
        <w:t xml:space="preserve">This WBP for </w:t>
      </w:r>
      <w:r w:rsidR="00405C82" w:rsidRPr="00405C82">
        <w:t>the Trout Brook</w:t>
      </w:r>
      <w:r w:rsidRPr="00405C82">
        <w:t xml:space="preserve"> </w:t>
      </w:r>
      <w:r w:rsidR="00DB0281">
        <w:t>w</w:t>
      </w:r>
      <w:r w:rsidRPr="00405C82">
        <w:t xml:space="preserve">atershed within the Town of </w:t>
      </w:r>
      <w:r w:rsidR="00405C82" w:rsidRPr="00405C82">
        <w:t>Avon</w:t>
      </w:r>
      <w:r w:rsidRPr="00405C82">
        <w:t xml:space="preserve"> includes</w:t>
      </w:r>
      <w:r w:rsidRPr="00D6567B">
        <w:t xml:space="preserve"> nine elements (a through i) in accordance with USEPA Guidelines: </w:t>
      </w:r>
    </w:p>
    <w:p w14:paraId="1115E130" w14:textId="77777777" w:rsidR="00B7308B" w:rsidRPr="00D6567B" w:rsidRDefault="00B7308B" w:rsidP="00B7308B">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An </w:t>
      </w:r>
      <w:r w:rsidRPr="00D6567B">
        <w:rPr>
          <w:rFonts w:eastAsia="Times New Roman" w:cs="Arial"/>
          <w:b/>
        </w:rPr>
        <w:t>identification of the causes and sources</w:t>
      </w:r>
      <w:r w:rsidRPr="00D6567B">
        <w:rPr>
          <w:rFonts w:eastAsia="Times New Roman" w:cs="Arial"/>
        </w:rPr>
        <w:t xml:space="preserve"> </w:t>
      </w:r>
      <w:r w:rsidRPr="00D6567B">
        <w:rPr>
          <w:rFonts w:eastAsia="Times New Roman" w:cs="Arial"/>
          <w:color w:val="222222"/>
        </w:rPr>
        <w:t>or groups of similar sources that will need to be controlled to achieve the load reductions estimated in this watershed-based plan (and to achieve any other watershed goals identified in the watershed-based plan), as discussed in item (b) immediately below.</w:t>
      </w:r>
      <w:r w:rsidRPr="00D6567B">
        <w:rPr>
          <w:noProof/>
        </w:rPr>
        <w:t xml:space="preserve"> </w:t>
      </w:r>
    </w:p>
    <w:p w14:paraId="0F6CAC42" w14:textId="77777777" w:rsidR="00B7308B" w:rsidRPr="00D6567B" w:rsidRDefault="00B7308B" w:rsidP="00B7308B">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load reductions</w:t>
      </w:r>
      <w:r w:rsidRPr="00D6567B">
        <w:rPr>
          <w:rFonts w:eastAsia="Times New Roman" w:cs="Arial"/>
        </w:rPr>
        <w:t xml:space="preserve"> </w:t>
      </w:r>
      <w:r w:rsidRPr="00D6567B">
        <w:rPr>
          <w:rFonts w:eastAsia="Times New Roman" w:cs="Arial"/>
          <w:color w:val="222222"/>
        </w:rPr>
        <w:t>expected for the management measures described under paragraph (c) below (recognizing the natural variability and the difficulty in precisely predicting the performance of management measures over time).</w:t>
      </w:r>
    </w:p>
    <w:p w14:paraId="57190DD5" w14:textId="77777777" w:rsidR="00B7308B" w:rsidRPr="00D6567B" w:rsidRDefault="00B7308B" w:rsidP="00B7308B">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 </w:t>
      </w:r>
      <w:r w:rsidRPr="00D6567B">
        <w:rPr>
          <w:rFonts w:eastAsia="Times New Roman" w:cs="Arial"/>
          <w:b/>
        </w:rPr>
        <w:t>description of the nonpoint source (NPS) management measures</w:t>
      </w:r>
      <w:r w:rsidRPr="00D6567B">
        <w:rPr>
          <w:rFonts w:eastAsia="Times New Roman" w:cs="Arial"/>
        </w:rPr>
        <w:t xml:space="preserve"> </w:t>
      </w:r>
      <w:r w:rsidRPr="00D6567B">
        <w:rPr>
          <w:rFonts w:eastAsia="Times New Roman" w:cs="Arial"/>
          <w:color w:val="222222"/>
        </w:rPr>
        <w:t>needed to achieve the load reductions estimated under paragraph (b) above (as well as to achieve other watershed goals identified in this watershed-based plan), and an identification (using a map or a description) of the critical areas in which those measures will be needed to implement this plan.</w:t>
      </w:r>
    </w:p>
    <w:p w14:paraId="77348482" w14:textId="77777777" w:rsidR="00B7308B" w:rsidRPr="00D6567B" w:rsidRDefault="00B7308B" w:rsidP="00B7308B">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amounts of technical and financial assistance needed</w:t>
      </w:r>
      <w:r w:rsidRPr="00D6567B">
        <w:rPr>
          <w:rFonts w:eastAsia="Times New Roman" w:cs="Arial"/>
          <w:color w:val="222222"/>
        </w:rPr>
        <w:t>, associated costs, and/or the sources and authorities that will be relied upon, to implement this plan. As sources of funding, States should consider the use of their Section 319 programs, State Revolving Funds, USDA's Environmental Quality Incentives Program and Conservation Reserve Program, and other relevant Federal, State, local and private funds that may be available to assist in implementing this plan.</w:t>
      </w:r>
    </w:p>
    <w:p w14:paraId="34CC7127" w14:textId="77777777" w:rsidR="00B7308B" w:rsidRPr="00D6567B" w:rsidRDefault="00B7308B" w:rsidP="00B7308B">
      <w:pPr>
        <w:numPr>
          <w:ilvl w:val="0"/>
          <w:numId w:val="16"/>
        </w:numPr>
        <w:spacing w:after="120" w:line="252" w:lineRule="auto"/>
        <w:jc w:val="both"/>
        <w:rPr>
          <w:rFonts w:eastAsia="Times New Roman" w:cs="Arial"/>
          <w:color w:val="222222"/>
        </w:rPr>
      </w:pPr>
      <w:r w:rsidRPr="00D6567B">
        <w:rPr>
          <w:rFonts w:eastAsia="Times New Roman" w:cs="Arial"/>
          <w:color w:val="222222"/>
        </w:rPr>
        <w:lastRenderedPageBreak/>
        <w:t xml:space="preserve">An </w:t>
      </w:r>
      <w:r w:rsidRPr="00D6567B">
        <w:rPr>
          <w:rFonts w:eastAsia="Times New Roman" w:cs="Arial"/>
          <w:b/>
        </w:rPr>
        <w:t>information/education component</w:t>
      </w:r>
      <w:r w:rsidRPr="00D6567B">
        <w:rPr>
          <w:rFonts w:eastAsia="Times New Roman" w:cs="Arial"/>
        </w:rPr>
        <w:t xml:space="preserve"> </w:t>
      </w:r>
      <w:r w:rsidRPr="00D6567B">
        <w:rPr>
          <w:rFonts w:eastAsia="Times New Roman" w:cs="Arial"/>
          <w:color w:val="222222"/>
        </w:rPr>
        <w:t>that will be used to enhance public understanding of the project and encourage their early and continued participation in selecting, designing, and implementing the NPS management measures that will be implemented.</w:t>
      </w:r>
    </w:p>
    <w:p w14:paraId="221DBDCF" w14:textId="77777777" w:rsidR="00B7308B" w:rsidRPr="00D6567B" w:rsidRDefault="00B7308B" w:rsidP="00B7308B">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 </w:t>
      </w:r>
      <w:r w:rsidRPr="00D6567B">
        <w:rPr>
          <w:rFonts w:eastAsia="Times New Roman" w:cs="Arial"/>
          <w:b/>
        </w:rPr>
        <w:t xml:space="preserve">schedule for implementing the NPS management measures </w:t>
      </w:r>
      <w:r w:rsidRPr="00D6567B">
        <w:rPr>
          <w:rFonts w:eastAsia="Times New Roman" w:cs="Arial"/>
          <w:color w:val="222222"/>
        </w:rPr>
        <w:t>identified in this plan that is reasonably expeditious.</w:t>
      </w:r>
    </w:p>
    <w:p w14:paraId="6A078377" w14:textId="77777777" w:rsidR="00B7308B" w:rsidRPr="00D6567B" w:rsidRDefault="00B7308B" w:rsidP="00B7308B">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 description of </w:t>
      </w:r>
      <w:r w:rsidRPr="00D6567B">
        <w:rPr>
          <w:rFonts w:eastAsia="Times New Roman" w:cs="Arial"/>
          <w:b/>
        </w:rPr>
        <w:t xml:space="preserve">interim, measurable milestones </w:t>
      </w:r>
      <w:r w:rsidRPr="00D6567B">
        <w:rPr>
          <w:rFonts w:eastAsia="Times New Roman" w:cs="Arial"/>
          <w:color w:val="222222"/>
        </w:rPr>
        <w:t>for determining whether NPS management measures or other control actions are being implemented.</w:t>
      </w:r>
    </w:p>
    <w:p w14:paraId="3D4B6132" w14:textId="77777777" w:rsidR="00B7308B" w:rsidRPr="00D6567B" w:rsidRDefault="00B7308B" w:rsidP="00B7308B">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 set of </w:t>
      </w:r>
      <w:r w:rsidRPr="00D6567B">
        <w:rPr>
          <w:rFonts w:eastAsia="Times New Roman" w:cs="Arial"/>
          <w:b/>
        </w:rPr>
        <w:t xml:space="preserve">criteria to determine if loading reductions are being achieved </w:t>
      </w:r>
      <w:r w:rsidRPr="00D6567B">
        <w:rPr>
          <w:rFonts w:eastAsia="Times New Roman" w:cs="Arial"/>
          <w:color w:val="222222"/>
        </w:rPr>
        <w:t>over time and substantial progress is being made towards attaining water quality standards and, if not, the criteria for determining whether this watershed-based plan needs to be revised or, if a NPS Total Maximum Daily Load (TMDL) has been established, whether the TMDL needs to be revised.</w:t>
      </w:r>
    </w:p>
    <w:p w14:paraId="0FDC8366" w14:textId="77777777" w:rsidR="00B7308B" w:rsidRPr="00D6567B" w:rsidRDefault="00B7308B" w:rsidP="00B7308B">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 </w:t>
      </w:r>
      <w:r w:rsidRPr="00D6567B">
        <w:rPr>
          <w:rFonts w:eastAsia="Times New Roman" w:cs="Arial"/>
          <w:b/>
        </w:rPr>
        <w:t xml:space="preserve">monitoring component </w:t>
      </w:r>
      <w:r w:rsidRPr="00D6567B">
        <w:rPr>
          <w:rFonts w:eastAsia="Times New Roman" w:cs="Arial"/>
          <w:color w:val="222222"/>
        </w:rPr>
        <w:t>to evaluate the effectiveness of the implementation efforts over time, measured against the criteria established under item (h) immediately above.</w:t>
      </w:r>
    </w:p>
    <w:p w14:paraId="19A9976E" w14:textId="77777777" w:rsidR="00B7308B" w:rsidRPr="006408B6" w:rsidRDefault="00B7308B" w:rsidP="00B7308B">
      <w:pPr>
        <w:pStyle w:val="Heading2"/>
        <w:shd w:val="clear" w:color="auto" w:fill="FFFFFF"/>
        <w:ind w:left="360" w:hanging="360"/>
        <w:rPr>
          <w:shd w:val="clear" w:color="auto" w:fill="FFFFFF"/>
        </w:rPr>
      </w:pPr>
      <w:bookmarkStart w:id="32" w:name="_Toc516234974"/>
      <w:bookmarkStart w:id="33" w:name="_Toc529539257"/>
      <w:bookmarkStart w:id="34" w:name="_Toc532396145"/>
      <w:bookmarkStart w:id="35" w:name="_Toc2175000"/>
      <w:bookmarkStart w:id="36" w:name="_Toc22643665"/>
      <w:r w:rsidRPr="006408B6">
        <w:rPr>
          <w:shd w:val="clear" w:color="auto" w:fill="FFFFFF"/>
        </w:rPr>
        <w:t>Project Partners and Stakeholder Input</w:t>
      </w:r>
      <w:bookmarkEnd w:id="32"/>
      <w:bookmarkEnd w:id="33"/>
      <w:bookmarkEnd w:id="34"/>
      <w:bookmarkEnd w:id="35"/>
      <w:bookmarkEnd w:id="36"/>
    </w:p>
    <w:p w14:paraId="1A23135B" w14:textId="5DBAFA46" w:rsidR="00B7308B" w:rsidRPr="00405C82" w:rsidRDefault="00B7308B" w:rsidP="00B7308B">
      <w:r w:rsidRPr="00405C82">
        <w:t xml:space="preserve">This WBP was developed by Geosyntec Consultants (Geosyntec) under the direction of the </w:t>
      </w:r>
      <w:r w:rsidR="00405C82" w:rsidRPr="00405C82">
        <w:t>Town of Avon</w:t>
      </w:r>
      <w:r w:rsidRPr="00405C82">
        <w:t xml:space="preserve"> with funding, input, and collaboration from the Massachusetts Department of Environmental Protection (MassDEP).  This WBP was developed using funds from the Section 319 program to assist grantees in developing technically robust WBPs using </w:t>
      </w:r>
      <w:hyperlink r:id="rId19" w:history="1">
        <w:r w:rsidRPr="00405C82">
          <w:rPr>
            <w:rStyle w:val="Hyperlink"/>
          </w:rPr>
          <w:t>MassDEP’s Watershed-Based Planning Tool</w:t>
        </w:r>
      </w:hyperlink>
      <w:r w:rsidRPr="00405C82">
        <w:t xml:space="preserve">.  </w:t>
      </w:r>
      <w:r w:rsidR="00405C82" w:rsidRPr="00405C82">
        <w:t>Avon</w:t>
      </w:r>
      <w:r w:rsidRPr="00405C82">
        <w:t xml:space="preserve"> was a recipient of Section 319 funding in Fiscal Year 201</w:t>
      </w:r>
      <w:r w:rsidR="00405C82" w:rsidRPr="00405C82">
        <w:t>9</w:t>
      </w:r>
      <w:r w:rsidRPr="00405C82">
        <w:t xml:space="preserve"> to implement BMPs in the </w:t>
      </w:r>
      <w:r w:rsidR="00405C82" w:rsidRPr="00405C82">
        <w:t>Trout Brook</w:t>
      </w:r>
      <w:r w:rsidRPr="00405C82">
        <w:t xml:space="preserve"> </w:t>
      </w:r>
      <w:r w:rsidR="00DB0281">
        <w:t>w</w:t>
      </w:r>
      <w:r w:rsidRPr="00405C82">
        <w:t xml:space="preserve">atershed. </w:t>
      </w:r>
    </w:p>
    <w:p w14:paraId="4EAA4CF8" w14:textId="77777777" w:rsidR="00B7308B" w:rsidRPr="00405C82" w:rsidRDefault="00B7308B" w:rsidP="00B7308B">
      <w:r w:rsidRPr="00405C82">
        <w:t>Core project stakeholders included:</w:t>
      </w:r>
    </w:p>
    <w:p w14:paraId="7657A7CC" w14:textId="516EF4FB" w:rsidR="00B7308B" w:rsidRDefault="00405C82" w:rsidP="00B7308B">
      <w:pPr>
        <w:numPr>
          <w:ilvl w:val="0"/>
          <w:numId w:val="17"/>
        </w:numPr>
        <w:spacing w:after="120" w:line="252" w:lineRule="auto"/>
        <w:jc w:val="both"/>
      </w:pPr>
      <w:r w:rsidRPr="00405C82">
        <w:t xml:space="preserve">William </w:t>
      </w:r>
      <w:r w:rsidR="004F4756">
        <w:t xml:space="preserve">A. </w:t>
      </w:r>
      <w:r w:rsidRPr="00405C82">
        <w:t>Fitzgerald</w:t>
      </w:r>
      <w:r w:rsidR="004F4756">
        <w:t xml:space="preserve"> Jr.</w:t>
      </w:r>
      <w:r w:rsidR="00B7308B" w:rsidRPr="00405C82">
        <w:t xml:space="preserve">, Director – Town of </w:t>
      </w:r>
      <w:r w:rsidRPr="00405C82">
        <w:t>Avon</w:t>
      </w:r>
      <w:r w:rsidR="00B7308B" w:rsidRPr="00405C82">
        <w:t xml:space="preserve"> Department of Public Works</w:t>
      </w:r>
    </w:p>
    <w:p w14:paraId="28B9187A" w14:textId="72ED9C28" w:rsidR="004F4756" w:rsidRPr="00405C82" w:rsidRDefault="004F4756" w:rsidP="00B7308B">
      <w:pPr>
        <w:numPr>
          <w:ilvl w:val="0"/>
          <w:numId w:val="17"/>
        </w:numPr>
        <w:spacing w:after="120" w:line="252" w:lineRule="auto"/>
        <w:jc w:val="both"/>
      </w:pPr>
      <w:r>
        <w:t>Brian Mar</w:t>
      </w:r>
      <w:r w:rsidR="00CA1CAE">
        <w:t>t</w:t>
      </w:r>
      <w:r>
        <w:t>in</w:t>
      </w:r>
      <w:r w:rsidR="00D42097">
        <w:t>, Assistant Director – Town of Avon Department of Public Works</w:t>
      </w:r>
    </w:p>
    <w:p w14:paraId="43A44816" w14:textId="1B173E37" w:rsidR="00D6386F" w:rsidRDefault="00D6386F" w:rsidP="00D6386F">
      <w:pPr>
        <w:numPr>
          <w:ilvl w:val="0"/>
          <w:numId w:val="17"/>
        </w:numPr>
        <w:spacing w:after="120" w:line="252" w:lineRule="auto"/>
        <w:jc w:val="both"/>
      </w:pPr>
      <w:r>
        <w:t>Matt Reardon - MassDEP</w:t>
      </w:r>
    </w:p>
    <w:p w14:paraId="68BAC5DC" w14:textId="09B6C4B0" w:rsidR="00D6386F" w:rsidRPr="00405C82" w:rsidRDefault="00B7308B" w:rsidP="00D6386F">
      <w:pPr>
        <w:numPr>
          <w:ilvl w:val="0"/>
          <w:numId w:val="17"/>
        </w:numPr>
        <w:spacing w:after="120" w:line="252" w:lineRule="auto"/>
        <w:jc w:val="both"/>
      </w:pPr>
      <w:r w:rsidRPr="00405C82">
        <w:t>Jane Peirce – MassDEP</w:t>
      </w:r>
    </w:p>
    <w:p w14:paraId="7B22D86D" w14:textId="729C43F2" w:rsidR="00B7308B" w:rsidRPr="006408B6" w:rsidRDefault="00B7308B" w:rsidP="00B7308B">
      <w:r w:rsidRPr="00405C82">
        <w:t xml:space="preserve">This WBP was developed as part of an iterative process. The Geosyntec project team collected and reviewed existing data from the Town of </w:t>
      </w:r>
      <w:r w:rsidR="00405C82" w:rsidRPr="00405C82">
        <w:t>Avon</w:t>
      </w:r>
      <w:r w:rsidRPr="00405C82">
        <w:t>. This information was then used to develop a preliminary WBP for review by core project stakeholders. A stakeholder conference call was then held to solicit input and gain consensus on elements included in the plan (e.g., water quality goals, public outreach activities, etc.). The WBP was finalized once stakeholder consensus was obtained for all elements.</w:t>
      </w:r>
      <w:r w:rsidRPr="006408B6">
        <w:t xml:space="preserve"> </w:t>
      </w:r>
    </w:p>
    <w:p w14:paraId="02D5C975" w14:textId="77777777" w:rsidR="00B7308B" w:rsidRPr="006408B6" w:rsidRDefault="00B7308B" w:rsidP="00B73457">
      <w:pPr>
        <w:pStyle w:val="Heading2"/>
        <w:rPr>
          <w:shd w:val="clear" w:color="auto" w:fill="FFFFFF"/>
        </w:rPr>
      </w:pPr>
      <w:bookmarkStart w:id="37" w:name="_Toc516234975"/>
      <w:bookmarkStart w:id="38" w:name="_Toc529539258"/>
      <w:bookmarkStart w:id="39" w:name="_Toc532396146"/>
      <w:bookmarkStart w:id="40" w:name="_Toc2175001"/>
      <w:bookmarkStart w:id="41" w:name="_Toc22643666"/>
      <w:r w:rsidRPr="006408B6">
        <w:rPr>
          <w:shd w:val="clear" w:color="auto" w:fill="FFFFFF"/>
        </w:rPr>
        <w:t>Data Sources</w:t>
      </w:r>
      <w:bookmarkEnd w:id="37"/>
      <w:bookmarkEnd w:id="38"/>
      <w:bookmarkEnd w:id="39"/>
      <w:bookmarkEnd w:id="40"/>
      <w:bookmarkEnd w:id="41"/>
      <w:r w:rsidRPr="006408B6">
        <w:rPr>
          <w:shd w:val="clear" w:color="auto" w:fill="FFFFFF"/>
        </w:rPr>
        <w:t xml:space="preserve"> </w:t>
      </w:r>
    </w:p>
    <w:p w14:paraId="5E9E4AB8" w14:textId="7C11CCD1" w:rsidR="00B7308B" w:rsidRDefault="00B7308B" w:rsidP="00B7308B">
      <w:r w:rsidRPr="00405C82">
        <w:t xml:space="preserve">This WBP was developed using the framework and data sources provided by MassDEP’s Watershed-Based Plan Tool and supplemented by information provided in </w:t>
      </w:r>
      <w:r w:rsidR="00405C82" w:rsidRPr="00405C82">
        <w:t>the Avon Town Hall Green Infrastructure Demonstration Project</w:t>
      </w:r>
      <w:r w:rsidRPr="00405C82">
        <w:rPr>
          <w:rFonts w:ascii="Calibri" w:hAnsi="Calibri"/>
          <w:color w:val="000000"/>
          <w:shd w:val="clear" w:color="auto" w:fill="FFFFFF"/>
        </w:rPr>
        <w:t xml:space="preserve"> Section 319 Nonpoint Source Pollution Grant Program application (Town of </w:t>
      </w:r>
      <w:r w:rsidR="00405C82" w:rsidRPr="00405C82">
        <w:rPr>
          <w:rFonts w:ascii="Calibri" w:hAnsi="Calibri"/>
          <w:color w:val="000000"/>
          <w:shd w:val="clear" w:color="auto" w:fill="FFFFFF"/>
        </w:rPr>
        <w:t>Avon</w:t>
      </w:r>
      <w:r w:rsidRPr="00405C82">
        <w:rPr>
          <w:rFonts w:ascii="Calibri" w:hAnsi="Calibri"/>
          <w:color w:val="000000"/>
          <w:shd w:val="clear" w:color="auto" w:fill="FFFFFF"/>
        </w:rPr>
        <w:t>, 201</w:t>
      </w:r>
      <w:r w:rsidR="00405C82" w:rsidRPr="00405C82">
        <w:rPr>
          <w:rFonts w:ascii="Calibri" w:hAnsi="Calibri"/>
          <w:color w:val="000000"/>
          <w:shd w:val="clear" w:color="auto" w:fill="FFFFFF"/>
        </w:rPr>
        <w:t>8</w:t>
      </w:r>
      <w:r w:rsidRPr="00405C82">
        <w:rPr>
          <w:rFonts w:ascii="Calibri" w:hAnsi="Calibri"/>
          <w:color w:val="000000"/>
          <w:shd w:val="clear" w:color="auto" w:fill="FFFFFF"/>
        </w:rPr>
        <w:t>)</w:t>
      </w:r>
      <w:r w:rsidRPr="00405C82">
        <w:t>.</w:t>
      </w:r>
      <w:r w:rsidRPr="006408B6">
        <w:t xml:space="preserve"> </w:t>
      </w:r>
      <w:r w:rsidR="00673116">
        <w:t xml:space="preserve">Additional data sources were reviewed and are summarized in subsequent sections of this WBP, if relevant, as listed by </w:t>
      </w:r>
      <w:r w:rsidR="00673116" w:rsidRPr="00E60F3E">
        <w:rPr>
          <w:b/>
        </w:rPr>
        <w:t>Table 1</w:t>
      </w:r>
      <w:r w:rsidR="00673116">
        <w:t xml:space="preserve">. </w:t>
      </w:r>
    </w:p>
    <w:p w14:paraId="257BB3F7" w14:textId="77777777" w:rsidR="00903E41" w:rsidRDefault="00903E41" w:rsidP="00673116">
      <w:pPr>
        <w:pStyle w:val="TABLEHEADER"/>
      </w:pPr>
    </w:p>
    <w:p w14:paraId="2BBD071E" w14:textId="77777777" w:rsidR="00903E41" w:rsidRDefault="00903E41" w:rsidP="00673116">
      <w:pPr>
        <w:pStyle w:val="TABLEHEADER"/>
      </w:pPr>
    </w:p>
    <w:p w14:paraId="1F24BD7A" w14:textId="77777777" w:rsidR="00903E41" w:rsidRDefault="00903E41" w:rsidP="00673116">
      <w:pPr>
        <w:pStyle w:val="TABLEHEADER"/>
      </w:pPr>
    </w:p>
    <w:p w14:paraId="270FA0C3" w14:textId="77777777" w:rsidR="00903E41" w:rsidRDefault="00903E41" w:rsidP="00673116">
      <w:pPr>
        <w:pStyle w:val="TABLEHEADER"/>
      </w:pPr>
    </w:p>
    <w:p w14:paraId="2D86C193" w14:textId="5F85B222" w:rsidR="00673116" w:rsidRPr="006408B6" w:rsidRDefault="00673116" w:rsidP="00673116">
      <w:pPr>
        <w:pStyle w:val="TABLEHEADER"/>
        <w:rPr>
          <w:rFonts w:eastAsia="Times New Roman" w:cs="Times New Roman"/>
          <w:color w:val="006686"/>
        </w:rPr>
      </w:pPr>
      <w:r w:rsidRPr="00CE73B0">
        <w:t>Table 1: Supplemental Data Sources</w:t>
      </w:r>
    </w:p>
    <w:tbl>
      <w:tblPr>
        <w:tblW w:w="9860" w:type="dxa"/>
        <w:tblInd w:w="108" w:type="dxa"/>
        <w:tblLook w:val="04A0" w:firstRow="1" w:lastRow="0" w:firstColumn="1" w:lastColumn="0" w:noHBand="0" w:noVBand="1"/>
      </w:tblPr>
      <w:tblGrid>
        <w:gridCol w:w="5580"/>
        <w:gridCol w:w="2790"/>
        <w:gridCol w:w="1490"/>
      </w:tblGrid>
      <w:tr w:rsidR="00673116" w:rsidRPr="005502AE" w14:paraId="17827165" w14:textId="77777777" w:rsidTr="00D65447">
        <w:trPr>
          <w:trHeight w:val="503"/>
        </w:trPr>
        <w:tc>
          <w:tcPr>
            <w:tcW w:w="5580" w:type="dxa"/>
            <w:tcBorders>
              <w:top w:val="single" w:sz="4" w:space="0" w:color="auto"/>
              <w:left w:val="single" w:sz="4" w:space="0" w:color="auto"/>
              <w:bottom w:val="single" w:sz="4" w:space="0" w:color="auto"/>
              <w:right w:val="single" w:sz="4" w:space="0" w:color="auto"/>
            </w:tcBorders>
            <w:shd w:val="clear" w:color="000000" w:fill="006686"/>
            <w:noWrap/>
            <w:vAlign w:val="center"/>
          </w:tcPr>
          <w:p w14:paraId="25BCFDB8" w14:textId="77777777" w:rsidR="00673116" w:rsidRPr="005502AE" w:rsidRDefault="00673116" w:rsidP="00D65447">
            <w:pPr>
              <w:spacing w:after="0"/>
              <w:jc w:val="center"/>
              <w:rPr>
                <w:rFonts w:ascii="Calibri" w:eastAsia="Times New Roman" w:hAnsi="Calibri" w:cs="Times New Roman"/>
                <w:b/>
                <w:bCs/>
                <w:color w:val="FFFFFF"/>
                <w:sz w:val="19"/>
                <w:szCs w:val="19"/>
              </w:rPr>
            </w:pPr>
            <w:bookmarkStart w:id="42" w:name="_Hlk529520221"/>
            <w:r w:rsidRPr="005502AE">
              <w:rPr>
                <w:rFonts w:ascii="Calibri" w:eastAsia="Times New Roman" w:hAnsi="Calibri" w:cs="Times New Roman"/>
                <w:b/>
                <w:bCs/>
                <w:color w:val="FFFFFF"/>
                <w:sz w:val="19"/>
                <w:szCs w:val="19"/>
              </w:rPr>
              <w:t>Title / Description</w:t>
            </w:r>
          </w:p>
        </w:tc>
        <w:tc>
          <w:tcPr>
            <w:tcW w:w="2790" w:type="dxa"/>
            <w:tcBorders>
              <w:top w:val="single" w:sz="4" w:space="0" w:color="auto"/>
              <w:left w:val="nil"/>
              <w:bottom w:val="single" w:sz="4" w:space="0" w:color="auto"/>
              <w:right w:val="single" w:sz="4" w:space="0" w:color="auto"/>
            </w:tcBorders>
            <w:shd w:val="clear" w:color="000000" w:fill="006686"/>
            <w:noWrap/>
            <w:vAlign w:val="center"/>
          </w:tcPr>
          <w:p w14:paraId="5E5E4319" w14:textId="77777777" w:rsidR="00673116" w:rsidRPr="005502AE" w:rsidRDefault="00673116" w:rsidP="00D65447">
            <w:pPr>
              <w:spacing w:after="0"/>
              <w:jc w:val="center"/>
              <w:rPr>
                <w:rFonts w:ascii="Calibri" w:eastAsia="Times New Roman" w:hAnsi="Calibri" w:cs="Times New Roman"/>
                <w:b/>
                <w:bCs/>
                <w:color w:val="FFFFFF"/>
                <w:sz w:val="19"/>
                <w:szCs w:val="19"/>
              </w:rPr>
            </w:pPr>
            <w:r w:rsidRPr="005502AE">
              <w:rPr>
                <w:rFonts w:ascii="Calibri" w:eastAsia="Times New Roman" w:hAnsi="Calibri" w:cs="Times New Roman"/>
                <w:b/>
                <w:bCs/>
                <w:color w:val="FFFFFF"/>
                <w:sz w:val="19"/>
                <w:szCs w:val="19"/>
              </w:rPr>
              <w:t>Source</w:t>
            </w:r>
          </w:p>
        </w:tc>
        <w:tc>
          <w:tcPr>
            <w:tcW w:w="1490" w:type="dxa"/>
            <w:tcBorders>
              <w:top w:val="single" w:sz="4" w:space="0" w:color="auto"/>
              <w:left w:val="nil"/>
              <w:bottom w:val="single" w:sz="4" w:space="0" w:color="auto"/>
              <w:right w:val="single" w:sz="4" w:space="0" w:color="auto"/>
            </w:tcBorders>
            <w:shd w:val="clear" w:color="000000" w:fill="006686"/>
            <w:noWrap/>
            <w:vAlign w:val="center"/>
          </w:tcPr>
          <w:p w14:paraId="61410C51" w14:textId="77777777" w:rsidR="00673116" w:rsidRPr="005502AE" w:rsidRDefault="00673116" w:rsidP="00D65447">
            <w:pPr>
              <w:spacing w:after="0"/>
              <w:jc w:val="center"/>
              <w:rPr>
                <w:rFonts w:ascii="Calibri" w:eastAsia="Times New Roman" w:hAnsi="Calibri" w:cs="Times New Roman"/>
                <w:b/>
                <w:bCs/>
                <w:color w:val="FFFFFF"/>
                <w:sz w:val="19"/>
                <w:szCs w:val="19"/>
              </w:rPr>
            </w:pPr>
            <w:r w:rsidRPr="005502AE">
              <w:rPr>
                <w:rFonts w:ascii="Calibri" w:eastAsia="Times New Roman" w:hAnsi="Calibri" w:cs="Times New Roman"/>
                <w:b/>
                <w:bCs/>
                <w:color w:val="FFFFFF"/>
                <w:sz w:val="19"/>
                <w:szCs w:val="19"/>
              </w:rPr>
              <w:t>Date</w:t>
            </w:r>
          </w:p>
        </w:tc>
      </w:tr>
      <w:tr w:rsidR="00673116" w:rsidRPr="005502AE" w14:paraId="324EB0E7" w14:textId="77777777" w:rsidTr="00D65447">
        <w:trPr>
          <w:trHeight w:val="449"/>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7E6892BD" w14:textId="7369427B" w:rsidR="00673116" w:rsidRDefault="00673116" w:rsidP="00673116">
            <w:pPr>
              <w:spacing w:after="0"/>
              <w:rPr>
                <w:rFonts w:ascii="Calibri" w:hAnsi="Calibri" w:cs="Calibri"/>
                <w:sz w:val="19"/>
                <w:szCs w:val="19"/>
              </w:rPr>
            </w:pPr>
            <w:r>
              <w:rPr>
                <w:rFonts w:ascii="Calibri" w:hAnsi="Calibri" w:cs="Calibri"/>
                <w:sz w:val="19"/>
                <w:szCs w:val="19"/>
              </w:rPr>
              <w:t>Identification and Assessment of Causes of Impairment: Trout Brook (MA62-07_2008(5))</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0CD24CC2" w14:textId="28286B5C" w:rsidR="00673116" w:rsidRDefault="00673116" w:rsidP="00673116">
            <w:pPr>
              <w:spacing w:after="0"/>
              <w:jc w:val="center"/>
              <w:rPr>
                <w:rFonts w:ascii="Calibri" w:hAnsi="Calibri" w:cs="Calibri"/>
                <w:sz w:val="19"/>
                <w:szCs w:val="19"/>
              </w:rPr>
            </w:pPr>
            <w:r>
              <w:rPr>
                <w:rFonts w:ascii="Calibri" w:hAnsi="Calibri" w:cs="Calibri"/>
                <w:sz w:val="19"/>
                <w:szCs w:val="19"/>
              </w:rPr>
              <w:t>Town of Avon</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7AD757C2" w14:textId="31AB79DF" w:rsidR="00673116" w:rsidRDefault="00673116" w:rsidP="00673116">
            <w:pPr>
              <w:spacing w:after="0"/>
              <w:jc w:val="center"/>
              <w:rPr>
                <w:rFonts w:ascii="Calibri" w:hAnsi="Calibri" w:cs="Calibri"/>
                <w:sz w:val="19"/>
                <w:szCs w:val="19"/>
              </w:rPr>
            </w:pPr>
            <w:r>
              <w:rPr>
                <w:rFonts w:ascii="Calibri" w:hAnsi="Calibri" w:cs="Calibri"/>
                <w:sz w:val="19"/>
                <w:szCs w:val="19"/>
              </w:rPr>
              <w:t>2018</w:t>
            </w:r>
          </w:p>
        </w:tc>
      </w:tr>
      <w:tr w:rsidR="00673116" w:rsidRPr="005502AE" w14:paraId="44788708" w14:textId="77777777" w:rsidTr="00D65447">
        <w:trPr>
          <w:trHeight w:val="449"/>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0244EDBC" w14:textId="3438B5DB" w:rsidR="00673116" w:rsidRPr="005502AE" w:rsidRDefault="00673116" w:rsidP="00D65447">
            <w:pPr>
              <w:spacing w:after="0"/>
              <w:rPr>
                <w:rFonts w:ascii="Calibri" w:hAnsi="Calibri" w:cs="Calibri"/>
                <w:sz w:val="19"/>
                <w:szCs w:val="19"/>
              </w:rPr>
            </w:pPr>
            <w:r>
              <w:rPr>
                <w:rFonts w:ascii="Calibri" w:hAnsi="Calibri" w:cs="Calibri"/>
                <w:sz w:val="19"/>
                <w:szCs w:val="19"/>
              </w:rPr>
              <w:t>Stormwater Asset Management: Water Infrastructure Planning and Technical Assistance Grant</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2961080F" w14:textId="1F8C7432" w:rsidR="00673116" w:rsidRPr="005502AE" w:rsidRDefault="00673116" w:rsidP="00D65447">
            <w:pPr>
              <w:spacing w:after="0"/>
              <w:jc w:val="center"/>
              <w:rPr>
                <w:rFonts w:ascii="Calibri" w:hAnsi="Calibri" w:cs="Calibri"/>
                <w:sz w:val="19"/>
                <w:szCs w:val="19"/>
              </w:rPr>
            </w:pPr>
            <w:r>
              <w:rPr>
                <w:rFonts w:ascii="Calibri" w:hAnsi="Calibri" w:cs="Calibri"/>
                <w:sz w:val="19"/>
                <w:szCs w:val="19"/>
              </w:rPr>
              <w:t>Town of Avon</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0A7EFB3A" w14:textId="1FB3D505" w:rsidR="00673116" w:rsidRPr="005502AE" w:rsidRDefault="00673116" w:rsidP="00D65447">
            <w:pPr>
              <w:spacing w:after="0"/>
              <w:jc w:val="center"/>
              <w:rPr>
                <w:rFonts w:ascii="Calibri" w:hAnsi="Calibri" w:cs="Calibri"/>
                <w:sz w:val="19"/>
                <w:szCs w:val="19"/>
              </w:rPr>
            </w:pPr>
            <w:r>
              <w:rPr>
                <w:rFonts w:ascii="Calibri" w:hAnsi="Calibri" w:cs="Calibri"/>
                <w:sz w:val="19"/>
                <w:szCs w:val="19"/>
              </w:rPr>
              <w:t>2016</w:t>
            </w:r>
          </w:p>
        </w:tc>
      </w:tr>
      <w:bookmarkEnd w:id="42"/>
    </w:tbl>
    <w:p w14:paraId="0EAA1225" w14:textId="77777777" w:rsidR="00673116" w:rsidRPr="006408B6" w:rsidRDefault="00673116" w:rsidP="00B7308B"/>
    <w:p w14:paraId="79A55E0B" w14:textId="77777777" w:rsidR="00B7308B" w:rsidRDefault="00B7308B" w:rsidP="00B73457">
      <w:pPr>
        <w:pStyle w:val="Heading2"/>
        <w:rPr>
          <w:shd w:val="clear" w:color="auto" w:fill="FFFFFF"/>
        </w:rPr>
      </w:pPr>
      <w:bookmarkStart w:id="43" w:name="_Toc529539259"/>
      <w:bookmarkStart w:id="44" w:name="_Toc532396147"/>
      <w:bookmarkStart w:id="45" w:name="_Toc2175002"/>
      <w:bookmarkStart w:id="46" w:name="_Toc22643667"/>
      <w:r>
        <w:rPr>
          <w:shd w:val="clear" w:color="auto" w:fill="FFFFFF"/>
        </w:rPr>
        <w:t>Summary of Past and Ongoing Work</w:t>
      </w:r>
      <w:bookmarkEnd w:id="43"/>
      <w:bookmarkEnd w:id="44"/>
      <w:bookmarkEnd w:id="45"/>
      <w:bookmarkEnd w:id="46"/>
    </w:p>
    <w:p w14:paraId="7404320D" w14:textId="1CBA633A" w:rsidR="00405C82" w:rsidRPr="00236B66" w:rsidRDefault="00405C82" w:rsidP="004734DE">
      <w:pPr>
        <w:pStyle w:val="Heading3"/>
      </w:pPr>
      <w:r w:rsidRPr="00236B66">
        <w:t>Identification and Assessment of Causes of Impairment: Trout Brook (Town of Avon, 2018)</w:t>
      </w:r>
    </w:p>
    <w:p w14:paraId="357D5AF3" w14:textId="290A0A91" w:rsidR="00405C82" w:rsidRPr="00405C82" w:rsidRDefault="0062143B" w:rsidP="00405C82">
      <w:r w:rsidRPr="0062143B">
        <w:t xml:space="preserve">The </w:t>
      </w:r>
      <w:r>
        <w:t>Town of Avon was awarded a grant</w:t>
      </w:r>
      <w:r w:rsidR="00720932">
        <w:t xml:space="preserve"> in 2018</w:t>
      </w:r>
      <w:r>
        <w:t xml:space="preserve"> through the Southeast New England Program (SNEP) for Coastal Watershed Restoration Grants Program by the USEPA and the New England Interstate Water Pollution Control Commission (NEIWPCC)</w:t>
      </w:r>
      <w:r w:rsidR="00A142A5">
        <w:t xml:space="preserve"> for the Identification and Assessment of Causes of Impairment: Trout Brook application. This project resulted in a final report that summarizes the work completed with funding by the grant, provides conclusions on water quality in the Trout Brook watershed, identifies BMPs to improve water quality, and lists recommendations for next steps towards addressing the causes of impairments in Trout Brook. </w:t>
      </w:r>
    </w:p>
    <w:p w14:paraId="16A3CB80" w14:textId="77777777" w:rsidR="000C4DE8" w:rsidRPr="00236B66" w:rsidRDefault="000C4DE8" w:rsidP="004734DE">
      <w:pPr>
        <w:pStyle w:val="Heading3"/>
      </w:pPr>
      <w:r w:rsidRPr="00236B66">
        <w:t>Stormwater Asset Management – Water Infrastructure Planning and Technical Assistance Grant (Town of Avon, 2016)</w:t>
      </w:r>
    </w:p>
    <w:p w14:paraId="2C85A94C" w14:textId="2CD2702C" w:rsidR="00AF3D6A" w:rsidRDefault="000C4DE8">
      <w:r>
        <w:t xml:space="preserve">In 2016, the Town of Avon was </w:t>
      </w:r>
      <w:r w:rsidR="00890EB8">
        <w:t>awarded</w:t>
      </w:r>
      <w:r>
        <w:t xml:space="preserve"> a grant through the Water Infrastructure Planning and Technical Assistance Program, administered by MassDEP, to implement a stormwater operations and asset management system. The project efforts included inventorying stormwater assets, developing procedures for </w:t>
      </w:r>
      <w:r w:rsidR="00E56E91">
        <w:t>illicit</w:t>
      </w:r>
      <w:r>
        <w:t xml:space="preserve"> discharge detection and elimination, and field investigation to assess the condition of the stormwater system and to collect data to support asset management. Data collected was used to develop a GIS database of Avon’s stormwater infrastructure. </w:t>
      </w:r>
      <w:r w:rsidR="00146846">
        <w:t xml:space="preserve">The </w:t>
      </w:r>
      <w:r w:rsidR="00E56E91">
        <w:t>project also included a</w:t>
      </w:r>
      <w:r w:rsidR="00146846">
        <w:t xml:space="preserve"> public education and outreach</w:t>
      </w:r>
      <w:r w:rsidR="00E56E91">
        <w:t xml:space="preserve"> component</w:t>
      </w:r>
      <w:r w:rsidR="00146846">
        <w:t xml:space="preserve"> </w:t>
      </w:r>
      <w:r w:rsidR="00E56E91">
        <w:t>that included</w:t>
      </w:r>
      <w:r w:rsidR="006A1B25">
        <w:t xml:space="preserve"> preparing and </w:t>
      </w:r>
      <w:r w:rsidR="00E56E91">
        <w:t>displaying</w:t>
      </w:r>
      <w:r w:rsidR="006A1B25">
        <w:t xml:space="preserve"> </w:t>
      </w:r>
      <w:r w:rsidR="00E56E91">
        <w:t xml:space="preserve">a </w:t>
      </w:r>
      <w:r w:rsidR="006A1B25">
        <w:t xml:space="preserve">poster </w:t>
      </w:r>
      <w:r w:rsidR="00E56E91">
        <w:t xml:space="preserve">that </w:t>
      </w:r>
      <w:r w:rsidR="006A1B25">
        <w:t xml:space="preserve">informed residents about Avon’s approach to stormwater planning. </w:t>
      </w:r>
    </w:p>
    <w:p w14:paraId="20AAC73C" w14:textId="12B39E1F" w:rsidR="00B7308B" w:rsidRDefault="00B7308B">
      <w:pPr>
        <w:rPr>
          <w:rFonts w:ascii="Calibri" w:eastAsia="Times New Roman" w:hAnsi="Calibri" w:cs="Times New Roman"/>
          <w:b/>
          <w:bCs/>
          <w:sz w:val="32"/>
          <w:szCs w:val="32"/>
        </w:rPr>
      </w:pPr>
      <w:r>
        <w:br w:type="page"/>
      </w:r>
    </w:p>
    <w:p w14:paraId="4415C8FF" w14:textId="3753B09A" w:rsidR="003D4582" w:rsidRDefault="00774F44" w:rsidP="007E34DA">
      <w:pPr>
        <w:pStyle w:val="Heading1"/>
        <w:rPr>
          <w:color w:val="006686"/>
        </w:rPr>
      </w:pPr>
      <w:bookmarkStart w:id="47" w:name="_Toc22643668"/>
      <w:r>
        <w:lastRenderedPageBreak/>
        <w:t>Element A: Identify Causes of Impairment &amp; Pollution Sources</w:t>
      </w:r>
      <w:bookmarkEnd w:id="4"/>
      <w:bookmarkEnd w:id="47"/>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59"/>
        <w:gridCol w:w="2511"/>
      </w:tblGrid>
      <w:tr w:rsidR="003D4582" w14:paraId="68CC30CB" w14:textId="77777777">
        <w:trPr>
          <w:jc w:val="center"/>
        </w:trPr>
        <w:tc>
          <w:tcPr>
            <w:tcW w:w="7560" w:type="dxa"/>
            <w:vAlign w:val="center"/>
          </w:tcPr>
          <w:p w14:paraId="12CCC777" w14:textId="77777777" w:rsidR="003D4582" w:rsidRDefault="00774F44">
            <w:pPr>
              <w:jc w:val="center"/>
              <w:rPr>
                <w:rFonts w:ascii="Calibri" w:eastAsia="Times New Roman" w:hAnsi="Calibri" w:cs="Times New Roman"/>
                <w:bCs/>
                <w:color w:val="006686"/>
                <w:sz w:val="24"/>
                <w:szCs w:val="24"/>
              </w:rPr>
            </w:pPr>
            <w:r>
              <w:rPr>
                <w:noProof/>
              </w:rPr>
              <w:drawing>
                <wp:inline distT="0" distB="0" distL="0" distR="0" wp14:anchorId="77298B33" wp14:editId="62574550">
                  <wp:extent cx="4784141" cy="133868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tretch>
                            <a:fillRect/>
                          </a:stretch>
                        </pic:blipFill>
                        <pic:spPr bwMode="auto">
                          <a:xfrm>
                            <a:off x="0" y="0"/>
                            <a:ext cx="4784141" cy="1338681"/>
                          </a:xfrm>
                          <a:prstGeom prst="rect">
                            <a:avLst/>
                          </a:prstGeom>
                        </pic:spPr>
                      </pic:pic>
                    </a:graphicData>
                  </a:graphic>
                </wp:inline>
              </w:drawing>
            </w:r>
          </w:p>
        </w:tc>
        <w:tc>
          <w:tcPr>
            <w:tcW w:w="2520" w:type="dxa"/>
            <w:vAlign w:val="center"/>
          </w:tcPr>
          <w:p w14:paraId="550CD820" w14:textId="77777777" w:rsidR="003D4582" w:rsidRDefault="00774F44">
            <w:pPr>
              <w:jc w:val="center"/>
              <w:rPr>
                <w:rFonts w:ascii="Calibri" w:eastAsia="Times New Roman" w:hAnsi="Calibri" w:cs="Times New Roman"/>
                <w:bCs/>
                <w:color w:val="006686"/>
                <w:sz w:val="24"/>
                <w:szCs w:val="24"/>
              </w:rPr>
            </w:pPr>
            <w:r>
              <w:rPr>
                <w:noProof/>
              </w:rPr>
              <w:drawing>
                <wp:inline distT="0" distB="0" distL="0" distR="0" wp14:anchorId="6F43D106" wp14:editId="490AFFA7">
                  <wp:extent cx="1402246" cy="1053388"/>
                  <wp:effectExtent l="0" t="0" r="7620" b="0"/>
                  <wp:docPr id="5" name="Picture 5"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tretch>
                            <a:fillRect/>
                          </a:stretch>
                        </pic:blipFill>
                        <pic:spPr bwMode="auto">
                          <a:xfrm>
                            <a:off x="0" y="0"/>
                            <a:ext cx="1402246" cy="1053388"/>
                          </a:xfrm>
                          <a:prstGeom prst="rect">
                            <a:avLst/>
                          </a:prstGeom>
                        </pic:spPr>
                      </pic:pic>
                    </a:graphicData>
                  </a:graphic>
                </wp:inline>
              </w:drawing>
            </w:r>
          </w:p>
        </w:tc>
      </w:tr>
    </w:tbl>
    <w:p w14:paraId="41984219" w14:textId="61AD7644" w:rsidR="003D4582" w:rsidRDefault="00774F44" w:rsidP="007E34DA">
      <w:pPr>
        <w:pStyle w:val="Heading2"/>
      </w:pPr>
      <w:bookmarkStart w:id="48" w:name="_Toc22643669"/>
      <w:r>
        <w:t>General Watershed Information</w:t>
      </w:r>
      <w:bookmarkEnd w:id="48"/>
    </w:p>
    <w:p w14:paraId="092C9B51" w14:textId="5847FBA1" w:rsidR="003D4582" w:rsidRDefault="00350C62">
      <w:pPr>
        <w:spacing w:after="240"/>
        <w:rPr>
          <w:rFonts w:ascii="Calibri" w:hAnsi="Calibri"/>
          <w:color w:val="000000"/>
          <w:shd w:val="clear" w:color="auto" w:fill="FFFFFF"/>
        </w:rPr>
      </w:pPr>
      <w:r>
        <w:rPr>
          <w:rFonts w:ascii="Calibri" w:hAnsi="Calibri"/>
          <w:color w:val="000000"/>
          <w:shd w:val="clear" w:color="auto" w:fill="FFFFFF"/>
        </w:rPr>
        <w:t>Avon is located at the headwaters of the Taunton River which flows approximately 36 miles to its outlet in Na</w:t>
      </w:r>
      <w:r w:rsidR="00BD1421">
        <w:rPr>
          <w:rFonts w:ascii="Calibri" w:hAnsi="Calibri"/>
          <w:color w:val="000000"/>
          <w:shd w:val="clear" w:color="auto" w:fill="FFFFFF"/>
        </w:rPr>
        <w:t>r</w:t>
      </w:r>
      <w:r>
        <w:rPr>
          <w:rFonts w:ascii="Calibri" w:hAnsi="Calibri"/>
          <w:color w:val="000000"/>
          <w:shd w:val="clear" w:color="auto" w:fill="FFFFFF"/>
        </w:rPr>
        <w:t xml:space="preserve">ragansett Bay. </w:t>
      </w:r>
      <w:r w:rsidR="00BD1421">
        <w:rPr>
          <w:rFonts w:ascii="Calibri" w:hAnsi="Calibri"/>
          <w:color w:val="000000"/>
          <w:shd w:val="clear" w:color="auto" w:fill="FFFFFF"/>
        </w:rPr>
        <w:t xml:space="preserve">Trout Brook is a part of the upper Taunton River watershed and is the primary receptor of stormwater runoff from the Town of Avon. </w:t>
      </w:r>
      <w:r w:rsidR="003F08B5">
        <w:rPr>
          <w:rFonts w:ascii="Calibri" w:hAnsi="Calibri"/>
          <w:color w:val="000000"/>
          <w:shd w:val="clear" w:color="auto" w:fill="FFFFFF"/>
        </w:rPr>
        <w:t>T</w:t>
      </w:r>
      <w:r w:rsidR="003F08B5" w:rsidRPr="00F33506">
        <w:rPr>
          <w:rFonts w:ascii="Calibri" w:hAnsi="Calibri"/>
          <w:color w:val="000000"/>
          <w:shd w:val="clear" w:color="auto" w:fill="FFFFFF"/>
        </w:rPr>
        <w:t xml:space="preserve">he </w:t>
      </w:r>
      <w:r w:rsidR="003F08B5">
        <w:rPr>
          <w:rFonts w:ascii="Calibri" w:hAnsi="Calibri"/>
          <w:color w:val="000000"/>
          <w:shd w:val="clear" w:color="auto" w:fill="FFFFFF"/>
        </w:rPr>
        <w:t xml:space="preserve">Town of Avon also derives the entirety of the Town’s drinking water resources from the Trout Brook aquifer. </w:t>
      </w:r>
      <w:r w:rsidR="00BD1421">
        <w:rPr>
          <w:rFonts w:ascii="Calibri" w:hAnsi="Calibri"/>
          <w:color w:val="000000"/>
          <w:shd w:val="clear" w:color="auto" w:fill="FFFFFF"/>
        </w:rPr>
        <w:t xml:space="preserve">This WBP was prepared for Trout Brook within the Town of Avon. </w:t>
      </w:r>
    </w:p>
    <w:p w14:paraId="5C2C3D0A" w14:textId="12F8A0F0" w:rsidR="00BD1421" w:rsidRDefault="00BD1421" w:rsidP="00BD1421">
      <w:r w:rsidRPr="00415AE1">
        <w:rPr>
          <w:b/>
        </w:rPr>
        <w:t>Table A-1</w:t>
      </w:r>
      <w:r>
        <w:t xml:space="preserve"> presents the general watershed information for the applicable MS4 subwatershed</w:t>
      </w:r>
      <w:r>
        <w:rPr>
          <w:rStyle w:val="FootnoteReference"/>
        </w:rPr>
        <w:footnoteReference w:id="1"/>
      </w:r>
      <w:r>
        <w:t xml:space="preserve"> and </w:t>
      </w:r>
      <w:r w:rsidRPr="00415AE1">
        <w:rPr>
          <w:b/>
        </w:rPr>
        <w:t>Figure A-1</w:t>
      </w:r>
      <w:r>
        <w:t xml:space="preserve"> includes a map of the watershed boundary. The MS4 module of the watershed-based planning tool was used to enable computations of Trout Brook watershed statistics within the Town of Avon (identified as AVON_03</w:t>
      </w:r>
      <w:r w:rsidR="00EF3522">
        <w:t xml:space="preserve">; herein referred to as “the </w:t>
      </w:r>
      <w:r w:rsidR="00DB0281">
        <w:t>w</w:t>
      </w:r>
      <w:r w:rsidR="00EF3522">
        <w:t>atershed”</w:t>
      </w:r>
      <w:r>
        <w:t xml:space="preserve">). </w:t>
      </w:r>
    </w:p>
    <w:p w14:paraId="0F4F2AED" w14:textId="6742D839" w:rsidR="003D4582" w:rsidRPr="00BD1421" w:rsidRDefault="00774F44">
      <w:pPr>
        <w:spacing w:after="0"/>
        <w:jc w:val="center"/>
        <w:rPr>
          <w:rFonts w:ascii="Calibri" w:eastAsia="Times New Roman" w:hAnsi="Calibri" w:cs="Times New Roman"/>
          <w:b/>
          <w:bCs/>
          <w:color w:val="006686"/>
          <w:szCs w:val="20"/>
        </w:rPr>
      </w:pPr>
      <w:r w:rsidRPr="00BD1421">
        <w:rPr>
          <w:rFonts w:ascii="Calibri" w:hAnsi="Calibri"/>
          <w:b/>
          <w:bCs/>
          <w:color w:val="000000"/>
          <w:szCs w:val="20"/>
          <w:shd w:val="clear" w:color="auto" w:fill="FFFFFF"/>
        </w:rPr>
        <w:t xml:space="preserve">Table A-1: General </w:t>
      </w:r>
      <w:r w:rsidR="00100A5E">
        <w:rPr>
          <w:rFonts w:ascii="Calibri" w:hAnsi="Calibri"/>
          <w:b/>
          <w:bCs/>
          <w:color w:val="000000"/>
          <w:szCs w:val="20"/>
          <w:shd w:val="clear" w:color="auto" w:fill="FFFFFF"/>
        </w:rPr>
        <w:t>Watershed</w:t>
      </w:r>
      <w:r w:rsidRPr="00BD1421">
        <w:rPr>
          <w:rFonts w:ascii="Calibri" w:hAnsi="Calibri"/>
          <w:b/>
          <w:bCs/>
          <w:color w:val="000000"/>
          <w:szCs w:val="20"/>
          <w:shd w:val="clear" w:color="auto" w:fill="FFFFFF"/>
        </w:rPr>
        <w:t xml:space="preserve"> Information</w:t>
      </w:r>
    </w:p>
    <w:tbl>
      <w:tblPr>
        <w:tblStyle w:val="TableGrid"/>
        <w:tblW w:w="4750" w:type="pct"/>
        <w:jc w:val="center"/>
        <w:tblCellMar>
          <w:top w:w="40" w:type="dxa"/>
          <w:left w:w="40" w:type="dxa"/>
          <w:bottom w:w="40" w:type="dxa"/>
          <w:right w:w="40" w:type="dxa"/>
        </w:tblCellMar>
        <w:tblLook w:val="04A0" w:firstRow="1" w:lastRow="0" w:firstColumn="1" w:lastColumn="0" w:noHBand="0" w:noVBand="1"/>
        <w:tblDescription w:val=""/>
      </w:tblPr>
      <w:tblGrid>
        <w:gridCol w:w="2137"/>
        <w:gridCol w:w="3829"/>
        <w:gridCol w:w="2296"/>
        <w:gridCol w:w="1305"/>
      </w:tblGrid>
      <w:tr w:rsidR="003D4582" w14:paraId="6311200B" w14:textId="77777777" w:rsidTr="00BD1421">
        <w:trPr>
          <w:trHeight w:val="517"/>
          <w:jc w:val="center"/>
        </w:trPr>
        <w:tc>
          <w:tcPr>
            <w:tcW w:w="1117" w:type="pct"/>
            <w:shd w:val="clear" w:color="auto" w:fill="006686"/>
            <w:vAlign w:val="center"/>
          </w:tcPr>
          <w:p w14:paraId="70BB90EB" w14:textId="77777777" w:rsidR="003D4582" w:rsidRDefault="00774F44">
            <w:pPr>
              <w:pStyle w:val="col-header-style1"/>
            </w:pPr>
            <w:bookmarkStart w:id="49" w:name="ELEMA_GENINFO_TBL"/>
            <w:r>
              <w:t>MS4 Subwatershed #</w:t>
            </w:r>
          </w:p>
        </w:tc>
        <w:tc>
          <w:tcPr>
            <w:tcW w:w="2001" w:type="pct"/>
            <w:shd w:val="clear" w:color="auto" w:fill="006686"/>
            <w:vAlign w:val="center"/>
          </w:tcPr>
          <w:p w14:paraId="66B36EB2" w14:textId="77777777" w:rsidR="003D4582" w:rsidRDefault="00774F44">
            <w:pPr>
              <w:pStyle w:val="col-header-style1"/>
            </w:pPr>
            <w:r>
              <w:t>Waterbody Names (Assessment Unit ID)</w:t>
            </w:r>
          </w:p>
        </w:tc>
        <w:tc>
          <w:tcPr>
            <w:tcW w:w="1200" w:type="pct"/>
            <w:shd w:val="clear" w:color="auto" w:fill="006686"/>
            <w:vAlign w:val="center"/>
          </w:tcPr>
          <w:p w14:paraId="0CAA8F17" w14:textId="0A6DF606" w:rsidR="003D4582" w:rsidRDefault="00100A5E">
            <w:pPr>
              <w:pStyle w:val="col-header-style1"/>
            </w:pPr>
            <w:r>
              <w:t>W</w:t>
            </w:r>
            <w:r w:rsidR="00774F44">
              <w:t>atershed Area (ac)</w:t>
            </w:r>
          </w:p>
        </w:tc>
        <w:tc>
          <w:tcPr>
            <w:tcW w:w="682" w:type="pct"/>
            <w:shd w:val="clear" w:color="auto" w:fill="006686"/>
            <w:vAlign w:val="center"/>
          </w:tcPr>
          <w:p w14:paraId="06401277" w14:textId="77777777" w:rsidR="003D4582" w:rsidRDefault="00774F44">
            <w:pPr>
              <w:pStyle w:val="col-header-style1"/>
            </w:pPr>
            <w:r>
              <w:t>Major Basin</w:t>
            </w:r>
          </w:p>
        </w:tc>
      </w:tr>
      <w:tr w:rsidR="003D4582" w14:paraId="2107B7EB" w14:textId="77777777" w:rsidTr="00BD1421">
        <w:trPr>
          <w:trHeight w:val="300"/>
          <w:jc w:val="center"/>
        </w:trPr>
        <w:tc>
          <w:tcPr>
            <w:tcW w:w="1117" w:type="pct"/>
            <w:shd w:val="clear" w:color="auto" w:fill="80C4D6"/>
            <w:vAlign w:val="center"/>
          </w:tcPr>
          <w:p w14:paraId="23072468" w14:textId="77777777" w:rsidR="003D4582" w:rsidRDefault="00774F44">
            <w:pPr>
              <w:pStyle w:val="row-header-style1"/>
              <w:jc w:val="center"/>
            </w:pPr>
            <w:r>
              <w:t>AVON_03</w:t>
            </w:r>
          </w:p>
        </w:tc>
        <w:tc>
          <w:tcPr>
            <w:tcW w:w="2001" w:type="pct"/>
            <w:shd w:val="clear" w:color="auto" w:fill="DAEEF3"/>
            <w:vAlign w:val="center"/>
          </w:tcPr>
          <w:p w14:paraId="640C7E86" w14:textId="77777777" w:rsidR="003D4582" w:rsidRDefault="00774F44">
            <w:pPr>
              <w:pStyle w:val="col-data-style1"/>
              <w:jc w:val="center"/>
            </w:pPr>
            <w:r>
              <w:t>Trout Brook (MA62-07)</w:t>
            </w:r>
          </w:p>
        </w:tc>
        <w:tc>
          <w:tcPr>
            <w:tcW w:w="1200" w:type="pct"/>
            <w:shd w:val="clear" w:color="auto" w:fill="DAEEF3"/>
            <w:vAlign w:val="center"/>
          </w:tcPr>
          <w:p w14:paraId="4E5EC53A" w14:textId="77777777" w:rsidR="003D4582" w:rsidRDefault="00774F44">
            <w:pPr>
              <w:pStyle w:val="col-data-style1"/>
              <w:jc w:val="center"/>
            </w:pPr>
            <w:r>
              <w:t>907 (ac)</w:t>
            </w:r>
          </w:p>
        </w:tc>
        <w:tc>
          <w:tcPr>
            <w:tcW w:w="682" w:type="pct"/>
            <w:shd w:val="clear" w:color="auto" w:fill="DAEEF3"/>
            <w:vAlign w:val="center"/>
          </w:tcPr>
          <w:p w14:paraId="24C12727" w14:textId="77777777" w:rsidR="003D4582" w:rsidRDefault="00774F44">
            <w:pPr>
              <w:pStyle w:val="col-data-style1"/>
              <w:jc w:val="center"/>
            </w:pPr>
            <w:r>
              <w:t>TAUNTON</w:t>
            </w:r>
          </w:p>
        </w:tc>
      </w:tr>
      <w:bookmarkEnd w:id="49"/>
    </w:tbl>
    <w:p w14:paraId="4027876A" w14:textId="77777777" w:rsidR="003D4582" w:rsidRDefault="003D4582"/>
    <w:p w14:paraId="4782CD91" w14:textId="77777777" w:rsidR="00774F44" w:rsidRDefault="00774F44">
      <w:pPr>
        <w:spacing w:after="0"/>
        <w:rPr>
          <w:rFonts w:ascii="Calibri" w:eastAsia="Times New Roman" w:hAnsi="Calibri" w:cs="Times New Roman"/>
          <w:b/>
          <w:bCs/>
          <w:color w:val="006686"/>
          <w:sz w:val="24"/>
          <w:szCs w:val="24"/>
        </w:rPr>
        <w:sectPr w:rsidR="00774F44" w:rsidSect="00E60F3E">
          <w:pgSz w:w="12240" w:h="15840"/>
          <w:pgMar w:top="1440" w:right="1080" w:bottom="1440" w:left="1080" w:header="720" w:footer="720" w:gutter="0"/>
          <w:pgNumType w:start="1"/>
          <w:cols w:space="720"/>
          <w:docGrid w:linePitch="360"/>
        </w:sectPr>
      </w:pPr>
    </w:p>
    <w:p w14:paraId="03B0D9D0" w14:textId="76D0BAED" w:rsidR="00BD1421" w:rsidRPr="00BD1421" w:rsidRDefault="005C1F5C" w:rsidP="00BD1421">
      <w:pPr>
        <w:pStyle w:val="map-table-title"/>
        <w:spacing w:after="0"/>
        <w:jc w:val="center"/>
        <w:rPr>
          <w:b/>
          <w:sz w:val="22"/>
        </w:rPr>
      </w:pPr>
      <w:r>
        <w:rPr>
          <w:noProof/>
        </w:rPr>
        <w:lastRenderedPageBreak/>
        <mc:AlternateContent>
          <mc:Choice Requires="wps">
            <w:drawing>
              <wp:anchor distT="0" distB="0" distL="114300" distR="114300" simplePos="0" relativeHeight="251661312" behindDoc="0" locked="0" layoutInCell="1" allowOverlap="1" wp14:anchorId="7520622E" wp14:editId="45FE9198">
                <wp:simplePos x="0" y="0"/>
                <wp:positionH relativeFrom="column">
                  <wp:posOffset>4791456</wp:posOffset>
                </wp:positionH>
                <wp:positionV relativeFrom="paragraph">
                  <wp:posOffset>3059582</wp:posOffset>
                </wp:positionV>
                <wp:extent cx="711835" cy="277495"/>
                <wp:effectExtent l="438150" t="38100" r="69215" b="465455"/>
                <wp:wrapNone/>
                <wp:docPr id="3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277495"/>
                        </a:xfrm>
                        <a:prstGeom prst="wedgeRectCallout">
                          <a:avLst>
                            <a:gd name="adj1" fmla="val -106255"/>
                            <a:gd name="adj2" fmla="val 18168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200778AB" w14:textId="12297FCE" w:rsidR="00364B50" w:rsidRPr="00111A49" w:rsidRDefault="00364B50" w:rsidP="005C1F5C">
                            <w:pPr>
                              <w:spacing w:after="0" w:line="240" w:lineRule="auto"/>
                              <w:jc w:val="center"/>
                              <w:rPr>
                                <w:rFonts w:ascii="Arial" w:hAnsi="Arial" w:cs="Arial"/>
                                <w:sz w:val="18"/>
                                <w:szCs w:val="18"/>
                              </w:rPr>
                            </w:pPr>
                            <w:r>
                              <w:rPr>
                                <w:rFonts w:ascii="Arial" w:hAnsi="Arial" w:cs="Arial"/>
                                <w:sz w:val="18"/>
                                <w:szCs w:val="18"/>
                              </w:rPr>
                              <w:t>Trout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20622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6" o:spid="_x0000_s1027" type="#_x0000_t61" style="position:absolute;left:0;text-align:left;margin-left:377.3pt;margin-top:240.9pt;width:56.05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" adj="-12151,50043" fillcolor="#ffc" strokecolor="black [3213]">
                <v:shadow on="t" color="black" opacity="24903f" origin=",.5" offset="0,.55556mm"/>
                <v:textbox inset="0,,0">
                  <w:txbxContent>
                    <w:p w14:paraId="200778AB" w14:textId="12297FCE" w:rsidR="00364B50" w:rsidRPr="00111A49" w:rsidRDefault="00364B50" w:rsidP="005C1F5C">
                      <w:pPr>
                        <w:spacing w:after="0" w:line="240" w:lineRule="auto"/>
                        <w:jc w:val="center"/>
                        <w:rPr>
                          <w:rFonts w:ascii="Arial" w:hAnsi="Arial" w:cs="Arial"/>
                          <w:sz w:val="18"/>
                          <w:szCs w:val="18"/>
                        </w:rPr>
                      </w:pPr>
                      <w:r>
                        <w:rPr>
                          <w:rFonts w:ascii="Arial" w:hAnsi="Arial" w:cs="Arial"/>
                          <w:sz w:val="18"/>
                          <w:szCs w:val="18"/>
                        </w:rPr>
                        <w:t>Trout Brook</w:t>
                      </w:r>
                    </w:p>
                  </w:txbxContent>
                </v:textbox>
              </v:shape>
            </w:pict>
          </mc:Fallback>
        </mc:AlternateContent>
      </w:r>
      <w:r w:rsidR="002B5D31">
        <w:rPr>
          <w:noProof/>
        </w:rPr>
        <mc:AlternateContent>
          <mc:Choice Requires="wps">
            <w:drawing>
              <wp:anchor distT="0" distB="0" distL="114300" distR="114300" simplePos="0" relativeHeight="251660288" behindDoc="0" locked="0" layoutInCell="1" allowOverlap="1" wp14:anchorId="14003CA0" wp14:editId="52244B96">
                <wp:simplePos x="0" y="0"/>
                <wp:positionH relativeFrom="column">
                  <wp:posOffset>839972</wp:posOffset>
                </wp:positionH>
                <wp:positionV relativeFrom="paragraph">
                  <wp:posOffset>3641651</wp:posOffset>
                </wp:positionV>
                <wp:extent cx="711835" cy="488950"/>
                <wp:effectExtent l="57150" t="228600" r="659765" b="101600"/>
                <wp:wrapNone/>
                <wp:docPr id="2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488950"/>
                        </a:xfrm>
                        <a:prstGeom prst="wedgeRectCallout">
                          <a:avLst>
                            <a:gd name="adj1" fmla="val 137298"/>
                            <a:gd name="adj2" fmla="val -8984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1D1E4D1C" w14:textId="727AB6D5" w:rsidR="00364B50" w:rsidRPr="00111A49" w:rsidRDefault="00364B50" w:rsidP="002B5D31">
                            <w:pPr>
                              <w:spacing w:after="0" w:line="240" w:lineRule="auto"/>
                              <w:jc w:val="center"/>
                              <w:rPr>
                                <w:rFonts w:ascii="Arial" w:hAnsi="Arial" w:cs="Arial"/>
                                <w:sz w:val="18"/>
                                <w:szCs w:val="18"/>
                              </w:rPr>
                            </w:pPr>
                            <w:r>
                              <w:rPr>
                                <w:rFonts w:ascii="Arial" w:hAnsi="Arial" w:cs="Arial"/>
                                <w:sz w:val="18"/>
                                <w:szCs w:val="18"/>
                              </w:rPr>
                              <w:t>Avon Town Boundary</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03CA0" id="_x0000_s1028" type="#_x0000_t61" style="position:absolute;left:0;text-align:left;margin-left:66.15pt;margin-top:286.75pt;width:56.05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" adj="40456,-8606" fillcolor="#ffc" strokecolor="black [3213]">
                <v:shadow on="t" color="black" opacity="24903f" origin=",.5" offset="0,.55556mm"/>
                <v:textbox inset="0,,0">
                  <w:txbxContent>
                    <w:p w14:paraId="1D1E4D1C" w14:textId="727AB6D5" w:rsidR="00364B50" w:rsidRPr="00111A49" w:rsidRDefault="00364B50" w:rsidP="002B5D31">
                      <w:pPr>
                        <w:spacing w:after="0" w:line="240" w:lineRule="auto"/>
                        <w:jc w:val="center"/>
                        <w:rPr>
                          <w:rFonts w:ascii="Arial" w:hAnsi="Arial" w:cs="Arial"/>
                          <w:sz w:val="18"/>
                          <w:szCs w:val="18"/>
                        </w:rPr>
                      </w:pPr>
                      <w:r>
                        <w:rPr>
                          <w:rFonts w:ascii="Arial" w:hAnsi="Arial" w:cs="Arial"/>
                          <w:sz w:val="18"/>
                          <w:szCs w:val="18"/>
                        </w:rPr>
                        <w:t>Avon Town Boundary</w:t>
                      </w:r>
                    </w:p>
                  </w:txbxContent>
                </v:textbox>
              </v:shape>
            </w:pict>
          </mc:Fallback>
        </mc:AlternateContent>
      </w:r>
      <w:r w:rsidR="002B5D31">
        <w:rPr>
          <w:noProof/>
        </w:rPr>
        <mc:AlternateContent>
          <mc:Choice Requires="wps">
            <w:drawing>
              <wp:anchor distT="0" distB="0" distL="114300" distR="114300" simplePos="0" relativeHeight="251654144" behindDoc="0" locked="0" layoutInCell="1" allowOverlap="1" wp14:anchorId="204495B0" wp14:editId="55748B63">
                <wp:simplePos x="0" y="0"/>
                <wp:positionH relativeFrom="column">
                  <wp:posOffset>4742121</wp:posOffset>
                </wp:positionH>
                <wp:positionV relativeFrom="paragraph">
                  <wp:posOffset>2332503</wp:posOffset>
                </wp:positionV>
                <wp:extent cx="1336040" cy="379095"/>
                <wp:effectExtent l="457200" t="38100" r="73660" b="249555"/>
                <wp:wrapNone/>
                <wp:docPr id="784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379095"/>
                        </a:xfrm>
                        <a:prstGeom prst="wedgeRectCallout">
                          <a:avLst>
                            <a:gd name="adj1" fmla="val -81099"/>
                            <a:gd name="adj2" fmla="val 91713"/>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EDDFB38" w14:textId="13EBAB6A" w:rsidR="00364B50" w:rsidRPr="00111A49" w:rsidRDefault="00364B50" w:rsidP="002B5D31">
                            <w:pPr>
                              <w:spacing w:after="0" w:line="240" w:lineRule="auto"/>
                              <w:jc w:val="center"/>
                              <w:rPr>
                                <w:rFonts w:ascii="Arial" w:hAnsi="Arial" w:cs="Arial"/>
                                <w:sz w:val="18"/>
                                <w:szCs w:val="18"/>
                              </w:rPr>
                            </w:pPr>
                            <w:r>
                              <w:rPr>
                                <w:rFonts w:ascii="Arial" w:hAnsi="Arial" w:cs="Arial"/>
                                <w:sz w:val="18"/>
                                <w:szCs w:val="18"/>
                              </w:rPr>
                              <w:t>Approximate Watershed Boundary (Avon_03)</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495B0" id="_x0000_s1029" type="#_x0000_t61" style="position:absolute;left:0;text-align:left;margin-left:373.4pt;margin-top:183.65pt;width:105.2pt;height:2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" adj="-6717,30610" fillcolor="#ffc" strokecolor="black [3213]">
                <v:shadow on="t" color="black" opacity="24903f" origin=",.5" offset="0,.55556mm"/>
                <v:textbox inset="0,,0">
                  <w:txbxContent>
                    <w:p w14:paraId="5EDDFB38" w14:textId="13EBAB6A" w:rsidR="00364B50" w:rsidRPr="00111A49" w:rsidRDefault="00364B50" w:rsidP="002B5D31">
                      <w:pPr>
                        <w:spacing w:after="0" w:line="240" w:lineRule="auto"/>
                        <w:jc w:val="center"/>
                        <w:rPr>
                          <w:rFonts w:ascii="Arial" w:hAnsi="Arial" w:cs="Arial"/>
                          <w:sz w:val="18"/>
                          <w:szCs w:val="18"/>
                        </w:rPr>
                      </w:pPr>
                      <w:r>
                        <w:rPr>
                          <w:rFonts w:ascii="Arial" w:hAnsi="Arial" w:cs="Arial"/>
                          <w:sz w:val="18"/>
                          <w:szCs w:val="18"/>
                        </w:rPr>
                        <w:t>Approximate Watershed Boundary (Avon_03)</w:t>
                      </w:r>
                    </w:p>
                  </w:txbxContent>
                </v:textbox>
              </v:shape>
            </w:pict>
          </mc:Fallback>
        </mc:AlternateContent>
      </w:r>
      <w:r w:rsidR="00360418">
        <w:rPr>
          <w:noProof/>
        </w:rPr>
        <mc:AlternateContent>
          <mc:Choice Requires="wps">
            <w:drawing>
              <wp:anchor distT="0" distB="0" distL="114300" distR="114300" simplePos="0" relativeHeight="251653120" behindDoc="0" locked="0" layoutInCell="1" allowOverlap="1" wp14:anchorId="592ED003" wp14:editId="73144342">
                <wp:simplePos x="0" y="0"/>
                <wp:positionH relativeFrom="column">
                  <wp:posOffset>2917104</wp:posOffset>
                </wp:positionH>
                <wp:positionV relativeFrom="paragraph">
                  <wp:posOffset>2331459</wp:posOffset>
                </wp:positionV>
                <wp:extent cx="1767092" cy="1862459"/>
                <wp:effectExtent l="0" t="0" r="24130" b="23495"/>
                <wp:wrapNone/>
                <wp:docPr id="22" name="Freeform: Shape 22"/>
                <wp:cNvGraphicFramePr/>
                <a:graphic xmlns:a="http://schemas.openxmlformats.org/drawingml/2006/main">
                  <a:graphicData uri="http://schemas.microsoft.com/office/word/2010/wordprocessingShape">
                    <wps:wsp>
                      <wps:cNvSpPr/>
                      <wps:spPr>
                        <a:xfrm>
                          <a:off x="0" y="0"/>
                          <a:ext cx="1767092" cy="1862459"/>
                        </a:xfrm>
                        <a:custGeom>
                          <a:avLst/>
                          <a:gdLst>
                            <a:gd name="connsiteX0" fmla="*/ 1436113 w 1767092"/>
                            <a:gd name="connsiteY0" fmla="*/ 308540 h 1862459"/>
                            <a:gd name="connsiteX1" fmla="*/ 1228550 w 1767092"/>
                            <a:gd name="connsiteY1" fmla="*/ 224393 h 1862459"/>
                            <a:gd name="connsiteX2" fmla="*/ 1144403 w 1767092"/>
                            <a:gd name="connsiteY2" fmla="*/ 252442 h 1862459"/>
                            <a:gd name="connsiteX3" fmla="*/ 1082695 w 1767092"/>
                            <a:gd name="connsiteY3" fmla="*/ 185124 h 1862459"/>
                            <a:gd name="connsiteX4" fmla="*/ 1004157 w 1767092"/>
                            <a:gd name="connsiteY4" fmla="*/ 173904 h 1862459"/>
                            <a:gd name="connsiteX5" fmla="*/ 953669 w 1767092"/>
                            <a:gd name="connsiteY5" fmla="*/ 22439 h 1862459"/>
                            <a:gd name="connsiteX6" fmla="*/ 869522 w 1767092"/>
                            <a:gd name="connsiteY6" fmla="*/ 0 h 1862459"/>
                            <a:gd name="connsiteX7" fmla="*/ 751716 w 1767092"/>
                            <a:gd name="connsiteY7" fmla="*/ 50488 h 1862459"/>
                            <a:gd name="connsiteX8" fmla="*/ 667568 w 1767092"/>
                            <a:gd name="connsiteY8" fmla="*/ 117806 h 1862459"/>
                            <a:gd name="connsiteX9" fmla="*/ 622690 w 1767092"/>
                            <a:gd name="connsiteY9" fmla="*/ 162685 h 1862459"/>
                            <a:gd name="connsiteX10" fmla="*/ 465615 w 1767092"/>
                            <a:gd name="connsiteY10" fmla="*/ 190734 h 1862459"/>
                            <a:gd name="connsiteX11" fmla="*/ 381468 w 1767092"/>
                            <a:gd name="connsiteY11" fmla="*/ 263661 h 1862459"/>
                            <a:gd name="connsiteX12" fmla="*/ 291711 w 1767092"/>
                            <a:gd name="connsiteY12" fmla="*/ 381467 h 1862459"/>
                            <a:gd name="connsiteX13" fmla="*/ 286101 w 1767092"/>
                            <a:gd name="connsiteY13" fmla="*/ 471225 h 1862459"/>
                            <a:gd name="connsiteX14" fmla="*/ 213173 w 1767092"/>
                            <a:gd name="connsiteY14" fmla="*/ 465615 h 1862459"/>
                            <a:gd name="connsiteX15" fmla="*/ 78538 w 1767092"/>
                            <a:gd name="connsiteY15" fmla="*/ 314150 h 1862459"/>
                            <a:gd name="connsiteX16" fmla="*/ 72928 w 1767092"/>
                            <a:gd name="connsiteY16" fmla="*/ 431956 h 1862459"/>
                            <a:gd name="connsiteX17" fmla="*/ 28049 w 1767092"/>
                            <a:gd name="connsiteY17" fmla="*/ 510493 h 1862459"/>
                            <a:gd name="connsiteX18" fmla="*/ 0 w 1767092"/>
                            <a:gd name="connsiteY18" fmla="*/ 729276 h 1862459"/>
                            <a:gd name="connsiteX19" fmla="*/ 106587 w 1767092"/>
                            <a:gd name="connsiteY19" fmla="*/ 964888 h 1862459"/>
                            <a:gd name="connsiteX20" fmla="*/ 123416 w 1767092"/>
                            <a:gd name="connsiteY20" fmla="*/ 1144402 h 1862459"/>
                            <a:gd name="connsiteX21" fmla="*/ 207563 w 1767092"/>
                            <a:gd name="connsiteY21" fmla="*/ 1211720 h 1862459"/>
                            <a:gd name="connsiteX22" fmla="*/ 392687 w 1767092"/>
                            <a:gd name="connsiteY22" fmla="*/ 1245379 h 1862459"/>
                            <a:gd name="connsiteX23" fmla="*/ 532933 w 1767092"/>
                            <a:gd name="connsiteY23" fmla="*/ 1245379 h 1862459"/>
                            <a:gd name="connsiteX24" fmla="*/ 712447 w 1767092"/>
                            <a:gd name="connsiteY24" fmla="*/ 1284648 h 1862459"/>
                            <a:gd name="connsiteX25" fmla="*/ 729276 w 1767092"/>
                            <a:gd name="connsiteY25" fmla="*/ 1374405 h 1862459"/>
                            <a:gd name="connsiteX26" fmla="*/ 768545 w 1767092"/>
                            <a:gd name="connsiteY26" fmla="*/ 1514650 h 1862459"/>
                            <a:gd name="connsiteX27" fmla="*/ 824643 w 1767092"/>
                            <a:gd name="connsiteY27" fmla="*/ 1666115 h 1862459"/>
                            <a:gd name="connsiteX28" fmla="*/ 830253 w 1767092"/>
                            <a:gd name="connsiteY28" fmla="*/ 1744653 h 1862459"/>
                            <a:gd name="connsiteX29" fmla="*/ 813424 w 1767092"/>
                            <a:gd name="connsiteY29" fmla="*/ 1862459 h 1862459"/>
                            <a:gd name="connsiteX30" fmla="*/ 1767092 w 1767092"/>
                            <a:gd name="connsiteY30" fmla="*/ 1323917 h 1862459"/>
                            <a:gd name="connsiteX31" fmla="*/ 1464162 w 1767092"/>
                            <a:gd name="connsiteY31" fmla="*/ 891961 h 1862459"/>
                            <a:gd name="connsiteX32" fmla="*/ 1430503 w 1767092"/>
                            <a:gd name="connsiteY32" fmla="*/ 555372 h 1862459"/>
                            <a:gd name="connsiteX33" fmla="*/ 1436113 w 1767092"/>
                            <a:gd name="connsiteY33" fmla="*/ 308540 h 1862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767092" h="1862459">
                              <a:moveTo>
                                <a:pt x="1436113" y="308540"/>
                              </a:moveTo>
                              <a:lnTo>
                                <a:pt x="1228550" y="224393"/>
                              </a:lnTo>
                              <a:lnTo>
                                <a:pt x="1144403" y="252442"/>
                              </a:lnTo>
                              <a:lnTo>
                                <a:pt x="1082695" y="185124"/>
                              </a:lnTo>
                              <a:lnTo>
                                <a:pt x="1004157" y="173904"/>
                              </a:lnTo>
                              <a:lnTo>
                                <a:pt x="953669" y="22439"/>
                              </a:lnTo>
                              <a:lnTo>
                                <a:pt x="869522" y="0"/>
                              </a:lnTo>
                              <a:lnTo>
                                <a:pt x="751716" y="50488"/>
                              </a:lnTo>
                              <a:lnTo>
                                <a:pt x="667568" y="117806"/>
                              </a:lnTo>
                              <a:lnTo>
                                <a:pt x="622690" y="162685"/>
                              </a:lnTo>
                              <a:lnTo>
                                <a:pt x="465615" y="190734"/>
                              </a:lnTo>
                              <a:lnTo>
                                <a:pt x="381468" y="263661"/>
                              </a:lnTo>
                              <a:lnTo>
                                <a:pt x="291711" y="381467"/>
                              </a:lnTo>
                              <a:lnTo>
                                <a:pt x="286101" y="471225"/>
                              </a:lnTo>
                              <a:lnTo>
                                <a:pt x="213173" y="465615"/>
                              </a:lnTo>
                              <a:lnTo>
                                <a:pt x="78538" y="314150"/>
                              </a:lnTo>
                              <a:lnTo>
                                <a:pt x="72928" y="431956"/>
                              </a:lnTo>
                              <a:lnTo>
                                <a:pt x="28049" y="510493"/>
                              </a:lnTo>
                              <a:lnTo>
                                <a:pt x="0" y="729276"/>
                              </a:lnTo>
                              <a:lnTo>
                                <a:pt x="106587" y="964888"/>
                              </a:lnTo>
                              <a:lnTo>
                                <a:pt x="123416" y="1144402"/>
                              </a:lnTo>
                              <a:lnTo>
                                <a:pt x="207563" y="1211720"/>
                              </a:lnTo>
                              <a:lnTo>
                                <a:pt x="392687" y="1245379"/>
                              </a:lnTo>
                              <a:lnTo>
                                <a:pt x="532933" y="1245379"/>
                              </a:lnTo>
                              <a:lnTo>
                                <a:pt x="712447" y="1284648"/>
                              </a:lnTo>
                              <a:lnTo>
                                <a:pt x="729276" y="1374405"/>
                              </a:lnTo>
                              <a:lnTo>
                                <a:pt x="768545" y="1514650"/>
                              </a:lnTo>
                              <a:lnTo>
                                <a:pt x="824643" y="1666115"/>
                              </a:lnTo>
                              <a:lnTo>
                                <a:pt x="830253" y="1744653"/>
                              </a:lnTo>
                              <a:lnTo>
                                <a:pt x="813424" y="1862459"/>
                              </a:lnTo>
                              <a:lnTo>
                                <a:pt x="1767092" y="1323917"/>
                              </a:lnTo>
                              <a:lnTo>
                                <a:pt x="1464162" y="891961"/>
                              </a:lnTo>
                              <a:lnTo>
                                <a:pt x="1430503" y="555372"/>
                              </a:lnTo>
                              <a:lnTo>
                                <a:pt x="1436113" y="308540"/>
                              </a:lnTo>
                              <a:close/>
                            </a:path>
                          </a:pathLst>
                        </a:custGeom>
                        <a:solidFill>
                          <a:srgbClr val="FFFF00">
                            <a:alpha val="2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9C1282" id="Freeform: Shape 22" o:spid="_x0000_s1026" style="position:absolute;margin-left:229.7pt;margin-top:183.6pt;width:139.15pt;height:146.65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1767092,186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" path="m1436113,308540l1228550,224393r-84147,28049l1082695,185124r-78538,-11220l953669,22439,869522,,751716,50488r-84148,67318l622690,162685,465615,190734r-84147,72927l291711,381467r-5610,89758l213173,465615,78538,314150,72928,431956,28049,510493,,729276,106587,964888r16829,179514l207563,1211720r185124,33659l532933,1245379r179514,39269l729276,1374405r39269,140245l824643,1666115r5610,78538l813424,1862459r953668,-538542l1464162,891961,1430503,555372r5610,-246832xe" fillcolor="yellow" strokecolor="black [3213]" strokeweight="2pt">
                <v:fill opacity="13107f"/>
                <v:path arrowok="t" o:connecttype="custom" o:connectlocs="1436113,308540;1228550,224393;1144403,252442;1082695,185124;1004157,173904;953669,22439;869522,0;751716,50488;667568,117806;622690,162685;465615,190734;381468,263661;291711,381467;286101,471225;213173,465615;78538,314150;72928,431956;28049,510493;0,729276;106587,964888;123416,1144402;207563,1211720;392687,1245379;532933,1245379;712447,1284648;729276,1374405;768545,1514650;824643,1666115;830253,1744653;813424,1862459;1767092,1323917;1464162,891961;1430503,555372;1436113,308540" o:connectangles="0,0,0,0,0,0,0,0,0,0,0,0,0,0,0,0,0,0,0,0,0,0,0,0,0,0,0,0,0,0,0,0,0,0"/>
              </v:shape>
            </w:pict>
          </mc:Fallback>
        </mc:AlternateContent>
      </w:r>
      <w:r w:rsidR="00774F44">
        <w:rPr>
          <w:noProof/>
        </w:rPr>
        <w:drawing>
          <wp:inline distT="0" distB="0" distL="0" distR="0" wp14:anchorId="651B048A" wp14:editId="6B652333">
            <wp:extent cx="8272130" cy="5752214"/>
            <wp:effectExtent l="0" t="0" r="0" b="5715"/>
            <wp:docPr id="6" name="Picture 6">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tretch>
                      <a:fillRect/>
                    </a:stretch>
                  </pic:blipFill>
                  <pic:spPr bwMode="auto">
                    <a:xfrm>
                      <a:off x="0" y="0"/>
                      <a:ext cx="8272130" cy="5752214"/>
                    </a:xfrm>
                    <a:prstGeom prst="rect">
                      <a:avLst/>
                    </a:prstGeom>
                  </pic:spPr>
                </pic:pic>
              </a:graphicData>
            </a:graphic>
          </wp:inline>
        </w:drawing>
      </w:r>
      <w:r w:rsidR="00774F44" w:rsidRPr="00BD1421">
        <w:rPr>
          <w:b/>
          <w:sz w:val="22"/>
        </w:rPr>
        <w:t xml:space="preserve">Figure A-1: </w:t>
      </w:r>
      <w:r w:rsidR="00100A5E">
        <w:rPr>
          <w:b/>
          <w:sz w:val="22"/>
        </w:rPr>
        <w:t>W</w:t>
      </w:r>
      <w:r w:rsidR="00774F44" w:rsidRPr="00BD1421">
        <w:rPr>
          <w:b/>
          <w:sz w:val="22"/>
        </w:rPr>
        <w:t xml:space="preserve">atershed Boundary Map </w:t>
      </w:r>
    </w:p>
    <w:p w14:paraId="41EB1BAE" w14:textId="7C6D2EFF" w:rsidR="003D4582" w:rsidRPr="00BD1421" w:rsidRDefault="00774F44" w:rsidP="00BD1421">
      <w:pPr>
        <w:pStyle w:val="map-table-title"/>
        <w:spacing w:after="0"/>
        <w:jc w:val="center"/>
        <w:rPr>
          <w:sz w:val="20"/>
        </w:rPr>
        <w:sectPr w:rsidR="003D4582" w:rsidRPr="00BD1421" w:rsidSect="00774F44">
          <w:pgSz w:w="15840" w:h="12240" w:orient="landscape"/>
          <w:pgMar w:top="1080" w:right="1440" w:bottom="1080" w:left="1440" w:header="720" w:footer="720" w:gutter="0"/>
          <w:cols w:space="720"/>
          <w:docGrid w:linePitch="360"/>
        </w:sectPr>
      </w:pPr>
      <w:r w:rsidRPr="00E60F3E">
        <w:rPr>
          <w:i/>
          <w:sz w:val="22"/>
        </w:rPr>
        <w:t>(MassGIS, 2007; MassGIS, 1999; MassGIS, 2001; USGS, 2016</w:t>
      </w:r>
      <w:r w:rsidRPr="00BD1421">
        <w:rPr>
          <w:sz w:val="22"/>
        </w:rPr>
        <w:t>)</w:t>
      </w:r>
    </w:p>
    <w:p w14:paraId="349764DC" w14:textId="066ACD99" w:rsidR="003D4582" w:rsidRDefault="00774F44" w:rsidP="007E34DA">
      <w:pPr>
        <w:pStyle w:val="Heading2"/>
        <w:rPr>
          <w:shd w:val="clear" w:color="auto" w:fill="FFFFFF"/>
        </w:rPr>
      </w:pPr>
      <w:bookmarkStart w:id="50" w:name="_Toc22643670"/>
      <w:r>
        <w:rPr>
          <w:shd w:val="clear" w:color="auto" w:fill="FFFFFF"/>
        </w:rPr>
        <w:lastRenderedPageBreak/>
        <w:t>MassDEP Water Quality Assessment Report</w:t>
      </w:r>
      <w:bookmarkEnd w:id="50"/>
    </w:p>
    <w:p w14:paraId="2F05143B" w14:textId="77777777" w:rsidR="003D4582" w:rsidRPr="004569EF" w:rsidRDefault="00774F44" w:rsidP="00415AE1">
      <w:pPr>
        <w:spacing w:after="120"/>
        <w:rPr>
          <w:szCs w:val="20"/>
        </w:rPr>
      </w:pPr>
      <w:r w:rsidRPr="004569EF">
        <w:rPr>
          <w:szCs w:val="20"/>
        </w:rPr>
        <w:t>The following reports are available:</w:t>
      </w:r>
    </w:p>
    <w:p w14:paraId="70E5D9C5" w14:textId="77777777" w:rsidR="003D4582" w:rsidRPr="004569EF" w:rsidRDefault="00064E84" w:rsidP="00415AE1">
      <w:pPr>
        <w:pStyle w:val="report-list-style1"/>
        <w:numPr>
          <w:ilvl w:val="0"/>
          <w:numId w:val="2"/>
        </w:numPr>
        <w:spacing w:after="120"/>
        <w:rPr>
          <w:sz w:val="22"/>
        </w:rPr>
      </w:pPr>
      <w:hyperlink r:id="rId24" w:history="1">
        <w:r w:rsidR="00774F44" w:rsidRPr="004569EF">
          <w:rPr>
            <w:color w:val="0000FF"/>
            <w:sz w:val="22"/>
            <w:u w:val="single"/>
          </w:rPr>
          <w:t>Final Pathogen TMDL for the Taunton River Watershed June 2011</w:t>
        </w:r>
      </w:hyperlink>
    </w:p>
    <w:p w14:paraId="3CE05F91" w14:textId="77777777" w:rsidR="003D4582" w:rsidRPr="00415AE1" w:rsidRDefault="00064E84" w:rsidP="00415AE1">
      <w:pPr>
        <w:pStyle w:val="report-list-style1"/>
        <w:numPr>
          <w:ilvl w:val="0"/>
          <w:numId w:val="2"/>
        </w:numPr>
        <w:spacing w:after="120"/>
      </w:pPr>
      <w:hyperlink r:id="rId25" w:history="1">
        <w:r w:rsidR="00774F44" w:rsidRPr="004569EF">
          <w:rPr>
            <w:color w:val="0000FF"/>
            <w:sz w:val="22"/>
            <w:u w:val="single"/>
          </w:rPr>
          <w:t xml:space="preserve">Taunton River Watershed 2001 Water Quality Assessment Report </w:t>
        </w:r>
      </w:hyperlink>
      <w:bookmarkStart w:id="51" w:name="ELEMA_WQLTYRPTS_TBL"/>
    </w:p>
    <w:p w14:paraId="09CF182D" w14:textId="4D44D40A" w:rsidR="00415AE1" w:rsidRPr="001F2236" w:rsidRDefault="00415AE1" w:rsidP="00415AE1">
      <w:pPr>
        <w:spacing w:after="120"/>
      </w:pPr>
      <w:r w:rsidRPr="00697226">
        <w:t xml:space="preserve">Select excerpts from these documents relating to the water quality </w:t>
      </w:r>
      <w:r>
        <w:t xml:space="preserve">in the </w:t>
      </w:r>
      <w:r w:rsidR="007133A0">
        <w:t>Trout Brook watershed</w:t>
      </w:r>
      <w:r w:rsidRPr="00697226">
        <w:t xml:space="preserve"> are included below</w:t>
      </w:r>
      <w:r>
        <w:t xml:space="preserve"> (</w:t>
      </w:r>
      <w:r w:rsidRPr="004F7D70">
        <w:rPr>
          <w:u w:val="single"/>
        </w:rPr>
        <w:t>note: relevant information is included directly from these documents for informational purposes and has not been modified</w:t>
      </w:r>
      <w:r w:rsidR="00EA0796">
        <w:rPr>
          <w:u w:val="single"/>
        </w:rPr>
        <w:t>,</w:t>
      </w:r>
      <w:r w:rsidR="00211264">
        <w:rPr>
          <w:u w:val="single"/>
        </w:rPr>
        <w:t xml:space="preserve"> and </w:t>
      </w:r>
      <w:r w:rsidR="00EA0796">
        <w:rPr>
          <w:u w:val="single"/>
        </w:rPr>
        <w:t xml:space="preserve">the majority of sampling data cited </w:t>
      </w:r>
      <w:r w:rsidR="003801F4">
        <w:rPr>
          <w:u w:val="single"/>
        </w:rPr>
        <w:t xml:space="preserve">in the box </w:t>
      </w:r>
      <w:r w:rsidR="00EA0796">
        <w:rPr>
          <w:u w:val="single"/>
        </w:rPr>
        <w:t>below is located downstream of the watershed (Avon_03)</w:t>
      </w:r>
      <w:r>
        <w:t>)</w:t>
      </w:r>
      <w:r w:rsidRPr="00697226">
        <w:t>.</w:t>
      </w:r>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567"/>
      </w:tblGrid>
      <w:tr w:rsidR="003D4582" w14:paraId="1B326051" w14:textId="77777777" w:rsidTr="006944B1">
        <w:trPr>
          <w:trHeight w:val="300"/>
          <w:tblHeader/>
          <w:jc w:val="center"/>
        </w:trPr>
        <w:tc>
          <w:tcPr>
            <w:tcW w:w="5000" w:type="pct"/>
            <w:shd w:val="clear" w:color="auto" w:fill="006686"/>
            <w:vAlign w:val="center"/>
          </w:tcPr>
          <w:p w14:paraId="68979B6C" w14:textId="29D59CBB" w:rsidR="003D4582" w:rsidRDefault="00774F44">
            <w:pPr>
              <w:pStyle w:val="col-header-style1"/>
            </w:pPr>
            <w:r>
              <w:t>Taunton River Watershed 2001 Water Quality Assessment Report (MA62-07 - Trout Brook)</w:t>
            </w:r>
          </w:p>
        </w:tc>
      </w:tr>
      <w:tr w:rsidR="003D4582" w14:paraId="52D03AC4" w14:textId="77777777">
        <w:trPr>
          <w:jc w:val="center"/>
        </w:trPr>
        <w:tc>
          <w:tcPr>
            <w:tcW w:w="5000" w:type="pct"/>
            <w:shd w:val="clear" w:color="auto" w:fill="DAEEF3"/>
            <w:vAlign w:val="center"/>
          </w:tcPr>
          <w:p w14:paraId="31C36961" w14:textId="6F0EB339" w:rsidR="004B0D2E" w:rsidRDefault="00774F44">
            <w:pPr>
              <w:pStyle w:val="small-content"/>
              <w:rPr>
                <w:b/>
              </w:rPr>
            </w:pPr>
            <w:r w:rsidRPr="00E60F3E">
              <w:rPr>
                <w:b/>
              </w:rPr>
              <w:t xml:space="preserve">USE ASSESSMENT </w:t>
            </w:r>
            <w:r w:rsidR="004B0D2E" w:rsidRPr="00E60F3E">
              <w:rPr>
                <w:b/>
              </w:rPr>
              <w:t xml:space="preserve">- </w:t>
            </w:r>
            <w:r w:rsidRPr="00E60F3E">
              <w:rPr>
                <w:b/>
              </w:rPr>
              <w:t>AQUATIC LIFE</w:t>
            </w:r>
          </w:p>
          <w:p w14:paraId="33119427" w14:textId="3B9E2715" w:rsidR="004B0D2E" w:rsidRDefault="00774F44">
            <w:pPr>
              <w:pStyle w:val="small-content"/>
            </w:pPr>
            <w:r>
              <w:br/>
            </w:r>
            <w:r w:rsidRPr="00E60F3E">
              <w:rPr>
                <w:b/>
              </w:rPr>
              <w:t>Habitat and Flow</w:t>
            </w:r>
            <w:r>
              <w:br/>
              <w:t>ESS conducted instream habitat evaluations at four sites along Trout Brook in June/July 2002. The stations (upstream to downstream) were located at Studley Avenue, off of North Montello Street, Brockton (Station TB4); near East Ashland Street, Brockton (Station TB2); near Court Street, Brockton (Station TB3); and near Crescent Street (Route 27), Brockton (Station TB1). The habitat assessment scores were generally low ranging from 86 to 114/200. Channel flow status was the only habitat variable that consistently scored in the suboptimal range at all four sites evaluated. Instream habitat in this brook was limited as a direct result of development, poor instream cover, significant channel alteration, some sediment deposition, moderately unstable banks and little to no riparian zones (ESS 2003).</w:t>
            </w:r>
            <w:r>
              <w:br/>
            </w:r>
            <w:r>
              <w:br/>
            </w:r>
            <w:r w:rsidRPr="00E60F3E">
              <w:rPr>
                <w:b/>
              </w:rPr>
              <w:t>Toxicity</w:t>
            </w:r>
            <w:r w:rsidR="004B0D2E" w:rsidRPr="00A44E79">
              <w:rPr>
                <w:b/>
              </w:rPr>
              <w:t xml:space="preserve"> - </w:t>
            </w:r>
            <w:r w:rsidRPr="00E60F3E">
              <w:rPr>
                <w:b/>
              </w:rPr>
              <w:t>Effluent</w:t>
            </w:r>
            <w:r>
              <w:br/>
              <w:t xml:space="preserve">One modified acute and chronic whole effluent toxicity test was conducted on the Avon Custom Mixing, Inc. treated sanitary effluent (Outfall #001) using both Ceriodaphnia dubia and Pimephales promelas. No acute or chronic toxicity to either test organism was detected in the August 2004 test. No other whole effluent toxicity testing reports have been submitted to MassDEP. </w:t>
            </w:r>
            <w:r>
              <w:br/>
            </w:r>
            <w:r>
              <w:br/>
            </w:r>
            <w:r w:rsidRPr="00E60F3E">
              <w:rPr>
                <w:b/>
              </w:rPr>
              <w:t>Chemistry – water</w:t>
            </w:r>
            <w:r>
              <w:br/>
              <w:t xml:space="preserve">Between June and November 2002, the following four stations were sampled by ESS along this segment of Trout Brook as part of their NPS study (ESS 2003). </w:t>
            </w:r>
            <w:r>
              <w:br/>
              <w:t xml:space="preserve">TB4 – Studley Avenue, off of North Montello Street, Brockton (n=3 sampling events). </w:t>
            </w:r>
            <w:r>
              <w:br/>
              <w:t xml:space="preserve">TB2 – East Ashland Street, Brockton (n=5 sampling events). </w:t>
            </w:r>
            <w:r>
              <w:br/>
              <w:t xml:space="preserve">TB3 – Court Street, Brockton (n=3 sampling events). </w:t>
            </w:r>
            <w:r>
              <w:br/>
              <w:t>TB1 – Crescent Street (Route 27), Brockton (n=5 sampling events).</w:t>
            </w:r>
            <w:r>
              <w:br/>
              <w:t xml:space="preserve">Results of these surveys are summarized below. </w:t>
            </w:r>
            <w:r>
              <w:br/>
            </w:r>
            <w:r>
              <w:br/>
            </w:r>
            <w:r w:rsidRPr="00E60F3E">
              <w:rPr>
                <w:u w:val="single"/>
              </w:rPr>
              <w:t>Dissolved Oxygen and % Saturation</w:t>
            </w:r>
            <w:r w:rsidRPr="00A44E79">
              <w:br/>
              <w:t>The concentration of dissolved oxygen at the four stations monitored (day surveys only) ranged from 2.6 to 7.9 mg/L with eight of the fourteen measurements &lt;5.0 mg/L. Percent saturation ranged from 30.8 to 85.9 and 11 of the 14 measurements were less than 60% saturation.</w:t>
            </w:r>
            <w:r w:rsidRPr="00A44E79">
              <w:br/>
            </w:r>
            <w:r w:rsidRPr="00A44E79">
              <w:br/>
            </w:r>
            <w:r w:rsidRPr="00E60F3E">
              <w:rPr>
                <w:u w:val="single"/>
              </w:rPr>
              <w:t>Temperature</w:t>
            </w:r>
            <w:r w:rsidRPr="00A44E79">
              <w:br/>
              <w:t>The highest temperature measured in Trout Brook was 28.8°C (Station TB4) on the 1 August 2002.</w:t>
            </w:r>
            <w:r w:rsidRPr="00A44E79">
              <w:br/>
            </w:r>
            <w:r w:rsidRPr="00A44E79">
              <w:br/>
            </w:r>
            <w:r w:rsidRPr="00E60F3E">
              <w:rPr>
                <w:u w:val="single"/>
              </w:rPr>
              <w:t>pH</w:t>
            </w:r>
            <w:r w:rsidRPr="00A44E79">
              <w:br/>
              <w:t xml:space="preserve">The pH in Trout Brook ranged from 6.0 to 7.8 SU at the four stations monitored. Only three of the 16 measurements were less than 6.5 SU. </w:t>
            </w:r>
            <w:r w:rsidRPr="00A44E79">
              <w:br/>
            </w:r>
            <w:r w:rsidRPr="00A44E79">
              <w:br/>
            </w:r>
            <w:r w:rsidRPr="00E60F3E">
              <w:rPr>
                <w:u w:val="single"/>
              </w:rPr>
              <w:t>Specific Conductance</w:t>
            </w:r>
            <w:r w:rsidRPr="00A44E79">
              <w:br/>
              <w:t>Specific conductance ranged from 134.4 to 481.0 μmhos/cm (n=16).</w:t>
            </w:r>
            <w:r w:rsidRPr="00A44E79">
              <w:br/>
            </w:r>
            <w:r w:rsidRPr="00A44E79">
              <w:br/>
            </w:r>
            <w:r w:rsidRPr="00E60F3E">
              <w:rPr>
                <w:u w:val="single"/>
              </w:rPr>
              <w:t>TSS</w:t>
            </w:r>
            <w:r w:rsidRPr="00A44E79">
              <w:br/>
            </w:r>
            <w:r w:rsidRPr="00A44E79">
              <w:lastRenderedPageBreak/>
              <w:t xml:space="preserve">The TSS concentrations ranged from 2.0 to 27 mg/L at the four stations sampled in Trout Brook. It should be noted that the highest concentrations (23 to 27 mg/L) were measured in the lower reach of the brook near Court Street and Crescent Street (Stations TB3 and TB1). </w:t>
            </w:r>
            <w:r w:rsidRPr="00A44E79">
              <w:br/>
            </w:r>
          </w:p>
          <w:p w14:paraId="36691B7E" w14:textId="3D4E2898" w:rsidR="004B0D2E" w:rsidRDefault="00774F44">
            <w:pPr>
              <w:pStyle w:val="small-content"/>
              <w:rPr>
                <w:b/>
              </w:rPr>
            </w:pPr>
            <w:r w:rsidRPr="00E60F3E">
              <w:rPr>
                <w:u w:val="single"/>
              </w:rPr>
              <w:t>TKN</w:t>
            </w:r>
            <w:r w:rsidRPr="00A44E79">
              <w:br/>
              <w:t>The concentration of TKN ranged from 0.3 to 2.6 mg/L (n=16).</w:t>
            </w:r>
            <w:r w:rsidRPr="00A44E79">
              <w:br/>
            </w:r>
            <w:r w:rsidRPr="00A44E79">
              <w:br/>
            </w:r>
            <w:r w:rsidRPr="00E60F3E">
              <w:rPr>
                <w:u w:val="single"/>
              </w:rPr>
              <w:t>Total Phosphorus</w:t>
            </w:r>
            <w:r w:rsidRPr="00A44E79">
              <w:br/>
            </w:r>
            <w:r>
              <w:t>Total phosphorus concentrations ranged from 0.04 to 0.20 mg/L, however, it should be noted that the highest concentrations were consistently measured in the lower reach of the brook near Court Street and Crescent Street (stations TB3 and TB1). Only one of the 16 measurements was &lt;0.05 mg/L.</w:t>
            </w:r>
            <w:r>
              <w:br/>
            </w:r>
            <w:r>
              <w:br/>
            </w:r>
            <w:r w:rsidR="004B0D2E">
              <w:rPr>
                <w:b/>
              </w:rPr>
              <w:t xml:space="preserve">Use </w:t>
            </w:r>
            <w:r w:rsidR="004B0D2E" w:rsidRPr="00E60F3E">
              <w:rPr>
                <w:b/>
              </w:rPr>
              <w:t>Assessment:</w:t>
            </w:r>
            <w:r w:rsidR="004B0D2E">
              <w:t xml:space="preserve"> </w:t>
            </w:r>
            <w:r>
              <w:t xml:space="preserve">The Aquatic Life Use is not assessed for Trout Brook as a result of the lack of instream biological data (response type indicators of in-stream water quality conditions). This use in this urbanized subwatershed is identified with an Alert Status because of habitat degradation, low dissolved oxygen/saturation and elevated total phosphorus concentrations. </w:t>
            </w:r>
            <w:r>
              <w:br/>
            </w:r>
            <w:r>
              <w:br/>
              <w:t xml:space="preserve"> </w:t>
            </w:r>
            <w:r>
              <w:br/>
            </w:r>
            <w:r w:rsidR="004B0D2E">
              <w:rPr>
                <w:b/>
              </w:rPr>
              <w:t xml:space="preserve">USE ASSESSMENT - </w:t>
            </w:r>
            <w:r w:rsidRPr="00E60F3E">
              <w:rPr>
                <w:b/>
              </w:rPr>
              <w:t>PRIMARY AND SECONDARY CONTACT RECREATION AND AESTHETICS</w:t>
            </w:r>
          </w:p>
          <w:p w14:paraId="76A5D458" w14:textId="33979C4B" w:rsidR="003D4582" w:rsidRDefault="00774F44">
            <w:pPr>
              <w:pStyle w:val="small-content"/>
            </w:pPr>
            <w:r>
              <w:br/>
              <w:t>Fecal coliform and E.coli samples were collected at four sampling stations in Trout Brook between June and November 2002 during both dry and wet weather events. From upstream to downstream these stations are summarized as follows (ESS 2003):</w:t>
            </w:r>
            <w:r>
              <w:br/>
              <w:t xml:space="preserve">TB4 – Studley Avenue, off of North Montello Street, Brockton </w:t>
            </w:r>
            <w:r>
              <w:br/>
              <w:t xml:space="preserve">TB2 – East Ashland Street, Brockton </w:t>
            </w:r>
            <w:r>
              <w:br/>
              <w:t xml:space="preserve">TB3 – Court Street, Brockton </w:t>
            </w:r>
            <w:r>
              <w:br/>
              <w:t xml:space="preserve">TB1 – Crescent Street (Route 27), Brockton </w:t>
            </w:r>
            <w:r>
              <w:br/>
              <w:t xml:space="preserve">Samples were also collected from three tributaries to Trout Brook (Stations SEB1 and SEB2 on Searles Brook, Station MAB1 on Malfardar Brook, and Stations CB1 and CB2 on Cary Brook). </w:t>
            </w:r>
            <w:r>
              <w:br/>
            </w:r>
            <w:r>
              <w:br/>
            </w:r>
            <w:r w:rsidRPr="00E60F3E">
              <w:rPr>
                <w:b/>
              </w:rPr>
              <w:t xml:space="preserve">2003 </w:t>
            </w:r>
            <w:r w:rsidR="004B0D2E" w:rsidRPr="00E60F3E">
              <w:rPr>
                <w:b/>
              </w:rPr>
              <w:t>B</w:t>
            </w:r>
            <w:r w:rsidRPr="00E60F3E">
              <w:rPr>
                <w:b/>
              </w:rPr>
              <w:t xml:space="preserve">acteria </w:t>
            </w:r>
            <w:r w:rsidR="004B0D2E" w:rsidRPr="00E60F3E">
              <w:rPr>
                <w:b/>
              </w:rPr>
              <w:t>D</w:t>
            </w:r>
            <w:r w:rsidRPr="00E60F3E">
              <w:rPr>
                <w:b/>
              </w:rPr>
              <w:t>ata</w:t>
            </w:r>
            <w:r>
              <w:br/>
            </w:r>
            <w:r w:rsidR="005C1F5C">
              <w:rPr>
                <w:noProof/>
              </w:rPr>
              <w:drawing>
                <wp:inline distT="0" distB="0" distL="0" distR="0" wp14:anchorId="5FEE2AC0" wp14:editId="0883B758">
                  <wp:extent cx="4667002" cy="1542703"/>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8449" cy="1546487"/>
                          </a:xfrm>
                          <a:prstGeom prst="rect">
                            <a:avLst/>
                          </a:prstGeom>
                        </pic:spPr>
                      </pic:pic>
                    </a:graphicData>
                  </a:graphic>
                </wp:inline>
              </w:drawing>
            </w:r>
            <w:r>
              <w:br/>
              <w:t>NB: Elevated bacteria counts in Trout Brook are representative of both dry and wet weather sampling conditions. Elevated bacteria counts were also documented in the three tributaries (ESS 2003).</w:t>
            </w:r>
            <w:r>
              <w:br/>
            </w:r>
            <w:r>
              <w:br/>
              <w:t xml:space="preserve">No objectionable oils, odors, or other objectionable conditions were identified by ESS at the two most upstream sampling locations in Trout Brook (Station TB4) near Studley Avenue, off of North Montello Street, and near East Ashland Street, Brockton (Station TB2). Further downstream, however, near Court Street, Brockton (Station TB3), sewage and chemical odors were noted and the water column was described as opaque. No objectionable conditions (odors, oils, other deposits) were noted by ESS at the most downstream sampling location in Trout Brook near Crescent Street (Route 27), Brockton (Station TB1) (ESS 2003). </w:t>
            </w:r>
            <w:r>
              <w:br/>
            </w:r>
            <w:r>
              <w:br/>
            </w:r>
            <w:r w:rsidR="004B0D2E" w:rsidRPr="00E60F3E">
              <w:rPr>
                <w:b/>
              </w:rPr>
              <w:t>Use Assessment:</w:t>
            </w:r>
            <w:r w:rsidR="004B0D2E">
              <w:t xml:space="preserve"> </w:t>
            </w:r>
            <w:r>
              <w:t xml:space="preserve">The Primary and Secondary Contact Recreational uses are assessed as impaired because of elevated bacteria counts. The Aesthetics Use is assessed as support upstream from East Ashland Street (upper 2.1 mile reach) but is assessed as impaired downstream from East Ashland Street (lower 1.3 mile reach) because of objectionable conditions reported by ESS. </w:t>
            </w:r>
            <w:r>
              <w:br/>
            </w:r>
            <w:r>
              <w:br/>
            </w:r>
            <w:r w:rsidRPr="00E60F3E">
              <w:rPr>
                <w:b/>
              </w:rPr>
              <w:t>NPDES WASTEWATER DISCHARGE SUMMARY</w:t>
            </w:r>
            <w:r>
              <w:br/>
            </w:r>
            <w:r>
              <w:lastRenderedPageBreak/>
              <w:t>Avon Custom Mixing Services, Inc., a manufacturer of elastometric compounds (rubber products), is authorized to discharge from its facility, Division of Chase and Sons, to Trout Brook. Although the NPDES permit #MA0026883 was issued November 2001, the company appealed the permit. Their permit appeal was denied in August 2002. Under the conditions of their permit, the facility is authorized to discharge 0.0015 MGD of treated sanitary effluent from its wastewater treatment facility and 0.15 MGD of combined non-contact cooling water and stormwater discharge from Outfall 002. Whole effluent toxicity limits are C-NOEC&gt;21% and LC50&gt;100% with a monitoring frequency of four times a year using both Ceriodaphnia dubia and Pimephales promelas. According to MassDEP Northeast Regional Office, the facility has occasional violations of their fecal coliform bacteria and ammonia limits (Ahsan 2005).</w:t>
            </w:r>
            <w:r>
              <w:br/>
            </w:r>
            <w:r>
              <w:br/>
              <w:t>The former Hybripac Inc. in Avon was issued an emergency exclusion for their groundwater remediation project in 1997, which is no longer in effect (Pellerin 1997).</w:t>
            </w:r>
            <w:r>
              <w:br/>
            </w:r>
            <w:r>
              <w:br/>
              <w:t xml:space="preserve">Warm Water Fishery </w:t>
            </w:r>
            <w:r>
              <w:br/>
            </w:r>
            <w:r>
              <w:br/>
            </w:r>
            <w:r>
              <w:rPr>
                <w:b/>
              </w:rPr>
              <w:t>Report Recommendations:</w:t>
            </w:r>
            <w:r>
              <w:br/>
              <w:t>Review and implement appropriate recommendations from the ESS Nonpoint Source Pollution Assessment Report and Management Plan (ESS 2003).</w:t>
            </w:r>
            <w:r>
              <w:br/>
            </w:r>
            <w:r>
              <w:br/>
              <w:t>Conduct monitoring (biological, habitat and water quality) to evaluate impacts to Trout Brook from potential sources of pollution and to better assess the status of the Aquatic Life Use.</w:t>
            </w:r>
            <w:r>
              <w:br/>
            </w:r>
            <w:r>
              <w:br/>
              <w:t>Continue to conduct bacteria sampling to evaluate effectiveness of nonpoint source pollution control activities and other actions (i.e., illicit connection identification/remediation) and to assess the status of the Primary and Secondary Contact Recreational uses.</w:t>
            </w:r>
          </w:p>
        </w:tc>
      </w:tr>
      <w:bookmarkEnd w:id="51"/>
    </w:tbl>
    <w:p w14:paraId="7A1C68DF" w14:textId="77777777" w:rsidR="003D4582" w:rsidRDefault="003D4582">
      <w:pPr>
        <w:spacing w:after="0"/>
        <w:rPr>
          <w:b/>
          <w:color w:val="78B832"/>
        </w:rPr>
      </w:pPr>
    </w:p>
    <w:p w14:paraId="045501DD" w14:textId="72477E86" w:rsidR="00903E41" w:rsidRDefault="00903E41" w:rsidP="007E34DA">
      <w:pPr>
        <w:pStyle w:val="Heading2"/>
        <w:rPr>
          <w:shd w:val="clear" w:color="auto" w:fill="FFFFFF"/>
        </w:rPr>
      </w:pPr>
      <w:bookmarkStart w:id="52" w:name="_Toc22643671"/>
      <w:r>
        <w:rPr>
          <w:shd w:val="clear" w:color="auto" w:fill="FFFFFF"/>
        </w:rPr>
        <w:t>Additional Water Quality Data</w:t>
      </w:r>
      <w:bookmarkEnd w:id="52"/>
    </w:p>
    <w:p w14:paraId="432BADEA" w14:textId="23C5F656" w:rsidR="00EF13B9" w:rsidRDefault="00EF13B9" w:rsidP="00A41579">
      <w:r>
        <w:t xml:space="preserve">MassDEP </w:t>
      </w:r>
      <w:r w:rsidR="003801F4">
        <w:t xml:space="preserve">Southeast Regional Office </w:t>
      </w:r>
      <w:r>
        <w:t xml:space="preserve">sampled water quality </w:t>
      </w:r>
      <w:r w:rsidR="003801F4">
        <w:t xml:space="preserve">(E. coli) </w:t>
      </w:r>
      <w:r>
        <w:t>on four occasions during the 2006 sampling season between 5/10/2006 and 8/15/2006 at Connelly Road crossing, Avon.</w:t>
      </w:r>
      <w:r w:rsidR="003801F4">
        <w:t xml:space="preserve">  The geometric mean of the E. coli samples was 1</w:t>
      </w:r>
      <w:r w:rsidR="00A21EF5">
        <w:t>,</w:t>
      </w:r>
      <w:r w:rsidR="003801F4">
        <w:t>189 MPN/100 mL.</w:t>
      </w:r>
    </w:p>
    <w:p w14:paraId="446FC1F1" w14:textId="5481D2D0" w:rsidR="009A1F9E" w:rsidRDefault="009A1F9E" w:rsidP="00E60F3E">
      <w:r>
        <w:rPr>
          <w:shd w:val="clear" w:color="auto" w:fill="FFFFFF"/>
        </w:rPr>
        <w:t>Water quality data was collected from Trout Brook as part of the Identification and Assessment of Causes of Impairment: Trout Brook study. Samples collected were analyzed in the field using field instrumentation and test kits for temperature, conductivity, salinity, dissolved oxygen, pH, and chlorine. In addition, the samples were analyzed by a laboratory for ammonia, surfactants, total nitrogen, total phosphorus, total sodium, fecal coliform, E. coli, total suspended solids, and BOD5.</w:t>
      </w:r>
      <w:r w:rsidR="00325618">
        <w:rPr>
          <w:shd w:val="clear" w:color="auto" w:fill="FFFFFF"/>
        </w:rPr>
        <w:t xml:space="preserve">  Samples were</w:t>
      </w:r>
      <w:r>
        <w:rPr>
          <w:shd w:val="clear" w:color="auto" w:fill="FFFFFF"/>
        </w:rPr>
        <w:t xml:space="preserve"> collected </w:t>
      </w:r>
      <w:r w:rsidR="00325618">
        <w:rPr>
          <w:shd w:val="clear" w:color="auto" w:fill="FFFFFF"/>
        </w:rPr>
        <w:t xml:space="preserve">in the Trout Brook watershed </w:t>
      </w:r>
      <w:r>
        <w:rPr>
          <w:shd w:val="clear" w:color="auto" w:fill="FFFFFF"/>
        </w:rPr>
        <w:t xml:space="preserve">during dry weather conditions from one outfall (other outfalls were not actively discharging at the time of sampling) on August </w:t>
      </w:r>
      <w:r w:rsidR="00AF5F6A">
        <w:rPr>
          <w:shd w:val="clear" w:color="auto" w:fill="FFFFFF"/>
        </w:rPr>
        <w:t>24</w:t>
      </w:r>
      <w:r>
        <w:rPr>
          <w:shd w:val="clear" w:color="auto" w:fill="FFFFFF"/>
        </w:rPr>
        <w:t xml:space="preserve">, 2018. </w:t>
      </w:r>
      <w:r w:rsidR="00325618" w:rsidRPr="00325618">
        <w:rPr>
          <w:shd w:val="clear" w:color="auto" w:fill="FFFFFF"/>
        </w:rPr>
        <w:t xml:space="preserve">Due to the outfall </w:t>
      </w:r>
      <w:r w:rsidR="00A21EF5">
        <w:rPr>
          <w:shd w:val="clear" w:color="auto" w:fill="FFFFFF"/>
        </w:rPr>
        <w:t xml:space="preserve">being </w:t>
      </w:r>
      <w:r w:rsidR="00325618" w:rsidRPr="00325618">
        <w:rPr>
          <w:shd w:val="clear" w:color="auto" w:fill="FFFFFF"/>
        </w:rPr>
        <w:t>submerged, the next upstream structure (a drain manhole</w:t>
      </w:r>
      <w:r w:rsidR="00325618">
        <w:rPr>
          <w:shd w:val="clear" w:color="auto" w:fill="FFFFFF"/>
        </w:rPr>
        <w:t xml:space="preserve"> located at the intersection of Cross Street and Brentwood Avenue</w:t>
      </w:r>
      <w:r w:rsidR="00325618" w:rsidRPr="00325618">
        <w:rPr>
          <w:shd w:val="clear" w:color="auto" w:fill="FFFFFF"/>
        </w:rPr>
        <w:t xml:space="preserve">) </w:t>
      </w:r>
      <w:r w:rsidR="00537861">
        <w:rPr>
          <w:shd w:val="clear" w:color="auto" w:fill="FFFFFF"/>
        </w:rPr>
        <w:t xml:space="preserve">in Avon </w:t>
      </w:r>
      <w:r w:rsidR="00325618" w:rsidRPr="00325618">
        <w:rPr>
          <w:shd w:val="clear" w:color="auto" w:fill="FFFFFF"/>
        </w:rPr>
        <w:t>was opened and the flow</w:t>
      </w:r>
      <w:r w:rsidR="00325618">
        <w:rPr>
          <w:shd w:val="clear" w:color="auto" w:fill="FFFFFF"/>
        </w:rPr>
        <w:t xml:space="preserve"> </w:t>
      </w:r>
      <w:r w:rsidR="00325618" w:rsidRPr="00325618">
        <w:rPr>
          <w:shd w:val="clear" w:color="auto" w:fill="FFFFFF"/>
        </w:rPr>
        <w:t>entering the manhole was sampled. While this outfall does receive contributions from the</w:t>
      </w:r>
      <w:r w:rsidR="00325618">
        <w:rPr>
          <w:shd w:val="clear" w:color="auto" w:fill="FFFFFF"/>
        </w:rPr>
        <w:t xml:space="preserve"> </w:t>
      </w:r>
      <w:r w:rsidR="00325618" w:rsidRPr="00325618">
        <w:rPr>
          <w:shd w:val="clear" w:color="auto" w:fill="FFFFFF"/>
        </w:rPr>
        <w:t>MS4, based on stormwater mapping and field investigation, this outfall also functions more</w:t>
      </w:r>
      <w:r w:rsidR="00325618">
        <w:rPr>
          <w:shd w:val="clear" w:color="auto" w:fill="FFFFFF"/>
        </w:rPr>
        <w:t xml:space="preserve"> </w:t>
      </w:r>
      <w:r w:rsidR="00325618" w:rsidRPr="00325618">
        <w:rPr>
          <w:shd w:val="clear" w:color="auto" w:fill="FFFFFF"/>
        </w:rPr>
        <w:t xml:space="preserve">as a culverted stream draining the upstream wetlands system, and therefore it </w:t>
      </w:r>
      <w:r w:rsidR="00325618">
        <w:rPr>
          <w:shd w:val="clear" w:color="auto" w:fill="FFFFFF"/>
        </w:rPr>
        <w:t>was</w:t>
      </w:r>
      <w:r w:rsidR="00325618" w:rsidRPr="00325618">
        <w:rPr>
          <w:shd w:val="clear" w:color="auto" w:fill="FFFFFF"/>
        </w:rPr>
        <w:t xml:space="preserve"> not</w:t>
      </w:r>
      <w:r w:rsidR="00325618">
        <w:rPr>
          <w:shd w:val="clear" w:color="auto" w:fill="FFFFFF"/>
        </w:rPr>
        <w:t xml:space="preserve"> </w:t>
      </w:r>
      <w:r w:rsidR="00325618" w:rsidRPr="00325618">
        <w:rPr>
          <w:shd w:val="clear" w:color="auto" w:fill="FFFFFF"/>
        </w:rPr>
        <w:t xml:space="preserve">surprising </w:t>
      </w:r>
      <w:r w:rsidR="00A21EF5">
        <w:rPr>
          <w:shd w:val="clear" w:color="auto" w:fill="FFFFFF"/>
        </w:rPr>
        <w:t xml:space="preserve">that </w:t>
      </w:r>
      <w:r w:rsidR="00325618" w:rsidRPr="00325618">
        <w:rPr>
          <w:shd w:val="clear" w:color="auto" w:fill="FFFFFF"/>
        </w:rPr>
        <w:t xml:space="preserve">the outfall was flowing during </w:t>
      </w:r>
      <w:r w:rsidR="00325618">
        <w:rPr>
          <w:shd w:val="clear" w:color="auto" w:fill="FFFFFF"/>
        </w:rPr>
        <w:t>dry weather</w:t>
      </w:r>
      <w:r w:rsidR="00325618" w:rsidRPr="00325618">
        <w:rPr>
          <w:shd w:val="clear" w:color="auto" w:fill="FFFFFF"/>
        </w:rPr>
        <w:t>.</w:t>
      </w:r>
      <w:r w:rsidR="00325618">
        <w:rPr>
          <w:shd w:val="clear" w:color="auto" w:fill="FFFFFF"/>
        </w:rPr>
        <w:t xml:space="preserve">  </w:t>
      </w:r>
      <w:r>
        <w:rPr>
          <w:shd w:val="clear" w:color="auto" w:fill="FFFFFF"/>
        </w:rPr>
        <w:t xml:space="preserve">Results indicated elevated concentrations of chlorine, total phosphorus, and total nitrogen (as compared to action levels identified in the study’s final report). </w:t>
      </w:r>
      <w:r w:rsidR="005477CE">
        <w:rPr>
          <w:shd w:val="clear" w:color="auto" w:fill="FFFFFF"/>
        </w:rPr>
        <w:t xml:space="preserve"> </w:t>
      </w:r>
      <w:r w:rsidR="005477CE">
        <w:t xml:space="preserve">The same location was also sampled during wet weather conditions on September 19, 2017.  Two additional outfalls were also sampled on this day (one located north of Rock Street and </w:t>
      </w:r>
      <w:r w:rsidR="00A21EF5">
        <w:t>an</w:t>
      </w:r>
      <w:r w:rsidR="005477CE">
        <w:t xml:space="preserve">other located in between Rock Street and Gill Street).   </w:t>
      </w:r>
      <w:r w:rsidR="00AA6123">
        <w:t xml:space="preserve">Results of the analysis included elevated concentrations of E. </w:t>
      </w:r>
      <w:r w:rsidR="00AA6123">
        <w:lastRenderedPageBreak/>
        <w:t xml:space="preserve">coli, total nitrogen, total phosphorus, surfactants, and ammonia (as compared to action levels identified in the study’s final report). </w:t>
      </w:r>
    </w:p>
    <w:p w14:paraId="2EF0310B" w14:textId="4C353AAD" w:rsidR="003D4582" w:rsidRDefault="00774F44" w:rsidP="007E34DA">
      <w:pPr>
        <w:pStyle w:val="Heading2"/>
        <w:rPr>
          <w:shd w:val="clear" w:color="auto" w:fill="FFFFFF"/>
        </w:rPr>
      </w:pPr>
      <w:bookmarkStart w:id="53" w:name="_Toc22643672"/>
      <w:r>
        <w:rPr>
          <w:shd w:val="clear" w:color="auto" w:fill="FFFFFF"/>
        </w:rPr>
        <w:t>Water Quality Impairments</w:t>
      </w:r>
      <w:bookmarkEnd w:id="53"/>
    </w:p>
    <w:p w14:paraId="39F26586" w14:textId="6BF1C644" w:rsidR="00415AE1" w:rsidRPr="00536E4E" w:rsidRDefault="00415AE1" w:rsidP="00415AE1">
      <w:r>
        <w:t>Trout Brook is listed under category 5 of the Massachusetts List of Integrated Waters due to fecal coliform, dissolved oxygen, total suspended solids, and turbidity</w:t>
      </w:r>
      <w:r w:rsidRPr="001F2C4E">
        <w:t xml:space="preserve">. </w:t>
      </w:r>
      <w:r w:rsidR="00027696">
        <w:t>In addition, a</w:t>
      </w:r>
      <w:r>
        <w:t xml:space="preserve"> </w:t>
      </w:r>
      <w:r w:rsidRPr="001F2C4E">
        <w:t>TMDL ha</w:t>
      </w:r>
      <w:r>
        <w:t>s</w:t>
      </w:r>
      <w:r w:rsidRPr="001F2C4E">
        <w:t xml:space="preserve"> been established for the </w:t>
      </w:r>
      <w:r>
        <w:t>Taunton River</w:t>
      </w:r>
      <w:r w:rsidRPr="001F2C4E">
        <w:t xml:space="preserve"> watershed</w:t>
      </w:r>
      <w:r>
        <w:t xml:space="preserve"> (including Trout Brook)</w:t>
      </w:r>
      <w:r w:rsidRPr="001F2C4E">
        <w:t xml:space="preserve"> </w:t>
      </w:r>
      <w:r w:rsidR="00027696">
        <w:t xml:space="preserve">for </w:t>
      </w:r>
      <w:r w:rsidRPr="001F2C4E">
        <w:t xml:space="preserve">pathogens. </w:t>
      </w:r>
      <w:r>
        <w:t xml:space="preserve">The sources of the impairments listed in </w:t>
      </w:r>
      <w:r>
        <w:rPr>
          <w:b/>
        </w:rPr>
        <w:t>Table A-3</w:t>
      </w:r>
      <w:r>
        <w:t xml:space="preserve"> are mostly unknown; however, </w:t>
      </w:r>
      <w:r w:rsidR="00027696">
        <w:t>urban stormwater runoff has been identified as a source of the dissolved oxygen impairment</w:t>
      </w:r>
      <w:r w:rsidR="00C079E2">
        <w:t xml:space="preserve"> and is suspected as a source of the fecal coliform impacts detected at </w:t>
      </w:r>
      <w:r w:rsidR="003F08B5">
        <w:t xml:space="preserve">the Town of Avon’s </w:t>
      </w:r>
      <w:r w:rsidR="00C079E2">
        <w:t>Porter Public Water Supply Well</w:t>
      </w:r>
      <w:r w:rsidRPr="00B27B34">
        <w:t>.</w:t>
      </w:r>
      <w:r>
        <w:t xml:space="preserve"> </w:t>
      </w:r>
    </w:p>
    <w:p w14:paraId="4F963A8D" w14:textId="7D522A36" w:rsidR="003D4582" w:rsidRDefault="00774F44">
      <w:pPr>
        <w:spacing w:after="240" w:line="240" w:lineRule="auto"/>
        <w:rPr>
          <w:rFonts w:ascii="Calibri" w:eastAsia="Times New Roman" w:hAnsi="Calibri" w:cs="Times New Roman"/>
          <w:color w:val="000000"/>
          <w:sz w:val="20"/>
          <w:szCs w:val="20"/>
        </w:rPr>
      </w:pPr>
      <w:r w:rsidRPr="00415AE1">
        <w:rPr>
          <w:rFonts w:ascii="Calibri" w:eastAsia="Times New Roman" w:hAnsi="Calibri" w:cs="Times New Roman"/>
          <w:color w:val="000000"/>
          <w:szCs w:val="20"/>
        </w:rPr>
        <w:t>Known water quality impairments, as documented in the MassDEP 2012 Massachusetts Integrated List of Waters, are listed below</w:t>
      </w:r>
      <w:r w:rsidR="00415AE1" w:rsidRPr="00415AE1">
        <w:rPr>
          <w:rFonts w:ascii="Calibri" w:eastAsia="Times New Roman" w:hAnsi="Calibri" w:cs="Times New Roman"/>
          <w:color w:val="000000"/>
          <w:szCs w:val="20"/>
        </w:rPr>
        <w:t xml:space="preserve"> in </w:t>
      </w:r>
      <w:r w:rsidR="00415AE1" w:rsidRPr="00415AE1">
        <w:rPr>
          <w:rFonts w:ascii="Calibri" w:eastAsia="Times New Roman" w:hAnsi="Calibri" w:cs="Times New Roman"/>
          <w:b/>
          <w:color w:val="000000"/>
          <w:szCs w:val="20"/>
        </w:rPr>
        <w:t>Table A-3</w:t>
      </w:r>
      <w:r w:rsidR="00415AE1" w:rsidRPr="00415AE1">
        <w:rPr>
          <w:rFonts w:ascii="Calibri" w:eastAsia="Times New Roman" w:hAnsi="Calibri" w:cs="Times New Roman"/>
          <w:color w:val="000000"/>
          <w:szCs w:val="20"/>
        </w:rPr>
        <w:t xml:space="preserve"> for </w:t>
      </w:r>
      <w:r w:rsidR="005B4BE2">
        <w:rPr>
          <w:rFonts w:ascii="Calibri" w:eastAsia="Times New Roman" w:hAnsi="Calibri" w:cs="Times New Roman"/>
          <w:color w:val="000000"/>
          <w:szCs w:val="20"/>
        </w:rPr>
        <w:t xml:space="preserve">the Trout Brook </w:t>
      </w:r>
      <w:r w:rsidR="00415AE1" w:rsidRPr="00415AE1">
        <w:rPr>
          <w:rFonts w:ascii="Calibri" w:eastAsia="Times New Roman" w:hAnsi="Calibri" w:cs="Times New Roman"/>
          <w:color w:val="000000"/>
          <w:szCs w:val="20"/>
        </w:rPr>
        <w:t>watershed area</w:t>
      </w:r>
      <w:r w:rsidRPr="00415AE1">
        <w:rPr>
          <w:rFonts w:ascii="Calibri" w:eastAsia="Times New Roman" w:hAnsi="Calibri" w:cs="Times New Roman"/>
          <w:color w:val="000000"/>
          <w:szCs w:val="20"/>
        </w:rPr>
        <w:t xml:space="preserve">. Impairment categories from the Integrated List are </w:t>
      </w:r>
      <w:r w:rsidR="00415AE1" w:rsidRPr="00415AE1">
        <w:rPr>
          <w:rFonts w:ascii="Calibri" w:eastAsia="Times New Roman" w:hAnsi="Calibri" w:cs="Times New Roman"/>
          <w:color w:val="000000"/>
          <w:szCs w:val="20"/>
        </w:rPr>
        <w:t xml:space="preserve">included in </w:t>
      </w:r>
      <w:r w:rsidR="00415AE1" w:rsidRPr="00415AE1">
        <w:rPr>
          <w:rFonts w:ascii="Calibri" w:eastAsia="Times New Roman" w:hAnsi="Calibri" w:cs="Times New Roman"/>
          <w:b/>
          <w:color w:val="000000"/>
          <w:szCs w:val="20"/>
        </w:rPr>
        <w:t>Table A-2</w:t>
      </w:r>
      <w:r w:rsidR="00415AE1">
        <w:rPr>
          <w:rFonts w:ascii="Calibri" w:eastAsia="Times New Roman" w:hAnsi="Calibri" w:cs="Times New Roman"/>
          <w:color w:val="000000"/>
          <w:sz w:val="20"/>
          <w:szCs w:val="20"/>
        </w:rPr>
        <w:t xml:space="preserve">. </w:t>
      </w:r>
    </w:p>
    <w:p w14:paraId="51511EF8" w14:textId="1CBCCAA5" w:rsidR="003D4582" w:rsidRPr="00415AE1" w:rsidRDefault="00774F44" w:rsidP="00415AE1">
      <w:pPr>
        <w:spacing w:after="0" w:line="240" w:lineRule="auto"/>
        <w:jc w:val="center"/>
        <w:rPr>
          <w:rFonts w:ascii="Calibri" w:eastAsia="Times New Roman" w:hAnsi="Calibri" w:cs="Times New Roman"/>
          <w:color w:val="000000"/>
          <w:szCs w:val="20"/>
        </w:rPr>
      </w:pPr>
      <w:r w:rsidRPr="00415AE1">
        <w:rPr>
          <w:rFonts w:ascii="Calibri" w:hAnsi="Calibri"/>
          <w:b/>
          <w:bCs/>
          <w:color w:val="000000"/>
          <w:szCs w:val="20"/>
          <w:shd w:val="clear" w:color="auto" w:fill="FFFFFF"/>
        </w:rPr>
        <w:t>Table A-2: 2012 MA Integrated List of Waters Categories</w:t>
      </w:r>
    </w:p>
    <w:tbl>
      <w:tblPr>
        <w:tblStyle w:val="GridTable5Dark-Accent51"/>
        <w:tblW w:w="0" w:type="auto"/>
        <w:jc w:val="center"/>
        <w:tblLook w:val="04A0" w:firstRow="1" w:lastRow="0" w:firstColumn="1" w:lastColumn="0" w:noHBand="0" w:noVBand="1"/>
        <w:tblDescription w:val=""/>
      </w:tblPr>
      <w:tblGrid>
        <w:gridCol w:w="1350"/>
        <w:gridCol w:w="7380"/>
      </w:tblGrid>
      <w:tr w:rsidR="003D4582" w14:paraId="5765DD5F" w14:textId="77777777" w:rsidTr="003D4582">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350" w:type="dxa"/>
            <w:tcBorders>
              <w:right w:val="single" w:sz="4" w:space="0" w:color="FFFFFF"/>
            </w:tcBorders>
            <w:shd w:val="clear" w:color="auto" w:fill="006686"/>
            <w:vAlign w:val="center"/>
          </w:tcPr>
          <w:p w14:paraId="301DF194" w14:textId="77777777" w:rsidR="003D4582" w:rsidRDefault="00774F44">
            <w:pPr>
              <w:autoSpaceDE w:val="0"/>
              <w:autoSpaceDN w:val="0"/>
              <w:adjustRightInd w:val="0"/>
              <w:jc w:val="center"/>
              <w:rPr>
                <w:rFonts w:cs="Arial"/>
                <w:b w:val="0"/>
                <w:sz w:val="20"/>
                <w:szCs w:val="20"/>
              </w:rPr>
            </w:pPr>
            <w:r>
              <w:rPr>
                <w:rFonts w:cs="Arial"/>
                <w:sz w:val="20"/>
                <w:szCs w:val="20"/>
              </w:rPr>
              <w:t>Integrated List Category</w:t>
            </w:r>
          </w:p>
        </w:tc>
        <w:tc>
          <w:tcPr>
            <w:tcW w:w="7380" w:type="dxa"/>
            <w:tcBorders>
              <w:left w:val="single" w:sz="4" w:space="0" w:color="FFFFFF"/>
            </w:tcBorders>
            <w:shd w:val="clear" w:color="auto" w:fill="006686"/>
            <w:vAlign w:val="center"/>
          </w:tcPr>
          <w:p w14:paraId="07C97A4F" w14:textId="77777777" w:rsidR="003D4582" w:rsidRDefault="00774F4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sz w:val="20"/>
                <w:szCs w:val="20"/>
              </w:rPr>
              <w:t>Description</w:t>
            </w:r>
          </w:p>
        </w:tc>
      </w:tr>
      <w:tr w:rsidR="003D4582" w14:paraId="6909B3CC" w14:textId="77777777" w:rsidTr="003D4582">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79EA79F2" w14:textId="77777777" w:rsidR="003D4582" w:rsidRDefault="00774F44">
            <w:pPr>
              <w:autoSpaceDE w:val="0"/>
              <w:autoSpaceDN w:val="0"/>
              <w:adjustRightInd w:val="0"/>
              <w:jc w:val="center"/>
              <w:rPr>
                <w:rFonts w:cs="Arial"/>
                <w:color w:val="000000"/>
                <w:sz w:val="20"/>
                <w:szCs w:val="20"/>
              </w:rPr>
            </w:pPr>
            <w:r>
              <w:rPr>
                <w:rFonts w:cs="Arial"/>
                <w:color w:val="000000"/>
                <w:sz w:val="20"/>
                <w:szCs w:val="20"/>
              </w:rPr>
              <w:t>1</w:t>
            </w:r>
          </w:p>
        </w:tc>
        <w:tc>
          <w:tcPr>
            <w:tcW w:w="7380" w:type="dxa"/>
            <w:shd w:val="clear" w:color="auto" w:fill="DAEEF3"/>
            <w:vAlign w:val="center"/>
          </w:tcPr>
          <w:p w14:paraId="33554375" w14:textId="77777777" w:rsidR="003D4582" w:rsidRDefault="00774F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Unimpaired and not threatened for all designated uses.</w:t>
            </w:r>
          </w:p>
        </w:tc>
      </w:tr>
      <w:tr w:rsidR="003D4582" w14:paraId="6BA36B50" w14:textId="77777777" w:rsidTr="003D4582">
        <w:trPr>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34438036" w14:textId="77777777" w:rsidR="003D4582" w:rsidRDefault="00774F44">
            <w:pPr>
              <w:autoSpaceDE w:val="0"/>
              <w:autoSpaceDN w:val="0"/>
              <w:adjustRightInd w:val="0"/>
              <w:jc w:val="center"/>
              <w:rPr>
                <w:rFonts w:cs="Arial"/>
                <w:color w:val="000000"/>
                <w:sz w:val="20"/>
                <w:szCs w:val="20"/>
              </w:rPr>
            </w:pPr>
            <w:r>
              <w:rPr>
                <w:rFonts w:cs="Arial"/>
                <w:color w:val="000000"/>
                <w:sz w:val="20"/>
                <w:szCs w:val="20"/>
              </w:rPr>
              <w:t>2</w:t>
            </w:r>
          </w:p>
        </w:tc>
        <w:tc>
          <w:tcPr>
            <w:tcW w:w="7380" w:type="dxa"/>
            <w:vAlign w:val="center"/>
          </w:tcPr>
          <w:p w14:paraId="1C9A6F10" w14:textId="77777777" w:rsidR="003D4582" w:rsidRDefault="00774F4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Unimpaired for some uses and not assessed for others.</w:t>
            </w:r>
          </w:p>
        </w:tc>
      </w:tr>
      <w:tr w:rsidR="003D4582" w14:paraId="2B18F65B" w14:textId="77777777" w:rsidTr="003D4582">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7758C63C" w14:textId="77777777" w:rsidR="003D4582" w:rsidRDefault="00774F44">
            <w:pPr>
              <w:autoSpaceDE w:val="0"/>
              <w:autoSpaceDN w:val="0"/>
              <w:adjustRightInd w:val="0"/>
              <w:jc w:val="center"/>
              <w:rPr>
                <w:rFonts w:cs="Arial"/>
                <w:color w:val="000000"/>
                <w:sz w:val="20"/>
                <w:szCs w:val="20"/>
              </w:rPr>
            </w:pPr>
            <w:r>
              <w:rPr>
                <w:rFonts w:cs="Arial"/>
                <w:color w:val="000000"/>
                <w:sz w:val="20"/>
                <w:szCs w:val="20"/>
              </w:rPr>
              <w:t>3</w:t>
            </w:r>
          </w:p>
        </w:tc>
        <w:tc>
          <w:tcPr>
            <w:tcW w:w="7380" w:type="dxa"/>
            <w:shd w:val="clear" w:color="auto" w:fill="DAEEF3"/>
            <w:vAlign w:val="center"/>
          </w:tcPr>
          <w:p w14:paraId="23B9D479" w14:textId="77777777" w:rsidR="003D4582" w:rsidRDefault="00774F4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Insufficient information to make assessments for any uses.</w:t>
            </w:r>
          </w:p>
        </w:tc>
      </w:tr>
      <w:tr w:rsidR="003D4582" w14:paraId="15313FA7" w14:textId="77777777" w:rsidTr="003D4582">
        <w:trPr>
          <w:trHeight w:val="13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77AFD713" w14:textId="77777777" w:rsidR="003D4582" w:rsidRDefault="00774F44">
            <w:pPr>
              <w:autoSpaceDE w:val="0"/>
              <w:autoSpaceDN w:val="0"/>
              <w:adjustRightInd w:val="0"/>
              <w:jc w:val="center"/>
              <w:rPr>
                <w:rFonts w:cs="Arial"/>
                <w:color w:val="000000"/>
                <w:sz w:val="20"/>
                <w:szCs w:val="20"/>
              </w:rPr>
            </w:pPr>
            <w:r>
              <w:rPr>
                <w:rFonts w:cs="Arial"/>
                <w:color w:val="000000"/>
                <w:sz w:val="20"/>
                <w:szCs w:val="20"/>
              </w:rPr>
              <w:t>4</w:t>
            </w:r>
          </w:p>
        </w:tc>
        <w:tc>
          <w:tcPr>
            <w:tcW w:w="7380" w:type="dxa"/>
            <w:vAlign w:val="center"/>
          </w:tcPr>
          <w:p w14:paraId="2FDAE1D3" w14:textId="77777777" w:rsidR="003D4582" w:rsidRDefault="00774F4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Impaired or threatened for one or more uses, but not requiring calculation of a Total Maximum Daily Load (TMDL), including:</w:t>
            </w:r>
          </w:p>
          <w:p w14:paraId="7B16211C" w14:textId="77777777" w:rsidR="003D4582" w:rsidRDefault="00774F44">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     4a: TMDL is completed</w:t>
            </w:r>
          </w:p>
          <w:p w14:paraId="1B0117A0" w14:textId="77777777" w:rsidR="003D4582" w:rsidRDefault="00774F44">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sz w:val="20"/>
                <w:szCs w:val="20"/>
              </w:rPr>
              <w:t xml:space="preserve">     4b: I</w:t>
            </w:r>
            <w:r>
              <w:rPr>
                <w:rFonts w:cs="Arial"/>
                <w:bCs/>
                <w:sz w:val="20"/>
                <w:szCs w:val="20"/>
              </w:rPr>
              <w:t>mpairment controlled by alternative pollution control requirements</w:t>
            </w:r>
          </w:p>
          <w:p w14:paraId="13F410B2" w14:textId="77777777" w:rsidR="003D4582" w:rsidRDefault="00774F44">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bCs/>
                <w:sz w:val="20"/>
                <w:szCs w:val="20"/>
              </w:rPr>
              <w:t xml:space="preserve">     4c: Impairment not caused by a pollutant - TMDL not required</w:t>
            </w:r>
          </w:p>
        </w:tc>
      </w:tr>
      <w:tr w:rsidR="003D4582" w14:paraId="36202647" w14:textId="77777777" w:rsidTr="003D4582">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1D63ABFB" w14:textId="77777777" w:rsidR="003D4582" w:rsidRDefault="00774F44">
            <w:pPr>
              <w:autoSpaceDE w:val="0"/>
              <w:autoSpaceDN w:val="0"/>
              <w:adjustRightInd w:val="0"/>
              <w:jc w:val="center"/>
              <w:rPr>
                <w:rFonts w:cs="Arial"/>
                <w:color w:val="000000"/>
                <w:sz w:val="20"/>
                <w:szCs w:val="20"/>
              </w:rPr>
            </w:pPr>
            <w:r>
              <w:rPr>
                <w:rFonts w:cs="Arial"/>
                <w:color w:val="000000"/>
                <w:sz w:val="20"/>
                <w:szCs w:val="20"/>
              </w:rPr>
              <w:t>5</w:t>
            </w:r>
          </w:p>
        </w:tc>
        <w:tc>
          <w:tcPr>
            <w:tcW w:w="7380" w:type="dxa"/>
            <w:shd w:val="clear" w:color="auto" w:fill="DAEEF3"/>
            <w:vAlign w:val="center"/>
          </w:tcPr>
          <w:p w14:paraId="13C98C82" w14:textId="77777777" w:rsidR="003D4582" w:rsidRDefault="00774F4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Impaired or threatened for one or more uses and requiring preparation of a TMDL.</w:t>
            </w:r>
          </w:p>
        </w:tc>
      </w:tr>
    </w:tbl>
    <w:p w14:paraId="0A693D79" w14:textId="0A26A13D" w:rsidR="003D4582" w:rsidRDefault="003D4582">
      <w:pPr>
        <w:spacing w:after="0"/>
        <w:rPr>
          <w:rFonts w:ascii="Calibri" w:hAnsi="Calibri"/>
          <w:bCs/>
          <w:color w:val="006686"/>
          <w:shd w:val="clear" w:color="auto" w:fill="FFFFFF"/>
        </w:rPr>
      </w:pPr>
    </w:p>
    <w:p w14:paraId="02680FF8" w14:textId="77777777" w:rsidR="003D4582" w:rsidRPr="00415AE1" w:rsidRDefault="00774F44" w:rsidP="001F2236">
      <w:pPr>
        <w:spacing w:after="0"/>
        <w:jc w:val="center"/>
        <w:rPr>
          <w:rFonts w:ascii="Calibri" w:hAnsi="Calibri"/>
          <w:bCs/>
          <w:color w:val="006686"/>
          <w:szCs w:val="20"/>
          <w:shd w:val="clear" w:color="auto" w:fill="FFFFFF"/>
        </w:rPr>
      </w:pPr>
      <w:r w:rsidRPr="00415AE1">
        <w:rPr>
          <w:rFonts w:ascii="Calibri" w:hAnsi="Calibri"/>
          <w:b/>
          <w:bCs/>
          <w:color w:val="000000"/>
          <w:szCs w:val="20"/>
          <w:shd w:val="clear" w:color="auto" w:fill="FFFFFF"/>
        </w:rPr>
        <w:t>Table A-3: Water Quality Impairments</w:t>
      </w:r>
      <w:bookmarkStart w:id="54" w:name="ELEMA_WQIMPAIRMENTS_TBL"/>
    </w:p>
    <w:tbl>
      <w:tblPr>
        <w:tblStyle w:val="TableGrid"/>
        <w:tblW w:w="5112" w:type="pct"/>
        <w:jc w:val="center"/>
        <w:tblCellMar>
          <w:top w:w="40" w:type="dxa"/>
          <w:left w:w="40" w:type="dxa"/>
          <w:bottom w:w="40" w:type="dxa"/>
          <w:right w:w="40" w:type="dxa"/>
        </w:tblCellMar>
        <w:tblLook w:val="04A0" w:firstRow="1" w:lastRow="0" w:firstColumn="1" w:lastColumn="0" w:noHBand="0" w:noVBand="1"/>
        <w:tblDescription w:val=""/>
      </w:tblPr>
      <w:tblGrid>
        <w:gridCol w:w="1160"/>
        <w:gridCol w:w="1674"/>
        <w:gridCol w:w="1383"/>
        <w:gridCol w:w="2027"/>
        <w:gridCol w:w="2297"/>
        <w:gridCol w:w="1755"/>
      </w:tblGrid>
      <w:tr w:rsidR="003D4582" w14:paraId="31B583AC" w14:textId="77777777" w:rsidTr="00E60F3E">
        <w:trPr>
          <w:jc w:val="center"/>
        </w:trPr>
        <w:tc>
          <w:tcPr>
            <w:tcW w:w="559" w:type="pct"/>
            <w:shd w:val="clear" w:color="auto" w:fill="006686"/>
            <w:vAlign w:val="center"/>
          </w:tcPr>
          <w:p w14:paraId="6D395BBB" w14:textId="77777777" w:rsidR="003D4582" w:rsidRDefault="00774F44">
            <w:pPr>
              <w:pStyle w:val="col-header-style1"/>
            </w:pPr>
            <w:r>
              <w:t>Assessment</w:t>
            </w:r>
            <w:r>
              <w:br/>
              <w:t>Unit ID</w:t>
            </w:r>
          </w:p>
        </w:tc>
        <w:tc>
          <w:tcPr>
            <w:tcW w:w="814" w:type="pct"/>
            <w:shd w:val="clear" w:color="auto" w:fill="006686"/>
            <w:vAlign w:val="center"/>
          </w:tcPr>
          <w:p w14:paraId="4C810F71" w14:textId="77777777" w:rsidR="003D4582" w:rsidRDefault="00774F44">
            <w:pPr>
              <w:pStyle w:val="col-header-style1"/>
            </w:pPr>
            <w:r>
              <w:t>Waterbody</w:t>
            </w:r>
          </w:p>
        </w:tc>
        <w:tc>
          <w:tcPr>
            <w:tcW w:w="672" w:type="pct"/>
            <w:shd w:val="clear" w:color="auto" w:fill="006686"/>
            <w:vAlign w:val="center"/>
          </w:tcPr>
          <w:p w14:paraId="0E3A5239" w14:textId="77777777" w:rsidR="003D4582" w:rsidRDefault="00774F44">
            <w:pPr>
              <w:pStyle w:val="col-header-style1"/>
            </w:pPr>
            <w:r>
              <w:t>Integrated</w:t>
            </w:r>
            <w:r>
              <w:br/>
              <w:t>List</w:t>
            </w:r>
            <w:r>
              <w:br/>
              <w:t>Category</w:t>
            </w:r>
          </w:p>
        </w:tc>
        <w:tc>
          <w:tcPr>
            <w:tcW w:w="985" w:type="pct"/>
            <w:shd w:val="clear" w:color="auto" w:fill="006686"/>
            <w:vAlign w:val="center"/>
          </w:tcPr>
          <w:p w14:paraId="6E7104F5" w14:textId="77777777" w:rsidR="003D4582" w:rsidRDefault="00774F44">
            <w:pPr>
              <w:pStyle w:val="col-header-style1"/>
            </w:pPr>
            <w:r>
              <w:t>Designated Use</w:t>
            </w:r>
          </w:p>
        </w:tc>
        <w:tc>
          <w:tcPr>
            <w:tcW w:w="1116" w:type="pct"/>
            <w:shd w:val="clear" w:color="auto" w:fill="006686"/>
            <w:vAlign w:val="center"/>
          </w:tcPr>
          <w:p w14:paraId="00D82A50" w14:textId="77777777" w:rsidR="003D4582" w:rsidRDefault="00774F44">
            <w:pPr>
              <w:pStyle w:val="col-header-style1"/>
            </w:pPr>
            <w:r>
              <w:t>Impairment Cause</w:t>
            </w:r>
          </w:p>
        </w:tc>
        <w:tc>
          <w:tcPr>
            <w:tcW w:w="853" w:type="pct"/>
            <w:shd w:val="clear" w:color="auto" w:fill="006686"/>
            <w:vAlign w:val="center"/>
          </w:tcPr>
          <w:p w14:paraId="7FDBE38D" w14:textId="77777777" w:rsidR="003D4582" w:rsidRDefault="00774F44">
            <w:pPr>
              <w:pStyle w:val="col-header-style1"/>
            </w:pPr>
            <w:r>
              <w:t>Impairment Source</w:t>
            </w:r>
          </w:p>
        </w:tc>
      </w:tr>
      <w:tr w:rsidR="003D4582" w14:paraId="79311DA2" w14:textId="77777777" w:rsidTr="00E60F3E">
        <w:trPr>
          <w:trHeight w:val="300"/>
          <w:jc w:val="center"/>
        </w:trPr>
        <w:tc>
          <w:tcPr>
            <w:tcW w:w="559" w:type="pct"/>
            <w:shd w:val="clear" w:color="auto" w:fill="80C4D6"/>
            <w:vAlign w:val="center"/>
          </w:tcPr>
          <w:p w14:paraId="1B892EA2" w14:textId="77777777" w:rsidR="003D4582" w:rsidRDefault="00774F44">
            <w:pPr>
              <w:pStyle w:val="row-header-style1"/>
              <w:jc w:val="center"/>
            </w:pPr>
            <w:r>
              <w:t>MA62-07</w:t>
            </w:r>
          </w:p>
        </w:tc>
        <w:tc>
          <w:tcPr>
            <w:tcW w:w="814" w:type="pct"/>
            <w:shd w:val="clear" w:color="auto" w:fill="80C4D6"/>
            <w:vAlign w:val="center"/>
          </w:tcPr>
          <w:p w14:paraId="78CECBD3" w14:textId="77777777" w:rsidR="003D4582" w:rsidRDefault="00774F44">
            <w:pPr>
              <w:pStyle w:val="row-header-style1"/>
              <w:jc w:val="center"/>
            </w:pPr>
            <w:r>
              <w:t>Trout Brook</w:t>
            </w:r>
          </w:p>
        </w:tc>
        <w:tc>
          <w:tcPr>
            <w:tcW w:w="672" w:type="pct"/>
            <w:shd w:val="clear" w:color="auto" w:fill="80C4D6"/>
            <w:vAlign w:val="center"/>
          </w:tcPr>
          <w:p w14:paraId="306E48BA" w14:textId="77777777" w:rsidR="003D4582" w:rsidRDefault="00774F44">
            <w:pPr>
              <w:pStyle w:val="row-header-style1"/>
              <w:jc w:val="center"/>
            </w:pPr>
            <w:r>
              <w:t>5</w:t>
            </w:r>
          </w:p>
        </w:tc>
        <w:tc>
          <w:tcPr>
            <w:tcW w:w="985" w:type="pct"/>
            <w:shd w:val="clear" w:color="auto" w:fill="DAEEF3"/>
            <w:vAlign w:val="center"/>
          </w:tcPr>
          <w:p w14:paraId="11E8D0C7" w14:textId="77777777" w:rsidR="003D4582" w:rsidRDefault="00774F44">
            <w:pPr>
              <w:pStyle w:val="col-data-style1"/>
              <w:jc w:val="center"/>
            </w:pPr>
            <w:r>
              <w:t>Aesthetic</w:t>
            </w:r>
          </w:p>
        </w:tc>
        <w:tc>
          <w:tcPr>
            <w:tcW w:w="1116" w:type="pct"/>
            <w:shd w:val="clear" w:color="auto" w:fill="DAEEF3"/>
            <w:vAlign w:val="center"/>
          </w:tcPr>
          <w:p w14:paraId="2B9E2787" w14:textId="77777777" w:rsidR="003D4582" w:rsidRDefault="00774F44">
            <w:pPr>
              <w:pStyle w:val="col-data-style1"/>
              <w:jc w:val="center"/>
            </w:pPr>
            <w:r>
              <w:t>Total Suspended Solids (TSS)</w:t>
            </w:r>
          </w:p>
        </w:tc>
        <w:tc>
          <w:tcPr>
            <w:tcW w:w="853" w:type="pct"/>
            <w:shd w:val="clear" w:color="auto" w:fill="DAEEF3"/>
            <w:vAlign w:val="center"/>
          </w:tcPr>
          <w:p w14:paraId="6D5F3996" w14:textId="77777777" w:rsidR="003D4582" w:rsidRDefault="00774F44">
            <w:pPr>
              <w:pStyle w:val="col-data-style1"/>
              <w:jc w:val="center"/>
            </w:pPr>
            <w:r>
              <w:t>Source Unknown</w:t>
            </w:r>
          </w:p>
        </w:tc>
      </w:tr>
      <w:tr w:rsidR="003D4582" w14:paraId="6F1FD51F" w14:textId="77777777" w:rsidTr="00E60F3E">
        <w:trPr>
          <w:trHeight w:val="300"/>
          <w:jc w:val="center"/>
        </w:trPr>
        <w:tc>
          <w:tcPr>
            <w:tcW w:w="559" w:type="pct"/>
            <w:shd w:val="clear" w:color="auto" w:fill="80C4D6"/>
            <w:vAlign w:val="center"/>
          </w:tcPr>
          <w:p w14:paraId="6C4AD0A7" w14:textId="77777777" w:rsidR="003D4582" w:rsidRDefault="00774F44">
            <w:pPr>
              <w:pStyle w:val="row-header-style1"/>
              <w:jc w:val="center"/>
            </w:pPr>
            <w:r>
              <w:t>MA62-07</w:t>
            </w:r>
          </w:p>
        </w:tc>
        <w:tc>
          <w:tcPr>
            <w:tcW w:w="814" w:type="pct"/>
            <w:shd w:val="clear" w:color="auto" w:fill="80C4D6"/>
            <w:vAlign w:val="center"/>
          </w:tcPr>
          <w:p w14:paraId="0D3379CD" w14:textId="77777777" w:rsidR="003D4582" w:rsidRDefault="00774F44">
            <w:pPr>
              <w:pStyle w:val="row-header-style1"/>
              <w:jc w:val="center"/>
            </w:pPr>
            <w:r>
              <w:t>Trout Brook</w:t>
            </w:r>
          </w:p>
        </w:tc>
        <w:tc>
          <w:tcPr>
            <w:tcW w:w="672" w:type="pct"/>
            <w:shd w:val="clear" w:color="auto" w:fill="80C4D6"/>
            <w:vAlign w:val="center"/>
          </w:tcPr>
          <w:p w14:paraId="0AD46CF1" w14:textId="77777777" w:rsidR="003D4582" w:rsidRDefault="00774F44">
            <w:pPr>
              <w:pStyle w:val="row-header-style1"/>
              <w:jc w:val="center"/>
            </w:pPr>
            <w:r>
              <w:t>5</w:t>
            </w:r>
          </w:p>
        </w:tc>
        <w:tc>
          <w:tcPr>
            <w:tcW w:w="985" w:type="pct"/>
            <w:shd w:val="clear" w:color="auto" w:fill="DAEEF3"/>
            <w:vAlign w:val="center"/>
          </w:tcPr>
          <w:p w14:paraId="12640743" w14:textId="77777777" w:rsidR="003D4582" w:rsidRDefault="00774F44">
            <w:pPr>
              <w:pStyle w:val="col-data-style1"/>
              <w:jc w:val="center"/>
            </w:pPr>
            <w:r>
              <w:t>Aesthetic</w:t>
            </w:r>
          </w:p>
        </w:tc>
        <w:tc>
          <w:tcPr>
            <w:tcW w:w="1116" w:type="pct"/>
            <w:shd w:val="clear" w:color="auto" w:fill="DAEEF3"/>
            <w:vAlign w:val="center"/>
          </w:tcPr>
          <w:p w14:paraId="2277412D" w14:textId="77777777" w:rsidR="003D4582" w:rsidRDefault="00774F44">
            <w:pPr>
              <w:pStyle w:val="col-data-style1"/>
              <w:jc w:val="center"/>
            </w:pPr>
            <w:r>
              <w:t>Turbidity</w:t>
            </w:r>
          </w:p>
        </w:tc>
        <w:tc>
          <w:tcPr>
            <w:tcW w:w="853" w:type="pct"/>
            <w:shd w:val="clear" w:color="auto" w:fill="DAEEF3"/>
            <w:vAlign w:val="center"/>
          </w:tcPr>
          <w:p w14:paraId="540C18CA" w14:textId="77777777" w:rsidR="003D4582" w:rsidRDefault="00774F44">
            <w:pPr>
              <w:pStyle w:val="col-data-style1"/>
              <w:jc w:val="center"/>
            </w:pPr>
            <w:r>
              <w:t>Source Unknown</w:t>
            </w:r>
          </w:p>
        </w:tc>
      </w:tr>
      <w:tr w:rsidR="003D4582" w14:paraId="638D081F" w14:textId="77777777" w:rsidTr="00E60F3E">
        <w:trPr>
          <w:trHeight w:val="300"/>
          <w:jc w:val="center"/>
        </w:trPr>
        <w:tc>
          <w:tcPr>
            <w:tcW w:w="559" w:type="pct"/>
            <w:shd w:val="clear" w:color="auto" w:fill="80C4D6"/>
            <w:vAlign w:val="center"/>
          </w:tcPr>
          <w:p w14:paraId="333FFB00" w14:textId="77777777" w:rsidR="003D4582" w:rsidRDefault="00774F44">
            <w:pPr>
              <w:pStyle w:val="row-header-style1"/>
              <w:jc w:val="center"/>
            </w:pPr>
            <w:r>
              <w:t>MA62-07</w:t>
            </w:r>
          </w:p>
        </w:tc>
        <w:tc>
          <w:tcPr>
            <w:tcW w:w="814" w:type="pct"/>
            <w:shd w:val="clear" w:color="auto" w:fill="80C4D6"/>
            <w:vAlign w:val="center"/>
          </w:tcPr>
          <w:p w14:paraId="388D08D7" w14:textId="77777777" w:rsidR="003D4582" w:rsidRDefault="00774F44">
            <w:pPr>
              <w:pStyle w:val="row-header-style1"/>
              <w:jc w:val="center"/>
            </w:pPr>
            <w:r>
              <w:t>Trout Brook</w:t>
            </w:r>
          </w:p>
        </w:tc>
        <w:tc>
          <w:tcPr>
            <w:tcW w:w="672" w:type="pct"/>
            <w:shd w:val="clear" w:color="auto" w:fill="80C4D6"/>
            <w:vAlign w:val="center"/>
          </w:tcPr>
          <w:p w14:paraId="1598F1C8" w14:textId="77777777" w:rsidR="003D4582" w:rsidRDefault="00774F44">
            <w:pPr>
              <w:pStyle w:val="row-header-style1"/>
              <w:jc w:val="center"/>
            </w:pPr>
            <w:r>
              <w:t>5</w:t>
            </w:r>
          </w:p>
        </w:tc>
        <w:tc>
          <w:tcPr>
            <w:tcW w:w="985" w:type="pct"/>
            <w:shd w:val="clear" w:color="auto" w:fill="DAEEF3"/>
            <w:vAlign w:val="center"/>
          </w:tcPr>
          <w:p w14:paraId="278038AF" w14:textId="77777777" w:rsidR="003D4582" w:rsidRDefault="00774F44">
            <w:pPr>
              <w:pStyle w:val="col-data-style1"/>
              <w:jc w:val="center"/>
            </w:pPr>
            <w:r>
              <w:t>Fish, other Aquatic Life and Wildlife</w:t>
            </w:r>
          </w:p>
        </w:tc>
        <w:tc>
          <w:tcPr>
            <w:tcW w:w="1116" w:type="pct"/>
            <w:shd w:val="clear" w:color="auto" w:fill="DAEEF3"/>
            <w:vAlign w:val="center"/>
          </w:tcPr>
          <w:p w14:paraId="7D0B5FCC" w14:textId="77777777" w:rsidR="003D4582" w:rsidRDefault="00774F44">
            <w:pPr>
              <w:pStyle w:val="col-data-style1"/>
              <w:jc w:val="center"/>
            </w:pPr>
            <w:r>
              <w:t>Oxygen, Dissolved</w:t>
            </w:r>
          </w:p>
        </w:tc>
        <w:tc>
          <w:tcPr>
            <w:tcW w:w="853" w:type="pct"/>
            <w:shd w:val="clear" w:color="auto" w:fill="DAEEF3"/>
            <w:vAlign w:val="center"/>
          </w:tcPr>
          <w:p w14:paraId="3867073A" w14:textId="77777777" w:rsidR="003D4582" w:rsidRDefault="00774F44">
            <w:pPr>
              <w:pStyle w:val="col-data-style1"/>
              <w:jc w:val="center"/>
            </w:pPr>
            <w:r>
              <w:t>Unspecified Urban Stormwater</w:t>
            </w:r>
          </w:p>
        </w:tc>
      </w:tr>
      <w:tr w:rsidR="003D4582" w14:paraId="60875668" w14:textId="77777777" w:rsidTr="00E60F3E">
        <w:trPr>
          <w:trHeight w:val="300"/>
          <w:jc w:val="center"/>
        </w:trPr>
        <w:tc>
          <w:tcPr>
            <w:tcW w:w="559" w:type="pct"/>
            <w:shd w:val="clear" w:color="auto" w:fill="80C4D6"/>
            <w:vAlign w:val="center"/>
          </w:tcPr>
          <w:p w14:paraId="347D751D" w14:textId="77777777" w:rsidR="003D4582" w:rsidRDefault="00774F44">
            <w:pPr>
              <w:pStyle w:val="row-header-style1"/>
              <w:jc w:val="center"/>
            </w:pPr>
            <w:r>
              <w:t>MA62-07</w:t>
            </w:r>
          </w:p>
        </w:tc>
        <w:tc>
          <w:tcPr>
            <w:tcW w:w="814" w:type="pct"/>
            <w:shd w:val="clear" w:color="auto" w:fill="80C4D6"/>
            <w:vAlign w:val="center"/>
          </w:tcPr>
          <w:p w14:paraId="4C02A9EF" w14:textId="77777777" w:rsidR="003D4582" w:rsidRDefault="00774F44">
            <w:pPr>
              <w:pStyle w:val="row-header-style1"/>
              <w:jc w:val="center"/>
            </w:pPr>
            <w:r>
              <w:t>Trout Brook</w:t>
            </w:r>
          </w:p>
        </w:tc>
        <w:tc>
          <w:tcPr>
            <w:tcW w:w="672" w:type="pct"/>
            <w:shd w:val="clear" w:color="auto" w:fill="80C4D6"/>
            <w:vAlign w:val="center"/>
          </w:tcPr>
          <w:p w14:paraId="1D3E0BD8" w14:textId="77777777" w:rsidR="003D4582" w:rsidRDefault="00774F44">
            <w:pPr>
              <w:pStyle w:val="row-header-style1"/>
              <w:jc w:val="center"/>
            </w:pPr>
            <w:r>
              <w:t>5</w:t>
            </w:r>
          </w:p>
        </w:tc>
        <w:tc>
          <w:tcPr>
            <w:tcW w:w="985" w:type="pct"/>
            <w:shd w:val="clear" w:color="auto" w:fill="DAEEF3"/>
            <w:vAlign w:val="center"/>
          </w:tcPr>
          <w:p w14:paraId="70592506" w14:textId="77777777" w:rsidR="003D4582" w:rsidRDefault="00774F44">
            <w:pPr>
              <w:pStyle w:val="col-data-style1"/>
              <w:jc w:val="center"/>
            </w:pPr>
            <w:r>
              <w:t>Primary Contact Recreation</w:t>
            </w:r>
          </w:p>
        </w:tc>
        <w:tc>
          <w:tcPr>
            <w:tcW w:w="1116" w:type="pct"/>
            <w:shd w:val="clear" w:color="auto" w:fill="DAEEF3"/>
            <w:vAlign w:val="center"/>
          </w:tcPr>
          <w:p w14:paraId="26EE42EE" w14:textId="77777777" w:rsidR="003D4582" w:rsidRDefault="00774F44">
            <w:pPr>
              <w:pStyle w:val="col-data-style1"/>
              <w:jc w:val="center"/>
            </w:pPr>
            <w:r>
              <w:t>Fecal Coliform</w:t>
            </w:r>
          </w:p>
        </w:tc>
        <w:tc>
          <w:tcPr>
            <w:tcW w:w="853" w:type="pct"/>
            <w:shd w:val="clear" w:color="auto" w:fill="DAEEF3"/>
            <w:vAlign w:val="center"/>
          </w:tcPr>
          <w:p w14:paraId="1D8A5FBB" w14:textId="77777777" w:rsidR="003D4582" w:rsidRDefault="00774F44">
            <w:pPr>
              <w:pStyle w:val="col-data-style1"/>
              <w:jc w:val="center"/>
            </w:pPr>
            <w:r>
              <w:t>Source Unknown</w:t>
            </w:r>
          </w:p>
        </w:tc>
      </w:tr>
      <w:tr w:rsidR="003D4582" w14:paraId="446ECD35" w14:textId="77777777" w:rsidTr="00E60F3E">
        <w:trPr>
          <w:trHeight w:val="300"/>
          <w:jc w:val="center"/>
        </w:trPr>
        <w:tc>
          <w:tcPr>
            <w:tcW w:w="559" w:type="pct"/>
            <w:shd w:val="clear" w:color="auto" w:fill="80C4D6"/>
            <w:vAlign w:val="center"/>
          </w:tcPr>
          <w:p w14:paraId="430ACCF1" w14:textId="77777777" w:rsidR="003D4582" w:rsidRDefault="00774F44">
            <w:pPr>
              <w:pStyle w:val="row-header-style1"/>
              <w:jc w:val="center"/>
            </w:pPr>
            <w:r>
              <w:t>MA62-07</w:t>
            </w:r>
          </w:p>
        </w:tc>
        <w:tc>
          <w:tcPr>
            <w:tcW w:w="814" w:type="pct"/>
            <w:shd w:val="clear" w:color="auto" w:fill="80C4D6"/>
            <w:vAlign w:val="center"/>
          </w:tcPr>
          <w:p w14:paraId="10650861" w14:textId="77777777" w:rsidR="003D4582" w:rsidRDefault="00774F44">
            <w:pPr>
              <w:pStyle w:val="row-header-style1"/>
              <w:jc w:val="center"/>
            </w:pPr>
            <w:r>
              <w:t>Trout Brook</w:t>
            </w:r>
          </w:p>
        </w:tc>
        <w:tc>
          <w:tcPr>
            <w:tcW w:w="672" w:type="pct"/>
            <w:shd w:val="clear" w:color="auto" w:fill="80C4D6"/>
            <w:vAlign w:val="center"/>
          </w:tcPr>
          <w:p w14:paraId="0EFF2804" w14:textId="77777777" w:rsidR="003D4582" w:rsidRDefault="00774F44">
            <w:pPr>
              <w:pStyle w:val="row-header-style1"/>
              <w:jc w:val="center"/>
            </w:pPr>
            <w:r>
              <w:t>5</w:t>
            </w:r>
          </w:p>
        </w:tc>
        <w:tc>
          <w:tcPr>
            <w:tcW w:w="985" w:type="pct"/>
            <w:shd w:val="clear" w:color="auto" w:fill="DAEEF3"/>
            <w:vAlign w:val="center"/>
          </w:tcPr>
          <w:p w14:paraId="6DAECC76" w14:textId="77777777" w:rsidR="003D4582" w:rsidRDefault="00774F44">
            <w:pPr>
              <w:pStyle w:val="col-data-style1"/>
              <w:jc w:val="center"/>
            </w:pPr>
            <w:r>
              <w:t>Secondary Contact Recreation</w:t>
            </w:r>
          </w:p>
        </w:tc>
        <w:tc>
          <w:tcPr>
            <w:tcW w:w="1116" w:type="pct"/>
            <w:shd w:val="clear" w:color="auto" w:fill="DAEEF3"/>
            <w:vAlign w:val="center"/>
          </w:tcPr>
          <w:p w14:paraId="65E6AEBF" w14:textId="77777777" w:rsidR="003D4582" w:rsidRDefault="00774F44">
            <w:pPr>
              <w:pStyle w:val="col-data-style1"/>
              <w:jc w:val="center"/>
            </w:pPr>
            <w:r>
              <w:t>Fecal Coliform</w:t>
            </w:r>
          </w:p>
        </w:tc>
        <w:tc>
          <w:tcPr>
            <w:tcW w:w="853" w:type="pct"/>
            <w:shd w:val="clear" w:color="auto" w:fill="DAEEF3"/>
            <w:vAlign w:val="center"/>
          </w:tcPr>
          <w:p w14:paraId="5DCAB42B" w14:textId="77777777" w:rsidR="003D4582" w:rsidRDefault="00774F44">
            <w:pPr>
              <w:pStyle w:val="col-data-style1"/>
              <w:jc w:val="center"/>
            </w:pPr>
            <w:r>
              <w:t>Source Unknown</w:t>
            </w:r>
          </w:p>
        </w:tc>
      </w:tr>
      <w:bookmarkEnd w:id="54"/>
    </w:tbl>
    <w:p w14:paraId="69C34032" w14:textId="77777777" w:rsidR="003D4582" w:rsidRDefault="003D4582">
      <w:pPr>
        <w:spacing w:after="120"/>
        <w:rPr>
          <w:rFonts w:ascii="Calibri" w:hAnsi="Calibri"/>
          <w:b/>
          <w:bCs/>
          <w:color w:val="006686"/>
          <w:sz w:val="24"/>
          <w:szCs w:val="24"/>
          <w:shd w:val="clear" w:color="auto" w:fill="FFFFFF"/>
        </w:rPr>
      </w:pPr>
    </w:p>
    <w:p w14:paraId="0282A51F" w14:textId="77777777" w:rsidR="003D4582" w:rsidRDefault="00774F44" w:rsidP="007E34DA">
      <w:pPr>
        <w:pStyle w:val="Heading2"/>
        <w:rPr>
          <w:shd w:val="clear" w:color="auto" w:fill="FFFFFF"/>
        </w:rPr>
      </w:pPr>
      <w:bookmarkStart w:id="55" w:name="_Toc22643673"/>
      <w:r>
        <w:rPr>
          <w:shd w:val="clear" w:color="auto" w:fill="FFFFFF"/>
        </w:rPr>
        <w:lastRenderedPageBreak/>
        <w:t>Water Quality Goals</w:t>
      </w:r>
      <w:bookmarkEnd w:id="55"/>
    </w:p>
    <w:p w14:paraId="69053967" w14:textId="77777777" w:rsidR="003D4582" w:rsidRDefault="00774F44">
      <w:pPr>
        <w:spacing w:after="120"/>
        <w:rPr>
          <w:rFonts w:ascii="Calibri" w:hAnsi="Calibri"/>
          <w:color w:val="000000"/>
          <w:shd w:val="clear" w:color="auto" w:fill="FFFFFF"/>
        </w:rPr>
      </w:pPr>
      <w:r>
        <w:rPr>
          <w:rFonts w:ascii="Calibri" w:hAnsi="Calibri"/>
          <w:color w:val="000000"/>
          <w:shd w:val="clear" w:color="auto" w:fill="FFFFFF"/>
        </w:rPr>
        <w:t>Water quality goals may be established for a variety of purposes, including the following:</w:t>
      </w:r>
    </w:p>
    <w:p w14:paraId="08780588" w14:textId="77777777" w:rsidR="003D4582" w:rsidRPr="003F08B5" w:rsidRDefault="00774F44">
      <w:pPr>
        <w:spacing w:after="0"/>
        <w:ind w:left="360"/>
        <w:rPr>
          <w:rFonts w:ascii="Calibri" w:hAnsi="Calibri"/>
          <w:color w:val="000000"/>
          <w:szCs w:val="20"/>
          <w:shd w:val="clear" w:color="auto" w:fill="FFFFFF"/>
        </w:rPr>
      </w:pPr>
      <w:r w:rsidRPr="003F08B5">
        <w:rPr>
          <w:rFonts w:ascii="Calibri" w:hAnsi="Calibri"/>
          <w:color w:val="000000"/>
          <w:szCs w:val="20"/>
          <w:shd w:val="clear" w:color="auto" w:fill="FFFFFF"/>
        </w:rPr>
        <w:t>a.)  For</w:t>
      </w:r>
      <w:r w:rsidRPr="003F08B5">
        <w:rPr>
          <w:rStyle w:val="apple-converted-space"/>
          <w:rFonts w:ascii="Calibri" w:hAnsi="Calibri"/>
          <w:color w:val="000000"/>
          <w:szCs w:val="20"/>
          <w:shd w:val="clear" w:color="auto" w:fill="FFFFFF"/>
        </w:rPr>
        <w:t> </w:t>
      </w:r>
      <w:r w:rsidRPr="003F08B5">
        <w:rPr>
          <w:rStyle w:val="Strong"/>
          <w:rFonts w:ascii="Calibri" w:hAnsi="Calibri"/>
          <w:color w:val="000000"/>
          <w:szCs w:val="20"/>
          <w:shd w:val="clear" w:color="auto" w:fill="FFFFFF"/>
        </w:rPr>
        <w:t>water bodies with known impairments</w:t>
      </w:r>
      <w:r w:rsidRPr="003F08B5">
        <w:rPr>
          <w:rFonts w:ascii="Calibri" w:hAnsi="Calibri"/>
          <w:color w:val="000000"/>
          <w:szCs w:val="20"/>
          <w:shd w:val="clear" w:color="auto" w:fill="FFFFFF"/>
        </w:rPr>
        <w:t>, a</w:t>
      </w:r>
      <w:r w:rsidRPr="003F08B5">
        <w:rPr>
          <w:rStyle w:val="apple-converted-space"/>
          <w:rFonts w:ascii="Calibri" w:hAnsi="Calibri"/>
          <w:color w:val="000000"/>
          <w:szCs w:val="20"/>
          <w:shd w:val="clear" w:color="auto" w:fill="FFFFFF"/>
        </w:rPr>
        <w:t> </w:t>
      </w:r>
      <w:hyperlink r:id="rId27" w:history="1">
        <w:r w:rsidRPr="003F08B5">
          <w:rPr>
            <w:rStyle w:val="Hyperlink"/>
            <w:rFonts w:ascii="Calibri" w:hAnsi="Calibri"/>
            <w:szCs w:val="20"/>
            <w:shd w:val="clear" w:color="auto" w:fill="FFFFFF"/>
          </w:rPr>
          <w:t>Total Maximum Daily Load</w:t>
        </w:r>
      </w:hyperlink>
      <w:r w:rsidRPr="003F08B5">
        <w:rPr>
          <w:rStyle w:val="apple-converted-space"/>
          <w:rFonts w:ascii="Calibri" w:hAnsi="Calibri"/>
          <w:color w:val="000000"/>
          <w:szCs w:val="20"/>
          <w:shd w:val="clear" w:color="auto" w:fill="FFFFFF"/>
        </w:rPr>
        <w:t> </w:t>
      </w:r>
      <w:r w:rsidRPr="003F08B5">
        <w:rPr>
          <w:rFonts w:ascii="Calibri" w:hAnsi="Calibri"/>
          <w:color w:val="000000"/>
          <w:szCs w:val="20"/>
          <w:shd w:val="clear" w:color="auto" w:fill="FFFFFF"/>
        </w:rPr>
        <w:t>(TMDL) is established by MassDEP and the United States Environmental Protection Agency (USEPA) as the maximum amount of the target pollutant that the waterbody can receive and still safely meet water quality standards. If the waterbody has a TMDL for total phosphorus (TP) or total nitrogen (TN), or total suspended solids (TSS), that information is provided below and included as a water quality goal.</w:t>
      </w:r>
    </w:p>
    <w:p w14:paraId="7F78E61A" w14:textId="77777777" w:rsidR="003D4582" w:rsidRDefault="003D4582">
      <w:pPr>
        <w:spacing w:after="0"/>
        <w:ind w:left="360"/>
        <w:rPr>
          <w:rFonts w:ascii="Calibri" w:hAnsi="Calibri"/>
          <w:bCs/>
          <w:sz w:val="20"/>
          <w:szCs w:val="20"/>
          <w:shd w:val="clear" w:color="auto" w:fill="FFFFFF"/>
        </w:rPr>
      </w:pPr>
    </w:p>
    <w:p w14:paraId="5C208062" w14:textId="77777777" w:rsidR="003D4582" w:rsidRPr="003F08B5" w:rsidRDefault="00774F44">
      <w:pPr>
        <w:spacing w:after="0"/>
        <w:ind w:left="360"/>
        <w:rPr>
          <w:rFonts w:ascii="Calibri" w:hAnsi="Calibri"/>
          <w:color w:val="000000"/>
          <w:szCs w:val="20"/>
          <w:shd w:val="clear" w:color="auto" w:fill="FFFFFF"/>
        </w:rPr>
      </w:pPr>
      <w:r w:rsidRPr="003F08B5">
        <w:rPr>
          <w:rFonts w:ascii="Calibri" w:hAnsi="Calibri"/>
          <w:color w:val="000000"/>
          <w:szCs w:val="20"/>
          <w:shd w:val="clear" w:color="auto" w:fill="FFFFFF"/>
        </w:rPr>
        <w:t>b.)  For</w:t>
      </w:r>
      <w:r w:rsidRPr="003F08B5">
        <w:rPr>
          <w:rStyle w:val="apple-converted-space"/>
          <w:rFonts w:ascii="Calibri" w:hAnsi="Calibri"/>
          <w:color w:val="000000"/>
          <w:szCs w:val="20"/>
          <w:shd w:val="clear" w:color="auto" w:fill="FFFFFF"/>
        </w:rPr>
        <w:t> </w:t>
      </w:r>
      <w:r w:rsidRPr="003F08B5">
        <w:rPr>
          <w:rStyle w:val="Strong"/>
          <w:rFonts w:ascii="Calibri" w:hAnsi="Calibri"/>
          <w:color w:val="000000"/>
          <w:szCs w:val="20"/>
          <w:shd w:val="clear" w:color="auto" w:fill="FFFFFF"/>
        </w:rPr>
        <w:t>water bodies without a TMDL for total phosphorus</w:t>
      </w:r>
      <w:r w:rsidRPr="003F08B5">
        <w:rPr>
          <w:rStyle w:val="apple-converted-space"/>
          <w:rFonts w:ascii="Calibri" w:hAnsi="Calibri"/>
          <w:color w:val="000000"/>
          <w:szCs w:val="20"/>
          <w:shd w:val="clear" w:color="auto" w:fill="FFFFFF"/>
        </w:rPr>
        <w:t> </w:t>
      </w:r>
      <w:r w:rsidRPr="003F08B5">
        <w:rPr>
          <w:rFonts w:ascii="Calibri" w:hAnsi="Calibri"/>
          <w:color w:val="000000"/>
          <w:szCs w:val="20"/>
          <w:shd w:val="clear" w:color="auto" w:fill="FFFFFF"/>
        </w:rPr>
        <w:t>(TP), a default water quality goal for TP is based on target concentrations established in the</w:t>
      </w:r>
      <w:r w:rsidRPr="003F08B5">
        <w:rPr>
          <w:rStyle w:val="apple-converted-space"/>
          <w:rFonts w:ascii="Calibri" w:hAnsi="Calibri"/>
          <w:color w:val="000000"/>
          <w:szCs w:val="20"/>
          <w:shd w:val="clear" w:color="auto" w:fill="FFFFFF"/>
        </w:rPr>
        <w:t> </w:t>
      </w:r>
      <w:hyperlink r:id="rId28" w:history="1">
        <w:r w:rsidRPr="003F08B5">
          <w:rPr>
            <w:rStyle w:val="Hyperlink"/>
            <w:rFonts w:ascii="Calibri" w:hAnsi="Calibri"/>
            <w:szCs w:val="20"/>
            <w:shd w:val="clear" w:color="auto" w:fill="FFFFFF"/>
          </w:rPr>
          <w:t>Quality Criteria for Water</w:t>
        </w:r>
      </w:hyperlink>
      <w:r w:rsidRPr="003F08B5">
        <w:rPr>
          <w:rStyle w:val="apple-converted-space"/>
          <w:rFonts w:ascii="Calibri" w:hAnsi="Calibri"/>
          <w:color w:val="000000"/>
          <w:szCs w:val="20"/>
          <w:shd w:val="clear" w:color="auto" w:fill="FFFFFF"/>
        </w:rPr>
        <w:t> </w:t>
      </w:r>
      <w:r w:rsidRPr="003F08B5">
        <w:rPr>
          <w:rFonts w:ascii="Calibri" w:hAnsi="Calibri"/>
          <w:color w:val="000000"/>
          <w:szCs w:val="20"/>
          <w:shd w:val="clear" w:color="auto" w:fill="FFFFFF"/>
        </w:rPr>
        <w:t>(USEPA, 1986) (also known as the “Gold Book”).  The Gold Book states that TP should not exceed 50 ug/L in any stream at the point where it enters any lake or reservoir, nor 25 ug/L within a lake or reservoir. For the purposes of developing WBPs, MassDEP has adopted 50 ug/L as the TP target for all streams at their downstream discharge point, regardless of which type of water body the stream discharges to.</w:t>
      </w:r>
    </w:p>
    <w:p w14:paraId="65EA2310" w14:textId="77777777" w:rsidR="003D4582" w:rsidRDefault="003D4582">
      <w:pPr>
        <w:spacing w:after="0"/>
        <w:ind w:left="360"/>
        <w:rPr>
          <w:rFonts w:ascii="Calibri" w:hAnsi="Calibri"/>
          <w:bCs/>
          <w:sz w:val="20"/>
          <w:szCs w:val="20"/>
          <w:shd w:val="clear" w:color="auto" w:fill="FFFFFF"/>
        </w:rPr>
      </w:pPr>
    </w:p>
    <w:p w14:paraId="6250197E" w14:textId="0646DB99" w:rsidR="003D4582" w:rsidRPr="003F08B5" w:rsidRDefault="00774F44" w:rsidP="001F2236">
      <w:pPr>
        <w:pStyle w:val="generic-list-style1"/>
        <w:rPr>
          <w:rFonts w:ascii="Calibri" w:hAnsi="Calibri"/>
          <w:sz w:val="22"/>
          <w:szCs w:val="20"/>
          <w:shd w:val="clear" w:color="auto" w:fill="FFFFFF"/>
        </w:rPr>
      </w:pPr>
      <w:r w:rsidRPr="003F08B5">
        <w:rPr>
          <w:sz w:val="22"/>
        </w:rPr>
        <w:t>c.)  </w:t>
      </w:r>
      <w:hyperlink r:id="rId29" w:history="1">
        <w:r w:rsidRPr="003F08B5">
          <w:rPr>
            <w:color w:val="0000FF"/>
            <w:sz w:val="22"/>
            <w:u w:val="single"/>
          </w:rPr>
          <w:t>Massachusetts Surface Water Quality Standards</w:t>
        </w:r>
      </w:hyperlink>
      <w:r w:rsidRPr="003F08B5">
        <w:rPr>
          <w:sz w:val="22"/>
        </w:rPr>
        <w:t xml:space="preserve"> (314 CMR 4.00, 2013) prescribe the minimum water quality criteria required to sustain a waterbody’s designated uses. </w:t>
      </w:r>
      <w:r w:rsidRPr="003F08B5">
        <w:rPr>
          <w:b/>
          <w:sz w:val="22"/>
        </w:rPr>
        <w:t>Table A-4</w:t>
      </w:r>
      <w:r w:rsidRPr="003F08B5">
        <w:rPr>
          <w:sz w:val="22"/>
        </w:rPr>
        <w:t xml:space="preserve"> lists the Class for each Assessment Unit ID within the watershed. The water quality goal(s) for bacteria are based on the Massachusetts Surface Water Quality Standards.</w:t>
      </w:r>
      <w:r w:rsidR="001F2236" w:rsidRPr="003F08B5">
        <w:rPr>
          <w:rFonts w:ascii="Calibri" w:hAnsi="Calibri"/>
          <w:sz w:val="22"/>
          <w:szCs w:val="20"/>
          <w:shd w:val="clear" w:color="auto" w:fill="FFFFFF"/>
        </w:rPr>
        <w:t xml:space="preserve"> </w:t>
      </w:r>
    </w:p>
    <w:p w14:paraId="35EEDA34" w14:textId="77777777" w:rsidR="003D4582" w:rsidRPr="001F2236" w:rsidRDefault="00774F44" w:rsidP="001F2236">
      <w:pPr>
        <w:spacing w:after="0"/>
        <w:jc w:val="center"/>
        <w:rPr>
          <w:rFonts w:ascii="Calibri" w:hAnsi="Calibri"/>
          <w:color w:val="000000"/>
          <w:sz w:val="20"/>
          <w:szCs w:val="20"/>
          <w:shd w:val="clear" w:color="auto" w:fill="FFFFFF"/>
        </w:rPr>
      </w:pPr>
      <w:r w:rsidRPr="003F08B5">
        <w:rPr>
          <w:rFonts w:ascii="Calibri" w:hAnsi="Calibri"/>
          <w:b/>
          <w:bCs/>
          <w:color w:val="000000"/>
          <w:szCs w:val="20"/>
          <w:shd w:val="clear" w:color="auto" w:fill="FFFFFF"/>
        </w:rPr>
        <w:t xml:space="preserve">Table A-4: </w:t>
      </w:r>
      <w:r>
        <w:rPr>
          <w:rFonts w:ascii="Calibri" w:hAnsi="Calibri"/>
          <w:b/>
          <w:bCs/>
          <w:color w:val="000000"/>
          <w:shd w:val="clear" w:color="auto" w:fill="FFFFFF"/>
        </w:rPr>
        <w:t>Surface Water Quality Classification by Assessment Unit ID</w:t>
      </w:r>
      <w:bookmarkStart w:id="56" w:name="ELEMA_WQSTANDARDS_TBL"/>
    </w:p>
    <w:tbl>
      <w:tblPr>
        <w:tblStyle w:val="TableGrid"/>
        <w:tblW w:w="4090" w:type="pct"/>
        <w:jc w:val="center"/>
        <w:tblCellMar>
          <w:top w:w="40" w:type="dxa"/>
          <w:left w:w="40" w:type="dxa"/>
          <w:bottom w:w="40" w:type="dxa"/>
          <w:right w:w="40" w:type="dxa"/>
        </w:tblCellMar>
        <w:tblLook w:val="04A0" w:firstRow="1" w:lastRow="0" w:firstColumn="1" w:lastColumn="0" w:noHBand="0" w:noVBand="1"/>
        <w:tblDescription w:val=""/>
      </w:tblPr>
      <w:tblGrid>
        <w:gridCol w:w="1647"/>
        <w:gridCol w:w="3295"/>
        <w:gridCol w:w="3295"/>
      </w:tblGrid>
      <w:tr w:rsidR="003D4582" w14:paraId="28C7791B" w14:textId="77777777" w:rsidTr="001F2236">
        <w:trPr>
          <w:jc w:val="center"/>
        </w:trPr>
        <w:tc>
          <w:tcPr>
            <w:tcW w:w="1000" w:type="pct"/>
            <w:shd w:val="clear" w:color="auto" w:fill="006686"/>
            <w:vAlign w:val="center"/>
          </w:tcPr>
          <w:p w14:paraId="2735D828" w14:textId="77777777" w:rsidR="003D4582" w:rsidRDefault="00774F44">
            <w:pPr>
              <w:pStyle w:val="col-header-style1"/>
            </w:pPr>
            <w:r>
              <w:t>Assessment</w:t>
            </w:r>
            <w:r>
              <w:br/>
              <w:t>Unit ID</w:t>
            </w:r>
          </w:p>
        </w:tc>
        <w:tc>
          <w:tcPr>
            <w:tcW w:w="2000" w:type="pct"/>
            <w:shd w:val="clear" w:color="auto" w:fill="006686"/>
            <w:vAlign w:val="center"/>
          </w:tcPr>
          <w:p w14:paraId="57B23326" w14:textId="77777777" w:rsidR="003D4582" w:rsidRDefault="00774F44">
            <w:pPr>
              <w:pStyle w:val="col-header-style1"/>
            </w:pPr>
            <w:r>
              <w:t>Waterbody</w:t>
            </w:r>
          </w:p>
        </w:tc>
        <w:tc>
          <w:tcPr>
            <w:tcW w:w="2000" w:type="pct"/>
            <w:shd w:val="clear" w:color="auto" w:fill="006686"/>
            <w:vAlign w:val="center"/>
          </w:tcPr>
          <w:p w14:paraId="6A61109E" w14:textId="77777777" w:rsidR="003D4582" w:rsidRDefault="00774F44">
            <w:pPr>
              <w:pStyle w:val="col-header-style1"/>
            </w:pPr>
            <w:r>
              <w:t>Class</w:t>
            </w:r>
          </w:p>
        </w:tc>
      </w:tr>
      <w:tr w:rsidR="003D4582" w14:paraId="1148554A" w14:textId="77777777" w:rsidTr="001F2236">
        <w:trPr>
          <w:trHeight w:val="400"/>
          <w:jc w:val="center"/>
        </w:trPr>
        <w:tc>
          <w:tcPr>
            <w:tcW w:w="1000" w:type="pct"/>
            <w:shd w:val="clear" w:color="auto" w:fill="80C4D6"/>
            <w:vAlign w:val="center"/>
          </w:tcPr>
          <w:p w14:paraId="077DD661" w14:textId="77777777" w:rsidR="003D4582" w:rsidRDefault="00774F44">
            <w:pPr>
              <w:pStyle w:val="row-header-style1"/>
              <w:jc w:val="center"/>
            </w:pPr>
            <w:r>
              <w:t>MA62-07</w:t>
            </w:r>
          </w:p>
        </w:tc>
        <w:tc>
          <w:tcPr>
            <w:tcW w:w="2000" w:type="pct"/>
            <w:shd w:val="clear" w:color="auto" w:fill="DAEEF3"/>
            <w:vAlign w:val="center"/>
          </w:tcPr>
          <w:p w14:paraId="01960B5A" w14:textId="77777777" w:rsidR="003D4582" w:rsidRDefault="00774F44">
            <w:pPr>
              <w:pStyle w:val="col-data-style1"/>
              <w:jc w:val="center"/>
            </w:pPr>
            <w:r>
              <w:t>Trout Brook</w:t>
            </w:r>
          </w:p>
        </w:tc>
        <w:tc>
          <w:tcPr>
            <w:tcW w:w="2000" w:type="pct"/>
            <w:shd w:val="clear" w:color="auto" w:fill="DAEEF3"/>
            <w:vAlign w:val="center"/>
          </w:tcPr>
          <w:p w14:paraId="743E3370" w14:textId="77777777" w:rsidR="003D4582" w:rsidRDefault="00774F44">
            <w:pPr>
              <w:pStyle w:val="col-data-style1"/>
              <w:jc w:val="center"/>
            </w:pPr>
            <w:r>
              <w:t>B</w:t>
            </w:r>
          </w:p>
        </w:tc>
      </w:tr>
      <w:bookmarkEnd w:id="56"/>
    </w:tbl>
    <w:p w14:paraId="1EFCB1CE" w14:textId="77777777" w:rsidR="003D4582" w:rsidRDefault="003D4582"/>
    <w:p w14:paraId="5F3DEEF8" w14:textId="332DB738" w:rsidR="003D4582" w:rsidRPr="006944B1" w:rsidRDefault="00774F44">
      <w:pPr>
        <w:spacing w:after="120"/>
        <w:ind w:left="360"/>
        <w:rPr>
          <w:rFonts w:ascii="Calibri" w:hAnsi="Calibri"/>
          <w:color w:val="000000"/>
          <w:szCs w:val="20"/>
          <w:shd w:val="clear" w:color="auto" w:fill="FFFFFF"/>
        </w:rPr>
      </w:pPr>
      <w:r w:rsidRPr="006944B1">
        <w:rPr>
          <w:rStyle w:val="Strong"/>
          <w:rFonts w:ascii="Calibri" w:hAnsi="Calibri"/>
          <w:b w:val="0"/>
          <w:color w:val="000000"/>
          <w:szCs w:val="20"/>
          <w:shd w:val="clear" w:color="auto" w:fill="FFFFFF"/>
        </w:rPr>
        <w:t xml:space="preserve">d.)  </w:t>
      </w:r>
      <w:r w:rsidRPr="006944B1">
        <w:rPr>
          <w:rStyle w:val="Strong"/>
          <w:rFonts w:ascii="Calibri" w:hAnsi="Calibri"/>
          <w:color w:val="000000"/>
          <w:szCs w:val="20"/>
          <w:shd w:val="clear" w:color="auto" w:fill="FFFFFF"/>
        </w:rPr>
        <w:t>Other water quality goals set by the community</w:t>
      </w:r>
      <w:r w:rsidRPr="006944B1">
        <w:rPr>
          <w:rStyle w:val="apple-converted-space"/>
          <w:rFonts w:ascii="Calibri" w:hAnsi="Calibri"/>
          <w:color w:val="000000"/>
          <w:szCs w:val="20"/>
          <w:shd w:val="clear" w:color="auto" w:fill="FFFFFF"/>
        </w:rPr>
        <w:t> </w:t>
      </w:r>
      <w:r w:rsidRPr="006944B1">
        <w:rPr>
          <w:rFonts w:ascii="Calibri" w:hAnsi="Calibri"/>
          <w:color w:val="000000"/>
          <w:szCs w:val="20"/>
          <w:shd w:val="clear" w:color="auto" w:fill="FFFFFF"/>
        </w:rPr>
        <w:t>(e.g., protection of high</w:t>
      </w:r>
      <w:r w:rsidR="003F08B5" w:rsidRPr="006944B1">
        <w:rPr>
          <w:rFonts w:ascii="Calibri" w:hAnsi="Calibri"/>
          <w:color w:val="000000"/>
          <w:szCs w:val="20"/>
          <w:shd w:val="clear" w:color="auto" w:fill="FFFFFF"/>
        </w:rPr>
        <w:t>-</w:t>
      </w:r>
      <w:r w:rsidRPr="006944B1">
        <w:rPr>
          <w:rFonts w:ascii="Calibri" w:hAnsi="Calibri"/>
          <w:color w:val="000000"/>
          <w:szCs w:val="20"/>
          <w:shd w:val="clear" w:color="auto" w:fill="FFFFFF"/>
        </w:rPr>
        <w:t>quality waters, in-lake phosphorus concentration goal to reduce recurrence of cyanobacteria blooms, etc.).</w:t>
      </w:r>
    </w:p>
    <w:p w14:paraId="61148CDF" w14:textId="13C814F1" w:rsidR="004141B5" w:rsidRDefault="003F08B5" w:rsidP="004141B5">
      <w:r>
        <w:t xml:space="preserve">Refer to </w:t>
      </w:r>
      <w:r w:rsidRPr="00FF4047">
        <w:rPr>
          <w:b/>
        </w:rPr>
        <w:t>Table A-5</w:t>
      </w:r>
      <w:r>
        <w:t xml:space="preserve"> for a list of water quality goals.</w:t>
      </w:r>
      <w:r w:rsidR="00B460A0">
        <w:t xml:space="preserve"> </w:t>
      </w:r>
      <w:r w:rsidR="004141B5">
        <w:t>There are multiple impairments for Trout Brook; however, water quality goals are focused on reducing phosphorus and pathogen loading because there is an existing TMDL for pathogens for the Taunton River watershed and urban stormwater has been identified as a source of the dissolved oxygen impairment, which is commonly associated with phosphorus. Excess nutrients, including phosphorus and nitrogen, can cause eutrophication which depletes dissolved oxygen. Effective management of nutrients can limit eutrophication and allow dissolved oxygen to naturally replenish (USEPA, 2015).</w:t>
      </w:r>
    </w:p>
    <w:p w14:paraId="660596B4" w14:textId="72916D94" w:rsidR="003D4582" w:rsidRPr="00236B66" w:rsidRDefault="004141B5" w:rsidP="00236B66">
      <w:r>
        <w:t xml:space="preserve">It is expected that efforts to reduce loads of these pollutants will also result in improvements to other listed impairments for Trout Brook (e.g., turbidity and total suspended solids). </w:t>
      </w:r>
      <w:r w:rsidR="003F08B5">
        <w:t xml:space="preserve">Element C of this WBP includes proposed BMPs to address these impairments, including BMPs that provide increases in infiltration. Infiltration is a commonly used method to reduce phosphorus and bacteria loads in stormwater runoff and it can also </w:t>
      </w:r>
      <w:r w:rsidR="00F21A25">
        <w:t>capture particulates that contribute to</w:t>
      </w:r>
      <w:r w:rsidR="003F08B5">
        <w:t xml:space="preserve"> </w:t>
      </w:r>
      <w:r w:rsidR="00F21A25">
        <w:t>turbidity and total suspended solids</w:t>
      </w:r>
      <w:r w:rsidR="003F08B5" w:rsidRPr="00B27B34">
        <w:t>.</w:t>
      </w:r>
      <w:r w:rsidR="00F21A25">
        <w:t xml:space="preserve"> Infiltration can be very effective at removing pollutants in stormwater runoff (USEPA, 1999). </w:t>
      </w:r>
    </w:p>
    <w:p w14:paraId="7F7365D5" w14:textId="77777777" w:rsidR="003D4582" w:rsidRPr="001F2236" w:rsidRDefault="00774F44" w:rsidP="001F2236">
      <w:pPr>
        <w:spacing w:after="0"/>
        <w:jc w:val="center"/>
        <w:rPr>
          <w:rFonts w:ascii="Calibri" w:hAnsi="Calibri"/>
          <w:bCs/>
          <w:sz w:val="20"/>
          <w:szCs w:val="20"/>
          <w:shd w:val="clear" w:color="auto" w:fill="FFFFFF"/>
        </w:rPr>
      </w:pPr>
      <w:r w:rsidRPr="003F08B5">
        <w:rPr>
          <w:rFonts w:ascii="Calibri" w:hAnsi="Calibri"/>
          <w:b/>
          <w:bCs/>
          <w:color w:val="000000"/>
          <w:szCs w:val="20"/>
          <w:shd w:val="clear" w:color="auto" w:fill="FFFFFF"/>
        </w:rPr>
        <w:lastRenderedPageBreak/>
        <w:t xml:space="preserve">Table A-5: </w:t>
      </w:r>
      <w:r>
        <w:rPr>
          <w:rFonts w:ascii="Calibri" w:hAnsi="Calibri"/>
          <w:b/>
          <w:bCs/>
          <w:color w:val="000000"/>
          <w:shd w:val="clear" w:color="auto" w:fill="FFFFFF"/>
        </w:rPr>
        <w:t>Water Quality Goals</w:t>
      </w:r>
      <w:bookmarkStart w:id="57" w:name="ELEMA_WQGOALS_TBL"/>
    </w:p>
    <w:tbl>
      <w:tblPr>
        <w:tblStyle w:val="TableGrid"/>
        <w:tblW w:w="4910" w:type="pct"/>
        <w:jc w:val="center"/>
        <w:tblCellMar>
          <w:top w:w="100" w:type="dxa"/>
          <w:left w:w="100" w:type="dxa"/>
          <w:bottom w:w="100" w:type="dxa"/>
          <w:right w:w="100" w:type="dxa"/>
        </w:tblCellMar>
        <w:tblLook w:val="04A0" w:firstRow="1" w:lastRow="0" w:firstColumn="1" w:lastColumn="0" w:noHBand="0" w:noVBand="1"/>
        <w:tblDescription w:val=""/>
      </w:tblPr>
      <w:tblGrid>
        <w:gridCol w:w="1745"/>
        <w:gridCol w:w="5757"/>
        <w:gridCol w:w="2387"/>
      </w:tblGrid>
      <w:tr w:rsidR="00100A5E" w14:paraId="0505AC1B" w14:textId="77777777" w:rsidTr="006944B1">
        <w:trPr>
          <w:trHeight w:val="593"/>
          <w:tblHeader/>
          <w:jc w:val="center"/>
        </w:trPr>
        <w:tc>
          <w:tcPr>
            <w:tcW w:w="882" w:type="pct"/>
            <w:shd w:val="clear" w:color="auto" w:fill="006686"/>
            <w:vAlign w:val="center"/>
          </w:tcPr>
          <w:p w14:paraId="0916928B" w14:textId="77777777" w:rsidR="00100A5E" w:rsidRDefault="00100A5E">
            <w:pPr>
              <w:pStyle w:val="col-header-style1"/>
            </w:pPr>
            <w:r>
              <w:t>Pollutant</w:t>
            </w:r>
          </w:p>
        </w:tc>
        <w:tc>
          <w:tcPr>
            <w:tcW w:w="2911" w:type="pct"/>
            <w:shd w:val="clear" w:color="auto" w:fill="006686"/>
            <w:vAlign w:val="center"/>
          </w:tcPr>
          <w:p w14:paraId="2D81F163" w14:textId="77777777" w:rsidR="00100A5E" w:rsidRDefault="00100A5E">
            <w:pPr>
              <w:pStyle w:val="col-header-style1"/>
            </w:pPr>
            <w:r>
              <w:t>Goal</w:t>
            </w:r>
          </w:p>
        </w:tc>
        <w:tc>
          <w:tcPr>
            <w:tcW w:w="1207" w:type="pct"/>
            <w:shd w:val="clear" w:color="auto" w:fill="006686"/>
            <w:vAlign w:val="center"/>
          </w:tcPr>
          <w:p w14:paraId="6D16213A" w14:textId="77777777" w:rsidR="00100A5E" w:rsidRDefault="00100A5E">
            <w:pPr>
              <w:pStyle w:val="col-header-style1"/>
            </w:pPr>
            <w:r>
              <w:t>Source</w:t>
            </w:r>
          </w:p>
        </w:tc>
      </w:tr>
      <w:tr w:rsidR="00100A5E" w14:paraId="42D9CE43" w14:textId="77777777" w:rsidTr="00E60F3E">
        <w:trPr>
          <w:trHeight w:val="296"/>
          <w:jc w:val="center"/>
        </w:trPr>
        <w:tc>
          <w:tcPr>
            <w:tcW w:w="882" w:type="pct"/>
            <w:shd w:val="clear" w:color="auto" w:fill="80C4D6"/>
            <w:vAlign w:val="center"/>
          </w:tcPr>
          <w:p w14:paraId="45A82900" w14:textId="77777777" w:rsidR="00100A5E" w:rsidRDefault="00100A5E">
            <w:pPr>
              <w:pStyle w:val="row-header-style1"/>
              <w:jc w:val="center"/>
            </w:pPr>
            <w:r>
              <w:t>Total Phosphorus (TP)</w:t>
            </w:r>
          </w:p>
        </w:tc>
        <w:tc>
          <w:tcPr>
            <w:tcW w:w="2911" w:type="pct"/>
            <w:shd w:val="clear" w:color="auto" w:fill="DAEEF3"/>
            <w:vAlign w:val="center"/>
          </w:tcPr>
          <w:p w14:paraId="480A10DE" w14:textId="6559A88C" w:rsidR="00100A5E" w:rsidRDefault="00100A5E">
            <w:pPr>
              <w:pStyle w:val="col-data-style1"/>
            </w:pPr>
            <w:r>
              <w:t>Total phosphorus should not exceed:</w:t>
            </w:r>
            <w:r>
              <w:br/>
              <w:t>--50 ug/L in any stream</w:t>
            </w:r>
          </w:p>
        </w:tc>
        <w:tc>
          <w:tcPr>
            <w:tcW w:w="1207" w:type="pct"/>
            <w:shd w:val="clear" w:color="auto" w:fill="DAEEF3"/>
            <w:vAlign w:val="center"/>
          </w:tcPr>
          <w:p w14:paraId="4535FA8D" w14:textId="77777777" w:rsidR="00100A5E" w:rsidRDefault="00064E84">
            <w:pPr>
              <w:pStyle w:val="col-data-style1"/>
              <w:jc w:val="center"/>
            </w:pPr>
            <w:hyperlink r:id="rId30" w:history="1">
              <w:r w:rsidR="00100A5E">
                <w:rPr>
                  <w:color w:val="0000FF"/>
                  <w:u w:val="single"/>
                </w:rPr>
                <w:t>Quality Criteria for Water (USEPA, 1986)</w:t>
              </w:r>
            </w:hyperlink>
          </w:p>
        </w:tc>
      </w:tr>
      <w:tr w:rsidR="00100A5E" w14:paraId="2ADABB52" w14:textId="77777777" w:rsidTr="00E60F3E">
        <w:trPr>
          <w:trHeight w:val="296"/>
          <w:jc w:val="center"/>
        </w:trPr>
        <w:tc>
          <w:tcPr>
            <w:tcW w:w="882" w:type="pct"/>
            <w:shd w:val="clear" w:color="auto" w:fill="80C4D6"/>
            <w:vAlign w:val="center"/>
          </w:tcPr>
          <w:p w14:paraId="38CAAE6A" w14:textId="77777777" w:rsidR="00100A5E" w:rsidRDefault="00100A5E">
            <w:pPr>
              <w:pStyle w:val="row-header-style1"/>
              <w:jc w:val="center"/>
            </w:pPr>
            <w:r>
              <w:t>Bacteria</w:t>
            </w:r>
          </w:p>
        </w:tc>
        <w:tc>
          <w:tcPr>
            <w:tcW w:w="2911" w:type="pct"/>
            <w:shd w:val="clear" w:color="auto" w:fill="DAEEF3"/>
            <w:vAlign w:val="center"/>
          </w:tcPr>
          <w:p w14:paraId="4597C028" w14:textId="77777777" w:rsidR="00100A5E" w:rsidRDefault="00100A5E">
            <w:pPr>
              <w:pStyle w:val="col-data-style1"/>
            </w:pPr>
            <w:r>
              <w:rPr>
                <w:b/>
                <w:u w:val="single"/>
              </w:rPr>
              <w:t>Class B Standards</w:t>
            </w:r>
            <w:r>
              <w:b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br/>
              <w:t>• Other Waters and Non-bathing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1207" w:type="pct"/>
            <w:shd w:val="clear" w:color="auto" w:fill="DAEEF3"/>
            <w:vAlign w:val="center"/>
          </w:tcPr>
          <w:p w14:paraId="10256617" w14:textId="77777777" w:rsidR="00100A5E" w:rsidRPr="00415AE1" w:rsidRDefault="00064E84" w:rsidP="00A4234E">
            <w:pPr>
              <w:pStyle w:val="report-list-style1"/>
              <w:spacing w:after="120"/>
              <w:jc w:val="center"/>
            </w:pPr>
            <w:hyperlink r:id="rId31" w:history="1">
              <w:r w:rsidR="00100A5E" w:rsidRPr="00A4234E">
                <w:rPr>
                  <w:color w:val="0000FF"/>
                  <w:sz w:val="18"/>
                  <w:u w:val="single"/>
                </w:rPr>
                <w:t>Final Pathogen TMDL for the Taunton River Watershed June 201</w:t>
              </w:r>
              <w:r w:rsidR="00100A5E" w:rsidRPr="00415AE1">
                <w:rPr>
                  <w:color w:val="0000FF"/>
                  <w:u w:val="single"/>
                </w:rPr>
                <w:t>1</w:t>
              </w:r>
            </w:hyperlink>
          </w:p>
          <w:p w14:paraId="19F19EB4" w14:textId="77777777" w:rsidR="00100A5E" w:rsidRDefault="00100A5E">
            <w:pPr>
              <w:pStyle w:val="col-data-style1"/>
              <w:jc w:val="center"/>
              <w:rPr>
                <w:color w:val="0000FF"/>
                <w:u w:val="single"/>
              </w:rPr>
            </w:pPr>
          </w:p>
          <w:p w14:paraId="7E975F06" w14:textId="77777777" w:rsidR="00100A5E" w:rsidRDefault="00100A5E">
            <w:pPr>
              <w:pStyle w:val="col-data-style1"/>
              <w:jc w:val="center"/>
              <w:rPr>
                <w:color w:val="0000FF"/>
                <w:u w:val="single"/>
              </w:rPr>
            </w:pPr>
          </w:p>
          <w:p w14:paraId="69B39EA9" w14:textId="6562139D" w:rsidR="00100A5E" w:rsidRDefault="00064E84">
            <w:pPr>
              <w:pStyle w:val="col-data-style1"/>
              <w:jc w:val="center"/>
            </w:pPr>
            <w:hyperlink r:id="rId32" w:history="1">
              <w:r w:rsidR="00100A5E">
                <w:rPr>
                  <w:color w:val="0000FF"/>
                  <w:u w:val="single"/>
                </w:rPr>
                <w:t>Massachusetts Surface Water Quality Standards (314 CMR 4.00, 2013)</w:t>
              </w:r>
            </w:hyperlink>
          </w:p>
        </w:tc>
      </w:tr>
      <w:tr w:rsidR="00100A5E" w14:paraId="093F74A0" w14:textId="77777777" w:rsidTr="00E60F3E">
        <w:trPr>
          <w:trHeight w:val="296"/>
          <w:jc w:val="center"/>
        </w:trPr>
        <w:tc>
          <w:tcPr>
            <w:tcW w:w="882" w:type="pct"/>
            <w:shd w:val="clear" w:color="auto" w:fill="80C4D6"/>
            <w:vAlign w:val="center"/>
          </w:tcPr>
          <w:p w14:paraId="2F57A839" w14:textId="1343CC95" w:rsidR="00100A5E" w:rsidRPr="004141B5" w:rsidRDefault="00100A5E" w:rsidP="00B460A0">
            <w:pPr>
              <w:pStyle w:val="row-header-style1"/>
              <w:jc w:val="center"/>
              <w:rPr>
                <w:szCs w:val="18"/>
              </w:rPr>
            </w:pPr>
            <w:r w:rsidRPr="004141B5">
              <w:rPr>
                <w:szCs w:val="18"/>
              </w:rPr>
              <w:t>Dissolved Oxygen (DO)</w:t>
            </w:r>
          </w:p>
        </w:tc>
        <w:tc>
          <w:tcPr>
            <w:tcW w:w="2911" w:type="pct"/>
            <w:shd w:val="clear" w:color="auto" w:fill="DAEEF3"/>
            <w:vAlign w:val="center"/>
          </w:tcPr>
          <w:p w14:paraId="57836096" w14:textId="0B0C8B01" w:rsidR="00100A5E" w:rsidRPr="004141B5" w:rsidRDefault="00100A5E" w:rsidP="00B460A0">
            <w:pPr>
              <w:pStyle w:val="col-data-style1"/>
              <w:rPr>
                <w:b/>
                <w:szCs w:val="18"/>
                <w:u w:val="single"/>
              </w:rPr>
            </w:pPr>
            <w:r w:rsidRPr="004141B5">
              <w:rPr>
                <w:szCs w:val="18"/>
              </w:rPr>
              <w:t xml:space="preserve">Dissolved oxygen saturation should not be less than 5 mg/L in warm water fisheries or less than 6 mg/L in cold water fisheries. </w:t>
            </w:r>
          </w:p>
        </w:tc>
        <w:tc>
          <w:tcPr>
            <w:tcW w:w="1207" w:type="pct"/>
            <w:shd w:val="clear" w:color="auto" w:fill="DAEEF3"/>
            <w:vAlign w:val="center"/>
          </w:tcPr>
          <w:p w14:paraId="661D3321" w14:textId="7B3D4B59" w:rsidR="00100A5E" w:rsidRDefault="00064E84" w:rsidP="00B460A0">
            <w:pPr>
              <w:pStyle w:val="col-data-style1"/>
              <w:jc w:val="center"/>
              <w:rPr>
                <w:color w:val="0000FF"/>
                <w:u w:val="single"/>
              </w:rPr>
            </w:pPr>
            <w:hyperlink r:id="rId33" w:history="1">
              <w:r w:rsidR="00100A5E" w:rsidRPr="00FE5620">
                <w:rPr>
                  <w:color w:val="0000FF"/>
                  <w:sz w:val="19"/>
                  <w:szCs w:val="19"/>
                  <w:u w:val="single"/>
                </w:rPr>
                <w:t>Massachusetts Surface Water Quality Standards (314 CMR 4.00, 2013)</w:t>
              </w:r>
            </w:hyperlink>
          </w:p>
        </w:tc>
      </w:tr>
      <w:bookmarkEnd w:id="57"/>
    </w:tbl>
    <w:p w14:paraId="5510BE7D" w14:textId="18A99161" w:rsidR="003D4582" w:rsidRDefault="003D4582">
      <w:pPr>
        <w:spacing w:after="0"/>
        <w:rPr>
          <w:rFonts w:ascii="Calibri" w:hAnsi="Calibri"/>
          <w:bCs/>
          <w:sz w:val="20"/>
          <w:szCs w:val="20"/>
          <w:shd w:val="clear" w:color="auto" w:fill="FFFFFF"/>
        </w:rPr>
      </w:pPr>
    </w:p>
    <w:p w14:paraId="7E689840" w14:textId="77777777" w:rsidR="003D4582" w:rsidRDefault="00774F44" w:rsidP="007E34DA">
      <w:pPr>
        <w:pStyle w:val="Heading2"/>
        <w:rPr>
          <w:shd w:val="clear" w:color="auto" w:fill="FFFFFF"/>
        </w:rPr>
      </w:pPr>
      <w:bookmarkStart w:id="58" w:name="_Toc22643674"/>
      <w:r>
        <w:rPr>
          <w:shd w:val="clear" w:color="auto" w:fill="FFFFFF"/>
        </w:rPr>
        <w:t>Land Use Information</w:t>
      </w:r>
      <w:bookmarkEnd w:id="58"/>
    </w:p>
    <w:p w14:paraId="22CAB8B0" w14:textId="77777777" w:rsidR="00272633" w:rsidRPr="00234FFA" w:rsidRDefault="00272633" w:rsidP="00272633">
      <w:pPr>
        <w:rPr>
          <w:shd w:val="clear" w:color="auto" w:fill="FFFFFF"/>
        </w:rPr>
      </w:pPr>
      <w:r>
        <w:rPr>
          <w:shd w:val="clear" w:color="auto" w:fill="FFFFFF"/>
        </w:rPr>
        <w:t xml:space="preserve">Land use information and impervious cover is presented by the below tables and figures. Land use source data is from 2005 and was obtained from MassGIS (2009b). </w:t>
      </w:r>
    </w:p>
    <w:p w14:paraId="0DA5BD19" w14:textId="561BF0A8" w:rsidR="003D4582" w:rsidRDefault="00774F44" w:rsidP="007E34DA">
      <w:pPr>
        <w:pStyle w:val="Heading3"/>
        <w:rPr>
          <w:shd w:val="clear" w:color="auto" w:fill="FFFFFF"/>
        </w:rPr>
      </w:pPr>
      <w:r>
        <w:rPr>
          <w:shd w:val="clear" w:color="auto" w:fill="FFFFFF"/>
        </w:rPr>
        <w:t>Watershed Land Uses</w:t>
      </w:r>
    </w:p>
    <w:p w14:paraId="2A5426A6" w14:textId="10CD4895" w:rsidR="003D4582" w:rsidRPr="004569EF" w:rsidRDefault="00272633" w:rsidP="004569EF">
      <w:r>
        <w:rPr>
          <w:shd w:val="clear" w:color="auto" w:fill="FFFFFF"/>
        </w:rPr>
        <w:t xml:space="preserve">As summarized by </w:t>
      </w:r>
      <w:r w:rsidRPr="0038146C">
        <w:rPr>
          <w:b/>
          <w:shd w:val="clear" w:color="auto" w:fill="FFFFFF"/>
        </w:rPr>
        <w:t>Table A-6</w:t>
      </w:r>
      <w:r>
        <w:rPr>
          <w:shd w:val="clear" w:color="auto" w:fill="FFFFFF"/>
        </w:rPr>
        <w:t>, l</w:t>
      </w:r>
      <w:r w:rsidRPr="00691AD3">
        <w:rPr>
          <w:shd w:val="clear" w:color="auto" w:fill="FFFFFF"/>
        </w:rPr>
        <w:t xml:space="preserve">and use in the </w:t>
      </w:r>
      <w:r>
        <w:rPr>
          <w:shd w:val="clear" w:color="auto" w:fill="FFFFFF"/>
        </w:rPr>
        <w:t>Trout Brook</w:t>
      </w:r>
      <w:r w:rsidRPr="00691AD3">
        <w:rPr>
          <w:shd w:val="clear" w:color="auto" w:fill="FFFFFF"/>
        </w:rPr>
        <w:t xml:space="preserve"> watershed (within </w:t>
      </w:r>
      <w:r>
        <w:rPr>
          <w:shd w:val="clear" w:color="auto" w:fill="FFFFFF"/>
        </w:rPr>
        <w:t>Avon</w:t>
      </w:r>
      <w:r w:rsidRPr="00691AD3">
        <w:rPr>
          <w:shd w:val="clear" w:color="auto" w:fill="FFFFFF"/>
        </w:rPr>
        <w:t xml:space="preserve">) is mostly </w:t>
      </w:r>
      <w:r>
        <w:rPr>
          <w:shd w:val="clear" w:color="auto" w:fill="FFFFFF"/>
        </w:rPr>
        <w:t>residential</w:t>
      </w:r>
      <w:r w:rsidRPr="00691AD3">
        <w:rPr>
          <w:shd w:val="clear" w:color="auto" w:fill="FFFFFF"/>
        </w:rPr>
        <w:t xml:space="preserve"> (approximately </w:t>
      </w:r>
      <w:r>
        <w:rPr>
          <w:shd w:val="clear" w:color="auto" w:fill="FFFFFF"/>
        </w:rPr>
        <w:t>46</w:t>
      </w:r>
      <w:r w:rsidRPr="00691AD3">
        <w:rPr>
          <w:shd w:val="clear" w:color="auto" w:fill="FFFFFF"/>
        </w:rPr>
        <w:t xml:space="preserve"> percent); approximately </w:t>
      </w:r>
      <w:r>
        <w:rPr>
          <w:shd w:val="clear" w:color="auto" w:fill="FFFFFF"/>
        </w:rPr>
        <w:t>36</w:t>
      </w:r>
      <w:r w:rsidRPr="00691AD3">
        <w:rPr>
          <w:shd w:val="clear" w:color="auto" w:fill="FFFFFF"/>
        </w:rPr>
        <w:t xml:space="preserve"> percent of the watershed is </w:t>
      </w:r>
      <w:r>
        <w:rPr>
          <w:shd w:val="clear" w:color="auto" w:fill="FFFFFF"/>
        </w:rPr>
        <w:t>forested</w:t>
      </w:r>
      <w:r w:rsidRPr="00691AD3">
        <w:rPr>
          <w:shd w:val="clear" w:color="auto" w:fill="FFFFFF"/>
        </w:rPr>
        <w:t xml:space="preserve">; approximately </w:t>
      </w:r>
      <w:r>
        <w:rPr>
          <w:shd w:val="clear" w:color="auto" w:fill="FFFFFF"/>
        </w:rPr>
        <w:t>13</w:t>
      </w:r>
      <w:r w:rsidRPr="00691AD3">
        <w:rPr>
          <w:shd w:val="clear" w:color="auto" w:fill="FFFFFF"/>
        </w:rPr>
        <w:t xml:space="preserve"> percent of the watershed is commercial or industrial; approximately </w:t>
      </w:r>
      <w:r>
        <w:rPr>
          <w:shd w:val="clear" w:color="auto" w:fill="FFFFFF"/>
        </w:rPr>
        <w:t>3</w:t>
      </w:r>
      <w:r w:rsidRPr="00691AD3">
        <w:rPr>
          <w:shd w:val="clear" w:color="auto" w:fill="FFFFFF"/>
        </w:rPr>
        <w:t xml:space="preserve"> percent of the watershed is open land or water;</w:t>
      </w:r>
      <w:r>
        <w:rPr>
          <w:shd w:val="clear" w:color="auto" w:fill="FFFFFF"/>
        </w:rPr>
        <w:t xml:space="preserve"> </w:t>
      </w:r>
      <w:r w:rsidRPr="00691AD3">
        <w:rPr>
          <w:shd w:val="clear" w:color="auto" w:fill="FFFFFF"/>
        </w:rPr>
        <w:t xml:space="preserve">approximately </w:t>
      </w:r>
      <w:r>
        <w:rPr>
          <w:shd w:val="clear" w:color="auto" w:fill="FFFFFF"/>
        </w:rPr>
        <w:t>1</w:t>
      </w:r>
      <w:r w:rsidRPr="00691AD3">
        <w:rPr>
          <w:shd w:val="clear" w:color="auto" w:fill="FFFFFF"/>
        </w:rPr>
        <w:t xml:space="preserve"> percent is agricultural; and approximately </w:t>
      </w:r>
      <w:r>
        <w:rPr>
          <w:shd w:val="clear" w:color="auto" w:fill="FFFFFF"/>
        </w:rPr>
        <w:t>1</w:t>
      </w:r>
      <w:r w:rsidRPr="00691AD3">
        <w:rPr>
          <w:shd w:val="clear" w:color="auto" w:fill="FFFFFF"/>
        </w:rPr>
        <w:t xml:space="preserve"> percent is devoted to highways.</w:t>
      </w:r>
    </w:p>
    <w:p w14:paraId="795B7B7A" w14:textId="49D01584" w:rsidR="003D4582" w:rsidRPr="001F2236" w:rsidRDefault="00774F44" w:rsidP="001F2236">
      <w:pPr>
        <w:spacing w:after="0"/>
        <w:jc w:val="center"/>
        <w:rPr>
          <w:rFonts w:ascii="Calibri" w:hAnsi="Calibri"/>
          <w:bCs/>
          <w:sz w:val="20"/>
          <w:szCs w:val="20"/>
          <w:shd w:val="clear" w:color="auto" w:fill="FFFFFF"/>
        </w:rPr>
      </w:pPr>
      <w:r w:rsidRPr="00272633">
        <w:rPr>
          <w:rFonts w:ascii="Calibri" w:hAnsi="Calibri"/>
          <w:b/>
          <w:bCs/>
          <w:color w:val="000000"/>
          <w:szCs w:val="20"/>
          <w:shd w:val="clear" w:color="auto" w:fill="FFFFFF"/>
        </w:rPr>
        <w:t xml:space="preserve">Table A-6: </w:t>
      </w:r>
      <w:r w:rsidR="00100A5E">
        <w:rPr>
          <w:rFonts w:ascii="Calibri" w:hAnsi="Calibri"/>
          <w:b/>
          <w:bCs/>
          <w:color w:val="000000"/>
          <w:shd w:val="clear" w:color="auto" w:fill="FFFFFF"/>
        </w:rPr>
        <w:t>W</w:t>
      </w:r>
      <w:r>
        <w:rPr>
          <w:rFonts w:ascii="Calibri" w:hAnsi="Calibri"/>
          <w:b/>
          <w:bCs/>
          <w:color w:val="000000"/>
          <w:shd w:val="clear" w:color="auto" w:fill="FFFFFF"/>
        </w:rPr>
        <w:t>atershed Land Uses</w:t>
      </w:r>
      <w:bookmarkStart w:id="59" w:name="ELEMA_LANDUSES_TBL"/>
    </w:p>
    <w:tbl>
      <w:tblPr>
        <w:tblStyle w:val="TableGrid"/>
        <w:tblW w:w="3323" w:type="pct"/>
        <w:jc w:val="center"/>
        <w:tblCellMar>
          <w:top w:w="40" w:type="dxa"/>
          <w:left w:w="40" w:type="dxa"/>
          <w:bottom w:w="40" w:type="dxa"/>
          <w:right w:w="40" w:type="dxa"/>
        </w:tblCellMar>
        <w:tblLook w:val="04A0" w:firstRow="1" w:lastRow="0" w:firstColumn="1" w:lastColumn="0" w:noHBand="0" w:noVBand="1"/>
        <w:tblDescription w:val=""/>
      </w:tblPr>
      <w:tblGrid>
        <w:gridCol w:w="2677"/>
        <w:gridCol w:w="2008"/>
        <w:gridCol w:w="2008"/>
      </w:tblGrid>
      <w:tr w:rsidR="003D4582" w14:paraId="250D9470" w14:textId="77777777" w:rsidTr="001F2236">
        <w:trPr>
          <w:trHeight w:val="600"/>
          <w:jc w:val="center"/>
        </w:trPr>
        <w:tc>
          <w:tcPr>
            <w:tcW w:w="1999" w:type="pct"/>
            <w:shd w:val="clear" w:color="auto" w:fill="006686"/>
            <w:vAlign w:val="center"/>
          </w:tcPr>
          <w:p w14:paraId="459CFAF8" w14:textId="77777777" w:rsidR="003D4582" w:rsidRDefault="00774F44">
            <w:pPr>
              <w:pStyle w:val="col-header-style1"/>
            </w:pPr>
            <w:r>
              <w:t>Land Use</w:t>
            </w:r>
          </w:p>
        </w:tc>
        <w:tc>
          <w:tcPr>
            <w:tcW w:w="1500" w:type="pct"/>
            <w:shd w:val="clear" w:color="auto" w:fill="006686"/>
            <w:vAlign w:val="center"/>
          </w:tcPr>
          <w:p w14:paraId="3254DB7B" w14:textId="77777777" w:rsidR="003D4582" w:rsidRDefault="00774F44">
            <w:pPr>
              <w:pStyle w:val="col-header-style1"/>
            </w:pPr>
            <w:r>
              <w:t>Area (acres)</w:t>
            </w:r>
          </w:p>
        </w:tc>
        <w:tc>
          <w:tcPr>
            <w:tcW w:w="1500" w:type="pct"/>
            <w:shd w:val="clear" w:color="auto" w:fill="006686"/>
            <w:vAlign w:val="center"/>
          </w:tcPr>
          <w:p w14:paraId="7C74B9EC" w14:textId="77777777" w:rsidR="003D4582" w:rsidRDefault="00774F44">
            <w:pPr>
              <w:pStyle w:val="col-header-style1"/>
            </w:pPr>
            <w:r>
              <w:t>% of Watershed</w:t>
            </w:r>
          </w:p>
        </w:tc>
      </w:tr>
      <w:tr w:rsidR="00D65447" w14:paraId="3464F838" w14:textId="77777777" w:rsidTr="001F2236">
        <w:trPr>
          <w:trHeight w:val="300"/>
          <w:jc w:val="center"/>
        </w:trPr>
        <w:tc>
          <w:tcPr>
            <w:tcW w:w="1999" w:type="pct"/>
            <w:shd w:val="clear" w:color="auto" w:fill="80C4D6"/>
            <w:vAlign w:val="center"/>
          </w:tcPr>
          <w:p w14:paraId="1504505A" w14:textId="0231A5BE" w:rsidR="00D65447" w:rsidRPr="006944B1" w:rsidRDefault="00D65447" w:rsidP="00D65447">
            <w:pPr>
              <w:pStyle w:val="row-header-style1"/>
            </w:pPr>
            <w:r w:rsidRPr="006944B1">
              <w:rPr>
                <w:rFonts w:ascii="Calibri" w:hAnsi="Calibri" w:cs="Calibri"/>
                <w:bCs/>
                <w:szCs w:val="18"/>
              </w:rPr>
              <w:t>Medium Density Residential</w:t>
            </w:r>
          </w:p>
        </w:tc>
        <w:tc>
          <w:tcPr>
            <w:tcW w:w="1500" w:type="pct"/>
            <w:shd w:val="clear" w:color="auto" w:fill="DAEEF3"/>
            <w:vAlign w:val="center"/>
          </w:tcPr>
          <w:p w14:paraId="618B40FE" w14:textId="45B02704" w:rsidR="00D65447" w:rsidRDefault="00D65447" w:rsidP="00D65447">
            <w:pPr>
              <w:pStyle w:val="col-data-style1"/>
              <w:jc w:val="center"/>
            </w:pPr>
            <w:r>
              <w:rPr>
                <w:rFonts w:ascii="Calibri" w:hAnsi="Calibri" w:cs="Calibri"/>
                <w:szCs w:val="18"/>
              </w:rPr>
              <w:t>406.15</w:t>
            </w:r>
          </w:p>
        </w:tc>
        <w:tc>
          <w:tcPr>
            <w:tcW w:w="1500" w:type="pct"/>
            <w:shd w:val="clear" w:color="auto" w:fill="DAEEF3"/>
            <w:vAlign w:val="center"/>
          </w:tcPr>
          <w:p w14:paraId="3649483C" w14:textId="11D598C1" w:rsidR="00D65447" w:rsidRDefault="00D65447" w:rsidP="00D65447">
            <w:pPr>
              <w:pStyle w:val="col-data-style1"/>
              <w:jc w:val="center"/>
            </w:pPr>
            <w:r>
              <w:rPr>
                <w:rFonts w:ascii="Calibri" w:hAnsi="Calibri" w:cs="Calibri"/>
                <w:szCs w:val="18"/>
              </w:rPr>
              <w:t>44.8</w:t>
            </w:r>
          </w:p>
        </w:tc>
      </w:tr>
      <w:tr w:rsidR="00D65447" w14:paraId="07504E3F" w14:textId="77777777" w:rsidTr="001F2236">
        <w:trPr>
          <w:trHeight w:val="300"/>
          <w:jc w:val="center"/>
        </w:trPr>
        <w:tc>
          <w:tcPr>
            <w:tcW w:w="1999" w:type="pct"/>
            <w:shd w:val="clear" w:color="auto" w:fill="80C4D6"/>
            <w:vAlign w:val="center"/>
          </w:tcPr>
          <w:p w14:paraId="20934EB1" w14:textId="4A51D57E" w:rsidR="00D65447" w:rsidRPr="006944B1" w:rsidRDefault="00D65447" w:rsidP="00D65447">
            <w:pPr>
              <w:pStyle w:val="row-header-style1"/>
            </w:pPr>
            <w:r w:rsidRPr="006944B1">
              <w:rPr>
                <w:rFonts w:ascii="Calibri" w:hAnsi="Calibri" w:cs="Calibri"/>
                <w:bCs/>
                <w:szCs w:val="18"/>
              </w:rPr>
              <w:t>Forest</w:t>
            </w:r>
          </w:p>
        </w:tc>
        <w:tc>
          <w:tcPr>
            <w:tcW w:w="1500" w:type="pct"/>
            <w:shd w:val="clear" w:color="auto" w:fill="DAEEF3"/>
            <w:vAlign w:val="center"/>
          </w:tcPr>
          <w:p w14:paraId="4E3EA7AE" w14:textId="40781126" w:rsidR="00D65447" w:rsidRDefault="00D65447" w:rsidP="00D65447">
            <w:pPr>
              <w:pStyle w:val="col-data-style1"/>
              <w:jc w:val="center"/>
            </w:pPr>
            <w:r>
              <w:rPr>
                <w:rFonts w:ascii="Calibri" w:hAnsi="Calibri" w:cs="Calibri"/>
                <w:szCs w:val="18"/>
              </w:rPr>
              <w:t>325.11</w:t>
            </w:r>
          </w:p>
        </w:tc>
        <w:tc>
          <w:tcPr>
            <w:tcW w:w="1500" w:type="pct"/>
            <w:shd w:val="clear" w:color="auto" w:fill="DAEEF3"/>
            <w:vAlign w:val="center"/>
          </w:tcPr>
          <w:p w14:paraId="54B38DB5" w14:textId="5936B87E" w:rsidR="00D65447" w:rsidRDefault="00D65447" w:rsidP="00D65447">
            <w:pPr>
              <w:pStyle w:val="col-data-style1"/>
              <w:jc w:val="center"/>
            </w:pPr>
            <w:r>
              <w:rPr>
                <w:rFonts w:ascii="Calibri" w:hAnsi="Calibri" w:cs="Calibri"/>
                <w:szCs w:val="18"/>
              </w:rPr>
              <w:t>35.8</w:t>
            </w:r>
          </w:p>
        </w:tc>
      </w:tr>
      <w:tr w:rsidR="00D65447" w14:paraId="49FF3407" w14:textId="77777777" w:rsidTr="001F2236">
        <w:trPr>
          <w:trHeight w:val="300"/>
          <w:jc w:val="center"/>
        </w:trPr>
        <w:tc>
          <w:tcPr>
            <w:tcW w:w="1999" w:type="pct"/>
            <w:shd w:val="clear" w:color="auto" w:fill="80C4D6"/>
            <w:vAlign w:val="center"/>
          </w:tcPr>
          <w:p w14:paraId="2ED6732C" w14:textId="2350A3E0" w:rsidR="00D65447" w:rsidRPr="006944B1" w:rsidRDefault="00D65447" w:rsidP="00D65447">
            <w:pPr>
              <w:pStyle w:val="row-header-style1"/>
            </w:pPr>
            <w:r w:rsidRPr="006944B1">
              <w:rPr>
                <w:rFonts w:ascii="Calibri" w:hAnsi="Calibri" w:cs="Calibri"/>
                <w:bCs/>
                <w:szCs w:val="18"/>
              </w:rPr>
              <w:t>Industrial</w:t>
            </w:r>
          </w:p>
        </w:tc>
        <w:tc>
          <w:tcPr>
            <w:tcW w:w="1500" w:type="pct"/>
            <w:shd w:val="clear" w:color="auto" w:fill="DAEEF3"/>
            <w:vAlign w:val="center"/>
          </w:tcPr>
          <w:p w14:paraId="740D1FDF" w14:textId="67AB83A4" w:rsidR="00D65447" w:rsidRDefault="00D65447" w:rsidP="00D65447">
            <w:pPr>
              <w:pStyle w:val="col-data-style1"/>
              <w:jc w:val="center"/>
            </w:pPr>
            <w:r>
              <w:rPr>
                <w:rFonts w:ascii="Calibri" w:hAnsi="Calibri" w:cs="Calibri"/>
                <w:szCs w:val="18"/>
              </w:rPr>
              <w:t>61.86</w:t>
            </w:r>
          </w:p>
        </w:tc>
        <w:tc>
          <w:tcPr>
            <w:tcW w:w="1500" w:type="pct"/>
            <w:shd w:val="clear" w:color="auto" w:fill="DAEEF3"/>
            <w:vAlign w:val="center"/>
          </w:tcPr>
          <w:p w14:paraId="368C9364" w14:textId="39E61E6B" w:rsidR="00D65447" w:rsidRDefault="00D65447" w:rsidP="00D65447">
            <w:pPr>
              <w:pStyle w:val="col-data-style1"/>
              <w:jc w:val="center"/>
            </w:pPr>
            <w:r>
              <w:rPr>
                <w:rFonts w:ascii="Calibri" w:hAnsi="Calibri" w:cs="Calibri"/>
                <w:szCs w:val="18"/>
              </w:rPr>
              <w:t>6.8</w:t>
            </w:r>
          </w:p>
        </w:tc>
      </w:tr>
      <w:tr w:rsidR="00D65447" w14:paraId="558AE8C9" w14:textId="77777777" w:rsidTr="001F2236">
        <w:trPr>
          <w:trHeight w:val="300"/>
          <w:jc w:val="center"/>
        </w:trPr>
        <w:tc>
          <w:tcPr>
            <w:tcW w:w="1999" w:type="pct"/>
            <w:shd w:val="clear" w:color="auto" w:fill="80C4D6"/>
            <w:vAlign w:val="center"/>
          </w:tcPr>
          <w:p w14:paraId="5E7BBC12" w14:textId="4C29C1AB" w:rsidR="00D65447" w:rsidRPr="006944B1" w:rsidRDefault="00D65447" w:rsidP="00D65447">
            <w:pPr>
              <w:pStyle w:val="row-header-style1"/>
            </w:pPr>
            <w:r w:rsidRPr="006944B1">
              <w:rPr>
                <w:rFonts w:ascii="Calibri" w:hAnsi="Calibri" w:cs="Calibri"/>
                <w:bCs/>
                <w:szCs w:val="18"/>
              </w:rPr>
              <w:t>Commercial</w:t>
            </w:r>
          </w:p>
        </w:tc>
        <w:tc>
          <w:tcPr>
            <w:tcW w:w="1500" w:type="pct"/>
            <w:shd w:val="clear" w:color="auto" w:fill="DAEEF3"/>
            <w:vAlign w:val="center"/>
          </w:tcPr>
          <w:p w14:paraId="4BEADBF9" w14:textId="78F78BF1" w:rsidR="00D65447" w:rsidRDefault="00D65447" w:rsidP="00D65447">
            <w:pPr>
              <w:pStyle w:val="col-data-style1"/>
              <w:jc w:val="center"/>
            </w:pPr>
            <w:r>
              <w:rPr>
                <w:rFonts w:ascii="Calibri" w:hAnsi="Calibri" w:cs="Calibri"/>
                <w:szCs w:val="18"/>
              </w:rPr>
              <w:t>59.42</w:t>
            </w:r>
          </w:p>
        </w:tc>
        <w:tc>
          <w:tcPr>
            <w:tcW w:w="1500" w:type="pct"/>
            <w:shd w:val="clear" w:color="auto" w:fill="DAEEF3"/>
            <w:vAlign w:val="center"/>
          </w:tcPr>
          <w:p w14:paraId="0C05CCB5" w14:textId="4BC0A00D" w:rsidR="00D65447" w:rsidRDefault="00D65447" w:rsidP="00D65447">
            <w:pPr>
              <w:pStyle w:val="col-data-style1"/>
              <w:jc w:val="center"/>
            </w:pPr>
            <w:r>
              <w:rPr>
                <w:rFonts w:ascii="Calibri" w:hAnsi="Calibri" w:cs="Calibri"/>
                <w:szCs w:val="18"/>
              </w:rPr>
              <w:t>6.6</w:t>
            </w:r>
          </w:p>
        </w:tc>
      </w:tr>
      <w:tr w:rsidR="00D65447" w14:paraId="2FDA0122" w14:textId="77777777" w:rsidTr="001F2236">
        <w:trPr>
          <w:trHeight w:val="300"/>
          <w:jc w:val="center"/>
        </w:trPr>
        <w:tc>
          <w:tcPr>
            <w:tcW w:w="1999" w:type="pct"/>
            <w:shd w:val="clear" w:color="auto" w:fill="80C4D6"/>
            <w:vAlign w:val="center"/>
          </w:tcPr>
          <w:p w14:paraId="4D11473A" w14:textId="37C8E42C" w:rsidR="00D65447" w:rsidRPr="006944B1" w:rsidRDefault="00D65447" w:rsidP="00D65447">
            <w:pPr>
              <w:pStyle w:val="row-header-style1"/>
            </w:pPr>
            <w:r w:rsidRPr="006944B1">
              <w:rPr>
                <w:rFonts w:ascii="Calibri" w:hAnsi="Calibri" w:cs="Calibri"/>
                <w:bCs/>
                <w:szCs w:val="18"/>
              </w:rPr>
              <w:t>Open Land</w:t>
            </w:r>
          </w:p>
        </w:tc>
        <w:tc>
          <w:tcPr>
            <w:tcW w:w="1500" w:type="pct"/>
            <w:shd w:val="clear" w:color="auto" w:fill="DAEEF3"/>
            <w:vAlign w:val="center"/>
          </w:tcPr>
          <w:p w14:paraId="2AE65E9A" w14:textId="30E63078" w:rsidR="00D65447" w:rsidRDefault="00D65447" w:rsidP="00D65447">
            <w:pPr>
              <w:pStyle w:val="col-data-style1"/>
              <w:jc w:val="center"/>
            </w:pPr>
            <w:r>
              <w:rPr>
                <w:rFonts w:ascii="Calibri" w:hAnsi="Calibri" w:cs="Calibri"/>
                <w:szCs w:val="18"/>
              </w:rPr>
              <w:t>26.2</w:t>
            </w:r>
          </w:p>
        </w:tc>
        <w:tc>
          <w:tcPr>
            <w:tcW w:w="1500" w:type="pct"/>
            <w:shd w:val="clear" w:color="auto" w:fill="DAEEF3"/>
            <w:vAlign w:val="center"/>
          </w:tcPr>
          <w:p w14:paraId="62C80E50" w14:textId="09DE4630" w:rsidR="00D65447" w:rsidRDefault="00D65447" w:rsidP="00D65447">
            <w:pPr>
              <w:pStyle w:val="col-data-style1"/>
              <w:jc w:val="center"/>
            </w:pPr>
            <w:r>
              <w:rPr>
                <w:rFonts w:ascii="Calibri" w:hAnsi="Calibri" w:cs="Calibri"/>
                <w:szCs w:val="18"/>
              </w:rPr>
              <w:t>2.9</w:t>
            </w:r>
          </w:p>
        </w:tc>
      </w:tr>
      <w:tr w:rsidR="00D65447" w14:paraId="1592CDEB" w14:textId="77777777" w:rsidTr="001F2236">
        <w:trPr>
          <w:trHeight w:val="300"/>
          <w:jc w:val="center"/>
        </w:trPr>
        <w:tc>
          <w:tcPr>
            <w:tcW w:w="1999" w:type="pct"/>
            <w:shd w:val="clear" w:color="auto" w:fill="80C4D6"/>
            <w:vAlign w:val="center"/>
          </w:tcPr>
          <w:p w14:paraId="596A48AC" w14:textId="2F3743B4" w:rsidR="00D65447" w:rsidRPr="006944B1" w:rsidRDefault="00D65447" w:rsidP="00D65447">
            <w:pPr>
              <w:pStyle w:val="row-header-style1"/>
            </w:pPr>
            <w:r w:rsidRPr="006944B1">
              <w:rPr>
                <w:rFonts w:ascii="Calibri" w:hAnsi="Calibri" w:cs="Calibri"/>
                <w:bCs/>
                <w:szCs w:val="18"/>
              </w:rPr>
              <w:t>Agriculture</w:t>
            </w:r>
          </w:p>
        </w:tc>
        <w:tc>
          <w:tcPr>
            <w:tcW w:w="1500" w:type="pct"/>
            <w:shd w:val="clear" w:color="auto" w:fill="DAEEF3"/>
            <w:vAlign w:val="center"/>
          </w:tcPr>
          <w:p w14:paraId="5D72C7B9" w14:textId="762D26EE" w:rsidR="00D65447" w:rsidRDefault="00D65447" w:rsidP="00D65447">
            <w:pPr>
              <w:pStyle w:val="col-data-style1"/>
              <w:jc w:val="center"/>
            </w:pPr>
            <w:r>
              <w:rPr>
                <w:rFonts w:ascii="Calibri" w:hAnsi="Calibri" w:cs="Calibri"/>
                <w:szCs w:val="18"/>
              </w:rPr>
              <w:t>9.01</w:t>
            </w:r>
          </w:p>
        </w:tc>
        <w:tc>
          <w:tcPr>
            <w:tcW w:w="1500" w:type="pct"/>
            <w:shd w:val="clear" w:color="auto" w:fill="DAEEF3"/>
            <w:vAlign w:val="center"/>
          </w:tcPr>
          <w:p w14:paraId="1764EADD" w14:textId="3D3B70CC" w:rsidR="00D65447" w:rsidRDefault="00D65447" w:rsidP="00D65447">
            <w:pPr>
              <w:pStyle w:val="col-data-style1"/>
              <w:jc w:val="center"/>
            </w:pPr>
            <w:r>
              <w:rPr>
                <w:rFonts w:ascii="Calibri" w:hAnsi="Calibri" w:cs="Calibri"/>
                <w:szCs w:val="18"/>
              </w:rPr>
              <w:t>1</w:t>
            </w:r>
          </w:p>
        </w:tc>
      </w:tr>
      <w:tr w:rsidR="00D65447" w14:paraId="6D45071D" w14:textId="77777777" w:rsidTr="001F2236">
        <w:trPr>
          <w:trHeight w:val="300"/>
          <w:jc w:val="center"/>
        </w:trPr>
        <w:tc>
          <w:tcPr>
            <w:tcW w:w="1999" w:type="pct"/>
            <w:shd w:val="clear" w:color="auto" w:fill="80C4D6"/>
            <w:vAlign w:val="center"/>
          </w:tcPr>
          <w:p w14:paraId="3BF27B9A" w14:textId="2C631129" w:rsidR="00D65447" w:rsidRPr="006944B1" w:rsidRDefault="00D65447" w:rsidP="00D65447">
            <w:pPr>
              <w:pStyle w:val="row-header-style1"/>
            </w:pPr>
            <w:r w:rsidRPr="006944B1">
              <w:rPr>
                <w:rFonts w:ascii="Calibri" w:hAnsi="Calibri" w:cs="Calibri"/>
                <w:bCs/>
                <w:szCs w:val="18"/>
              </w:rPr>
              <w:t>Highway</w:t>
            </w:r>
          </w:p>
        </w:tc>
        <w:tc>
          <w:tcPr>
            <w:tcW w:w="1500" w:type="pct"/>
            <w:shd w:val="clear" w:color="auto" w:fill="DAEEF3"/>
            <w:vAlign w:val="center"/>
          </w:tcPr>
          <w:p w14:paraId="607C8482" w14:textId="6F961D92" w:rsidR="00D65447" w:rsidRDefault="00D65447" w:rsidP="00D65447">
            <w:pPr>
              <w:pStyle w:val="col-data-style1"/>
              <w:jc w:val="center"/>
            </w:pPr>
            <w:r>
              <w:rPr>
                <w:rFonts w:ascii="Calibri" w:hAnsi="Calibri" w:cs="Calibri"/>
                <w:szCs w:val="18"/>
              </w:rPr>
              <w:t>8.07</w:t>
            </w:r>
          </w:p>
        </w:tc>
        <w:tc>
          <w:tcPr>
            <w:tcW w:w="1500" w:type="pct"/>
            <w:shd w:val="clear" w:color="auto" w:fill="DAEEF3"/>
            <w:vAlign w:val="center"/>
          </w:tcPr>
          <w:p w14:paraId="23F44698" w14:textId="6CF95569" w:rsidR="00D65447" w:rsidRDefault="00D65447" w:rsidP="00D65447">
            <w:pPr>
              <w:pStyle w:val="col-data-style1"/>
              <w:jc w:val="center"/>
            </w:pPr>
            <w:r>
              <w:rPr>
                <w:rFonts w:ascii="Calibri" w:hAnsi="Calibri" w:cs="Calibri"/>
                <w:szCs w:val="18"/>
              </w:rPr>
              <w:t>0.9</w:t>
            </w:r>
          </w:p>
        </w:tc>
      </w:tr>
      <w:tr w:rsidR="00D65447" w14:paraId="318B75FB" w14:textId="77777777" w:rsidTr="001F2236">
        <w:trPr>
          <w:trHeight w:val="300"/>
          <w:jc w:val="center"/>
        </w:trPr>
        <w:tc>
          <w:tcPr>
            <w:tcW w:w="1999" w:type="pct"/>
            <w:shd w:val="clear" w:color="auto" w:fill="80C4D6"/>
            <w:vAlign w:val="center"/>
          </w:tcPr>
          <w:p w14:paraId="0C2ED1D5" w14:textId="344E8239" w:rsidR="00D65447" w:rsidRPr="006944B1" w:rsidRDefault="00D65447" w:rsidP="00D65447">
            <w:pPr>
              <w:pStyle w:val="row-header-style1"/>
            </w:pPr>
            <w:r w:rsidRPr="006944B1">
              <w:rPr>
                <w:rFonts w:ascii="Calibri" w:hAnsi="Calibri" w:cs="Calibri"/>
                <w:bCs/>
                <w:szCs w:val="18"/>
              </w:rPr>
              <w:lastRenderedPageBreak/>
              <w:t>Low Density Residential</w:t>
            </w:r>
          </w:p>
        </w:tc>
        <w:tc>
          <w:tcPr>
            <w:tcW w:w="1500" w:type="pct"/>
            <w:shd w:val="clear" w:color="auto" w:fill="DAEEF3"/>
            <w:vAlign w:val="center"/>
          </w:tcPr>
          <w:p w14:paraId="7B349A3D" w14:textId="42E69FE5" w:rsidR="00D65447" w:rsidRDefault="00D65447" w:rsidP="00D65447">
            <w:pPr>
              <w:pStyle w:val="col-data-style1"/>
              <w:jc w:val="center"/>
            </w:pPr>
            <w:r>
              <w:rPr>
                <w:rFonts w:ascii="Calibri" w:hAnsi="Calibri" w:cs="Calibri"/>
                <w:szCs w:val="18"/>
              </w:rPr>
              <w:t>7.43</w:t>
            </w:r>
          </w:p>
        </w:tc>
        <w:tc>
          <w:tcPr>
            <w:tcW w:w="1500" w:type="pct"/>
            <w:shd w:val="clear" w:color="auto" w:fill="DAEEF3"/>
            <w:vAlign w:val="center"/>
          </w:tcPr>
          <w:p w14:paraId="2C0E0967" w14:textId="2490F035" w:rsidR="00D65447" w:rsidRDefault="00D65447" w:rsidP="00D65447">
            <w:pPr>
              <w:pStyle w:val="col-data-style1"/>
              <w:jc w:val="center"/>
            </w:pPr>
            <w:r>
              <w:rPr>
                <w:rFonts w:ascii="Calibri" w:hAnsi="Calibri" w:cs="Calibri"/>
                <w:szCs w:val="18"/>
              </w:rPr>
              <w:t>0.8</w:t>
            </w:r>
          </w:p>
        </w:tc>
      </w:tr>
      <w:tr w:rsidR="00D65447" w14:paraId="6F2F6D06" w14:textId="77777777" w:rsidTr="001F2236">
        <w:trPr>
          <w:trHeight w:val="300"/>
          <w:jc w:val="center"/>
        </w:trPr>
        <w:tc>
          <w:tcPr>
            <w:tcW w:w="1999" w:type="pct"/>
            <w:shd w:val="clear" w:color="auto" w:fill="80C4D6"/>
            <w:vAlign w:val="center"/>
          </w:tcPr>
          <w:p w14:paraId="4E39F58D" w14:textId="675BD6D3" w:rsidR="00D65447" w:rsidRPr="006944B1" w:rsidRDefault="00D65447" w:rsidP="00D65447">
            <w:pPr>
              <w:pStyle w:val="row-header-style1"/>
            </w:pPr>
            <w:r w:rsidRPr="006944B1">
              <w:rPr>
                <w:rFonts w:ascii="Calibri" w:hAnsi="Calibri" w:cs="Calibri"/>
                <w:bCs/>
                <w:szCs w:val="18"/>
              </w:rPr>
              <w:t>High Density Residential</w:t>
            </w:r>
          </w:p>
        </w:tc>
        <w:tc>
          <w:tcPr>
            <w:tcW w:w="1500" w:type="pct"/>
            <w:shd w:val="clear" w:color="auto" w:fill="DAEEF3"/>
            <w:vAlign w:val="center"/>
          </w:tcPr>
          <w:p w14:paraId="208DF41F" w14:textId="494D57FC" w:rsidR="00D65447" w:rsidRDefault="00D65447" w:rsidP="00D65447">
            <w:pPr>
              <w:pStyle w:val="col-data-style1"/>
              <w:jc w:val="center"/>
            </w:pPr>
            <w:r>
              <w:rPr>
                <w:rFonts w:ascii="Calibri" w:hAnsi="Calibri" w:cs="Calibri"/>
                <w:szCs w:val="18"/>
              </w:rPr>
              <w:t>2.92</w:t>
            </w:r>
          </w:p>
        </w:tc>
        <w:tc>
          <w:tcPr>
            <w:tcW w:w="1500" w:type="pct"/>
            <w:shd w:val="clear" w:color="auto" w:fill="DAEEF3"/>
            <w:vAlign w:val="center"/>
          </w:tcPr>
          <w:p w14:paraId="00DB1132" w14:textId="373537A3" w:rsidR="00D65447" w:rsidRDefault="00D65447" w:rsidP="00D65447">
            <w:pPr>
              <w:pStyle w:val="col-data-style1"/>
              <w:jc w:val="center"/>
            </w:pPr>
            <w:r>
              <w:rPr>
                <w:rFonts w:ascii="Calibri" w:hAnsi="Calibri" w:cs="Calibri"/>
                <w:szCs w:val="18"/>
              </w:rPr>
              <w:t>0.3</w:t>
            </w:r>
          </w:p>
        </w:tc>
      </w:tr>
      <w:tr w:rsidR="00D65447" w14:paraId="4A91C899" w14:textId="77777777" w:rsidTr="001F2236">
        <w:trPr>
          <w:trHeight w:val="300"/>
          <w:jc w:val="center"/>
        </w:trPr>
        <w:tc>
          <w:tcPr>
            <w:tcW w:w="1999" w:type="pct"/>
            <w:shd w:val="clear" w:color="auto" w:fill="80C4D6"/>
            <w:vAlign w:val="center"/>
          </w:tcPr>
          <w:p w14:paraId="0976726D" w14:textId="0FA440EF" w:rsidR="00D65447" w:rsidRPr="006944B1" w:rsidRDefault="00D65447" w:rsidP="00D65447">
            <w:pPr>
              <w:pStyle w:val="row-header-style1"/>
            </w:pPr>
            <w:r w:rsidRPr="006944B1">
              <w:rPr>
                <w:rFonts w:ascii="Calibri" w:hAnsi="Calibri" w:cs="Calibri"/>
                <w:bCs/>
                <w:szCs w:val="18"/>
              </w:rPr>
              <w:t>Water</w:t>
            </w:r>
          </w:p>
        </w:tc>
        <w:tc>
          <w:tcPr>
            <w:tcW w:w="1500" w:type="pct"/>
            <w:shd w:val="clear" w:color="auto" w:fill="DAEEF3"/>
            <w:vAlign w:val="center"/>
          </w:tcPr>
          <w:p w14:paraId="20106630" w14:textId="2B5BC6B3" w:rsidR="00D65447" w:rsidRDefault="00D65447" w:rsidP="00D65447">
            <w:pPr>
              <w:pStyle w:val="col-data-style1"/>
              <w:jc w:val="center"/>
            </w:pPr>
            <w:r>
              <w:rPr>
                <w:rFonts w:ascii="Calibri" w:hAnsi="Calibri" w:cs="Calibri"/>
                <w:szCs w:val="18"/>
              </w:rPr>
              <w:t>0.85</w:t>
            </w:r>
          </w:p>
        </w:tc>
        <w:tc>
          <w:tcPr>
            <w:tcW w:w="1500" w:type="pct"/>
            <w:shd w:val="clear" w:color="auto" w:fill="DAEEF3"/>
            <w:vAlign w:val="center"/>
          </w:tcPr>
          <w:p w14:paraId="302D07D2" w14:textId="7AE28B81" w:rsidR="00D65447" w:rsidRDefault="00D65447" w:rsidP="00D65447">
            <w:pPr>
              <w:pStyle w:val="col-data-style1"/>
              <w:jc w:val="center"/>
            </w:pPr>
            <w:r>
              <w:rPr>
                <w:rFonts w:ascii="Calibri" w:hAnsi="Calibri" w:cs="Calibri"/>
                <w:szCs w:val="18"/>
              </w:rPr>
              <w:t>0.1</w:t>
            </w:r>
          </w:p>
        </w:tc>
      </w:tr>
      <w:bookmarkEnd w:id="59"/>
    </w:tbl>
    <w:p w14:paraId="55C97018" w14:textId="77777777" w:rsidR="001F2236" w:rsidRDefault="001F2236">
      <w:pPr>
        <w:spacing w:after="0"/>
        <w:rPr>
          <w:rFonts w:ascii="Calibri" w:hAnsi="Calibri"/>
          <w:bCs/>
          <w:sz w:val="20"/>
          <w:szCs w:val="20"/>
          <w:shd w:val="clear" w:color="auto" w:fill="FFFFFF"/>
        </w:rPr>
        <w:sectPr w:rsidR="001F2236">
          <w:type w:val="continuous"/>
          <w:pgSz w:w="12240" w:h="15840"/>
          <w:pgMar w:top="1440" w:right="1080" w:bottom="1440" w:left="1080" w:header="720" w:footer="720" w:gutter="0"/>
          <w:cols w:space="720"/>
          <w:docGrid w:linePitch="360"/>
        </w:sectPr>
      </w:pPr>
    </w:p>
    <w:p w14:paraId="2BDE32BE" w14:textId="77777777" w:rsidR="003D4582" w:rsidRDefault="003D4582">
      <w:pPr>
        <w:spacing w:after="0"/>
        <w:rPr>
          <w:rFonts w:ascii="Calibri" w:hAnsi="Calibri"/>
          <w:bCs/>
          <w:sz w:val="20"/>
          <w:szCs w:val="20"/>
          <w:shd w:val="clear" w:color="auto" w:fill="FFFFFF"/>
        </w:rPr>
      </w:pPr>
    </w:p>
    <w:p w14:paraId="02C6B8A8" w14:textId="4ED633A8" w:rsidR="00272633" w:rsidRPr="00272633" w:rsidRDefault="007133A0" w:rsidP="00272633">
      <w:pPr>
        <w:pStyle w:val="map-table-title"/>
        <w:spacing w:after="0"/>
        <w:jc w:val="center"/>
        <w:rPr>
          <w:b/>
          <w:sz w:val="22"/>
        </w:rPr>
      </w:pPr>
      <w:r w:rsidRPr="0062143B">
        <w:rPr>
          <w:b/>
          <w:noProof/>
        </w:rPr>
        <mc:AlternateContent>
          <mc:Choice Requires="wps">
            <w:drawing>
              <wp:anchor distT="0" distB="0" distL="114300" distR="114300" simplePos="0" relativeHeight="251656192" behindDoc="0" locked="0" layoutInCell="1" allowOverlap="1" wp14:anchorId="26D56ADC" wp14:editId="1A517CED">
                <wp:simplePos x="0" y="0"/>
                <wp:positionH relativeFrom="column">
                  <wp:posOffset>1275907</wp:posOffset>
                </wp:positionH>
                <wp:positionV relativeFrom="paragraph">
                  <wp:posOffset>3601439</wp:posOffset>
                </wp:positionV>
                <wp:extent cx="817880" cy="467360"/>
                <wp:effectExtent l="57150" t="38100" r="420370" b="104140"/>
                <wp:wrapNone/>
                <wp:docPr id="2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467360"/>
                        </a:xfrm>
                        <a:prstGeom prst="wedgeRectCallout">
                          <a:avLst>
                            <a:gd name="adj1" fmla="val 94012"/>
                            <a:gd name="adj2" fmla="val -5265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3AE6B3D" w14:textId="68C4F174" w:rsidR="00364B50" w:rsidRPr="00111A49" w:rsidRDefault="00364B50" w:rsidP="0062143B">
                            <w:pPr>
                              <w:spacing w:after="0" w:line="240" w:lineRule="auto"/>
                              <w:jc w:val="center"/>
                              <w:rPr>
                                <w:rFonts w:ascii="Arial" w:hAnsi="Arial" w:cs="Arial"/>
                                <w:sz w:val="18"/>
                                <w:szCs w:val="18"/>
                              </w:rPr>
                            </w:pPr>
                            <w:r>
                              <w:rPr>
                                <w:rFonts w:ascii="Arial" w:hAnsi="Arial" w:cs="Arial"/>
                                <w:sz w:val="18"/>
                                <w:szCs w:val="18"/>
                              </w:rPr>
                              <w:t>Avon Town Boundary</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56ADC" id="_x0000_s1030" type="#_x0000_t61" style="position:absolute;left:0;text-align:left;margin-left:100.45pt;margin-top:283.6pt;width:64.4pt;height:3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" adj="31107,-573" fillcolor="#ffc" strokecolor="black [3213]">
                <v:shadow on="t" color="black" opacity="24903f" origin=",.5" offset="0,.55556mm"/>
                <v:textbox inset="0,,0">
                  <w:txbxContent>
                    <w:p w14:paraId="73AE6B3D" w14:textId="68C4F174" w:rsidR="00364B50" w:rsidRPr="00111A49" w:rsidRDefault="00364B50" w:rsidP="0062143B">
                      <w:pPr>
                        <w:spacing w:after="0" w:line="240" w:lineRule="auto"/>
                        <w:jc w:val="center"/>
                        <w:rPr>
                          <w:rFonts w:ascii="Arial" w:hAnsi="Arial" w:cs="Arial"/>
                          <w:sz w:val="18"/>
                          <w:szCs w:val="18"/>
                        </w:rPr>
                      </w:pPr>
                      <w:r>
                        <w:rPr>
                          <w:rFonts w:ascii="Arial" w:hAnsi="Arial" w:cs="Arial"/>
                          <w:sz w:val="18"/>
                          <w:szCs w:val="18"/>
                        </w:rPr>
                        <w:t>Avon Town Boundary</w:t>
                      </w:r>
                    </w:p>
                  </w:txbxContent>
                </v:textbox>
              </v:shape>
            </w:pict>
          </mc:Fallback>
        </mc:AlternateContent>
      </w:r>
      <w:r w:rsidR="0062143B" w:rsidRPr="0062143B">
        <w:rPr>
          <w:b/>
          <w:noProof/>
        </w:rPr>
        <mc:AlternateContent>
          <mc:Choice Requires="wps">
            <w:drawing>
              <wp:anchor distT="0" distB="0" distL="114300" distR="114300" simplePos="0" relativeHeight="251652096" behindDoc="0" locked="0" layoutInCell="1" allowOverlap="1" wp14:anchorId="1CB3F3FB" wp14:editId="43325C60">
                <wp:simplePos x="0" y="0"/>
                <wp:positionH relativeFrom="column">
                  <wp:posOffset>4561205</wp:posOffset>
                </wp:positionH>
                <wp:positionV relativeFrom="paragraph">
                  <wp:posOffset>2293620</wp:posOffset>
                </wp:positionV>
                <wp:extent cx="1336040" cy="379095"/>
                <wp:effectExtent l="266700" t="38100" r="73660" b="249555"/>
                <wp:wrapNone/>
                <wp:docPr id="2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379095"/>
                        </a:xfrm>
                        <a:prstGeom prst="wedgeRectCallout">
                          <a:avLst>
                            <a:gd name="adj1" fmla="val -66774"/>
                            <a:gd name="adj2" fmla="val 91713"/>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5DA0583" w14:textId="4AACC4F6" w:rsidR="00364B50" w:rsidRPr="00111A49" w:rsidRDefault="00364B50" w:rsidP="0062143B">
                            <w:pPr>
                              <w:spacing w:after="0" w:line="240" w:lineRule="auto"/>
                              <w:jc w:val="center"/>
                              <w:rPr>
                                <w:rFonts w:ascii="Arial" w:hAnsi="Arial" w:cs="Arial"/>
                                <w:sz w:val="18"/>
                                <w:szCs w:val="18"/>
                              </w:rPr>
                            </w:pPr>
                            <w:r>
                              <w:rPr>
                                <w:rFonts w:ascii="Arial" w:hAnsi="Arial" w:cs="Arial"/>
                                <w:sz w:val="18"/>
                                <w:szCs w:val="18"/>
                              </w:rPr>
                              <w:t>Approximate Watershed Boundary (Avon_03)</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3F3FB" id="_x0000_s1031" type="#_x0000_t61" style="position:absolute;left:0;text-align:left;margin-left:359.15pt;margin-top:180.6pt;width:105.2pt;height:2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" adj="-3623,30610" fillcolor="#ffc" strokecolor="black [3213]">
                <v:shadow on="t" color="black" opacity="24903f" origin=",.5" offset="0,.55556mm"/>
                <v:textbox inset="0,,0">
                  <w:txbxContent>
                    <w:p w14:paraId="65DA0583" w14:textId="4AACC4F6" w:rsidR="00364B50" w:rsidRPr="00111A49" w:rsidRDefault="00364B50" w:rsidP="0062143B">
                      <w:pPr>
                        <w:spacing w:after="0" w:line="240" w:lineRule="auto"/>
                        <w:jc w:val="center"/>
                        <w:rPr>
                          <w:rFonts w:ascii="Arial" w:hAnsi="Arial" w:cs="Arial"/>
                          <w:sz w:val="18"/>
                          <w:szCs w:val="18"/>
                        </w:rPr>
                      </w:pPr>
                      <w:r>
                        <w:rPr>
                          <w:rFonts w:ascii="Arial" w:hAnsi="Arial" w:cs="Arial"/>
                          <w:sz w:val="18"/>
                          <w:szCs w:val="18"/>
                        </w:rPr>
                        <w:t>Approximate Watershed Boundary (Avon_03)</w:t>
                      </w:r>
                    </w:p>
                  </w:txbxContent>
                </v:textbox>
              </v:shape>
            </w:pict>
          </mc:Fallback>
        </mc:AlternateContent>
      </w:r>
      <w:r w:rsidR="0062143B">
        <w:rPr>
          <w:noProof/>
        </w:rPr>
        <mc:AlternateContent>
          <mc:Choice Requires="wps">
            <w:drawing>
              <wp:anchor distT="0" distB="0" distL="114300" distR="114300" simplePos="0" relativeHeight="251655168" behindDoc="0" locked="0" layoutInCell="1" allowOverlap="1" wp14:anchorId="66245757" wp14:editId="7E0EA544">
                <wp:simplePos x="0" y="0"/>
                <wp:positionH relativeFrom="column">
                  <wp:posOffset>3029803</wp:posOffset>
                </wp:positionH>
                <wp:positionV relativeFrom="paragraph">
                  <wp:posOffset>2186040</wp:posOffset>
                </wp:positionV>
                <wp:extent cx="1589964" cy="1777395"/>
                <wp:effectExtent l="0" t="0" r="10795" b="13335"/>
                <wp:wrapNone/>
                <wp:docPr id="23" name="Freeform: Shape 23"/>
                <wp:cNvGraphicFramePr/>
                <a:graphic xmlns:a="http://schemas.openxmlformats.org/drawingml/2006/main">
                  <a:graphicData uri="http://schemas.microsoft.com/office/word/2010/wordprocessingShape">
                    <wps:wsp>
                      <wps:cNvSpPr/>
                      <wps:spPr>
                        <a:xfrm>
                          <a:off x="0" y="0"/>
                          <a:ext cx="1589964" cy="1777395"/>
                        </a:xfrm>
                        <a:custGeom>
                          <a:avLst/>
                          <a:gdLst>
                            <a:gd name="connsiteX0" fmla="*/ 1436113 w 1767092"/>
                            <a:gd name="connsiteY0" fmla="*/ 308540 h 1862459"/>
                            <a:gd name="connsiteX1" fmla="*/ 1228550 w 1767092"/>
                            <a:gd name="connsiteY1" fmla="*/ 224393 h 1862459"/>
                            <a:gd name="connsiteX2" fmla="*/ 1144403 w 1767092"/>
                            <a:gd name="connsiteY2" fmla="*/ 252442 h 1862459"/>
                            <a:gd name="connsiteX3" fmla="*/ 1082695 w 1767092"/>
                            <a:gd name="connsiteY3" fmla="*/ 185124 h 1862459"/>
                            <a:gd name="connsiteX4" fmla="*/ 1004157 w 1767092"/>
                            <a:gd name="connsiteY4" fmla="*/ 173904 h 1862459"/>
                            <a:gd name="connsiteX5" fmla="*/ 953669 w 1767092"/>
                            <a:gd name="connsiteY5" fmla="*/ 22439 h 1862459"/>
                            <a:gd name="connsiteX6" fmla="*/ 869522 w 1767092"/>
                            <a:gd name="connsiteY6" fmla="*/ 0 h 1862459"/>
                            <a:gd name="connsiteX7" fmla="*/ 751716 w 1767092"/>
                            <a:gd name="connsiteY7" fmla="*/ 50488 h 1862459"/>
                            <a:gd name="connsiteX8" fmla="*/ 667568 w 1767092"/>
                            <a:gd name="connsiteY8" fmla="*/ 117806 h 1862459"/>
                            <a:gd name="connsiteX9" fmla="*/ 622690 w 1767092"/>
                            <a:gd name="connsiteY9" fmla="*/ 162685 h 1862459"/>
                            <a:gd name="connsiteX10" fmla="*/ 465615 w 1767092"/>
                            <a:gd name="connsiteY10" fmla="*/ 190734 h 1862459"/>
                            <a:gd name="connsiteX11" fmla="*/ 381468 w 1767092"/>
                            <a:gd name="connsiteY11" fmla="*/ 263661 h 1862459"/>
                            <a:gd name="connsiteX12" fmla="*/ 291711 w 1767092"/>
                            <a:gd name="connsiteY12" fmla="*/ 381467 h 1862459"/>
                            <a:gd name="connsiteX13" fmla="*/ 286101 w 1767092"/>
                            <a:gd name="connsiteY13" fmla="*/ 471225 h 1862459"/>
                            <a:gd name="connsiteX14" fmla="*/ 213173 w 1767092"/>
                            <a:gd name="connsiteY14" fmla="*/ 465615 h 1862459"/>
                            <a:gd name="connsiteX15" fmla="*/ 78538 w 1767092"/>
                            <a:gd name="connsiteY15" fmla="*/ 314150 h 1862459"/>
                            <a:gd name="connsiteX16" fmla="*/ 72928 w 1767092"/>
                            <a:gd name="connsiteY16" fmla="*/ 431956 h 1862459"/>
                            <a:gd name="connsiteX17" fmla="*/ 28049 w 1767092"/>
                            <a:gd name="connsiteY17" fmla="*/ 510493 h 1862459"/>
                            <a:gd name="connsiteX18" fmla="*/ 0 w 1767092"/>
                            <a:gd name="connsiteY18" fmla="*/ 729276 h 1862459"/>
                            <a:gd name="connsiteX19" fmla="*/ 106587 w 1767092"/>
                            <a:gd name="connsiteY19" fmla="*/ 964888 h 1862459"/>
                            <a:gd name="connsiteX20" fmla="*/ 123416 w 1767092"/>
                            <a:gd name="connsiteY20" fmla="*/ 1144402 h 1862459"/>
                            <a:gd name="connsiteX21" fmla="*/ 207563 w 1767092"/>
                            <a:gd name="connsiteY21" fmla="*/ 1211720 h 1862459"/>
                            <a:gd name="connsiteX22" fmla="*/ 392687 w 1767092"/>
                            <a:gd name="connsiteY22" fmla="*/ 1245379 h 1862459"/>
                            <a:gd name="connsiteX23" fmla="*/ 532933 w 1767092"/>
                            <a:gd name="connsiteY23" fmla="*/ 1245379 h 1862459"/>
                            <a:gd name="connsiteX24" fmla="*/ 712447 w 1767092"/>
                            <a:gd name="connsiteY24" fmla="*/ 1284648 h 1862459"/>
                            <a:gd name="connsiteX25" fmla="*/ 729276 w 1767092"/>
                            <a:gd name="connsiteY25" fmla="*/ 1374405 h 1862459"/>
                            <a:gd name="connsiteX26" fmla="*/ 768545 w 1767092"/>
                            <a:gd name="connsiteY26" fmla="*/ 1514650 h 1862459"/>
                            <a:gd name="connsiteX27" fmla="*/ 824643 w 1767092"/>
                            <a:gd name="connsiteY27" fmla="*/ 1666115 h 1862459"/>
                            <a:gd name="connsiteX28" fmla="*/ 830253 w 1767092"/>
                            <a:gd name="connsiteY28" fmla="*/ 1744653 h 1862459"/>
                            <a:gd name="connsiteX29" fmla="*/ 813424 w 1767092"/>
                            <a:gd name="connsiteY29" fmla="*/ 1862459 h 1862459"/>
                            <a:gd name="connsiteX30" fmla="*/ 1767092 w 1767092"/>
                            <a:gd name="connsiteY30" fmla="*/ 1323917 h 1862459"/>
                            <a:gd name="connsiteX31" fmla="*/ 1464162 w 1767092"/>
                            <a:gd name="connsiteY31" fmla="*/ 891961 h 1862459"/>
                            <a:gd name="connsiteX32" fmla="*/ 1430503 w 1767092"/>
                            <a:gd name="connsiteY32" fmla="*/ 555372 h 1862459"/>
                            <a:gd name="connsiteX33" fmla="*/ 1436113 w 1767092"/>
                            <a:gd name="connsiteY33" fmla="*/ 308540 h 1862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767092" h="1862459">
                              <a:moveTo>
                                <a:pt x="1436113" y="308540"/>
                              </a:moveTo>
                              <a:lnTo>
                                <a:pt x="1228550" y="224393"/>
                              </a:lnTo>
                              <a:lnTo>
                                <a:pt x="1144403" y="252442"/>
                              </a:lnTo>
                              <a:lnTo>
                                <a:pt x="1082695" y="185124"/>
                              </a:lnTo>
                              <a:lnTo>
                                <a:pt x="1004157" y="173904"/>
                              </a:lnTo>
                              <a:lnTo>
                                <a:pt x="953669" y="22439"/>
                              </a:lnTo>
                              <a:lnTo>
                                <a:pt x="869522" y="0"/>
                              </a:lnTo>
                              <a:lnTo>
                                <a:pt x="751716" y="50488"/>
                              </a:lnTo>
                              <a:lnTo>
                                <a:pt x="667568" y="117806"/>
                              </a:lnTo>
                              <a:lnTo>
                                <a:pt x="622690" y="162685"/>
                              </a:lnTo>
                              <a:lnTo>
                                <a:pt x="465615" y="190734"/>
                              </a:lnTo>
                              <a:lnTo>
                                <a:pt x="381468" y="263661"/>
                              </a:lnTo>
                              <a:lnTo>
                                <a:pt x="291711" y="381467"/>
                              </a:lnTo>
                              <a:lnTo>
                                <a:pt x="286101" y="471225"/>
                              </a:lnTo>
                              <a:lnTo>
                                <a:pt x="213173" y="465615"/>
                              </a:lnTo>
                              <a:lnTo>
                                <a:pt x="78538" y="314150"/>
                              </a:lnTo>
                              <a:lnTo>
                                <a:pt x="72928" y="431956"/>
                              </a:lnTo>
                              <a:lnTo>
                                <a:pt x="28049" y="510493"/>
                              </a:lnTo>
                              <a:lnTo>
                                <a:pt x="0" y="729276"/>
                              </a:lnTo>
                              <a:lnTo>
                                <a:pt x="106587" y="964888"/>
                              </a:lnTo>
                              <a:lnTo>
                                <a:pt x="123416" y="1144402"/>
                              </a:lnTo>
                              <a:lnTo>
                                <a:pt x="207563" y="1211720"/>
                              </a:lnTo>
                              <a:lnTo>
                                <a:pt x="392687" y="1245379"/>
                              </a:lnTo>
                              <a:lnTo>
                                <a:pt x="532933" y="1245379"/>
                              </a:lnTo>
                              <a:lnTo>
                                <a:pt x="712447" y="1284648"/>
                              </a:lnTo>
                              <a:lnTo>
                                <a:pt x="729276" y="1374405"/>
                              </a:lnTo>
                              <a:lnTo>
                                <a:pt x="768545" y="1514650"/>
                              </a:lnTo>
                              <a:lnTo>
                                <a:pt x="824643" y="1666115"/>
                              </a:lnTo>
                              <a:lnTo>
                                <a:pt x="830253" y="1744653"/>
                              </a:lnTo>
                              <a:lnTo>
                                <a:pt x="813424" y="1862459"/>
                              </a:lnTo>
                              <a:lnTo>
                                <a:pt x="1767092" y="1323917"/>
                              </a:lnTo>
                              <a:lnTo>
                                <a:pt x="1464162" y="891961"/>
                              </a:lnTo>
                              <a:lnTo>
                                <a:pt x="1430503" y="555372"/>
                              </a:lnTo>
                              <a:lnTo>
                                <a:pt x="1436113" y="308540"/>
                              </a:lnTo>
                              <a:close/>
                            </a:path>
                          </a:pathLst>
                        </a:custGeom>
                        <a:solidFill>
                          <a:srgbClr val="FFFF00">
                            <a:alpha val="2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9495" id="Freeform: Shape 23" o:spid="_x0000_s1026" style="position:absolute;margin-left:238.55pt;margin-top:172.15pt;width:125.2pt;height:13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7092,186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" path="m1436113,308540l1228550,224393r-84147,28049l1082695,185124r-78538,-11220l953669,22439,869522,,751716,50488r-84148,67318l622690,162685,465615,190734r-84147,72927l291711,381467r-5610,89758l213173,465615,78538,314150,72928,431956,28049,510493,,729276,106587,964888r16829,179514l207563,1211720r185124,33659l532933,1245379r179514,39269l729276,1374405r39269,140245l824643,1666115r5610,78538l813424,1862459r953668,-538542l1464162,891961,1430503,555372r5610,-246832xe" fillcolor="yellow" strokecolor="black [3213]" strokeweight="2pt">
                <v:fill opacity="13107f"/>
                <v:path arrowok="t" o:connecttype="custom" o:connectlocs="1292161,294448;1105404,214144;1029691,240912;974169,176669;903503,165961;858076,21414;782364,0;676366,48182;600653,112425;560273,155255;418943,182023;343231,251619;262471,364044;257423,449703;191805,444349;70666,299802;65618,412227;25237,487177;0,695968;95903,920819;111045,1092134;186758,1156377;353325,1188499;479513,1188499;641033,1225974;656176,1311632;691508,1445471;741983,1590019;747031,1664970;731889,1777395;1589964,1263450;1317399,851223;1287114,530007;1292161,294448" o:connectangles="0,0,0,0,0,0,0,0,0,0,0,0,0,0,0,0,0,0,0,0,0,0,0,0,0,0,0,0,0,0,0,0,0,0"/>
              </v:shape>
            </w:pict>
          </mc:Fallback>
        </mc:AlternateContent>
      </w:r>
      <w:r w:rsidR="00774F44">
        <w:rPr>
          <w:noProof/>
        </w:rPr>
        <w:drawing>
          <wp:inline distT="0" distB="0" distL="0" distR="0" wp14:anchorId="4EA812FA" wp14:editId="12E70C1B">
            <wp:extent cx="7357730" cy="5422605"/>
            <wp:effectExtent l="0" t="0" r="0" b="6985"/>
            <wp:docPr id="7" name="Picture 7">
              <a:hlinkClick xmlns:a="http://schemas.openxmlformats.org/drawingml/2006/main" r:id="rId34"/>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tretch>
                      <a:fillRect/>
                    </a:stretch>
                  </pic:blipFill>
                  <pic:spPr bwMode="auto">
                    <a:xfrm>
                      <a:off x="0" y="0"/>
                      <a:ext cx="7357730" cy="5422605"/>
                    </a:xfrm>
                    <a:prstGeom prst="rect">
                      <a:avLst/>
                    </a:prstGeom>
                  </pic:spPr>
                </pic:pic>
              </a:graphicData>
            </a:graphic>
          </wp:inline>
        </w:drawing>
      </w:r>
      <w:r w:rsidR="00774F44">
        <w:br/>
      </w:r>
      <w:r w:rsidR="00774F44" w:rsidRPr="00272633">
        <w:rPr>
          <w:b/>
          <w:sz w:val="22"/>
        </w:rPr>
        <w:t xml:space="preserve">Figure A-2: </w:t>
      </w:r>
      <w:r w:rsidR="005B4BE2">
        <w:rPr>
          <w:b/>
          <w:sz w:val="22"/>
        </w:rPr>
        <w:t>W</w:t>
      </w:r>
      <w:r w:rsidR="00774F44" w:rsidRPr="00272633">
        <w:rPr>
          <w:b/>
          <w:sz w:val="22"/>
        </w:rPr>
        <w:t xml:space="preserve">atershed Land Use Map </w:t>
      </w:r>
    </w:p>
    <w:p w14:paraId="064D7DB1" w14:textId="43BE9E2B" w:rsidR="001F2236" w:rsidRPr="00272633" w:rsidRDefault="00774F44" w:rsidP="00272633">
      <w:pPr>
        <w:pStyle w:val="map-table-title"/>
        <w:spacing w:after="0"/>
        <w:jc w:val="center"/>
        <w:rPr>
          <w:rFonts w:ascii="Calibri" w:hAnsi="Calibri"/>
          <w:bCs/>
          <w:sz w:val="20"/>
          <w:szCs w:val="20"/>
          <w:shd w:val="clear" w:color="auto" w:fill="FFFFFF"/>
        </w:rPr>
        <w:sectPr w:rsidR="001F2236" w:rsidRPr="00272633" w:rsidSect="001F2236">
          <w:pgSz w:w="15840" w:h="12240" w:orient="landscape"/>
          <w:pgMar w:top="1080" w:right="1440" w:bottom="1080" w:left="1440" w:header="720" w:footer="720" w:gutter="0"/>
          <w:cols w:space="720"/>
          <w:docGrid w:linePitch="360"/>
        </w:sectPr>
      </w:pPr>
      <w:r w:rsidRPr="00272633">
        <w:rPr>
          <w:sz w:val="22"/>
        </w:rPr>
        <w:t>(MassGIS, 2007; MassGIS, 2009b; MassGIS, 1999; MassGIS, 2001; USGS, 2016)</w:t>
      </w:r>
      <w:r w:rsidRPr="00272633">
        <w:br/>
      </w:r>
    </w:p>
    <w:p w14:paraId="65DB9A88" w14:textId="0231A799" w:rsidR="003D4582" w:rsidRDefault="00774F44" w:rsidP="00272633">
      <w:pPr>
        <w:pStyle w:val="Heading3"/>
        <w:spacing w:after="120"/>
        <w:rPr>
          <w:bCs/>
          <w:shd w:val="clear" w:color="auto" w:fill="FFFFFF"/>
        </w:rPr>
      </w:pPr>
      <w:r>
        <w:rPr>
          <w:shd w:val="clear" w:color="auto" w:fill="FFFFFF"/>
        </w:rPr>
        <w:lastRenderedPageBreak/>
        <w:t>Watershed Impervious Cover</w:t>
      </w:r>
    </w:p>
    <w:p w14:paraId="69ABC625" w14:textId="74D27CD7" w:rsidR="003D4582" w:rsidRPr="00272633" w:rsidRDefault="00774F44">
      <w:pPr>
        <w:spacing w:after="120"/>
        <w:rPr>
          <w:rFonts w:ascii="Calibri" w:hAnsi="Calibri"/>
          <w:bCs/>
          <w:szCs w:val="20"/>
          <w:shd w:val="clear" w:color="auto" w:fill="FFFFFF"/>
        </w:rPr>
      </w:pPr>
      <w:r w:rsidRPr="00272633">
        <w:rPr>
          <w:rFonts w:ascii="Calibri" w:hAnsi="Calibri"/>
          <w:color w:val="000000"/>
          <w:szCs w:val="20"/>
          <w:shd w:val="clear" w:color="auto" w:fill="FFFFFF"/>
        </w:rPr>
        <w:t>There is a strong link between impervious land cover and stream water quality. Impervious cover includes land surfaces that prevent the infiltration of water into the ground, such as paved roads and parking lots, roofs, basketball courts, etc.</w:t>
      </w:r>
      <w:r w:rsidR="00272633" w:rsidRPr="00272633">
        <w:rPr>
          <w:rFonts w:ascii="Calibri" w:hAnsi="Calibri"/>
          <w:color w:val="000000"/>
          <w:szCs w:val="20"/>
          <w:shd w:val="clear" w:color="auto" w:fill="FFFFFF"/>
        </w:rPr>
        <w:t xml:space="preserve"> Impervious area within the watershed of Trout Brook within the Town of Avon is distributed throughout the watershed, as illustrated in </w:t>
      </w:r>
      <w:r w:rsidR="00272633" w:rsidRPr="00272633">
        <w:rPr>
          <w:rFonts w:ascii="Calibri" w:hAnsi="Calibri"/>
          <w:b/>
          <w:color w:val="000000"/>
          <w:szCs w:val="20"/>
          <w:shd w:val="clear" w:color="auto" w:fill="FFFFFF"/>
        </w:rPr>
        <w:t>Figure A-8</w:t>
      </w:r>
      <w:r w:rsidR="00272633" w:rsidRPr="00272633">
        <w:rPr>
          <w:rFonts w:ascii="Calibri" w:hAnsi="Calibri"/>
          <w:color w:val="000000"/>
          <w:szCs w:val="20"/>
          <w:shd w:val="clear" w:color="auto" w:fill="FFFFFF"/>
        </w:rPr>
        <w:t xml:space="preserve"> below.  </w:t>
      </w:r>
    </w:p>
    <w:p w14:paraId="7DDD6B2E" w14:textId="77777777" w:rsidR="003D4582" w:rsidRPr="00272633" w:rsidRDefault="00774F44">
      <w:pPr>
        <w:spacing w:after="120"/>
        <w:rPr>
          <w:rFonts w:ascii="Calibri" w:hAnsi="Calibri"/>
          <w:color w:val="000000"/>
          <w:szCs w:val="20"/>
          <w:shd w:val="clear" w:color="auto" w:fill="FFFFFF"/>
        </w:rPr>
      </w:pPr>
      <w:r w:rsidRPr="00272633">
        <w:rPr>
          <w:rFonts w:ascii="Calibri" w:hAnsi="Calibri"/>
          <w:bCs/>
          <w:color w:val="000000"/>
          <w:szCs w:val="20"/>
          <w:shd w:val="clear" w:color="auto" w:fill="FFFFFF"/>
        </w:rPr>
        <w:t>Impervious areas that are directly connected (DCIA)</w:t>
      </w:r>
      <w:r w:rsidRPr="00272633">
        <w:rPr>
          <w:rStyle w:val="apple-converted-space"/>
          <w:rFonts w:ascii="Calibri" w:hAnsi="Calibri"/>
          <w:color w:val="000000"/>
          <w:szCs w:val="20"/>
          <w:shd w:val="clear" w:color="auto" w:fill="FFFFFF"/>
        </w:rPr>
        <w:t> </w:t>
      </w:r>
      <w:r w:rsidRPr="00272633">
        <w:rPr>
          <w:rFonts w:ascii="Calibri" w:hAnsi="Calibri"/>
          <w:color w:val="000000"/>
          <w:szCs w:val="20"/>
          <w:shd w:val="clear" w:color="auto" w:fill="FFFFFF"/>
        </w:rPr>
        <w:t>to receiving waters (via storm sewers, gutters, or other impervious drainage pathways) produce higher runoff volumes and transport stormwater pollutants with greater efficiency than disconnected impervious cover areas which are surrounded by vegetated, pervious land. Runoff volumes from disconnected impervious cover areas are reduced as stormwater infiltrates when it flows across adjacent pervious surfaces.</w:t>
      </w:r>
    </w:p>
    <w:p w14:paraId="3265B993" w14:textId="34444F59" w:rsidR="003D4582" w:rsidRPr="00272633" w:rsidRDefault="00774F44">
      <w:pPr>
        <w:spacing w:after="0"/>
        <w:rPr>
          <w:rFonts w:ascii="Calibri" w:hAnsi="Calibri"/>
          <w:color w:val="000000"/>
          <w:szCs w:val="20"/>
          <w:shd w:val="clear" w:color="auto" w:fill="FFFFFF"/>
        </w:rPr>
      </w:pPr>
      <w:r w:rsidRPr="00272633">
        <w:rPr>
          <w:rFonts w:ascii="Calibri" w:hAnsi="Calibri"/>
          <w:color w:val="000000"/>
          <w:szCs w:val="20"/>
          <w:shd w:val="clear" w:color="auto" w:fill="FFFFFF"/>
        </w:rPr>
        <w:t xml:space="preserve">An estimate of DCIA for the </w:t>
      </w:r>
      <w:r w:rsidR="00272633" w:rsidRPr="00272633">
        <w:rPr>
          <w:rFonts w:ascii="Calibri" w:hAnsi="Calibri"/>
          <w:color w:val="000000"/>
          <w:szCs w:val="20"/>
          <w:shd w:val="clear" w:color="auto" w:fill="FFFFFF"/>
        </w:rPr>
        <w:t>watershed</w:t>
      </w:r>
      <w:r w:rsidRPr="00272633">
        <w:rPr>
          <w:rFonts w:ascii="Calibri" w:hAnsi="Calibri"/>
          <w:color w:val="000000"/>
          <w:szCs w:val="20"/>
          <w:shd w:val="clear" w:color="auto" w:fill="FFFFFF"/>
        </w:rPr>
        <w:t xml:space="preserve"> area was calculated based on the Sutherland equations. USEPA provides guidance (USEPA, 2010) on the use of the Sutherland equations to predict relative levels of connection and disconnection based on the type of stormwater infrastructure within the total impervious area (TIA) of a watershed. Within </w:t>
      </w:r>
      <w:r w:rsidR="00272633" w:rsidRPr="00272633">
        <w:rPr>
          <w:rFonts w:ascii="Calibri" w:hAnsi="Calibri"/>
          <w:color w:val="000000"/>
          <w:szCs w:val="20"/>
          <w:shd w:val="clear" w:color="auto" w:fill="FFFFFF"/>
        </w:rPr>
        <w:t>the</w:t>
      </w:r>
      <w:r w:rsidRPr="00272633">
        <w:rPr>
          <w:rFonts w:ascii="Calibri" w:hAnsi="Calibri"/>
          <w:color w:val="000000"/>
          <w:szCs w:val="20"/>
          <w:shd w:val="clear" w:color="auto" w:fill="FFFFFF"/>
        </w:rPr>
        <w:t xml:space="preserve"> watershed, the total area of each land use </w:t>
      </w:r>
      <w:r w:rsidR="00272633" w:rsidRPr="00272633">
        <w:rPr>
          <w:rFonts w:ascii="Calibri" w:hAnsi="Calibri"/>
          <w:color w:val="000000"/>
          <w:szCs w:val="20"/>
          <w:shd w:val="clear" w:color="auto" w:fill="FFFFFF"/>
        </w:rPr>
        <w:t>was</w:t>
      </w:r>
      <w:r w:rsidRPr="00272633">
        <w:rPr>
          <w:rFonts w:ascii="Calibri" w:hAnsi="Calibri"/>
          <w:color w:val="000000"/>
          <w:szCs w:val="20"/>
          <w:shd w:val="clear" w:color="auto" w:fill="FFFFFF"/>
        </w:rPr>
        <w:t xml:space="preserve"> summed and used to calculate the percent TIA</w:t>
      </w:r>
      <w:r w:rsidR="00272633" w:rsidRPr="00272633">
        <w:rPr>
          <w:rFonts w:ascii="Calibri" w:hAnsi="Calibri"/>
          <w:color w:val="000000"/>
          <w:szCs w:val="20"/>
          <w:shd w:val="clear" w:color="auto" w:fill="FFFFFF"/>
        </w:rPr>
        <w:t xml:space="preserve"> (</w:t>
      </w:r>
      <w:r w:rsidR="00272633" w:rsidRPr="00272633">
        <w:rPr>
          <w:rFonts w:ascii="Calibri" w:hAnsi="Calibri"/>
          <w:b/>
          <w:color w:val="000000"/>
          <w:szCs w:val="20"/>
          <w:shd w:val="clear" w:color="auto" w:fill="FFFFFF"/>
        </w:rPr>
        <w:t>Table A-7</w:t>
      </w:r>
      <w:r w:rsidR="00272633" w:rsidRPr="00272633">
        <w:rPr>
          <w:rFonts w:ascii="Calibri" w:hAnsi="Calibri"/>
          <w:color w:val="000000"/>
          <w:szCs w:val="20"/>
          <w:shd w:val="clear" w:color="auto" w:fill="FFFFFF"/>
        </w:rPr>
        <w:t>)</w:t>
      </w:r>
      <w:r w:rsidRPr="00272633">
        <w:rPr>
          <w:rFonts w:ascii="Calibri" w:hAnsi="Calibri"/>
          <w:color w:val="000000"/>
          <w:szCs w:val="20"/>
          <w:shd w:val="clear" w:color="auto" w:fill="FFFFFF"/>
        </w:rPr>
        <w:t>.</w:t>
      </w:r>
    </w:p>
    <w:p w14:paraId="038D0B9B" w14:textId="3D6C9342" w:rsidR="003D4582" w:rsidRDefault="003D4582">
      <w:pPr>
        <w:spacing w:after="0"/>
        <w:jc w:val="center"/>
        <w:rPr>
          <w:rFonts w:ascii="Calibri" w:hAnsi="Calibri"/>
          <w:bCs/>
          <w:sz w:val="24"/>
          <w:szCs w:val="24"/>
          <w:shd w:val="clear" w:color="auto" w:fill="FFFFFF"/>
        </w:rPr>
      </w:pPr>
      <w:bookmarkStart w:id="60" w:name="ELEMA_IMPCOVER_TBL"/>
    </w:p>
    <w:p w14:paraId="095A28CA" w14:textId="030E13D7" w:rsidR="00B7308B" w:rsidRPr="00B7308B" w:rsidRDefault="00B7308B" w:rsidP="00B7308B">
      <w:pPr>
        <w:spacing w:after="120"/>
        <w:jc w:val="center"/>
        <w:rPr>
          <w:rFonts w:ascii="Calibri" w:hAnsi="Calibri"/>
          <w:b/>
          <w:bCs/>
          <w:color w:val="000000"/>
          <w:shd w:val="clear" w:color="auto" w:fill="FFFFFF"/>
        </w:rPr>
      </w:pPr>
      <w:r w:rsidRPr="00DA3167">
        <w:rPr>
          <w:rFonts w:ascii="Calibri" w:hAnsi="Calibri"/>
          <w:b/>
          <w:bCs/>
          <w:color w:val="000000"/>
          <w:szCs w:val="20"/>
          <w:shd w:val="clear" w:color="auto" w:fill="FFFFFF"/>
        </w:rPr>
        <w:t xml:space="preserve">Table A-7: </w:t>
      </w:r>
      <w:r>
        <w:rPr>
          <w:rFonts w:ascii="Calibri" w:hAnsi="Calibri"/>
          <w:b/>
          <w:bCs/>
          <w:color w:val="000000"/>
          <w:shd w:val="clear" w:color="auto" w:fill="FFFFFF"/>
        </w:rPr>
        <w:t xml:space="preserve">TIA and DCIA </w:t>
      </w:r>
      <w:r w:rsidR="005B4BE2">
        <w:rPr>
          <w:rFonts w:ascii="Calibri" w:hAnsi="Calibri"/>
          <w:b/>
          <w:bCs/>
          <w:color w:val="000000"/>
          <w:shd w:val="clear" w:color="auto" w:fill="FFFFFF"/>
        </w:rPr>
        <w:t>V</w:t>
      </w:r>
      <w:r>
        <w:rPr>
          <w:rFonts w:ascii="Calibri" w:hAnsi="Calibri"/>
          <w:b/>
          <w:bCs/>
          <w:color w:val="000000"/>
          <w:shd w:val="clear" w:color="auto" w:fill="FFFFFF"/>
        </w:rPr>
        <w:t xml:space="preserve">alues for the </w:t>
      </w:r>
      <w:r w:rsidR="005B4BE2">
        <w:rPr>
          <w:rFonts w:ascii="Calibri" w:hAnsi="Calibri"/>
          <w:b/>
          <w:bCs/>
          <w:color w:val="000000"/>
          <w:shd w:val="clear" w:color="auto" w:fill="FFFFFF"/>
        </w:rPr>
        <w:t>W</w:t>
      </w:r>
      <w:r>
        <w:rPr>
          <w:rFonts w:ascii="Calibri" w:hAnsi="Calibri"/>
          <w:b/>
          <w:bCs/>
          <w:color w:val="000000"/>
          <w:shd w:val="clear" w:color="auto" w:fill="FFFFFF"/>
        </w:rPr>
        <w:t>atershed</w:t>
      </w:r>
    </w:p>
    <w:tbl>
      <w:tblPr>
        <w:tblStyle w:val="TableGrid"/>
        <w:tblW w:w="3000" w:type="pct"/>
        <w:jc w:val="center"/>
        <w:tblCellMar>
          <w:top w:w="100" w:type="dxa"/>
          <w:left w:w="100" w:type="dxa"/>
          <w:bottom w:w="100" w:type="dxa"/>
          <w:right w:w="100" w:type="dxa"/>
        </w:tblCellMar>
        <w:tblLook w:val="04A0" w:firstRow="1" w:lastRow="0" w:firstColumn="1" w:lastColumn="0" w:noHBand="0" w:noVBand="1"/>
        <w:tblDescription w:val=""/>
      </w:tblPr>
      <w:tblGrid>
        <w:gridCol w:w="3020"/>
        <w:gridCol w:w="1511"/>
        <w:gridCol w:w="1511"/>
      </w:tblGrid>
      <w:tr w:rsidR="003D4582" w14:paraId="53FEF311" w14:textId="77777777">
        <w:trPr>
          <w:trHeight w:val="600"/>
          <w:jc w:val="center"/>
        </w:trPr>
        <w:tc>
          <w:tcPr>
            <w:tcW w:w="2500" w:type="pct"/>
            <w:shd w:val="clear" w:color="auto" w:fill="006686"/>
            <w:vAlign w:val="center"/>
          </w:tcPr>
          <w:p w14:paraId="5502EC8F" w14:textId="4E1BDEDE" w:rsidR="003D4582" w:rsidRDefault="003D4582">
            <w:pPr>
              <w:pStyle w:val="col-header-style1"/>
            </w:pPr>
          </w:p>
        </w:tc>
        <w:tc>
          <w:tcPr>
            <w:tcW w:w="1250" w:type="pct"/>
            <w:shd w:val="clear" w:color="auto" w:fill="006686"/>
            <w:vAlign w:val="center"/>
          </w:tcPr>
          <w:p w14:paraId="6C3A0D14" w14:textId="77777777" w:rsidR="003D4582" w:rsidRDefault="00774F44">
            <w:pPr>
              <w:pStyle w:val="col-header-style1"/>
            </w:pPr>
            <w:r>
              <w:t>Estimated TIA (%)</w:t>
            </w:r>
          </w:p>
        </w:tc>
        <w:tc>
          <w:tcPr>
            <w:tcW w:w="1250" w:type="pct"/>
            <w:shd w:val="clear" w:color="auto" w:fill="006686"/>
            <w:vAlign w:val="center"/>
          </w:tcPr>
          <w:p w14:paraId="0A149E06" w14:textId="77777777" w:rsidR="003D4582" w:rsidRDefault="00774F44">
            <w:pPr>
              <w:pStyle w:val="col-header-style1"/>
            </w:pPr>
            <w:r>
              <w:t>Estimated DCIA (%)</w:t>
            </w:r>
          </w:p>
        </w:tc>
      </w:tr>
      <w:tr w:rsidR="003D4582" w14:paraId="7BD528BB" w14:textId="77777777" w:rsidTr="00774F44">
        <w:trPr>
          <w:trHeight w:val="300"/>
          <w:jc w:val="center"/>
        </w:trPr>
        <w:tc>
          <w:tcPr>
            <w:tcW w:w="2500" w:type="pct"/>
            <w:shd w:val="clear" w:color="auto" w:fill="80C4D6"/>
            <w:vAlign w:val="center"/>
          </w:tcPr>
          <w:p w14:paraId="76BFB76D" w14:textId="1E41DA99" w:rsidR="003D4582" w:rsidRDefault="005B4BE2">
            <w:pPr>
              <w:pStyle w:val="row-header-style1"/>
              <w:jc w:val="center"/>
            </w:pPr>
            <w:r>
              <w:t>Trout Brook Watershed</w:t>
            </w:r>
          </w:p>
        </w:tc>
        <w:tc>
          <w:tcPr>
            <w:tcW w:w="1250" w:type="pct"/>
            <w:shd w:val="clear" w:color="auto" w:fill="DAEEF3"/>
            <w:vAlign w:val="center"/>
          </w:tcPr>
          <w:p w14:paraId="33ECD226" w14:textId="77777777" w:rsidR="003D4582" w:rsidRDefault="00774F44">
            <w:pPr>
              <w:pStyle w:val="col-data-style1"/>
              <w:jc w:val="center"/>
            </w:pPr>
            <w:r>
              <w:t>25.9</w:t>
            </w:r>
          </w:p>
        </w:tc>
        <w:tc>
          <w:tcPr>
            <w:tcW w:w="1250" w:type="pct"/>
            <w:shd w:val="clear" w:color="auto" w:fill="DAEEF3"/>
            <w:vAlign w:val="center"/>
          </w:tcPr>
          <w:p w14:paraId="1F46D7E5" w14:textId="77777777" w:rsidR="003D4582" w:rsidRDefault="00774F44">
            <w:pPr>
              <w:pStyle w:val="col-data-style1"/>
              <w:jc w:val="center"/>
            </w:pPr>
            <w:r>
              <w:t>17.4</w:t>
            </w:r>
          </w:p>
        </w:tc>
      </w:tr>
      <w:bookmarkEnd w:id="60"/>
    </w:tbl>
    <w:p w14:paraId="3B888525" w14:textId="77777777" w:rsidR="003D4582" w:rsidRDefault="003D4582"/>
    <w:p w14:paraId="7F68B5FA" w14:textId="60A4D160" w:rsidR="003D4582" w:rsidRPr="00272633" w:rsidRDefault="00774F44">
      <w:pPr>
        <w:spacing w:after="0"/>
        <w:rPr>
          <w:rFonts w:ascii="Calibri" w:hAnsi="Calibri"/>
          <w:color w:val="000000"/>
          <w:szCs w:val="20"/>
          <w:shd w:val="clear" w:color="auto" w:fill="FFFFFF"/>
        </w:rPr>
      </w:pPr>
      <w:r w:rsidRPr="00272633">
        <w:rPr>
          <w:rFonts w:ascii="Calibri" w:hAnsi="Calibri"/>
          <w:color w:val="000000"/>
          <w:szCs w:val="20"/>
          <w:shd w:val="clear" w:color="auto" w:fill="FFFFFF"/>
        </w:rPr>
        <w:t xml:space="preserve">The relationship between TIA and water quality can generally be categorized as </w:t>
      </w:r>
      <w:r w:rsidR="00272633" w:rsidRPr="00272633">
        <w:rPr>
          <w:rFonts w:ascii="Calibri" w:hAnsi="Calibri"/>
          <w:color w:val="000000"/>
          <w:szCs w:val="20"/>
          <w:shd w:val="clear" w:color="auto" w:fill="FFFFFF"/>
        </w:rPr>
        <w:t xml:space="preserve">listed by </w:t>
      </w:r>
      <w:r w:rsidR="00272633" w:rsidRPr="00272633">
        <w:rPr>
          <w:rFonts w:ascii="Calibri" w:hAnsi="Calibri"/>
          <w:b/>
          <w:color w:val="000000"/>
          <w:szCs w:val="20"/>
          <w:shd w:val="clear" w:color="auto" w:fill="FFFFFF"/>
        </w:rPr>
        <w:t>Table A-8</w:t>
      </w:r>
      <w:r w:rsidRPr="00272633">
        <w:rPr>
          <w:rFonts w:ascii="Calibri" w:hAnsi="Calibri"/>
          <w:color w:val="000000"/>
          <w:szCs w:val="20"/>
          <w:shd w:val="clear" w:color="auto" w:fill="FFFFFF"/>
        </w:rPr>
        <w:t xml:space="preserve"> (Schueler et al. 2009)</w:t>
      </w:r>
      <w:r w:rsidR="00272633" w:rsidRPr="00272633">
        <w:rPr>
          <w:rFonts w:ascii="Calibri" w:hAnsi="Calibri"/>
          <w:color w:val="000000"/>
          <w:szCs w:val="20"/>
          <w:shd w:val="clear" w:color="auto" w:fill="FFFFFF"/>
        </w:rPr>
        <w:t xml:space="preserve">. The TIA value for the watershed is 25.9%; therefore, Trout Brook can be expected to show fair to poor water quality. </w:t>
      </w:r>
    </w:p>
    <w:p w14:paraId="6F1A3A58" w14:textId="77777777" w:rsidR="003D4582" w:rsidRDefault="003D4582">
      <w:pPr>
        <w:spacing w:after="0"/>
        <w:rPr>
          <w:rFonts w:ascii="Calibri" w:hAnsi="Calibri"/>
          <w:bCs/>
          <w:sz w:val="20"/>
          <w:szCs w:val="20"/>
          <w:shd w:val="clear" w:color="auto" w:fill="FFFFFF"/>
        </w:rPr>
      </w:pPr>
    </w:p>
    <w:p w14:paraId="5C3D2BFE" w14:textId="016D17D5" w:rsidR="003D4582" w:rsidRDefault="00774F44">
      <w:pPr>
        <w:spacing w:after="0"/>
        <w:jc w:val="center"/>
        <w:rPr>
          <w:rFonts w:ascii="Calibri" w:hAnsi="Calibri"/>
          <w:b/>
          <w:bCs/>
          <w:color w:val="000000"/>
          <w:shd w:val="clear" w:color="auto" w:fill="FFFFFF"/>
        </w:rPr>
      </w:pPr>
      <w:r w:rsidRPr="00272633">
        <w:rPr>
          <w:rFonts w:ascii="Calibri" w:hAnsi="Calibri"/>
          <w:b/>
          <w:bCs/>
          <w:color w:val="000000"/>
          <w:szCs w:val="20"/>
          <w:shd w:val="clear" w:color="auto" w:fill="FFFFFF"/>
        </w:rPr>
        <w:t>Table A-</w:t>
      </w:r>
      <w:r w:rsidR="00272633" w:rsidRPr="00272633">
        <w:rPr>
          <w:rFonts w:ascii="Calibri" w:hAnsi="Calibri"/>
          <w:b/>
          <w:bCs/>
          <w:color w:val="000000"/>
          <w:szCs w:val="20"/>
          <w:shd w:val="clear" w:color="auto" w:fill="FFFFFF"/>
        </w:rPr>
        <w:t>8</w:t>
      </w:r>
      <w:r w:rsidRPr="00272633">
        <w:rPr>
          <w:rFonts w:ascii="Calibri" w:hAnsi="Calibri"/>
          <w:b/>
          <w:bCs/>
          <w:color w:val="000000"/>
          <w:szCs w:val="20"/>
          <w:shd w:val="clear" w:color="auto" w:fill="FFFFFF"/>
        </w:rPr>
        <w:t xml:space="preserve">: </w:t>
      </w:r>
      <w:r>
        <w:rPr>
          <w:rFonts w:ascii="Calibri" w:hAnsi="Calibri"/>
          <w:b/>
          <w:bCs/>
          <w:color w:val="000000"/>
          <w:shd w:val="clear" w:color="auto" w:fill="FFFFFF"/>
        </w:rPr>
        <w:t xml:space="preserve">Relationship between Total Impervious Area (TIA) and </w:t>
      </w:r>
      <w:r w:rsidR="005B4BE2">
        <w:rPr>
          <w:rFonts w:ascii="Calibri" w:hAnsi="Calibri"/>
          <w:b/>
          <w:bCs/>
          <w:color w:val="000000"/>
          <w:shd w:val="clear" w:color="auto" w:fill="FFFFFF"/>
        </w:rPr>
        <w:t>W</w:t>
      </w:r>
      <w:r>
        <w:rPr>
          <w:rFonts w:ascii="Calibri" w:hAnsi="Calibri"/>
          <w:b/>
          <w:bCs/>
          <w:color w:val="000000"/>
          <w:shd w:val="clear" w:color="auto" w:fill="FFFFFF"/>
        </w:rPr>
        <w:t xml:space="preserve">ater </w:t>
      </w:r>
      <w:r w:rsidR="005B4BE2">
        <w:rPr>
          <w:rFonts w:ascii="Calibri" w:hAnsi="Calibri"/>
          <w:b/>
          <w:bCs/>
          <w:color w:val="000000"/>
          <w:shd w:val="clear" w:color="auto" w:fill="FFFFFF"/>
        </w:rPr>
        <w:t>Q</w:t>
      </w:r>
      <w:r>
        <w:rPr>
          <w:rFonts w:ascii="Calibri" w:hAnsi="Calibri"/>
          <w:b/>
          <w:bCs/>
          <w:color w:val="000000"/>
          <w:shd w:val="clear" w:color="auto" w:fill="FFFFFF"/>
        </w:rPr>
        <w:t>uality (Schueler et al. 2009)</w:t>
      </w: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Description w:val=""/>
      </w:tblPr>
      <w:tblGrid>
        <w:gridCol w:w="2518"/>
        <w:gridCol w:w="7552"/>
      </w:tblGrid>
      <w:tr w:rsidR="003D4582" w14:paraId="68CA5399" w14:textId="77777777" w:rsidTr="006944B1">
        <w:trPr>
          <w:trHeight w:val="458"/>
          <w:tblHeader/>
          <w:jc w:val="center"/>
        </w:trPr>
        <w:tc>
          <w:tcPr>
            <w:tcW w:w="2520" w:type="dxa"/>
            <w:shd w:val="clear" w:color="auto" w:fill="006684"/>
          </w:tcPr>
          <w:p w14:paraId="31CD8A03" w14:textId="77777777" w:rsidR="003D4582" w:rsidRDefault="00774F44">
            <w:pPr>
              <w:jc w:val="center"/>
              <w:rPr>
                <w:rFonts w:ascii="Calibri" w:eastAsia="Times New Roman" w:hAnsi="Calibri" w:cs="Times New Roman"/>
                <w:b/>
                <w:color w:val="FFFFFF" w:themeColor="background1"/>
              </w:rPr>
            </w:pPr>
            <w:r>
              <w:rPr>
                <w:rFonts w:ascii="Calibri" w:eastAsia="Times New Roman" w:hAnsi="Calibri" w:cs="Times New Roman"/>
                <w:b/>
                <w:color w:val="FFFFFF" w:themeColor="background1"/>
              </w:rPr>
              <w:t>% Watershed</w:t>
            </w:r>
          </w:p>
          <w:p w14:paraId="35346DA8" w14:textId="77777777" w:rsidR="003D4582" w:rsidRDefault="00774F44">
            <w:pPr>
              <w:jc w:val="center"/>
              <w:rPr>
                <w:rFonts w:ascii="Calibri" w:hAnsi="Calibri"/>
                <w:b/>
                <w:bCs/>
                <w:color w:val="FFFFFF" w:themeColor="background1"/>
                <w:sz w:val="20"/>
                <w:szCs w:val="20"/>
                <w:shd w:val="clear" w:color="auto" w:fill="FFFFFF"/>
              </w:rPr>
            </w:pPr>
            <w:r>
              <w:rPr>
                <w:rFonts w:ascii="Calibri" w:eastAsia="Times New Roman" w:hAnsi="Calibri" w:cs="Times New Roman"/>
                <w:b/>
                <w:color w:val="FFFFFF" w:themeColor="background1"/>
                <w:shd w:val="clear" w:color="auto" w:fill="006686"/>
              </w:rPr>
              <w:t>Impervious Cover</w:t>
            </w:r>
          </w:p>
        </w:tc>
        <w:tc>
          <w:tcPr>
            <w:tcW w:w="7560" w:type="dxa"/>
            <w:shd w:val="clear" w:color="auto" w:fill="006684"/>
            <w:vAlign w:val="center"/>
          </w:tcPr>
          <w:p w14:paraId="375F9455" w14:textId="77777777" w:rsidR="003D4582" w:rsidRDefault="00774F44">
            <w:pPr>
              <w:jc w:val="center"/>
              <w:rPr>
                <w:rFonts w:ascii="Calibri" w:hAnsi="Calibri"/>
                <w:bCs/>
                <w:sz w:val="20"/>
                <w:szCs w:val="20"/>
                <w:shd w:val="clear" w:color="auto" w:fill="FFFFFF"/>
              </w:rPr>
            </w:pPr>
            <w:r>
              <w:rPr>
                <w:rFonts w:ascii="Calibri" w:eastAsia="Times New Roman" w:hAnsi="Calibri" w:cs="Times New Roman"/>
                <w:b/>
                <w:color w:val="FFFFFF" w:themeColor="background1"/>
              </w:rPr>
              <w:t>Stream Water Quality</w:t>
            </w:r>
          </w:p>
        </w:tc>
      </w:tr>
      <w:tr w:rsidR="003D4582" w14:paraId="2556FDEF" w14:textId="77777777">
        <w:trPr>
          <w:trHeight w:val="728"/>
          <w:jc w:val="center"/>
        </w:trPr>
        <w:tc>
          <w:tcPr>
            <w:tcW w:w="2520" w:type="dxa"/>
            <w:shd w:val="clear" w:color="auto" w:fill="80C4D6"/>
            <w:vAlign w:val="center"/>
          </w:tcPr>
          <w:p w14:paraId="34F602CD" w14:textId="77777777" w:rsidR="003D4582" w:rsidRDefault="00774F44">
            <w:pPr>
              <w:jc w:val="center"/>
              <w:rPr>
                <w:rFonts w:ascii="Calibri" w:hAnsi="Calibri"/>
                <w:bCs/>
                <w:sz w:val="20"/>
                <w:szCs w:val="20"/>
                <w:shd w:val="clear" w:color="auto" w:fill="FFFFFF"/>
              </w:rPr>
            </w:pPr>
            <w:r>
              <w:rPr>
                <w:rFonts w:ascii="Calibri" w:eastAsia="Times New Roman" w:hAnsi="Calibri" w:cs="Times New Roman"/>
                <w:b/>
              </w:rPr>
              <w:t>0-10%</w:t>
            </w:r>
          </w:p>
        </w:tc>
        <w:tc>
          <w:tcPr>
            <w:tcW w:w="7560" w:type="dxa"/>
            <w:shd w:val="clear" w:color="auto" w:fill="D0EEF3"/>
            <w:vAlign w:val="center"/>
          </w:tcPr>
          <w:p w14:paraId="5CD653BA" w14:textId="77777777" w:rsidR="003D4582" w:rsidRDefault="00774F44">
            <w:pPr>
              <w:jc w:val="both"/>
              <w:rPr>
                <w:rFonts w:ascii="Calibri" w:hAnsi="Calibri"/>
                <w:bCs/>
                <w:sz w:val="20"/>
                <w:szCs w:val="20"/>
                <w:shd w:val="clear" w:color="auto" w:fill="FFFFFF"/>
              </w:rPr>
            </w:pPr>
            <w:r>
              <w:rPr>
                <w:rFonts w:ascii="Calibri" w:hAnsi="Calibri"/>
                <w:color w:val="000000"/>
                <w:sz w:val="20"/>
                <w:szCs w:val="20"/>
                <w:shd w:val="clear" w:color="auto" w:fill="DAEEF3"/>
              </w:rPr>
              <w:t>Typically high quality, and typified by stable channels, excellent habitat structure, good to excellent water quality, and diverse communities of both fish and aquatic insects.</w:t>
            </w:r>
          </w:p>
        </w:tc>
      </w:tr>
      <w:tr w:rsidR="003D4582" w14:paraId="6630158A" w14:textId="77777777">
        <w:trPr>
          <w:trHeight w:val="1520"/>
          <w:jc w:val="center"/>
        </w:trPr>
        <w:tc>
          <w:tcPr>
            <w:tcW w:w="2520" w:type="dxa"/>
            <w:shd w:val="clear" w:color="auto" w:fill="80C4D6"/>
            <w:vAlign w:val="center"/>
          </w:tcPr>
          <w:p w14:paraId="15587ADD" w14:textId="77777777" w:rsidR="003D4582" w:rsidRDefault="00774F44">
            <w:pPr>
              <w:jc w:val="center"/>
              <w:rPr>
                <w:rFonts w:ascii="Calibri" w:eastAsia="Times New Roman" w:hAnsi="Calibri" w:cs="Times New Roman"/>
                <w:b/>
              </w:rPr>
            </w:pPr>
            <w:r>
              <w:rPr>
                <w:rFonts w:ascii="Calibri" w:eastAsia="Times New Roman" w:hAnsi="Calibri" w:cs="Times New Roman"/>
                <w:b/>
              </w:rPr>
              <w:t>11-25%</w:t>
            </w:r>
          </w:p>
        </w:tc>
        <w:tc>
          <w:tcPr>
            <w:tcW w:w="7560" w:type="dxa"/>
            <w:shd w:val="clear" w:color="auto" w:fill="D0EEF3"/>
            <w:vAlign w:val="center"/>
          </w:tcPr>
          <w:p w14:paraId="7E6E3D3C" w14:textId="77777777" w:rsidR="003D4582" w:rsidRDefault="00774F44">
            <w:pPr>
              <w:jc w:val="both"/>
              <w:rPr>
                <w:rFonts w:ascii="Calibri" w:hAnsi="Calibri"/>
                <w:color w:val="000000"/>
                <w:sz w:val="20"/>
                <w:szCs w:val="20"/>
                <w:shd w:val="clear" w:color="auto" w:fill="DAEEF3"/>
              </w:rPr>
            </w:pPr>
            <w:r>
              <w:rPr>
                <w:rFonts w:ascii="Calibri" w:hAnsi="Calibri"/>
                <w:color w:val="000000"/>
                <w:sz w:val="20"/>
                <w:szCs w:val="20"/>
                <w:shd w:val="clear" w:color="auto" w:fill="DAEEF3"/>
              </w:rPr>
              <w:t>These streams show clear signs of degradation. Elevated storm flows begin to alter stream geometry, with evident erosion and channel widening. Streams banks become unstable, and physical stream habitat is degraded. Stream water quality shifts into the fair/good category during both storms and dry weather periods. Stream biodiversity declines to fair levels, with most sensitive fish and aquatic insects disappearing from the stream.</w:t>
            </w:r>
          </w:p>
        </w:tc>
      </w:tr>
      <w:tr w:rsidR="003D4582" w14:paraId="74ADD322" w14:textId="77777777">
        <w:trPr>
          <w:trHeight w:val="2060"/>
          <w:jc w:val="center"/>
        </w:trPr>
        <w:tc>
          <w:tcPr>
            <w:tcW w:w="2520" w:type="dxa"/>
            <w:shd w:val="clear" w:color="auto" w:fill="80C4D6"/>
            <w:vAlign w:val="center"/>
          </w:tcPr>
          <w:p w14:paraId="5DB73AF4" w14:textId="77777777" w:rsidR="003D4582" w:rsidRDefault="00774F44">
            <w:pPr>
              <w:jc w:val="center"/>
              <w:rPr>
                <w:rFonts w:ascii="Calibri" w:eastAsia="Times New Roman" w:hAnsi="Calibri" w:cs="Times New Roman"/>
                <w:b/>
              </w:rPr>
            </w:pPr>
            <w:r>
              <w:rPr>
                <w:rFonts w:ascii="Calibri" w:eastAsia="Times New Roman" w:hAnsi="Calibri" w:cs="Times New Roman"/>
                <w:b/>
              </w:rPr>
              <w:lastRenderedPageBreak/>
              <w:t>26-60%</w:t>
            </w:r>
          </w:p>
        </w:tc>
        <w:tc>
          <w:tcPr>
            <w:tcW w:w="7560" w:type="dxa"/>
            <w:shd w:val="clear" w:color="auto" w:fill="D0EEF3"/>
            <w:vAlign w:val="center"/>
          </w:tcPr>
          <w:p w14:paraId="595D8B17" w14:textId="77777777" w:rsidR="003D4582" w:rsidRDefault="00774F44">
            <w:pPr>
              <w:jc w:val="both"/>
              <w:rPr>
                <w:rFonts w:ascii="Calibri" w:hAnsi="Calibri"/>
                <w:color w:val="000000"/>
                <w:sz w:val="20"/>
                <w:szCs w:val="20"/>
                <w:shd w:val="clear" w:color="auto" w:fill="DAEEF3"/>
              </w:rPr>
            </w:pPr>
            <w:r>
              <w:rPr>
                <w:rFonts w:ascii="Calibri" w:hAnsi="Calibri"/>
                <w:color w:val="000000"/>
                <w:sz w:val="20"/>
                <w:szCs w:val="20"/>
                <w:shd w:val="clear" w:color="auto" w:fill="DAEEF3"/>
              </w:rPr>
              <w:t>These streams typically no longer support a diverse stream community. The stream channel becomes highly unstable, and many stream reaches experience severe widening, downcutting, and streambank erosion. Pool and riffle structure needed to sustain fish is diminished or eliminated and the substrate can no longer provide habitat for aquatic insects, or spawning areas for fish. Biological quality is typically poor, dominated by pollution tolerant insects and fish. Water quality is consistently rated as fair to poor, and water recreation is often no longer possible due to the presence of high bacteria levels.</w:t>
            </w:r>
          </w:p>
        </w:tc>
      </w:tr>
      <w:tr w:rsidR="003D4582" w14:paraId="14207913" w14:textId="77777777">
        <w:trPr>
          <w:trHeight w:val="1061"/>
          <w:jc w:val="center"/>
        </w:trPr>
        <w:tc>
          <w:tcPr>
            <w:tcW w:w="2520" w:type="dxa"/>
            <w:shd w:val="clear" w:color="auto" w:fill="80C4D6"/>
            <w:vAlign w:val="center"/>
          </w:tcPr>
          <w:p w14:paraId="4B89C121" w14:textId="77777777" w:rsidR="003D4582" w:rsidRDefault="00774F44">
            <w:pPr>
              <w:jc w:val="center"/>
              <w:rPr>
                <w:rFonts w:ascii="Calibri" w:eastAsia="Times New Roman" w:hAnsi="Calibri" w:cs="Times New Roman"/>
                <w:b/>
              </w:rPr>
            </w:pPr>
            <w:r>
              <w:rPr>
                <w:rFonts w:ascii="Calibri" w:eastAsia="Times New Roman" w:hAnsi="Calibri" w:cs="Times New Roman"/>
                <w:b/>
              </w:rPr>
              <w:t>&gt;60%</w:t>
            </w:r>
          </w:p>
        </w:tc>
        <w:tc>
          <w:tcPr>
            <w:tcW w:w="7560" w:type="dxa"/>
            <w:shd w:val="clear" w:color="auto" w:fill="D0EEF3"/>
            <w:vAlign w:val="center"/>
          </w:tcPr>
          <w:p w14:paraId="7EC2D98A" w14:textId="77777777" w:rsidR="003D4582" w:rsidRDefault="00774F44">
            <w:pPr>
              <w:jc w:val="both"/>
              <w:rPr>
                <w:rFonts w:ascii="Calibri" w:hAnsi="Calibri"/>
                <w:color w:val="000000"/>
                <w:sz w:val="20"/>
                <w:szCs w:val="20"/>
                <w:shd w:val="clear" w:color="auto" w:fill="DAEEF3"/>
              </w:rPr>
            </w:pPr>
            <w:r w:rsidRPr="00E60F3E">
              <w:rPr>
                <w:rFonts w:ascii="Calibri" w:hAnsi="Calibri"/>
                <w:color w:val="000000"/>
                <w:sz w:val="20"/>
                <w:shd w:val="clear" w:color="auto" w:fill="DAEEF3"/>
              </w:rPr>
              <w:t>These streams are typical of “urban drainage”, with most ecological functions greatly impaired or absent, and the stream channel primarily functioning as a conveyance for stormwater flows.</w:t>
            </w:r>
          </w:p>
        </w:tc>
      </w:tr>
    </w:tbl>
    <w:p w14:paraId="3CD17DC8" w14:textId="77777777" w:rsidR="001F2236" w:rsidRDefault="001F2236" w:rsidP="001F2236">
      <w:pPr>
        <w:spacing w:after="0"/>
        <w:rPr>
          <w:rFonts w:ascii="Calibri" w:hAnsi="Calibri"/>
          <w:bCs/>
          <w:sz w:val="20"/>
          <w:szCs w:val="20"/>
          <w:shd w:val="clear" w:color="auto" w:fill="FFFFFF"/>
        </w:rPr>
        <w:sectPr w:rsidR="001F2236" w:rsidSect="001F2236">
          <w:pgSz w:w="12240" w:h="15840"/>
          <w:pgMar w:top="1440" w:right="1080" w:bottom="1440" w:left="1080" w:header="720" w:footer="720" w:gutter="0"/>
          <w:cols w:space="720"/>
          <w:docGrid w:linePitch="360"/>
        </w:sectPr>
      </w:pPr>
    </w:p>
    <w:p w14:paraId="7EE2B11F" w14:textId="77777777" w:rsidR="00C00D05" w:rsidRPr="006944B1" w:rsidRDefault="0062143B" w:rsidP="006944B1">
      <w:pPr>
        <w:pStyle w:val="map-table-title"/>
        <w:spacing w:after="0"/>
        <w:jc w:val="center"/>
        <w:rPr>
          <w:b/>
          <w:sz w:val="22"/>
        </w:rPr>
      </w:pPr>
      <w:r w:rsidRPr="0062143B">
        <w:rPr>
          <w:b/>
          <w:noProof/>
        </w:rPr>
        <w:lastRenderedPageBreak/>
        <mc:AlternateContent>
          <mc:Choice Requires="wps">
            <w:drawing>
              <wp:anchor distT="0" distB="0" distL="114300" distR="114300" simplePos="0" relativeHeight="251662336" behindDoc="0" locked="0" layoutInCell="1" allowOverlap="1" wp14:anchorId="052069F0" wp14:editId="44C81896">
                <wp:simplePos x="0" y="0"/>
                <wp:positionH relativeFrom="column">
                  <wp:posOffset>1158950</wp:posOffset>
                </wp:positionH>
                <wp:positionV relativeFrom="paragraph">
                  <wp:posOffset>3822405</wp:posOffset>
                </wp:positionV>
                <wp:extent cx="807528" cy="416442"/>
                <wp:effectExtent l="57150" t="38100" r="393065" b="98425"/>
                <wp:wrapNone/>
                <wp:docPr id="2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528" cy="416442"/>
                        </a:xfrm>
                        <a:prstGeom prst="wedgeRectCallout">
                          <a:avLst>
                            <a:gd name="adj1" fmla="val 100125"/>
                            <a:gd name="adj2" fmla="val -4194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2800FF3B" w14:textId="666FD484" w:rsidR="00364B50" w:rsidRPr="00111A49" w:rsidRDefault="00364B50" w:rsidP="0062143B">
                            <w:pPr>
                              <w:spacing w:after="0" w:line="240" w:lineRule="auto"/>
                              <w:jc w:val="center"/>
                              <w:rPr>
                                <w:rFonts w:ascii="Arial" w:hAnsi="Arial" w:cs="Arial"/>
                                <w:sz w:val="18"/>
                                <w:szCs w:val="18"/>
                              </w:rPr>
                            </w:pPr>
                            <w:r>
                              <w:rPr>
                                <w:rFonts w:ascii="Arial" w:hAnsi="Arial" w:cs="Arial"/>
                                <w:sz w:val="18"/>
                                <w:szCs w:val="18"/>
                              </w:rPr>
                              <w:t>Avon Town Boundary</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2069F0" id="_x0000_s1032" type="#_x0000_t61" style="position:absolute;left:0;text-align:left;margin-left:91.25pt;margin-top:301pt;width:63.6pt;height:3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" adj="32427,1741" fillcolor="#ffc" strokecolor="black [3213]">
                <v:shadow on="t" color="black" opacity="24903f" origin=",.5" offset="0,.55556mm"/>
                <v:textbox inset="0,,0">
                  <w:txbxContent>
                    <w:p w14:paraId="2800FF3B" w14:textId="666FD484" w:rsidR="00364B50" w:rsidRPr="00111A49" w:rsidRDefault="00364B50" w:rsidP="0062143B">
                      <w:pPr>
                        <w:spacing w:after="0" w:line="240" w:lineRule="auto"/>
                        <w:jc w:val="center"/>
                        <w:rPr>
                          <w:rFonts w:ascii="Arial" w:hAnsi="Arial" w:cs="Arial"/>
                          <w:sz w:val="18"/>
                          <w:szCs w:val="18"/>
                        </w:rPr>
                      </w:pPr>
                      <w:r>
                        <w:rPr>
                          <w:rFonts w:ascii="Arial" w:hAnsi="Arial" w:cs="Arial"/>
                          <w:sz w:val="18"/>
                          <w:szCs w:val="18"/>
                        </w:rPr>
                        <w:t>Avon Town Boundary</w:t>
                      </w:r>
                    </w:p>
                  </w:txbxContent>
                </v:textbox>
              </v:shape>
            </w:pict>
          </mc:Fallback>
        </mc:AlternateContent>
      </w:r>
      <w:r w:rsidRPr="0062143B">
        <w:rPr>
          <w:b/>
          <w:noProof/>
        </w:rPr>
        <mc:AlternateContent>
          <mc:Choice Requires="wps">
            <w:drawing>
              <wp:anchor distT="0" distB="0" distL="114300" distR="114300" simplePos="0" relativeHeight="251657216" behindDoc="0" locked="0" layoutInCell="1" allowOverlap="1" wp14:anchorId="196F5A4B" wp14:editId="4B6415D9">
                <wp:simplePos x="0" y="0"/>
                <wp:positionH relativeFrom="column">
                  <wp:posOffset>2946400</wp:posOffset>
                </wp:positionH>
                <wp:positionV relativeFrom="paragraph">
                  <wp:posOffset>2336800</wp:posOffset>
                </wp:positionV>
                <wp:extent cx="1695450" cy="1905000"/>
                <wp:effectExtent l="0" t="0" r="19050" b="19050"/>
                <wp:wrapNone/>
                <wp:docPr id="27" name="Freeform: Shape 27"/>
                <wp:cNvGraphicFramePr/>
                <a:graphic xmlns:a="http://schemas.openxmlformats.org/drawingml/2006/main">
                  <a:graphicData uri="http://schemas.microsoft.com/office/word/2010/wordprocessingShape">
                    <wps:wsp>
                      <wps:cNvSpPr/>
                      <wps:spPr>
                        <a:xfrm>
                          <a:off x="0" y="0"/>
                          <a:ext cx="1695450" cy="1905000"/>
                        </a:xfrm>
                        <a:custGeom>
                          <a:avLst/>
                          <a:gdLst>
                            <a:gd name="connsiteX0" fmla="*/ 1436113 w 1767092"/>
                            <a:gd name="connsiteY0" fmla="*/ 308540 h 1862459"/>
                            <a:gd name="connsiteX1" fmla="*/ 1228550 w 1767092"/>
                            <a:gd name="connsiteY1" fmla="*/ 224393 h 1862459"/>
                            <a:gd name="connsiteX2" fmla="*/ 1144403 w 1767092"/>
                            <a:gd name="connsiteY2" fmla="*/ 252442 h 1862459"/>
                            <a:gd name="connsiteX3" fmla="*/ 1082695 w 1767092"/>
                            <a:gd name="connsiteY3" fmla="*/ 185124 h 1862459"/>
                            <a:gd name="connsiteX4" fmla="*/ 1004157 w 1767092"/>
                            <a:gd name="connsiteY4" fmla="*/ 173904 h 1862459"/>
                            <a:gd name="connsiteX5" fmla="*/ 953669 w 1767092"/>
                            <a:gd name="connsiteY5" fmla="*/ 22439 h 1862459"/>
                            <a:gd name="connsiteX6" fmla="*/ 869522 w 1767092"/>
                            <a:gd name="connsiteY6" fmla="*/ 0 h 1862459"/>
                            <a:gd name="connsiteX7" fmla="*/ 751716 w 1767092"/>
                            <a:gd name="connsiteY7" fmla="*/ 50488 h 1862459"/>
                            <a:gd name="connsiteX8" fmla="*/ 667568 w 1767092"/>
                            <a:gd name="connsiteY8" fmla="*/ 117806 h 1862459"/>
                            <a:gd name="connsiteX9" fmla="*/ 622690 w 1767092"/>
                            <a:gd name="connsiteY9" fmla="*/ 162685 h 1862459"/>
                            <a:gd name="connsiteX10" fmla="*/ 465615 w 1767092"/>
                            <a:gd name="connsiteY10" fmla="*/ 190734 h 1862459"/>
                            <a:gd name="connsiteX11" fmla="*/ 381468 w 1767092"/>
                            <a:gd name="connsiteY11" fmla="*/ 263661 h 1862459"/>
                            <a:gd name="connsiteX12" fmla="*/ 291711 w 1767092"/>
                            <a:gd name="connsiteY12" fmla="*/ 381467 h 1862459"/>
                            <a:gd name="connsiteX13" fmla="*/ 286101 w 1767092"/>
                            <a:gd name="connsiteY13" fmla="*/ 471225 h 1862459"/>
                            <a:gd name="connsiteX14" fmla="*/ 213173 w 1767092"/>
                            <a:gd name="connsiteY14" fmla="*/ 465615 h 1862459"/>
                            <a:gd name="connsiteX15" fmla="*/ 78538 w 1767092"/>
                            <a:gd name="connsiteY15" fmla="*/ 314150 h 1862459"/>
                            <a:gd name="connsiteX16" fmla="*/ 72928 w 1767092"/>
                            <a:gd name="connsiteY16" fmla="*/ 431956 h 1862459"/>
                            <a:gd name="connsiteX17" fmla="*/ 28049 w 1767092"/>
                            <a:gd name="connsiteY17" fmla="*/ 510493 h 1862459"/>
                            <a:gd name="connsiteX18" fmla="*/ 0 w 1767092"/>
                            <a:gd name="connsiteY18" fmla="*/ 729276 h 1862459"/>
                            <a:gd name="connsiteX19" fmla="*/ 106587 w 1767092"/>
                            <a:gd name="connsiteY19" fmla="*/ 964888 h 1862459"/>
                            <a:gd name="connsiteX20" fmla="*/ 123416 w 1767092"/>
                            <a:gd name="connsiteY20" fmla="*/ 1144402 h 1862459"/>
                            <a:gd name="connsiteX21" fmla="*/ 207563 w 1767092"/>
                            <a:gd name="connsiteY21" fmla="*/ 1211720 h 1862459"/>
                            <a:gd name="connsiteX22" fmla="*/ 392687 w 1767092"/>
                            <a:gd name="connsiteY22" fmla="*/ 1245379 h 1862459"/>
                            <a:gd name="connsiteX23" fmla="*/ 532933 w 1767092"/>
                            <a:gd name="connsiteY23" fmla="*/ 1245379 h 1862459"/>
                            <a:gd name="connsiteX24" fmla="*/ 712447 w 1767092"/>
                            <a:gd name="connsiteY24" fmla="*/ 1284648 h 1862459"/>
                            <a:gd name="connsiteX25" fmla="*/ 729276 w 1767092"/>
                            <a:gd name="connsiteY25" fmla="*/ 1374405 h 1862459"/>
                            <a:gd name="connsiteX26" fmla="*/ 768545 w 1767092"/>
                            <a:gd name="connsiteY26" fmla="*/ 1514650 h 1862459"/>
                            <a:gd name="connsiteX27" fmla="*/ 824643 w 1767092"/>
                            <a:gd name="connsiteY27" fmla="*/ 1666115 h 1862459"/>
                            <a:gd name="connsiteX28" fmla="*/ 830253 w 1767092"/>
                            <a:gd name="connsiteY28" fmla="*/ 1744653 h 1862459"/>
                            <a:gd name="connsiteX29" fmla="*/ 813424 w 1767092"/>
                            <a:gd name="connsiteY29" fmla="*/ 1862459 h 1862459"/>
                            <a:gd name="connsiteX30" fmla="*/ 1767092 w 1767092"/>
                            <a:gd name="connsiteY30" fmla="*/ 1323917 h 1862459"/>
                            <a:gd name="connsiteX31" fmla="*/ 1464162 w 1767092"/>
                            <a:gd name="connsiteY31" fmla="*/ 891961 h 1862459"/>
                            <a:gd name="connsiteX32" fmla="*/ 1430503 w 1767092"/>
                            <a:gd name="connsiteY32" fmla="*/ 555372 h 1862459"/>
                            <a:gd name="connsiteX33" fmla="*/ 1436113 w 1767092"/>
                            <a:gd name="connsiteY33" fmla="*/ 308540 h 1862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767092" h="1862459">
                              <a:moveTo>
                                <a:pt x="1436113" y="308540"/>
                              </a:moveTo>
                              <a:lnTo>
                                <a:pt x="1228550" y="224393"/>
                              </a:lnTo>
                              <a:lnTo>
                                <a:pt x="1144403" y="252442"/>
                              </a:lnTo>
                              <a:lnTo>
                                <a:pt x="1082695" y="185124"/>
                              </a:lnTo>
                              <a:lnTo>
                                <a:pt x="1004157" y="173904"/>
                              </a:lnTo>
                              <a:lnTo>
                                <a:pt x="953669" y="22439"/>
                              </a:lnTo>
                              <a:lnTo>
                                <a:pt x="869522" y="0"/>
                              </a:lnTo>
                              <a:lnTo>
                                <a:pt x="751716" y="50488"/>
                              </a:lnTo>
                              <a:lnTo>
                                <a:pt x="667568" y="117806"/>
                              </a:lnTo>
                              <a:lnTo>
                                <a:pt x="622690" y="162685"/>
                              </a:lnTo>
                              <a:lnTo>
                                <a:pt x="465615" y="190734"/>
                              </a:lnTo>
                              <a:lnTo>
                                <a:pt x="381468" y="263661"/>
                              </a:lnTo>
                              <a:lnTo>
                                <a:pt x="291711" y="381467"/>
                              </a:lnTo>
                              <a:lnTo>
                                <a:pt x="286101" y="471225"/>
                              </a:lnTo>
                              <a:lnTo>
                                <a:pt x="213173" y="465615"/>
                              </a:lnTo>
                              <a:lnTo>
                                <a:pt x="78538" y="314150"/>
                              </a:lnTo>
                              <a:lnTo>
                                <a:pt x="72928" y="431956"/>
                              </a:lnTo>
                              <a:lnTo>
                                <a:pt x="28049" y="510493"/>
                              </a:lnTo>
                              <a:lnTo>
                                <a:pt x="0" y="729276"/>
                              </a:lnTo>
                              <a:lnTo>
                                <a:pt x="106587" y="964888"/>
                              </a:lnTo>
                              <a:lnTo>
                                <a:pt x="123416" y="1144402"/>
                              </a:lnTo>
                              <a:lnTo>
                                <a:pt x="207563" y="1211720"/>
                              </a:lnTo>
                              <a:lnTo>
                                <a:pt x="392687" y="1245379"/>
                              </a:lnTo>
                              <a:lnTo>
                                <a:pt x="532933" y="1245379"/>
                              </a:lnTo>
                              <a:lnTo>
                                <a:pt x="712447" y="1284648"/>
                              </a:lnTo>
                              <a:lnTo>
                                <a:pt x="729276" y="1374405"/>
                              </a:lnTo>
                              <a:lnTo>
                                <a:pt x="768545" y="1514650"/>
                              </a:lnTo>
                              <a:lnTo>
                                <a:pt x="824643" y="1666115"/>
                              </a:lnTo>
                              <a:lnTo>
                                <a:pt x="830253" y="1744653"/>
                              </a:lnTo>
                              <a:lnTo>
                                <a:pt x="813424" y="1862459"/>
                              </a:lnTo>
                              <a:lnTo>
                                <a:pt x="1767092" y="1323917"/>
                              </a:lnTo>
                              <a:lnTo>
                                <a:pt x="1464162" y="891961"/>
                              </a:lnTo>
                              <a:lnTo>
                                <a:pt x="1430503" y="555372"/>
                              </a:lnTo>
                              <a:lnTo>
                                <a:pt x="1436113" y="308540"/>
                              </a:lnTo>
                              <a:close/>
                            </a:path>
                          </a:pathLst>
                        </a:custGeom>
                        <a:solidFill>
                          <a:srgbClr val="FFFF00">
                            <a:alpha val="2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2DEA" id="Freeform: Shape 27" o:spid="_x0000_s1026" style="position:absolute;margin-left:232pt;margin-top:184pt;width:133.5pt;height:1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7092,186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" path="m1436113,308540l1228550,224393r-84147,28049l1082695,185124r-78538,-11220l953669,22439,869522,,751716,50488r-84148,67318l622690,162685,465615,190734r-84147,72927l291711,381467r-5610,89758l213173,465615,78538,314150,72928,431956,28049,510493,,729276,106587,964888r16829,179514l207563,1211720r185124,33659l532933,1245379r179514,39269l729276,1374405r39269,140245l824643,1666115r5610,78538l813424,1862459r953668,-538542l1464162,891961,1430503,555372r5610,-246832xe" fillcolor="yellow" strokecolor="black [3213]" strokeweight="2pt">
                <v:fill opacity="13107f"/>
                <v:path arrowok="t" o:connecttype="custom" o:connectlocs="1377890,315587;1178742,229518;1098006,258208;1038800,189352;963446,177876;915005,22952;834270,0;721240,51641;640503,120497;597445,166401;446738,195091;366002,269683;279884,390180;274502,481988;204530,476250;75354,321326;69971,441822;26912,522153;0,745934;102266,986927;118412,1170542;199148,1239397;376767,1273825;511327,1273825;683563,1313991;699709,1405798;737386,1549247;791210,1704171;796593,1784503;780446,1905000;1695450,1354157;1404801,912335;1372507,568057;1377890,315587" o:connectangles="0,0,0,0,0,0,0,0,0,0,0,0,0,0,0,0,0,0,0,0,0,0,0,0,0,0,0,0,0,0,0,0,0,0"/>
              </v:shape>
            </w:pict>
          </mc:Fallback>
        </mc:AlternateContent>
      </w:r>
      <w:r w:rsidRPr="0062143B">
        <w:rPr>
          <w:b/>
          <w:noProof/>
        </w:rPr>
        <mc:AlternateContent>
          <mc:Choice Requires="wps">
            <w:drawing>
              <wp:anchor distT="0" distB="0" distL="114300" distR="114300" simplePos="0" relativeHeight="251658240" behindDoc="0" locked="0" layoutInCell="1" allowOverlap="1" wp14:anchorId="54D5FF51" wp14:editId="59A6FA20">
                <wp:simplePos x="0" y="0"/>
                <wp:positionH relativeFrom="column">
                  <wp:posOffset>4572000</wp:posOffset>
                </wp:positionH>
                <wp:positionV relativeFrom="paragraph">
                  <wp:posOffset>2579370</wp:posOffset>
                </wp:positionV>
                <wp:extent cx="1336040" cy="379095"/>
                <wp:effectExtent l="266700" t="38100" r="73660" b="249555"/>
                <wp:wrapNone/>
                <wp:docPr id="2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379095"/>
                        </a:xfrm>
                        <a:prstGeom prst="wedgeRectCallout">
                          <a:avLst>
                            <a:gd name="adj1" fmla="val -66774"/>
                            <a:gd name="adj2" fmla="val 91713"/>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382A450" w14:textId="7F8CE561" w:rsidR="00364B50" w:rsidRPr="00111A49" w:rsidRDefault="00364B50" w:rsidP="0062143B">
                            <w:pPr>
                              <w:spacing w:after="0" w:line="240" w:lineRule="auto"/>
                              <w:jc w:val="center"/>
                              <w:rPr>
                                <w:rFonts w:ascii="Arial" w:hAnsi="Arial" w:cs="Arial"/>
                                <w:sz w:val="18"/>
                                <w:szCs w:val="18"/>
                              </w:rPr>
                            </w:pPr>
                            <w:r>
                              <w:rPr>
                                <w:rFonts w:ascii="Arial" w:hAnsi="Arial" w:cs="Arial"/>
                                <w:sz w:val="18"/>
                                <w:szCs w:val="18"/>
                              </w:rPr>
                              <w:t>Approximate Watershed Boundary (Avon_03)</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D5FF51" id="_x0000_s1033" type="#_x0000_t61" style="position:absolute;left:0;text-align:left;margin-left:5in;margin-top:203.1pt;width:105.2pt;height:2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" adj="-3623,30610" fillcolor="#ffc" strokecolor="black [3213]">
                <v:shadow on="t" color="black" opacity="24903f" origin=",.5" offset="0,.55556mm"/>
                <v:textbox inset="0,,0">
                  <w:txbxContent>
                    <w:p w14:paraId="7382A450" w14:textId="7F8CE561" w:rsidR="00364B50" w:rsidRPr="00111A49" w:rsidRDefault="00364B50" w:rsidP="0062143B">
                      <w:pPr>
                        <w:spacing w:after="0" w:line="240" w:lineRule="auto"/>
                        <w:jc w:val="center"/>
                        <w:rPr>
                          <w:rFonts w:ascii="Arial" w:hAnsi="Arial" w:cs="Arial"/>
                          <w:sz w:val="18"/>
                          <w:szCs w:val="18"/>
                        </w:rPr>
                      </w:pPr>
                      <w:r>
                        <w:rPr>
                          <w:rFonts w:ascii="Arial" w:hAnsi="Arial" w:cs="Arial"/>
                          <w:sz w:val="18"/>
                          <w:szCs w:val="18"/>
                        </w:rPr>
                        <w:t>Approximate Watershed Boundary (Avon_03)</w:t>
                      </w:r>
                    </w:p>
                  </w:txbxContent>
                </v:textbox>
              </v:shape>
            </w:pict>
          </mc:Fallback>
        </mc:AlternateContent>
      </w:r>
      <w:r w:rsidR="00774F44">
        <w:rPr>
          <w:noProof/>
        </w:rPr>
        <w:drawing>
          <wp:inline distT="0" distB="0" distL="0" distR="0" wp14:anchorId="5BC50408" wp14:editId="75D684B9">
            <wp:extent cx="7868093" cy="5794744"/>
            <wp:effectExtent l="0" t="0" r="0" b="0"/>
            <wp:docPr id="8" name="Picture 8">
              <a:hlinkClick xmlns:a="http://schemas.openxmlformats.org/drawingml/2006/main" r:id="rId36"/>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tretch>
                      <a:fillRect/>
                    </a:stretch>
                  </pic:blipFill>
                  <pic:spPr bwMode="auto">
                    <a:xfrm>
                      <a:off x="0" y="0"/>
                      <a:ext cx="7873572" cy="5798779"/>
                    </a:xfrm>
                    <a:prstGeom prst="rect">
                      <a:avLst/>
                    </a:prstGeom>
                  </pic:spPr>
                </pic:pic>
              </a:graphicData>
            </a:graphic>
          </wp:inline>
        </w:drawing>
      </w:r>
      <w:r w:rsidR="00774F44">
        <w:br/>
      </w:r>
      <w:r w:rsidR="00774F44" w:rsidRPr="006944B1">
        <w:rPr>
          <w:b/>
          <w:sz w:val="22"/>
        </w:rPr>
        <w:t xml:space="preserve">Figure A-3: </w:t>
      </w:r>
      <w:r w:rsidR="005B4BE2" w:rsidRPr="006944B1">
        <w:rPr>
          <w:b/>
          <w:sz w:val="22"/>
        </w:rPr>
        <w:t>W</w:t>
      </w:r>
      <w:r w:rsidR="00774F44" w:rsidRPr="006944B1">
        <w:rPr>
          <w:b/>
          <w:sz w:val="22"/>
        </w:rPr>
        <w:t xml:space="preserve">atershed Impervious Surface Map </w:t>
      </w:r>
    </w:p>
    <w:p w14:paraId="4BD33E1E" w14:textId="087B57C4" w:rsidR="001F2236" w:rsidRPr="006944B1" w:rsidRDefault="00774F44" w:rsidP="001F2236">
      <w:pPr>
        <w:pStyle w:val="map-table-title"/>
        <w:jc w:val="center"/>
        <w:rPr>
          <w:rFonts w:ascii="Calibri" w:hAnsi="Calibri"/>
          <w:bCs/>
          <w:i/>
          <w:sz w:val="22"/>
          <w:szCs w:val="20"/>
          <w:shd w:val="clear" w:color="auto" w:fill="FFFFFF"/>
        </w:rPr>
        <w:sectPr w:rsidR="001F2236" w:rsidRPr="006944B1" w:rsidSect="001F2236">
          <w:pgSz w:w="15840" w:h="12240" w:orient="landscape"/>
          <w:pgMar w:top="1080" w:right="1440" w:bottom="1080" w:left="1440" w:header="720" w:footer="720" w:gutter="0"/>
          <w:cols w:space="720"/>
          <w:docGrid w:linePitch="360"/>
        </w:sectPr>
      </w:pPr>
      <w:r w:rsidRPr="006944B1">
        <w:rPr>
          <w:i/>
          <w:sz w:val="22"/>
        </w:rPr>
        <w:t>(MassGIS, 2007; MassGIS 2009a; MassGIS, 1999; MassGIS, 2001; USGS, 2016)</w:t>
      </w:r>
    </w:p>
    <w:p w14:paraId="0415834E" w14:textId="77777777" w:rsidR="003D4582" w:rsidRDefault="00774F44" w:rsidP="007E34DA">
      <w:pPr>
        <w:pStyle w:val="Heading2"/>
        <w:rPr>
          <w:shd w:val="clear" w:color="auto" w:fill="FFFFFF"/>
        </w:rPr>
      </w:pPr>
      <w:bookmarkStart w:id="61" w:name="_Toc22643675"/>
      <w:r>
        <w:rPr>
          <w:shd w:val="clear" w:color="auto" w:fill="FFFFFF"/>
        </w:rPr>
        <w:lastRenderedPageBreak/>
        <w:t>Pollutant Loading</w:t>
      </w:r>
      <w:bookmarkEnd w:id="61"/>
    </w:p>
    <w:p w14:paraId="485AEB9A" w14:textId="77777777" w:rsidR="003D4582" w:rsidRPr="00272633" w:rsidRDefault="00774F44">
      <w:pPr>
        <w:spacing w:after="120"/>
        <w:rPr>
          <w:rFonts w:ascii="Calibri" w:hAnsi="Calibri"/>
          <w:color w:val="000000"/>
          <w:szCs w:val="20"/>
          <w:shd w:val="clear" w:color="auto" w:fill="FFFFFF"/>
        </w:rPr>
      </w:pPr>
      <w:r w:rsidRPr="00272633">
        <w:rPr>
          <w:rFonts w:ascii="Calibri" w:hAnsi="Calibri"/>
          <w:color w:val="000000"/>
          <w:szCs w:val="20"/>
          <w:shd w:val="clear" w:color="auto" w:fill="FFFFFF"/>
        </w:rPr>
        <w:t>The land use data (MassGIS, 2009b) was intersected with impervious cover data (MassGIS, 2009a) and United States Department of Agriculture (USDA) Natural Resources Conservation Service (NRCS) soils data (USDA NRCS and MassGIS, 2012) to create a combined land use/land cover grid. The grid was used to sum the total area of each unique land use/land cover type.</w:t>
      </w:r>
    </w:p>
    <w:p w14:paraId="630D497C" w14:textId="77777777" w:rsidR="003D4582" w:rsidRPr="00272633" w:rsidRDefault="00774F44">
      <w:pPr>
        <w:spacing w:after="120"/>
        <w:rPr>
          <w:rFonts w:ascii="Calibri" w:hAnsi="Calibri"/>
          <w:color w:val="000000"/>
          <w:szCs w:val="20"/>
          <w:shd w:val="clear" w:color="auto" w:fill="FFFFFF"/>
        </w:rPr>
      </w:pPr>
      <w:r w:rsidRPr="00272633">
        <w:rPr>
          <w:rFonts w:ascii="Calibri" w:hAnsi="Calibri"/>
          <w:color w:val="000000"/>
          <w:szCs w:val="20"/>
          <w:shd w:val="clear" w:color="auto" w:fill="FFFFFF"/>
        </w:rPr>
        <w:t>The amount of DCIA was estimated using the Sutherland equations as described above and any reduction in impervious area due to disconnection (i.e., the area difference between TIA and DCIA) was assigned to the pervious D soil category for that land use to simulate that some infiltration will likely occur after runoff from disconnected impervious surfaces passes over pervious surfaces.</w:t>
      </w:r>
    </w:p>
    <w:p w14:paraId="0FC91263" w14:textId="0DE9DE2E" w:rsidR="003D4582" w:rsidRPr="00272633" w:rsidRDefault="00774F44">
      <w:pPr>
        <w:spacing w:after="120"/>
        <w:rPr>
          <w:rFonts w:ascii="Calibri" w:hAnsi="Calibri"/>
          <w:color w:val="000000"/>
          <w:szCs w:val="20"/>
          <w:shd w:val="clear" w:color="auto" w:fill="FFFFFF"/>
        </w:rPr>
      </w:pPr>
      <w:r w:rsidRPr="00272633">
        <w:rPr>
          <w:rFonts w:ascii="Calibri" w:hAnsi="Calibri"/>
          <w:color w:val="000000"/>
          <w:szCs w:val="20"/>
          <w:shd w:val="clear" w:color="auto" w:fill="FFFFFF"/>
        </w:rPr>
        <w:t xml:space="preserve">Pollutant loading for key nonpoint source pollutants in the </w:t>
      </w:r>
      <w:r w:rsidR="00272633">
        <w:rPr>
          <w:rFonts w:ascii="Calibri" w:hAnsi="Calibri"/>
          <w:color w:val="000000"/>
          <w:szCs w:val="20"/>
          <w:shd w:val="clear" w:color="auto" w:fill="FFFFFF"/>
        </w:rPr>
        <w:t>watershed</w:t>
      </w:r>
      <w:r w:rsidRPr="00272633">
        <w:rPr>
          <w:rFonts w:ascii="Calibri" w:hAnsi="Calibri"/>
          <w:color w:val="000000"/>
          <w:szCs w:val="20"/>
          <w:shd w:val="clear" w:color="auto" w:fill="FFFFFF"/>
        </w:rPr>
        <w:t xml:space="preserve"> area was estimated by multiplying each land use/cover type area by its pollutant load export rate (PLER). The PLERs are an estimate of the annual total pollutant load exported via stormwater from a given unit area of a particular land cover type. The PLER values for TN, TP and TSS were obtained from USEPA (Voorhees, 2016b) (see documentation provided in Appendix </w:t>
      </w:r>
      <w:r w:rsidR="00F61F58">
        <w:rPr>
          <w:rFonts w:ascii="Calibri" w:hAnsi="Calibri"/>
          <w:color w:val="000000"/>
          <w:szCs w:val="20"/>
          <w:shd w:val="clear" w:color="auto" w:fill="FFFFFF"/>
        </w:rPr>
        <w:t>B</w:t>
      </w:r>
      <w:r w:rsidRPr="00272633">
        <w:rPr>
          <w:rFonts w:ascii="Calibri" w:hAnsi="Calibri"/>
          <w:color w:val="000000"/>
          <w:szCs w:val="20"/>
          <w:shd w:val="clear" w:color="auto" w:fill="FFFFFF"/>
        </w:rPr>
        <w:t>) as follows:</w:t>
      </w:r>
    </w:p>
    <w:p w14:paraId="2FD30881" w14:textId="77777777" w:rsidR="003D4582" w:rsidRPr="00272633" w:rsidRDefault="00774F44">
      <w:pPr>
        <w:spacing w:after="120"/>
        <w:jc w:val="center"/>
        <w:rPr>
          <w:rFonts w:ascii="Calibri" w:hAnsi="Calibri"/>
          <w:bCs/>
          <w:sz w:val="28"/>
          <w:szCs w:val="24"/>
          <w:shd w:val="clear" w:color="auto" w:fill="FFFFFF"/>
        </w:rPr>
      </w:pPr>
      <w:r w:rsidRPr="00272633">
        <w:rPr>
          <w:rFonts w:ascii="Calibri" w:hAnsi="Calibri"/>
          <w:i/>
          <w:iCs/>
          <w:color w:val="000000"/>
          <w:sz w:val="28"/>
          <w:szCs w:val="24"/>
          <w:shd w:val="clear" w:color="auto" w:fill="FFFFFF"/>
        </w:rPr>
        <w:t>L</w:t>
      </w:r>
      <w:r w:rsidRPr="00272633">
        <w:rPr>
          <w:rFonts w:ascii="Calibri" w:hAnsi="Calibri"/>
          <w:i/>
          <w:iCs/>
          <w:color w:val="000000"/>
          <w:sz w:val="28"/>
          <w:szCs w:val="24"/>
          <w:shd w:val="clear" w:color="auto" w:fill="FFFFFF"/>
          <w:vertAlign w:val="subscript"/>
        </w:rPr>
        <w:t>n</w:t>
      </w:r>
      <w:r w:rsidRPr="00272633">
        <w:rPr>
          <w:rStyle w:val="apple-converted-space"/>
          <w:rFonts w:ascii="Calibri" w:hAnsi="Calibri"/>
          <w:i/>
          <w:iCs/>
          <w:color w:val="000000"/>
          <w:sz w:val="28"/>
          <w:szCs w:val="24"/>
          <w:shd w:val="clear" w:color="auto" w:fill="FFFFFF"/>
        </w:rPr>
        <w:t> </w:t>
      </w:r>
      <w:r w:rsidRPr="00272633">
        <w:rPr>
          <w:rFonts w:ascii="Calibri" w:hAnsi="Calibri"/>
          <w:i/>
          <w:iCs/>
          <w:color w:val="000000"/>
          <w:sz w:val="28"/>
          <w:szCs w:val="24"/>
          <w:shd w:val="clear" w:color="auto" w:fill="FFFFFF"/>
        </w:rPr>
        <w:t>= A</w:t>
      </w:r>
      <w:r w:rsidRPr="00272633">
        <w:rPr>
          <w:rFonts w:ascii="Calibri" w:hAnsi="Calibri"/>
          <w:i/>
          <w:iCs/>
          <w:color w:val="000000"/>
          <w:sz w:val="28"/>
          <w:szCs w:val="24"/>
          <w:shd w:val="clear" w:color="auto" w:fill="FFFFFF"/>
          <w:vertAlign w:val="subscript"/>
        </w:rPr>
        <w:t>n</w:t>
      </w:r>
      <w:r w:rsidRPr="00272633">
        <w:rPr>
          <w:rStyle w:val="apple-converted-space"/>
          <w:rFonts w:ascii="Calibri" w:hAnsi="Calibri"/>
          <w:i/>
          <w:iCs/>
          <w:color w:val="000000"/>
          <w:sz w:val="28"/>
          <w:szCs w:val="24"/>
          <w:shd w:val="clear" w:color="auto" w:fill="FFFFFF"/>
        </w:rPr>
        <w:t> </w:t>
      </w:r>
      <w:r w:rsidRPr="00272633">
        <w:rPr>
          <w:rFonts w:ascii="Calibri" w:hAnsi="Calibri"/>
          <w:i/>
          <w:iCs/>
          <w:color w:val="000000"/>
          <w:sz w:val="28"/>
          <w:szCs w:val="24"/>
          <w:shd w:val="clear" w:color="auto" w:fill="FFFFFF"/>
        </w:rPr>
        <w:t>* P</w:t>
      </w:r>
      <w:r w:rsidRPr="00272633">
        <w:rPr>
          <w:rFonts w:ascii="Calibri" w:hAnsi="Calibri"/>
          <w:i/>
          <w:iCs/>
          <w:color w:val="000000"/>
          <w:sz w:val="28"/>
          <w:szCs w:val="24"/>
          <w:shd w:val="clear" w:color="auto" w:fill="FFFFFF"/>
          <w:vertAlign w:val="subscript"/>
        </w:rPr>
        <w:t>n</w:t>
      </w:r>
    </w:p>
    <w:p w14:paraId="4DF9FA9B" w14:textId="7E152A7A" w:rsidR="003D4582" w:rsidRDefault="00774F44">
      <w:pPr>
        <w:spacing w:after="0"/>
        <w:jc w:val="center"/>
        <w:rPr>
          <w:rFonts w:ascii="Calibri" w:hAnsi="Calibri"/>
          <w:color w:val="000000"/>
          <w:szCs w:val="20"/>
          <w:shd w:val="clear" w:color="auto" w:fill="FFFFFF"/>
        </w:rPr>
      </w:pPr>
      <w:r w:rsidRPr="00272633">
        <w:rPr>
          <w:rFonts w:ascii="Calibri" w:hAnsi="Calibri"/>
          <w:color w:val="000000"/>
          <w:szCs w:val="20"/>
          <w:shd w:val="clear" w:color="auto" w:fill="FFFFFF"/>
        </w:rPr>
        <w:t>Where</w:t>
      </w:r>
      <w:r w:rsidRPr="00272633">
        <w:rPr>
          <w:rStyle w:val="apple-converted-space"/>
          <w:rFonts w:ascii="Calibri" w:hAnsi="Calibri"/>
          <w:color w:val="000000"/>
          <w:szCs w:val="20"/>
          <w:shd w:val="clear" w:color="auto" w:fill="FFFFFF"/>
        </w:rPr>
        <w:t> </w:t>
      </w:r>
      <w:r w:rsidRPr="00272633">
        <w:rPr>
          <w:rFonts w:ascii="Calibri" w:hAnsi="Calibri"/>
          <w:i/>
          <w:iCs/>
          <w:color w:val="000000"/>
          <w:szCs w:val="20"/>
          <w:shd w:val="clear" w:color="auto" w:fill="FFFFFF"/>
        </w:rPr>
        <w:t>L</w:t>
      </w:r>
      <w:r w:rsidRPr="00272633">
        <w:rPr>
          <w:rFonts w:ascii="Calibri" w:hAnsi="Calibri"/>
          <w:i/>
          <w:iCs/>
          <w:color w:val="000000"/>
          <w:szCs w:val="20"/>
          <w:shd w:val="clear" w:color="auto" w:fill="FFFFFF"/>
          <w:vertAlign w:val="subscript"/>
        </w:rPr>
        <w:t>n</w:t>
      </w:r>
      <w:r w:rsidRPr="00272633">
        <w:rPr>
          <w:rStyle w:val="apple-converted-space"/>
          <w:rFonts w:ascii="Calibri" w:hAnsi="Calibri"/>
          <w:color w:val="000000"/>
          <w:szCs w:val="20"/>
          <w:shd w:val="clear" w:color="auto" w:fill="FFFFFF"/>
        </w:rPr>
        <w:t> </w:t>
      </w:r>
      <w:r w:rsidRPr="00272633">
        <w:rPr>
          <w:rFonts w:ascii="Calibri" w:hAnsi="Calibri"/>
          <w:color w:val="000000"/>
          <w:szCs w:val="20"/>
          <w:shd w:val="clear" w:color="auto" w:fill="FFFFFF"/>
        </w:rPr>
        <w:t>= Loading of land use/cover type n (lb/yr);</w:t>
      </w:r>
      <w:r w:rsidRPr="00272633">
        <w:rPr>
          <w:rStyle w:val="apple-converted-space"/>
          <w:rFonts w:ascii="Calibri" w:hAnsi="Calibri"/>
          <w:color w:val="000000"/>
          <w:szCs w:val="20"/>
          <w:shd w:val="clear" w:color="auto" w:fill="FFFFFF"/>
        </w:rPr>
        <w:t> </w:t>
      </w:r>
      <w:r w:rsidRPr="00272633">
        <w:rPr>
          <w:rFonts w:ascii="Calibri" w:hAnsi="Calibri"/>
          <w:i/>
          <w:iCs/>
          <w:color w:val="000000"/>
          <w:szCs w:val="20"/>
          <w:shd w:val="clear" w:color="auto" w:fill="FFFFFF"/>
        </w:rPr>
        <w:t>A</w:t>
      </w:r>
      <w:r w:rsidRPr="00272633">
        <w:rPr>
          <w:rFonts w:ascii="Calibri" w:hAnsi="Calibri"/>
          <w:i/>
          <w:iCs/>
          <w:color w:val="000000"/>
          <w:szCs w:val="20"/>
          <w:shd w:val="clear" w:color="auto" w:fill="FFFFFF"/>
          <w:vertAlign w:val="subscript"/>
        </w:rPr>
        <w:t>n</w:t>
      </w:r>
      <w:r w:rsidRPr="00272633">
        <w:rPr>
          <w:rStyle w:val="apple-converted-space"/>
          <w:rFonts w:ascii="Calibri" w:hAnsi="Calibri"/>
          <w:color w:val="000000"/>
          <w:szCs w:val="20"/>
          <w:shd w:val="clear" w:color="auto" w:fill="FFFFFF"/>
        </w:rPr>
        <w:t> </w:t>
      </w:r>
      <w:r w:rsidRPr="00272633">
        <w:rPr>
          <w:rFonts w:ascii="Calibri" w:hAnsi="Calibri"/>
          <w:color w:val="000000"/>
          <w:szCs w:val="20"/>
          <w:shd w:val="clear" w:color="auto" w:fill="FFFFFF"/>
        </w:rPr>
        <w:t>= area of land use/cover type n (acres);</w:t>
      </w:r>
      <w:r w:rsidRPr="00272633">
        <w:rPr>
          <w:rStyle w:val="apple-converted-space"/>
          <w:rFonts w:ascii="Calibri" w:hAnsi="Calibri"/>
          <w:color w:val="000000"/>
          <w:szCs w:val="20"/>
          <w:shd w:val="clear" w:color="auto" w:fill="FFFFFF"/>
        </w:rPr>
        <w:t> </w:t>
      </w:r>
      <w:r w:rsidRPr="00272633">
        <w:rPr>
          <w:rFonts w:ascii="Calibri" w:hAnsi="Calibri"/>
          <w:i/>
          <w:iCs/>
          <w:color w:val="000000"/>
          <w:szCs w:val="20"/>
          <w:shd w:val="clear" w:color="auto" w:fill="FFFFFF"/>
        </w:rPr>
        <w:t>P</w:t>
      </w:r>
      <w:r w:rsidRPr="00272633">
        <w:rPr>
          <w:rFonts w:ascii="Calibri" w:hAnsi="Calibri"/>
          <w:i/>
          <w:iCs/>
          <w:color w:val="000000"/>
          <w:szCs w:val="20"/>
          <w:shd w:val="clear" w:color="auto" w:fill="FFFFFF"/>
          <w:vertAlign w:val="subscript"/>
        </w:rPr>
        <w:t>n</w:t>
      </w:r>
      <w:r w:rsidRPr="00272633">
        <w:rPr>
          <w:rStyle w:val="apple-converted-space"/>
          <w:rFonts w:ascii="Calibri" w:hAnsi="Calibri"/>
          <w:color w:val="000000"/>
          <w:szCs w:val="20"/>
          <w:shd w:val="clear" w:color="auto" w:fill="FFFFFF"/>
        </w:rPr>
        <w:t> </w:t>
      </w:r>
      <w:r w:rsidRPr="00272633">
        <w:rPr>
          <w:rFonts w:ascii="Calibri" w:hAnsi="Calibri"/>
          <w:color w:val="000000"/>
          <w:szCs w:val="20"/>
          <w:shd w:val="clear" w:color="auto" w:fill="FFFFFF"/>
        </w:rPr>
        <w:t>= pollutant load export rate of land use/cover type n (lb/acre/yr)</w:t>
      </w:r>
    </w:p>
    <w:p w14:paraId="0D0B75D9" w14:textId="0BB4AC20" w:rsidR="00272633" w:rsidRDefault="00272633">
      <w:pPr>
        <w:spacing w:after="0"/>
        <w:jc w:val="center"/>
        <w:rPr>
          <w:rFonts w:ascii="Calibri" w:hAnsi="Calibri"/>
          <w:color w:val="000000"/>
          <w:szCs w:val="20"/>
          <w:shd w:val="clear" w:color="auto" w:fill="FFFFFF"/>
        </w:rPr>
      </w:pPr>
    </w:p>
    <w:p w14:paraId="2D3BF422" w14:textId="5FFD515E" w:rsidR="00272633" w:rsidRPr="00D27974" w:rsidRDefault="00272633" w:rsidP="00D27974">
      <w:pPr>
        <w:rPr>
          <w:shd w:val="clear" w:color="auto" w:fill="FFFFFF"/>
        </w:rPr>
      </w:pPr>
      <w:r>
        <w:rPr>
          <w:rFonts w:ascii="Calibri" w:hAnsi="Calibri"/>
          <w:color w:val="000000"/>
          <w:szCs w:val="20"/>
          <w:shd w:val="clear" w:color="auto" w:fill="FFFFFF"/>
        </w:rPr>
        <w:t xml:space="preserve">The estimated land use-based phosphorus to receiving waters within the watershed area is 420 pounds per year, as presented by </w:t>
      </w:r>
      <w:r w:rsidRPr="00272633">
        <w:rPr>
          <w:rFonts w:ascii="Calibri" w:hAnsi="Calibri"/>
          <w:b/>
          <w:color w:val="000000"/>
          <w:szCs w:val="20"/>
          <w:shd w:val="clear" w:color="auto" w:fill="FFFFFF"/>
        </w:rPr>
        <w:t>Table A-9</w:t>
      </w:r>
      <w:r>
        <w:rPr>
          <w:rFonts w:ascii="Calibri" w:hAnsi="Calibri"/>
          <w:color w:val="000000"/>
          <w:szCs w:val="20"/>
          <w:shd w:val="clear" w:color="auto" w:fill="FFFFFF"/>
        </w:rPr>
        <w:t xml:space="preserve">. The largest contributor of the land use-based phosphorus </w:t>
      </w:r>
      <w:r w:rsidR="00D27974">
        <w:rPr>
          <w:rFonts w:ascii="Calibri" w:hAnsi="Calibri"/>
          <w:color w:val="000000"/>
          <w:szCs w:val="20"/>
          <w:shd w:val="clear" w:color="auto" w:fill="FFFFFF"/>
        </w:rPr>
        <w:t xml:space="preserve">load originates from areas designated as residential (43% of the total phosphorus load) and commercial/industrial (37% of the total phosphorus load), indicating significant opportunity for phosphorus load reductions through BMP installation. </w:t>
      </w:r>
      <w:r w:rsidR="00D27974">
        <w:rPr>
          <w:shd w:val="clear" w:color="auto" w:fill="FFFFFF"/>
        </w:rPr>
        <w:t xml:space="preserve">Phosphorus generated from forested areas is a result of natural process such as decomposition of leaf litter and other organic material and generally represent a “best case scenario” with regards to phosphorus loading, meaning that those portions of the watershed are unlikely to provide opportunities for nutrient load reductions through best management practices. </w:t>
      </w:r>
      <w:r w:rsidR="00D27974">
        <w:rPr>
          <w:rFonts w:ascii="Calibri" w:hAnsi="Calibri"/>
          <w:color w:val="000000"/>
          <w:szCs w:val="20"/>
          <w:shd w:val="clear" w:color="auto" w:fill="FFFFFF"/>
        </w:rPr>
        <w:t xml:space="preserve">Forested areas contribute to 13% of the total phosphorus load to Trout Brook within the Town of Avon. </w:t>
      </w:r>
    </w:p>
    <w:p w14:paraId="1D1A2735" w14:textId="0F055224" w:rsidR="003D4582" w:rsidRPr="001F2236" w:rsidRDefault="00774F44" w:rsidP="001F2236">
      <w:pPr>
        <w:spacing w:after="0"/>
        <w:jc w:val="center"/>
        <w:rPr>
          <w:rFonts w:ascii="Calibri" w:hAnsi="Calibri"/>
          <w:bCs/>
          <w:sz w:val="20"/>
          <w:szCs w:val="20"/>
          <w:shd w:val="clear" w:color="auto" w:fill="FFFFFF"/>
        </w:rPr>
      </w:pPr>
      <w:r w:rsidRPr="00272633">
        <w:rPr>
          <w:rFonts w:ascii="Calibri" w:hAnsi="Calibri"/>
          <w:b/>
          <w:bCs/>
          <w:color w:val="000000"/>
          <w:shd w:val="clear" w:color="auto" w:fill="FFFFFF"/>
        </w:rPr>
        <w:t>Table A-</w:t>
      </w:r>
      <w:r w:rsidR="00272633">
        <w:rPr>
          <w:rFonts w:ascii="Calibri" w:hAnsi="Calibri"/>
          <w:b/>
          <w:bCs/>
          <w:color w:val="000000"/>
          <w:shd w:val="clear" w:color="auto" w:fill="FFFFFF"/>
        </w:rPr>
        <w:t>9</w:t>
      </w:r>
      <w:r w:rsidRPr="00272633">
        <w:rPr>
          <w:rFonts w:ascii="Calibri" w:hAnsi="Calibri"/>
          <w:b/>
          <w:bCs/>
          <w:color w:val="000000"/>
          <w:shd w:val="clear" w:color="auto" w:fill="FFFFFF"/>
        </w:rPr>
        <w:t xml:space="preserve">: </w:t>
      </w:r>
      <w:r>
        <w:rPr>
          <w:rFonts w:ascii="Calibri" w:hAnsi="Calibri"/>
          <w:b/>
          <w:bCs/>
          <w:color w:val="000000"/>
          <w:shd w:val="clear" w:color="auto" w:fill="FFFFFF"/>
        </w:rPr>
        <w:t>Estimated Pollutant Loading for Key Nonpoint Source Pollutants</w:t>
      </w:r>
      <w:bookmarkStart w:id="62" w:name="ELEMA_PLOADING_TBL"/>
    </w:p>
    <w:tbl>
      <w:tblPr>
        <w:tblStyle w:val="TableGrid"/>
        <w:tblW w:w="3323" w:type="pct"/>
        <w:jc w:val="center"/>
        <w:tblCellMar>
          <w:top w:w="40" w:type="dxa"/>
          <w:left w:w="40" w:type="dxa"/>
          <w:bottom w:w="40" w:type="dxa"/>
          <w:right w:w="40" w:type="dxa"/>
        </w:tblCellMar>
        <w:tblLook w:val="04A0" w:firstRow="1" w:lastRow="0" w:firstColumn="1" w:lastColumn="0" w:noHBand="0" w:noVBand="1"/>
        <w:tblDescription w:val=""/>
      </w:tblPr>
      <w:tblGrid>
        <w:gridCol w:w="2664"/>
        <w:gridCol w:w="1346"/>
        <w:gridCol w:w="1339"/>
        <w:gridCol w:w="1344"/>
      </w:tblGrid>
      <w:tr w:rsidR="00774F44" w14:paraId="267F4802" w14:textId="77777777" w:rsidTr="006944B1">
        <w:trPr>
          <w:trHeight w:val="300"/>
          <w:tblHeader/>
          <w:jc w:val="center"/>
        </w:trPr>
        <w:tc>
          <w:tcPr>
            <w:tcW w:w="2702" w:type="dxa"/>
            <w:vMerge w:val="restart"/>
            <w:shd w:val="clear" w:color="auto" w:fill="006686"/>
            <w:vAlign w:val="center"/>
          </w:tcPr>
          <w:p w14:paraId="4B1B27BB" w14:textId="77777777" w:rsidR="003D4582" w:rsidRDefault="00774F44">
            <w:pPr>
              <w:pStyle w:val="col-header-style1"/>
            </w:pPr>
            <w:r>
              <w:t>Land Use Type</w:t>
            </w:r>
          </w:p>
        </w:tc>
        <w:tc>
          <w:tcPr>
            <w:tcW w:w="4050" w:type="dxa"/>
            <w:gridSpan w:val="3"/>
            <w:shd w:val="clear" w:color="auto" w:fill="006686"/>
            <w:vAlign w:val="center"/>
          </w:tcPr>
          <w:p w14:paraId="6BD005E6" w14:textId="77777777" w:rsidR="003D4582" w:rsidRDefault="00774F44">
            <w:pPr>
              <w:pStyle w:val="col-header-style1"/>
            </w:pPr>
            <w:r>
              <w:t>Pollutant Loading</w:t>
            </w:r>
            <w:r>
              <w:rPr>
                <w:vertAlign w:val="superscript"/>
              </w:rPr>
              <w:t>1</w:t>
            </w:r>
          </w:p>
        </w:tc>
      </w:tr>
      <w:tr w:rsidR="003D4582" w14:paraId="631F02E9" w14:textId="77777777" w:rsidTr="006944B1">
        <w:trPr>
          <w:trHeight w:val="300"/>
          <w:tblHeader/>
          <w:jc w:val="center"/>
        </w:trPr>
        <w:tc>
          <w:tcPr>
            <w:tcW w:w="2702" w:type="dxa"/>
            <w:vMerge/>
          </w:tcPr>
          <w:p w14:paraId="7BFA4D83" w14:textId="77777777" w:rsidR="003D4582" w:rsidRDefault="003D4582"/>
        </w:tc>
        <w:tc>
          <w:tcPr>
            <w:tcW w:w="1350" w:type="dxa"/>
            <w:shd w:val="clear" w:color="auto" w:fill="80C4D6"/>
            <w:vAlign w:val="center"/>
          </w:tcPr>
          <w:p w14:paraId="4C7CA428" w14:textId="77777777" w:rsidR="003D4582" w:rsidRDefault="00774F44">
            <w:pPr>
              <w:pStyle w:val="col-header-style1"/>
            </w:pPr>
            <w:r>
              <w:t>Total</w:t>
            </w:r>
            <w:r>
              <w:br/>
              <w:t>Phosphorus (TP)</w:t>
            </w:r>
            <w:r>
              <w:br/>
              <w:t>(lbs/yr)</w:t>
            </w:r>
          </w:p>
        </w:tc>
        <w:tc>
          <w:tcPr>
            <w:tcW w:w="1350" w:type="dxa"/>
            <w:shd w:val="clear" w:color="auto" w:fill="80C4D6"/>
            <w:vAlign w:val="center"/>
          </w:tcPr>
          <w:p w14:paraId="64B27F40" w14:textId="77777777" w:rsidR="003D4582" w:rsidRDefault="00774F44">
            <w:pPr>
              <w:pStyle w:val="col-header-style1"/>
            </w:pPr>
            <w:r>
              <w:t>Total</w:t>
            </w:r>
            <w:r>
              <w:br/>
              <w:t>Nitrogen (TN)</w:t>
            </w:r>
            <w:r>
              <w:br/>
              <w:t>(lbs/yr)</w:t>
            </w:r>
          </w:p>
        </w:tc>
        <w:tc>
          <w:tcPr>
            <w:tcW w:w="1350" w:type="dxa"/>
            <w:shd w:val="clear" w:color="auto" w:fill="80C4D6"/>
            <w:vAlign w:val="center"/>
          </w:tcPr>
          <w:p w14:paraId="2EC8A998" w14:textId="77777777" w:rsidR="003D4582" w:rsidRDefault="00774F44">
            <w:pPr>
              <w:pStyle w:val="col-header-style1"/>
            </w:pPr>
            <w:r>
              <w:t>Total</w:t>
            </w:r>
            <w:r>
              <w:br/>
              <w:t>Suspended Solids (TSS)</w:t>
            </w:r>
            <w:r>
              <w:br/>
              <w:t>(tons/yr)</w:t>
            </w:r>
          </w:p>
        </w:tc>
      </w:tr>
      <w:tr w:rsidR="00D65447" w14:paraId="75F29AD1" w14:textId="77777777" w:rsidTr="00B7308B">
        <w:trPr>
          <w:trHeight w:val="300"/>
          <w:jc w:val="center"/>
        </w:trPr>
        <w:tc>
          <w:tcPr>
            <w:tcW w:w="2702" w:type="dxa"/>
            <w:shd w:val="clear" w:color="auto" w:fill="80C4D6"/>
            <w:vAlign w:val="center"/>
          </w:tcPr>
          <w:p w14:paraId="37BF848E" w14:textId="493A78CB" w:rsidR="00D65447" w:rsidRPr="006944B1" w:rsidRDefault="00D65447" w:rsidP="00D65447">
            <w:pPr>
              <w:pStyle w:val="row-header-style1"/>
            </w:pPr>
            <w:r w:rsidRPr="006944B1">
              <w:rPr>
                <w:rFonts w:ascii="Calibri" w:hAnsi="Calibri" w:cs="Calibri"/>
                <w:bCs/>
                <w:szCs w:val="18"/>
              </w:rPr>
              <w:t>Medium Density Residential</w:t>
            </w:r>
          </w:p>
        </w:tc>
        <w:tc>
          <w:tcPr>
            <w:tcW w:w="1350" w:type="dxa"/>
            <w:shd w:val="clear" w:color="auto" w:fill="DAEEF3"/>
            <w:vAlign w:val="center"/>
          </w:tcPr>
          <w:p w14:paraId="494D023E" w14:textId="6338D20B" w:rsidR="00D65447" w:rsidRDefault="00D65447" w:rsidP="00D65447">
            <w:pPr>
              <w:pStyle w:val="col-data-style1"/>
              <w:jc w:val="center"/>
            </w:pPr>
            <w:r>
              <w:rPr>
                <w:rFonts w:ascii="Calibri" w:hAnsi="Calibri" w:cs="Calibri"/>
                <w:szCs w:val="18"/>
              </w:rPr>
              <w:t>176</w:t>
            </w:r>
          </w:p>
        </w:tc>
        <w:tc>
          <w:tcPr>
            <w:tcW w:w="1350" w:type="dxa"/>
            <w:shd w:val="clear" w:color="auto" w:fill="DAEEF3"/>
            <w:vAlign w:val="center"/>
          </w:tcPr>
          <w:p w14:paraId="2A5BE961" w14:textId="15DEE915" w:rsidR="00D65447" w:rsidRDefault="00D65447" w:rsidP="00D65447">
            <w:pPr>
              <w:pStyle w:val="col-data-style1"/>
              <w:jc w:val="center"/>
            </w:pPr>
            <w:r>
              <w:rPr>
                <w:rFonts w:ascii="Calibri" w:hAnsi="Calibri" w:cs="Calibri"/>
                <w:szCs w:val="18"/>
              </w:rPr>
              <w:t>1,529</w:t>
            </w:r>
          </w:p>
        </w:tc>
        <w:tc>
          <w:tcPr>
            <w:tcW w:w="1350" w:type="dxa"/>
            <w:shd w:val="clear" w:color="auto" w:fill="DAEEF3"/>
            <w:vAlign w:val="center"/>
          </w:tcPr>
          <w:p w14:paraId="2314F473" w14:textId="23A0927D" w:rsidR="00D65447" w:rsidRDefault="00D65447" w:rsidP="00D65447">
            <w:pPr>
              <w:pStyle w:val="col-data-style1"/>
              <w:jc w:val="center"/>
            </w:pPr>
            <w:r>
              <w:rPr>
                <w:rFonts w:ascii="Calibri" w:hAnsi="Calibri" w:cs="Calibri"/>
                <w:szCs w:val="18"/>
              </w:rPr>
              <w:t>21.08</w:t>
            </w:r>
          </w:p>
        </w:tc>
      </w:tr>
      <w:tr w:rsidR="00D65447" w14:paraId="4C2B23D3" w14:textId="77777777" w:rsidTr="00B7308B">
        <w:trPr>
          <w:trHeight w:val="300"/>
          <w:jc w:val="center"/>
        </w:trPr>
        <w:tc>
          <w:tcPr>
            <w:tcW w:w="2702" w:type="dxa"/>
            <w:shd w:val="clear" w:color="auto" w:fill="80C4D6"/>
            <w:vAlign w:val="center"/>
          </w:tcPr>
          <w:p w14:paraId="772A4938" w14:textId="6220804D" w:rsidR="00D65447" w:rsidRPr="006944B1" w:rsidRDefault="00D65447" w:rsidP="00D65447">
            <w:pPr>
              <w:pStyle w:val="row-header-style1"/>
            </w:pPr>
            <w:r w:rsidRPr="006944B1">
              <w:rPr>
                <w:rFonts w:ascii="Calibri" w:hAnsi="Calibri" w:cs="Calibri"/>
                <w:bCs/>
                <w:szCs w:val="18"/>
              </w:rPr>
              <w:t>Industrial</w:t>
            </w:r>
          </w:p>
        </w:tc>
        <w:tc>
          <w:tcPr>
            <w:tcW w:w="1350" w:type="dxa"/>
            <w:shd w:val="clear" w:color="auto" w:fill="DAEEF3"/>
            <w:vAlign w:val="center"/>
          </w:tcPr>
          <w:p w14:paraId="2C47EEF1" w14:textId="13E70156" w:rsidR="00D65447" w:rsidRDefault="00D65447" w:rsidP="00D65447">
            <w:pPr>
              <w:pStyle w:val="col-data-style1"/>
              <w:jc w:val="center"/>
            </w:pPr>
            <w:r>
              <w:rPr>
                <w:rFonts w:ascii="Calibri" w:hAnsi="Calibri" w:cs="Calibri"/>
                <w:szCs w:val="18"/>
              </w:rPr>
              <w:t>80</w:t>
            </w:r>
          </w:p>
        </w:tc>
        <w:tc>
          <w:tcPr>
            <w:tcW w:w="1350" w:type="dxa"/>
            <w:shd w:val="clear" w:color="auto" w:fill="DAEEF3"/>
            <w:vAlign w:val="center"/>
          </w:tcPr>
          <w:p w14:paraId="5EA6684B" w14:textId="202B0148" w:rsidR="00D65447" w:rsidRDefault="00D65447" w:rsidP="00D65447">
            <w:pPr>
              <w:pStyle w:val="col-data-style1"/>
              <w:jc w:val="center"/>
            </w:pPr>
            <w:r>
              <w:rPr>
                <w:rFonts w:ascii="Calibri" w:hAnsi="Calibri" w:cs="Calibri"/>
                <w:szCs w:val="18"/>
              </w:rPr>
              <w:t>682</w:t>
            </w:r>
          </w:p>
        </w:tc>
        <w:tc>
          <w:tcPr>
            <w:tcW w:w="1350" w:type="dxa"/>
            <w:shd w:val="clear" w:color="auto" w:fill="DAEEF3"/>
            <w:vAlign w:val="center"/>
          </w:tcPr>
          <w:p w14:paraId="30FBEFCC" w14:textId="2CDCF41C" w:rsidR="00D65447" w:rsidRDefault="00D65447" w:rsidP="00D65447">
            <w:pPr>
              <w:pStyle w:val="col-data-style1"/>
              <w:jc w:val="center"/>
            </w:pPr>
            <w:r>
              <w:rPr>
                <w:rFonts w:ascii="Calibri" w:hAnsi="Calibri" w:cs="Calibri"/>
                <w:szCs w:val="18"/>
              </w:rPr>
              <w:t>8.54</w:t>
            </w:r>
          </w:p>
        </w:tc>
      </w:tr>
      <w:tr w:rsidR="00D65447" w14:paraId="3F2F13D7" w14:textId="77777777" w:rsidTr="00B7308B">
        <w:trPr>
          <w:trHeight w:val="300"/>
          <w:jc w:val="center"/>
        </w:trPr>
        <w:tc>
          <w:tcPr>
            <w:tcW w:w="2702" w:type="dxa"/>
            <w:shd w:val="clear" w:color="auto" w:fill="80C4D6"/>
            <w:vAlign w:val="center"/>
          </w:tcPr>
          <w:p w14:paraId="2E0A30C4" w14:textId="338D9E8E" w:rsidR="00D65447" w:rsidRPr="006944B1" w:rsidRDefault="00D65447" w:rsidP="00D65447">
            <w:pPr>
              <w:pStyle w:val="row-header-style1"/>
            </w:pPr>
            <w:r w:rsidRPr="006944B1">
              <w:rPr>
                <w:rFonts w:ascii="Calibri" w:hAnsi="Calibri" w:cs="Calibri"/>
                <w:bCs/>
                <w:szCs w:val="18"/>
              </w:rPr>
              <w:t>Commercial</w:t>
            </w:r>
          </w:p>
        </w:tc>
        <w:tc>
          <w:tcPr>
            <w:tcW w:w="1350" w:type="dxa"/>
            <w:shd w:val="clear" w:color="auto" w:fill="DAEEF3"/>
            <w:vAlign w:val="center"/>
          </w:tcPr>
          <w:p w14:paraId="57FDA43F" w14:textId="5B0872E5" w:rsidR="00D65447" w:rsidRDefault="00D65447" w:rsidP="00D65447">
            <w:pPr>
              <w:pStyle w:val="col-data-style1"/>
              <w:jc w:val="center"/>
            </w:pPr>
            <w:r>
              <w:rPr>
                <w:rFonts w:ascii="Calibri" w:hAnsi="Calibri" w:cs="Calibri"/>
                <w:szCs w:val="18"/>
              </w:rPr>
              <w:t>74</w:t>
            </w:r>
          </w:p>
        </w:tc>
        <w:tc>
          <w:tcPr>
            <w:tcW w:w="1350" w:type="dxa"/>
            <w:shd w:val="clear" w:color="auto" w:fill="DAEEF3"/>
            <w:vAlign w:val="center"/>
          </w:tcPr>
          <w:p w14:paraId="3892E4F2" w14:textId="6E2C95B4" w:rsidR="00D65447" w:rsidRDefault="00D65447" w:rsidP="00D65447">
            <w:pPr>
              <w:pStyle w:val="col-data-style1"/>
              <w:jc w:val="center"/>
            </w:pPr>
            <w:r>
              <w:rPr>
                <w:rFonts w:ascii="Calibri" w:hAnsi="Calibri" w:cs="Calibri"/>
                <w:szCs w:val="18"/>
              </w:rPr>
              <w:t>638</w:t>
            </w:r>
          </w:p>
        </w:tc>
        <w:tc>
          <w:tcPr>
            <w:tcW w:w="1350" w:type="dxa"/>
            <w:shd w:val="clear" w:color="auto" w:fill="DAEEF3"/>
            <w:vAlign w:val="center"/>
          </w:tcPr>
          <w:p w14:paraId="7665EC81" w14:textId="3F78046A" w:rsidR="00D65447" w:rsidRDefault="00D65447" w:rsidP="00D65447">
            <w:pPr>
              <w:pStyle w:val="col-data-style1"/>
              <w:jc w:val="center"/>
            </w:pPr>
            <w:r>
              <w:rPr>
                <w:rFonts w:ascii="Calibri" w:hAnsi="Calibri" w:cs="Calibri"/>
                <w:szCs w:val="18"/>
              </w:rPr>
              <w:t>7.98</w:t>
            </w:r>
          </w:p>
        </w:tc>
      </w:tr>
      <w:tr w:rsidR="00D65447" w14:paraId="4DCCE948" w14:textId="77777777" w:rsidTr="00B7308B">
        <w:trPr>
          <w:trHeight w:val="300"/>
          <w:jc w:val="center"/>
        </w:trPr>
        <w:tc>
          <w:tcPr>
            <w:tcW w:w="2702" w:type="dxa"/>
            <w:shd w:val="clear" w:color="auto" w:fill="80C4D6"/>
            <w:vAlign w:val="center"/>
          </w:tcPr>
          <w:p w14:paraId="0C18E611" w14:textId="7A4E313E" w:rsidR="00D65447" w:rsidRPr="006944B1" w:rsidRDefault="00D65447" w:rsidP="00D65447">
            <w:pPr>
              <w:pStyle w:val="row-header-style1"/>
            </w:pPr>
            <w:r w:rsidRPr="006944B1">
              <w:rPr>
                <w:rFonts w:ascii="Calibri" w:hAnsi="Calibri" w:cs="Calibri"/>
                <w:bCs/>
                <w:szCs w:val="18"/>
              </w:rPr>
              <w:t>Forest</w:t>
            </w:r>
          </w:p>
        </w:tc>
        <w:tc>
          <w:tcPr>
            <w:tcW w:w="1350" w:type="dxa"/>
            <w:shd w:val="clear" w:color="auto" w:fill="DAEEF3"/>
            <w:vAlign w:val="center"/>
          </w:tcPr>
          <w:p w14:paraId="323ECE2D" w14:textId="24C41674" w:rsidR="00D65447" w:rsidRDefault="00D65447" w:rsidP="00D65447">
            <w:pPr>
              <w:pStyle w:val="col-data-style1"/>
              <w:jc w:val="center"/>
            </w:pPr>
            <w:r>
              <w:rPr>
                <w:rFonts w:ascii="Calibri" w:hAnsi="Calibri" w:cs="Calibri"/>
                <w:szCs w:val="18"/>
              </w:rPr>
              <w:t>55</w:t>
            </w:r>
          </w:p>
        </w:tc>
        <w:tc>
          <w:tcPr>
            <w:tcW w:w="1350" w:type="dxa"/>
            <w:shd w:val="clear" w:color="auto" w:fill="DAEEF3"/>
            <w:vAlign w:val="center"/>
          </w:tcPr>
          <w:p w14:paraId="2E787070" w14:textId="119E2E98" w:rsidR="00D65447" w:rsidRDefault="00D65447" w:rsidP="00D65447">
            <w:pPr>
              <w:pStyle w:val="col-data-style1"/>
              <w:jc w:val="center"/>
            </w:pPr>
            <w:r>
              <w:rPr>
                <w:rFonts w:ascii="Calibri" w:hAnsi="Calibri" w:cs="Calibri"/>
                <w:szCs w:val="18"/>
              </w:rPr>
              <w:t>309</w:t>
            </w:r>
          </w:p>
        </w:tc>
        <w:tc>
          <w:tcPr>
            <w:tcW w:w="1350" w:type="dxa"/>
            <w:shd w:val="clear" w:color="auto" w:fill="DAEEF3"/>
            <w:vAlign w:val="center"/>
          </w:tcPr>
          <w:p w14:paraId="5D7E353A" w14:textId="7C6E3782" w:rsidR="00D65447" w:rsidRDefault="00D65447" w:rsidP="00D65447">
            <w:pPr>
              <w:pStyle w:val="col-data-style1"/>
              <w:jc w:val="center"/>
            </w:pPr>
            <w:r>
              <w:rPr>
                <w:rFonts w:ascii="Calibri" w:hAnsi="Calibri" w:cs="Calibri"/>
                <w:szCs w:val="18"/>
              </w:rPr>
              <w:t>11.27</w:t>
            </w:r>
          </w:p>
        </w:tc>
      </w:tr>
      <w:tr w:rsidR="00D65447" w14:paraId="67A84B09" w14:textId="77777777" w:rsidTr="00B7308B">
        <w:trPr>
          <w:trHeight w:val="300"/>
          <w:jc w:val="center"/>
        </w:trPr>
        <w:tc>
          <w:tcPr>
            <w:tcW w:w="2702" w:type="dxa"/>
            <w:shd w:val="clear" w:color="auto" w:fill="80C4D6"/>
            <w:vAlign w:val="center"/>
          </w:tcPr>
          <w:p w14:paraId="491E489F" w14:textId="2B548292" w:rsidR="00D65447" w:rsidRPr="006944B1" w:rsidRDefault="00D65447" w:rsidP="00D65447">
            <w:pPr>
              <w:pStyle w:val="row-header-style1"/>
            </w:pPr>
            <w:r w:rsidRPr="006944B1">
              <w:rPr>
                <w:rFonts w:ascii="Calibri" w:hAnsi="Calibri" w:cs="Calibri"/>
                <w:bCs/>
                <w:szCs w:val="18"/>
              </w:rPr>
              <w:t>Open Land</w:t>
            </w:r>
          </w:p>
        </w:tc>
        <w:tc>
          <w:tcPr>
            <w:tcW w:w="1350" w:type="dxa"/>
            <w:shd w:val="clear" w:color="auto" w:fill="DAEEF3"/>
            <w:vAlign w:val="center"/>
          </w:tcPr>
          <w:p w14:paraId="29D4D0F5" w14:textId="6421D6C1" w:rsidR="00D65447" w:rsidRDefault="00D65447" w:rsidP="00D65447">
            <w:pPr>
              <w:pStyle w:val="col-data-style1"/>
              <w:jc w:val="center"/>
            </w:pPr>
            <w:r>
              <w:rPr>
                <w:rFonts w:ascii="Calibri" w:hAnsi="Calibri" w:cs="Calibri"/>
                <w:szCs w:val="18"/>
              </w:rPr>
              <w:t>12</w:t>
            </w:r>
          </w:p>
        </w:tc>
        <w:tc>
          <w:tcPr>
            <w:tcW w:w="1350" w:type="dxa"/>
            <w:shd w:val="clear" w:color="auto" w:fill="DAEEF3"/>
            <w:vAlign w:val="center"/>
          </w:tcPr>
          <w:p w14:paraId="64610EA2" w14:textId="0138A167" w:rsidR="00D65447" w:rsidRDefault="00D65447" w:rsidP="00D65447">
            <w:pPr>
              <w:pStyle w:val="col-data-style1"/>
              <w:jc w:val="center"/>
            </w:pPr>
            <w:r>
              <w:rPr>
                <w:rFonts w:ascii="Calibri" w:hAnsi="Calibri" w:cs="Calibri"/>
                <w:szCs w:val="18"/>
              </w:rPr>
              <w:t>120</w:t>
            </w:r>
          </w:p>
        </w:tc>
        <w:tc>
          <w:tcPr>
            <w:tcW w:w="1350" w:type="dxa"/>
            <w:shd w:val="clear" w:color="auto" w:fill="DAEEF3"/>
            <w:vAlign w:val="center"/>
          </w:tcPr>
          <w:p w14:paraId="7A7B4F90" w14:textId="7494A67C" w:rsidR="00D65447" w:rsidRDefault="00D65447" w:rsidP="00D65447">
            <w:pPr>
              <w:pStyle w:val="col-data-style1"/>
              <w:jc w:val="center"/>
            </w:pPr>
            <w:r>
              <w:rPr>
                <w:rFonts w:ascii="Calibri" w:hAnsi="Calibri" w:cs="Calibri"/>
                <w:szCs w:val="18"/>
              </w:rPr>
              <w:t>2.63</w:t>
            </w:r>
          </w:p>
        </w:tc>
      </w:tr>
      <w:tr w:rsidR="00D65447" w14:paraId="606B118C" w14:textId="77777777" w:rsidTr="00B7308B">
        <w:trPr>
          <w:trHeight w:val="300"/>
          <w:jc w:val="center"/>
        </w:trPr>
        <w:tc>
          <w:tcPr>
            <w:tcW w:w="2702" w:type="dxa"/>
            <w:shd w:val="clear" w:color="auto" w:fill="80C4D6"/>
            <w:vAlign w:val="center"/>
          </w:tcPr>
          <w:p w14:paraId="3E537EB2" w14:textId="05C3DA7D" w:rsidR="00D65447" w:rsidRPr="006944B1" w:rsidRDefault="00D65447" w:rsidP="00D65447">
            <w:pPr>
              <w:pStyle w:val="row-header-style1"/>
            </w:pPr>
            <w:r w:rsidRPr="006944B1">
              <w:rPr>
                <w:rFonts w:ascii="Calibri" w:hAnsi="Calibri" w:cs="Calibri"/>
                <w:bCs/>
                <w:szCs w:val="18"/>
              </w:rPr>
              <w:lastRenderedPageBreak/>
              <w:t>Agriculture</w:t>
            </w:r>
          </w:p>
        </w:tc>
        <w:tc>
          <w:tcPr>
            <w:tcW w:w="1350" w:type="dxa"/>
            <w:shd w:val="clear" w:color="auto" w:fill="DAEEF3"/>
            <w:vAlign w:val="center"/>
          </w:tcPr>
          <w:p w14:paraId="2430581E" w14:textId="45A19A98" w:rsidR="00D65447" w:rsidRDefault="00D65447" w:rsidP="00D65447">
            <w:pPr>
              <w:pStyle w:val="col-data-style1"/>
              <w:jc w:val="center"/>
            </w:pPr>
            <w:r>
              <w:rPr>
                <w:rFonts w:ascii="Calibri" w:hAnsi="Calibri" w:cs="Calibri"/>
                <w:szCs w:val="18"/>
              </w:rPr>
              <w:t>10</w:t>
            </w:r>
          </w:p>
        </w:tc>
        <w:tc>
          <w:tcPr>
            <w:tcW w:w="1350" w:type="dxa"/>
            <w:shd w:val="clear" w:color="auto" w:fill="DAEEF3"/>
            <w:vAlign w:val="center"/>
          </w:tcPr>
          <w:p w14:paraId="6DB14E7D" w14:textId="63B48100" w:rsidR="00D65447" w:rsidRDefault="00D65447" w:rsidP="00D65447">
            <w:pPr>
              <w:pStyle w:val="col-data-style1"/>
              <w:jc w:val="center"/>
            </w:pPr>
            <w:r>
              <w:rPr>
                <w:rFonts w:ascii="Calibri" w:hAnsi="Calibri" w:cs="Calibri"/>
                <w:szCs w:val="18"/>
              </w:rPr>
              <w:t>69</w:t>
            </w:r>
          </w:p>
        </w:tc>
        <w:tc>
          <w:tcPr>
            <w:tcW w:w="1350" w:type="dxa"/>
            <w:shd w:val="clear" w:color="auto" w:fill="DAEEF3"/>
            <w:vAlign w:val="center"/>
          </w:tcPr>
          <w:p w14:paraId="461CF836" w14:textId="1EC5B74A" w:rsidR="00D65447" w:rsidRDefault="00D65447" w:rsidP="00D65447">
            <w:pPr>
              <w:pStyle w:val="col-data-style1"/>
              <w:jc w:val="center"/>
            </w:pPr>
            <w:r>
              <w:rPr>
                <w:rFonts w:ascii="Calibri" w:hAnsi="Calibri" w:cs="Calibri"/>
                <w:szCs w:val="18"/>
              </w:rPr>
              <w:t>1.74</w:t>
            </w:r>
          </w:p>
        </w:tc>
      </w:tr>
      <w:tr w:rsidR="00D65447" w14:paraId="690FDC38" w14:textId="77777777" w:rsidTr="00B7308B">
        <w:trPr>
          <w:trHeight w:val="300"/>
          <w:jc w:val="center"/>
        </w:trPr>
        <w:tc>
          <w:tcPr>
            <w:tcW w:w="2702" w:type="dxa"/>
            <w:shd w:val="clear" w:color="auto" w:fill="80C4D6"/>
            <w:vAlign w:val="center"/>
          </w:tcPr>
          <w:p w14:paraId="068D1136" w14:textId="22156701" w:rsidR="00D65447" w:rsidRPr="006944B1" w:rsidRDefault="00D65447" w:rsidP="00D65447">
            <w:pPr>
              <w:pStyle w:val="row-header-style1"/>
            </w:pPr>
            <w:r w:rsidRPr="006944B1">
              <w:rPr>
                <w:rFonts w:ascii="Calibri" w:hAnsi="Calibri" w:cs="Calibri"/>
                <w:bCs/>
                <w:szCs w:val="18"/>
              </w:rPr>
              <w:t>Highway</w:t>
            </w:r>
          </w:p>
        </w:tc>
        <w:tc>
          <w:tcPr>
            <w:tcW w:w="1350" w:type="dxa"/>
            <w:shd w:val="clear" w:color="auto" w:fill="DAEEF3"/>
            <w:vAlign w:val="center"/>
          </w:tcPr>
          <w:p w14:paraId="6CDA06ED" w14:textId="2A1D5207" w:rsidR="00D65447" w:rsidRDefault="00D65447" w:rsidP="00D65447">
            <w:pPr>
              <w:pStyle w:val="col-data-style1"/>
              <w:jc w:val="center"/>
            </w:pPr>
            <w:r>
              <w:rPr>
                <w:rFonts w:ascii="Calibri" w:hAnsi="Calibri" w:cs="Calibri"/>
                <w:szCs w:val="18"/>
              </w:rPr>
              <w:t>8</w:t>
            </w:r>
          </w:p>
        </w:tc>
        <w:tc>
          <w:tcPr>
            <w:tcW w:w="1350" w:type="dxa"/>
            <w:shd w:val="clear" w:color="auto" w:fill="DAEEF3"/>
            <w:vAlign w:val="center"/>
          </w:tcPr>
          <w:p w14:paraId="0348A8CA" w14:textId="41E0A704" w:rsidR="00D65447" w:rsidRDefault="00D65447" w:rsidP="00D65447">
            <w:pPr>
              <w:pStyle w:val="col-data-style1"/>
              <w:jc w:val="center"/>
            </w:pPr>
            <w:r>
              <w:rPr>
                <w:rFonts w:ascii="Calibri" w:hAnsi="Calibri" w:cs="Calibri"/>
                <w:szCs w:val="18"/>
              </w:rPr>
              <w:t>63</w:t>
            </w:r>
          </w:p>
        </w:tc>
        <w:tc>
          <w:tcPr>
            <w:tcW w:w="1350" w:type="dxa"/>
            <w:shd w:val="clear" w:color="auto" w:fill="DAEEF3"/>
            <w:vAlign w:val="center"/>
          </w:tcPr>
          <w:p w14:paraId="157FF612" w14:textId="62742170" w:rsidR="00D65447" w:rsidRDefault="00D65447" w:rsidP="00D65447">
            <w:pPr>
              <w:pStyle w:val="col-data-style1"/>
              <w:jc w:val="center"/>
            </w:pPr>
            <w:r>
              <w:rPr>
                <w:rFonts w:ascii="Calibri" w:hAnsi="Calibri" w:cs="Calibri"/>
                <w:szCs w:val="18"/>
              </w:rPr>
              <w:t>4.12</w:t>
            </w:r>
          </w:p>
        </w:tc>
      </w:tr>
      <w:tr w:rsidR="00D65447" w14:paraId="3F8DCD83" w14:textId="77777777" w:rsidTr="00B7308B">
        <w:trPr>
          <w:trHeight w:val="300"/>
          <w:jc w:val="center"/>
        </w:trPr>
        <w:tc>
          <w:tcPr>
            <w:tcW w:w="2702" w:type="dxa"/>
            <w:shd w:val="clear" w:color="auto" w:fill="80C4D6"/>
            <w:vAlign w:val="center"/>
          </w:tcPr>
          <w:p w14:paraId="20802C5C" w14:textId="1C33AF7D" w:rsidR="00D65447" w:rsidRPr="006944B1" w:rsidRDefault="00D65447" w:rsidP="00D65447">
            <w:pPr>
              <w:pStyle w:val="row-header-style1"/>
            </w:pPr>
            <w:r w:rsidRPr="006944B1">
              <w:rPr>
                <w:rFonts w:ascii="Calibri" w:hAnsi="Calibri" w:cs="Calibri"/>
                <w:bCs/>
                <w:szCs w:val="18"/>
              </w:rPr>
              <w:t>High Density Residential</w:t>
            </w:r>
          </w:p>
        </w:tc>
        <w:tc>
          <w:tcPr>
            <w:tcW w:w="1350" w:type="dxa"/>
            <w:shd w:val="clear" w:color="auto" w:fill="DAEEF3"/>
            <w:vAlign w:val="center"/>
          </w:tcPr>
          <w:p w14:paraId="70327AFE" w14:textId="05E0142C" w:rsidR="00D65447" w:rsidRDefault="00D65447" w:rsidP="00D65447">
            <w:pPr>
              <w:pStyle w:val="col-data-style1"/>
              <w:jc w:val="center"/>
            </w:pPr>
            <w:r>
              <w:rPr>
                <w:rFonts w:ascii="Calibri" w:hAnsi="Calibri" w:cs="Calibri"/>
                <w:szCs w:val="18"/>
              </w:rPr>
              <w:t>3</w:t>
            </w:r>
          </w:p>
        </w:tc>
        <w:tc>
          <w:tcPr>
            <w:tcW w:w="1350" w:type="dxa"/>
            <w:shd w:val="clear" w:color="auto" w:fill="DAEEF3"/>
            <w:vAlign w:val="center"/>
          </w:tcPr>
          <w:p w14:paraId="5BA55D9B" w14:textId="00729396" w:rsidR="00D65447" w:rsidRDefault="00D65447" w:rsidP="00D65447">
            <w:pPr>
              <w:pStyle w:val="col-data-style1"/>
              <w:jc w:val="center"/>
            </w:pPr>
            <w:r>
              <w:rPr>
                <w:rFonts w:ascii="Calibri" w:hAnsi="Calibri" w:cs="Calibri"/>
                <w:szCs w:val="18"/>
              </w:rPr>
              <w:t>22</w:t>
            </w:r>
          </w:p>
        </w:tc>
        <w:tc>
          <w:tcPr>
            <w:tcW w:w="1350" w:type="dxa"/>
            <w:shd w:val="clear" w:color="auto" w:fill="DAEEF3"/>
            <w:vAlign w:val="center"/>
          </w:tcPr>
          <w:p w14:paraId="7204DC8C" w14:textId="46948C6D" w:rsidR="00D65447" w:rsidRDefault="00D65447" w:rsidP="00D65447">
            <w:pPr>
              <w:pStyle w:val="col-data-style1"/>
              <w:jc w:val="center"/>
            </w:pPr>
            <w:r>
              <w:rPr>
                <w:rFonts w:ascii="Calibri" w:hAnsi="Calibri" w:cs="Calibri"/>
                <w:szCs w:val="18"/>
              </w:rPr>
              <w:t>0.33</w:t>
            </w:r>
          </w:p>
        </w:tc>
      </w:tr>
      <w:tr w:rsidR="00D65447" w14:paraId="23552E76" w14:textId="77777777" w:rsidTr="00B7308B">
        <w:trPr>
          <w:trHeight w:val="300"/>
          <w:jc w:val="center"/>
        </w:trPr>
        <w:tc>
          <w:tcPr>
            <w:tcW w:w="2702" w:type="dxa"/>
            <w:shd w:val="clear" w:color="auto" w:fill="80C4D6"/>
            <w:vAlign w:val="center"/>
          </w:tcPr>
          <w:p w14:paraId="3E11EEBC" w14:textId="4BDC0E82" w:rsidR="00D65447" w:rsidRPr="006944B1" w:rsidRDefault="00D65447" w:rsidP="00D65447">
            <w:pPr>
              <w:pStyle w:val="row-header-style1"/>
            </w:pPr>
            <w:r w:rsidRPr="006944B1">
              <w:rPr>
                <w:rFonts w:ascii="Calibri" w:hAnsi="Calibri" w:cs="Calibri"/>
                <w:bCs/>
                <w:szCs w:val="18"/>
              </w:rPr>
              <w:t>Low Density Residential</w:t>
            </w:r>
          </w:p>
        </w:tc>
        <w:tc>
          <w:tcPr>
            <w:tcW w:w="1350" w:type="dxa"/>
            <w:shd w:val="clear" w:color="auto" w:fill="DAEEF3"/>
            <w:vAlign w:val="center"/>
          </w:tcPr>
          <w:p w14:paraId="51007B76" w14:textId="54257F85" w:rsidR="00D65447" w:rsidRDefault="00D65447" w:rsidP="00D65447">
            <w:pPr>
              <w:pStyle w:val="col-data-style1"/>
              <w:jc w:val="center"/>
            </w:pPr>
            <w:r>
              <w:rPr>
                <w:rFonts w:ascii="Calibri" w:hAnsi="Calibri" w:cs="Calibri"/>
                <w:szCs w:val="18"/>
              </w:rPr>
              <w:t>3</w:t>
            </w:r>
          </w:p>
        </w:tc>
        <w:tc>
          <w:tcPr>
            <w:tcW w:w="1350" w:type="dxa"/>
            <w:shd w:val="clear" w:color="auto" w:fill="DAEEF3"/>
            <w:vAlign w:val="center"/>
          </w:tcPr>
          <w:p w14:paraId="1A8D3D8E" w14:textId="3D99F98B" w:rsidR="00D65447" w:rsidRDefault="00D65447" w:rsidP="00D65447">
            <w:pPr>
              <w:pStyle w:val="col-data-style1"/>
              <w:jc w:val="center"/>
            </w:pPr>
            <w:r>
              <w:rPr>
                <w:rFonts w:ascii="Calibri" w:hAnsi="Calibri" w:cs="Calibri"/>
                <w:szCs w:val="18"/>
              </w:rPr>
              <w:t>25</w:t>
            </w:r>
          </w:p>
        </w:tc>
        <w:tc>
          <w:tcPr>
            <w:tcW w:w="1350" w:type="dxa"/>
            <w:shd w:val="clear" w:color="auto" w:fill="DAEEF3"/>
            <w:vAlign w:val="center"/>
          </w:tcPr>
          <w:p w14:paraId="377F2257" w14:textId="5707165F" w:rsidR="00D65447" w:rsidRDefault="00D65447" w:rsidP="00D65447">
            <w:pPr>
              <w:pStyle w:val="col-data-style1"/>
              <w:jc w:val="center"/>
            </w:pPr>
            <w:r>
              <w:rPr>
                <w:rFonts w:ascii="Calibri" w:hAnsi="Calibri" w:cs="Calibri"/>
                <w:szCs w:val="18"/>
              </w:rPr>
              <w:t>0.35</w:t>
            </w:r>
          </w:p>
        </w:tc>
      </w:tr>
      <w:tr w:rsidR="003D4582" w14:paraId="51FD4A41" w14:textId="77777777" w:rsidTr="00B7308B">
        <w:trPr>
          <w:trHeight w:val="300"/>
          <w:jc w:val="center"/>
        </w:trPr>
        <w:tc>
          <w:tcPr>
            <w:tcW w:w="2702" w:type="dxa"/>
            <w:shd w:val="clear" w:color="auto" w:fill="80C4D6"/>
            <w:vAlign w:val="center"/>
          </w:tcPr>
          <w:p w14:paraId="15E429F4" w14:textId="77777777" w:rsidR="003D4582" w:rsidRDefault="00774F44">
            <w:pPr>
              <w:pStyle w:val="row-header-style1"/>
            </w:pPr>
            <w:r>
              <w:t>TOTAL</w:t>
            </w:r>
          </w:p>
        </w:tc>
        <w:tc>
          <w:tcPr>
            <w:tcW w:w="1350" w:type="dxa"/>
            <w:shd w:val="clear" w:color="auto" w:fill="DAEEF3"/>
            <w:vAlign w:val="center"/>
          </w:tcPr>
          <w:p w14:paraId="6D2A3B3F" w14:textId="77777777" w:rsidR="003D4582" w:rsidRDefault="00774F44">
            <w:pPr>
              <w:pStyle w:val="col-data-style1"/>
              <w:jc w:val="center"/>
            </w:pPr>
            <w:r>
              <w:t>420</w:t>
            </w:r>
          </w:p>
        </w:tc>
        <w:tc>
          <w:tcPr>
            <w:tcW w:w="1350" w:type="dxa"/>
            <w:shd w:val="clear" w:color="auto" w:fill="DAEEF3"/>
            <w:vAlign w:val="center"/>
          </w:tcPr>
          <w:p w14:paraId="082FD647" w14:textId="77777777" w:rsidR="003D4582" w:rsidRDefault="00774F44">
            <w:pPr>
              <w:pStyle w:val="col-data-style1"/>
              <w:jc w:val="center"/>
            </w:pPr>
            <w:r>
              <w:t>3,456</w:t>
            </w:r>
          </w:p>
        </w:tc>
        <w:tc>
          <w:tcPr>
            <w:tcW w:w="1350" w:type="dxa"/>
            <w:shd w:val="clear" w:color="auto" w:fill="DAEEF3"/>
            <w:vAlign w:val="center"/>
          </w:tcPr>
          <w:p w14:paraId="2E3C14F8" w14:textId="77777777" w:rsidR="003D4582" w:rsidRDefault="00774F44">
            <w:pPr>
              <w:pStyle w:val="col-data-style1"/>
              <w:jc w:val="center"/>
            </w:pPr>
            <w:r>
              <w:t>58.04</w:t>
            </w:r>
          </w:p>
        </w:tc>
      </w:tr>
      <w:tr w:rsidR="00774F44" w14:paraId="64A54D23" w14:textId="77777777" w:rsidTr="00B7308B">
        <w:trPr>
          <w:trHeight w:val="400"/>
          <w:jc w:val="center"/>
        </w:trPr>
        <w:tc>
          <w:tcPr>
            <w:tcW w:w="6752" w:type="dxa"/>
            <w:gridSpan w:val="4"/>
            <w:vAlign w:val="center"/>
          </w:tcPr>
          <w:p w14:paraId="7D16897C" w14:textId="77777777" w:rsidR="003D4582" w:rsidRDefault="00774F44">
            <w:pPr>
              <w:pStyle w:val="col-data-style1"/>
            </w:pPr>
            <w:r>
              <w:rPr>
                <w:vertAlign w:val="superscript"/>
              </w:rPr>
              <w:t>1</w:t>
            </w:r>
            <w:r>
              <w:t>These estimates do not consider loads from point sources or septic systems.</w:t>
            </w:r>
          </w:p>
        </w:tc>
      </w:tr>
      <w:bookmarkEnd w:id="62"/>
    </w:tbl>
    <w:p w14:paraId="348D118E" w14:textId="77777777" w:rsidR="003D4582" w:rsidRDefault="003D4582">
      <w:pPr>
        <w:spacing w:after="0"/>
        <w:rPr>
          <w:rFonts w:ascii="Calibri" w:hAnsi="Calibri"/>
          <w:bCs/>
          <w:sz w:val="20"/>
          <w:szCs w:val="20"/>
          <w:shd w:val="clear" w:color="auto" w:fill="FFFFFF"/>
        </w:rPr>
      </w:pPr>
    </w:p>
    <w:p w14:paraId="195D7D78" w14:textId="77777777" w:rsidR="003D4582" w:rsidRDefault="00774F44">
      <w:r>
        <w:br w:type="page"/>
      </w:r>
    </w:p>
    <w:p w14:paraId="32A31F1D" w14:textId="77777777" w:rsidR="003D4582" w:rsidRDefault="00774F44" w:rsidP="007E34DA">
      <w:pPr>
        <w:pStyle w:val="Heading1"/>
      </w:pPr>
      <w:bookmarkStart w:id="63" w:name="ELEMB_HEADER"/>
      <w:bookmarkStart w:id="64" w:name="_Toc22643676"/>
      <w:r>
        <w:lastRenderedPageBreak/>
        <w:t xml:space="preserve">Element B: </w:t>
      </w:r>
      <w:r>
        <w:rPr>
          <w:shd w:val="clear" w:color="auto" w:fill="FFFFFF"/>
        </w:rPr>
        <w:t>Determine Pollutant Load Reductions Needed to Achieve Water Quality Goals</w:t>
      </w:r>
      <w:bookmarkEnd w:id="63"/>
      <w:bookmarkEnd w:id="64"/>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55"/>
        <w:gridCol w:w="2515"/>
      </w:tblGrid>
      <w:tr w:rsidR="003D4582" w14:paraId="23063704" w14:textId="77777777">
        <w:trPr>
          <w:jc w:val="center"/>
        </w:trPr>
        <w:tc>
          <w:tcPr>
            <w:tcW w:w="7560" w:type="dxa"/>
            <w:vAlign w:val="center"/>
          </w:tcPr>
          <w:p w14:paraId="36ED700E" w14:textId="77777777" w:rsidR="003D4582" w:rsidRDefault="00774F44">
            <w:pPr>
              <w:jc w:val="center"/>
            </w:pPr>
            <w:r>
              <w:rPr>
                <w:noProof/>
              </w:rPr>
              <w:drawing>
                <wp:inline distT="0" distB="0" distL="0" distR="0" wp14:anchorId="4EEEC11B" wp14:editId="38731B13">
                  <wp:extent cx="4730750" cy="1832671"/>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tretch>
                            <a:fillRect/>
                          </a:stretch>
                        </pic:blipFill>
                        <pic:spPr bwMode="auto">
                          <a:xfrm>
                            <a:off x="0" y="0"/>
                            <a:ext cx="4730750" cy="1832671"/>
                          </a:xfrm>
                          <a:prstGeom prst="rect">
                            <a:avLst/>
                          </a:prstGeom>
                        </pic:spPr>
                      </pic:pic>
                    </a:graphicData>
                  </a:graphic>
                </wp:inline>
              </w:drawing>
            </w:r>
          </w:p>
        </w:tc>
        <w:tc>
          <w:tcPr>
            <w:tcW w:w="2520" w:type="dxa"/>
            <w:vAlign w:val="center"/>
          </w:tcPr>
          <w:p w14:paraId="4DF09EBA" w14:textId="77777777" w:rsidR="003D4582" w:rsidRDefault="00774F44">
            <w:pPr>
              <w:jc w:val="center"/>
            </w:pPr>
            <w:r>
              <w:rPr>
                <w:noProof/>
              </w:rPr>
              <w:drawing>
                <wp:inline distT="0" distB="0" distL="0" distR="0" wp14:anchorId="32E281D1" wp14:editId="369B0791">
                  <wp:extent cx="1528877" cy="1272844"/>
                  <wp:effectExtent l="0" t="0" r="0" b="3810"/>
                  <wp:docPr id="10" name="Picture 10" descr="http://localhost:58176/Images/wat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stretch>
                            <a:fillRect/>
                          </a:stretch>
                        </pic:blipFill>
                        <pic:spPr bwMode="auto">
                          <a:xfrm>
                            <a:off x="0" y="0"/>
                            <a:ext cx="1528877" cy="1272844"/>
                          </a:xfrm>
                          <a:prstGeom prst="rect">
                            <a:avLst/>
                          </a:prstGeom>
                        </pic:spPr>
                      </pic:pic>
                    </a:graphicData>
                  </a:graphic>
                </wp:inline>
              </w:drawing>
            </w:r>
          </w:p>
        </w:tc>
      </w:tr>
    </w:tbl>
    <w:p w14:paraId="40794814" w14:textId="77777777" w:rsidR="003D4582" w:rsidRDefault="003D4582">
      <w:pPr>
        <w:spacing w:after="0"/>
      </w:pPr>
    </w:p>
    <w:p w14:paraId="07CF06E1" w14:textId="77777777" w:rsidR="003D4582" w:rsidRPr="001F2236" w:rsidRDefault="00774F44" w:rsidP="007E34DA">
      <w:pPr>
        <w:pStyle w:val="Heading2"/>
        <w:rPr>
          <w:shd w:val="clear" w:color="auto" w:fill="FFFFFF"/>
        </w:rPr>
      </w:pPr>
      <w:bookmarkStart w:id="65" w:name="_Toc22643677"/>
      <w:r w:rsidRPr="001F2236">
        <w:rPr>
          <w:shd w:val="clear" w:color="auto" w:fill="FFFFFF"/>
        </w:rPr>
        <w:t>Estimated Pollutant Loads</w:t>
      </w:r>
      <w:bookmarkEnd w:id="65"/>
    </w:p>
    <w:p w14:paraId="43EDB354" w14:textId="14276801" w:rsidR="00D27974" w:rsidRDefault="00D27974" w:rsidP="00D27974">
      <w:pPr>
        <w:rPr>
          <w:shd w:val="clear" w:color="auto" w:fill="FFFFFF"/>
        </w:rPr>
      </w:pPr>
      <w:r w:rsidRPr="00536E4E">
        <w:rPr>
          <w:shd w:val="clear" w:color="auto" w:fill="FFFFFF"/>
        </w:rPr>
        <w:t>E</w:t>
      </w:r>
      <w:r w:rsidRPr="00B27B34">
        <w:rPr>
          <w:shd w:val="clear" w:color="auto" w:fill="FFFFFF"/>
        </w:rPr>
        <w:t>stimated pollutant loads for total phosphorus (TP)</w:t>
      </w:r>
      <w:r>
        <w:rPr>
          <w:shd w:val="clear" w:color="auto" w:fill="FFFFFF"/>
        </w:rPr>
        <w:t xml:space="preserve"> (420 lbs/yr)</w:t>
      </w:r>
      <w:r w:rsidRPr="00B27B34">
        <w:rPr>
          <w:shd w:val="clear" w:color="auto" w:fill="FFFFFF"/>
        </w:rPr>
        <w:t>, total nitrogen (TN)</w:t>
      </w:r>
      <w:r>
        <w:rPr>
          <w:shd w:val="clear" w:color="auto" w:fill="FFFFFF"/>
        </w:rPr>
        <w:t xml:space="preserve"> (3,4</w:t>
      </w:r>
      <w:r w:rsidR="009378AF">
        <w:rPr>
          <w:shd w:val="clear" w:color="auto" w:fill="FFFFFF"/>
        </w:rPr>
        <w:t>5</w:t>
      </w:r>
      <w:r>
        <w:rPr>
          <w:shd w:val="clear" w:color="auto" w:fill="FFFFFF"/>
        </w:rPr>
        <w:t>6 lb/yr)</w:t>
      </w:r>
      <w:r w:rsidRPr="00B27B34">
        <w:rPr>
          <w:shd w:val="clear" w:color="auto" w:fill="FFFFFF"/>
        </w:rPr>
        <w:t xml:space="preserve">, </w:t>
      </w:r>
      <w:r>
        <w:rPr>
          <w:shd w:val="clear" w:color="auto" w:fill="FFFFFF"/>
        </w:rPr>
        <w:t xml:space="preserve">and </w:t>
      </w:r>
      <w:r w:rsidRPr="00B27B34">
        <w:rPr>
          <w:shd w:val="clear" w:color="auto" w:fill="FFFFFF"/>
        </w:rPr>
        <w:t>total suspended solids (TSS)</w:t>
      </w:r>
      <w:r>
        <w:rPr>
          <w:shd w:val="clear" w:color="auto" w:fill="FFFFFF"/>
        </w:rPr>
        <w:t xml:space="preserve"> (58 tons/yr) were previously presented in Element A of this WBP.</w:t>
      </w:r>
    </w:p>
    <w:p w14:paraId="614A78BD" w14:textId="77777777" w:rsidR="003D4582" w:rsidRPr="001F2236" w:rsidRDefault="00774F44" w:rsidP="007E34DA">
      <w:pPr>
        <w:pStyle w:val="Heading2"/>
      </w:pPr>
      <w:bookmarkStart w:id="66" w:name="_Toc22643678"/>
      <w:r w:rsidRPr="001F2236">
        <w:t>Water Quality Goals</w:t>
      </w:r>
      <w:bookmarkEnd w:id="66"/>
    </w:p>
    <w:p w14:paraId="6BDE95A5" w14:textId="510338BA" w:rsidR="00E57A01" w:rsidRDefault="00E57A01" w:rsidP="00E57A01">
      <w:r>
        <w:t xml:space="preserve">There are many methodologies that can be used to set pollutant load reduction goals for a WBP. Goals can be based on water quality criteria, surface water standards, existing monitoring data, existing TMDL criteria, or other data. </w:t>
      </w:r>
      <w:bookmarkStart w:id="67" w:name="_Hlk1740710"/>
      <w:r>
        <w:t>As discussed by Element A, water quality goals for this WBP are focused on addressing the Taunton River watershed TMDL</w:t>
      </w:r>
      <w:r w:rsidR="000B3AD9">
        <w:t xml:space="preserve"> and the</w:t>
      </w:r>
      <w:r>
        <w:t xml:space="preserve"> </w:t>
      </w:r>
      <w:r w:rsidR="00F173DC">
        <w:t>assorted water quality</w:t>
      </w:r>
      <w:r>
        <w:t xml:space="preserve"> impairments</w:t>
      </w:r>
      <w:r w:rsidR="000B3AD9">
        <w:t xml:space="preserve"> by focusing on reducing bacteria and nutrient loading to Trout Brook</w:t>
      </w:r>
      <w:r>
        <w:t xml:space="preserve">. </w:t>
      </w:r>
      <w:bookmarkEnd w:id="67"/>
      <w:r>
        <w:t>A description of criteria for each water quality</w:t>
      </w:r>
      <w:r w:rsidR="00F173DC">
        <w:t xml:space="preserve"> goal</w:t>
      </w:r>
      <w:r>
        <w:t xml:space="preserve"> is described by </w:t>
      </w:r>
      <w:r w:rsidRPr="005E5375">
        <w:rPr>
          <w:b/>
        </w:rPr>
        <w:t>Table B-1</w:t>
      </w:r>
      <w:r>
        <w:t>.</w:t>
      </w:r>
    </w:p>
    <w:p w14:paraId="551FDE97" w14:textId="77777777" w:rsidR="00E57A01" w:rsidRPr="008025E1" w:rsidRDefault="00E57A01" w:rsidP="00E57A01">
      <w:r w:rsidRPr="008025E1">
        <w:t xml:space="preserve">The following adaptive sequence is recommended to establish and track </w:t>
      </w:r>
      <w:r>
        <w:t xml:space="preserve">water quality </w:t>
      </w:r>
      <w:r w:rsidRPr="008025E1">
        <w:t xml:space="preserve">goals. </w:t>
      </w:r>
    </w:p>
    <w:p w14:paraId="3F72CF86" w14:textId="2A6582BA" w:rsidR="00B6312A" w:rsidRDefault="00B6312A" w:rsidP="00E57A01">
      <w:pPr>
        <w:pStyle w:val="ListParagraph"/>
        <w:numPr>
          <w:ilvl w:val="0"/>
          <w:numId w:val="23"/>
        </w:numPr>
        <w:spacing w:after="120"/>
        <w:contextualSpacing w:val="0"/>
        <w:jc w:val="both"/>
        <w:rPr>
          <w:szCs w:val="20"/>
        </w:rPr>
      </w:pPr>
      <w:r>
        <w:rPr>
          <w:szCs w:val="20"/>
        </w:rPr>
        <w:t>Establish a long-term bacteria reduction goal of 89 percent based on the Massachusetts Surface Water Quality Standards (MSWQS) (see Table B-1).</w:t>
      </w:r>
    </w:p>
    <w:p w14:paraId="42AB263D" w14:textId="1708EE3D" w:rsidR="00E57A01" w:rsidRPr="00153557" w:rsidRDefault="00E57A01" w:rsidP="00E57A01">
      <w:pPr>
        <w:pStyle w:val="ListParagraph"/>
        <w:numPr>
          <w:ilvl w:val="0"/>
          <w:numId w:val="23"/>
        </w:numPr>
        <w:spacing w:after="120"/>
        <w:contextualSpacing w:val="0"/>
        <w:jc w:val="both"/>
        <w:rPr>
          <w:szCs w:val="20"/>
        </w:rPr>
      </w:pPr>
      <w:r w:rsidRPr="00153557">
        <w:rPr>
          <w:szCs w:val="20"/>
        </w:rPr>
        <w:t xml:space="preserve">Establish an </w:t>
      </w:r>
      <w:r w:rsidRPr="00153557">
        <w:rPr>
          <w:b/>
          <w:szCs w:val="20"/>
        </w:rPr>
        <w:t>interim goal</w:t>
      </w:r>
      <w:r w:rsidRPr="00153557">
        <w:rPr>
          <w:szCs w:val="20"/>
        </w:rPr>
        <w:t xml:space="preserve"> to reduce land use-based phosphorus by 10 </w:t>
      </w:r>
      <w:r w:rsidR="00B6312A">
        <w:rPr>
          <w:szCs w:val="20"/>
        </w:rPr>
        <w:t>lbs/yr</w:t>
      </w:r>
      <w:r w:rsidR="00B6312A" w:rsidRPr="00153557">
        <w:rPr>
          <w:szCs w:val="20"/>
        </w:rPr>
        <w:t xml:space="preserve"> </w:t>
      </w:r>
      <w:r w:rsidRPr="00153557">
        <w:rPr>
          <w:szCs w:val="20"/>
        </w:rPr>
        <w:t xml:space="preserve">over the next </w:t>
      </w:r>
      <w:r w:rsidR="006D7574">
        <w:rPr>
          <w:szCs w:val="20"/>
        </w:rPr>
        <w:t>10</w:t>
      </w:r>
      <w:r w:rsidRPr="00153557">
        <w:rPr>
          <w:szCs w:val="20"/>
        </w:rPr>
        <w:t xml:space="preserve"> years (by 202</w:t>
      </w:r>
      <w:r w:rsidR="00D42097">
        <w:rPr>
          <w:szCs w:val="20"/>
        </w:rPr>
        <w:t>9</w:t>
      </w:r>
      <w:r w:rsidRPr="00153557">
        <w:rPr>
          <w:szCs w:val="20"/>
        </w:rPr>
        <w:t xml:space="preserve">) within the watershed. </w:t>
      </w:r>
    </w:p>
    <w:p w14:paraId="50B4C3AF" w14:textId="5A71B809" w:rsidR="001763B9" w:rsidRPr="001763B9" w:rsidRDefault="00E57A01" w:rsidP="001763B9">
      <w:pPr>
        <w:pStyle w:val="ListParagraph"/>
        <w:numPr>
          <w:ilvl w:val="0"/>
          <w:numId w:val="23"/>
        </w:numPr>
        <w:spacing w:after="120"/>
        <w:contextualSpacing w:val="0"/>
        <w:jc w:val="both"/>
        <w:rPr>
          <w:szCs w:val="20"/>
        </w:rPr>
      </w:pPr>
      <w:r w:rsidRPr="00392B91">
        <w:rPr>
          <w:szCs w:val="20"/>
        </w:rPr>
        <w:t xml:space="preserve">Consider establishing realistic </w:t>
      </w:r>
      <w:r w:rsidRPr="00392B91">
        <w:rPr>
          <w:b/>
          <w:szCs w:val="20"/>
        </w:rPr>
        <w:t>long-term phosphorus reduction goals</w:t>
      </w:r>
      <w:r w:rsidRPr="00392B91">
        <w:rPr>
          <w:szCs w:val="20"/>
        </w:rPr>
        <w:t xml:space="preserve"> by developing watershed</w:t>
      </w:r>
      <w:r w:rsidR="000B3AD9" w:rsidRPr="00392B91">
        <w:rPr>
          <w:szCs w:val="20"/>
        </w:rPr>
        <w:t xml:space="preserve"> load reduction targets specific to the Town of Avon</w:t>
      </w:r>
      <w:r w:rsidRPr="00392B91">
        <w:rPr>
          <w:szCs w:val="20"/>
        </w:rPr>
        <w:t xml:space="preserve">. Element B of the Watershed Based Planning Tool provides guidance on how to calculate required phosphorus load reductions based on annual watershed discharge. For example, the tool calculates that phosphorus loading </w:t>
      </w:r>
      <w:r w:rsidR="000B3AD9" w:rsidRPr="00392B91">
        <w:rPr>
          <w:szCs w:val="20"/>
        </w:rPr>
        <w:t>to</w:t>
      </w:r>
      <w:r w:rsidR="00D42097">
        <w:rPr>
          <w:szCs w:val="20"/>
        </w:rPr>
        <w:t xml:space="preserve"> the impaired segment of</w:t>
      </w:r>
      <w:r w:rsidR="000B3AD9" w:rsidRPr="00392B91">
        <w:rPr>
          <w:szCs w:val="20"/>
        </w:rPr>
        <w:t xml:space="preserve"> Trout Brook (from all surrounding Towns)</w:t>
      </w:r>
      <w:r w:rsidRPr="00392B91">
        <w:rPr>
          <w:szCs w:val="20"/>
        </w:rPr>
        <w:t xml:space="preserve"> is approximately </w:t>
      </w:r>
      <w:r w:rsidR="000B3AD9" w:rsidRPr="00392B91">
        <w:rPr>
          <w:szCs w:val="20"/>
        </w:rPr>
        <w:t>2,232</w:t>
      </w:r>
      <w:r w:rsidRPr="00392B91">
        <w:rPr>
          <w:szCs w:val="20"/>
        </w:rPr>
        <w:t xml:space="preserve"> lbs/year and that a reduction of approximately 1</w:t>
      </w:r>
      <w:r w:rsidR="000B3AD9" w:rsidRPr="00392B91">
        <w:rPr>
          <w:szCs w:val="20"/>
        </w:rPr>
        <w:t>,109</w:t>
      </w:r>
      <w:r w:rsidRPr="00392B91">
        <w:rPr>
          <w:szCs w:val="20"/>
        </w:rPr>
        <w:t xml:space="preserve"> lbs/yr is required to consistently meet water quality goals of 50 </w:t>
      </w:r>
      <w:r w:rsidRPr="00392B91">
        <w:rPr>
          <w:rFonts w:ascii="Times New Roman" w:hAnsi="Times New Roman" w:cs="Times New Roman"/>
          <w:szCs w:val="20"/>
        </w:rPr>
        <w:t>µ</w:t>
      </w:r>
      <w:r w:rsidRPr="00392B91">
        <w:rPr>
          <w:szCs w:val="20"/>
        </w:rPr>
        <w:t xml:space="preserve">g/L for streams.  </w:t>
      </w:r>
      <w:r w:rsidR="00A40362">
        <w:rPr>
          <w:szCs w:val="20"/>
        </w:rPr>
        <w:t>The town of Avon</w:t>
      </w:r>
      <w:r w:rsidR="001763B9">
        <w:rPr>
          <w:szCs w:val="20"/>
        </w:rPr>
        <w:t>’s</w:t>
      </w:r>
      <w:r w:rsidR="00A40362">
        <w:rPr>
          <w:szCs w:val="20"/>
        </w:rPr>
        <w:t xml:space="preserve"> </w:t>
      </w:r>
      <w:r w:rsidR="001763B9">
        <w:rPr>
          <w:szCs w:val="20"/>
        </w:rPr>
        <w:t xml:space="preserve">estimated </w:t>
      </w:r>
      <w:r w:rsidR="001763B9">
        <w:rPr>
          <w:shd w:val="clear" w:color="auto" w:fill="FFFFFF"/>
        </w:rPr>
        <w:t>load</w:t>
      </w:r>
      <w:r w:rsidR="001763B9" w:rsidRPr="00B27B34">
        <w:rPr>
          <w:shd w:val="clear" w:color="auto" w:fill="FFFFFF"/>
        </w:rPr>
        <w:t xml:space="preserve"> for total phosphorus (TP)</w:t>
      </w:r>
      <w:r w:rsidR="001763B9">
        <w:rPr>
          <w:shd w:val="clear" w:color="auto" w:fill="FFFFFF"/>
        </w:rPr>
        <w:t xml:space="preserve"> (420 lbs/yr) represents approximately 19% of the total load (2,232 lbs/yr)</w:t>
      </w:r>
      <w:r w:rsidR="00A21EF5">
        <w:rPr>
          <w:shd w:val="clear" w:color="auto" w:fill="FFFFFF"/>
        </w:rPr>
        <w:t xml:space="preserve"> calculated for the Trout Brook watershed</w:t>
      </w:r>
      <w:r w:rsidR="001763B9">
        <w:rPr>
          <w:shd w:val="clear" w:color="auto" w:fill="FFFFFF"/>
        </w:rPr>
        <w:t>.</w:t>
      </w:r>
      <w:r w:rsidR="00A21EF5">
        <w:rPr>
          <w:shd w:val="clear" w:color="auto" w:fill="FFFFFF"/>
        </w:rPr>
        <w:t xml:space="preserve"> Therefore, the town of Avon’s proportional required load reduction </w:t>
      </w:r>
      <w:r w:rsidR="007A2ECD">
        <w:rPr>
          <w:shd w:val="clear" w:color="auto" w:fill="FFFFFF"/>
        </w:rPr>
        <w:t>would</w:t>
      </w:r>
      <w:r w:rsidR="00A21EF5">
        <w:rPr>
          <w:shd w:val="clear" w:color="auto" w:fill="FFFFFF"/>
        </w:rPr>
        <w:t xml:space="preserve"> be 211 lbs/yr out of the total 1,109</w:t>
      </w:r>
      <w:r w:rsidR="00F14B7F">
        <w:rPr>
          <w:shd w:val="clear" w:color="auto" w:fill="FFFFFF"/>
        </w:rPr>
        <w:t xml:space="preserve"> lbs/yr</w:t>
      </w:r>
      <w:r w:rsidR="00A21EF5">
        <w:rPr>
          <w:shd w:val="clear" w:color="auto" w:fill="FFFFFF"/>
        </w:rPr>
        <w:t xml:space="preserve"> load reduction goal for the entire watershed.</w:t>
      </w:r>
      <w:r w:rsidR="00364B50">
        <w:rPr>
          <w:shd w:val="clear" w:color="auto" w:fill="FFFFFF"/>
        </w:rPr>
        <w:t xml:space="preserve"> Future iterations of this plan will re-evaluate </w:t>
      </w:r>
      <w:r w:rsidR="00AB2D31">
        <w:rPr>
          <w:shd w:val="clear" w:color="auto" w:fill="FFFFFF"/>
        </w:rPr>
        <w:t>whether this long-term goal is appropriate after monitoring and additional BMP feasibility assessments are completed.</w:t>
      </w:r>
      <w:r w:rsidR="001763B9">
        <w:rPr>
          <w:shd w:val="clear" w:color="auto" w:fill="FFFFFF"/>
        </w:rPr>
        <w:t xml:space="preserve">  </w:t>
      </w:r>
    </w:p>
    <w:p w14:paraId="4690FFC3" w14:textId="2640486C" w:rsidR="00E57A01" w:rsidRDefault="00E57A01" w:rsidP="00E57A01">
      <w:pPr>
        <w:pStyle w:val="ListParagraph"/>
        <w:numPr>
          <w:ilvl w:val="0"/>
          <w:numId w:val="23"/>
        </w:numPr>
        <w:spacing w:after="120"/>
        <w:contextualSpacing w:val="0"/>
        <w:jc w:val="both"/>
        <w:rPr>
          <w:szCs w:val="20"/>
        </w:rPr>
      </w:pPr>
      <w:r>
        <w:rPr>
          <w:szCs w:val="20"/>
        </w:rPr>
        <w:lastRenderedPageBreak/>
        <w:t>Implement</w:t>
      </w:r>
      <w:r w:rsidR="00F173DC">
        <w:rPr>
          <w:szCs w:val="20"/>
        </w:rPr>
        <w:t xml:space="preserve"> </w:t>
      </w:r>
      <w:r>
        <w:rPr>
          <w:szCs w:val="20"/>
        </w:rPr>
        <w:t xml:space="preserve">a water quality monitoring program in accordance with recommendations from Elements H&amp;I. Use monitoring results to perform trend analysis to identify if proposed Element C management measures are resulting in improvements. </w:t>
      </w:r>
    </w:p>
    <w:p w14:paraId="0F72B035" w14:textId="6A2969DA" w:rsidR="003D4582" w:rsidRPr="00E57A01" w:rsidRDefault="00E57A01" w:rsidP="00E57A01">
      <w:pPr>
        <w:pStyle w:val="ListParagraph"/>
        <w:numPr>
          <w:ilvl w:val="0"/>
          <w:numId w:val="23"/>
        </w:numPr>
        <w:spacing w:after="120"/>
        <w:contextualSpacing w:val="0"/>
        <w:jc w:val="both"/>
        <w:rPr>
          <w:szCs w:val="20"/>
        </w:rPr>
      </w:pPr>
      <w:r w:rsidRPr="00E57A01">
        <w:rPr>
          <w:szCs w:val="20"/>
        </w:rPr>
        <w:t xml:space="preserve">Establish </w:t>
      </w:r>
      <w:r w:rsidRPr="00E57A01">
        <w:rPr>
          <w:b/>
          <w:szCs w:val="20"/>
        </w:rPr>
        <w:t xml:space="preserve">long-term goals </w:t>
      </w:r>
      <w:r w:rsidRPr="00E57A01">
        <w:rPr>
          <w:szCs w:val="20"/>
        </w:rPr>
        <w:t>to meet all applicable water quality standards, leading to the delisting of</w:t>
      </w:r>
      <w:r w:rsidR="00D42097">
        <w:rPr>
          <w:szCs w:val="20"/>
        </w:rPr>
        <w:t xml:space="preserve"> the segment of</w:t>
      </w:r>
      <w:r w:rsidRPr="00E57A01">
        <w:rPr>
          <w:szCs w:val="20"/>
        </w:rPr>
        <w:t xml:space="preserve"> </w:t>
      </w:r>
      <w:r>
        <w:rPr>
          <w:szCs w:val="20"/>
        </w:rPr>
        <w:t>Trout Brook</w:t>
      </w:r>
      <w:r w:rsidRPr="00E57A01">
        <w:rPr>
          <w:szCs w:val="20"/>
        </w:rPr>
        <w:t xml:space="preserve"> within</w:t>
      </w:r>
      <w:r w:rsidR="00D42097">
        <w:rPr>
          <w:szCs w:val="20"/>
        </w:rPr>
        <w:t xml:space="preserve"> the Town of Avon</w:t>
      </w:r>
      <w:r w:rsidRPr="00E57A01">
        <w:rPr>
          <w:szCs w:val="20"/>
        </w:rPr>
        <w:t xml:space="preserve"> from the 303(d) list.</w:t>
      </w:r>
    </w:p>
    <w:p w14:paraId="47505F14" w14:textId="77777777" w:rsidR="00F173DC" w:rsidRDefault="00F173DC" w:rsidP="001F2236">
      <w:pPr>
        <w:spacing w:after="0"/>
        <w:jc w:val="center"/>
        <w:rPr>
          <w:rFonts w:ascii="Calibri" w:hAnsi="Calibri"/>
          <w:b/>
          <w:bCs/>
          <w:color w:val="000000"/>
          <w:shd w:val="clear" w:color="auto" w:fill="FFFFFF"/>
        </w:rPr>
      </w:pPr>
    </w:p>
    <w:p w14:paraId="3DDE9CE6" w14:textId="4770A400" w:rsidR="003D4582" w:rsidRPr="001F2236" w:rsidRDefault="00774F44" w:rsidP="001F2236">
      <w:pPr>
        <w:spacing w:after="0"/>
        <w:jc w:val="center"/>
        <w:rPr>
          <w:rFonts w:ascii="Calibri" w:hAnsi="Calibri"/>
          <w:b/>
          <w:bCs/>
          <w:color w:val="000000"/>
          <w:shd w:val="clear" w:color="auto" w:fill="FFFFFF"/>
        </w:rPr>
      </w:pPr>
      <w:r>
        <w:rPr>
          <w:rFonts w:ascii="Calibri" w:hAnsi="Calibri"/>
          <w:b/>
          <w:bCs/>
          <w:color w:val="000000"/>
          <w:shd w:val="clear" w:color="auto" w:fill="FFFFFF"/>
        </w:rPr>
        <w:t>Table B-1: Pollutant Load Reductions Needed</w:t>
      </w:r>
      <w:bookmarkStart w:id="68" w:name="ELEMB_PLREDUCTIONS_TBL"/>
    </w:p>
    <w:tbl>
      <w:tblPr>
        <w:tblStyle w:val="TableGrid"/>
        <w:tblW w:w="4800" w:type="pct"/>
        <w:jc w:val="center"/>
        <w:tblCellMar>
          <w:top w:w="100" w:type="dxa"/>
          <w:left w:w="100" w:type="dxa"/>
          <w:bottom w:w="100" w:type="dxa"/>
          <w:right w:w="100" w:type="dxa"/>
        </w:tblCellMar>
        <w:tblLook w:val="04A0" w:firstRow="1" w:lastRow="0" w:firstColumn="1" w:lastColumn="0" w:noHBand="0" w:noVBand="1"/>
        <w:tblDescription w:val=""/>
      </w:tblPr>
      <w:tblGrid>
        <w:gridCol w:w="2013"/>
        <w:gridCol w:w="1852"/>
        <w:gridCol w:w="3878"/>
        <w:gridCol w:w="1924"/>
      </w:tblGrid>
      <w:tr w:rsidR="00E57A01" w14:paraId="603CD529" w14:textId="77777777" w:rsidTr="006944B1">
        <w:trPr>
          <w:trHeight w:val="594"/>
          <w:jc w:val="center"/>
        </w:trPr>
        <w:tc>
          <w:tcPr>
            <w:tcW w:w="1041" w:type="pct"/>
            <w:shd w:val="clear" w:color="auto" w:fill="006686"/>
            <w:vAlign w:val="center"/>
          </w:tcPr>
          <w:p w14:paraId="3157615B" w14:textId="77777777" w:rsidR="00E57A01" w:rsidRDefault="00E57A01">
            <w:pPr>
              <w:pStyle w:val="col-header-style1"/>
            </w:pPr>
            <w:r>
              <w:t>Pollutant</w:t>
            </w:r>
          </w:p>
        </w:tc>
        <w:tc>
          <w:tcPr>
            <w:tcW w:w="958" w:type="pct"/>
            <w:shd w:val="clear" w:color="auto" w:fill="006686"/>
            <w:vAlign w:val="center"/>
          </w:tcPr>
          <w:p w14:paraId="7F4976ED" w14:textId="77777777" w:rsidR="00E57A01" w:rsidRDefault="00E57A01">
            <w:pPr>
              <w:pStyle w:val="col-header-style1"/>
            </w:pPr>
            <w:r>
              <w:t>Existing Estimated Total Load</w:t>
            </w:r>
          </w:p>
        </w:tc>
        <w:tc>
          <w:tcPr>
            <w:tcW w:w="2006" w:type="pct"/>
            <w:shd w:val="clear" w:color="auto" w:fill="006686"/>
            <w:vAlign w:val="center"/>
          </w:tcPr>
          <w:p w14:paraId="40644F58" w14:textId="77777777" w:rsidR="00E57A01" w:rsidRDefault="00E57A01">
            <w:pPr>
              <w:pStyle w:val="col-header-style1"/>
            </w:pPr>
            <w:r>
              <w:t>Water Quality Goal</w:t>
            </w:r>
          </w:p>
        </w:tc>
        <w:tc>
          <w:tcPr>
            <w:tcW w:w="995" w:type="pct"/>
            <w:shd w:val="clear" w:color="auto" w:fill="006686"/>
            <w:vAlign w:val="center"/>
          </w:tcPr>
          <w:p w14:paraId="6344C4C0" w14:textId="33DF5708" w:rsidR="00E57A01" w:rsidRDefault="00E57A01">
            <w:pPr>
              <w:pStyle w:val="col-header-style1"/>
            </w:pPr>
            <w:r>
              <w:t>Planned Load Reduction</w:t>
            </w:r>
          </w:p>
        </w:tc>
      </w:tr>
      <w:tr w:rsidR="00E57A01" w14:paraId="57D5253C" w14:textId="77777777" w:rsidTr="006944B1">
        <w:trPr>
          <w:trHeight w:val="297"/>
          <w:jc w:val="center"/>
        </w:trPr>
        <w:tc>
          <w:tcPr>
            <w:tcW w:w="1041" w:type="pct"/>
            <w:shd w:val="clear" w:color="auto" w:fill="80C4D6"/>
            <w:vAlign w:val="center"/>
          </w:tcPr>
          <w:p w14:paraId="18CA76D0" w14:textId="41C476A8" w:rsidR="00E57A01" w:rsidRDefault="00E57A01">
            <w:pPr>
              <w:pStyle w:val="row-header-style1"/>
            </w:pPr>
            <w:r>
              <w:t>Total Phosphorus</w:t>
            </w:r>
            <w:r w:rsidR="00392B91">
              <w:rPr>
                <w:rFonts w:cstheme="minorHAnsi"/>
              </w:rPr>
              <w:t>¹</w:t>
            </w:r>
          </w:p>
        </w:tc>
        <w:tc>
          <w:tcPr>
            <w:tcW w:w="958" w:type="pct"/>
            <w:shd w:val="clear" w:color="auto" w:fill="D9F6FF"/>
            <w:vAlign w:val="center"/>
          </w:tcPr>
          <w:p w14:paraId="7B62E9CE" w14:textId="77777777" w:rsidR="00E57A01" w:rsidRDefault="00E57A01">
            <w:pPr>
              <w:pStyle w:val="col-data-style1"/>
              <w:jc w:val="center"/>
            </w:pPr>
            <w:r>
              <w:t>420 lbs/yr</w:t>
            </w:r>
          </w:p>
        </w:tc>
        <w:tc>
          <w:tcPr>
            <w:tcW w:w="2006" w:type="pct"/>
            <w:shd w:val="clear" w:color="auto" w:fill="D9F6FF"/>
            <w:vAlign w:val="center"/>
          </w:tcPr>
          <w:p w14:paraId="71F50697" w14:textId="77777777" w:rsidR="00E57A01" w:rsidRDefault="00E57A01" w:rsidP="00E57A01">
            <w:pPr>
              <w:pStyle w:val="col-data-style1"/>
            </w:pPr>
            <w:r>
              <w:t>Total phosphorus should not exceed:</w:t>
            </w:r>
          </w:p>
          <w:p w14:paraId="600AD2F4" w14:textId="77777777" w:rsidR="00E57A01" w:rsidRDefault="00E57A01" w:rsidP="00E57A01">
            <w:pPr>
              <w:pStyle w:val="col-data-style1"/>
            </w:pPr>
            <w:r>
              <w:t>--50 ug/L in any stream</w:t>
            </w:r>
          </w:p>
          <w:p w14:paraId="1CB078BA" w14:textId="1A4BBD79" w:rsidR="00E57A01" w:rsidRDefault="00E57A01" w:rsidP="00E57A01">
            <w:pPr>
              <w:pStyle w:val="col-data-style1"/>
            </w:pPr>
            <w:r>
              <w:t>--25 ug/L within any pond, lake, or reservoir </w:t>
            </w:r>
          </w:p>
        </w:tc>
        <w:tc>
          <w:tcPr>
            <w:tcW w:w="995" w:type="pct"/>
            <w:shd w:val="clear" w:color="auto" w:fill="D9F6FF"/>
            <w:vAlign w:val="center"/>
          </w:tcPr>
          <w:p w14:paraId="391438D5" w14:textId="71C54279" w:rsidR="00E57A01" w:rsidRDefault="000B3AD9">
            <w:pPr>
              <w:pStyle w:val="col-data-style1"/>
              <w:jc w:val="center"/>
            </w:pPr>
            <w:r>
              <w:t>10</w:t>
            </w:r>
            <w:r w:rsidR="00153557">
              <w:t xml:space="preserve"> lbs/yr </w:t>
            </w:r>
            <w:r w:rsidR="009378AF">
              <w:t>(interim goal)</w:t>
            </w:r>
          </w:p>
        </w:tc>
      </w:tr>
      <w:tr w:rsidR="00E57A01" w14:paraId="2724B33E" w14:textId="77777777" w:rsidTr="006944B1">
        <w:trPr>
          <w:trHeight w:val="297"/>
          <w:jc w:val="center"/>
        </w:trPr>
        <w:tc>
          <w:tcPr>
            <w:tcW w:w="1041" w:type="pct"/>
            <w:shd w:val="clear" w:color="auto" w:fill="80C4D6"/>
            <w:vAlign w:val="center"/>
          </w:tcPr>
          <w:p w14:paraId="2702512E" w14:textId="77777777" w:rsidR="00E57A01" w:rsidRDefault="00E57A01">
            <w:pPr>
              <w:pStyle w:val="row-header-style1"/>
            </w:pPr>
            <w:r>
              <w:t>Total Nitrogen</w:t>
            </w:r>
          </w:p>
        </w:tc>
        <w:tc>
          <w:tcPr>
            <w:tcW w:w="958" w:type="pct"/>
            <w:shd w:val="clear" w:color="auto" w:fill="D9F6FF"/>
            <w:vAlign w:val="center"/>
          </w:tcPr>
          <w:p w14:paraId="22381364" w14:textId="43D0DBA0" w:rsidR="00E57A01" w:rsidRDefault="00E57A01">
            <w:pPr>
              <w:pStyle w:val="col-data-style1"/>
              <w:jc w:val="center"/>
            </w:pPr>
            <w:r>
              <w:t>3</w:t>
            </w:r>
            <w:r w:rsidR="009378AF">
              <w:t>,</w:t>
            </w:r>
            <w:r>
              <w:t>456 lbs/yr</w:t>
            </w:r>
          </w:p>
        </w:tc>
        <w:tc>
          <w:tcPr>
            <w:tcW w:w="2006" w:type="pct"/>
            <w:shd w:val="clear" w:color="auto" w:fill="D9F6FF"/>
            <w:vAlign w:val="center"/>
          </w:tcPr>
          <w:p w14:paraId="5C4CB5E6" w14:textId="118B8CC6" w:rsidR="00E57A01" w:rsidRDefault="00392B91" w:rsidP="00392B91">
            <w:pPr>
              <w:pStyle w:val="col-data-style1"/>
              <w:jc w:val="center"/>
            </w:pPr>
            <w:r>
              <w:t>-</w:t>
            </w:r>
          </w:p>
        </w:tc>
        <w:tc>
          <w:tcPr>
            <w:tcW w:w="995" w:type="pct"/>
            <w:shd w:val="clear" w:color="auto" w:fill="D9F6FF"/>
            <w:vAlign w:val="center"/>
          </w:tcPr>
          <w:p w14:paraId="05EB18D7" w14:textId="68C96744" w:rsidR="00E57A01" w:rsidRDefault="00392B91">
            <w:pPr>
              <w:pStyle w:val="col-data-style1"/>
              <w:jc w:val="center"/>
            </w:pPr>
            <w:r>
              <w:t>-</w:t>
            </w:r>
            <w:r w:rsidR="00E57A01">
              <w:t> </w:t>
            </w:r>
          </w:p>
        </w:tc>
      </w:tr>
      <w:tr w:rsidR="00E57A01" w14:paraId="77A9F226" w14:textId="77777777" w:rsidTr="006944B1">
        <w:trPr>
          <w:trHeight w:val="297"/>
          <w:jc w:val="center"/>
        </w:trPr>
        <w:tc>
          <w:tcPr>
            <w:tcW w:w="1041" w:type="pct"/>
            <w:shd w:val="clear" w:color="auto" w:fill="80C4D6"/>
            <w:vAlign w:val="center"/>
          </w:tcPr>
          <w:p w14:paraId="45FD21C6" w14:textId="77777777" w:rsidR="00E57A01" w:rsidRDefault="00E57A01">
            <w:pPr>
              <w:pStyle w:val="row-header-style1"/>
            </w:pPr>
            <w:r>
              <w:t>Total Suspended Solids</w:t>
            </w:r>
          </w:p>
        </w:tc>
        <w:tc>
          <w:tcPr>
            <w:tcW w:w="958" w:type="pct"/>
            <w:shd w:val="clear" w:color="auto" w:fill="D9F6FF"/>
            <w:vAlign w:val="center"/>
          </w:tcPr>
          <w:p w14:paraId="3ACD4FE4" w14:textId="77777777" w:rsidR="00E57A01" w:rsidRDefault="00E57A01">
            <w:pPr>
              <w:pStyle w:val="col-data-style1"/>
              <w:jc w:val="center"/>
            </w:pPr>
            <w:r>
              <w:t>58 ton/yr</w:t>
            </w:r>
          </w:p>
        </w:tc>
        <w:tc>
          <w:tcPr>
            <w:tcW w:w="2006" w:type="pct"/>
            <w:shd w:val="clear" w:color="auto" w:fill="D9F6FF"/>
            <w:vAlign w:val="center"/>
          </w:tcPr>
          <w:p w14:paraId="717EA276" w14:textId="48DDB47A" w:rsidR="00E57A01" w:rsidRDefault="00E94BBB" w:rsidP="00E94BBB">
            <w:pPr>
              <w:pStyle w:val="col-data-style1"/>
              <w:jc w:val="center"/>
            </w:pPr>
            <w:r>
              <w:t>-</w:t>
            </w:r>
          </w:p>
        </w:tc>
        <w:tc>
          <w:tcPr>
            <w:tcW w:w="995" w:type="pct"/>
            <w:shd w:val="clear" w:color="auto" w:fill="D9F6FF"/>
            <w:vAlign w:val="center"/>
          </w:tcPr>
          <w:p w14:paraId="222B7165" w14:textId="35FD1364" w:rsidR="00E57A01" w:rsidRDefault="00E94BBB">
            <w:pPr>
              <w:pStyle w:val="col-data-style1"/>
              <w:jc w:val="center"/>
            </w:pPr>
            <w:r>
              <w:t>-</w:t>
            </w:r>
            <w:r w:rsidR="00E57A01">
              <w:t> </w:t>
            </w:r>
          </w:p>
        </w:tc>
      </w:tr>
      <w:tr w:rsidR="00E57A01" w14:paraId="62CBF513" w14:textId="77777777" w:rsidTr="006944B1">
        <w:trPr>
          <w:trHeight w:val="297"/>
          <w:jc w:val="center"/>
        </w:trPr>
        <w:tc>
          <w:tcPr>
            <w:tcW w:w="1041" w:type="pct"/>
            <w:shd w:val="clear" w:color="auto" w:fill="80C4D6"/>
            <w:vAlign w:val="center"/>
          </w:tcPr>
          <w:p w14:paraId="4DBBA06D" w14:textId="2908E8B1" w:rsidR="00E57A01" w:rsidRDefault="00E57A01">
            <w:pPr>
              <w:pStyle w:val="row-header-style1"/>
            </w:pPr>
            <w:r>
              <w:t>Bacteria</w:t>
            </w:r>
            <w:r w:rsidR="00392B91">
              <w:rPr>
                <w:rFonts w:cstheme="minorHAnsi"/>
              </w:rPr>
              <w:t>²</w:t>
            </w:r>
          </w:p>
        </w:tc>
        <w:tc>
          <w:tcPr>
            <w:tcW w:w="958" w:type="pct"/>
            <w:shd w:val="clear" w:color="auto" w:fill="D9F6FF"/>
            <w:vAlign w:val="center"/>
          </w:tcPr>
          <w:p w14:paraId="3A0DABBC" w14:textId="4B0401CF" w:rsidR="00E57A01" w:rsidRDefault="00F07556">
            <w:pPr>
              <w:pStyle w:val="col-data-style1"/>
              <w:jc w:val="center"/>
            </w:pPr>
            <w:r w:rsidRPr="00F07556">
              <w:rPr>
                <w:i/>
                <w:szCs w:val="19"/>
              </w:rPr>
              <w:t>MSWQS for bacteria are concentration standards (e.g., colonies of fecal coliform bacteria per 100 ml), which are difficult to predict based on estimated annual loading. E. Coli samples collected</w:t>
            </w:r>
            <w:r w:rsidR="00901F35">
              <w:t xml:space="preserve"> by the </w:t>
            </w:r>
            <w:r w:rsidR="00901F35" w:rsidRPr="00901F35">
              <w:rPr>
                <w:i/>
                <w:szCs w:val="19"/>
              </w:rPr>
              <w:t>MassDEP Southeast Regional Office on four occasions during the 2006 sampling season between 5/10/2006 and 8/15/2006 at Connelly Road</w:t>
            </w:r>
            <w:r w:rsidR="00901F35">
              <w:rPr>
                <w:i/>
                <w:szCs w:val="19"/>
              </w:rPr>
              <w:t xml:space="preserve"> had a</w:t>
            </w:r>
            <w:r w:rsidR="00901F35" w:rsidRPr="00901F35">
              <w:rPr>
                <w:i/>
                <w:szCs w:val="19"/>
              </w:rPr>
              <w:t xml:space="preserve"> geometric mean of 1189 </w:t>
            </w:r>
            <w:r w:rsidR="00901F35">
              <w:rPr>
                <w:i/>
                <w:szCs w:val="19"/>
              </w:rPr>
              <w:t>colonies</w:t>
            </w:r>
            <w:r w:rsidR="00901F35" w:rsidRPr="00901F35">
              <w:rPr>
                <w:i/>
                <w:szCs w:val="19"/>
              </w:rPr>
              <w:t>/100 mL</w:t>
            </w:r>
            <w:r w:rsidR="00901F35">
              <w:rPr>
                <w:i/>
                <w:szCs w:val="19"/>
              </w:rPr>
              <w:t>.</w:t>
            </w:r>
          </w:p>
        </w:tc>
        <w:tc>
          <w:tcPr>
            <w:tcW w:w="2006" w:type="pct"/>
            <w:shd w:val="clear" w:color="auto" w:fill="D9F6FF"/>
            <w:vAlign w:val="center"/>
          </w:tcPr>
          <w:p w14:paraId="39822762" w14:textId="66B094D6" w:rsidR="00E57A01" w:rsidRDefault="00E57A01" w:rsidP="00E57A01">
            <w:pPr>
              <w:pStyle w:val="col-data-style1"/>
            </w:pPr>
            <w:r>
              <w:rPr>
                <w:b/>
                <w:u w:val="single"/>
              </w:rPr>
              <w:t>Class B Standards</w:t>
            </w:r>
            <w:r>
              <w:b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br/>
              <w:t>• Other Waters and Non-bathing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995" w:type="pct"/>
            <w:shd w:val="clear" w:color="auto" w:fill="D9F6FF"/>
            <w:vAlign w:val="center"/>
          </w:tcPr>
          <w:p w14:paraId="512DBD82" w14:textId="72414500" w:rsidR="00E57A01" w:rsidRDefault="00901F35">
            <w:pPr>
              <w:pStyle w:val="col-data-style1"/>
              <w:jc w:val="center"/>
            </w:pPr>
            <w:r>
              <w:rPr>
                <w:i/>
                <w:szCs w:val="19"/>
              </w:rPr>
              <w:t xml:space="preserve">89% - </w:t>
            </w:r>
            <w:r w:rsidR="00E57A01" w:rsidRPr="00E57A01">
              <w:rPr>
                <w:i/>
                <w:szCs w:val="19"/>
              </w:rPr>
              <w:t>Concentration Based</w:t>
            </w:r>
            <w:r w:rsidR="003F0F30">
              <w:rPr>
                <w:i/>
                <w:szCs w:val="19"/>
              </w:rPr>
              <w:t xml:space="preserve"> (</w:t>
            </w:r>
            <w:hyperlink r:id="rId40" w:history="1">
              <w:r w:rsidR="003F0F30" w:rsidRPr="003F0F30">
                <w:rPr>
                  <w:rStyle w:val="Hyperlink"/>
                  <w:i/>
                  <w:szCs w:val="19"/>
                </w:rPr>
                <w:t>TMDL</w:t>
              </w:r>
            </w:hyperlink>
            <w:r w:rsidR="003F0F30">
              <w:rPr>
                <w:i/>
                <w:szCs w:val="19"/>
              </w:rPr>
              <w:t>)</w:t>
            </w:r>
          </w:p>
        </w:tc>
      </w:tr>
      <w:tr w:rsidR="00E57A01" w14:paraId="10D62B5B" w14:textId="77777777" w:rsidTr="006944B1">
        <w:trPr>
          <w:trHeight w:val="297"/>
          <w:jc w:val="center"/>
        </w:trPr>
        <w:tc>
          <w:tcPr>
            <w:tcW w:w="1041" w:type="pct"/>
            <w:shd w:val="clear" w:color="auto" w:fill="80C4D6"/>
            <w:vAlign w:val="center"/>
          </w:tcPr>
          <w:p w14:paraId="4E94367F" w14:textId="14E34C4B" w:rsidR="00E57A01" w:rsidRPr="00E57A01" w:rsidRDefault="00E57A01" w:rsidP="00E57A01">
            <w:pPr>
              <w:pStyle w:val="row-header-style1"/>
            </w:pPr>
            <w:r w:rsidRPr="00E57A01">
              <w:rPr>
                <w:szCs w:val="19"/>
              </w:rPr>
              <w:t>Dissolved Oxygen</w:t>
            </w:r>
            <w:r w:rsidRPr="00E57A01">
              <w:rPr>
                <w:szCs w:val="19"/>
                <w:vertAlign w:val="superscript"/>
              </w:rPr>
              <w:t>3</w:t>
            </w:r>
          </w:p>
        </w:tc>
        <w:tc>
          <w:tcPr>
            <w:tcW w:w="958" w:type="pct"/>
            <w:shd w:val="clear" w:color="auto" w:fill="D9F6FF"/>
            <w:vAlign w:val="center"/>
          </w:tcPr>
          <w:p w14:paraId="1A1023FE" w14:textId="6EF28B12" w:rsidR="00E57A01" w:rsidRPr="00E57A01" w:rsidRDefault="00E57A01" w:rsidP="00E57A01">
            <w:pPr>
              <w:pStyle w:val="col-data-style1"/>
              <w:jc w:val="center"/>
              <w:rPr>
                <w:i/>
              </w:rPr>
            </w:pPr>
            <w:r w:rsidRPr="00E57A01">
              <w:rPr>
                <w:i/>
                <w:szCs w:val="19"/>
              </w:rPr>
              <w:t xml:space="preserve">N/A – Concentration Based </w:t>
            </w:r>
          </w:p>
        </w:tc>
        <w:tc>
          <w:tcPr>
            <w:tcW w:w="2006" w:type="pct"/>
            <w:shd w:val="clear" w:color="auto" w:fill="D9F6FF"/>
            <w:vAlign w:val="center"/>
          </w:tcPr>
          <w:p w14:paraId="784197D1" w14:textId="69CE29B9" w:rsidR="00E57A01" w:rsidRPr="00E57A01" w:rsidRDefault="00E57A01" w:rsidP="00E57A01">
            <w:pPr>
              <w:pStyle w:val="col-data-style1"/>
            </w:pPr>
            <w:r w:rsidRPr="00E57A01">
              <w:rPr>
                <w:szCs w:val="19"/>
              </w:rPr>
              <w:t xml:space="preserve">Dissolved oxygen saturation should not be less than 5 mg/L in warm water fisheries or less than 6 mg/L in cold water fisheries. </w:t>
            </w:r>
          </w:p>
        </w:tc>
        <w:tc>
          <w:tcPr>
            <w:tcW w:w="995" w:type="pct"/>
            <w:shd w:val="clear" w:color="auto" w:fill="D9F6FF"/>
            <w:vAlign w:val="center"/>
          </w:tcPr>
          <w:p w14:paraId="076A373F" w14:textId="458EABD2" w:rsidR="00E57A01" w:rsidRPr="00E57A01" w:rsidRDefault="00E57A01" w:rsidP="00E57A01">
            <w:pPr>
              <w:pStyle w:val="col-data-style1"/>
              <w:jc w:val="center"/>
              <w:rPr>
                <w:color w:val="0000FF"/>
                <w:u w:val="single"/>
              </w:rPr>
            </w:pPr>
            <w:r w:rsidRPr="00E57A01">
              <w:rPr>
                <w:i/>
                <w:szCs w:val="19"/>
              </w:rPr>
              <w:t>Concentration Based</w:t>
            </w:r>
          </w:p>
        </w:tc>
      </w:tr>
    </w:tbl>
    <w:bookmarkEnd w:id="68"/>
    <w:p w14:paraId="5672B251" w14:textId="77777777" w:rsidR="00392B91" w:rsidRPr="00392B91" w:rsidRDefault="00392B91" w:rsidP="00392B91">
      <w:pPr>
        <w:spacing w:before="60" w:after="60"/>
        <w:rPr>
          <w:sz w:val="20"/>
        </w:rPr>
      </w:pPr>
      <w:r w:rsidRPr="00392B91">
        <w:rPr>
          <w:b/>
          <w:sz w:val="20"/>
        </w:rPr>
        <w:t>Notes:</w:t>
      </w:r>
    </w:p>
    <w:p w14:paraId="092FB594" w14:textId="54AB9209" w:rsidR="00392B91" w:rsidRPr="00392B91" w:rsidRDefault="00392B91" w:rsidP="00392B91">
      <w:pPr>
        <w:pStyle w:val="ListParagraph"/>
        <w:numPr>
          <w:ilvl w:val="0"/>
          <w:numId w:val="24"/>
        </w:numPr>
        <w:tabs>
          <w:tab w:val="left" w:pos="270"/>
        </w:tabs>
        <w:spacing w:before="60" w:after="60"/>
        <w:ind w:left="90" w:hanging="90"/>
        <w:contextualSpacing w:val="0"/>
        <w:jc w:val="both"/>
        <w:rPr>
          <w:rFonts w:ascii="Calibri" w:hAnsi="Calibri"/>
          <w:i/>
          <w:color w:val="000000"/>
          <w:sz w:val="18"/>
          <w:szCs w:val="20"/>
          <w:shd w:val="clear" w:color="auto" w:fill="FFFFFF"/>
        </w:rPr>
      </w:pPr>
      <w:r w:rsidRPr="00392B91">
        <w:rPr>
          <w:i/>
          <w:sz w:val="18"/>
          <w:szCs w:val="20"/>
          <w:shd w:val="clear" w:color="auto" w:fill="FFFFFF"/>
        </w:rPr>
        <w:t>A default target TP concentrations is provided which is based on guidance provided by the USEPA in</w:t>
      </w:r>
      <w:r w:rsidRPr="00392B91">
        <w:rPr>
          <w:rStyle w:val="apple-converted-space"/>
          <w:rFonts w:ascii="Calibri" w:hAnsi="Calibri"/>
          <w:i/>
          <w:color w:val="000000"/>
          <w:sz w:val="18"/>
          <w:szCs w:val="20"/>
          <w:shd w:val="clear" w:color="auto" w:fill="FFFFFF"/>
        </w:rPr>
        <w:t> </w:t>
      </w:r>
      <w:hyperlink r:id="rId41" w:history="1">
        <w:r w:rsidRPr="00392B91">
          <w:rPr>
            <w:rStyle w:val="Hyperlink"/>
            <w:rFonts w:ascii="Calibri" w:hAnsi="Calibri"/>
            <w:i/>
            <w:sz w:val="18"/>
            <w:szCs w:val="20"/>
            <w:shd w:val="clear" w:color="auto" w:fill="FFFFFF"/>
          </w:rPr>
          <w:t>Quality Criteria for Water (1986)</w:t>
        </w:r>
      </w:hyperlink>
      <w:r w:rsidRPr="00392B91">
        <w:rPr>
          <w:i/>
          <w:sz w:val="18"/>
          <w:szCs w:val="20"/>
          <w:shd w:val="clear" w:color="auto" w:fill="FFFFFF"/>
        </w:rPr>
        <w:t xml:space="preserve">, also known as the “Gold Book”. </w:t>
      </w:r>
    </w:p>
    <w:p w14:paraId="0655B4AD" w14:textId="4918BA30" w:rsidR="00392B91" w:rsidRPr="00392B91" w:rsidRDefault="00392B91" w:rsidP="00392B91">
      <w:pPr>
        <w:pStyle w:val="ListParagraph"/>
        <w:numPr>
          <w:ilvl w:val="0"/>
          <w:numId w:val="24"/>
        </w:numPr>
        <w:tabs>
          <w:tab w:val="left" w:pos="270"/>
        </w:tabs>
        <w:spacing w:before="60" w:after="60"/>
        <w:ind w:left="90" w:hanging="90"/>
        <w:contextualSpacing w:val="0"/>
        <w:jc w:val="both"/>
        <w:rPr>
          <w:i/>
          <w:sz w:val="18"/>
          <w:szCs w:val="20"/>
        </w:rPr>
      </w:pPr>
      <w:r w:rsidRPr="00392B91">
        <w:rPr>
          <w:rFonts w:ascii="Calibri" w:hAnsi="Calibri"/>
          <w:i/>
          <w:color w:val="000000"/>
          <w:sz w:val="18"/>
          <w:szCs w:val="20"/>
          <w:shd w:val="clear" w:color="auto" w:fill="FFFFFF"/>
        </w:rPr>
        <w:t>For all waterbodies, including impaired waters that have a pathogen TMDL, the water quality goal for bacteria is based on the</w:t>
      </w:r>
      <w:r w:rsidRPr="00392B91">
        <w:rPr>
          <w:rStyle w:val="apple-converted-space"/>
          <w:rFonts w:ascii="Calibri" w:hAnsi="Calibri"/>
          <w:i/>
          <w:color w:val="000000"/>
          <w:sz w:val="18"/>
          <w:szCs w:val="20"/>
          <w:shd w:val="clear" w:color="auto" w:fill="FFFFFF"/>
        </w:rPr>
        <w:t> </w:t>
      </w:r>
      <w:hyperlink r:id="rId42" w:history="1">
        <w:r w:rsidRPr="00392B91">
          <w:rPr>
            <w:rStyle w:val="Hyperlink"/>
            <w:rFonts w:ascii="Calibri" w:hAnsi="Calibri"/>
            <w:i/>
            <w:sz w:val="18"/>
            <w:szCs w:val="20"/>
            <w:shd w:val="clear" w:color="auto" w:fill="FFFFFF"/>
          </w:rPr>
          <w:t>Massachusetts Surface Water Quality Standards</w:t>
        </w:r>
      </w:hyperlink>
      <w:r w:rsidRPr="00392B91">
        <w:rPr>
          <w:rStyle w:val="apple-converted-space"/>
          <w:rFonts w:ascii="Calibri" w:hAnsi="Calibri"/>
          <w:i/>
          <w:color w:val="000000"/>
          <w:sz w:val="18"/>
          <w:szCs w:val="20"/>
          <w:shd w:val="clear" w:color="auto" w:fill="FFFFFF"/>
        </w:rPr>
        <w:t> </w:t>
      </w:r>
      <w:r w:rsidRPr="00392B91">
        <w:rPr>
          <w:rFonts w:ascii="Calibri" w:hAnsi="Calibri"/>
          <w:i/>
          <w:color w:val="000000"/>
          <w:sz w:val="18"/>
          <w:szCs w:val="20"/>
          <w:shd w:val="clear" w:color="auto" w:fill="FFFFFF"/>
        </w:rPr>
        <w:t xml:space="preserve">(314 CMR 4.00, 2013) that apply to the Water Class of the selected water body. </w:t>
      </w:r>
    </w:p>
    <w:p w14:paraId="21011662" w14:textId="77777777" w:rsidR="00392B91" w:rsidRPr="00392B91" w:rsidRDefault="00392B91" w:rsidP="00392B91">
      <w:pPr>
        <w:pStyle w:val="ListParagraph"/>
        <w:numPr>
          <w:ilvl w:val="0"/>
          <w:numId w:val="24"/>
        </w:numPr>
        <w:tabs>
          <w:tab w:val="left" w:pos="270"/>
        </w:tabs>
        <w:spacing w:before="60" w:after="60"/>
        <w:ind w:left="90" w:hanging="90"/>
        <w:contextualSpacing w:val="0"/>
        <w:jc w:val="both"/>
        <w:rPr>
          <w:rFonts w:ascii="Calibri" w:hAnsi="Calibri"/>
          <w:i/>
          <w:color w:val="000000"/>
          <w:sz w:val="18"/>
          <w:szCs w:val="20"/>
          <w:shd w:val="clear" w:color="auto" w:fill="FFFFFF"/>
        </w:rPr>
      </w:pPr>
      <w:r w:rsidRPr="00392B91">
        <w:rPr>
          <w:rFonts w:ascii="Calibri" w:hAnsi="Calibri"/>
          <w:i/>
          <w:color w:val="000000"/>
          <w:sz w:val="18"/>
          <w:szCs w:val="20"/>
          <w:shd w:val="clear" w:color="auto" w:fill="FFFFFF"/>
        </w:rPr>
        <w:lastRenderedPageBreak/>
        <w:t>Dissolved oxygen criteria are based on the</w:t>
      </w:r>
      <w:r w:rsidRPr="00392B91">
        <w:rPr>
          <w:rStyle w:val="apple-converted-space"/>
          <w:rFonts w:ascii="Calibri" w:hAnsi="Calibri"/>
          <w:i/>
          <w:color w:val="000000"/>
          <w:sz w:val="18"/>
          <w:szCs w:val="20"/>
          <w:shd w:val="clear" w:color="auto" w:fill="FFFFFF"/>
        </w:rPr>
        <w:t> </w:t>
      </w:r>
      <w:hyperlink r:id="rId43" w:history="1">
        <w:r w:rsidRPr="00392B91">
          <w:rPr>
            <w:rStyle w:val="Hyperlink"/>
            <w:rFonts w:ascii="Calibri" w:hAnsi="Calibri"/>
            <w:i/>
            <w:sz w:val="18"/>
            <w:szCs w:val="20"/>
            <w:shd w:val="clear" w:color="auto" w:fill="FFFFFF"/>
          </w:rPr>
          <w:t>Massachusetts Surface Water Quality Standards</w:t>
        </w:r>
      </w:hyperlink>
      <w:r w:rsidRPr="00392B91">
        <w:rPr>
          <w:rStyle w:val="apple-converted-space"/>
          <w:rFonts w:ascii="Calibri" w:hAnsi="Calibri"/>
          <w:i/>
          <w:color w:val="000000"/>
          <w:sz w:val="18"/>
          <w:szCs w:val="20"/>
          <w:shd w:val="clear" w:color="auto" w:fill="FFFFFF"/>
        </w:rPr>
        <w:t> </w:t>
      </w:r>
      <w:r w:rsidRPr="00392B91">
        <w:rPr>
          <w:rFonts w:ascii="Calibri" w:hAnsi="Calibri"/>
          <w:i/>
          <w:color w:val="000000"/>
          <w:sz w:val="18"/>
          <w:szCs w:val="20"/>
          <w:shd w:val="clear" w:color="auto" w:fill="FFFFFF"/>
        </w:rPr>
        <w:t>(314 CMR 4.00, 2013)</w:t>
      </w:r>
    </w:p>
    <w:p w14:paraId="4AE3E19A" w14:textId="77777777" w:rsidR="003D4582" w:rsidRDefault="003D4582">
      <w:pPr>
        <w:spacing w:after="0"/>
        <w:rPr>
          <w:sz w:val="20"/>
          <w:szCs w:val="20"/>
        </w:rPr>
      </w:pPr>
    </w:p>
    <w:p w14:paraId="23529D4D" w14:textId="77777777" w:rsidR="003D4582" w:rsidRDefault="003D4582">
      <w:pPr>
        <w:spacing w:after="0"/>
        <w:rPr>
          <w:sz w:val="20"/>
          <w:szCs w:val="20"/>
        </w:rPr>
      </w:pPr>
    </w:p>
    <w:p w14:paraId="336949F9" w14:textId="77777777" w:rsidR="003D4582" w:rsidRDefault="00774F44">
      <w:pPr>
        <w:rPr>
          <w:rFonts w:ascii="Calibri" w:eastAsia="Times New Roman" w:hAnsi="Calibri" w:cs="Times New Roman"/>
          <w:b/>
          <w:bCs/>
          <w:color w:val="006686"/>
          <w:sz w:val="32"/>
          <w:szCs w:val="32"/>
        </w:rPr>
      </w:pPr>
      <w:r>
        <w:br w:type="page"/>
      </w:r>
    </w:p>
    <w:p w14:paraId="6947955E" w14:textId="77777777" w:rsidR="003D4582" w:rsidRDefault="00774F44" w:rsidP="007E34DA">
      <w:pPr>
        <w:pStyle w:val="Heading1"/>
        <w:rPr>
          <w:shd w:val="clear" w:color="auto" w:fill="FFFFFF"/>
        </w:rPr>
      </w:pPr>
      <w:bookmarkStart w:id="69" w:name="ELEMC_HEADER"/>
      <w:bookmarkStart w:id="70" w:name="_Toc22643679"/>
      <w:r>
        <w:lastRenderedPageBreak/>
        <w:t xml:space="preserve">Element C: </w:t>
      </w:r>
      <w:r>
        <w:rPr>
          <w:shd w:val="clear" w:color="auto" w:fill="FFFFFF"/>
        </w:rPr>
        <w:t>Describe management measures that will be implemented to achieve water quality goals</w:t>
      </w:r>
      <w:bookmarkEnd w:id="69"/>
      <w:bookmarkEnd w:id="70"/>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3D4582" w14:paraId="7C06A200" w14:textId="77777777">
        <w:trPr>
          <w:jc w:val="center"/>
        </w:trPr>
        <w:tc>
          <w:tcPr>
            <w:tcW w:w="7560" w:type="dxa"/>
            <w:vAlign w:val="center"/>
          </w:tcPr>
          <w:p w14:paraId="7A3A3506" w14:textId="77777777" w:rsidR="003D4582" w:rsidRDefault="00774F44">
            <w:pPr>
              <w:jc w:val="center"/>
              <w:rPr>
                <w:rFonts w:ascii="Calibri" w:hAnsi="Calibri"/>
                <w:bCs/>
                <w:color w:val="000000"/>
                <w:sz w:val="20"/>
                <w:szCs w:val="20"/>
                <w:shd w:val="clear" w:color="auto" w:fill="FFFFFF"/>
              </w:rPr>
            </w:pPr>
            <w:r>
              <w:rPr>
                <w:noProof/>
              </w:rPr>
              <w:drawing>
                <wp:inline distT="0" distB="0" distL="0" distR="0" wp14:anchorId="747E1AF1" wp14:editId="24DC8484">
                  <wp:extent cx="4698205" cy="1320800"/>
                  <wp:effectExtent l="0" t="0" r="762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tretch>
                            <a:fillRect/>
                          </a:stretch>
                        </pic:blipFill>
                        <pic:spPr bwMode="auto">
                          <a:xfrm>
                            <a:off x="0" y="0"/>
                            <a:ext cx="4698205" cy="1320800"/>
                          </a:xfrm>
                          <a:prstGeom prst="rect">
                            <a:avLst/>
                          </a:prstGeom>
                        </pic:spPr>
                      </pic:pic>
                    </a:graphicData>
                  </a:graphic>
                </wp:inline>
              </w:drawing>
            </w:r>
          </w:p>
        </w:tc>
        <w:tc>
          <w:tcPr>
            <w:tcW w:w="2520" w:type="dxa"/>
            <w:vAlign w:val="center"/>
          </w:tcPr>
          <w:p w14:paraId="26112D61" w14:textId="77777777" w:rsidR="003D4582" w:rsidRDefault="00774F44">
            <w:pPr>
              <w:jc w:val="center"/>
              <w:rPr>
                <w:rFonts w:ascii="Calibri" w:hAnsi="Calibri"/>
                <w:bCs/>
                <w:color w:val="000000"/>
                <w:sz w:val="20"/>
                <w:szCs w:val="20"/>
                <w:shd w:val="clear" w:color="auto" w:fill="FFFFFF"/>
              </w:rPr>
            </w:pPr>
            <w:r>
              <w:rPr>
                <w:noProof/>
              </w:rPr>
              <w:drawing>
                <wp:inline distT="0" distB="0" distL="0" distR="0" wp14:anchorId="3AD48442" wp14:editId="05E2BCAF">
                  <wp:extent cx="1419148" cy="1382572"/>
                  <wp:effectExtent l="0" t="0" r="0" b="8255"/>
                  <wp:docPr id="12" name="Picture 12" descr="http://localhost:58176/Images/work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tretch>
                            <a:fillRect/>
                          </a:stretch>
                        </pic:blipFill>
                        <pic:spPr bwMode="auto">
                          <a:xfrm>
                            <a:off x="0" y="0"/>
                            <a:ext cx="1419148" cy="1382572"/>
                          </a:xfrm>
                          <a:prstGeom prst="rect">
                            <a:avLst/>
                          </a:prstGeom>
                        </pic:spPr>
                      </pic:pic>
                    </a:graphicData>
                  </a:graphic>
                </wp:inline>
              </w:drawing>
            </w:r>
          </w:p>
        </w:tc>
      </w:tr>
    </w:tbl>
    <w:p w14:paraId="310E6F4E" w14:textId="77777777" w:rsidR="003D4582" w:rsidRDefault="003D4582">
      <w:pPr>
        <w:spacing w:after="0" w:line="240" w:lineRule="auto"/>
        <w:rPr>
          <w:rFonts w:ascii="Calibri" w:eastAsia="Times New Roman" w:hAnsi="Calibri" w:cs="Times New Roman"/>
          <w:bCs/>
          <w:sz w:val="20"/>
          <w:szCs w:val="20"/>
        </w:rPr>
      </w:pPr>
    </w:p>
    <w:p w14:paraId="11D0D65C" w14:textId="0A431AAB" w:rsidR="003D4582" w:rsidRDefault="00B7308B" w:rsidP="007E34DA">
      <w:pPr>
        <w:pStyle w:val="Heading2"/>
      </w:pPr>
      <w:bookmarkStart w:id="71" w:name="_Toc22643680"/>
      <w:r>
        <w:t>Ongoing Management Measures</w:t>
      </w:r>
      <w:bookmarkEnd w:id="71"/>
    </w:p>
    <w:p w14:paraId="5DE5C46E" w14:textId="55FF6425" w:rsidR="00B7308B" w:rsidRPr="00E60F3E" w:rsidRDefault="00E65943" w:rsidP="00E60F3E">
      <w:r w:rsidRPr="00E60F3E">
        <w:t xml:space="preserve">The Town was awarded funding through the Fiscal Year 2019 Section 319 Nonpoint Source Pollution Grant Program to install the proposed structural BMPs listed in </w:t>
      </w:r>
      <w:r w:rsidRPr="00E60F3E">
        <w:rPr>
          <w:b/>
        </w:rPr>
        <w:t>Table C-1</w:t>
      </w:r>
      <w:r w:rsidRPr="00E60F3E">
        <w:t xml:space="preserve"> within the Trout Brook watershed. The planning</w:t>
      </w:r>
      <w:r w:rsidR="009378AF">
        <w:t>-</w:t>
      </w:r>
      <w:r w:rsidRPr="00E60F3E">
        <w:t>level cost estimates and pollutant load reduction estimates were based off information obtained from the Avon Town Hall Green Infrastructure Demonstration Project Section 319 Nonpoint Source Pollution Grant Program application (Town of Avon, 2018). It is anticipated that these BMPs will result in a combined annual load reduction of 0.9 lbs of phosphorus, 247 lb</w:t>
      </w:r>
      <w:r w:rsidR="009378AF">
        <w:t>s</w:t>
      </w:r>
      <w:r w:rsidRPr="00E60F3E">
        <w:t xml:space="preserve"> of total suspended solids, 10.5 lbs of nitrogen, 6,012 billion fecal coliform colonies, 0.4 lbs of copper, 0.2 lbs of lead, and 1.2 lbs of zinc. Details of BMP design</w:t>
      </w:r>
      <w:r w:rsidR="003F2548" w:rsidRPr="00E60F3E">
        <w:t>s to be installed at the Avon Town Hall parking lot</w:t>
      </w:r>
      <w:r w:rsidRPr="00E60F3E">
        <w:t xml:space="preserve"> are included in </w:t>
      </w:r>
      <w:r w:rsidRPr="00E60F3E">
        <w:rPr>
          <w:b/>
        </w:rPr>
        <w:t>Appendix A.</w:t>
      </w:r>
      <w:r w:rsidRPr="00E60F3E">
        <w:t xml:space="preserve"> </w:t>
      </w:r>
    </w:p>
    <w:p w14:paraId="453778B1" w14:textId="77777777" w:rsidR="00E65943" w:rsidRDefault="00E65943">
      <w:pPr>
        <w:spacing w:after="0" w:line="240" w:lineRule="auto"/>
        <w:rPr>
          <w:rFonts w:ascii="Calibri" w:eastAsia="Times New Roman" w:hAnsi="Calibri" w:cs="Times New Roman"/>
          <w:bCs/>
          <w:sz w:val="20"/>
          <w:szCs w:val="20"/>
        </w:rPr>
      </w:pPr>
    </w:p>
    <w:p w14:paraId="13BC44CB" w14:textId="36126D5D" w:rsidR="003D4582" w:rsidRDefault="00774F44">
      <w:pPr>
        <w:spacing w:after="0" w:line="240" w:lineRule="auto"/>
        <w:jc w:val="center"/>
        <w:rPr>
          <w:rFonts w:ascii="Calibri" w:eastAsia="Times New Roman" w:hAnsi="Calibri" w:cs="Times New Roman"/>
          <w:bCs/>
        </w:rPr>
      </w:pPr>
      <w:r>
        <w:rPr>
          <w:rFonts w:ascii="Calibri" w:hAnsi="Calibri"/>
          <w:b/>
          <w:bCs/>
          <w:color w:val="000000"/>
          <w:shd w:val="clear" w:color="auto" w:fill="FFFFFF"/>
        </w:rPr>
        <w:t xml:space="preserve">Table C-1: </w:t>
      </w:r>
      <w:r w:rsidR="003F2548">
        <w:rPr>
          <w:rFonts w:ascii="Calibri" w:hAnsi="Calibri"/>
          <w:b/>
          <w:bCs/>
          <w:color w:val="000000"/>
          <w:shd w:val="clear" w:color="auto" w:fill="FFFFFF"/>
        </w:rPr>
        <w:t>Summary of Proposed BMP Pollutant Removal</w:t>
      </w:r>
      <w:r w:rsidR="00021C92">
        <w:rPr>
          <w:rFonts w:ascii="Calibri" w:hAnsi="Calibri"/>
          <w:b/>
          <w:bCs/>
          <w:color w:val="000000"/>
          <w:shd w:val="clear" w:color="auto" w:fill="FFFFFF"/>
        </w:rPr>
        <w:t xml:space="preserve"> Estimates</w:t>
      </w:r>
      <w:r w:rsidR="003F2548">
        <w:rPr>
          <w:rFonts w:ascii="Calibri" w:hAnsi="Calibri"/>
          <w:b/>
          <w:bCs/>
          <w:color w:val="000000"/>
          <w:shd w:val="clear" w:color="auto" w:fill="FFFFFF"/>
        </w:rPr>
        <w:t xml:space="preserve"> (Town of Avon, 2018)</w:t>
      </w:r>
    </w:p>
    <w:tbl>
      <w:tblPr>
        <w:tblStyle w:val="TableGrid"/>
        <w:tblW w:w="4813" w:type="pct"/>
        <w:jc w:val="center"/>
        <w:tblCellMar>
          <w:top w:w="80" w:type="dxa"/>
          <w:left w:w="80" w:type="dxa"/>
          <w:bottom w:w="80" w:type="dxa"/>
          <w:right w:w="80" w:type="dxa"/>
        </w:tblCellMar>
        <w:tblLook w:val="04A0" w:firstRow="1" w:lastRow="0" w:firstColumn="1" w:lastColumn="0" w:noHBand="0" w:noVBand="1"/>
        <w:tblDescription w:val=""/>
      </w:tblPr>
      <w:tblGrid>
        <w:gridCol w:w="2895"/>
        <w:gridCol w:w="1685"/>
        <w:gridCol w:w="1505"/>
        <w:gridCol w:w="1610"/>
        <w:gridCol w:w="1998"/>
      </w:tblGrid>
      <w:tr w:rsidR="003F2548" w:rsidRPr="00FE5620" w14:paraId="236ECC4A" w14:textId="7AD0EF52" w:rsidTr="00021C92">
        <w:trPr>
          <w:trHeight w:val="189"/>
          <w:jc w:val="center"/>
        </w:trPr>
        <w:tc>
          <w:tcPr>
            <w:tcW w:w="2949" w:type="dxa"/>
            <w:shd w:val="clear" w:color="auto" w:fill="007DA3"/>
            <w:vAlign w:val="center"/>
          </w:tcPr>
          <w:p w14:paraId="6FCE2F09" w14:textId="5F22A6BD" w:rsidR="003F2548" w:rsidRPr="00FE5620" w:rsidRDefault="003F2548" w:rsidP="00E56E91">
            <w:pPr>
              <w:pStyle w:val="col-header-style1"/>
              <w:rPr>
                <w:b w:val="0"/>
                <w:color w:val="auto"/>
                <w:sz w:val="19"/>
                <w:szCs w:val="19"/>
              </w:rPr>
            </w:pPr>
            <w:r w:rsidRPr="00FE5620">
              <w:rPr>
                <w:sz w:val="19"/>
                <w:szCs w:val="19"/>
              </w:rPr>
              <w:br w:type="page"/>
            </w:r>
            <w:r>
              <w:rPr>
                <w:sz w:val="19"/>
                <w:szCs w:val="19"/>
              </w:rPr>
              <w:t>Pollutant</w:t>
            </w:r>
          </w:p>
        </w:tc>
        <w:tc>
          <w:tcPr>
            <w:tcW w:w="1710" w:type="dxa"/>
            <w:shd w:val="clear" w:color="auto" w:fill="007DA3"/>
            <w:vAlign w:val="center"/>
          </w:tcPr>
          <w:p w14:paraId="53EF6E7E" w14:textId="1D4FBAD5" w:rsidR="003F2548" w:rsidRPr="00FE5620" w:rsidRDefault="003F2548" w:rsidP="00E56E91">
            <w:pPr>
              <w:pStyle w:val="col-header-style1"/>
              <w:rPr>
                <w:b w:val="0"/>
                <w:color w:val="auto"/>
                <w:sz w:val="19"/>
                <w:szCs w:val="19"/>
              </w:rPr>
            </w:pPr>
            <w:r>
              <w:rPr>
                <w:sz w:val="19"/>
                <w:szCs w:val="19"/>
              </w:rPr>
              <w:t>Gravel Wetland</w:t>
            </w:r>
          </w:p>
        </w:tc>
        <w:tc>
          <w:tcPr>
            <w:tcW w:w="1530" w:type="dxa"/>
            <w:shd w:val="clear" w:color="auto" w:fill="007DA3"/>
          </w:tcPr>
          <w:p w14:paraId="6EFE3296" w14:textId="7E17B8FE" w:rsidR="003F2548" w:rsidRPr="00FE5620" w:rsidRDefault="003F2548" w:rsidP="00E56E91">
            <w:pPr>
              <w:pStyle w:val="col-header-style1"/>
              <w:rPr>
                <w:sz w:val="19"/>
                <w:szCs w:val="19"/>
              </w:rPr>
            </w:pPr>
            <w:r>
              <w:rPr>
                <w:sz w:val="19"/>
                <w:szCs w:val="19"/>
              </w:rPr>
              <w:t>Tree Box Filters</w:t>
            </w:r>
          </w:p>
        </w:tc>
        <w:tc>
          <w:tcPr>
            <w:tcW w:w="1636" w:type="dxa"/>
            <w:tcBorders>
              <w:right w:val="single" w:sz="12" w:space="0" w:color="000000"/>
            </w:tcBorders>
            <w:shd w:val="clear" w:color="auto" w:fill="007DA3"/>
          </w:tcPr>
          <w:p w14:paraId="39007943" w14:textId="1DD42A65" w:rsidR="003F2548" w:rsidRPr="00FE5620" w:rsidRDefault="003F2548" w:rsidP="00E56E91">
            <w:pPr>
              <w:pStyle w:val="col-header-style1"/>
              <w:rPr>
                <w:sz w:val="19"/>
                <w:szCs w:val="19"/>
              </w:rPr>
            </w:pPr>
            <w:r>
              <w:rPr>
                <w:sz w:val="19"/>
                <w:szCs w:val="19"/>
              </w:rPr>
              <w:t>Rain Garden</w:t>
            </w:r>
          </w:p>
        </w:tc>
        <w:tc>
          <w:tcPr>
            <w:tcW w:w="2032" w:type="dxa"/>
            <w:tcBorders>
              <w:left w:val="single" w:sz="12" w:space="0" w:color="000000"/>
            </w:tcBorders>
            <w:shd w:val="clear" w:color="auto" w:fill="007DA3"/>
          </w:tcPr>
          <w:p w14:paraId="3C7A1294" w14:textId="25D1BBEF" w:rsidR="003F2548" w:rsidRPr="00FE5620" w:rsidRDefault="003F2548" w:rsidP="00E56E91">
            <w:pPr>
              <w:pStyle w:val="col-header-style1"/>
              <w:rPr>
                <w:sz w:val="19"/>
                <w:szCs w:val="19"/>
              </w:rPr>
            </w:pPr>
            <w:r>
              <w:rPr>
                <w:sz w:val="19"/>
                <w:szCs w:val="19"/>
              </w:rPr>
              <w:t>Total BMP Removal</w:t>
            </w:r>
          </w:p>
        </w:tc>
      </w:tr>
      <w:tr w:rsidR="003F2548" w:rsidRPr="00FE5620" w14:paraId="589FE3ED" w14:textId="32277FEC" w:rsidTr="00021C92">
        <w:trPr>
          <w:trHeight w:val="189"/>
          <w:jc w:val="center"/>
        </w:trPr>
        <w:tc>
          <w:tcPr>
            <w:tcW w:w="2949" w:type="dxa"/>
            <w:shd w:val="clear" w:color="auto" w:fill="D9F6FF"/>
            <w:vAlign w:val="center"/>
          </w:tcPr>
          <w:p w14:paraId="6C9FF7AA" w14:textId="68A48303" w:rsidR="003F2548" w:rsidRPr="00FE5620" w:rsidRDefault="003F2548" w:rsidP="00E56E91">
            <w:pPr>
              <w:pStyle w:val="col-header-style1"/>
              <w:spacing w:line="276" w:lineRule="auto"/>
              <w:rPr>
                <w:b w:val="0"/>
                <w:color w:val="auto"/>
                <w:sz w:val="19"/>
                <w:szCs w:val="19"/>
              </w:rPr>
            </w:pPr>
            <w:r>
              <w:rPr>
                <w:b w:val="0"/>
                <w:color w:val="auto"/>
                <w:sz w:val="19"/>
                <w:szCs w:val="19"/>
              </w:rPr>
              <w:t>Total Phosphorus (lb/yr)</w:t>
            </w:r>
          </w:p>
        </w:tc>
        <w:tc>
          <w:tcPr>
            <w:tcW w:w="1710" w:type="dxa"/>
            <w:shd w:val="clear" w:color="auto" w:fill="D9F6FF"/>
            <w:vAlign w:val="center"/>
          </w:tcPr>
          <w:p w14:paraId="4FED2B38" w14:textId="334B4470" w:rsidR="003F2548" w:rsidRPr="00FE5620" w:rsidRDefault="003F2548" w:rsidP="00E56E91">
            <w:pPr>
              <w:pStyle w:val="col-header-style1"/>
              <w:spacing w:line="276" w:lineRule="auto"/>
              <w:rPr>
                <w:b w:val="0"/>
                <w:color w:val="auto"/>
                <w:sz w:val="19"/>
                <w:szCs w:val="19"/>
              </w:rPr>
            </w:pPr>
            <w:r>
              <w:rPr>
                <w:b w:val="0"/>
                <w:color w:val="auto"/>
                <w:sz w:val="19"/>
                <w:szCs w:val="19"/>
              </w:rPr>
              <w:t>0.9</w:t>
            </w:r>
          </w:p>
        </w:tc>
        <w:tc>
          <w:tcPr>
            <w:tcW w:w="1530" w:type="dxa"/>
            <w:shd w:val="clear" w:color="auto" w:fill="D9F6FF"/>
          </w:tcPr>
          <w:p w14:paraId="5A0AADF5" w14:textId="2C5CEA2C" w:rsidR="003F2548" w:rsidRPr="00FE5620" w:rsidRDefault="003F2548" w:rsidP="00E56E91">
            <w:pPr>
              <w:pStyle w:val="col-header-style1"/>
              <w:rPr>
                <w:b w:val="0"/>
                <w:color w:val="auto"/>
                <w:sz w:val="19"/>
                <w:szCs w:val="19"/>
              </w:rPr>
            </w:pPr>
            <w:r>
              <w:rPr>
                <w:b w:val="0"/>
                <w:color w:val="auto"/>
                <w:sz w:val="19"/>
                <w:szCs w:val="19"/>
              </w:rPr>
              <w:t>0.0</w:t>
            </w:r>
          </w:p>
        </w:tc>
        <w:tc>
          <w:tcPr>
            <w:tcW w:w="1636" w:type="dxa"/>
            <w:tcBorders>
              <w:right w:val="single" w:sz="12" w:space="0" w:color="000000"/>
            </w:tcBorders>
            <w:shd w:val="clear" w:color="auto" w:fill="D9F6FF"/>
          </w:tcPr>
          <w:p w14:paraId="3AB6E276" w14:textId="0070291D" w:rsidR="003F2548" w:rsidRPr="00FE5620" w:rsidRDefault="00021C92" w:rsidP="00E56E91">
            <w:pPr>
              <w:pStyle w:val="col-header-style1"/>
              <w:rPr>
                <w:b w:val="0"/>
                <w:color w:val="auto"/>
                <w:sz w:val="19"/>
                <w:szCs w:val="19"/>
              </w:rPr>
            </w:pPr>
            <w:r>
              <w:rPr>
                <w:b w:val="0"/>
                <w:color w:val="auto"/>
                <w:sz w:val="19"/>
                <w:szCs w:val="19"/>
              </w:rPr>
              <w:t>0.0</w:t>
            </w:r>
          </w:p>
        </w:tc>
        <w:tc>
          <w:tcPr>
            <w:tcW w:w="2032" w:type="dxa"/>
            <w:tcBorders>
              <w:left w:val="single" w:sz="12" w:space="0" w:color="000000"/>
            </w:tcBorders>
            <w:shd w:val="clear" w:color="auto" w:fill="D9F6FF"/>
          </w:tcPr>
          <w:p w14:paraId="30635781" w14:textId="0B10ECF4" w:rsidR="003F2548" w:rsidRPr="00FE5620" w:rsidRDefault="00021C92" w:rsidP="00E56E91">
            <w:pPr>
              <w:pStyle w:val="col-header-style1"/>
              <w:rPr>
                <w:b w:val="0"/>
                <w:color w:val="auto"/>
                <w:sz w:val="19"/>
                <w:szCs w:val="19"/>
              </w:rPr>
            </w:pPr>
            <w:r>
              <w:rPr>
                <w:b w:val="0"/>
                <w:color w:val="auto"/>
                <w:sz w:val="19"/>
                <w:szCs w:val="19"/>
              </w:rPr>
              <w:t>0.9</w:t>
            </w:r>
          </w:p>
        </w:tc>
      </w:tr>
      <w:tr w:rsidR="003F2548" w:rsidRPr="00FE5620" w14:paraId="20AA77C5" w14:textId="6E20B060" w:rsidTr="00021C92">
        <w:trPr>
          <w:trHeight w:val="189"/>
          <w:jc w:val="center"/>
        </w:trPr>
        <w:tc>
          <w:tcPr>
            <w:tcW w:w="2949" w:type="dxa"/>
            <w:shd w:val="clear" w:color="auto" w:fill="D9F6FF"/>
            <w:vAlign w:val="center"/>
          </w:tcPr>
          <w:p w14:paraId="08F7DA1C" w14:textId="3F05F5AD" w:rsidR="003F2548" w:rsidRPr="00FE5620" w:rsidRDefault="003F2548" w:rsidP="00E56E91">
            <w:pPr>
              <w:pStyle w:val="col-header-style1"/>
              <w:spacing w:line="276" w:lineRule="auto"/>
              <w:rPr>
                <w:b w:val="0"/>
                <w:color w:val="auto"/>
                <w:sz w:val="19"/>
                <w:szCs w:val="19"/>
              </w:rPr>
            </w:pPr>
            <w:r>
              <w:rPr>
                <w:b w:val="0"/>
                <w:color w:val="auto"/>
                <w:sz w:val="19"/>
                <w:szCs w:val="19"/>
              </w:rPr>
              <w:t>TSS (lb/yr)</w:t>
            </w:r>
          </w:p>
        </w:tc>
        <w:tc>
          <w:tcPr>
            <w:tcW w:w="1710" w:type="dxa"/>
            <w:shd w:val="clear" w:color="auto" w:fill="D9F6FF"/>
            <w:vAlign w:val="center"/>
          </w:tcPr>
          <w:p w14:paraId="277723F0" w14:textId="2F3CC48D" w:rsidR="003F2548" w:rsidRPr="00FE5620" w:rsidRDefault="003F2548" w:rsidP="00E56E91">
            <w:pPr>
              <w:pStyle w:val="col-header-style1"/>
              <w:spacing w:line="276" w:lineRule="auto"/>
              <w:rPr>
                <w:b w:val="0"/>
                <w:color w:val="auto"/>
                <w:sz w:val="19"/>
                <w:szCs w:val="19"/>
              </w:rPr>
            </w:pPr>
            <w:r>
              <w:rPr>
                <w:b w:val="0"/>
                <w:color w:val="auto"/>
                <w:sz w:val="19"/>
                <w:szCs w:val="19"/>
              </w:rPr>
              <w:t>226.1</w:t>
            </w:r>
          </w:p>
        </w:tc>
        <w:tc>
          <w:tcPr>
            <w:tcW w:w="1530" w:type="dxa"/>
            <w:shd w:val="clear" w:color="auto" w:fill="D9F6FF"/>
          </w:tcPr>
          <w:p w14:paraId="02104DF5" w14:textId="1A883D2D" w:rsidR="003F2548" w:rsidRPr="00FE5620" w:rsidRDefault="00021C92" w:rsidP="00E56E91">
            <w:pPr>
              <w:pStyle w:val="col-header-style1"/>
              <w:rPr>
                <w:b w:val="0"/>
                <w:color w:val="auto"/>
                <w:sz w:val="19"/>
                <w:szCs w:val="19"/>
              </w:rPr>
            </w:pPr>
            <w:r>
              <w:rPr>
                <w:b w:val="0"/>
                <w:color w:val="auto"/>
                <w:sz w:val="19"/>
                <w:szCs w:val="19"/>
              </w:rPr>
              <w:t>13.6</w:t>
            </w:r>
          </w:p>
        </w:tc>
        <w:tc>
          <w:tcPr>
            <w:tcW w:w="1636" w:type="dxa"/>
            <w:tcBorders>
              <w:right w:val="single" w:sz="12" w:space="0" w:color="000000"/>
            </w:tcBorders>
            <w:shd w:val="clear" w:color="auto" w:fill="D9F6FF"/>
          </w:tcPr>
          <w:p w14:paraId="3771077E" w14:textId="3A246C72" w:rsidR="003F2548" w:rsidRPr="00FE5620" w:rsidRDefault="00021C92" w:rsidP="00E56E91">
            <w:pPr>
              <w:pStyle w:val="col-header-style1"/>
              <w:rPr>
                <w:b w:val="0"/>
                <w:color w:val="auto"/>
                <w:sz w:val="19"/>
                <w:szCs w:val="19"/>
              </w:rPr>
            </w:pPr>
            <w:r>
              <w:rPr>
                <w:b w:val="0"/>
                <w:color w:val="auto"/>
                <w:sz w:val="19"/>
                <w:szCs w:val="19"/>
              </w:rPr>
              <w:t>6.8</w:t>
            </w:r>
          </w:p>
        </w:tc>
        <w:tc>
          <w:tcPr>
            <w:tcW w:w="2032" w:type="dxa"/>
            <w:tcBorders>
              <w:left w:val="single" w:sz="12" w:space="0" w:color="000000"/>
            </w:tcBorders>
            <w:shd w:val="clear" w:color="auto" w:fill="D9F6FF"/>
          </w:tcPr>
          <w:p w14:paraId="771B3BC6" w14:textId="17D1CF81" w:rsidR="003F2548" w:rsidRPr="00FE5620" w:rsidRDefault="00021C92" w:rsidP="00E56E91">
            <w:pPr>
              <w:pStyle w:val="col-header-style1"/>
              <w:rPr>
                <w:b w:val="0"/>
                <w:color w:val="auto"/>
                <w:sz w:val="19"/>
                <w:szCs w:val="19"/>
              </w:rPr>
            </w:pPr>
            <w:r>
              <w:rPr>
                <w:b w:val="0"/>
                <w:color w:val="auto"/>
                <w:sz w:val="19"/>
                <w:szCs w:val="19"/>
              </w:rPr>
              <w:t>246.5</w:t>
            </w:r>
          </w:p>
        </w:tc>
      </w:tr>
      <w:tr w:rsidR="003F2548" w:rsidRPr="00FE5620" w14:paraId="59DC5FBC" w14:textId="6AD10028" w:rsidTr="00021C92">
        <w:trPr>
          <w:trHeight w:val="201"/>
          <w:jc w:val="center"/>
        </w:trPr>
        <w:tc>
          <w:tcPr>
            <w:tcW w:w="2949" w:type="dxa"/>
            <w:shd w:val="clear" w:color="auto" w:fill="D9F6FF"/>
            <w:vAlign w:val="center"/>
          </w:tcPr>
          <w:p w14:paraId="46C18247" w14:textId="00C4F7E9" w:rsidR="003F2548" w:rsidRPr="00FE5620" w:rsidRDefault="003F2548" w:rsidP="00E56E91">
            <w:pPr>
              <w:pStyle w:val="col-header-style1"/>
              <w:spacing w:line="276" w:lineRule="auto"/>
              <w:rPr>
                <w:b w:val="0"/>
                <w:color w:val="auto"/>
                <w:sz w:val="19"/>
                <w:szCs w:val="19"/>
              </w:rPr>
            </w:pPr>
            <w:r>
              <w:rPr>
                <w:b w:val="0"/>
                <w:color w:val="auto"/>
                <w:sz w:val="19"/>
                <w:szCs w:val="19"/>
              </w:rPr>
              <w:t>Total Nitrogen (lb/yr)</w:t>
            </w:r>
          </w:p>
        </w:tc>
        <w:tc>
          <w:tcPr>
            <w:tcW w:w="1710" w:type="dxa"/>
            <w:shd w:val="clear" w:color="auto" w:fill="D9F6FF"/>
            <w:vAlign w:val="center"/>
          </w:tcPr>
          <w:p w14:paraId="08AFC31A" w14:textId="20EF76DC" w:rsidR="003F2548" w:rsidRPr="00FE5620" w:rsidRDefault="003F2548" w:rsidP="00E56E91">
            <w:pPr>
              <w:pStyle w:val="col-header-style1"/>
              <w:spacing w:line="276" w:lineRule="auto"/>
              <w:rPr>
                <w:b w:val="0"/>
                <w:color w:val="auto"/>
                <w:sz w:val="19"/>
                <w:szCs w:val="19"/>
              </w:rPr>
            </w:pPr>
            <w:r>
              <w:rPr>
                <w:b w:val="0"/>
                <w:color w:val="auto"/>
                <w:sz w:val="19"/>
                <w:szCs w:val="19"/>
              </w:rPr>
              <w:t>9.9</w:t>
            </w:r>
          </w:p>
        </w:tc>
        <w:tc>
          <w:tcPr>
            <w:tcW w:w="1530" w:type="dxa"/>
            <w:shd w:val="clear" w:color="auto" w:fill="D9F6FF"/>
          </w:tcPr>
          <w:p w14:paraId="6EFAFA42" w14:textId="53926160" w:rsidR="003F2548" w:rsidRPr="00FE5620" w:rsidRDefault="00021C92" w:rsidP="00E56E91">
            <w:pPr>
              <w:pStyle w:val="col-header-style1"/>
              <w:rPr>
                <w:b w:val="0"/>
                <w:color w:val="auto"/>
                <w:sz w:val="19"/>
                <w:szCs w:val="19"/>
              </w:rPr>
            </w:pPr>
            <w:r>
              <w:rPr>
                <w:b w:val="0"/>
                <w:color w:val="auto"/>
                <w:sz w:val="19"/>
                <w:szCs w:val="19"/>
              </w:rPr>
              <w:t>0.0</w:t>
            </w:r>
          </w:p>
        </w:tc>
        <w:tc>
          <w:tcPr>
            <w:tcW w:w="1636" w:type="dxa"/>
            <w:tcBorders>
              <w:right w:val="single" w:sz="12" w:space="0" w:color="000000"/>
            </w:tcBorders>
            <w:shd w:val="clear" w:color="auto" w:fill="D9F6FF"/>
          </w:tcPr>
          <w:p w14:paraId="5A4ED522" w14:textId="497C094D" w:rsidR="003F2548" w:rsidRPr="00FE5620" w:rsidRDefault="00021C92" w:rsidP="00E56E91">
            <w:pPr>
              <w:pStyle w:val="col-header-style1"/>
              <w:rPr>
                <w:b w:val="0"/>
                <w:color w:val="auto"/>
                <w:sz w:val="19"/>
                <w:szCs w:val="19"/>
              </w:rPr>
            </w:pPr>
            <w:r>
              <w:rPr>
                <w:b w:val="0"/>
                <w:color w:val="auto"/>
                <w:sz w:val="19"/>
                <w:szCs w:val="19"/>
              </w:rPr>
              <w:t>0.5</w:t>
            </w:r>
          </w:p>
        </w:tc>
        <w:tc>
          <w:tcPr>
            <w:tcW w:w="2032" w:type="dxa"/>
            <w:tcBorders>
              <w:left w:val="single" w:sz="12" w:space="0" w:color="000000"/>
            </w:tcBorders>
            <w:shd w:val="clear" w:color="auto" w:fill="D9F6FF"/>
          </w:tcPr>
          <w:p w14:paraId="6EFFE7A7" w14:textId="03C559F7" w:rsidR="003F2548" w:rsidRPr="00FE5620" w:rsidRDefault="00021C92" w:rsidP="00E56E91">
            <w:pPr>
              <w:pStyle w:val="col-header-style1"/>
              <w:rPr>
                <w:b w:val="0"/>
                <w:color w:val="auto"/>
                <w:sz w:val="19"/>
                <w:szCs w:val="19"/>
              </w:rPr>
            </w:pPr>
            <w:r>
              <w:rPr>
                <w:b w:val="0"/>
                <w:color w:val="auto"/>
                <w:sz w:val="19"/>
                <w:szCs w:val="19"/>
              </w:rPr>
              <w:t>10.4</w:t>
            </w:r>
          </w:p>
        </w:tc>
      </w:tr>
      <w:tr w:rsidR="003F2548" w:rsidRPr="00FE5620" w14:paraId="560C1F7C" w14:textId="6A66EBE0" w:rsidTr="00021C92">
        <w:trPr>
          <w:trHeight w:val="189"/>
          <w:jc w:val="center"/>
        </w:trPr>
        <w:tc>
          <w:tcPr>
            <w:tcW w:w="2949" w:type="dxa"/>
            <w:shd w:val="clear" w:color="auto" w:fill="D9F6FF"/>
            <w:vAlign w:val="center"/>
          </w:tcPr>
          <w:p w14:paraId="76519E56" w14:textId="72ACBE81" w:rsidR="003F2548" w:rsidRPr="00FE5620" w:rsidRDefault="003F2548" w:rsidP="00E56E91">
            <w:pPr>
              <w:pStyle w:val="col-header-style1"/>
              <w:spacing w:line="276" w:lineRule="auto"/>
              <w:rPr>
                <w:b w:val="0"/>
                <w:color w:val="auto"/>
                <w:sz w:val="19"/>
                <w:szCs w:val="19"/>
              </w:rPr>
            </w:pPr>
            <w:r>
              <w:rPr>
                <w:b w:val="0"/>
                <w:color w:val="auto"/>
                <w:sz w:val="19"/>
                <w:szCs w:val="19"/>
              </w:rPr>
              <w:t>Fecal Coliform (billion colonies/yr)</w:t>
            </w:r>
          </w:p>
        </w:tc>
        <w:tc>
          <w:tcPr>
            <w:tcW w:w="1710" w:type="dxa"/>
            <w:shd w:val="clear" w:color="auto" w:fill="D9F6FF"/>
            <w:vAlign w:val="center"/>
          </w:tcPr>
          <w:p w14:paraId="343450CA" w14:textId="77C9D470" w:rsidR="003F2548" w:rsidRPr="00FE5620" w:rsidRDefault="003F2548" w:rsidP="00E56E91">
            <w:pPr>
              <w:pStyle w:val="col-header-style1"/>
              <w:spacing w:line="276" w:lineRule="auto"/>
              <w:rPr>
                <w:b w:val="0"/>
                <w:color w:val="auto"/>
                <w:sz w:val="19"/>
                <w:szCs w:val="19"/>
              </w:rPr>
            </w:pPr>
            <w:r>
              <w:rPr>
                <w:b w:val="0"/>
                <w:color w:val="auto"/>
                <w:sz w:val="19"/>
                <w:szCs w:val="19"/>
              </w:rPr>
              <w:t>6</w:t>
            </w:r>
            <w:r w:rsidR="00021C92">
              <w:rPr>
                <w:b w:val="0"/>
                <w:color w:val="auto"/>
                <w:sz w:val="19"/>
                <w:szCs w:val="19"/>
              </w:rPr>
              <w:t>,</w:t>
            </w:r>
            <w:r>
              <w:rPr>
                <w:b w:val="0"/>
                <w:color w:val="auto"/>
                <w:sz w:val="19"/>
                <w:szCs w:val="19"/>
              </w:rPr>
              <w:t>011.7</w:t>
            </w:r>
          </w:p>
        </w:tc>
        <w:tc>
          <w:tcPr>
            <w:tcW w:w="1530" w:type="dxa"/>
            <w:shd w:val="clear" w:color="auto" w:fill="D9F6FF"/>
          </w:tcPr>
          <w:p w14:paraId="48843AFF" w14:textId="720E479D" w:rsidR="003F2548" w:rsidRPr="00FE5620" w:rsidRDefault="00021C92" w:rsidP="00E56E91">
            <w:pPr>
              <w:pStyle w:val="col-header-style1"/>
              <w:rPr>
                <w:b w:val="0"/>
                <w:color w:val="auto"/>
                <w:sz w:val="19"/>
                <w:szCs w:val="19"/>
              </w:rPr>
            </w:pPr>
            <w:r>
              <w:rPr>
                <w:b w:val="0"/>
                <w:color w:val="auto"/>
                <w:sz w:val="19"/>
                <w:szCs w:val="19"/>
              </w:rPr>
              <w:t>0.0</w:t>
            </w:r>
          </w:p>
        </w:tc>
        <w:tc>
          <w:tcPr>
            <w:tcW w:w="1636" w:type="dxa"/>
            <w:tcBorders>
              <w:right w:val="single" w:sz="12" w:space="0" w:color="000000"/>
            </w:tcBorders>
            <w:shd w:val="clear" w:color="auto" w:fill="D9F6FF"/>
          </w:tcPr>
          <w:p w14:paraId="23D8CBE0" w14:textId="3D5D2664" w:rsidR="003F2548" w:rsidRPr="00FE5620" w:rsidRDefault="00021C92" w:rsidP="00E56E91">
            <w:pPr>
              <w:pStyle w:val="col-header-style1"/>
              <w:rPr>
                <w:b w:val="0"/>
                <w:color w:val="auto"/>
                <w:sz w:val="19"/>
                <w:szCs w:val="19"/>
              </w:rPr>
            </w:pPr>
            <w:r>
              <w:rPr>
                <w:b w:val="0"/>
                <w:color w:val="auto"/>
                <w:sz w:val="19"/>
                <w:szCs w:val="19"/>
              </w:rPr>
              <w:t>0.0</w:t>
            </w:r>
          </w:p>
        </w:tc>
        <w:tc>
          <w:tcPr>
            <w:tcW w:w="2032" w:type="dxa"/>
            <w:tcBorders>
              <w:left w:val="single" w:sz="12" w:space="0" w:color="000000"/>
            </w:tcBorders>
            <w:shd w:val="clear" w:color="auto" w:fill="D9F6FF"/>
          </w:tcPr>
          <w:p w14:paraId="0973D41C" w14:textId="03EB5FE0" w:rsidR="003F2548" w:rsidRPr="00FE5620" w:rsidRDefault="00021C92" w:rsidP="00E56E91">
            <w:pPr>
              <w:pStyle w:val="col-header-style1"/>
              <w:rPr>
                <w:b w:val="0"/>
                <w:color w:val="auto"/>
                <w:sz w:val="19"/>
                <w:szCs w:val="19"/>
              </w:rPr>
            </w:pPr>
            <w:r>
              <w:rPr>
                <w:b w:val="0"/>
                <w:color w:val="auto"/>
                <w:sz w:val="19"/>
                <w:szCs w:val="19"/>
              </w:rPr>
              <w:t>6,011.7</w:t>
            </w:r>
          </w:p>
        </w:tc>
      </w:tr>
      <w:tr w:rsidR="003F2548" w:rsidRPr="00FE5620" w14:paraId="6CAFE521" w14:textId="3B9CE095" w:rsidTr="00021C92">
        <w:trPr>
          <w:trHeight w:val="189"/>
          <w:jc w:val="center"/>
        </w:trPr>
        <w:tc>
          <w:tcPr>
            <w:tcW w:w="2949" w:type="dxa"/>
            <w:shd w:val="clear" w:color="auto" w:fill="D9F6FF"/>
            <w:vAlign w:val="center"/>
          </w:tcPr>
          <w:p w14:paraId="2A20CA8A" w14:textId="0E6CE9AD" w:rsidR="003F2548" w:rsidRPr="00FE5620" w:rsidRDefault="003F2548" w:rsidP="00E56E91">
            <w:pPr>
              <w:pStyle w:val="col-header-style1"/>
              <w:spacing w:line="276" w:lineRule="auto"/>
              <w:rPr>
                <w:b w:val="0"/>
                <w:color w:val="auto"/>
                <w:sz w:val="19"/>
                <w:szCs w:val="19"/>
              </w:rPr>
            </w:pPr>
            <w:r>
              <w:rPr>
                <w:b w:val="0"/>
                <w:color w:val="auto"/>
                <w:sz w:val="19"/>
                <w:szCs w:val="19"/>
              </w:rPr>
              <w:t>Copper (lb/yr)</w:t>
            </w:r>
          </w:p>
        </w:tc>
        <w:tc>
          <w:tcPr>
            <w:tcW w:w="1710" w:type="dxa"/>
            <w:shd w:val="clear" w:color="auto" w:fill="D9F6FF"/>
            <w:vAlign w:val="center"/>
          </w:tcPr>
          <w:p w14:paraId="4706D897" w14:textId="72115E23" w:rsidR="003F2548" w:rsidRPr="00FE5620" w:rsidRDefault="003F2548" w:rsidP="00E56E91">
            <w:pPr>
              <w:pStyle w:val="col-header-style1"/>
              <w:spacing w:line="276" w:lineRule="auto"/>
              <w:rPr>
                <w:b w:val="0"/>
                <w:color w:val="auto"/>
                <w:sz w:val="19"/>
                <w:szCs w:val="19"/>
              </w:rPr>
            </w:pPr>
            <w:r>
              <w:rPr>
                <w:b w:val="0"/>
                <w:color w:val="auto"/>
                <w:sz w:val="19"/>
                <w:szCs w:val="19"/>
              </w:rPr>
              <w:t>0.4</w:t>
            </w:r>
          </w:p>
        </w:tc>
        <w:tc>
          <w:tcPr>
            <w:tcW w:w="1530" w:type="dxa"/>
            <w:shd w:val="clear" w:color="auto" w:fill="D9F6FF"/>
          </w:tcPr>
          <w:p w14:paraId="66BAC7F6" w14:textId="37B5DDD1" w:rsidR="003F2548" w:rsidRPr="00FE5620" w:rsidRDefault="00021C92" w:rsidP="00E56E91">
            <w:pPr>
              <w:pStyle w:val="col-header-style1"/>
              <w:rPr>
                <w:b w:val="0"/>
                <w:color w:val="auto"/>
                <w:sz w:val="19"/>
                <w:szCs w:val="19"/>
              </w:rPr>
            </w:pPr>
            <w:r>
              <w:rPr>
                <w:b w:val="0"/>
                <w:color w:val="auto"/>
                <w:sz w:val="19"/>
                <w:szCs w:val="19"/>
              </w:rPr>
              <w:t>0.0</w:t>
            </w:r>
          </w:p>
        </w:tc>
        <w:tc>
          <w:tcPr>
            <w:tcW w:w="1636" w:type="dxa"/>
            <w:tcBorders>
              <w:right w:val="single" w:sz="12" w:space="0" w:color="000000"/>
            </w:tcBorders>
            <w:shd w:val="clear" w:color="auto" w:fill="D9F6FF"/>
          </w:tcPr>
          <w:p w14:paraId="048BCCF2" w14:textId="5C4488E7" w:rsidR="003F2548" w:rsidRPr="00FE5620" w:rsidRDefault="00021C92" w:rsidP="00E56E91">
            <w:pPr>
              <w:pStyle w:val="col-header-style1"/>
              <w:rPr>
                <w:b w:val="0"/>
                <w:color w:val="auto"/>
                <w:sz w:val="19"/>
                <w:szCs w:val="19"/>
              </w:rPr>
            </w:pPr>
            <w:r>
              <w:rPr>
                <w:b w:val="0"/>
                <w:color w:val="auto"/>
                <w:sz w:val="19"/>
                <w:szCs w:val="19"/>
              </w:rPr>
              <w:t>0.0</w:t>
            </w:r>
          </w:p>
        </w:tc>
        <w:tc>
          <w:tcPr>
            <w:tcW w:w="2032" w:type="dxa"/>
            <w:tcBorders>
              <w:left w:val="single" w:sz="12" w:space="0" w:color="000000"/>
            </w:tcBorders>
            <w:shd w:val="clear" w:color="auto" w:fill="D9F6FF"/>
          </w:tcPr>
          <w:p w14:paraId="0C6086A1" w14:textId="6C08D4A9" w:rsidR="003F2548" w:rsidRPr="00FE5620" w:rsidRDefault="00021C92" w:rsidP="00E56E91">
            <w:pPr>
              <w:pStyle w:val="col-header-style1"/>
              <w:rPr>
                <w:b w:val="0"/>
                <w:color w:val="auto"/>
                <w:sz w:val="19"/>
                <w:szCs w:val="19"/>
              </w:rPr>
            </w:pPr>
            <w:r>
              <w:rPr>
                <w:b w:val="0"/>
                <w:color w:val="auto"/>
                <w:sz w:val="19"/>
                <w:szCs w:val="19"/>
              </w:rPr>
              <w:t>0.4</w:t>
            </w:r>
          </w:p>
        </w:tc>
      </w:tr>
      <w:tr w:rsidR="003F2548" w:rsidRPr="00FE5620" w14:paraId="663A936C" w14:textId="77777777" w:rsidTr="00021C92">
        <w:trPr>
          <w:trHeight w:val="189"/>
          <w:jc w:val="center"/>
        </w:trPr>
        <w:tc>
          <w:tcPr>
            <w:tcW w:w="2949" w:type="dxa"/>
            <w:shd w:val="clear" w:color="auto" w:fill="D9F6FF"/>
            <w:vAlign w:val="center"/>
          </w:tcPr>
          <w:p w14:paraId="2CA59BF1" w14:textId="728EF48F" w:rsidR="003F2548" w:rsidRDefault="003F2548" w:rsidP="00E56E91">
            <w:pPr>
              <w:pStyle w:val="col-header-style1"/>
              <w:rPr>
                <w:b w:val="0"/>
                <w:color w:val="auto"/>
                <w:sz w:val="19"/>
                <w:szCs w:val="19"/>
              </w:rPr>
            </w:pPr>
            <w:r>
              <w:rPr>
                <w:b w:val="0"/>
                <w:color w:val="auto"/>
                <w:sz w:val="19"/>
                <w:szCs w:val="19"/>
              </w:rPr>
              <w:t>Lead (lb/yr)</w:t>
            </w:r>
          </w:p>
        </w:tc>
        <w:tc>
          <w:tcPr>
            <w:tcW w:w="1710" w:type="dxa"/>
            <w:shd w:val="clear" w:color="auto" w:fill="D9F6FF"/>
            <w:vAlign w:val="center"/>
          </w:tcPr>
          <w:p w14:paraId="685C2F76" w14:textId="7585C1E0" w:rsidR="003F2548" w:rsidRPr="00FE5620" w:rsidRDefault="003F2548" w:rsidP="00E56E91">
            <w:pPr>
              <w:pStyle w:val="col-header-style1"/>
              <w:rPr>
                <w:b w:val="0"/>
                <w:color w:val="auto"/>
                <w:sz w:val="19"/>
                <w:szCs w:val="19"/>
              </w:rPr>
            </w:pPr>
            <w:r>
              <w:rPr>
                <w:b w:val="0"/>
                <w:color w:val="auto"/>
                <w:sz w:val="19"/>
                <w:szCs w:val="19"/>
              </w:rPr>
              <w:t>0.2</w:t>
            </w:r>
          </w:p>
        </w:tc>
        <w:tc>
          <w:tcPr>
            <w:tcW w:w="1530" w:type="dxa"/>
            <w:shd w:val="clear" w:color="auto" w:fill="D9F6FF"/>
          </w:tcPr>
          <w:p w14:paraId="3395A393" w14:textId="2EF66C74" w:rsidR="003F2548" w:rsidRPr="00FE5620" w:rsidRDefault="00021C92" w:rsidP="00E56E91">
            <w:pPr>
              <w:pStyle w:val="col-header-style1"/>
              <w:rPr>
                <w:b w:val="0"/>
                <w:color w:val="auto"/>
                <w:sz w:val="19"/>
                <w:szCs w:val="19"/>
              </w:rPr>
            </w:pPr>
            <w:r>
              <w:rPr>
                <w:b w:val="0"/>
                <w:color w:val="auto"/>
                <w:sz w:val="19"/>
                <w:szCs w:val="19"/>
              </w:rPr>
              <w:t>0.0</w:t>
            </w:r>
          </w:p>
        </w:tc>
        <w:tc>
          <w:tcPr>
            <w:tcW w:w="1636" w:type="dxa"/>
            <w:tcBorders>
              <w:right w:val="single" w:sz="12" w:space="0" w:color="000000"/>
            </w:tcBorders>
            <w:shd w:val="clear" w:color="auto" w:fill="D9F6FF"/>
          </w:tcPr>
          <w:p w14:paraId="0EB112DA" w14:textId="60980D79" w:rsidR="003F2548" w:rsidRPr="00FE5620" w:rsidRDefault="00021C92" w:rsidP="00E56E91">
            <w:pPr>
              <w:pStyle w:val="col-header-style1"/>
              <w:rPr>
                <w:b w:val="0"/>
                <w:color w:val="auto"/>
                <w:sz w:val="19"/>
                <w:szCs w:val="19"/>
              </w:rPr>
            </w:pPr>
            <w:r>
              <w:rPr>
                <w:b w:val="0"/>
                <w:color w:val="auto"/>
                <w:sz w:val="19"/>
                <w:szCs w:val="19"/>
              </w:rPr>
              <w:t>0.0</w:t>
            </w:r>
          </w:p>
        </w:tc>
        <w:tc>
          <w:tcPr>
            <w:tcW w:w="2032" w:type="dxa"/>
            <w:tcBorders>
              <w:left w:val="single" w:sz="12" w:space="0" w:color="000000"/>
            </w:tcBorders>
            <w:shd w:val="clear" w:color="auto" w:fill="D9F6FF"/>
          </w:tcPr>
          <w:p w14:paraId="3A2CDD82" w14:textId="300D5518" w:rsidR="003F2548" w:rsidRPr="00FE5620" w:rsidRDefault="00021C92" w:rsidP="00E56E91">
            <w:pPr>
              <w:pStyle w:val="col-header-style1"/>
              <w:rPr>
                <w:b w:val="0"/>
                <w:color w:val="auto"/>
                <w:sz w:val="19"/>
                <w:szCs w:val="19"/>
              </w:rPr>
            </w:pPr>
            <w:r>
              <w:rPr>
                <w:b w:val="0"/>
                <w:color w:val="auto"/>
                <w:sz w:val="19"/>
                <w:szCs w:val="19"/>
              </w:rPr>
              <w:t>0.2</w:t>
            </w:r>
          </w:p>
        </w:tc>
      </w:tr>
      <w:tr w:rsidR="003F2548" w:rsidRPr="00FE5620" w14:paraId="726F203C" w14:textId="77777777" w:rsidTr="00021C92">
        <w:trPr>
          <w:trHeight w:val="189"/>
          <w:jc w:val="center"/>
        </w:trPr>
        <w:tc>
          <w:tcPr>
            <w:tcW w:w="2949" w:type="dxa"/>
            <w:shd w:val="clear" w:color="auto" w:fill="D9F6FF"/>
            <w:vAlign w:val="center"/>
          </w:tcPr>
          <w:p w14:paraId="1EDF6C12" w14:textId="6EB765DB" w:rsidR="003F2548" w:rsidRDefault="003F2548" w:rsidP="00E56E91">
            <w:pPr>
              <w:pStyle w:val="col-header-style1"/>
              <w:rPr>
                <w:b w:val="0"/>
                <w:color w:val="auto"/>
                <w:sz w:val="19"/>
                <w:szCs w:val="19"/>
              </w:rPr>
            </w:pPr>
            <w:r>
              <w:rPr>
                <w:b w:val="0"/>
                <w:color w:val="auto"/>
                <w:sz w:val="19"/>
                <w:szCs w:val="19"/>
              </w:rPr>
              <w:t>Zinc (lb/yr)</w:t>
            </w:r>
          </w:p>
        </w:tc>
        <w:tc>
          <w:tcPr>
            <w:tcW w:w="1710" w:type="dxa"/>
            <w:shd w:val="clear" w:color="auto" w:fill="D9F6FF"/>
            <w:vAlign w:val="center"/>
          </w:tcPr>
          <w:p w14:paraId="7C41A04A" w14:textId="7BBDAE08" w:rsidR="003F2548" w:rsidRPr="00FE5620" w:rsidRDefault="003F2548" w:rsidP="00E56E91">
            <w:pPr>
              <w:pStyle w:val="col-header-style1"/>
              <w:rPr>
                <w:b w:val="0"/>
                <w:color w:val="auto"/>
                <w:sz w:val="19"/>
                <w:szCs w:val="19"/>
              </w:rPr>
            </w:pPr>
            <w:r>
              <w:rPr>
                <w:b w:val="0"/>
                <w:color w:val="auto"/>
                <w:sz w:val="19"/>
                <w:szCs w:val="19"/>
              </w:rPr>
              <w:t>1.2</w:t>
            </w:r>
          </w:p>
        </w:tc>
        <w:tc>
          <w:tcPr>
            <w:tcW w:w="1530" w:type="dxa"/>
            <w:shd w:val="clear" w:color="auto" w:fill="D9F6FF"/>
          </w:tcPr>
          <w:p w14:paraId="7CAF2819" w14:textId="376FD137" w:rsidR="003F2548" w:rsidRPr="00FE5620" w:rsidRDefault="00021C92" w:rsidP="00E56E91">
            <w:pPr>
              <w:pStyle w:val="col-header-style1"/>
              <w:rPr>
                <w:b w:val="0"/>
                <w:color w:val="auto"/>
                <w:sz w:val="19"/>
                <w:szCs w:val="19"/>
              </w:rPr>
            </w:pPr>
            <w:r>
              <w:rPr>
                <w:b w:val="0"/>
                <w:color w:val="auto"/>
                <w:sz w:val="19"/>
                <w:szCs w:val="19"/>
              </w:rPr>
              <w:t>0.0</w:t>
            </w:r>
          </w:p>
        </w:tc>
        <w:tc>
          <w:tcPr>
            <w:tcW w:w="1636" w:type="dxa"/>
            <w:tcBorders>
              <w:right w:val="single" w:sz="12" w:space="0" w:color="000000"/>
            </w:tcBorders>
            <w:shd w:val="clear" w:color="auto" w:fill="D9F6FF"/>
          </w:tcPr>
          <w:p w14:paraId="66A2329A" w14:textId="6951BC69" w:rsidR="003F2548" w:rsidRPr="00FE5620" w:rsidRDefault="00021C92" w:rsidP="00E56E91">
            <w:pPr>
              <w:pStyle w:val="col-header-style1"/>
              <w:rPr>
                <w:b w:val="0"/>
                <w:color w:val="auto"/>
                <w:sz w:val="19"/>
                <w:szCs w:val="19"/>
              </w:rPr>
            </w:pPr>
            <w:r>
              <w:rPr>
                <w:b w:val="0"/>
                <w:color w:val="auto"/>
                <w:sz w:val="19"/>
                <w:szCs w:val="19"/>
              </w:rPr>
              <w:t>0.1</w:t>
            </w:r>
          </w:p>
        </w:tc>
        <w:tc>
          <w:tcPr>
            <w:tcW w:w="2032" w:type="dxa"/>
            <w:tcBorders>
              <w:left w:val="single" w:sz="12" w:space="0" w:color="000000"/>
            </w:tcBorders>
            <w:shd w:val="clear" w:color="auto" w:fill="D9F6FF"/>
          </w:tcPr>
          <w:p w14:paraId="777C30F5" w14:textId="232ABB35" w:rsidR="003F2548" w:rsidRPr="00FE5620" w:rsidRDefault="00021C92" w:rsidP="00E56E91">
            <w:pPr>
              <w:pStyle w:val="col-header-style1"/>
              <w:rPr>
                <w:b w:val="0"/>
                <w:color w:val="auto"/>
                <w:sz w:val="19"/>
                <w:szCs w:val="19"/>
              </w:rPr>
            </w:pPr>
            <w:r>
              <w:rPr>
                <w:b w:val="0"/>
                <w:color w:val="auto"/>
                <w:sz w:val="19"/>
                <w:szCs w:val="19"/>
              </w:rPr>
              <w:t>1.3</w:t>
            </w:r>
          </w:p>
        </w:tc>
      </w:tr>
    </w:tbl>
    <w:p w14:paraId="38A7CA28" w14:textId="77777777" w:rsidR="003D4582" w:rsidRDefault="003D4582">
      <w:pPr>
        <w:spacing w:after="0" w:line="240" w:lineRule="auto"/>
        <w:rPr>
          <w:rFonts w:ascii="Calibri" w:eastAsia="Times New Roman" w:hAnsi="Calibri" w:cs="Times New Roman"/>
          <w:bCs/>
          <w:sz w:val="20"/>
          <w:szCs w:val="20"/>
        </w:rPr>
      </w:pPr>
    </w:p>
    <w:p w14:paraId="2672D179" w14:textId="77777777" w:rsidR="00B7308B" w:rsidRDefault="00B7308B" w:rsidP="001E385F">
      <w:pPr>
        <w:pStyle w:val="Heading2"/>
      </w:pPr>
      <w:bookmarkStart w:id="72" w:name="_Toc2175017"/>
      <w:bookmarkStart w:id="73" w:name="_Toc22643681"/>
      <w:bookmarkStart w:id="74" w:name="_Hlk8030025"/>
      <w:r w:rsidRPr="0038146C">
        <w:t>Future Management Measures</w:t>
      </w:r>
      <w:bookmarkEnd w:id="72"/>
      <w:bookmarkEnd w:id="73"/>
    </w:p>
    <w:p w14:paraId="7044813F" w14:textId="495BBC6E" w:rsidR="00B7308B" w:rsidRDefault="00B7308B" w:rsidP="00B7308B">
      <w:r w:rsidRPr="001E385F">
        <w:t xml:space="preserve">Once the </w:t>
      </w:r>
      <w:r w:rsidR="00021C92" w:rsidRPr="001E385F">
        <w:t>proposed BMPs have been installed</w:t>
      </w:r>
      <w:r w:rsidRPr="001E385F">
        <w:t xml:space="preserve">, </w:t>
      </w:r>
      <w:r w:rsidR="00021C92" w:rsidRPr="001E385F">
        <w:t>Avon</w:t>
      </w:r>
      <w:r w:rsidRPr="001E385F">
        <w:t xml:space="preserve"> may consider additional investigation with the following recommended general sequence to identify and implement future structural BMPs.  </w:t>
      </w:r>
    </w:p>
    <w:p w14:paraId="5F5898E2" w14:textId="02DE0659" w:rsidR="0027272E" w:rsidRPr="00E60F3E" w:rsidRDefault="0027272E" w:rsidP="00E60F3E">
      <w:pPr>
        <w:pStyle w:val="Heading3"/>
        <w:spacing w:after="120"/>
      </w:pPr>
      <w:r>
        <w:t>Structural BMPs</w:t>
      </w:r>
    </w:p>
    <w:p w14:paraId="0F1F4733" w14:textId="484BDA92" w:rsidR="00B7308B" w:rsidRPr="001E385F" w:rsidRDefault="00B7308B" w:rsidP="00E60F3E">
      <w:pPr>
        <w:pStyle w:val="ListParagraph"/>
        <w:numPr>
          <w:ilvl w:val="0"/>
          <w:numId w:val="18"/>
        </w:numPr>
        <w:spacing w:after="120" w:line="252" w:lineRule="auto"/>
        <w:contextualSpacing w:val="0"/>
        <w:jc w:val="both"/>
      </w:pPr>
      <w:r w:rsidRPr="00E60F3E">
        <w:rPr>
          <w:b/>
        </w:rPr>
        <w:t>Identify Potential Implementation Locations:</w:t>
      </w:r>
      <w:r w:rsidRPr="00E60F3E" w:rsidDel="00A22B72">
        <w:rPr>
          <w:rFonts w:eastAsia="Times New Roman" w:cs="Times New Roman"/>
          <w:b/>
        </w:rPr>
        <w:t xml:space="preserve"> </w:t>
      </w:r>
      <w:r w:rsidRPr="001E385F">
        <w:t xml:space="preserve">Perform a desktop analysis using aerial imagery and GIS data to develop a preliminary list of potentially feasible implementation locations based on soil type (i.e., </w:t>
      </w:r>
      <w:r w:rsidRPr="001E385F">
        <w:lastRenderedPageBreak/>
        <w:t xml:space="preserve">hydrologic soil groups A and B); available public open space (e.g., lawn area in front of a police station); potential redevelopment sites where additional public-private partnerships may be leveraged; and other factors such as proximity to receiving waters, known problem areas, or publicly owned right of ways or easements. Additional analysis can also be performed to fine-tune locations to maximize pollutant removals such as performing loading analysis on specifically delineated subwatersheds draining to single outfalls and selecting those subwatersheds with the highest loading rates per acre. </w:t>
      </w:r>
    </w:p>
    <w:p w14:paraId="3DFB2600" w14:textId="77777777" w:rsidR="00B7308B" w:rsidRPr="001E385F" w:rsidRDefault="00B7308B" w:rsidP="00B7308B">
      <w:pPr>
        <w:pStyle w:val="ListParagraph"/>
        <w:numPr>
          <w:ilvl w:val="0"/>
          <w:numId w:val="18"/>
        </w:numPr>
        <w:spacing w:after="120" w:line="252" w:lineRule="auto"/>
        <w:contextualSpacing w:val="0"/>
        <w:jc w:val="both"/>
      </w:pPr>
      <w:r w:rsidRPr="00E60F3E">
        <w:rPr>
          <w:b/>
        </w:rPr>
        <w:t xml:space="preserve">Visit Potential Implementation Locations: </w:t>
      </w:r>
      <w:r w:rsidRPr="001E385F">
        <w:t xml:space="preserve">Perform field reconnaissance, preferably during a period of active runoff-producing rainfall, to evaluate potential implementation locations, gauge feasibility, and identify potential BMP ideas. During field reconnaissance, assess identified locations for space constraints, potential accessibility issues, presence of mature vegetation that may cause conflicts (e.g., roots), potential utility conflicts, site-specific drainage patterns, and other factors that may cause issues during design, construction, or long-term maintenance. </w:t>
      </w:r>
    </w:p>
    <w:p w14:paraId="66EDA9DC" w14:textId="77777777" w:rsidR="00B7308B" w:rsidRPr="001E385F" w:rsidRDefault="00B7308B" w:rsidP="00B7308B">
      <w:pPr>
        <w:pStyle w:val="ListParagraph"/>
        <w:numPr>
          <w:ilvl w:val="0"/>
          <w:numId w:val="18"/>
        </w:numPr>
        <w:spacing w:after="120" w:line="252" w:lineRule="auto"/>
        <w:contextualSpacing w:val="0"/>
        <w:jc w:val="both"/>
      </w:pPr>
      <w:r w:rsidRPr="00E60F3E">
        <w:rPr>
          <w:b/>
        </w:rPr>
        <w:t xml:space="preserve">Develop BMP Concepts: </w:t>
      </w:r>
      <w:r w:rsidRPr="001E385F">
        <w:t xml:space="preserve">Once potential BMP locations are conceptualized, use the BMP-selector tool on the watershed-based planning tool to help develop concepts. Concepts can vary widely. One method is to develop 1-page fact sheets for each concept that includes a site description, including definition of the problem, a description of the proposed BMPs, annotated site photographs with conceptual BMP design details, and a discussion of potential conflicts such as property ownership, O&amp;M requirements, and permitting constraints. The fact sheet can also include information obtained from the BMP-selector tool including cost estimates, load reduction estimates, and sizing information (i.e., BMP footprint, drainage area, etc.). </w:t>
      </w:r>
    </w:p>
    <w:p w14:paraId="469A5149" w14:textId="77777777" w:rsidR="00B7308B" w:rsidRPr="001E385F" w:rsidRDefault="00B7308B" w:rsidP="00B7308B">
      <w:pPr>
        <w:pStyle w:val="ListParagraph"/>
        <w:numPr>
          <w:ilvl w:val="0"/>
          <w:numId w:val="18"/>
        </w:numPr>
        <w:spacing w:after="120" w:line="252" w:lineRule="auto"/>
        <w:contextualSpacing w:val="0"/>
        <w:jc w:val="both"/>
      </w:pPr>
      <w:r w:rsidRPr="00E60F3E">
        <w:rPr>
          <w:b/>
        </w:rPr>
        <w:t>Rank BMP Concepts:</w:t>
      </w:r>
      <w:r w:rsidRPr="00E60F3E">
        <w:t xml:space="preserve"> </w:t>
      </w:r>
      <w:r w:rsidRPr="001E385F">
        <w:t xml:space="preserve">Once BMP concepts are developed, perform a priority ranking based on site-specific factors to identify the implementation order. Ranking can include many factors including cost, expected pollutant load reductions, implementation complexity, potential outreach opportunities and visibility to public, accessibility, expected operation and maintenance effort, and others. </w:t>
      </w:r>
    </w:p>
    <w:p w14:paraId="1F7BF783" w14:textId="5F9E762B" w:rsidR="00021C92" w:rsidRDefault="00021C92" w:rsidP="00B7308B">
      <w:r w:rsidRPr="001E385F">
        <w:t>Prioritized BMP concepts should focus on reducing total phosphorus and bacteria loading to Trout Brook, as summarized by the water quality goals (</w:t>
      </w:r>
      <w:r w:rsidRPr="001E385F">
        <w:rPr>
          <w:b/>
        </w:rPr>
        <w:t>Element B</w:t>
      </w:r>
      <w:r w:rsidRPr="001E385F">
        <w:t xml:space="preserve">). </w:t>
      </w:r>
    </w:p>
    <w:p w14:paraId="5D283812" w14:textId="5B9D7F86" w:rsidR="0027272E" w:rsidRPr="001E385F" w:rsidRDefault="0027272E" w:rsidP="00E60F3E">
      <w:pPr>
        <w:pStyle w:val="Heading3"/>
        <w:spacing w:after="120"/>
      </w:pPr>
      <w:r>
        <w:t>Non-Structural BMPs</w:t>
      </w:r>
    </w:p>
    <w:p w14:paraId="18033308" w14:textId="726D519A" w:rsidR="003D4582" w:rsidRDefault="0027272E" w:rsidP="00E60F3E">
      <w:pPr>
        <w:rPr>
          <w:rFonts w:ascii="Calibri" w:hAnsi="Calibri"/>
        </w:rPr>
      </w:pPr>
      <w:r>
        <w:t xml:space="preserve">Planned BMPs can also be non-structural and can include practices such as street sweeping and catch basin cleaning to reduce TSS, TN, and TP loading; as well as Illicit Discharge Detection and Elimination (IDDE) to reduce bacteria concentrations. It is recommended that these municipal programs be evaluated and potentially optimized. First, it is recommended that potential removals from ongoing activities be calculated in accordance with </w:t>
      </w:r>
      <w:r w:rsidRPr="00B04AD7">
        <w:t>Element HI</w:t>
      </w:r>
      <w:r>
        <w:t xml:space="preserve">. Next, it is recommended that ongoing activities be evaluated to see if potential improvements can be implemented to achieve higher pollutant load reductions such as increased frequency or improved technology. For example, by implementing </w:t>
      </w:r>
      <w:hyperlink r:id="rId46" w:history="1">
        <w:r w:rsidRPr="009302E1">
          <w:rPr>
            <w:rStyle w:val="Hyperlink"/>
            <w:rFonts w:eastAsia="Times New Roman" w:cs="Times New Roman"/>
          </w:rPr>
          <w:t>microbial source tracking</w:t>
        </w:r>
      </w:hyperlink>
      <w:r>
        <w:t xml:space="preserve"> protocols to track and eliminate bacteria sources at key outfalls to Trout Brook. </w:t>
      </w:r>
      <w:bookmarkEnd w:id="74"/>
      <w:r w:rsidR="00774F44">
        <w:br w:type="page"/>
      </w:r>
    </w:p>
    <w:p w14:paraId="4DC96CDB" w14:textId="77777777" w:rsidR="003D4582" w:rsidRDefault="00774F44" w:rsidP="007E34DA">
      <w:pPr>
        <w:pStyle w:val="Heading1"/>
        <w:rPr>
          <w:shd w:val="clear" w:color="auto" w:fill="FFFFFF"/>
        </w:rPr>
      </w:pPr>
      <w:bookmarkStart w:id="75" w:name="ELEMD_HEADER"/>
      <w:bookmarkStart w:id="76" w:name="_Toc22643682"/>
      <w:r>
        <w:lastRenderedPageBreak/>
        <w:t xml:space="preserve">Element </w:t>
      </w:r>
      <w:r>
        <w:rPr>
          <w:shd w:val="clear" w:color="auto" w:fill="FFFFFF"/>
        </w:rPr>
        <w:t>D: Identify Technical and Financial Assistance Needed to Implement Plan</w:t>
      </w:r>
      <w:bookmarkEnd w:id="75"/>
      <w:bookmarkEnd w:id="76"/>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3D4582" w14:paraId="6140BD18" w14:textId="77777777">
        <w:trPr>
          <w:jc w:val="center"/>
        </w:trPr>
        <w:tc>
          <w:tcPr>
            <w:tcW w:w="7560" w:type="dxa"/>
            <w:vAlign w:val="center"/>
          </w:tcPr>
          <w:p w14:paraId="4361FB2E" w14:textId="77777777" w:rsidR="003D4582" w:rsidRDefault="00774F44">
            <w:pPr>
              <w:jc w:val="center"/>
              <w:rPr>
                <w:rFonts w:ascii="Calibri" w:hAnsi="Calibri"/>
                <w:b/>
                <w:bCs/>
                <w:color w:val="000000"/>
                <w:sz w:val="20"/>
                <w:szCs w:val="20"/>
                <w:shd w:val="clear" w:color="auto" w:fill="FFFFFF"/>
              </w:rPr>
            </w:pPr>
            <w:r>
              <w:rPr>
                <w:noProof/>
              </w:rPr>
              <w:drawing>
                <wp:inline distT="0" distB="0" distL="0" distR="0" wp14:anchorId="666D3DD8" wp14:editId="07EA711F">
                  <wp:extent cx="4702659" cy="972922"/>
                  <wp:effectExtent l="0" t="0" r="3175"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stretch>
                            <a:fillRect/>
                          </a:stretch>
                        </pic:blipFill>
                        <pic:spPr bwMode="auto">
                          <a:xfrm>
                            <a:off x="0" y="0"/>
                            <a:ext cx="4702659" cy="972922"/>
                          </a:xfrm>
                          <a:prstGeom prst="rect">
                            <a:avLst/>
                          </a:prstGeom>
                        </pic:spPr>
                      </pic:pic>
                    </a:graphicData>
                  </a:graphic>
                </wp:inline>
              </w:drawing>
            </w:r>
          </w:p>
        </w:tc>
        <w:tc>
          <w:tcPr>
            <w:tcW w:w="2520" w:type="dxa"/>
            <w:vAlign w:val="center"/>
          </w:tcPr>
          <w:p w14:paraId="20EDE396" w14:textId="77777777" w:rsidR="003D4582" w:rsidRDefault="00774F44">
            <w:pPr>
              <w:jc w:val="center"/>
              <w:rPr>
                <w:rFonts w:ascii="Calibri" w:hAnsi="Calibri"/>
                <w:b/>
                <w:bCs/>
                <w:color w:val="000000"/>
                <w:sz w:val="20"/>
                <w:szCs w:val="20"/>
                <w:shd w:val="clear" w:color="auto" w:fill="FFFFFF"/>
              </w:rPr>
            </w:pPr>
            <w:r>
              <w:rPr>
                <w:noProof/>
              </w:rPr>
              <w:drawing>
                <wp:inline distT="0" distB="0" distL="0" distR="0" wp14:anchorId="48026A15" wp14:editId="1FAC8DD5">
                  <wp:extent cx="1543340" cy="907085"/>
                  <wp:effectExtent l="0" t="0" r="0" b="7620"/>
                  <wp:docPr id="14" name="Picture 14" descr="http://localhost:58176/Images/funding.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stretch>
                            <a:fillRect/>
                          </a:stretch>
                        </pic:blipFill>
                        <pic:spPr bwMode="auto">
                          <a:xfrm>
                            <a:off x="0" y="0"/>
                            <a:ext cx="1543340" cy="907085"/>
                          </a:xfrm>
                          <a:prstGeom prst="rect">
                            <a:avLst/>
                          </a:prstGeom>
                        </pic:spPr>
                      </pic:pic>
                    </a:graphicData>
                  </a:graphic>
                </wp:inline>
              </w:drawing>
            </w:r>
          </w:p>
        </w:tc>
      </w:tr>
    </w:tbl>
    <w:p w14:paraId="0BA32620" w14:textId="77777777" w:rsidR="003D4582" w:rsidRDefault="003D4582">
      <w:pPr>
        <w:spacing w:after="0"/>
        <w:rPr>
          <w:rFonts w:ascii="Calibri" w:hAnsi="Calibri"/>
          <w:b/>
          <w:bCs/>
          <w:color w:val="000000"/>
          <w:sz w:val="20"/>
          <w:szCs w:val="20"/>
          <w:shd w:val="clear" w:color="auto" w:fill="FFFFFF"/>
        </w:rPr>
      </w:pPr>
    </w:p>
    <w:p w14:paraId="706C804F" w14:textId="74316EB7" w:rsidR="00B7308B" w:rsidRDefault="00B7308B" w:rsidP="007E34DA">
      <w:pPr>
        <w:pStyle w:val="Heading2"/>
        <w:rPr>
          <w:shd w:val="clear" w:color="auto" w:fill="FFFFFF"/>
        </w:rPr>
      </w:pPr>
      <w:bookmarkStart w:id="77" w:name="_Toc22643683"/>
      <w:bookmarkStart w:id="78" w:name="_Hlk8030053"/>
      <w:r>
        <w:rPr>
          <w:shd w:val="clear" w:color="auto" w:fill="FFFFFF"/>
        </w:rPr>
        <w:t>Current and Ongoing Management Measures</w:t>
      </w:r>
      <w:bookmarkEnd w:id="77"/>
    </w:p>
    <w:p w14:paraId="7BB715BB" w14:textId="734B1D05" w:rsidR="003D4582" w:rsidRPr="00D7034A" w:rsidRDefault="00D7034A" w:rsidP="00D7034A">
      <w:pPr>
        <w:rPr>
          <w:b/>
          <w:bCs/>
          <w:shd w:val="clear" w:color="auto" w:fill="FFFFFF"/>
        </w:rPr>
      </w:pPr>
      <w:r>
        <w:rPr>
          <w:shd w:val="clear" w:color="auto" w:fill="FFFFFF"/>
        </w:rPr>
        <w:t>The</w:t>
      </w:r>
      <w:r w:rsidRPr="0005516A">
        <w:rPr>
          <w:shd w:val="clear" w:color="auto" w:fill="FFFFFF"/>
        </w:rPr>
        <w:t xml:space="preserve"> funding needed to implement the</w:t>
      </w:r>
      <w:r>
        <w:rPr>
          <w:shd w:val="clear" w:color="auto" w:fill="FFFFFF"/>
        </w:rPr>
        <w:t xml:space="preserve"> proposed</w:t>
      </w:r>
      <w:r w:rsidRPr="0005516A">
        <w:rPr>
          <w:shd w:val="clear" w:color="auto" w:fill="FFFFFF"/>
        </w:rPr>
        <w:t xml:space="preserve"> management measures presented in this watershed plan</w:t>
      </w:r>
      <w:r>
        <w:rPr>
          <w:shd w:val="clear" w:color="auto" w:fill="FFFFFF"/>
        </w:rPr>
        <w:t xml:space="preserve"> is based on estimates from the </w:t>
      </w:r>
      <w:r w:rsidRPr="00F173DC">
        <w:rPr>
          <w:rFonts w:ascii="Calibri" w:eastAsia="Times New Roman" w:hAnsi="Calibri" w:cs="Times New Roman"/>
          <w:bCs/>
        </w:rPr>
        <w:t>Avon Town Hall Green Infrastructure Demonstration Project Section 319 Nonpoint Source Pollution Grant Program application</w:t>
      </w:r>
      <w:r w:rsidRPr="00B27B34">
        <w:rPr>
          <w:shd w:val="clear" w:color="auto" w:fill="FFFFFF"/>
        </w:rPr>
        <w:t xml:space="preserve"> (Town of </w:t>
      </w:r>
      <w:r>
        <w:rPr>
          <w:shd w:val="clear" w:color="auto" w:fill="FFFFFF"/>
        </w:rPr>
        <w:t>Avon</w:t>
      </w:r>
      <w:r w:rsidRPr="00B27B34">
        <w:rPr>
          <w:shd w:val="clear" w:color="auto" w:fill="FFFFFF"/>
        </w:rPr>
        <w:t>, 201</w:t>
      </w:r>
      <w:r>
        <w:rPr>
          <w:shd w:val="clear" w:color="auto" w:fill="FFFFFF"/>
        </w:rPr>
        <w:t>8</w:t>
      </w:r>
      <w:r w:rsidRPr="00B27B34">
        <w:rPr>
          <w:shd w:val="clear" w:color="auto" w:fill="FFFFFF"/>
        </w:rPr>
        <w:t>). The</w:t>
      </w:r>
      <w:r w:rsidRPr="0005516A">
        <w:rPr>
          <w:shd w:val="clear" w:color="auto" w:fill="FFFFFF"/>
        </w:rPr>
        <w:t xml:space="preserve"> </w:t>
      </w:r>
      <w:r>
        <w:rPr>
          <w:shd w:val="clear" w:color="auto" w:fill="FFFFFF"/>
        </w:rPr>
        <w:t>total</w:t>
      </w:r>
      <w:r w:rsidRPr="0005516A">
        <w:rPr>
          <w:shd w:val="clear" w:color="auto" w:fill="FFFFFF"/>
        </w:rPr>
        <w:t xml:space="preserve"> costs </w:t>
      </w:r>
      <w:r w:rsidR="004C7E9A">
        <w:rPr>
          <w:shd w:val="clear" w:color="auto" w:fill="FFFFFF"/>
        </w:rPr>
        <w:t>including</w:t>
      </w:r>
      <w:r w:rsidR="004C7E9A" w:rsidRPr="0005516A">
        <w:rPr>
          <w:shd w:val="clear" w:color="auto" w:fill="FFFFFF"/>
        </w:rPr>
        <w:t xml:space="preserve"> </w:t>
      </w:r>
      <w:r>
        <w:rPr>
          <w:shd w:val="clear" w:color="auto" w:fill="FFFFFF"/>
        </w:rPr>
        <w:t xml:space="preserve">construction of the </w:t>
      </w:r>
      <w:r w:rsidRPr="0005516A">
        <w:rPr>
          <w:shd w:val="clear" w:color="auto" w:fill="FFFFFF"/>
        </w:rPr>
        <w:t xml:space="preserve">structural BMPs, operation and maintenance </w:t>
      </w:r>
      <w:r w:rsidR="004C7E9A">
        <w:rPr>
          <w:shd w:val="clear" w:color="auto" w:fill="FFFFFF"/>
        </w:rPr>
        <w:t>manual</w:t>
      </w:r>
      <w:r w:rsidRPr="0005516A">
        <w:rPr>
          <w:shd w:val="clear" w:color="auto" w:fill="FFFFFF"/>
        </w:rPr>
        <w:t xml:space="preserve">, </w:t>
      </w:r>
      <w:r w:rsidR="00C71643">
        <w:rPr>
          <w:shd w:val="clear" w:color="auto" w:fill="FFFFFF"/>
        </w:rPr>
        <w:t xml:space="preserve">and </w:t>
      </w:r>
      <w:r w:rsidRPr="0005516A">
        <w:rPr>
          <w:shd w:val="clear" w:color="auto" w:fill="FFFFFF"/>
        </w:rPr>
        <w:t xml:space="preserve">information/education measures </w:t>
      </w:r>
      <w:r>
        <w:rPr>
          <w:shd w:val="clear" w:color="auto" w:fill="FFFFFF"/>
        </w:rPr>
        <w:t>is estimated at approximately $</w:t>
      </w:r>
      <w:r w:rsidR="00C71643">
        <w:rPr>
          <w:shd w:val="clear" w:color="auto" w:fill="FFFFFF"/>
        </w:rPr>
        <w:t>129,345</w:t>
      </w:r>
      <w:r>
        <w:rPr>
          <w:shd w:val="clear" w:color="auto" w:fill="FFFFFF"/>
        </w:rPr>
        <w:t xml:space="preserve">, as detailed by </w:t>
      </w:r>
      <w:r>
        <w:rPr>
          <w:b/>
          <w:shd w:val="clear" w:color="auto" w:fill="FFFFFF"/>
        </w:rPr>
        <w:t>Table D-1</w:t>
      </w:r>
      <w:r w:rsidRPr="0005516A">
        <w:rPr>
          <w:shd w:val="clear" w:color="auto" w:fill="FFFFFF"/>
        </w:rPr>
        <w:t>.</w:t>
      </w:r>
      <w:r>
        <w:rPr>
          <w:shd w:val="clear" w:color="auto" w:fill="FFFFFF"/>
        </w:rPr>
        <w:t xml:space="preserve"> </w:t>
      </w:r>
      <w:r w:rsidR="004C7E9A" w:rsidRPr="004C7E9A">
        <w:t xml:space="preserve"> </w:t>
      </w:r>
      <w:r w:rsidR="004C7E9A" w:rsidRPr="004C7E9A">
        <w:rPr>
          <w:shd w:val="clear" w:color="auto" w:fill="FFFFFF"/>
        </w:rPr>
        <w:t xml:space="preserve">Additionally, annual operation and maintenance costs were estimated, based on best professional judgment, to be two percent of the BMP </w:t>
      </w:r>
      <w:r w:rsidR="004C7E9A">
        <w:rPr>
          <w:shd w:val="clear" w:color="auto" w:fill="FFFFFF"/>
        </w:rPr>
        <w:t>construction</w:t>
      </w:r>
      <w:r w:rsidR="004C7E9A" w:rsidRPr="004C7E9A">
        <w:rPr>
          <w:shd w:val="clear" w:color="auto" w:fill="FFFFFF"/>
        </w:rPr>
        <w:t xml:space="preserve"> cost (i.e., approximately $1,400/year</w:t>
      </w:r>
      <w:r w:rsidR="004C7E9A">
        <w:rPr>
          <w:shd w:val="clear" w:color="auto" w:fill="FFFFFF"/>
        </w:rPr>
        <w:t>.</w:t>
      </w:r>
    </w:p>
    <w:p w14:paraId="39C9A9FC" w14:textId="54059782" w:rsidR="003D4582" w:rsidRPr="001F2236" w:rsidRDefault="00774F44" w:rsidP="001F2236">
      <w:pPr>
        <w:spacing w:after="0"/>
        <w:jc w:val="center"/>
        <w:rPr>
          <w:rFonts w:ascii="Calibri" w:eastAsia="Times New Roman" w:hAnsi="Calibri" w:cs="Times New Roman"/>
          <w:bCs/>
          <w:sz w:val="20"/>
          <w:szCs w:val="20"/>
        </w:rPr>
      </w:pPr>
      <w:r>
        <w:rPr>
          <w:rFonts w:ascii="Calibri" w:hAnsi="Calibri"/>
          <w:b/>
          <w:bCs/>
          <w:color w:val="000000"/>
          <w:shd w:val="clear" w:color="auto" w:fill="FFFFFF"/>
        </w:rPr>
        <w:t xml:space="preserve">Table D-1: Summary of </w:t>
      </w:r>
      <w:r w:rsidR="00D7034A">
        <w:rPr>
          <w:rFonts w:ascii="Calibri" w:hAnsi="Calibri"/>
          <w:b/>
          <w:bCs/>
          <w:color w:val="000000"/>
          <w:shd w:val="clear" w:color="auto" w:fill="FFFFFF"/>
        </w:rPr>
        <w:t>Proposed BMP Costs</w:t>
      </w:r>
    </w:p>
    <w:tbl>
      <w:tblPr>
        <w:tblStyle w:val="TableGrid"/>
        <w:tblW w:w="3434" w:type="pct"/>
        <w:jc w:val="center"/>
        <w:tblCellMar>
          <w:top w:w="80" w:type="dxa"/>
          <w:left w:w="80" w:type="dxa"/>
          <w:bottom w:w="80" w:type="dxa"/>
          <w:right w:w="80" w:type="dxa"/>
        </w:tblCellMar>
        <w:tblLook w:val="04A0" w:firstRow="1" w:lastRow="0" w:firstColumn="1" w:lastColumn="0" w:noHBand="0" w:noVBand="1"/>
        <w:tblDescription w:val=""/>
      </w:tblPr>
      <w:tblGrid>
        <w:gridCol w:w="3454"/>
        <w:gridCol w:w="3462"/>
      </w:tblGrid>
      <w:tr w:rsidR="00B7308B" w:rsidRPr="00B7308B" w14:paraId="21149A17" w14:textId="77777777" w:rsidTr="00A41579">
        <w:trPr>
          <w:trHeight w:val="298"/>
          <w:jc w:val="center"/>
        </w:trPr>
        <w:tc>
          <w:tcPr>
            <w:tcW w:w="3454" w:type="dxa"/>
            <w:shd w:val="clear" w:color="auto" w:fill="007DA3"/>
            <w:vAlign w:val="center"/>
          </w:tcPr>
          <w:p w14:paraId="36358DB2" w14:textId="77777777" w:rsidR="00B7308B" w:rsidRPr="00D7034A" w:rsidRDefault="00B7308B" w:rsidP="00D541FB">
            <w:pPr>
              <w:pStyle w:val="col-header-style1"/>
              <w:rPr>
                <w:sz w:val="19"/>
                <w:szCs w:val="19"/>
              </w:rPr>
            </w:pPr>
            <w:r w:rsidRPr="00D7034A">
              <w:rPr>
                <w:sz w:val="19"/>
                <w:szCs w:val="19"/>
              </w:rPr>
              <w:t>Task/Objective</w:t>
            </w:r>
          </w:p>
        </w:tc>
        <w:tc>
          <w:tcPr>
            <w:tcW w:w="3462" w:type="dxa"/>
            <w:shd w:val="clear" w:color="auto" w:fill="007DA3"/>
            <w:vAlign w:val="center"/>
          </w:tcPr>
          <w:p w14:paraId="3F89B5EA" w14:textId="77777777" w:rsidR="00B7308B" w:rsidRPr="00D7034A" w:rsidRDefault="00B7308B" w:rsidP="00D541FB">
            <w:pPr>
              <w:pStyle w:val="col-header-style1"/>
              <w:rPr>
                <w:sz w:val="19"/>
                <w:szCs w:val="19"/>
              </w:rPr>
            </w:pPr>
            <w:r w:rsidRPr="00D7034A">
              <w:rPr>
                <w:sz w:val="19"/>
                <w:szCs w:val="19"/>
              </w:rPr>
              <w:t>Cost</w:t>
            </w:r>
          </w:p>
        </w:tc>
      </w:tr>
      <w:tr w:rsidR="00B7308B" w:rsidRPr="00B7308B" w14:paraId="640ADEC8" w14:textId="77777777" w:rsidTr="00A41579">
        <w:trPr>
          <w:trHeight w:val="224"/>
          <w:jc w:val="center"/>
        </w:trPr>
        <w:tc>
          <w:tcPr>
            <w:tcW w:w="3454" w:type="dxa"/>
            <w:shd w:val="clear" w:color="auto" w:fill="D9F6FF"/>
            <w:vAlign w:val="center"/>
          </w:tcPr>
          <w:p w14:paraId="2E683428" w14:textId="77777777" w:rsidR="00B7308B" w:rsidRPr="00D7034A" w:rsidRDefault="00B7308B" w:rsidP="00D541FB">
            <w:pPr>
              <w:pStyle w:val="col-header-style1"/>
              <w:rPr>
                <w:b w:val="0"/>
                <w:color w:val="auto"/>
                <w:sz w:val="19"/>
                <w:szCs w:val="19"/>
              </w:rPr>
            </w:pPr>
            <w:r w:rsidRPr="00D7034A">
              <w:rPr>
                <w:b w:val="0"/>
                <w:color w:val="auto"/>
                <w:sz w:val="19"/>
                <w:szCs w:val="19"/>
              </w:rPr>
              <w:t>Town Employee Labor</w:t>
            </w:r>
          </w:p>
        </w:tc>
        <w:tc>
          <w:tcPr>
            <w:tcW w:w="3462" w:type="dxa"/>
            <w:shd w:val="clear" w:color="auto" w:fill="D9F6FF"/>
            <w:vAlign w:val="center"/>
          </w:tcPr>
          <w:p w14:paraId="6EA5A72A" w14:textId="4B3FDCB4" w:rsidR="00B7308B" w:rsidRPr="00D7034A" w:rsidRDefault="00D7034A" w:rsidP="00D541FB">
            <w:pPr>
              <w:pStyle w:val="col-header-style1"/>
              <w:rPr>
                <w:b w:val="0"/>
                <w:color w:val="auto"/>
                <w:sz w:val="19"/>
                <w:szCs w:val="19"/>
              </w:rPr>
            </w:pPr>
            <w:r>
              <w:rPr>
                <w:b w:val="0"/>
                <w:color w:val="auto"/>
                <w:sz w:val="19"/>
                <w:szCs w:val="19"/>
              </w:rPr>
              <w:t>$11,095</w:t>
            </w:r>
          </w:p>
        </w:tc>
      </w:tr>
      <w:tr w:rsidR="00B7308B" w:rsidRPr="00B7308B" w14:paraId="6245A5B8" w14:textId="77777777" w:rsidTr="00A41579">
        <w:trPr>
          <w:trHeight w:val="237"/>
          <w:jc w:val="center"/>
        </w:trPr>
        <w:tc>
          <w:tcPr>
            <w:tcW w:w="3454" w:type="dxa"/>
            <w:shd w:val="clear" w:color="auto" w:fill="D9F6FF"/>
            <w:vAlign w:val="center"/>
          </w:tcPr>
          <w:p w14:paraId="1011877C" w14:textId="098AAA72" w:rsidR="00B7308B" w:rsidRPr="00D7034A" w:rsidRDefault="005B0054" w:rsidP="00D541FB">
            <w:pPr>
              <w:pStyle w:val="col-header-style1"/>
              <w:rPr>
                <w:b w:val="0"/>
                <w:color w:val="auto"/>
                <w:sz w:val="19"/>
                <w:szCs w:val="19"/>
              </w:rPr>
            </w:pPr>
            <w:r>
              <w:rPr>
                <w:b w:val="0"/>
                <w:color w:val="auto"/>
                <w:sz w:val="19"/>
                <w:szCs w:val="19"/>
              </w:rPr>
              <w:t>Design and Permitting</w:t>
            </w:r>
          </w:p>
        </w:tc>
        <w:tc>
          <w:tcPr>
            <w:tcW w:w="3462" w:type="dxa"/>
            <w:shd w:val="clear" w:color="auto" w:fill="D9F6FF"/>
            <w:vAlign w:val="center"/>
          </w:tcPr>
          <w:p w14:paraId="0B8757F2" w14:textId="6D7FACE2" w:rsidR="00B7308B" w:rsidRPr="00D7034A" w:rsidRDefault="00D7034A" w:rsidP="00D541FB">
            <w:pPr>
              <w:pStyle w:val="col-header-style1"/>
              <w:rPr>
                <w:b w:val="0"/>
                <w:color w:val="auto"/>
                <w:sz w:val="19"/>
                <w:szCs w:val="19"/>
              </w:rPr>
            </w:pPr>
            <w:r>
              <w:rPr>
                <w:b w:val="0"/>
                <w:color w:val="auto"/>
                <w:sz w:val="19"/>
                <w:szCs w:val="19"/>
              </w:rPr>
              <w:t>$</w:t>
            </w:r>
            <w:r w:rsidR="00D2567F">
              <w:rPr>
                <w:b w:val="0"/>
                <w:color w:val="auto"/>
                <w:sz w:val="19"/>
                <w:szCs w:val="19"/>
              </w:rPr>
              <w:t>32,105</w:t>
            </w:r>
          </w:p>
        </w:tc>
      </w:tr>
      <w:tr w:rsidR="00D2567F" w:rsidRPr="00B7308B" w14:paraId="114C55C9" w14:textId="77777777" w:rsidTr="00A41579">
        <w:trPr>
          <w:trHeight w:val="237"/>
          <w:jc w:val="center"/>
        </w:trPr>
        <w:tc>
          <w:tcPr>
            <w:tcW w:w="3454" w:type="dxa"/>
            <w:shd w:val="clear" w:color="auto" w:fill="D9F6FF"/>
            <w:vAlign w:val="center"/>
          </w:tcPr>
          <w:p w14:paraId="32D48E14" w14:textId="03F45DC2" w:rsidR="00D2567F" w:rsidRDefault="00D2567F" w:rsidP="00D541FB">
            <w:pPr>
              <w:pStyle w:val="col-header-style1"/>
              <w:rPr>
                <w:b w:val="0"/>
                <w:color w:val="auto"/>
                <w:sz w:val="19"/>
                <w:szCs w:val="19"/>
              </w:rPr>
            </w:pPr>
            <w:r>
              <w:rPr>
                <w:b w:val="0"/>
                <w:color w:val="auto"/>
                <w:sz w:val="19"/>
                <w:szCs w:val="19"/>
              </w:rPr>
              <w:t>Operation and Maintenance Manual</w:t>
            </w:r>
          </w:p>
        </w:tc>
        <w:tc>
          <w:tcPr>
            <w:tcW w:w="3462" w:type="dxa"/>
            <w:shd w:val="clear" w:color="auto" w:fill="D9F6FF"/>
            <w:vAlign w:val="center"/>
          </w:tcPr>
          <w:p w14:paraId="1F5B6C09" w14:textId="0A1758CD" w:rsidR="00D2567F" w:rsidRDefault="00D2567F" w:rsidP="00D541FB">
            <w:pPr>
              <w:pStyle w:val="col-header-style1"/>
              <w:rPr>
                <w:b w:val="0"/>
                <w:color w:val="auto"/>
                <w:sz w:val="19"/>
                <w:szCs w:val="19"/>
              </w:rPr>
            </w:pPr>
            <w:r>
              <w:rPr>
                <w:b w:val="0"/>
                <w:color w:val="auto"/>
                <w:sz w:val="19"/>
                <w:szCs w:val="19"/>
              </w:rPr>
              <w:t>$4,205</w:t>
            </w:r>
          </w:p>
        </w:tc>
      </w:tr>
      <w:tr w:rsidR="005B0054" w:rsidRPr="00B7308B" w14:paraId="71392AC3" w14:textId="77777777" w:rsidTr="00A41579">
        <w:trPr>
          <w:trHeight w:val="237"/>
          <w:jc w:val="center"/>
        </w:trPr>
        <w:tc>
          <w:tcPr>
            <w:tcW w:w="3454" w:type="dxa"/>
            <w:shd w:val="clear" w:color="auto" w:fill="D9F6FF"/>
            <w:vAlign w:val="center"/>
          </w:tcPr>
          <w:p w14:paraId="65700FB3" w14:textId="5F375DD9" w:rsidR="005B0054" w:rsidRDefault="005B0054" w:rsidP="00D541FB">
            <w:pPr>
              <w:pStyle w:val="col-header-style1"/>
              <w:rPr>
                <w:b w:val="0"/>
                <w:color w:val="auto"/>
                <w:sz w:val="19"/>
                <w:szCs w:val="19"/>
              </w:rPr>
            </w:pPr>
            <w:r>
              <w:rPr>
                <w:b w:val="0"/>
                <w:color w:val="auto"/>
                <w:sz w:val="19"/>
                <w:szCs w:val="19"/>
              </w:rPr>
              <w:t>Construction</w:t>
            </w:r>
          </w:p>
        </w:tc>
        <w:tc>
          <w:tcPr>
            <w:tcW w:w="3462" w:type="dxa"/>
            <w:shd w:val="clear" w:color="auto" w:fill="D9F6FF"/>
            <w:vAlign w:val="center"/>
          </w:tcPr>
          <w:p w14:paraId="17173AD8" w14:textId="681BF809" w:rsidR="005B0054" w:rsidRDefault="005B0054" w:rsidP="00D541FB">
            <w:pPr>
              <w:pStyle w:val="col-header-style1"/>
              <w:rPr>
                <w:b w:val="0"/>
                <w:color w:val="auto"/>
                <w:sz w:val="19"/>
                <w:szCs w:val="19"/>
              </w:rPr>
            </w:pPr>
            <w:r>
              <w:rPr>
                <w:b w:val="0"/>
                <w:color w:val="auto"/>
                <w:sz w:val="19"/>
                <w:szCs w:val="19"/>
              </w:rPr>
              <w:t>$</w:t>
            </w:r>
            <w:r w:rsidR="00D2567F">
              <w:rPr>
                <w:b w:val="0"/>
                <w:color w:val="auto"/>
                <w:sz w:val="19"/>
                <w:szCs w:val="19"/>
              </w:rPr>
              <w:t>70,010</w:t>
            </w:r>
          </w:p>
        </w:tc>
      </w:tr>
      <w:tr w:rsidR="00CC3D20" w:rsidRPr="00B7308B" w14:paraId="4A696D78" w14:textId="77777777" w:rsidTr="00A41579">
        <w:trPr>
          <w:trHeight w:val="237"/>
          <w:jc w:val="center"/>
        </w:trPr>
        <w:tc>
          <w:tcPr>
            <w:tcW w:w="3454" w:type="dxa"/>
            <w:shd w:val="clear" w:color="auto" w:fill="D9F6FF"/>
            <w:vAlign w:val="center"/>
          </w:tcPr>
          <w:p w14:paraId="3BF56B10" w14:textId="7EA0A2C0" w:rsidR="00CC3D20" w:rsidRDefault="00CC3D20" w:rsidP="00D541FB">
            <w:pPr>
              <w:pStyle w:val="col-header-style1"/>
              <w:rPr>
                <w:b w:val="0"/>
                <w:color w:val="auto"/>
                <w:sz w:val="19"/>
                <w:szCs w:val="19"/>
              </w:rPr>
            </w:pPr>
            <w:r>
              <w:rPr>
                <w:b w:val="0"/>
                <w:color w:val="auto"/>
                <w:sz w:val="19"/>
                <w:szCs w:val="19"/>
              </w:rPr>
              <w:t>Project Management and Reporting</w:t>
            </w:r>
          </w:p>
        </w:tc>
        <w:tc>
          <w:tcPr>
            <w:tcW w:w="3462" w:type="dxa"/>
            <w:shd w:val="clear" w:color="auto" w:fill="D9F6FF"/>
            <w:vAlign w:val="center"/>
          </w:tcPr>
          <w:p w14:paraId="511915E2" w14:textId="31764B50" w:rsidR="00CC3D20" w:rsidRDefault="00CC3D20" w:rsidP="00D541FB">
            <w:pPr>
              <w:pStyle w:val="col-header-style1"/>
              <w:rPr>
                <w:b w:val="0"/>
                <w:color w:val="auto"/>
                <w:sz w:val="19"/>
                <w:szCs w:val="19"/>
              </w:rPr>
            </w:pPr>
            <w:r>
              <w:rPr>
                <w:b w:val="0"/>
                <w:color w:val="auto"/>
                <w:sz w:val="19"/>
                <w:szCs w:val="19"/>
              </w:rPr>
              <w:t>2,580</w:t>
            </w:r>
          </w:p>
        </w:tc>
      </w:tr>
      <w:tr w:rsidR="00B7308B" w:rsidRPr="00B7308B" w14:paraId="473C0BDE" w14:textId="77777777" w:rsidTr="00A41579">
        <w:trPr>
          <w:trHeight w:val="224"/>
          <w:jc w:val="center"/>
        </w:trPr>
        <w:tc>
          <w:tcPr>
            <w:tcW w:w="3454" w:type="dxa"/>
            <w:shd w:val="clear" w:color="auto" w:fill="D9F6FF"/>
            <w:vAlign w:val="center"/>
          </w:tcPr>
          <w:p w14:paraId="24F376A3" w14:textId="1376E57D" w:rsidR="00B7308B" w:rsidRPr="00D7034A" w:rsidRDefault="005B0054" w:rsidP="00D541FB">
            <w:pPr>
              <w:pStyle w:val="col-header-style1"/>
              <w:rPr>
                <w:b w:val="0"/>
                <w:color w:val="auto"/>
                <w:sz w:val="19"/>
                <w:szCs w:val="19"/>
              </w:rPr>
            </w:pPr>
            <w:r>
              <w:rPr>
                <w:b w:val="0"/>
                <w:color w:val="auto"/>
                <w:sz w:val="19"/>
                <w:szCs w:val="19"/>
              </w:rPr>
              <w:t>Education and Outreach</w:t>
            </w:r>
          </w:p>
        </w:tc>
        <w:tc>
          <w:tcPr>
            <w:tcW w:w="3462" w:type="dxa"/>
            <w:shd w:val="clear" w:color="auto" w:fill="D9F6FF"/>
            <w:vAlign w:val="center"/>
          </w:tcPr>
          <w:p w14:paraId="2B1B092F" w14:textId="534E97CB" w:rsidR="00B7308B" w:rsidRPr="00D7034A" w:rsidRDefault="00D7034A" w:rsidP="00D541FB">
            <w:pPr>
              <w:pStyle w:val="col-header-style1"/>
              <w:rPr>
                <w:b w:val="0"/>
                <w:color w:val="auto"/>
                <w:sz w:val="19"/>
                <w:szCs w:val="19"/>
              </w:rPr>
            </w:pPr>
            <w:r>
              <w:rPr>
                <w:b w:val="0"/>
                <w:color w:val="auto"/>
                <w:sz w:val="19"/>
                <w:szCs w:val="19"/>
              </w:rPr>
              <w:t>$</w:t>
            </w:r>
            <w:r w:rsidR="005B0054">
              <w:rPr>
                <w:b w:val="0"/>
                <w:color w:val="auto"/>
                <w:sz w:val="19"/>
                <w:szCs w:val="19"/>
              </w:rPr>
              <w:t>9,350</w:t>
            </w:r>
          </w:p>
        </w:tc>
      </w:tr>
      <w:tr w:rsidR="00B7308B" w:rsidRPr="00541856" w14:paraId="7701A289" w14:textId="77777777" w:rsidTr="00A41579">
        <w:trPr>
          <w:trHeight w:val="224"/>
          <w:jc w:val="center"/>
        </w:trPr>
        <w:tc>
          <w:tcPr>
            <w:tcW w:w="3454" w:type="dxa"/>
            <w:shd w:val="clear" w:color="auto" w:fill="D9F6FF"/>
            <w:vAlign w:val="center"/>
          </w:tcPr>
          <w:p w14:paraId="5FE1983D" w14:textId="77777777" w:rsidR="00B7308B" w:rsidRPr="00D7034A" w:rsidRDefault="00B7308B" w:rsidP="00D541FB">
            <w:pPr>
              <w:pStyle w:val="col-header-style1"/>
              <w:rPr>
                <w:color w:val="auto"/>
                <w:sz w:val="19"/>
                <w:szCs w:val="19"/>
              </w:rPr>
            </w:pPr>
            <w:r w:rsidRPr="00D7034A">
              <w:rPr>
                <w:color w:val="auto"/>
                <w:sz w:val="19"/>
                <w:szCs w:val="19"/>
              </w:rPr>
              <w:t>Total</w:t>
            </w:r>
          </w:p>
        </w:tc>
        <w:tc>
          <w:tcPr>
            <w:tcW w:w="3462" w:type="dxa"/>
            <w:shd w:val="clear" w:color="auto" w:fill="D9F6FF"/>
            <w:vAlign w:val="center"/>
          </w:tcPr>
          <w:p w14:paraId="6C9A5026" w14:textId="604FF4A7" w:rsidR="00B7308B" w:rsidRPr="00D7034A" w:rsidRDefault="00D7034A" w:rsidP="00D541FB">
            <w:pPr>
              <w:pStyle w:val="col-header-style1"/>
              <w:rPr>
                <w:color w:val="auto"/>
                <w:sz w:val="19"/>
                <w:szCs w:val="19"/>
              </w:rPr>
            </w:pPr>
            <w:r>
              <w:rPr>
                <w:color w:val="auto"/>
                <w:sz w:val="19"/>
                <w:szCs w:val="19"/>
              </w:rPr>
              <w:t>$129,345</w:t>
            </w:r>
          </w:p>
        </w:tc>
      </w:tr>
    </w:tbl>
    <w:p w14:paraId="43AD07B4" w14:textId="77777777" w:rsidR="00B7308B" w:rsidRDefault="00B7308B"/>
    <w:p w14:paraId="50AC07B2" w14:textId="77777777" w:rsidR="00C71643" w:rsidRDefault="00B7308B" w:rsidP="007E34DA">
      <w:pPr>
        <w:pStyle w:val="Heading2"/>
      </w:pPr>
      <w:bookmarkStart w:id="79" w:name="_Toc22643684"/>
      <w:r>
        <w:t>Future Management Measures</w:t>
      </w:r>
      <w:bookmarkEnd w:id="78"/>
      <w:bookmarkEnd w:id="79"/>
    </w:p>
    <w:p w14:paraId="56213612" w14:textId="2C4E93E0" w:rsidR="003D4582" w:rsidRDefault="00C71643" w:rsidP="00C71643">
      <w:pPr>
        <w:rPr>
          <w:rFonts w:ascii="Calibri" w:eastAsia="Times New Roman" w:hAnsi="Calibri" w:cs="Times New Roman"/>
          <w:szCs w:val="24"/>
        </w:rPr>
      </w:pPr>
      <w:r>
        <w:t xml:space="preserve">Funding for future BMP installations to further reduce loads within the watershed may be provided by a variety of sources, such as the Section 319 Nonpoint Source Pollution Grant Program, town capital funds, or other grant programs such as hazard mitigation funding. </w:t>
      </w:r>
      <w:r w:rsidRPr="007E3F13">
        <w:t xml:space="preserve">The Town of Avon has previously been successful with and will continue to pursue securing grant funding through the USEPA </w:t>
      </w:r>
      <w:r w:rsidR="007E3F13" w:rsidRPr="007E3F13">
        <w:t xml:space="preserve">and </w:t>
      </w:r>
      <w:r w:rsidR="00584E8A">
        <w:t xml:space="preserve">NEIWPCC </w:t>
      </w:r>
      <w:r w:rsidR="007E3F13" w:rsidRPr="007E3F13">
        <w:t xml:space="preserve">Southeast New England Program for Coastal Watershed Restoration Grants </w:t>
      </w:r>
      <w:r w:rsidRPr="007E3F13">
        <w:t xml:space="preserve">and the MassDEP </w:t>
      </w:r>
      <w:r w:rsidR="007E3F13" w:rsidRPr="007E3F13">
        <w:t xml:space="preserve">Water Infrastructure Planning and Technical </w:t>
      </w:r>
      <w:r w:rsidR="007E3F13" w:rsidRPr="007E3F13">
        <w:lastRenderedPageBreak/>
        <w:t>Assistance Grant Program</w:t>
      </w:r>
      <w:r w:rsidRPr="007E3F13">
        <w:t>.</w:t>
      </w:r>
      <w:r>
        <w:t xml:space="preserve"> Guidance is available to provide additional information on potential funding sources for nonpoint source pollution reduction efforts</w:t>
      </w:r>
      <w:r>
        <w:rPr>
          <w:rStyle w:val="FootnoteReference"/>
        </w:rPr>
        <w:footnoteReference w:id="2"/>
      </w:r>
      <w:r>
        <w:t xml:space="preserve">. </w:t>
      </w:r>
      <w:r w:rsidR="00774F44">
        <w:br w:type="page"/>
      </w:r>
    </w:p>
    <w:p w14:paraId="532428E1" w14:textId="77777777" w:rsidR="003D4582" w:rsidRDefault="00774F44" w:rsidP="007E34DA">
      <w:pPr>
        <w:pStyle w:val="Heading1"/>
        <w:rPr>
          <w:shd w:val="clear" w:color="auto" w:fill="FFFFFF"/>
        </w:rPr>
      </w:pPr>
      <w:bookmarkStart w:id="80" w:name="ELEME_HEADER"/>
      <w:bookmarkStart w:id="81" w:name="_Toc22643685"/>
      <w:r>
        <w:lastRenderedPageBreak/>
        <w:t xml:space="preserve">Element E: </w:t>
      </w:r>
      <w:r>
        <w:rPr>
          <w:shd w:val="clear" w:color="auto" w:fill="FFFFFF"/>
        </w:rPr>
        <w:t>Public Information and Education</w:t>
      </w:r>
      <w:bookmarkEnd w:id="80"/>
      <w:bookmarkEnd w:id="81"/>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3D4582" w14:paraId="6EFA9370" w14:textId="77777777">
        <w:trPr>
          <w:jc w:val="center"/>
        </w:trPr>
        <w:tc>
          <w:tcPr>
            <w:tcW w:w="7560" w:type="dxa"/>
            <w:vAlign w:val="center"/>
          </w:tcPr>
          <w:p w14:paraId="2D411F80" w14:textId="77777777" w:rsidR="003D4582" w:rsidRDefault="00774F44">
            <w:pPr>
              <w:jc w:val="center"/>
              <w:rPr>
                <w:rFonts w:ascii="Calibri" w:hAnsi="Calibri"/>
                <w:color w:val="000000"/>
                <w:shd w:val="clear" w:color="auto" w:fill="FFFFFF"/>
              </w:rPr>
            </w:pPr>
            <w:r>
              <w:rPr>
                <w:noProof/>
              </w:rPr>
              <w:drawing>
                <wp:inline distT="0" distB="0" distL="0" distR="0" wp14:anchorId="39C9F4ED" wp14:editId="13C60C0E">
                  <wp:extent cx="4718050" cy="1484117"/>
                  <wp:effectExtent l="0" t="0" r="6350" b="190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tretch>
                            <a:fillRect/>
                          </a:stretch>
                        </pic:blipFill>
                        <pic:spPr bwMode="auto">
                          <a:xfrm>
                            <a:off x="0" y="0"/>
                            <a:ext cx="4718050" cy="1484117"/>
                          </a:xfrm>
                          <a:prstGeom prst="rect">
                            <a:avLst/>
                          </a:prstGeom>
                        </pic:spPr>
                      </pic:pic>
                    </a:graphicData>
                  </a:graphic>
                </wp:inline>
              </w:drawing>
            </w:r>
          </w:p>
        </w:tc>
        <w:tc>
          <w:tcPr>
            <w:tcW w:w="2520" w:type="dxa"/>
            <w:vAlign w:val="center"/>
          </w:tcPr>
          <w:p w14:paraId="36622A39" w14:textId="77777777" w:rsidR="003D4582" w:rsidRDefault="00774F44">
            <w:pPr>
              <w:jc w:val="center"/>
              <w:rPr>
                <w:rFonts w:ascii="Calibri" w:hAnsi="Calibri"/>
                <w:color w:val="000000"/>
                <w:shd w:val="clear" w:color="auto" w:fill="FFFFFF"/>
              </w:rPr>
            </w:pPr>
            <w:r>
              <w:rPr>
                <w:noProof/>
              </w:rPr>
              <w:drawing>
                <wp:inline distT="0" distB="0" distL="0" distR="0" wp14:anchorId="2FC93467" wp14:editId="54EC198D">
                  <wp:extent cx="1528877" cy="1492301"/>
                  <wp:effectExtent l="0" t="0" r="0" b="0"/>
                  <wp:docPr id="16" name="Picture 16"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stretch>
                            <a:fillRect/>
                          </a:stretch>
                        </pic:blipFill>
                        <pic:spPr bwMode="auto">
                          <a:xfrm>
                            <a:off x="0" y="0"/>
                            <a:ext cx="1528877" cy="1492301"/>
                          </a:xfrm>
                          <a:prstGeom prst="rect">
                            <a:avLst/>
                          </a:prstGeom>
                        </pic:spPr>
                      </pic:pic>
                    </a:graphicData>
                  </a:graphic>
                </wp:inline>
              </w:drawing>
            </w:r>
          </w:p>
        </w:tc>
      </w:tr>
    </w:tbl>
    <w:p w14:paraId="1DF71B83" w14:textId="77777777" w:rsidR="003D4582" w:rsidRDefault="003D4582">
      <w:pPr>
        <w:spacing w:after="0"/>
        <w:rPr>
          <w:rFonts w:ascii="Calibri" w:hAnsi="Calibri"/>
          <w:color w:val="000000"/>
          <w:shd w:val="clear" w:color="auto" w:fill="FFFFFF"/>
        </w:rPr>
      </w:pPr>
    </w:p>
    <w:p w14:paraId="58920D62" w14:textId="77777777" w:rsidR="00B7308B" w:rsidRDefault="00B7308B" w:rsidP="00B7308B">
      <w:pPr>
        <w:pStyle w:val="section-content-header"/>
        <w:rPr>
          <w:shd w:val="clear" w:color="auto" w:fill="FFFFFF"/>
        </w:rPr>
      </w:pPr>
      <w:bookmarkStart w:id="82" w:name="_Hlk8030097"/>
      <w:r>
        <w:rPr>
          <w:shd w:val="clear" w:color="auto" w:fill="FFFFFF"/>
        </w:rPr>
        <w:t>Step 1: Goals and Objectives</w:t>
      </w:r>
    </w:p>
    <w:p w14:paraId="761840DD" w14:textId="77777777" w:rsidR="00B7308B" w:rsidRPr="00C71643" w:rsidRDefault="00B7308B" w:rsidP="00B7308B">
      <w:pPr>
        <w:spacing w:before="120" w:after="120"/>
        <w:rPr>
          <w:sz w:val="24"/>
        </w:rPr>
      </w:pPr>
      <w:r w:rsidRPr="00C71643">
        <w:rPr>
          <w:i/>
          <w:szCs w:val="20"/>
          <w:shd w:val="clear" w:color="auto" w:fill="FFFFFF"/>
        </w:rPr>
        <w:t>The goals and objectives for the watershed information and education program.</w:t>
      </w:r>
      <w:r w:rsidRPr="00C71643">
        <w:rPr>
          <w:sz w:val="24"/>
          <w:shd w:val="clear" w:color="auto" w:fill="FFFFFF"/>
        </w:rPr>
        <w:t xml:space="preserve"> </w:t>
      </w:r>
    </w:p>
    <w:p w14:paraId="1B7D5D71" w14:textId="77777777" w:rsidR="00B7308B" w:rsidRPr="00C71643" w:rsidRDefault="00B7308B" w:rsidP="00B7308B">
      <w:pPr>
        <w:pStyle w:val="ListParagraph"/>
        <w:numPr>
          <w:ilvl w:val="0"/>
          <w:numId w:val="19"/>
        </w:numPr>
        <w:spacing w:before="120" w:after="0" w:line="252" w:lineRule="auto"/>
        <w:contextualSpacing w:val="0"/>
        <w:jc w:val="both"/>
        <w:rPr>
          <w:szCs w:val="20"/>
        </w:rPr>
      </w:pPr>
      <w:r w:rsidRPr="00C71643">
        <w:rPr>
          <w:szCs w:val="20"/>
        </w:rPr>
        <w:t>Provide information about proposed stormwater improvements and their anticipated water quality benefits.</w:t>
      </w:r>
    </w:p>
    <w:p w14:paraId="337674F8" w14:textId="6DD506F3" w:rsidR="00B7308B" w:rsidRPr="00C71643" w:rsidRDefault="00B7308B" w:rsidP="00B7308B">
      <w:pPr>
        <w:pStyle w:val="ListParagraph"/>
        <w:numPr>
          <w:ilvl w:val="0"/>
          <w:numId w:val="19"/>
        </w:numPr>
        <w:spacing w:before="120" w:after="120" w:line="252" w:lineRule="auto"/>
        <w:contextualSpacing w:val="0"/>
        <w:jc w:val="both"/>
      </w:pPr>
      <w:r w:rsidRPr="00C71643">
        <w:rPr>
          <w:szCs w:val="20"/>
        </w:rPr>
        <w:t>Provide information to promote watershed stewardship</w:t>
      </w:r>
      <w:r w:rsidR="00041E97">
        <w:rPr>
          <w:szCs w:val="20"/>
        </w:rPr>
        <w:t xml:space="preserve"> through outreach products listed in Step 3 below</w:t>
      </w:r>
      <w:r w:rsidRPr="00C71643">
        <w:rPr>
          <w:szCs w:val="20"/>
        </w:rPr>
        <w:t>.</w:t>
      </w:r>
    </w:p>
    <w:p w14:paraId="62721B6B" w14:textId="77777777" w:rsidR="00B7308B" w:rsidRPr="00C71643" w:rsidRDefault="00B7308B" w:rsidP="00B7308B">
      <w:pPr>
        <w:pStyle w:val="section-content-header"/>
        <w:rPr>
          <w:shd w:val="clear" w:color="auto" w:fill="FFFFFF"/>
        </w:rPr>
      </w:pPr>
      <w:r w:rsidRPr="00C71643">
        <w:rPr>
          <w:shd w:val="clear" w:color="auto" w:fill="FFFFFF"/>
        </w:rPr>
        <w:t>Step 2: Target Audience</w:t>
      </w:r>
    </w:p>
    <w:p w14:paraId="4E92C318" w14:textId="77777777" w:rsidR="00B7308B" w:rsidRPr="00C71643" w:rsidRDefault="00B7308B" w:rsidP="00B7308B">
      <w:pPr>
        <w:spacing w:after="0"/>
        <w:rPr>
          <w:rFonts w:ascii="Calibri" w:hAnsi="Calibri"/>
          <w:bCs/>
          <w:i/>
          <w:szCs w:val="20"/>
          <w:shd w:val="clear" w:color="auto" w:fill="FFFFFF"/>
        </w:rPr>
      </w:pPr>
      <w:r w:rsidRPr="00C71643">
        <w:rPr>
          <w:rFonts w:ascii="Calibri" w:hAnsi="Calibri"/>
          <w:bCs/>
          <w:i/>
          <w:szCs w:val="20"/>
          <w:shd w:val="clear" w:color="auto" w:fill="FFFFFF"/>
        </w:rPr>
        <w:t>Target audiences that need to be reached to meet the goals and objectives identified above.</w:t>
      </w:r>
    </w:p>
    <w:p w14:paraId="35FA34A4" w14:textId="4AAA9EB2" w:rsidR="006A1B25" w:rsidRDefault="00B7308B" w:rsidP="00B7308B">
      <w:pPr>
        <w:numPr>
          <w:ilvl w:val="0"/>
          <w:numId w:val="20"/>
        </w:numPr>
        <w:spacing w:before="120" w:after="0" w:line="252" w:lineRule="auto"/>
        <w:jc w:val="both"/>
        <w:rPr>
          <w:rFonts w:ascii="Calibri" w:hAnsi="Calibri"/>
          <w:bCs/>
          <w:szCs w:val="20"/>
          <w:shd w:val="clear" w:color="auto" w:fill="FFFFFF"/>
        </w:rPr>
      </w:pPr>
      <w:r w:rsidRPr="00C71643">
        <w:rPr>
          <w:rFonts w:ascii="Calibri" w:hAnsi="Calibri"/>
          <w:bCs/>
          <w:szCs w:val="20"/>
          <w:shd w:val="clear" w:color="auto" w:fill="FFFFFF"/>
        </w:rPr>
        <w:t>All watershed residents</w:t>
      </w:r>
      <w:r w:rsidR="000C4E62">
        <w:rPr>
          <w:rFonts w:ascii="Calibri" w:hAnsi="Calibri"/>
          <w:bCs/>
          <w:szCs w:val="20"/>
          <w:shd w:val="clear" w:color="auto" w:fill="FFFFFF"/>
        </w:rPr>
        <w:t xml:space="preserve"> (particularly pet owners)</w:t>
      </w:r>
      <w:r w:rsidR="00584E8A">
        <w:rPr>
          <w:rFonts w:ascii="Calibri" w:hAnsi="Calibri"/>
          <w:bCs/>
          <w:szCs w:val="20"/>
          <w:shd w:val="clear" w:color="auto" w:fill="FFFFFF"/>
        </w:rPr>
        <w:t>.</w:t>
      </w:r>
      <w:r w:rsidR="006A1B25">
        <w:rPr>
          <w:rFonts w:ascii="Calibri" w:hAnsi="Calibri"/>
          <w:bCs/>
          <w:szCs w:val="20"/>
          <w:shd w:val="clear" w:color="auto" w:fill="FFFFFF"/>
        </w:rPr>
        <w:t xml:space="preserve"> </w:t>
      </w:r>
    </w:p>
    <w:p w14:paraId="68CF6967" w14:textId="77777777" w:rsidR="00B7308B" w:rsidRPr="00C71643" w:rsidRDefault="00B7308B" w:rsidP="00B7308B">
      <w:pPr>
        <w:numPr>
          <w:ilvl w:val="0"/>
          <w:numId w:val="20"/>
        </w:numPr>
        <w:spacing w:before="120" w:after="0" w:line="252" w:lineRule="auto"/>
        <w:jc w:val="both"/>
        <w:rPr>
          <w:rFonts w:ascii="Calibri" w:hAnsi="Calibri"/>
          <w:bCs/>
          <w:szCs w:val="20"/>
          <w:shd w:val="clear" w:color="auto" w:fill="FFFFFF"/>
        </w:rPr>
      </w:pPr>
      <w:r w:rsidRPr="00C71643">
        <w:rPr>
          <w:rFonts w:ascii="Calibri" w:hAnsi="Calibri"/>
          <w:bCs/>
          <w:szCs w:val="20"/>
          <w:shd w:val="clear" w:color="auto" w:fill="FFFFFF"/>
        </w:rPr>
        <w:t xml:space="preserve">Businesses within the watershed. </w:t>
      </w:r>
    </w:p>
    <w:p w14:paraId="780B9345" w14:textId="77777777" w:rsidR="00B7308B" w:rsidRPr="00C71643" w:rsidRDefault="00B7308B" w:rsidP="00B7308B">
      <w:pPr>
        <w:numPr>
          <w:ilvl w:val="0"/>
          <w:numId w:val="20"/>
        </w:numPr>
        <w:spacing w:before="120" w:after="120" w:line="252" w:lineRule="auto"/>
        <w:jc w:val="both"/>
      </w:pPr>
      <w:r w:rsidRPr="00C71643">
        <w:rPr>
          <w:rFonts w:ascii="Calibri" w:hAnsi="Calibri"/>
          <w:bCs/>
          <w:szCs w:val="20"/>
          <w:shd w:val="clear" w:color="auto" w:fill="FFFFFF"/>
        </w:rPr>
        <w:t xml:space="preserve">Watershed organizations and other user groups. </w:t>
      </w:r>
    </w:p>
    <w:p w14:paraId="6F1DABC2" w14:textId="77777777" w:rsidR="00B7308B" w:rsidRPr="00C71643" w:rsidRDefault="00B7308B" w:rsidP="00B7308B">
      <w:pPr>
        <w:pStyle w:val="section-content-header"/>
        <w:rPr>
          <w:shd w:val="clear" w:color="auto" w:fill="FFFFFF"/>
        </w:rPr>
      </w:pPr>
      <w:r w:rsidRPr="00C71643">
        <w:rPr>
          <w:shd w:val="clear" w:color="auto" w:fill="FFFFFF"/>
        </w:rPr>
        <w:t>Step 3: Outreach Products and Distribution</w:t>
      </w:r>
    </w:p>
    <w:p w14:paraId="60532EAE" w14:textId="77777777" w:rsidR="00B7308B" w:rsidRPr="00C71643" w:rsidRDefault="00B7308B" w:rsidP="00B7308B">
      <w:pPr>
        <w:spacing w:after="0"/>
        <w:rPr>
          <w:rFonts w:ascii="Calibri" w:hAnsi="Calibri"/>
          <w:bCs/>
          <w:i/>
          <w:szCs w:val="20"/>
          <w:shd w:val="clear" w:color="auto" w:fill="FFFFFF"/>
        </w:rPr>
      </w:pPr>
      <w:r w:rsidRPr="00C71643">
        <w:rPr>
          <w:rFonts w:ascii="Calibri" w:hAnsi="Calibri"/>
          <w:i/>
          <w:iCs/>
          <w:color w:val="000000"/>
          <w:szCs w:val="20"/>
          <w:shd w:val="clear" w:color="auto" w:fill="FFFFFF"/>
        </w:rPr>
        <w:t>The outreach product(s) and distribution form(s) that will be used for each.</w:t>
      </w:r>
    </w:p>
    <w:p w14:paraId="7232B721" w14:textId="7DFE4E9F" w:rsidR="00B7308B" w:rsidRPr="00C71643" w:rsidRDefault="00B7308B" w:rsidP="00B7308B">
      <w:pPr>
        <w:pStyle w:val="ListParagraph"/>
        <w:numPr>
          <w:ilvl w:val="0"/>
          <w:numId w:val="21"/>
        </w:numPr>
        <w:spacing w:before="120" w:after="120" w:line="252" w:lineRule="auto"/>
        <w:contextualSpacing w:val="0"/>
        <w:jc w:val="both"/>
        <w:rPr>
          <w:rFonts w:ascii="Calibri" w:hAnsi="Calibri"/>
          <w:bCs/>
          <w:szCs w:val="20"/>
          <w:shd w:val="clear" w:color="auto" w:fill="FFFFFF"/>
        </w:rPr>
      </w:pPr>
      <w:r w:rsidRPr="00C71643">
        <w:rPr>
          <w:rFonts w:ascii="Calibri" w:hAnsi="Calibri"/>
          <w:bCs/>
          <w:szCs w:val="20"/>
          <w:shd w:val="clear" w:color="auto" w:fill="FFFFFF"/>
        </w:rPr>
        <w:t xml:space="preserve">Develop and post informational signs at proposed </w:t>
      </w:r>
      <w:r w:rsidR="00C71643">
        <w:rPr>
          <w:rFonts w:ascii="Calibri" w:hAnsi="Calibri"/>
          <w:bCs/>
          <w:szCs w:val="20"/>
          <w:shd w:val="clear" w:color="auto" w:fill="FFFFFF"/>
        </w:rPr>
        <w:t xml:space="preserve">the </w:t>
      </w:r>
      <w:r w:rsidRPr="00C71643">
        <w:rPr>
          <w:rFonts w:ascii="Calibri" w:hAnsi="Calibri"/>
          <w:bCs/>
          <w:szCs w:val="20"/>
          <w:shd w:val="clear" w:color="auto" w:fill="FFFFFF"/>
        </w:rPr>
        <w:t xml:space="preserve">BMP location. </w:t>
      </w:r>
    </w:p>
    <w:p w14:paraId="10210832" w14:textId="0FC51EB5" w:rsidR="00C71643" w:rsidRPr="00C71643" w:rsidRDefault="00C71643" w:rsidP="00C71643">
      <w:pPr>
        <w:pStyle w:val="ListParagraph"/>
        <w:numPr>
          <w:ilvl w:val="0"/>
          <w:numId w:val="21"/>
        </w:numPr>
        <w:spacing w:before="120" w:after="120" w:line="252" w:lineRule="auto"/>
        <w:contextualSpacing w:val="0"/>
        <w:jc w:val="both"/>
        <w:rPr>
          <w:rFonts w:ascii="Calibri" w:hAnsi="Calibri"/>
          <w:bCs/>
          <w:szCs w:val="20"/>
          <w:shd w:val="clear" w:color="auto" w:fill="FFFFFF"/>
        </w:rPr>
      </w:pPr>
      <w:r w:rsidRPr="00C71643">
        <w:rPr>
          <w:rFonts w:ascii="Calibri" w:hAnsi="Calibri"/>
          <w:bCs/>
          <w:szCs w:val="20"/>
          <w:shd w:val="clear" w:color="auto" w:fill="FFFFFF"/>
        </w:rPr>
        <w:t>Post information on the project on the Town website</w:t>
      </w:r>
      <w:r>
        <w:rPr>
          <w:rFonts w:ascii="Calibri" w:hAnsi="Calibri"/>
          <w:bCs/>
          <w:szCs w:val="20"/>
          <w:shd w:val="clear" w:color="auto" w:fill="FFFFFF"/>
        </w:rPr>
        <w:t xml:space="preserve"> and d</w:t>
      </w:r>
      <w:r w:rsidRPr="00C71643">
        <w:rPr>
          <w:rFonts w:ascii="Calibri" w:hAnsi="Calibri"/>
          <w:bCs/>
          <w:szCs w:val="20"/>
          <w:shd w:val="clear" w:color="auto" w:fill="FFFFFF"/>
        </w:rPr>
        <w:t>istribute</w:t>
      </w:r>
      <w:r>
        <w:rPr>
          <w:rFonts w:ascii="Calibri" w:hAnsi="Calibri"/>
          <w:bCs/>
          <w:szCs w:val="20"/>
          <w:shd w:val="clear" w:color="auto" w:fill="FFFFFF"/>
        </w:rPr>
        <w:t xml:space="preserve"> the</w:t>
      </w:r>
      <w:r w:rsidRPr="00C71643">
        <w:rPr>
          <w:rFonts w:ascii="Calibri" w:hAnsi="Calibri"/>
          <w:bCs/>
          <w:szCs w:val="20"/>
          <w:shd w:val="clear" w:color="auto" w:fill="FFFFFF"/>
        </w:rPr>
        <w:t xml:space="preserve"> information in the Town quarterly newsletter</w:t>
      </w:r>
      <w:r w:rsidR="006A1B25">
        <w:rPr>
          <w:rFonts w:ascii="Calibri" w:hAnsi="Calibri"/>
          <w:bCs/>
          <w:szCs w:val="20"/>
          <w:shd w:val="clear" w:color="auto" w:fill="FFFFFF"/>
        </w:rPr>
        <w:t xml:space="preserve"> that includes information on BMPs that can be implemented on private property.</w:t>
      </w:r>
    </w:p>
    <w:p w14:paraId="58E41A9F" w14:textId="1DF45880" w:rsidR="00C71643" w:rsidRPr="00C71643" w:rsidRDefault="00C71643" w:rsidP="00B7308B">
      <w:pPr>
        <w:pStyle w:val="ListParagraph"/>
        <w:numPr>
          <w:ilvl w:val="0"/>
          <w:numId w:val="21"/>
        </w:numPr>
        <w:spacing w:before="120" w:after="120" w:line="252" w:lineRule="auto"/>
        <w:contextualSpacing w:val="0"/>
        <w:jc w:val="both"/>
        <w:rPr>
          <w:rFonts w:ascii="Calibri" w:hAnsi="Calibri"/>
          <w:bCs/>
          <w:szCs w:val="20"/>
          <w:shd w:val="clear" w:color="auto" w:fill="FFFFFF"/>
        </w:rPr>
      </w:pPr>
      <w:r w:rsidRPr="00C71643">
        <w:rPr>
          <w:rFonts w:ascii="Calibri" w:hAnsi="Calibri"/>
          <w:bCs/>
          <w:szCs w:val="20"/>
          <w:shd w:val="clear" w:color="auto" w:fill="FFFFFF"/>
        </w:rPr>
        <w:t>Develop an educational poster to be displayed at Town Hall and other public locations (e.g., schools, library, etc.).</w:t>
      </w:r>
    </w:p>
    <w:p w14:paraId="68B98923" w14:textId="0959C24A" w:rsidR="00C71643" w:rsidRDefault="00C71643" w:rsidP="00B7308B">
      <w:pPr>
        <w:pStyle w:val="ListParagraph"/>
        <w:numPr>
          <w:ilvl w:val="0"/>
          <w:numId w:val="21"/>
        </w:numPr>
        <w:spacing w:before="120" w:after="120" w:line="252" w:lineRule="auto"/>
        <w:contextualSpacing w:val="0"/>
        <w:jc w:val="both"/>
        <w:rPr>
          <w:rFonts w:ascii="Calibri" w:hAnsi="Calibri"/>
          <w:bCs/>
          <w:szCs w:val="20"/>
          <w:shd w:val="clear" w:color="auto" w:fill="FFFFFF"/>
        </w:rPr>
      </w:pPr>
      <w:r w:rsidRPr="00C71643">
        <w:rPr>
          <w:rFonts w:ascii="Calibri" w:hAnsi="Calibri"/>
          <w:bCs/>
          <w:szCs w:val="20"/>
          <w:shd w:val="clear" w:color="auto" w:fill="FFFFFF"/>
        </w:rPr>
        <w:t xml:space="preserve">Host three tours of the installed BMPs, following construction. </w:t>
      </w:r>
    </w:p>
    <w:p w14:paraId="537F4ABA" w14:textId="379248EC" w:rsidR="006A1B25" w:rsidRPr="00C71643" w:rsidRDefault="006A1B25" w:rsidP="00B7308B">
      <w:pPr>
        <w:pStyle w:val="ListParagraph"/>
        <w:numPr>
          <w:ilvl w:val="0"/>
          <w:numId w:val="21"/>
        </w:numPr>
        <w:spacing w:before="120" w:after="120" w:line="252" w:lineRule="auto"/>
        <w:contextualSpacing w:val="0"/>
        <w:jc w:val="both"/>
        <w:rPr>
          <w:rFonts w:ascii="Calibri" w:hAnsi="Calibri"/>
          <w:bCs/>
          <w:szCs w:val="20"/>
          <w:shd w:val="clear" w:color="auto" w:fill="FFFFFF"/>
        </w:rPr>
      </w:pPr>
      <w:r>
        <w:rPr>
          <w:rFonts w:ascii="Calibri" w:hAnsi="Calibri"/>
          <w:bCs/>
          <w:szCs w:val="20"/>
          <w:shd w:val="clear" w:color="auto" w:fill="FFFFFF"/>
        </w:rPr>
        <w:t xml:space="preserve">Install pet waste disposal stations and distribute pet waste bags and educational flyers on the proper disposal of pet waste. </w:t>
      </w:r>
    </w:p>
    <w:p w14:paraId="2853F1FC" w14:textId="77777777" w:rsidR="00B7308B" w:rsidRPr="00C71643" w:rsidRDefault="00B7308B" w:rsidP="00B7308B">
      <w:pPr>
        <w:pStyle w:val="section-content-header"/>
        <w:rPr>
          <w:shd w:val="clear" w:color="auto" w:fill="FFFFFF"/>
        </w:rPr>
      </w:pPr>
      <w:r w:rsidRPr="00C71643">
        <w:rPr>
          <w:shd w:val="clear" w:color="auto" w:fill="FFFFFF"/>
        </w:rPr>
        <w:t>Step 4:</w:t>
      </w:r>
      <w:r w:rsidRPr="00C71643">
        <w:rPr>
          <w:sz w:val="29"/>
          <w:szCs w:val="29"/>
          <w:shd w:val="clear" w:color="auto" w:fill="FFFFFF"/>
        </w:rPr>
        <w:t xml:space="preserve"> </w:t>
      </w:r>
      <w:r w:rsidRPr="00C71643">
        <w:rPr>
          <w:shd w:val="clear" w:color="auto" w:fill="FFFFFF"/>
        </w:rPr>
        <w:t>Evaluate Information/Education Program</w:t>
      </w:r>
    </w:p>
    <w:p w14:paraId="37771F5F" w14:textId="77777777" w:rsidR="00B7308B" w:rsidRPr="00C71643" w:rsidRDefault="00B7308B" w:rsidP="00B7308B">
      <w:pPr>
        <w:spacing w:after="0"/>
        <w:rPr>
          <w:rFonts w:ascii="Calibri" w:hAnsi="Calibri"/>
          <w:bCs/>
          <w:i/>
          <w:sz w:val="20"/>
          <w:szCs w:val="20"/>
          <w:shd w:val="clear" w:color="auto" w:fill="FFFFFF"/>
        </w:rPr>
      </w:pPr>
      <w:r w:rsidRPr="00C71643">
        <w:rPr>
          <w:rFonts w:ascii="Calibri" w:hAnsi="Calibri"/>
          <w:i/>
          <w:iCs/>
          <w:color w:val="000000"/>
          <w:sz w:val="20"/>
          <w:szCs w:val="20"/>
          <w:shd w:val="clear" w:color="auto" w:fill="FFFFFF"/>
        </w:rPr>
        <w:t>Information and education efforts and how they will be evaluated.</w:t>
      </w:r>
    </w:p>
    <w:p w14:paraId="6FFB5CA5" w14:textId="09DAF20B" w:rsidR="00B7308B" w:rsidRPr="00C71643" w:rsidRDefault="00B7308B" w:rsidP="00B7308B">
      <w:pPr>
        <w:pStyle w:val="ListParagraph"/>
        <w:numPr>
          <w:ilvl w:val="0"/>
          <w:numId w:val="22"/>
        </w:numPr>
        <w:spacing w:before="120" w:after="0" w:line="252" w:lineRule="auto"/>
        <w:contextualSpacing w:val="0"/>
        <w:jc w:val="both"/>
        <w:rPr>
          <w:rFonts w:ascii="Calibri" w:hAnsi="Calibri"/>
          <w:iCs/>
          <w:color w:val="000000"/>
          <w:szCs w:val="20"/>
          <w:shd w:val="clear" w:color="auto" w:fill="FFFFFF"/>
        </w:rPr>
      </w:pPr>
      <w:r w:rsidRPr="00C71643">
        <w:rPr>
          <w:rFonts w:ascii="Calibri" w:hAnsi="Calibri"/>
          <w:iCs/>
          <w:color w:val="000000"/>
          <w:szCs w:val="20"/>
          <w:shd w:val="clear" w:color="auto" w:fill="FFFFFF"/>
        </w:rPr>
        <w:t>Track</w:t>
      </w:r>
      <w:r w:rsidR="00C71643" w:rsidRPr="00C71643">
        <w:rPr>
          <w:rFonts w:ascii="Calibri" w:hAnsi="Calibri"/>
          <w:iCs/>
          <w:color w:val="000000"/>
          <w:szCs w:val="20"/>
          <w:shd w:val="clear" w:color="auto" w:fill="FFFFFF"/>
        </w:rPr>
        <w:t xml:space="preserve"> and record</w:t>
      </w:r>
      <w:r w:rsidRPr="00C71643">
        <w:rPr>
          <w:rFonts w:ascii="Calibri" w:hAnsi="Calibri"/>
          <w:iCs/>
          <w:color w:val="000000"/>
          <w:szCs w:val="20"/>
          <w:shd w:val="clear" w:color="auto" w:fill="FFFFFF"/>
        </w:rPr>
        <w:t xml:space="preserve"> </w:t>
      </w:r>
      <w:r w:rsidR="00C71643" w:rsidRPr="00C71643">
        <w:rPr>
          <w:rFonts w:ascii="Calibri" w:hAnsi="Calibri"/>
          <w:iCs/>
          <w:color w:val="000000"/>
          <w:szCs w:val="20"/>
          <w:shd w:val="clear" w:color="auto" w:fill="FFFFFF"/>
        </w:rPr>
        <w:t>website activity and the number of newsletters</w:t>
      </w:r>
      <w:r w:rsidR="006A1B25">
        <w:rPr>
          <w:rFonts w:ascii="Calibri" w:hAnsi="Calibri"/>
          <w:iCs/>
          <w:color w:val="000000"/>
          <w:szCs w:val="20"/>
          <w:shd w:val="clear" w:color="auto" w:fill="FFFFFF"/>
        </w:rPr>
        <w:t xml:space="preserve"> and flyers</w:t>
      </w:r>
      <w:r w:rsidR="00C71643" w:rsidRPr="00C71643">
        <w:rPr>
          <w:rFonts w:ascii="Calibri" w:hAnsi="Calibri"/>
          <w:iCs/>
          <w:color w:val="000000"/>
          <w:szCs w:val="20"/>
          <w:shd w:val="clear" w:color="auto" w:fill="FFFFFF"/>
        </w:rPr>
        <w:t xml:space="preserve"> distributed.</w:t>
      </w:r>
    </w:p>
    <w:p w14:paraId="71D074B4" w14:textId="77777777" w:rsidR="00C71643" w:rsidRDefault="00B7308B" w:rsidP="00C71643">
      <w:pPr>
        <w:pStyle w:val="ListParagraph"/>
        <w:numPr>
          <w:ilvl w:val="0"/>
          <w:numId w:val="22"/>
        </w:numPr>
        <w:spacing w:before="120" w:after="0" w:line="252" w:lineRule="auto"/>
        <w:contextualSpacing w:val="0"/>
        <w:jc w:val="both"/>
        <w:rPr>
          <w:rFonts w:ascii="Calibri" w:hAnsi="Calibri"/>
          <w:iCs/>
          <w:color w:val="000000"/>
          <w:szCs w:val="20"/>
          <w:shd w:val="clear" w:color="auto" w:fill="FFFFFF"/>
        </w:rPr>
      </w:pPr>
      <w:r w:rsidRPr="00C71643">
        <w:rPr>
          <w:rFonts w:ascii="Calibri" w:hAnsi="Calibri"/>
          <w:iCs/>
          <w:color w:val="000000"/>
          <w:szCs w:val="20"/>
          <w:shd w:val="clear" w:color="auto" w:fill="FFFFFF"/>
        </w:rPr>
        <w:t xml:space="preserve">Track number of </w:t>
      </w:r>
      <w:r w:rsidR="00C71643" w:rsidRPr="00C71643">
        <w:rPr>
          <w:rFonts w:ascii="Calibri" w:hAnsi="Calibri"/>
          <w:iCs/>
          <w:color w:val="000000"/>
          <w:szCs w:val="20"/>
          <w:shd w:val="clear" w:color="auto" w:fill="FFFFFF"/>
        </w:rPr>
        <w:t xml:space="preserve">locations used to display the educational poster. </w:t>
      </w:r>
    </w:p>
    <w:p w14:paraId="4E1918E7" w14:textId="77777777" w:rsidR="006A1B25" w:rsidRDefault="00C71643" w:rsidP="006A1B25">
      <w:pPr>
        <w:pStyle w:val="ListParagraph"/>
        <w:numPr>
          <w:ilvl w:val="0"/>
          <w:numId w:val="22"/>
        </w:numPr>
        <w:spacing w:before="120" w:after="0" w:line="252" w:lineRule="auto"/>
        <w:contextualSpacing w:val="0"/>
        <w:jc w:val="both"/>
        <w:rPr>
          <w:rFonts w:ascii="Calibri" w:hAnsi="Calibri"/>
          <w:iCs/>
          <w:color w:val="000000"/>
          <w:szCs w:val="20"/>
          <w:shd w:val="clear" w:color="auto" w:fill="FFFFFF"/>
        </w:rPr>
      </w:pPr>
      <w:r w:rsidRPr="00C71643">
        <w:rPr>
          <w:rFonts w:ascii="Calibri" w:hAnsi="Calibri"/>
          <w:iCs/>
          <w:color w:val="000000"/>
          <w:szCs w:val="20"/>
          <w:shd w:val="clear" w:color="auto" w:fill="FFFFFF"/>
        </w:rPr>
        <w:lastRenderedPageBreak/>
        <w:t xml:space="preserve">Record attendance levels </w:t>
      </w:r>
      <w:r>
        <w:rPr>
          <w:rFonts w:ascii="Calibri" w:hAnsi="Calibri"/>
          <w:iCs/>
          <w:color w:val="000000"/>
          <w:szCs w:val="20"/>
          <w:shd w:val="clear" w:color="auto" w:fill="FFFFFF"/>
        </w:rPr>
        <w:t>at</w:t>
      </w:r>
      <w:r w:rsidRPr="00C71643">
        <w:rPr>
          <w:rFonts w:ascii="Calibri" w:hAnsi="Calibri"/>
          <w:iCs/>
          <w:color w:val="000000"/>
          <w:szCs w:val="20"/>
          <w:shd w:val="clear" w:color="auto" w:fill="FFFFFF"/>
        </w:rPr>
        <w:t xml:space="preserve"> the BMP tours. </w:t>
      </w:r>
      <w:bookmarkEnd w:id="82"/>
    </w:p>
    <w:p w14:paraId="69B832DE" w14:textId="77777777" w:rsidR="00A44E79" w:rsidRPr="00E60F3E" w:rsidRDefault="006A1B25" w:rsidP="006A1B25">
      <w:pPr>
        <w:pStyle w:val="ListParagraph"/>
        <w:numPr>
          <w:ilvl w:val="0"/>
          <w:numId w:val="22"/>
        </w:numPr>
        <w:spacing w:before="120" w:after="0" w:line="252" w:lineRule="auto"/>
        <w:contextualSpacing w:val="0"/>
        <w:jc w:val="both"/>
        <w:rPr>
          <w:rFonts w:ascii="Calibri" w:hAnsi="Calibri"/>
          <w:iCs/>
          <w:color w:val="000000"/>
          <w:szCs w:val="20"/>
          <w:shd w:val="clear" w:color="auto" w:fill="FFFFFF"/>
        </w:rPr>
      </w:pPr>
      <w:r>
        <w:t xml:space="preserve">Track number of pet waste bags distributed from pet waste disposal stations. </w:t>
      </w:r>
    </w:p>
    <w:p w14:paraId="3F16A95B" w14:textId="082390DB" w:rsidR="003D4582" w:rsidRPr="00A44E79" w:rsidRDefault="00A44E79" w:rsidP="00E60F3E">
      <w:pPr>
        <w:spacing w:before="120" w:after="0" w:line="252" w:lineRule="auto"/>
        <w:jc w:val="both"/>
        <w:rPr>
          <w:rFonts w:ascii="Calibri" w:hAnsi="Calibri"/>
          <w:iCs/>
          <w:color w:val="000000"/>
          <w:szCs w:val="20"/>
          <w:shd w:val="clear" w:color="auto" w:fill="FFFFFF"/>
        </w:rPr>
      </w:pPr>
      <w:r>
        <w:t xml:space="preserve">Additional outreach products will be determined when future management measures and activities are planned for implementation in the watershed. This section of the WBP will be updated when the plan is re-evaluated in 2022 in accordance with Element F&amp;G. </w:t>
      </w:r>
      <w:r w:rsidR="00774F44">
        <w:br w:type="page"/>
      </w:r>
    </w:p>
    <w:p w14:paraId="636BCC64" w14:textId="77777777" w:rsidR="003D4582" w:rsidRDefault="00774F44" w:rsidP="007E34DA">
      <w:pPr>
        <w:pStyle w:val="Heading1"/>
        <w:rPr>
          <w:color w:val="006686"/>
        </w:rPr>
      </w:pPr>
      <w:bookmarkStart w:id="83" w:name="ELEMFG_HEADER"/>
      <w:bookmarkStart w:id="84" w:name="_Toc22643686"/>
      <w:r>
        <w:lastRenderedPageBreak/>
        <w:t>Elements F &amp; G: Implementation Schedule and Measurable Milestones</w:t>
      </w:r>
      <w:bookmarkEnd w:id="83"/>
      <w:bookmarkEnd w:id="84"/>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3D4582" w14:paraId="55C86AE6" w14:textId="77777777">
        <w:trPr>
          <w:jc w:val="center"/>
        </w:trPr>
        <w:tc>
          <w:tcPr>
            <w:tcW w:w="7560" w:type="dxa"/>
            <w:vAlign w:val="center"/>
          </w:tcPr>
          <w:p w14:paraId="398D0B58" w14:textId="77777777" w:rsidR="003D4582" w:rsidRDefault="00774F44">
            <w:pPr>
              <w:jc w:val="center"/>
            </w:pPr>
            <w:r>
              <w:rPr>
                <w:noProof/>
              </w:rPr>
              <w:drawing>
                <wp:inline distT="0" distB="0" distL="0" distR="0" wp14:anchorId="009D10AA" wp14:editId="24950674">
                  <wp:extent cx="4710608" cy="1345997"/>
                  <wp:effectExtent l="0" t="0" r="0" b="698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1"/>
                          <a:stretch>
                            <a:fillRect/>
                          </a:stretch>
                        </pic:blipFill>
                        <pic:spPr bwMode="auto">
                          <a:xfrm>
                            <a:off x="0" y="0"/>
                            <a:ext cx="4710608" cy="1345997"/>
                          </a:xfrm>
                          <a:prstGeom prst="rect">
                            <a:avLst/>
                          </a:prstGeom>
                        </pic:spPr>
                      </pic:pic>
                    </a:graphicData>
                  </a:graphic>
                </wp:inline>
              </w:drawing>
            </w:r>
          </w:p>
        </w:tc>
        <w:tc>
          <w:tcPr>
            <w:tcW w:w="2520" w:type="dxa"/>
            <w:vAlign w:val="center"/>
          </w:tcPr>
          <w:p w14:paraId="72F901D6" w14:textId="77777777" w:rsidR="003D4582" w:rsidRDefault="00774F44">
            <w:pPr>
              <w:jc w:val="center"/>
            </w:pPr>
            <w:r>
              <w:rPr>
                <w:noProof/>
              </w:rPr>
              <w:drawing>
                <wp:inline distT="0" distB="0" distL="0" distR="0" wp14:anchorId="04254891" wp14:editId="255D990A">
                  <wp:extent cx="1426464" cy="1316736"/>
                  <wp:effectExtent l="0" t="0" r="2540" b="0"/>
                  <wp:docPr id="18" name="Picture 18"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a:stretch>
                            <a:fillRect/>
                          </a:stretch>
                        </pic:blipFill>
                        <pic:spPr bwMode="auto">
                          <a:xfrm>
                            <a:off x="0" y="0"/>
                            <a:ext cx="1426464" cy="1316736"/>
                          </a:xfrm>
                          <a:prstGeom prst="rect">
                            <a:avLst/>
                          </a:prstGeom>
                        </pic:spPr>
                      </pic:pic>
                    </a:graphicData>
                  </a:graphic>
                </wp:inline>
              </w:drawing>
            </w:r>
          </w:p>
        </w:tc>
      </w:tr>
    </w:tbl>
    <w:p w14:paraId="04B9D2A6" w14:textId="77777777" w:rsidR="003D4582" w:rsidRDefault="003D4582">
      <w:pPr>
        <w:spacing w:after="0"/>
      </w:pPr>
    </w:p>
    <w:p w14:paraId="3779AC11" w14:textId="54C7FE8B" w:rsidR="00B7308B" w:rsidRPr="00082E96" w:rsidRDefault="00B7308B" w:rsidP="00B7308B">
      <w:bookmarkStart w:id="85" w:name="_Hlk8030126"/>
      <w:r w:rsidRPr="00082E96">
        <w:rPr>
          <w:b/>
        </w:rPr>
        <w:t>Table FG-1</w:t>
      </w:r>
      <w:r w:rsidRPr="00082E96">
        <w:t xml:space="preserve"> provides a preliminary schedule for implementation of recommendations provided by this WBP. It is expected that the WBP will be re-evaluated and updated </w:t>
      </w:r>
      <w:r w:rsidR="00A44E79">
        <w:t xml:space="preserve">at least once every </w:t>
      </w:r>
      <w:r w:rsidR="00D42097">
        <w:t xml:space="preserve">six </w:t>
      </w:r>
      <w:r w:rsidR="00A44E79">
        <w:t>years</w:t>
      </w:r>
      <w:r w:rsidRPr="00082E96">
        <w:t>, or as needed, based on ongoing monitoring results and other ongoing efforts.</w:t>
      </w:r>
      <w:r w:rsidR="003703F3">
        <w:t xml:space="preserve"> Effort towards these milestones is expected to be dependent on available funding and community interest. </w:t>
      </w:r>
    </w:p>
    <w:p w14:paraId="51CADF04" w14:textId="096C036B" w:rsidR="00B7308B" w:rsidRPr="00082E96" w:rsidRDefault="00B7308B" w:rsidP="00B7308B">
      <w:pPr>
        <w:spacing w:after="120"/>
        <w:jc w:val="center"/>
        <w:rPr>
          <w:b/>
          <w:szCs w:val="18"/>
        </w:rPr>
      </w:pPr>
      <w:r w:rsidRPr="00082E96">
        <w:rPr>
          <w:rFonts w:ascii="Calibri" w:hAnsi="Calibri"/>
          <w:b/>
          <w:bCs/>
          <w:color w:val="000000"/>
          <w:szCs w:val="18"/>
          <w:shd w:val="clear" w:color="auto" w:fill="FFFFFF"/>
        </w:rPr>
        <w:t>Table FG-1: Implementation Schedule and Interim Measurable Milestone</w:t>
      </w:r>
      <w:r w:rsidRPr="00082E96">
        <w:rPr>
          <w:b/>
          <w:szCs w:val="18"/>
        </w:rPr>
        <w:t>s</w:t>
      </w:r>
      <w:r w:rsidR="00A44E79">
        <w:rPr>
          <w:rStyle w:val="FootnoteReference"/>
          <w:b/>
          <w:szCs w:val="18"/>
        </w:rPr>
        <w:footnoteReference w:id="3"/>
      </w:r>
    </w:p>
    <w:tbl>
      <w:tblPr>
        <w:tblW w:w="100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bottom w:w="15" w:type="dxa"/>
        </w:tblCellMar>
        <w:tblLook w:val="04A0" w:firstRow="1" w:lastRow="0" w:firstColumn="1" w:lastColumn="0" w:noHBand="0" w:noVBand="1"/>
      </w:tblPr>
      <w:tblGrid>
        <w:gridCol w:w="1818"/>
        <w:gridCol w:w="7543"/>
        <w:gridCol w:w="737"/>
      </w:tblGrid>
      <w:tr w:rsidR="00B7308B" w:rsidRPr="00082E96" w14:paraId="2147A914" w14:textId="77777777" w:rsidTr="006944B1">
        <w:trPr>
          <w:trHeight w:val="433"/>
        </w:trPr>
        <w:tc>
          <w:tcPr>
            <w:tcW w:w="1818" w:type="dxa"/>
            <w:shd w:val="clear" w:color="auto" w:fill="007DA3"/>
            <w:vAlign w:val="center"/>
          </w:tcPr>
          <w:p w14:paraId="6EDA8A4C" w14:textId="77777777" w:rsidR="00B7308B" w:rsidRPr="00082E96" w:rsidRDefault="00B7308B" w:rsidP="00D541FB">
            <w:pPr>
              <w:spacing w:after="0"/>
              <w:jc w:val="center"/>
              <w:rPr>
                <w:rFonts w:eastAsia="Times New Roman" w:cstheme="minorHAnsi"/>
                <w:color w:val="000000"/>
                <w:sz w:val="18"/>
                <w:szCs w:val="18"/>
              </w:rPr>
            </w:pPr>
            <w:r w:rsidRPr="00082E96">
              <w:rPr>
                <w:rFonts w:eastAsia="Times New Roman" w:cstheme="minorHAnsi"/>
                <w:b/>
                <w:bCs/>
                <w:color w:val="FFFFFF"/>
                <w:sz w:val="18"/>
                <w:szCs w:val="18"/>
              </w:rPr>
              <w:t>Category</w:t>
            </w:r>
          </w:p>
        </w:tc>
        <w:tc>
          <w:tcPr>
            <w:tcW w:w="7543" w:type="dxa"/>
            <w:shd w:val="clear" w:color="auto" w:fill="007DA3"/>
            <w:vAlign w:val="center"/>
          </w:tcPr>
          <w:p w14:paraId="50F86A63" w14:textId="77777777" w:rsidR="00B7308B" w:rsidRPr="00082E96" w:rsidRDefault="00B7308B" w:rsidP="00D541FB">
            <w:pPr>
              <w:spacing w:after="0"/>
              <w:jc w:val="center"/>
              <w:rPr>
                <w:rFonts w:eastAsia="Times New Roman" w:cstheme="minorHAnsi"/>
                <w:color w:val="000000"/>
                <w:sz w:val="18"/>
                <w:szCs w:val="18"/>
              </w:rPr>
            </w:pPr>
            <w:r w:rsidRPr="00082E96">
              <w:rPr>
                <w:rFonts w:eastAsia="Times New Roman" w:cstheme="minorHAnsi"/>
                <w:b/>
                <w:bCs/>
                <w:color w:val="FFFFFF"/>
                <w:sz w:val="18"/>
                <w:szCs w:val="18"/>
              </w:rPr>
              <w:t>Action</w:t>
            </w:r>
          </w:p>
        </w:tc>
        <w:tc>
          <w:tcPr>
            <w:tcW w:w="737" w:type="dxa"/>
            <w:shd w:val="clear" w:color="auto" w:fill="007DA3"/>
            <w:vAlign w:val="center"/>
          </w:tcPr>
          <w:p w14:paraId="65163DA4" w14:textId="77777777" w:rsidR="00B7308B" w:rsidRPr="00082E96" w:rsidRDefault="00B7308B" w:rsidP="00D541FB">
            <w:pPr>
              <w:spacing w:after="0"/>
              <w:jc w:val="center"/>
              <w:rPr>
                <w:rFonts w:eastAsia="Times New Roman" w:cstheme="minorHAnsi"/>
                <w:color w:val="000000"/>
                <w:sz w:val="18"/>
                <w:szCs w:val="18"/>
              </w:rPr>
            </w:pPr>
            <w:r w:rsidRPr="00082E96">
              <w:rPr>
                <w:rFonts w:eastAsia="Times New Roman" w:cstheme="minorHAnsi"/>
                <w:b/>
                <w:bCs/>
                <w:color w:val="FFFFFF"/>
                <w:sz w:val="18"/>
                <w:szCs w:val="18"/>
              </w:rPr>
              <w:t>Year(s)</w:t>
            </w:r>
          </w:p>
        </w:tc>
      </w:tr>
      <w:tr w:rsidR="00B7308B" w:rsidRPr="00082E96" w14:paraId="76740659" w14:textId="77777777" w:rsidTr="004F4756">
        <w:trPr>
          <w:trHeight w:val="208"/>
        </w:trPr>
        <w:tc>
          <w:tcPr>
            <w:tcW w:w="1818" w:type="dxa"/>
            <w:shd w:val="clear" w:color="000000" w:fill="DAEEF3"/>
            <w:vAlign w:val="center"/>
            <w:hideMark/>
          </w:tcPr>
          <w:p w14:paraId="6A05314C" w14:textId="30375C8A" w:rsidR="00B7308B" w:rsidRPr="00082E96" w:rsidRDefault="00D42097" w:rsidP="00D541FB">
            <w:pPr>
              <w:spacing w:after="0"/>
              <w:jc w:val="center"/>
              <w:rPr>
                <w:rFonts w:eastAsia="Times New Roman" w:cstheme="minorHAnsi"/>
                <w:color w:val="000000"/>
                <w:sz w:val="16"/>
                <w:szCs w:val="16"/>
              </w:rPr>
            </w:pPr>
            <w:r w:rsidRPr="00082E96">
              <w:rPr>
                <w:rFonts w:eastAsia="Times New Roman" w:cstheme="minorHAnsi"/>
                <w:color w:val="000000"/>
                <w:sz w:val="16"/>
                <w:szCs w:val="16"/>
              </w:rPr>
              <w:t>Monitoring / Vegetation</w:t>
            </w:r>
          </w:p>
        </w:tc>
        <w:tc>
          <w:tcPr>
            <w:tcW w:w="7543" w:type="dxa"/>
            <w:vAlign w:val="center"/>
            <w:hideMark/>
          </w:tcPr>
          <w:p w14:paraId="64412040" w14:textId="77777777" w:rsidR="00B7308B" w:rsidRPr="00082E96" w:rsidRDefault="00B7308B" w:rsidP="00D541FB">
            <w:pPr>
              <w:spacing w:after="0"/>
              <w:rPr>
                <w:rFonts w:eastAsia="Times New Roman" w:cstheme="minorHAnsi"/>
                <w:color w:val="000000"/>
                <w:sz w:val="16"/>
                <w:szCs w:val="16"/>
              </w:rPr>
            </w:pPr>
            <w:r w:rsidRPr="00082E96">
              <w:rPr>
                <w:rFonts w:eastAsia="Times New Roman" w:cstheme="minorHAnsi"/>
                <w:color w:val="000000"/>
                <w:sz w:val="16"/>
                <w:szCs w:val="16"/>
              </w:rPr>
              <w:t>Perform annual water quality sampling per Element H&amp;I monitoring guidance</w:t>
            </w:r>
          </w:p>
        </w:tc>
        <w:tc>
          <w:tcPr>
            <w:tcW w:w="737" w:type="dxa"/>
            <w:vAlign w:val="center"/>
            <w:hideMark/>
          </w:tcPr>
          <w:p w14:paraId="317F29D1" w14:textId="77777777" w:rsidR="00B7308B" w:rsidRPr="00082E96" w:rsidRDefault="00B7308B" w:rsidP="00D541FB">
            <w:pPr>
              <w:spacing w:after="0"/>
              <w:jc w:val="center"/>
              <w:rPr>
                <w:rFonts w:eastAsia="Times New Roman" w:cstheme="minorHAnsi"/>
                <w:color w:val="000000"/>
                <w:sz w:val="16"/>
                <w:szCs w:val="16"/>
              </w:rPr>
            </w:pPr>
            <w:r w:rsidRPr="00082E96">
              <w:rPr>
                <w:rFonts w:eastAsia="Times New Roman" w:cstheme="minorHAnsi"/>
                <w:color w:val="000000"/>
                <w:sz w:val="16"/>
                <w:szCs w:val="16"/>
              </w:rPr>
              <w:t>Annual</w:t>
            </w:r>
          </w:p>
        </w:tc>
      </w:tr>
      <w:tr w:rsidR="00236B66" w:rsidRPr="00082E96" w14:paraId="393858AF" w14:textId="77777777" w:rsidTr="006944B1">
        <w:trPr>
          <w:trHeight w:val="199"/>
        </w:trPr>
        <w:tc>
          <w:tcPr>
            <w:tcW w:w="1818" w:type="dxa"/>
            <w:vMerge w:val="restart"/>
            <w:shd w:val="clear" w:color="000000" w:fill="DAEEF3"/>
            <w:vAlign w:val="center"/>
          </w:tcPr>
          <w:p w14:paraId="20232669" w14:textId="32416D60" w:rsidR="00236B66" w:rsidRPr="00082E96" w:rsidRDefault="00236B66" w:rsidP="00D541FB">
            <w:pPr>
              <w:spacing w:after="0"/>
              <w:jc w:val="center"/>
              <w:rPr>
                <w:rFonts w:eastAsia="Times New Roman" w:cstheme="minorHAnsi"/>
                <w:color w:val="000000"/>
                <w:sz w:val="16"/>
                <w:szCs w:val="16"/>
              </w:rPr>
            </w:pPr>
            <w:r w:rsidRPr="00082E96">
              <w:rPr>
                <w:rFonts w:eastAsia="Times New Roman" w:cstheme="minorHAnsi"/>
                <w:color w:val="000000"/>
                <w:sz w:val="16"/>
                <w:szCs w:val="16"/>
              </w:rPr>
              <w:t>Structural BMPs</w:t>
            </w:r>
          </w:p>
        </w:tc>
        <w:tc>
          <w:tcPr>
            <w:tcW w:w="7543" w:type="dxa"/>
            <w:vAlign w:val="center"/>
          </w:tcPr>
          <w:p w14:paraId="7F854110" w14:textId="43B9CC02" w:rsidR="00236B66" w:rsidRPr="00082E96" w:rsidRDefault="00236B66" w:rsidP="00D541FB">
            <w:pPr>
              <w:spacing w:after="0"/>
              <w:rPr>
                <w:rFonts w:eastAsia="Times New Roman" w:cstheme="minorHAnsi"/>
                <w:sz w:val="16"/>
                <w:szCs w:val="16"/>
              </w:rPr>
            </w:pPr>
            <w:r w:rsidRPr="00082E96">
              <w:rPr>
                <w:rFonts w:eastAsia="Times New Roman" w:cstheme="minorHAnsi"/>
                <w:sz w:val="16"/>
                <w:szCs w:val="16"/>
              </w:rPr>
              <w:t xml:space="preserve">Complete installation of BMPs at </w:t>
            </w:r>
            <w:r>
              <w:rPr>
                <w:rFonts w:eastAsia="Times New Roman" w:cstheme="minorHAnsi"/>
                <w:sz w:val="16"/>
                <w:szCs w:val="16"/>
              </w:rPr>
              <w:t>Town Hall</w:t>
            </w:r>
          </w:p>
        </w:tc>
        <w:tc>
          <w:tcPr>
            <w:tcW w:w="737" w:type="dxa"/>
            <w:vAlign w:val="center"/>
          </w:tcPr>
          <w:p w14:paraId="361E087C" w14:textId="77777777" w:rsidR="00236B66" w:rsidRPr="00082E96" w:rsidRDefault="00236B66" w:rsidP="00D541FB">
            <w:pPr>
              <w:spacing w:after="0"/>
              <w:jc w:val="center"/>
              <w:rPr>
                <w:rFonts w:eastAsia="Times New Roman" w:cstheme="minorHAnsi"/>
                <w:sz w:val="16"/>
                <w:szCs w:val="16"/>
              </w:rPr>
            </w:pPr>
            <w:r w:rsidRPr="00082E96">
              <w:rPr>
                <w:rFonts w:eastAsia="Times New Roman" w:cstheme="minorHAnsi"/>
                <w:sz w:val="16"/>
                <w:szCs w:val="16"/>
              </w:rPr>
              <w:t>2020</w:t>
            </w:r>
          </w:p>
        </w:tc>
      </w:tr>
      <w:tr w:rsidR="00236B66" w:rsidRPr="00082E96" w14:paraId="373CC3E1" w14:textId="77777777" w:rsidTr="006944B1">
        <w:trPr>
          <w:trHeight w:val="227"/>
        </w:trPr>
        <w:tc>
          <w:tcPr>
            <w:tcW w:w="1818" w:type="dxa"/>
            <w:vMerge/>
            <w:shd w:val="clear" w:color="000000" w:fill="DAEEF3"/>
            <w:vAlign w:val="center"/>
            <w:hideMark/>
          </w:tcPr>
          <w:p w14:paraId="41AF1108" w14:textId="77777777" w:rsidR="00236B66" w:rsidRPr="00082E96" w:rsidRDefault="00236B66" w:rsidP="00D541FB">
            <w:pPr>
              <w:spacing w:after="0"/>
              <w:jc w:val="center"/>
              <w:rPr>
                <w:rFonts w:eastAsia="Times New Roman" w:cstheme="minorHAnsi"/>
                <w:color w:val="000000"/>
                <w:sz w:val="16"/>
                <w:szCs w:val="16"/>
              </w:rPr>
            </w:pPr>
          </w:p>
        </w:tc>
        <w:tc>
          <w:tcPr>
            <w:tcW w:w="7543" w:type="dxa"/>
            <w:vAlign w:val="center"/>
            <w:hideMark/>
          </w:tcPr>
          <w:p w14:paraId="742D497A" w14:textId="00784A3F" w:rsidR="00236B66" w:rsidRPr="00082E96" w:rsidRDefault="00236B66" w:rsidP="00D541FB">
            <w:pPr>
              <w:spacing w:after="0"/>
              <w:rPr>
                <w:rFonts w:eastAsia="Times New Roman" w:cstheme="minorHAnsi"/>
                <w:sz w:val="16"/>
                <w:szCs w:val="16"/>
              </w:rPr>
            </w:pPr>
            <w:r w:rsidRPr="00082E96">
              <w:rPr>
                <w:rFonts w:eastAsia="Times New Roman" w:cstheme="minorHAnsi"/>
                <w:sz w:val="16"/>
                <w:szCs w:val="16"/>
              </w:rPr>
              <w:t xml:space="preserve">Obtain funding and implement 2-3 additional BMPs within the </w:t>
            </w:r>
            <w:r>
              <w:rPr>
                <w:rFonts w:eastAsia="Times New Roman" w:cstheme="minorHAnsi"/>
                <w:sz w:val="16"/>
                <w:szCs w:val="16"/>
              </w:rPr>
              <w:t>Trout Brook</w:t>
            </w:r>
            <w:r w:rsidRPr="00082E96">
              <w:rPr>
                <w:rFonts w:eastAsia="Times New Roman" w:cstheme="minorHAnsi"/>
                <w:sz w:val="16"/>
                <w:szCs w:val="16"/>
              </w:rPr>
              <w:t xml:space="preserve"> </w:t>
            </w:r>
            <w:r w:rsidR="00DB0281">
              <w:rPr>
                <w:rFonts w:eastAsia="Times New Roman" w:cstheme="minorHAnsi"/>
                <w:sz w:val="16"/>
                <w:szCs w:val="16"/>
              </w:rPr>
              <w:t>w</w:t>
            </w:r>
            <w:r w:rsidRPr="00082E96">
              <w:rPr>
                <w:rFonts w:eastAsia="Times New Roman" w:cstheme="minorHAnsi"/>
                <w:sz w:val="16"/>
                <w:szCs w:val="16"/>
              </w:rPr>
              <w:t>atershed</w:t>
            </w:r>
          </w:p>
        </w:tc>
        <w:tc>
          <w:tcPr>
            <w:tcW w:w="737" w:type="dxa"/>
            <w:vAlign w:val="center"/>
            <w:hideMark/>
          </w:tcPr>
          <w:p w14:paraId="0868CAE7" w14:textId="177D086B" w:rsidR="00236B66" w:rsidRPr="00082E96" w:rsidRDefault="00236B66" w:rsidP="00D541FB">
            <w:pPr>
              <w:spacing w:after="0"/>
              <w:jc w:val="center"/>
              <w:rPr>
                <w:rFonts w:eastAsia="Times New Roman" w:cstheme="minorHAnsi"/>
                <w:sz w:val="16"/>
                <w:szCs w:val="16"/>
              </w:rPr>
            </w:pPr>
            <w:r w:rsidRPr="00082E96">
              <w:rPr>
                <w:rFonts w:eastAsia="Times New Roman" w:cstheme="minorHAnsi"/>
                <w:sz w:val="16"/>
                <w:szCs w:val="16"/>
              </w:rPr>
              <w:t>202</w:t>
            </w:r>
            <w:r w:rsidR="00D42097">
              <w:rPr>
                <w:rFonts w:eastAsia="Times New Roman" w:cstheme="minorHAnsi"/>
                <w:sz w:val="16"/>
                <w:szCs w:val="16"/>
              </w:rPr>
              <w:t>7</w:t>
            </w:r>
          </w:p>
        </w:tc>
      </w:tr>
      <w:tr w:rsidR="00236B66" w:rsidRPr="00082E96" w14:paraId="6E697C55" w14:textId="77777777" w:rsidTr="006944B1">
        <w:trPr>
          <w:trHeight w:val="181"/>
        </w:trPr>
        <w:tc>
          <w:tcPr>
            <w:tcW w:w="1818" w:type="dxa"/>
            <w:vMerge/>
            <w:shd w:val="clear" w:color="000000" w:fill="DAEEF3"/>
            <w:vAlign w:val="center"/>
            <w:hideMark/>
          </w:tcPr>
          <w:p w14:paraId="31335EEA" w14:textId="77777777" w:rsidR="00236B66" w:rsidRPr="00082E96" w:rsidRDefault="00236B66" w:rsidP="00082E96">
            <w:pPr>
              <w:spacing w:after="0"/>
              <w:rPr>
                <w:rFonts w:eastAsia="Times New Roman" w:cstheme="minorHAnsi"/>
                <w:color w:val="000000"/>
                <w:sz w:val="16"/>
                <w:szCs w:val="16"/>
              </w:rPr>
            </w:pPr>
          </w:p>
        </w:tc>
        <w:tc>
          <w:tcPr>
            <w:tcW w:w="7543" w:type="dxa"/>
            <w:vAlign w:val="center"/>
          </w:tcPr>
          <w:p w14:paraId="1ACCF820" w14:textId="7F41A47B" w:rsidR="00236B66" w:rsidRPr="00082E96" w:rsidRDefault="00236B66" w:rsidP="00082E96">
            <w:pPr>
              <w:spacing w:after="0"/>
              <w:rPr>
                <w:rFonts w:eastAsia="Times New Roman" w:cstheme="minorHAnsi"/>
                <w:sz w:val="16"/>
                <w:szCs w:val="16"/>
              </w:rPr>
            </w:pPr>
            <w:r w:rsidRPr="00082E96">
              <w:rPr>
                <w:rFonts w:eastAsia="Times New Roman" w:cstheme="minorHAnsi"/>
                <w:sz w:val="16"/>
                <w:szCs w:val="16"/>
              </w:rPr>
              <w:t xml:space="preserve">Obtain funding and implement 2-3 additional BMPs within the </w:t>
            </w:r>
            <w:r>
              <w:rPr>
                <w:rFonts w:eastAsia="Times New Roman" w:cstheme="minorHAnsi"/>
                <w:sz w:val="16"/>
                <w:szCs w:val="16"/>
              </w:rPr>
              <w:t>Trout Brook</w:t>
            </w:r>
            <w:r w:rsidRPr="00082E96">
              <w:rPr>
                <w:rFonts w:eastAsia="Times New Roman" w:cstheme="minorHAnsi"/>
                <w:sz w:val="16"/>
                <w:szCs w:val="16"/>
              </w:rPr>
              <w:t xml:space="preserve"> </w:t>
            </w:r>
            <w:r w:rsidR="00DB0281">
              <w:rPr>
                <w:rFonts w:eastAsia="Times New Roman" w:cstheme="minorHAnsi"/>
                <w:sz w:val="16"/>
                <w:szCs w:val="16"/>
              </w:rPr>
              <w:t>w</w:t>
            </w:r>
            <w:r w:rsidRPr="00082E96">
              <w:rPr>
                <w:rFonts w:eastAsia="Times New Roman" w:cstheme="minorHAnsi"/>
                <w:sz w:val="16"/>
                <w:szCs w:val="16"/>
              </w:rPr>
              <w:t>atershed</w:t>
            </w:r>
          </w:p>
        </w:tc>
        <w:tc>
          <w:tcPr>
            <w:tcW w:w="737" w:type="dxa"/>
            <w:vAlign w:val="center"/>
          </w:tcPr>
          <w:p w14:paraId="4457912E" w14:textId="32B8B641" w:rsidR="00236B66" w:rsidRPr="00082E96" w:rsidRDefault="00236B66" w:rsidP="00082E96">
            <w:pPr>
              <w:spacing w:after="0"/>
              <w:jc w:val="center"/>
              <w:rPr>
                <w:rFonts w:eastAsia="Times New Roman" w:cstheme="minorHAnsi"/>
                <w:sz w:val="16"/>
                <w:szCs w:val="16"/>
              </w:rPr>
            </w:pPr>
            <w:r w:rsidRPr="00082E96">
              <w:rPr>
                <w:rFonts w:eastAsia="Times New Roman" w:cstheme="minorHAnsi"/>
                <w:sz w:val="16"/>
                <w:szCs w:val="16"/>
              </w:rPr>
              <w:t>20</w:t>
            </w:r>
            <w:r w:rsidR="00D42097">
              <w:rPr>
                <w:rFonts w:eastAsia="Times New Roman" w:cstheme="minorHAnsi"/>
                <w:sz w:val="16"/>
                <w:szCs w:val="16"/>
              </w:rPr>
              <w:t>32</w:t>
            </w:r>
          </w:p>
        </w:tc>
      </w:tr>
      <w:tr w:rsidR="00236B66" w:rsidRPr="00082E96" w14:paraId="48141E3F" w14:textId="77777777" w:rsidTr="006944B1">
        <w:trPr>
          <w:trHeight w:val="65"/>
        </w:trPr>
        <w:tc>
          <w:tcPr>
            <w:tcW w:w="1818" w:type="dxa"/>
            <w:vMerge/>
            <w:shd w:val="clear" w:color="000000" w:fill="DAEEF3"/>
            <w:vAlign w:val="center"/>
          </w:tcPr>
          <w:p w14:paraId="5FD3B4ED" w14:textId="77777777" w:rsidR="00236B66" w:rsidRPr="00082E96" w:rsidRDefault="00236B66" w:rsidP="00082E96">
            <w:pPr>
              <w:spacing w:after="0"/>
              <w:rPr>
                <w:rFonts w:eastAsia="Times New Roman" w:cstheme="minorHAnsi"/>
                <w:color w:val="000000"/>
                <w:sz w:val="16"/>
                <w:szCs w:val="16"/>
              </w:rPr>
            </w:pPr>
          </w:p>
        </w:tc>
        <w:tc>
          <w:tcPr>
            <w:tcW w:w="7543" w:type="dxa"/>
            <w:vAlign w:val="center"/>
          </w:tcPr>
          <w:p w14:paraId="57D0BF3D" w14:textId="0E595517" w:rsidR="00236B66" w:rsidRPr="00082E96" w:rsidRDefault="00236B66" w:rsidP="00082E96">
            <w:pPr>
              <w:spacing w:after="0"/>
              <w:rPr>
                <w:rFonts w:eastAsia="Times New Roman" w:cstheme="minorHAnsi"/>
                <w:sz w:val="16"/>
                <w:szCs w:val="16"/>
              </w:rPr>
            </w:pPr>
            <w:r w:rsidRPr="00082E96">
              <w:rPr>
                <w:rFonts w:eastAsia="Times New Roman" w:cstheme="minorHAnsi"/>
                <w:sz w:val="16"/>
                <w:szCs w:val="16"/>
              </w:rPr>
              <w:t xml:space="preserve">Obtain funding and implement 2-3 additional BMPs within the </w:t>
            </w:r>
            <w:r>
              <w:rPr>
                <w:rFonts w:eastAsia="Times New Roman" w:cstheme="minorHAnsi"/>
                <w:sz w:val="16"/>
                <w:szCs w:val="16"/>
              </w:rPr>
              <w:t>Trout Brook</w:t>
            </w:r>
            <w:r w:rsidRPr="00082E96">
              <w:rPr>
                <w:rFonts w:eastAsia="Times New Roman" w:cstheme="minorHAnsi"/>
                <w:sz w:val="16"/>
                <w:szCs w:val="16"/>
              </w:rPr>
              <w:t xml:space="preserve"> </w:t>
            </w:r>
            <w:r w:rsidR="00DB0281">
              <w:rPr>
                <w:rFonts w:eastAsia="Times New Roman" w:cstheme="minorHAnsi"/>
                <w:sz w:val="16"/>
                <w:szCs w:val="16"/>
              </w:rPr>
              <w:t>w</w:t>
            </w:r>
            <w:r w:rsidRPr="00082E96">
              <w:rPr>
                <w:rFonts w:eastAsia="Times New Roman" w:cstheme="minorHAnsi"/>
                <w:sz w:val="16"/>
                <w:szCs w:val="16"/>
              </w:rPr>
              <w:t>atershed</w:t>
            </w:r>
          </w:p>
        </w:tc>
        <w:tc>
          <w:tcPr>
            <w:tcW w:w="737" w:type="dxa"/>
            <w:vAlign w:val="center"/>
          </w:tcPr>
          <w:p w14:paraId="7E456A83" w14:textId="7334BD18" w:rsidR="00236B66" w:rsidRPr="00082E96" w:rsidRDefault="00236B66" w:rsidP="00082E96">
            <w:pPr>
              <w:spacing w:after="0"/>
              <w:jc w:val="center"/>
              <w:rPr>
                <w:rFonts w:eastAsia="Times New Roman" w:cstheme="minorHAnsi"/>
                <w:sz w:val="16"/>
                <w:szCs w:val="16"/>
              </w:rPr>
            </w:pPr>
            <w:r w:rsidRPr="00082E96">
              <w:rPr>
                <w:rFonts w:eastAsia="Times New Roman" w:cstheme="minorHAnsi"/>
                <w:sz w:val="16"/>
                <w:szCs w:val="16"/>
              </w:rPr>
              <w:t>20</w:t>
            </w:r>
            <w:r w:rsidR="00D42097">
              <w:rPr>
                <w:rFonts w:eastAsia="Times New Roman" w:cstheme="minorHAnsi"/>
                <w:sz w:val="16"/>
                <w:szCs w:val="16"/>
              </w:rPr>
              <w:t>37</w:t>
            </w:r>
          </w:p>
        </w:tc>
      </w:tr>
      <w:tr w:rsidR="00B7308B" w:rsidRPr="00082E96" w14:paraId="12DA4354" w14:textId="77777777" w:rsidTr="006944B1">
        <w:trPr>
          <w:trHeight w:val="300"/>
        </w:trPr>
        <w:tc>
          <w:tcPr>
            <w:tcW w:w="1818" w:type="dxa"/>
            <w:vMerge w:val="restart"/>
            <w:shd w:val="clear" w:color="000000" w:fill="DAEEF3"/>
            <w:vAlign w:val="center"/>
          </w:tcPr>
          <w:p w14:paraId="46D93E10" w14:textId="77777777" w:rsidR="00B7308B" w:rsidRPr="00082E96" w:rsidRDefault="00B7308B" w:rsidP="00D541FB">
            <w:pPr>
              <w:spacing w:after="0"/>
              <w:jc w:val="center"/>
              <w:rPr>
                <w:rFonts w:eastAsia="Times New Roman" w:cstheme="minorHAnsi"/>
                <w:color w:val="000000"/>
                <w:sz w:val="16"/>
                <w:szCs w:val="16"/>
              </w:rPr>
            </w:pPr>
            <w:r w:rsidRPr="00082E96">
              <w:rPr>
                <w:rFonts w:eastAsia="Times New Roman" w:cstheme="minorHAnsi"/>
                <w:color w:val="000000"/>
                <w:sz w:val="16"/>
                <w:szCs w:val="16"/>
              </w:rPr>
              <w:t>Nonstructural BMPs</w:t>
            </w:r>
          </w:p>
        </w:tc>
        <w:tc>
          <w:tcPr>
            <w:tcW w:w="7543" w:type="dxa"/>
            <w:vAlign w:val="center"/>
          </w:tcPr>
          <w:p w14:paraId="172ECA3A" w14:textId="77777777" w:rsidR="00B7308B" w:rsidRPr="00082E96" w:rsidRDefault="00B7308B" w:rsidP="00D541FB">
            <w:pPr>
              <w:spacing w:after="0"/>
              <w:rPr>
                <w:rFonts w:eastAsia="Times New Roman" w:cstheme="minorHAnsi"/>
                <w:color w:val="000000"/>
                <w:sz w:val="16"/>
                <w:szCs w:val="16"/>
              </w:rPr>
            </w:pPr>
            <w:r w:rsidRPr="00082E96">
              <w:rPr>
                <w:rFonts w:eastAsia="Times New Roman" w:cstheme="minorHAnsi"/>
                <w:color w:val="000000"/>
                <w:sz w:val="16"/>
                <w:szCs w:val="16"/>
              </w:rPr>
              <w:t xml:space="preserve">Document potential pollutant removals from ongoing non-structural BMP practices (i.e., street sweeping, catch basin cleaning) </w:t>
            </w:r>
          </w:p>
        </w:tc>
        <w:tc>
          <w:tcPr>
            <w:tcW w:w="737" w:type="dxa"/>
            <w:vAlign w:val="center"/>
          </w:tcPr>
          <w:p w14:paraId="7910C173" w14:textId="4947279F" w:rsidR="00B7308B" w:rsidRPr="00082E96" w:rsidRDefault="00B7308B" w:rsidP="00D541FB">
            <w:pPr>
              <w:spacing w:after="0"/>
              <w:jc w:val="center"/>
              <w:rPr>
                <w:rFonts w:eastAsia="Times New Roman" w:cstheme="minorHAnsi"/>
                <w:color w:val="000000"/>
                <w:sz w:val="16"/>
                <w:szCs w:val="16"/>
              </w:rPr>
            </w:pPr>
            <w:r w:rsidRPr="00082E96">
              <w:rPr>
                <w:rFonts w:eastAsia="Times New Roman" w:cstheme="minorHAnsi"/>
                <w:color w:val="000000"/>
                <w:sz w:val="16"/>
                <w:szCs w:val="16"/>
              </w:rPr>
              <w:t>202</w:t>
            </w:r>
            <w:r w:rsidR="004F4756">
              <w:rPr>
                <w:rFonts w:eastAsia="Times New Roman" w:cstheme="minorHAnsi"/>
                <w:color w:val="000000"/>
                <w:sz w:val="16"/>
                <w:szCs w:val="16"/>
              </w:rPr>
              <w:t>1</w:t>
            </w:r>
          </w:p>
        </w:tc>
      </w:tr>
      <w:tr w:rsidR="00B7308B" w:rsidRPr="00082E96" w14:paraId="0E496F63" w14:textId="77777777" w:rsidTr="006944B1">
        <w:trPr>
          <w:trHeight w:val="300"/>
        </w:trPr>
        <w:tc>
          <w:tcPr>
            <w:tcW w:w="1818" w:type="dxa"/>
            <w:vMerge/>
            <w:shd w:val="clear" w:color="000000" w:fill="DAEEF3"/>
            <w:vAlign w:val="center"/>
          </w:tcPr>
          <w:p w14:paraId="5A55AC61" w14:textId="77777777" w:rsidR="00B7308B" w:rsidRPr="00082E96" w:rsidRDefault="00B7308B" w:rsidP="00D541FB">
            <w:pPr>
              <w:spacing w:after="0"/>
              <w:jc w:val="center"/>
              <w:rPr>
                <w:rFonts w:eastAsia="Times New Roman" w:cstheme="minorHAnsi"/>
                <w:color w:val="000000"/>
                <w:sz w:val="16"/>
                <w:szCs w:val="16"/>
              </w:rPr>
            </w:pPr>
          </w:p>
        </w:tc>
        <w:tc>
          <w:tcPr>
            <w:tcW w:w="7543" w:type="dxa"/>
            <w:vAlign w:val="center"/>
          </w:tcPr>
          <w:p w14:paraId="23C2EE4A" w14:textId="77777777" w:rsidR="00B7308B" w:rsidRPr="00082E96" w:rsidRDefault="00B7308B" w:rsidP="00D541FB">
            <w:pPr>
              <w:spacing w:after="0"/>
              <w:rPr>
                <w:rFonts w:eastAsia="Times New Roman" w:cstheme="minorHAnsi"/>
                <w:sz w:val="16"/>
                <w:szCs w:val="16"/>
              </w:rPr>
            </w:pPr>
            <w:r w:rsidRPr="00082E96">
              <w:rPr>
                <w:rFonts w:eastAsia="Times New Roman" w:cstheme="minorHAnsi"/>
                <w:color w:val="000000"/>
                <w:sz w:val="16"/>
                <w:szCs w:val="16"/>
              </w:rPr>
              <w:t xml:space="preserve">Evaluate ongoing non-structural BMP practices and determine if modifications can be made to optimize pollutant removals (e.g., increase frequency). </w:t>
            </w:r>
          </w:p>
        </w:tc>
        <w:tc>
          <w:tcPr>
            <w:tcW w:w="737" w:type="dxa"/>
            <w:vAlign w:val="center"/>
          </w:tcPr>
          <w:p w14:paraId="083C59B0" w14:textId="49C7D9CD" w:rsidR="00B7308B" w:rsidRPr="00082E96" w:rsidRDefault="00B7308B" w:rsidP="00D541FB">
            <w:pPr>
              <w:spacing w:after="0"/>
              <w:jc w:val="center"/>
              <w:rPr>
                <w:rFonts w:eastAsia="Times New Roman" w:cstheme="minorHAnsi"/>
                <w:sz w:val="16"/>
                <w:szCs w:val="16"/>
              </w:rPr>
            </w:pPr>
            <w:r w:rsidRPr="00082E96">
              <w:rPr>
                <w:rFonts w:eastAsia="Times New Roman" w:cstheme="minorHAnsi"/>
                <w:color w:val="000000"/>
                <w:sz w:val="16"/>
                <w:szCs w:val="16"/>
              </w:rPr>
              <w:t>202</w:t>
            </w:r>
            <w:r w:rsidR="004F4756">
              <w:rPr>
                <w:rFonts w:eastAsia="Times New Roman" w:cstheme="minorHAnsi"/>
                <w:color w:val="000000"/>
                <w:sz w:val="16"/>
                <w:szCs w:val="16"/>
              </w:rPr>
              <w:t>2</w:t>
            </w:r>
          </w:p>
        </w:tc>
      </w:tr>
      <w:tr w:rsidR="00B7308B" w:rsidRPr="00082E96" w14:paraId="6DF3708D" w14:textId="77777777" w:rsidTr="006944B1">
        <w:trPr>
          <w:trHeight w:val="253"/>
        </w:trPr>
        <w:tc>
          <w:tcPr>
            <w:tcW w:w="1818" w:type="dxa"/>
            <w:vMerge/>
            <w:shd w:val="clear" w:color="000000" w:fill="DAEEF3"/>
            <w:vAlign w:val="center"/>
          </w:tcPr>
          <w:p w14:paraId="3242D027" w14:textId="77777777" w:rsidR="00B7308B" w:rsidRPr="00082E96" w:rsidRDefault="00B7308B" w:rsidP="00D541FB">
            <w:pPr>
              <w:spacing w:after="0"/>
              <w:jc w:val="center"/>
              <w:rPr>
                <w:rFonts w:eastAsia="Times New Roman" w:cstheme="minorHAnsi"/>
                <w:color w:val="000000"/>
                <w:sz w:val="16"/>
                <w:szCs w:val="16"/>
              </w:rPr>
            </w:pPr>
          </w:p>
        </w:tc>
        <w:tc>
          <w:tcPr>
            <w:tcW w:w="7543" w:type="dxa"/>
            <w:vAlign w:val="center"/>
          </w:tcPr>
          <w:p w14:paraId="483841EF" w14:textId="77777777" w:rsidR="00B7308B" w:rsidRPr="00082E96" w:rsidDel="00BF35FD" w:rsidRDefault="00B7308B" w:rsidP="00D541FB">
            <w:pPr>
              <w:spacing w:after="0"/>
              <w:rPr>
                <w:rFonts w:eastAsia="Times New Roman" w:cstheme="minorHAnsi"/>
                <w:color w:val="000000"/>
                <w:sz w:val="16"/>
                <w:szCs w:val="16"/>
              </w:rPr>
            </w:pPr>
            <w:r w:rsidRPr="00082E96">
              <w:rPr>
                <w:rFonts w:eastAsia="Times New Roman" w:cstheme="minorHAnsi"/>
                <w:color w:val="000000"/>
                <w:sz w:val="16"/>
                <w:szCs w:val="16"/>
              </w:rPr>
              <w:t xml:space="preserve">Routinely implement optimized non-structural BMP practices </w:t>
            </w:r>
          </w:p>
        </w:tc>
        <w:tc>
          <w:tcPr>
            <w:tcW w:w="737" w:type="dxa"/>
            <w:vAlign w:val="center"/>
          </w:tcPr>
          <w:p w14:paraId="31463887" w14:textId="77777777" w:rsidR="00B7308B" w:rsidRPr="00082E96" w:rsidRDefault="00B7308B" w:rsidP="00D541FB">
            <w:pPr>
              <w:spacing w:after="0"/>
              <w:jc w:val="center"/>
              <w:rPr>
                <w:rFonts w:eastAsia="Times New Roman" w:cstheme="minorHAnsi"/>
                <w:color w:val="000000"/>
                <w:sz w:val="16"/>
                <w:szCs w:val="16"/>
              </w:rPr>
            </w:pPr>
            <w:r w:rsidRPr="00082E96">
              <w:rPr>
                <w:rFonts w:eastAsia="Times New Roman" w:cstheme="minorHAnsi"/>
                <w:color w:val="000000"/>
                <w:sz w:val="16"/>
                <w:szCs w:val="16"/>
              </w:rPr>
              <w:t>Annual</w:t>
            </w:r>
          </w:p>
        </w:tc>
      </w:tr>
      <w:tr w:rsidR="00B7308B" w:rsidRPr="00082E96" w14:paraId="2E28D8DA" w14:textId="77777777" w:rsidTr="006944B1">
        <w:trPr>
          <w:trHeight w:val="127"/>
        </w:trPr>
        <w:tc>
          <w:tcPr>
            <w:tcW w:w="1818" w:type="dxa"/>
            <w:vMerge w:val="restart"/>
            <w:shd w:val="clear" w:color="000000" w:fill="DAEEF3"/>
            <w:vAlign w:val="center"/>
          </w:tcPr>
          <w:p w14:paraId="2F31C570" w14:textId="77777777" w:rsidR="00B7308B" w:rsidRPr="00082E96" w:rsidRDefault="00B7308B" w:rsidP="00D541FB">
            <w:pPr>
              <w:spacing w:after="0"/>
              <w:jc w:val="center"/>
              <w:rPr>
                <w:rFonts w:eastAsia="Times New Roman" w:cstheme="minorHAnsi"/>
                <w:color w:val="000000"/>
                <w:sz w:val="16"/>
                <w:szCs w:val="16"/>
              </w:rPr>
            </w:pPr>
            <w:r w:rsidRPr="00082E96">
              <w:rPr>
                <w:rFonts w:eastAsia="Times New Roman" w:cstheme="minorHAnsi"/>
                <w:color w:val="000000"/>
                <w:sz w:val="16"/>
                <w:szCs w:val="16"/>
              </w:rPr>
              <w:t xml:space="preserve">Public Education and Outreach </w:t>
            </w:r>
          </w:p>
          <w:p w14:paraId="2370290A" w14:textId="77777777" w:rsidR="00B7308B" w:rsidRPr="00082E96" w:rsidRDefault="00B7308B" w:rsidP="00D541FB">
            <w:pPr>
              <w:spacing w:after="0"/>
              <w:jc w:val="center"/>
              <w:rPr>
                <w:rFonts w:eastAsia="Times New Roman" w:cstheme="minorHAnsi"/>
                <w:i/>
                <w:color w:val="000000"/>
                <w:sz w:val="16"/>
                <w:szCs w:val="16"/>
              </w:rPr>
            </w:pPr>
            <w:r w:rsidRPr="00082E96">
              <w:rPr>
                <w:rFonts w:eastAsia="Times New Roman" w:cstheme="minorHAnsi"/>
                <w:i/>
                <w:color w:val="000000"/>
                <w:sz w:val="16"/>
                <w:szCs w:val="16"/>
              </w:rPr>
              <w:t>(See Element E)</w:t>
            </w:r>
          </w:p>
        </w:tc>
        <w:tc>
          <w:tcPr>
            <w:tcW w:w="7543" w:type="dxa"/>
            <w:vAlign w:val="center"/>
          </w:tcPr>
          <w:p w14:paraId="20E325D3" w14:textId="6D76841F" w:rsidR="00B7308B" w:rsidRPr="00082E96" w:rsidRDefault="00082E96" w:rsidP="00D541FB">
            <w:pPr>
              <w:spacing w:after="0"/>
              <w:rPr>
                <w:rFonts w:eastAsia="Times New Roman" w:cstheme="minorHAnsi"/>
                <w:sz w:val="16"/>
                <w:szCs w:val="16"/>
              </w:rPr>
            </w:pPr>
            <w:r>
              <w:rPr>
                <w:rFonts w:eastAsia="Times New Roman" w:cstheme="minorHAnsi"/>
                <w:sz w:val="16"/>
                <w:szCs w:val="16"/>
              </w:rPr>
              <w:t>Distribute project information on the Town website and quarterly newsletter</w:t>
            </w:r>
          </w:p>
        </w:tc>
        <w:tc>
          <w:tcPr>
            <w:tcW w:w="737" w:type="dxa"/>
            <w:vAlign w:val="center"/>
          </w:tcPr>
          <w:p w14:paraId="452EC42D" w14:textId="48302944" w:rsidR="00B7308B" w:rsidRPr="00082E96" w:rsidRDefault="00082E96" w:rsidP="00D541FB">
            <w:pPr>
              <w:spacing w:after="0"/>
              <w:jc w:val="center"/>
              <w:rPr>
                <w:rFonts w:eastAsia="Times New Roman" w:cstheme="minorHAnsi"/>
                <w:sz w:val="16"/>
                <w:szCs w:val="16"/>
              </w:rPr>
            </w:pPr>
            <w:r>
              <w:rPr>
                <w:rFonts w:eastAsia="Times New Roman" w:cstheme="minorHAnsi"/>
                <w:sz w:val="16"/>
                <w:szCs w:val="16"/>
              </w:rPr>
              <w:t>2020</w:t>
            </w:r>
          </w:p>
        </w:tc>
      </w:tr>
      <w:tr w:rsidR="00B7308B" w:rsidRPr="00082E96" w14:paraId="37FE3EFD" w14:textId="77777777" w:rsidTr="006944B1">
        <w:trPr>
          <w:trHeight w:val="235"/>
        </w:trPr>
        <w:tc>
          <w:tcPr>
            <w:tcW w:w="1818" w:type="dxa"/>
            <w:vMerge/>
            <w:shd w:val="clear" w:color="000000" w:fill="DAEEF3"/>
            <w:vAlign w:val="center"/>
          </w:tcPr>
          <w:p w14:paraId="7013E940" w14:textId="77777777" w:rsidR="00B7308B" w:rsidRPr="00082E96" w:rsidRDefault="00B7308B" w:rsidP="00D541FB">
            <w:pPr>
              <w:spacing w:after="0"/>
              <w:jc w:val="center"/>
              <w:rPr>
                <w:rFonts w:eastAsia="Times New Roman" w:cstheme="minorHAnsi"/>
                <w:color w:val="000000"/>
                <w:sz w:val="16"/>
                <w:szCs w:val="16"/>
              </w:rPr>
            </w:pPr>
          </w:p>
        </w:tc>
        <w:tc>
          <w:tcPr>
            <w:tcW w:w="7543" w:type="dxa"/>
            <w:vAlign w:val="center"/>
          </w:tcPr>
          <w:p w14:paraId="46E83615" w14:textId="1309983E" w:rsidR="00B7308B" w:rsidRPr="00082E96" w:rsidRDefault="00B7308B" w:rsidP="00D541FB">
            <w:pPr>
              <w:spacing w:after="0"/>
              <w:rPr>
                <w:rFonts w:eastAsia="Times New Roman" w:cstheme="minorHAnsi"/>
                <w:sz w:val="16"/>
                <w:szCs w:val="16"/>
              </w:rPr>
            </w:pPr>
            <w:r w:rsidRPr="00082E96">
              <w:rPr>
                <w:rFonts w:eastAsia="Times New Roman" w:cstheme="minorHAnsi"/>
                <w:sz w:val="16"/>
                <w:szCs w:val="16"/>
              </w:rPr>
              <w:t xml:space="preserve">Develop and post informational signs at proposed BMP locations and conduct </w:t>
            </w:r>
            <w:r w:rsidR="00082E96">
              <w:rPr>
                <w:rFonts w:eastAsia="Times New Roman" w:cstheme="minorHAnsi"/>
                <w:sz w:val="16"/>
                <w:szCs w:val="16"/>
              </w:rPr>
              <w:t>BMP tours</w:t>
            </w:r>
          </w:p>
        </w:tc>
        <w:tc>
          <w:tcPr>
            <w:tcW w:w="737" w:type="dxa"/>
            <w:vAlign w:val="center"/>
          </w:tcPr>
          <w:p w14:paraId="556FAAF4" w14:textId="77777777" w:rsidR="00B7308B" w:rsidRPr="00082E96" w:rsidRDefault="00B7308B" w:rsidP="00D541FB">
            <w:pPr>
              <w:spacing w:after="0"/>
              <w:jc w:val="center"/>
              <w:rPr>
                <w:rFonts w:eastAsia="Times New Roman" w:cstheme="minorHAnsi"/>
                <w:sz w:val="16"/>
                <w:szCs w:val="16"/>
              </w:rPr>
            </w:pPr>
            <w:r w:rsidRPr="00082E96">
              <w:rPr>
                <w:rFonts w:eastAsia="Times New Roman" w:cstheme="minorHAnsi"/>
                <w:sz w:val="16"/>
                <w:szCs w:val="16"/>
              </w:rPr>
              <w:t>2020</w:t>
            </w:r>
          </w:p>
        </w:tc>
      </w:tr>
      <w:tr w:rsidR="00B7308B" w:rsidRPr="00082E96" w14:paraId="54CBE855" w14:textId="77777777" w:rsidTr="006944B1">
        <w:trPr>
          <w:trHeight w:val="226"/>
        </w:trPr>
        <w:tc>
          <w:tcPr>
            <w:tcW w:w="1818" w:type="dxa"/>
            <w:vMerge/>
            <w:shd w:val="clear" w:color="000000" w:fill="DAEEF3"/>
            <w:vAlign w:val="center"/>
          </w:tcPr>
          <w:p w14:paraId="2FC33C6A" w14:textId="77777777" w:rsidR="00B7308B" w:rsidRPr="00082E96" w:rsidRDefault="00B7308B" w:rsidP="00D541FB">
            <w:pPr>
              <w:spacing w:after="0"/>
              <w:jc w:val="center"/>
              <w:rPr>
                <w:rFonts w:eastAsia="Times New Roman" w:cstheme="minorHAnsi"/>
                <w:color w:val="000000"/>
                <w:sz w:val="16"/>
                <w:szCs w:val="16"/>
              </w:rPr>
            </w:pPr>
          </w:p>
        </w:tc>
        <w:tc>
          <w:tcPr>
            <w:tcW w:w="7543" w:type="dxa"/>
            <w:vAlign w:val="center"/>
          </w:tcPr>
          <w:p w14:paraId="6FF17370" w14:textId="2AF43F2D" w:rsidR="00B7308B" w:rsidRPr="00082E96" w:rsidRDefault="00B7308B" w:rsidP="00D541FB">
            <w:pPr>
              <w:spacing w:after="0"/>
              <w:rPr>
                <w:rFonts w:eastAsia="Times New Roman" w:cstheme="minorHAnsi"/>
                <w:sz w:val="16"/>
                <w:szCs w:val="16"/>
              </w:rPr>
            </w:pPr>
            <w:r w:rsidRPr="00082E96">
              <w:rPr>
                <w:rFonts w:eastAsia="Times New Roman" w:cstheme="minorHAnsi"/>
                <w:sz w:val="16"/>
                <w:szCs w:val="16"/>
              </w:rPr>
              <w:t xml:space="preserve">Develop a </w:t>
            </w:r>
            <w:r w:rsidR="00082E96">
              <w:rPr>
                <w:rFonts w:eastAsia="Times New Roman" w:cstheme="minorHAnsi"/>
                <w:sz w:val="16"/>
                <w:szCs w:val="16"/>
              </w:rPr>
              <w:t>poster</w:t>
            </w:r>
            <w:r w:rsidRPr="00082E96">
              <w:rPr>
                <w:rFonts w:eastAsia="Times New Roman" w:cstheme="minorHAnsi"/>
                <w:sz w:val="16"/>
                <w:szCs w:val="16"/>
              </w:rPr>
              <w:t xml:space="preserve"> on stormwater management and </w:t>
            </w:r>
            <w:r w:rsidR="00082E96">
              <w:rPr>
                <w:rFonts w:eastAsia="Times New Roman" w:cstheme="minorHAnsi"/>
                <w:sz w:val="16"/>
                <w:szCs w:val="16"/>
              </w:rPr>
              <w:t>display in public locations</w:t>
            </w:r>
          </w:p>
        </w:tc>
        <w:tc>
          <w:tcPr>
            <w:tcW w:w="737" w:type="dxa"/>
            <w:vAlign w:val="center"/>
          </w:tcPr>
          <w:p w14:paraId="1CE69417" w14:textId="77777777" w:rsidR="00B7308B" w:rsidRPr="00082E96" w:rsidRDefault="00B7308B" w:rsidP="00D541FB">
            <w:pPr>
              <w:spacing w:after="0"/>
              <w:jc w:val="center"/>
              <w:rPr>
                <w:rFonts w:eastAsia="Times New Roman" w:cstheme="minorHAnsi"/>
                <w:sz w:val="16"/>
                <w:szCs w:val="16"/>
              </w:rPr>
            </w:pPr>
            <w:r w:rsidRPr="00082E96">
              <w:rPr>
                <w:rFonts w:eastAsia="Times New Roman" w:cstheme="minorHAnsi"/>
                <w:sz w:val="16"/>
                <w:szCs w:val="16"/>
              </w:rPr>
              <w:t>2020</w:t>
            </w:r>
          </w:p>
        </w:tc>
      </w:tr>
      <w:tr w:rsidR="00B7308B" w:rsidRPr="00082E96" w14:paraId="29200A78" w14:textId="77777777" w:rsidTr="006944B1">
        <w:trPr>
          <w:trHeight w:val="39"/>
        </w:trPr>
        <w:tc>
          <w:tcPr>
            <w:tcW w:w="1818" w:type="dxa"/>
            <w:vMerge w:val="restart"/>
            <w:shd w:val="clear" w:color="000000" w:fill="DAEEF3"/>
            <w:vAlign w:val="center"/>
          </w:tcPr>
          <w:p w14:paraId="79A4A110" w14:textId="77777777" w:rsidR="00B7308B" w:rsidRPr="00082E96" w:rsidRDefault="00B7308B" w:rsidP="00D541FB">
            <w:pPr>
              <w:keepNext/>
              <w:spacing w:after="0"/>
              <w:jc w:val="center"/>
              <w:rPr>
                <w:rFonts w:eastAsia="Times New Roman" w:cstheme="minorHAnsi"/>
                <w:color w:val="000000"/>
                <w:sz w:val="16"/>
                <w:szCs w:val="16"/>
              </w:rPr>
            </w:pPr>
            <w:r w:rsidRPr="00082E96">
              <w:rPr>
                <w:rFonts w:eastAsia="Times New Roman" w:cstheme="minorHAnsi"/>
                <w:color w:val="000000"/>
                <w:sz w:val="16"/>
                <w:szCs w:val="16"/>
              </w:rPr>
              <w:t xml:space="preserve">Adaptive Management </w:t>
            </w:r>
          </w:p>
          <w:p w14:paraId="3BC3EB1C" w14:textId="77777777" w:rsidR="00B7308B" w:rsidRPr="00082E96" w:rsidRDefault="00B7308B" w:rsidP="00D541FB">
            <w:pPr>
              <w:keepNext/>
              <w:spacing w:after="0"/>
              <w:jc w:val="center"/>
              <w:rPr>
                <w:rFonts w:eastAsia="Times New Roman" w:cstheme="minorHAnsi"/>
                <w:color w:val="000000"/>
                <w:sz w:val="16"/>
                <w:szCs w:val="16"/>
              </w:rPr>
            </w:pPr>
            <w:r w:rsidRPr="00082E96">
              <w:rPr>
                <w:rFonts w:eastAsia="Times New Roman" w:cstheme="minorHAnsi"/>
                <w:color w:val="000000"/>
                <w:sz w:val="16"/>
                <w:szCs w:val="16"/>
              </w:rPr>
              <w:t>and Plan Updates</w:t>
            </w:r>
          </w:p>
        </w:tc>
        <w:tc>
          <w:tcPr>
            <w:tcW w:w="7543" w:type="dxa"/>
            <w:vAlign w:val="center"/>
          </w:tcPr>
          <w:p w14:paraId="661F543B" w14:textId="77777777" w:rsidR="00B7308B" w:rsidRPr="00082E96" w:rsidRDefault="00B7308B" w:rsidP="00D541FB">
            <w:pPr>
              <w:keepNext/>
              <w:spacing w:after="0"/>
              <w:rPr>
                <w:rFonts w:eastAsia="Times New Roman" w:cstheme="minorHAnsi"/>
                <w:sz w:val="16"/>
                <w:szCs w:val="16"/>
              </w:rPr>
            </w:pPr>
            <w:r w:rsidRPr="00082E96">
              <w:rPr>
                <w:rFonts w:eastAsia="Times New Roman" w:cstheme="minorHAnsi"/>
                <w:sz w:val="16"/>
                <w:szCs w:val="16"/>
              </w:rPr>
              <w:t xml:space="preserve">Establish working group comprised of stakeholders and other interested parties to implement recommendations and track progress. Meet at least twice per year. </w:t>
            </w:r>
          </w:p>
        </w:tc>
        <w:tc>
          <w:tcPr>
            <w:tcW w:w="737" w:type="dxa"/>
            <w:vAlign w:val="center"/>
          </w:tcPr>
          <w:p w14:paraId="5AEF4B13" w14:textId="12FB5B8D" w:rsidR="00B7308B" w:rsidRPr="00082E96" w:rsidRDefault="00B7308B" w:rsidP="00D541FB">
            <w:pPr>
              <w:keepNext/>
              <w:spacing w:after="0"/>
              <w:jc w:val="center"/>
              <w:rPr>
                <w:rFonts w:eastAsia="Times New Roman" w:cstheme="minorHAnsi"/>
                <w:color w:val="000000"/>
                <w:sz w:val="16"/>
                <w:szCs w:val="16"/>
              </w:rPr>
            </w:pPr>
            <w:r w:rsidRPr="00082E96">
              <w:rPr>
                <w:rFonts w:eastAsia="Times New Roman" w:cstheme="minorHAnsi"/>
                <w:color w:val="000000"/>
                <w:sz w:val="16"/>
                <w:szCs w:val="16"/>
              </w:rPr>
              <w:t>20</w:t>
            </w:r>
            <w:r w:rsidR="00B66328">
              <w:rPr>
                <w:rFonts w:eastAsia="Times New Roman" w:cstheme="minorHAnsi"/>
                <w:color w:val="000000"/>
                <w:sz w:val="16"/>
                <w:szCs w:val="16"/>
              </w:rPr>
              <w:t>2</w:t>
            </w:r>
            <w:r w:rsidR="004F4756">
              <w:rPr>
                <w:rFonts w:eastAsia="Times New Roman" w:cstheme="minorHAnsi"/>
                <w:color w:val="000000"/>
                <w:sz w:val="16"/>
                <w:szCs w:val="16"/>
              </w:rPr>
              <w:t>1</w:t>
            </w:r>
          </w:p>
        </w:tc>
      </w:tr>
      <w:tr w:rsidR="00B7308B" w:rsidRPr="00082E96" w14:paraId="7FC1BCBB" w14:textId="77777777" w:rsidTr="006944B1">
        <w:trPr>
          <w:trHeight w:val="39"/>
        </w:trPr>
        <w:tc>
          <w:tcPr>
            <w:tcW w:w="1818" w:type="dxa"/>
            <w:vMerge/>
            <w:shd w:val="clear" w:color="000000" w:fill="DAEEF3"/>
            <w:vAlign w:val="center"/>
            <w:hideMark/>
          </w:tcPr>
          <w:p w14:paraId="4D3E6D04" w14:textId="77777777" w:rsidR="00B7308B" w:rsidRPr="00082E96" w:rsidRDefault="00B7308B" w:rsidP="00D541FB">
            <w:pPr>
              <w:keepNext/>
              <w:spacing w:after="0"/>
              <w:jc w:val="center"/>
              <w:rPr>
                <w:rFonts w:eastAsia="Times New Roman" w:cstheme="minorHAnsi"/>
                <w:color w:val="000000"/>
                <w:sz w:val="16"/>
                <w:szCs w:val="16"/>
              </w:rPr>
            </w:pPr>
          </w:p>
        </w:tc>
        <w:tc>
          <w:tcPr>
            <w:tcW w:w="7543" w:type="dxa"/>
            <w:vAlign w:val="center"/>
            <w:hideMark/>
          </w:tcPr>
          <w:p w14:paraId="6EE920F8" w14:textId="7EEF9053" w:rsidR="00B7308B" w:rsidRPr="00082E96" w:rsidRDefault="00B7308B" w:rsidP="00D541FB">
            <w:pPr>
              <w:keepNext/>
              <w:spacing w:after="0"/>
              <w:rPr>
                <w:rFonts w:eastAsia="Times New Roman" w:cstheme="minorHAnsi"/>
                <w:color w:val="000000"/>
                <w:sz w:val="16"/>
                <w:szCs w:val="16"/>
              </w:rPr>
            </w:pPr>
            <w:r w:rsidRPr="00082E96">
              <w:rPr>
                <w:rFonts w:eastAsia="Times New Roman" w:cstheme="minorHAnsi"/>
                <w:color w:val="000000"/>
                <w:sz w:val="16"/>
                <w:szCs w:val="16"/>
              </w:rPr>
              <w:t xml:space="preserve">Re-evaluate Watershed Based Plan at least once every </w:t>
            </w:r>
            <w:r w:rsidR="00D42097">
              <w:rPr>
                <w:rFonts w:eastAsia="Times New Roman" w:cstheme="minorHAnsi"/>
                <w:color w:val="000000"/>
                <w:sz w:val="16"/>
                <w:szCs w:val="16"/>
              </w:rPr>
              <w:t>six</w:t>
            </w:r>
            <w:r w:rsidR="00D42097" w:rsidRPr="00082E96">
              <w:rPr>
                <w:rFonts w:eastAsia="Times New Roman" w:cstheme="minorHAnsi"/>
                <w:color w:val="000000"/>
                <w:sz w:val="16"/>
                <w:szCs w:val="16"/>
              </w:rPr>
              <w:t xml:space="preserve"> </w:t>
            </w:r>
            <w:r w:rsidRPr="00082E96">
              <w:rPr>
                <w:rFonts w:eastAsia="Times New Roman" w:cstheme="minorHAnsi"/>
                <w:color w:val="000000"/>
                <w:sz w:val="16"/>
                <w:szCs w:val="16"/>
              </w:rPr>
              <w:t>(</w:t>
            </w:r>
            <w:r w:rsidR="00D42097">
              <w:rPr>
                <w:rFonts w:eastAsia="Times New Roman" w:cstheme="minorHAnsi"/>
                <w:color w:val="000000"/>
                <w:sz w:val="16"/>
                <w:szCs w:val="16"/>
              </w:rPr>
              <w:t>6</w:t>
            </w:r>
            <w:r w:rsidRPr="00082E96">
              <w:rPr>
                <w:rFonts w:eastAsia="Times New Roman" w:cstheme="minorHAnsi"/>
                <w:color w:val="000000"/>
                <w:sz w:val="16"/>
                <w:szCs w:val="16"/>
              </w:rPr>
              <w:t>) years and adjust, as needed, based on ongoing efforts (e.g., based on monitoring results, 319 funding, etc.). – Next update, December 202</w:t>
            </w:r>
            <w:r w:rsidR="00D42097">
              <w:rPr>
                <w:rFonts w:eastAsia="Times New Roman" w:cstheme="minorHAnsi"/>
                <w:color w:val="000000"/>
                <w:sz w:val="16"/>
                <w:szCs w:val="16"/>
              </w:rPr>
              <w:t>5</w:t>
            </w:r>
          </w:p>
        </w:tc>
        <w:tc>
          <w:tcPr>
            <w:tcW w:w="737" w:type="dxa"/>
            <w:vAlign w:val="center"/>
            <w:hideMark/>
          </w:tcPr>
          <w:p w14:paraId="00A2C73A" w14:textId="04CB6134" w:rsidR="00B7308B" w:rsidRPr="00082E96" w:rsidRDefault="00B7308B" w:rsidP="00D541FB">
            <w:pPr>
              <w:keepNext/>
              <w:spacing w:after="0"/>
              <w:jc w:val="center"/>
              <w:rPr>
                <w:rFonts w:eastAsia="Times New Roman" w:cstheme="minorHAnsi"/>
                <w:color w:val="000000"/>
                <w:sz w:val="16"/>
                <w:szCs w:val="16"/>
              </w:rPr>
            </w:pPr>
            <w:r w:rsidRPr="00082E96">
              <w:rPr>
                <w:rFonts w:eastAsia="Times New Roman" w:cstheme="minorHAnsi"/>
                <w:color w:val="000000"/>
                <w:sz w:val="16"/>
                <w:szCs w:val="16"/>
              </w:rPr>
              <w:t xml:space="preserve"> 202</w:t>
            </w:r>
            <w:r w:rsidR="00082E96">
              <w:rPr>
                <w:rFonts w:eastAsia="Times New Roman" w:cstheme="minorHAnsi"/>
                <w:color w:val="000000"/>
                <w:sz w:val="16"/>
                <w:szCs w:val="16"/>
              </w:rPr>
              <w:t>2</w:t>
            </w:r>
          </w:p>
        </w:tc>
      </w:tr>
      <w:tr w:rsidR="00B7308B" w:rsidRPr="00082E96" w14:paraId="1785B81A" w14:textId="77777777" w:rsidTr="006944B1">
        <w:trPr>
          <w:trHeight w:val="39"/>
        </w:trPr>
        <w:tc>
          <w:tcPr>
            <w:tcW w:w="1818" w:type="dxa"/>
            <w:vMerge/>
            <w:shd w:val="clear" w:color="000000" w:fill="DAEEF3"/>
            <w:vAlign w:val="center"/>
          </w:tcPr>
          <w:p w14:paraId="467248C5" w14:textId="77777777" w:rsidR="00B7308B" w:rsidRPr="00082E96" w:rsidRDefault="00B7308B" w:rsidP="00D541FB">
            <w:pPr>
              <w:keepNext/>
              <w:spacing w:after="0"/>
              <w:jc w:val="center"/>
              <w:rPr>
                <w:rFonts w:eastAsia="Times New Roman" w:cstheme="minorHAnsi"/>
                <w:color w:val="000000"/>
                <w:sz w:val="16"/>
                <w:szCs w:val="16"/>
              </w:rPr>
            </w:pPr>
          </w:p>
        </w:tc>
        <w:tc>
          <w:tcPr>
            <w:tcW w:w="7543" w:type="dxa"/>
            <w:shd w:val="clear" w:color="auto" w:fill="EAF1DD" w:themeFill="accent3" w:themeFillTint="33"/>
            <w:vAlign w:val="center"/>
          </w:tcPr>
          <w:p w14:paraId="295E9618" w14:textId="761A9599" w:rsidR="00B7308B" w:rsidRPr="00082E96" w:rsidRDefault="00B7308B" w:rsidP="00D541FB">
            <w:pPr>
              <w:keepNext/>
              <w:spacing w:after="0"/>
              <w:rPr>
                <w:rFonts w:eastAsia="Times New Roman" w:cstheme="minorHAnsi"/>
                <w:b/>
                <w:color w:val="000000"/>
                <w:sz w:val="16"/>
                <w:szCs w:val="16"/>
              </w:rPr>
            </w:pPr>
            <w:r w:rsidRPr="00082E96">
              <w:rPr>
                <w:rFonts w:eastAsia="Times New Roman" w:cstheme="minorHAnsi"/>
                <w:b/>
                <w:color w:val="000000"/>
                <w:sz w:val="16"/>
                <w:szCs w:val="16"/>
              </w:rPr>
              <w:t xml:space="preserve">Reach interim goal to reduce land-based phosphorus by </w:t>
            </w:r>
            <w:r w:rsidR="00082E96">
              <w:rPr>
                <w:rFonts w:eastAsia="Times New Roman" w:cstheme="minorHAnsi"/>
                <w:b/>
                <w:color w:val="000000"/>
                <w:sz w:val="16"/>
                <w:szCs w:val="16"/>
              </w:rPr>
              <w:t>10 pounds</w:t>
            </w:r>
          </w:p>
        </w:tc>
        <w:tc>
          <w:tcPr>
            <w:tcW w:w="737" w:type="dxa"/>
            <w:shd w:val="clear" w:color="auto" w:fill="EAF1DD" w:themeFill="accent3" w:themeFillTint="33"/>
            <w:vAlign w:val="center"/>
          </w:tcPr>
          <w:p w14:paraId="2CB0D91B" w14:textId="4780C214" w:rsidR="00B7308B" w:rsidRPr="00082E96" w:rsidRDefault="00B7308B" w:rsidP="00D541FB">
            <w:pPr>
              <w:keepNext/>
              <w:spacing w:after="0"/>
              <w:jc w:val="center"/>
              <w:rPr>
                <w:rFonts w:eastAsia="Times New Roman" w:cstheme="minorHAnsi"/>
                <w:b/>
                <w:color w:val="000000"/>
                <w:sz w:val="16"/>
                <w:szCs w:val="16"/>
              </w:rPr>
            </w:pPr>
            <w:r w:rsidRPr="00082E96">
              <w:rPr>
                <w:rFonts w:eastAsia="Times New Roman" w:cstheme="minorHAnsi"/>
                <w:b/>
                <w:color w:val="000000"/>
                <w:sz w:val="16"/>
                <w:szCs w:val="16"/>
              </w:rPr>
              <w:t>202</w:t>
            </w:r>
            <w:r w:rsidR="00D42097">
              <w:rPr>
                <w:rFonts w:eastAsia="Times New Roman" w:cstheme="minorHAnsi"/>
                <w:b/>
                <w:color w:val="000000"/>
                <w:sz w:val="16"/>
                <w:szCs w:val="16"/>
              </w:rPr>
              <w:t>9</w:t>
            </w:r>
          </w:p>
        </w:tc>
      </w:tr>
      <w:tr w:rsidR="00B7308B" w:rsidRPr="00082E96" w14:paraId="7900BF8B" w14:textId="77777777" w:rsidTr="006944B1">
        <w:trPr>
          <w:trHeight w:val="39"/>
        </w:trPr>
        <w:tc>
          <w:tcPr>
            <w:tcW w:w="1818" w:type="dxa"/>
            <w:vMerge/>
            <w:shd w:val="clear" w:color="000000" w:fill="DAEEF3"/>
            <w:vAlign w:val="center"/>
          </w:tcPr>
          <w:p w14:paraId="7FF4885F" w14:textId="77777777" w:rsidR="00B7308B" w:rsidRPr="00082E96" w:rsidRDefault="00B7308B" w:rsidP="00D541FB">
            <w:pPr>
              <w:keepNext/>
              <w:spacing w:after="0"/>
              <w:jc w:val="center"/>
              <w:rPr>
                <w:rFonts w:eastAsia="Times New Roman" w:cstheme="minorHAnsi"/>
                <w:color w:val="000000"/>
                <w:sz w:val="16"/>
                <w:szCs w:val="16"/>
              </w:rPr>
            </w:pPr>
          </w:p>
        </w:tc>
        <w:tc>
          <w:tcPr>
            <w:tcW w:w="7543" w:type="dxa"/>
            <w:shd w:val="clear" w:color="auto" w:fill="EAF1DD" w:themeFill="accent3" w:themeFillTint="33"/>
            <w:vAlign w:val="center"/>
          </w:tcPr>
          <w:p w14:paraId="632096ED" w14:textId="77777777" w:rsidR="00B7308B" w:rsidRPr="00082E96" w:rsidRDefault="00B7308B" w:rsidP="00D541FB">
            <w:pPr>
              <w:keepNext/>
              <w:spacing w:after="0"/>
              <w:rPr>
                <w:rFonts w:eastAsia="Times New Roman" w:cstheme="minorHAnsi"/>
                <w:b/>
                <w:color w:val="000000"/>
                <w:sz w:val="16"/>
                <w:szCs w:val="16"/>
              </w:rPr>
            </w:pPr>
            <w:r w:rsidRPr="00082E96">
              <w:rPr>
                <w:rFonts w:eastAsia="Times New Roman" w:cstheme="minorHAnsi"/>
                <w:b/>
                <w:color w:val="000000"/>
                <w:sz w:val="16"/>
                <w:szCs w:val="16"/>
              </w:rPr>
              <w:t>Establish additional long-term reduction goal(s) from baseline monitoring results, if needed</w:t>
            </w:r>
          </w:p>
        </w:tc>
        <w:tc>
          <w:tcPr>
            <w:tcW w:w="737" w:type="dxa"/>
            <w:shd w:val="clear" w:color="auto" w:fill="EAF1DD" w:themeFill="accent3" w:themeFillTint="33"/>
            <w:vAlign w:val="center"/>
          </w:tcPr>
          <w:p w14:paraId="744AEA05" w14:textId="31A251E8" w:rsidR="00B7308B" w:rsidRPr="00082E96" w:rsidRDefault="00B7308B" w:rsidP="00D541FB">
            <w:pPr>
              <w:keepNext/>
              <w:spacing w:after="0"/>
              <w:jc w:val="center"/>
              <w:rPr>
                <w:rFonts w:eastAsia="Times New Roman" w:cstheme="minorHAnsi"/>
                <w:b/>
                <w:color w:val="000000"/>
                <w:sz w:val="16"/>
                <w:szCs w:val="16"/>
              </w:rPr>
            </w:pPr>
            <w:r w:rsidRPr="00082E96">
              <w:rPr>
                <w:rFonts w:eastAsia="Times New Roman" w:cstheme="minorHAnsi"/>
                <w:b/>
                <w:color w:val="000000"/>
                <w:sz w:val="16"/>
                <w:szCs w:val="16"/>
              </w:rPr>
              <w:t>202</w:t>
            </w:r>
            <w:r w:rsidR="00D42097">
              <w:rPr>
                <w:rFonts w:eastAsia="Times New Roman" w:cstheme="minorHAnsi"/>
                <w:b/>
                <w:color w:val="000000"/>
                <w:sz w:val="16"/>
                <w:szCs w:val="16"/>
              </w:rPr>
              <w:t>9</w:t>
            </w:r>
          </w:p>
        </w:tc>
      </w:tr>
      <w:tr w:rsidR="00D42097" w:rsidRPr="00541856" w14:paraId="0D45FEE7" w14:textId="77777777" w:rsidTr="00EF13B9">
        <w:trPr>
          <w:trHeight w:val="39"/>
        </w:trPr>
        <w:tc>
          <w:tcPr>
            <w:tcW w:w="1818" w:type="dxa"/>
            <w:vMerge/>
            <w:shd w:val="clear" w:color="000000" w:fill="DAEEF3"/>
            <w:vAlign w:val="center"/>
          </w:tcPr>
          <w:p w14:paraId="2CC12FE8" w14:textId="77777777" w:rsidR="00D42097" w:rsidRPr="00082E96" w:rsidRDefault="00D42097" w:rsidP="00D541FB">
            <w:pPr>
              <w:keepNext/>
              <w:spacing w:after="0"/>
              <w:jc w:val="center"/>
              <w:rPr>
                <w:rFonts w:eastAsia="Times New Roman" w:cstheme="minorHAnsi"/>
                <w:color w:val="000000"/>
                <w:sz w:val="16"/>
                <w:szCs w:val="16"/>
              </w:rPr>
            </w:pPr>
          </w:p>
        </w:tc>
        <w:tc>
          <w:tcPr>
            <w:tcW w:w="8280" w:type="dxa"/>
            <w:gridSpan w:val="2"/>
            <w:shd w:val="clear" w:color="auto" w:fill="EAF1DD" w:themeFill="accent3" w:themeFillTint="33"/>
            <w:vAlign w:val="center"/>
          </w:tcPr>
          <w:p w14:paraId="609D4AA8" w14:textId="49611DD2" w:rsidR="00D42097" w:rsidRPr="003A3795" w:rsidRDefault="00D42097" w:rsidP="006944B1">
            <w:pPr>
              <w:keepNext/>
              <w:spacing w:after="0"/>
              <w:rPr>
                <w:rFonts w:eastAsia="Times New Roman" w:cstheme="minorHAnsi"/>
                <w:b/>
                <w:color w:val="000000"/>
                <w:sz w:val="16"/>
                <w:szCs w:val="16"/>
              </w:rPr>
            </w:pPr>
            <w:r w:rsidRPr="00082E96">
              <w:rPr>
                <w:rFonts w:eastAsia="Times New Roman" w:cstheme="minorHAnsi"/>
                <w:b/>
                <w:color w:val="000000"/>
                <w:sz w:val="16"/>
                <w:szCs w:val="16"/>
              </w:rPr>
              <w:t xml:space="preserve">Reach long-term </w:t>
            </w:r>
            <w:r>
              <w:rPr>
                <w:rFonts w:eastAsia="Times New Roman" w:cstheme="minorHAnsi"/>
                <w:b/>
                <w:color w:val="000000"/>
                <w:sz w:val="16"/>
                <w:szCs w:val="16"/>
              </w:rPr>
              <w:t>goal to de-list the segment of Trout Brook within Avon from the 303(d) list</w:t>
            </w:r>
          </w:p>
        </w:tc>
      </w:tr>
      <w:bookmarkEnd w:id="85"/>
    </w:tbl>
    <w:p w14:paraId="344A3885" w14:textId="77777777" w:rsidR="003D4582" w:rsidRDefault="003D4582">
      <w:pPr>
        <w:spacing w:after="0"/>
      </w:pPr>
    </w:p>
    <w:p w14:paraId="1E671B70" w14:textId="77777777" w:rsidR="003D4582" w:rsidRDefault="00774F44">
      <w:r>
        <w:br w:type="page"/>
      </w:r>
    </w:p>
    <w:p w14:paraId="74945859" w14:textId="77777777" w:rsidR="003D4582" w:rsidRDefault="00774F44" w:rsidP="007E34DA">
      <w:pPr>
        <w:pStyle w:val="Heading1"/>
      </w:pPr>
      <w:bookmarkStart w:id="86" w:name="ELEMHI_HEADER"/>
      <w:bookmarkStart w:id="87" w:name="_Toc22643687"/>
      <w:r>
        <w:lastRenderedPageBreak/>
        <w:t xml:space="preserve">Elements H &amp; I: </w:t>
      </w:r>
      <w:r>
        <w:rPr>
          <w:shd w:val="clear" w:color="auto" w:fill="FFFFFF"/>
        </w:rPr>
        <w:t>Progress Evaluation Criteria and Monitoring</w:t>
      </w:r>
      <w:bookmarkEnd w:id="86"/>
      <w:bookmarkEnd w:id="87"/>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3D4582" w14:paraId="27E666ED" w14:textId="77777777">
        <w:trPr>
          <w:jc w:val="center"/>
        </w:trPr>
        <w:tc>
          <w:tcPr>
            <w:tcW w:w="7560" w:type="dxa"/>
            <w:vAlign w:val="center"/>
          </w:tcPr>
          <w:p w14:paraId="7A0E452A" w14:textId="77777777" w:rsidR="003D4582" w:rsidRDefault="00774F44">
            <w:pPr>
              <w:jc w:val="center"/>
            </w:pPr>
            <w:r>
              <w:rPr>
                <w:noProof/>
              </w:rPr>
              <w:drawing>
                <wp:inline distT="0" distB="0" distL="0" distR="0" wp14:anchorId="12C4D2DD" wp14:editId="23DA294A">
                  <wp:extent cx="4725238" cy="2589581"/>
                  <wp:effectExtent l="0" t="0" r="0" b="127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a:stretch>
                            <a:fillRect/>
                          </a:stretch>
                        </pic:blipFill>
                        <pic:spPr bwMode="auto">
                          <a:xfrm>
                            <a:off x="0" y="0"/>
                            <a:ext cx="4725238" cy="2589581"/>
                          </a:xfrm>
                          <a:prstGeom prst="rect">
                            <a:avLst/>
                          </a:prstGeom>
                        </pic:spPr>
                      </pic:pic>
                    </a:graphicData>
                  </a:graphic>
                </wp:inline>
              </w:drawing>
            </w:r>
          </w:p>
        </w:tc>
        <w:tc>
          <w:tcPr>
            <w:tcW w:w="2520" w:type="dxa"/>
            <w:vAlign w:val="center"/>
          </w:tcPr>
          <w:p w14:paraId="10805FC3" w14:textId="77777777" w:rsidR="003D4582" w:rsidRDefault="00774F44">
            <w:pPr>
              <w:jc w:val="center"/>
            </w:pPr>
            <w:r>
              <w:rPr>
                <w:noProof/>
              </w:rPr>
              <w:drawing>
                <wp:inline distT="0" distB="0" distL="0" distR="0" wp14:anchorId="036EB22C" wp14:editId="48B5F93E">
                  <wp:extent cx="1441093" cy="2084832"/>
                  <wp:effectExtent l="0" t="0" r="6985" b="0"/>
                  <wp:docPr id="20" name="Picture 20"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4"/>
                          <a:stretch>
                            <a:fillRect/>
                          </a:stretch>
                        </pic:blipFill>
                        <pic:spPr bwMode="auto">
                          <a:xfrm>
                            <a:off x="0" y="0"/>
                            <a:ext cx="1441093" cy="2084832"/>
                          </a:xfrm>
                          <a:prstGeom prst="rect">
                            <a:avLst/>
                          </a:prstGeom>
                        </pic:spPr>
                      </pic:pic>
                    </a:graphicData>
                  </a:graphic>
                </wp:inline>
              </w:drawing>
            </w:r>
          </w:p>
        </w:tc>
      </w:tr>
    </w:tbl>
    <w:p w14:paraId="4D075695" w14:textId="77777777" w:rsidR="003D4582" w:rsidRDefault="003D4582">
      <w:pPr>
        <w:spacing w:after="0"/>
      </w:pPr>
    </w:p>
    <w:p w14:paraId="2D287955" w14:textId="611325FA" w:rsidR="00B7308B" w:rsidRPr="00DA1DFB" w:rsidRDefault="00B7308B" w:rsidP="00B7308B">
      <w:pPr>
        <w:rPr>
          <w:b/>
          <w:shd w:val="clear" w:color="auto" w:fill="FFFFFF"/>
        </w:rPr>
      </w:pPr>
      <w:bookmarkStart w:id="88" w:name="_Hlk8030154"/>
      <w:r w:rsidRPr="002A5B47">
        <w:rPr>
          <w:shd w:val="clear" w:color="auto" w:fill="FFFFFF"/>
        </w:rPr>
        <w:t xml:space="preserve">The water quality target concentration(s) is presented under Element A of this plan. To achieve this target concentration, the annual loading must be reduced to the amount described in Element B. Element C of this plan describes the various management measures that will be implemented to achieve this targeted load reduction. The evaluation criteria and monitoring program described will be used to measure the effectiveness </w:t>
      </w:r>
      <w:r w:rsidRPr="00DA1DFB">
        <w:rPr>
          <w:shd w:val="clear" w:color="auto" w:fill="FFFFFF"/>
        </w:rPr>
        <w:t xml:space="preserve">of the proposed management measures (described in Element C) in improving the water quality of </w:t>
      </w:r>
      <w:r w:rsidR="002A5B47" w:rsidRPr="00DA1DFB">
        <w:rPr>
          <w:shd w:val="clear" w:color="auto" w:fill="FFFFFF"/>
        </w:rPr>
        <w:t>Trout Brook</w:t>
      </w:r>
      <w:r w:rsidRPr="00DA1DFB">
        <w:rPr>
          <w:shd w:val="clear" w:color="auto" w:fill="FFFFFF"/>
        </w:rPr>
        <w:t>.</w:t>
      </w:r>
    </w:p>
    <w:p w14:paraId="04C3759E" w14:textId="77777777" w:rsidR="00B7308B" w:rsidRPr="00DA1DFB" w:rsidRDefault="00B7308B" w:rsidP="007E34DA">
      <w:pPr>
        <w:pStyle w:val="Heading2"/>
      </w:pPr>
      <w:bookmarkStart w:id="89" w:name="_Toc2175024"/>
      <w:bookmarkStart w:id="90" w:name="_Toc22643688"/>
      <w:r w:rsidRPr="00DA1DFB">
        <w:t>Indirect Indicators of Load Reduction</w:t>
      </w:r>
      <w:bookmarkEnd w:id="89"/>
      <w:bookmarkEnd w:id="90"/>
    </w:p>
    <w:p w14:paraId="5983E9AA" w14:textId="77777777" w:rsidR="00B7308B" w:rsidRPr="00DA1DFB" w:rsidRDefault="00B7308B" w:rsidP="007E34DA">
      <w:pPr>
        <w:pStyle w:val="Heading3"/>
      </w:pPr>
      <w:r w:rsidRPr="00DA1DFB">
        <w:t>Non-Structural BMPs</w:t>
      </w:r>
    </w:p>
    <w:p w14:paraId="34A81299" w14:textId="77777777" w:rsidR="00B7308B" w:rsidRPr="00DA1DFB" w:rsidRDefault="00B7308B" w:rsidP="00B7308B">
      <w:pPr>
        <w:rPr>
          <w:rFonts w:eastAsia="Times New Roman" w:cs="Times New Roman"/>
        </w:rPr>
      </w:pPr>
      <w:r w:rsidRPr="00DA1DFB">
        <w:rPr>
          <w:shd w:val="clear" w:color="auto" w:fill="FFFFFF"/>
        </w:rPr>
        <w:t xml:space="preserve">Potential load reductions from non-structural BMPs (i.e., street sweeping and catch basin cleaning) can be estimated from indirect indicators, such as the number of miles of streets swept or the number of catch basins cleaned. Appendix F of the 2016 Massachusetts Small MS4 General Permit provides specific guidance for calculating phosphorus removal from these practices. As indicated by </w:t>
      </w:r>
      <w:r w:rsidRPr="00DA1DFB">
        <w:rPr>
          <w:b/>
          <w:shd w:val="clear" w:color="auto" w:fill="FFFFFF"/>
        </w:rPr>
        <w:t>Element C</w:t>
      </w:r>
      <w:r w:rsidRPr="00DA1DFB">
        <w:rPr>
          <w:shd w:val="clear" w:color="auto" w:fill="FFFFFF"/>
        </w:rPr>
        <w:t xml:space="preserve">, it is recommended that potential phosphorus removal from these ongoing actives be estimated. </w:t>
      </w:r>
      <w:r w:rsidRPr="00DA1DFB">
        <w:rPr>
          <w:rFonts w:eastAsia="Times New Roman" w:cs="Times New Roman"/>
        </w:rPr>
        <w:t xml:space="preserve">Next, it is recommended that ongoing activities be evaluated to see if potential improvements can be implemented to achieve higher pollutant load reductions such as increased frequency or improved technology.  </w:t>
      </w:r>
    </w:p>
    <w:p w14:paraId="2EDE4A61" w14:textId="75969E0E" w:rsidR="00B7308B" w:rsidRPr="00DA1DFB" w:rsidRDefault="00B7308B" w:rsidP="00B7308B">
      <w:pPr>
        <w:rPr>
          <w:shd w:val="clear" w:color="auto" w:fill="FFFFFF"/>
        </w:rPr>
      </w:pPr>
      <w:r w:rsidRPr="00DA1DFB">
        <w:rPr>
          <w:shd w:val="clear" w:color="auto" w:fill="FFFFFF"/>
        </w:rPr>
        <w:t xml:space="preserve">Phosphorus load reductions can be estimated in accordance with Appendix F of the 2016 Massachusetts Small MS4 General Permit as summarized by </w:t>
      </w:r>
      <w:r w:rsidRPr="00DA1DFB">
        <w:rPr>
          <w:b/>
          <w:shd w:val="clear" w:color="auto" w:fill="FFFFFF"/>
        </w:rPr>
        <w:t>Figure HI-1 and HI-2</w:t>
      </w:r>
      <w:r w:rsidRPr="00DA1DFB">
        <w:rPr>
          <w:shd w:val="clear" w:color="auto" w:fill="FFFFFF"/>
        </w:rPr>
        <w:t xml:space="preserve">. </w:t>
      </w:r>
      <w:r w:rsidR="00DA1DFB" w:rsidRPr="00DA1DFB">
        <w:rPr>
          <w:shd w:val="clear" w:color="auto" w:fill="FFFFFF"/>
        </w:rPr>
        <w:t>Additionally, since there is a bacteria TMDL applicable to the study area, it is recommended that IDDE efforts required by the NPDES Small MS4 Permit be tracked.</w:t>
      </w:r>
    </w:p>
    <w:p w14:paraId="20D83A11" w14:textId="77777777" w:rsidR="00B7308B" w:rsidRPr="00DA1DFB" w:rsidRDefault="00B7308B" w:rsidP="00B7308B">
      <w:pPr>
        <w:jc w:val="center"/>
        <w:rPr>
          <w:rFonts w:ascii="Calibri" w:hAnsi="Calibri"/>
          <w:color w:val="000000"/>
          <w:szCs w:val="20"/>
          <w:shd w:val="clear" w:color="auto" w:fill="FFFFFF"/>
        </w:rPr>
      </w:pPr>
      <w:r w:rsidRPr="00DA1DFB">
        <w:rPr>
          <w:noProof/>
        </w:rPr>
        <w:lastRenderedPageBreak/>
        <w:drawing>
          <wp:inline distT="0" distB="0" distL="0" distR="0" wp14:anchorId="1B643AAF" wp14:editId="6F2C19B9">
            <wp:extent cx="4343400" cy="4624785"/>
            <wp:effectExtent l="19050" t="19050" r="15875" b="266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43400" cy="4624785"/>
                    </a:xfrm>
                    <a:prstGeom prst="rect">
                      <a:avLst/>
                    </a:prstGeom>
                    <a:ln>
                      <a:solidFill>
                        <a:schemeClr val="tx1"/>
                      </a:solidFill>
                    </a:ln>
                  </pic:spPr>
                </pic:pic>
              </a:graphicData>
            </a:graphic>
          </wp:inline>
        </w:drawing>
      </w:r>
    </w:p>
    <w:p w14:paraId="223854F3" w14:textId="77777777" w:rsidR="00B7308B" w:rsidRPr="00DA1DFB" w:rsidRDefault="00B7308B" w:rsidP="00B7308B">
      <w:pPr>
        <w:spacing w:after="120"/>
        <w:jc w:val="center"/>
        <w:rPr>
          <w:rFonts w:ascii="Calibri" w:hAnsi="Calibri"/>
          <w:b/>
          <w:color w:val="000000"/>
          <w:szCs w:val="20"/>
          <w:shd w:val="clear" w:color="auto" w:fill="FFFFFF"/>
        </w:rPr>
      </w:pPr>
      <w:r w:rsidRPr="00DA1DFB">
        <w:rPr>
          <w:rFonts w:ascii="Calibri" w:hAnsi="Calibri"/>
          <w:b/>
          <w:color w:val="000000"/>
          <w:szCs w:val="20"/>
          <w:shd w:val="clear" w:color="auto" w:fill="FFFFFF"/>
        </w:rPr>
        <w:t>Figure HI-1. Street Sweeping Calculation Methodology</w:t>
      </w:r>
    </w:p>
    <w:p w14:paraId="661FBFA6" w14:textId="77777777" w:rsidR="00B7308B" w:rsidRPr="00DA1DFB" w:rsidRDefault="00B7308B" w:rsidP="00B7308B">
      <w:pPr>
        <w:jc w:val="center"/>
        <w:rPr>
          <w:rFonts w:ascii="Calibri" w:hAnsi="Calibri"/>
          <w:b/>
          <w:color w:val="000000"/>
          <w:szCs w:val="20"/>
          <w:shd w:val="clear" w:color="auto" w:fill="FFFFFF"/>
        </w:rPr>
      </w:pPr>
      <w:r w:rsidRPr="00DA1DFB">
        <w:rPr>
          <w:noProof/>
        </w:rPr>
        <w:drawing>
          <wp:inline distT="0" distB="0" distL="0" distR="0" wp14:anchorId="09E3B95C" wp14:editId="004AA850">
            <wp:extent cx="4226368" cy="2226946"/>
            <wp:effectExtent l="19050" t="19050" r="22225" b="209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34731" cy="2231353"/>
                    </a:xfrm>
                    <a:prstGeom prst="rect">
                      <a:avLst/>
                    </a:prstGeom>
                    <a:ln>
                      <a:solidFill>
                        <a:schemeClr val="tx1"/>
                      </a:solidFill>
                    </a:ln>
                  </pic:spPr>
                </pic:pic>
              </a:graphicData>
            </a:graphic>
          </wp:inline>
        </w:drawing>
      </w:r>
    </w:p>
    <w:p w14:paraId="6B08272F" w14:textId="77777777" w:rsidR="00B7308B" w:rsidRPr="00DA1DFB" w:rsidRDefault="00B7308B" w:rsidP="00B7308B">
      <w:pPr>
        <w:spacing w:after="120"/>
        <w:jc w:val="center"/>
        <w:rPr>
          <w:rFonts w:ascii="Calibri" w:hAnsi="Calibri"/>
          <w:b/>
          <w:color w:val="000000"/>
          <w:szCs w:val="20"/>
          <w:shd w:val="clear" w:color="auto" w:fill="FFFFFF"/>
        </w:rPr>
      </w:pPr>
      <w:r w:rsidRPr="00DA1DFB">
        <w:rPr>
          <w:rFonts w:ascii="Calibri" w:hAnsi="Calibri"/>
          <w:b/>
          <w:color w:val="000000"/>
          <w:szCs w:val="20"/>
          <w:shd w:val="clear" w:color="auto" w:fill="FFFFFF"/>
        </w:rPr>
        <w:t>Figure HI-2. Catch Basin Cleaning Calculation Methodology</w:t>
      </w:r>
    </w:p>
    <w:p w14:paraId="32D414C9" w14:textId="77777777" w:rsidR="00B7308B" w:rsidRPr="00B7308B" w:rsidRDefault="00B7308B" w:rsidP="00B7308B">
      <w:pPr>
        <w:jc w:val="center"/>
        <w:rPr>
          <w:rFonts w:ascii="Calibri" w:hAnsi="Calibri"/>
          <w:b/>
          <w:color w:val="000000"/>
          <w:szCs w:val="20"/>
          <w:highlight w:val="yellow"/>
          <w:shd w:val="clear" w:color="auto" w:fill="FFFFFF"/>
        </w:rPr>
      </w:pPr>
    </w:p>
    <w:p w14:paraId="0D2E2D47" w14:textId="77777777" w:rsidR="00B7308B" w:rsidRPr="00DA1DFB" w:rsidRDefault="00B7308B" w:rsidP="007E34DA">
      <w:pPr>
        <w:pStyle w:val="Heading2"/>
      </w:pPr>
      <w:bookmarkStart w:id="91" w:name="_Toc2175025"/>
      <w:bookmarkStart w:id="92" w:name="_Toc22643689"/>
      <w:r w:rsidRPr="00DA1DFB">
        <w:lastRenderedPageBreak/>
        <w:t>Project-Specific Indicators</w:t>
      </w:r>
      <w:bookmarkEnd w:id="91"/>
      <w:bookmarkEnd w:id="92"/>
    </w:p>
    <w:p w14:paraId="3F8BB07E" w14:textId="77777777" w:rsidR="00B7308B" w:rsidRPr="00DA1DFB" w:rsidRDefault="00B7308B" w:rsidP="007E34DA">
      <w:pPr>
        <w:pStyle w:val="Heading3"/>
      </w:pPr>
      <w:r w:rsidRPr="00DA1DFB">
        <w:t>Number of BMPs Installed and Pollutant Reduction Estimates:</w:t>
      </w:r>
    </w:p>
    <w:p w14:paraId="6CFEB859" w14:textId="53417BA1" w:rsidR="00B7308B" w:rsidRPr="00DA1DFB" w:rsidRDefault="00B7308B" w:rsidP="00B7308B">
      <w:pPr>
        <w:spacing w:after="80"/>
        <w:rPr>
          <w:shd w:val="clear" w:color="auto" w:fill="FFFFFF"/>
        </w:rPr>
      </w:pPr>
      <w:r w:rsidRPr="00DA1DFB">
        <w:rPr>
          <w:shd w:val="clear" w:color="auto" w:fill="FFFFFF"/>
        </w:rPr>
        <w:t xml:space="preserve">Anticipated pollutant load reductions from existing, ongoing (i.e., under construction), and future BMPs will be tracked as BMPs are installed. For example, once ongoing BMPs are installed, the anticipated phosphorus load reduction is estimated to be </w:t>
      </w:r>
      <w:r w:rsidR="00DA1DFB" w:rsidRPr="00DA1DFB">
        <w:rPr>
          <w:shd w:val="clear" w:color="auto" w:fill="FFFFFF"/>
        </w:rPr>
        <w:t>0.9</w:t>
      </w:r>
      <w:r w:rsidRPr="00DA1DFB">
        <w:rPr>
          <w:shd w:val="clear" w:color="auto" w:fill="FFFFFF"/>
        </w:rPr>
        <w:t xml:space="preserve"> pounds per year. </w:t>
      </w:r>
    </w:p>
    <w:p w14:paraId="02F321BA" w14:textId="77777777" w:rsidR="00B7308B" w:rsidRPr="00DA1DFB" w:rsidRDefault="00B7308B" w:rsidP="007E34DA">
      <w:pPr>
        <w:pStyle w:val="Heading2"/>
      </w:pPr>
      <w:bookmarkStart w:id="93" w:name="_Toc2175026"/>
      <w:bookmarkStart w:id="94" w:name="_Toc22643690"/>
      <w:r w:rsidRPr="00DA1DFB">
        <w:t>TMDL Criteria</w:t>
      </w:r>
      <w:bookmarkEnd w:id="93"/>
      <w:bookmarkEnd w:id="94"/>
    </w:p>
    <w:p w14:paraId="4461858E" w14:textId="6D74D22B" w:rsidR="00B7308B" w:rsidRPr="00DA1DFB" w:rsidRDefault="00B7308B" w:rsidP="00B7308B">
      <w:pPr>
        <w:rPr>
          <w:rFonts w:ascii="Calibri" w:hAnsi="Calibri"/>
          <w:b/>
          <w:bCs/>
          <w:color w:val="007DA3"/>
          <w:szCs w:val="24"/>
          <w:shd w:val="clear" w:color="auto" w:fill="FFFFFF"/>
        </w:rPr>
      </w:pPr>
      <w:r w:rsidRPr="00DA1DFB">
        <w:rPr>
          <w:shd w:val="clear" w:color="auto" w:fill="FFFFFF"/>
        </w:rPr>
        <w:t>TMDL requirements encourage ongoing monitoring to assess progress towards the TMDL’s water quality goals</w:t>
      </w:r>
      <w:r w:rsidR="00DA1DFB" w:rsidRPr="00DA1DFB">
        <w:rPr>
          <w:shd w:val="clear" w:color="auto" w:fill="FFFFFF"/>
        </w:rPr>
        <w:t>, particularly in areas with minimal available water quality data and in areas where BMPs have been installed</w:t>
      </w:r>
      <w:r w:rsidRPr="00DA1DFB">
        <w:rPr>
          <w:shd w:val="clear" w:color="auto" w:fill="FFFFFF"/>
        </w:rPr>
        <w:t>. The TMDL indicates</w:t>
      </w:r>
      <w:r w:rsidR="00DA1DFB" w:rsidRPr="00DA1DFB">
        <w:rPr>
          <w:shd w:val="clear" w:color="auto" w:fill="FFFFFF"/>
        </w:rPr>
        <w:t xml:space="preserve"> monitoring data should be used to add/remove/modify BMPs as needed to improve water quality. </w:t>
      </w:r>
    </w:p>
    <w:p w14:paraId="6C4D8023" w14:textId="77777777" w:rsidR="00B7308B" w:rsidRPr="00CC3479" w:rsidRDefault="00B7308B" w:rsidP="007E34DA">
      <w:pPr>
        <w:pStyle w:val="Heading2"/>
      </w:pPr>
      <w:bookmarkStart w:id="95" w:name="_Toc2175027"/>
      <w:bookmarkStart w:id="96" w:name="_Toc22643691"/>
      <w:r w:rsidRPr="00CC3479">
        <w:t>Direct Measurements</w:t>
      </w:r>
      <w:bookmarkEnd w:id="95"/>
      <w:bookmarkEnd w:id="96"/>
    </w:p>
    <w:p w14:paraId="7439B09A" w14:textId="77777777" w:rsidR="00B7308B" w:rsidRPr="00CC3479" w:rsidRDefault="00B7308B" w:rsidP="00B7308B">
      <w:pPr>
        <w:rPr>
          <w:shd w:val="clear" w:color="auto" w:fill="FFFFFF"/>
        </w:rPr>
      </w:pPr>
      <w:r w:rsidRPr="00CC3479">
        <w:rPr>
          <w:shd w:val="clear" w:color="auto" w:fill="FFFFFF"/>
        </w:rPr>
        <w:t xml:space="preserve">Direct measurements are generally expected to be performed as described below. Prior to implementing a direct measurement program, an abbreviated QAPP and/or Standard Operating Procedures (SOPs) will be established to flesh out details of the program and establish best practices for sample collection and analysis.  Water quality monitoring may be performed through a volunteer training program to save on costs in accordance with established practices for MassDEP’s </w:t>
      </w:r>
      <w:hyperlink r:id="rId57" w:anchor="2" w:history="1">
        <w:r w:rsidRPr="00CC3479">
          <w:rPr>
            <w:rStyle w:val="Hyperlink"/>
            <w:rFonts w:ascii="Calibri" w:eastAsiaTheme="majorEastAsia" w:hAnsi="Calibri" w:cstheme="majorBidi"/>
            <w:szCs w:val="20"/>
            <w:shd w:val="clear" w:color="auto" w:fill="FFFFFF"/>
          </w:rPr>
          <w:t>environmental monitoring for volunteers</w:t>
        </w:r>
      </w:hyperlink>
      <w:r w:rsidRPr="00CC3479">
        <w:rPr>
          <w:shd w:val="clear" w:color="auto" w:fill="FFFFFF"/>
        </w:rPr>
        <w:t>.</w:t>
      </w:r>
    </w:p>
    <w:p w14:paraId="643907BE" w14:textId="77777777" w:rsidR="00B7308B" w:rsidRPr="00CE6DFD" w:rsidRDefault="00B7308B" w:rsidP="007E34DA">
      <w:pPr>
        <w:pStyle w:val="Heading3"/>
      </w:pPr>
      <w:r w:rsidRPr="00CE6DFD">
        <w:t>River Sampling</w:t>
      </w:r>
    </w:p>
    <w:p w14:paraId="7AEAF157" w14:textId="43658216" w:rsidR="00B7308B" w:rsidRDefault="00B7308B" w:rsidP="00B7308B">
      <w:pPr>
        <w:spacing w:after="80"/>
        <w:rPr>
          <w:shd w:val="clear" w:color="auto" w:fill="FFFFFF"/>
        </w:rPr>
      </w:pPr>
      <w:r w:rsidRPr="00CE6DFD">
        <w:rPr>
          <w:shd w:val="clear" w:color="auto" w:fill="FFFFFF"/>
        </w:rPr>
        <w:t xml:space="preserve">Establish regular sampling to meet TMDL recommendations including analysis of phosphorus, </w:t>
      </w:r>
      <w:r w:rsidR="00CE6DFD" w:rsidRPr="00CE6DFD">
        <w:rPr>
          <w:shd w:val="clear" w:color="auto" w:fill="FFFFFF"/>
        </w:rPr>
        <w:t xml:space="preserve">fecal coliform, </w:t>
      </w:r>
      <w:r w:rsidRPr="00CE6DFD">
        <w:rPr>
          <w:shd w:val="clear" w:color="auto" w:fill="FFFFFF"/>
        </w:rPr>
        <w:t xml:space="preserve">dissolved oxygen, turbidity, and </w:t>
      </w:r>
      <w:r w:rsidR="00CE6DFD" w:rsidRPr="00CE6DFD">
        <w:rPr>
          <w:shd w:val="clear" w:color="auto" w:fill="FFFFFF"/>
        </w:rPr>
        <w:t>total suspended solids</w:t>
      </w:r>
      <w:r w:rsidRPr="00CE6DFD">
        <w:rPr>
          <w:shd w:val="clear" w:color="auto" w:fill="FFFFFF"/>
        </w:rPr>
        <w:t xml:space="preserve"> in </w:t>
      </w:r>
      <w:r w:rsidR="00CE6DFD" w:rsidRPr="00CE6DFD">
        <w:rPr>
          <w:shd w:val="clear" w:color="auto" w:fill="FFFFFF"/>
        </w:rPr>
        <w:t>Trout Brook</w:t>
      </w:r>
      <w:r w:rsidRPr="00CE6DFD">
        <w:rPr>
          <w:shd w:val="clear" w:color="auto" w:fill="FFFFFF"/>
        </w:rPr>
        <w:t xml:space="preserve">. Additional parameters such as </w:t>
      </w:r>
      <w:r w:rsidR="00CE6DFD" w:rsidRPr="00CE6DFD">
        <w:rPr>
          <w:shd w:val="clear" w:color="auto" w:fill="FFFFFF"/>
        </w:rPr>
        <w:t xml:space="preserve">temperature, </w:t>
      </w:r>
      <w:r w:rsidRPr="00CE6DFD">
        <w:rPr>
          <w:shd w:val="clear" w:color="auto" w:fill="FFFFFF"/>
        </w:rPr>
        <w:t>conductivity, pH, and flow rate could provide additional data for consideration. Monitoring locations will be selected based on accessibility and representativeness and shall be appropriate to quantify water quality improvements in the watershed</w:t>
      </w:r>
      <w:r w:rsidRPr="00CE6DFD">
        <w:rPr>
          <w:rStyle w:val="FootnoteReference"/>
          <w:rFonts w:ascii="Calibri" w:hAnsi="Calibri"/>
          <w:bCs/>
          <w:szCs w:val="24"/>
          <w:shd w:val="clear" w:color="auto" w:fill="FFFFFF"/>
        </w:rPr>
        <w:footnoteReference w:id="4"/>
      </w:r>
      <w:r w:rsidRPr="00CE6DFD">
        <w:rPr>
          <w:shd w:val="clear" w:color="auto" w:fill="FFFFFF"/>
        </w:rPr>
        <w:t xml:space="preserve">. </w:t>
      </w:r>
    </w:p>
    <w:p w14:paraId="22337377" w14:textId="6D1B19AA" w:rsidR="00AF3D6A" w:rsidRPr="00CE6DFD" w:rsidRDefault="00AF3D6A" w:rsidP="00AF3D6A">
      <w:pPr>
        <w:pStyle w:val="Heading3"/>
      </w:pPr>
      <w:r>
        <w:t>Outfall Screening</w:t>
      </w:r>
    </w:p>
    <w:p w14:paraId="7C4D031A" w14:textId="24C88231" w:rsidR="00AF3D6A" w:rsidRPr="00CE6DFD" w:rsidRDefault="00AF3D6A" w:rsidP="00AF3D6A">
      <w:r>
        <w:t xml:space="preserve">Implement an outfall screening program to compare water quality screening criteria before and after implementation of BMPs. Parameters for screening would include fecal coliform, E. coli, biochemical oxygen demand, TSS, salinity, dissolved oxygen, pH, chlorine, and nutrients. Monitoring of water quality from the Town’s water supply wells may also provide useful data for comparison. </w:t>
      </w:r>
    </w:p>
    <w:p w14:paraId="4CC66D60" w14:textId="77777777" w:rsidR="00B7308B" w:rsidRPr="00CE6DFD" w:rsidRDefault="00B7308B" w:rsidP="007E34DA">
      <w:pPr>
        <w:pStyle w:val="Heading2"/>
      </w:pPr>
      <w:bookmarkStart w:id="97" w:name="_Toc2175028"/>
      <w:bookmarkStart w:id="98" w:name="_Toc22643692"/>
      <w:r w:rsidRPr="00CE6DFD">
        <w:t>Adaptive Management</w:t>
      </w:r>
      <w:bookmarkEnd w:id="97"/>
      <w:bookmarkEnd w:id="98"/>
    </w:p>
    <w:p w14:paraId="3CF7752B" w14:textId="283C6F31" w:rsidR="003D4582" w:rsidRDefault="00B7308B" w:rsidP="00B7308B">
      <w:pPr>
        <w:rPr>
          <w:sz w:val="20"/>
          <w:szCs w:val="20"/>
        </w:rPr>
      </w:pPr>
      <w:r w:rsidRPr="00CE6DFD">
        <w:rPr>
          <w:shd w:val="clear" w:color="auto" w:fill="FFFFFF"/>
        </w:rPr>
        <w:t xml:space="preserve">As discussed by Element B, the baseline monitoring program will be used to establish a long-term </w:t>
      </w:r>
      <w:r w:rsidR="00F61F58">
        <w:rPr>
          <w:shd w:val="clear" w:color="auto" w:fill="FFFFFF"/>
        </w:rPr>
        <w:t>(</w:t>
      </w:r>
      <w:r w:rsidRPr="00CE6DFD">
        <w:rPr>
          <w:shd w:val="clear" w:color="auto" w:fill="FFFFFF"/>
        </w:rPr>
        <w:t xml:space="preserve">i.e., 10 year) phosphorus load reduction goal (or other parameter(s) depending on results). Long-term goals will be re-evaluated at least </w:t>
      </w:r>
      <w:r w:rsidRPr="00CE6DFD">
        <w:rPr>
          <w:b/>
          <w:shd w:val="clear" w:color="auto" w:fill="FFFFFF"/>
        </w:rPr>
        <w:t>once every three years</w:t>
      </w:r>
      <w:r w:rsidRPr="00CE6DFD">
        <w:rPr>
          <w:shd w:val="clear" w:color="auto" w:fill="FFFFFF"/>
        </w:rPr>
        <w:t xml:space="preserve"> and adaptively adjusted based on additional monitoring results and other indirect indicators. If monitoring results and indirect indicators do not show improvement to the total phosphorus concentrations and other indicators (e.g., </w:t>
      </w:r>
      <w:r w:rsidR="00CE6DFD" w:rsidRPr="00CE6DFD">
        <w:rPr>
          <w:shd w:val="clear" w:color="auto" w:fill="FFFFFF"/>
        </w:rPr>
        <w:t>dissolved oxygen</w:t>
      </w:r>
      <w:r w:rsidRPr="00CE6DFD">
        <w:rPr>
          <w:shd w:val="clear" w:color="auto" w:fill="FFFFFF"/>
        </w:rPr>
        <w:t>) measured within the watershed, the management measures and loading reduction analysis (Elements A through D) will be revisited and modified accordingly.</w:t>
      </w:r>
      <w:r>
        <w:rPr>
          <w:shd w:val="clear" w:color="auto" w:fill="FFFFFF"/>
        </w:rPr>
        <w:t xml:space="preserve"> </w:t>
      </w:r>
      <w:bookmarkEnd w:id="88"/>
      <w:r w:rsidR="00774F44">
        <w:br w:type="page"/>
      </w:r>
    </w:p>
    <w:p w14:paraId="7C56BB73" w14:textId="77777777" w:rsidR="003D4582" w:rsidRPr="001F2236" w:rsidRDefault="00774F44" w:rsidP="007E34DA">
      <w:pPr>
        <w:pStyle w:val="Heading1"/>
        <w:rPr>
          <w:color w:val="000000"/>
          <w:sz w:val="31"/>
          <w:szCs w:val="31"/>
          <w:shd w:val="clear" w:color="auto" w:fill="FFFFFF"/>
        </w:rPr>
      </w:pPr>
      <w:bookmarkStart w:id="99" w:name="REFAPPDX_HEADER"/>
      <w:bookmarkStart w:id="100" w:name="_Toc22643693"/>
      <w:r>
        <w:lastRenderedPageBreak/>
        <w:t>References</w:t>
      </w:r>
      <w:bookmarkEnd w:id="99"/>
      <w:bookmarkEnd w:id="100"/>
    </w:p>
    <w:p w14:paraId="266219E6" w14:textId="77777777" w:rsidR="003D4582" w:rsidRPr="00CE6DFD" w:rsidRDefault="00774F44">
      <w:pPr>
        <w:pStyle w:val="reference-list-style1"/>
        <w:spacing w:before="100" w:beforeAutospacing="1" w:after="100" w:afterAutospacing="1"/>
        <w:ind w:hanging="375"/>
        <w:rPr>
          <w:sz w:val="22"/>
        </w:rPr>
      </w:pPr>
      <w:r w:rsidRPr="00CE6DFD">
        <w:rPr>
          <w:sz w:val="22"/>
        </w:rPr>
        <w:t>314 CMR 4.00 (2013). "</w:t>
      </w:r>
      <w:hyperlink r:id="rId58" w:history="1">
        <w:r w:rsidRPr="00CE6DFD">
          <w:rPr>
            <w:i/>
            <w:color w:val="0000FF"/>
            <w:sz w:val="22"/>
            <w:u w:val="single"/>
          </w:rPr>
          <w:t>Division of Water Pollution Control, Massachusetts Surface Water Quality Standards</w:t>
        </w:r>
      </w:hyperlink>
      <w:r w:rsidRPr="00CE6DFD">
        <w:rPr>
          <w:sz w:val="22"/>
        </w:rPr>
        <w:t xml:space="preserve">" </w:t>
      </w:r>
    </w:p>
    <w:p w14:paraId="1C884E6B" w14:textId="77777777" w:rsidR="003D4582" w:rsidRPr="00CE6DFD" w:rsidRDefault="00774F44">
      <w:pPr>
        <w:pStyle w:val="reference-list-style1"/>
        <w:spacing w:before="100" w:beforeAutospacing="1" w:after="100" w:afterAutospacing="1"/>
        <w:ind w:hanging="375"/>
        <w:rPr>
          <w:sz w:val="22"/>
        </w:rPr>
      </w:pPr>
      <w:r w:rsidRPr="00CE6DFD">
        <w:rPr>
          <w:sz w:val="22"/>
        </w:rPr>
        <w:t>Cohen, A. J.; Randall, A.D. (1998). "</w:t>
      </w:r>
      <w:hyperlink r:id="rId59" w:history="1">
        <w:r w:rsidRPr="00CE6DFD">
          <w:rPr>
            <w:i/>
            <w:color w:val="0000FF"/>
            <w:sz w:val="22"/>
            <w:u w:val="single"/>
          </w:rPr>
          <w:t>Mean annual runoff, precipitation, and evapotranspiration in the glaciated northeastern United States, 1951-80.</w:t>
        </w:r>
      </w:hyperlink>
      <w:r w:rsidRPr="00CE6DFD">
        <w:rPr>
          <w:sz w:val="22"/>
        </w:rPr>
        <w:t>" Prepared for United States Geological Survey, Reston VA.</w:t>
      </w:r>
    </w:p>
    <w:p w14:paraId="34352BC0" w14:textId="77777777" w:rsidR="003D4582" w:rsidRPr="00CE6DFD" w:rsidRDefault="00774F44">
      <w:pPr>
        <w:pStyle w:val="reference-list-style1"/>
        <w:spacing w:before="100" w:beforeAutospacing="1" w:after="100" w:afterAutospacing="1"/>
        <w:ind w:hanging="375"/>
        <w:rPr>
          <w:sz w:val="22"/>
        </w:rPr>
      </w:pPr>
      <w:r w:rsidRPr="00CE6DFD">
        <w:rPr>
          <w:sz w:val="22"/>
        </w:rPr>
        <w:t>Geosyntec Consultants, Inc. (2014). "</w:t>
      </w:r>
      <w:r w:rsidRPr="00CE6DFD">
        <w:rPr>
          <w:i/>
          <w:sz w:val="22"/>
        </w:rPr>
        <w:t>Least Cost Mix of BMPs Analysis, Evaluation of Stormwater Standards Contract No. EP-C-08-002, Task Order 2010-12.</w:t>
      </w:r>
      <w:r w:rsidRPr="00CE6DFD">
        <w:rPr>
          <w:sz w:val="22"/>
        </w:rPr>
        <w:t>" Prepared for Jesse W. Pritts, Task Order Manager, U.S. Environmental Protection Agency</w:t>
      </w:r>
    </w:p>
    <w:p w14:paraId="76DC2629" w14:textId="77777777" w:rsidR="003D4582" w:rsidRPr="00CE6DFD" w:rsidRDefault="00774F44">
      <w:pPr>
        <w:pStyle w:val="reference-list-style1"/>
        <w:spacing w:before="100" w:beforeAutospacing="1" w:after="100" w:afterAutospacing="1"/>
        <w:ind w:hanging="375"/>
        <w:rPr>
          <w:sz w:val="22"/>
        </w:rPr>
      </w:pPr>
      <w:r w:rsidRPr="00CE6DFD">
        <w:rPr>
          <w:sz w:val="22"/>
        </w:rPr>
        <w:t>Geosyntec Consultants, Inc. (2015). "</w:t>
      </w:r>
      <w:hyperlink r:id="rId60" w:history="1">
        <w:r w:rsidRPr="00CE6DFD">
          <w:rPr>
            <w:i/>
            <w:color w:val="0000FF"/>
            <w:sz w:val="22"/>
            <w:u w:val="single"/>
          </w:rPr>
          <w:t>Appendix B: Pollutant Load Modeling Report, Water Integration for the Squamscott-Exeter (WISE) River Watershed.</w:t>
        </w:r>
      </w:hyperlink>
      <w:r w:rsidRPr="00CE6DFD">
        <w:rPr>
          <w:sz w:val="22"/>
        </w:rPr>
        <w:t xml:space="preserve">" </w:t>
      </w:r>
    </w:p>
    <w:p w14:paraId="76B0E2AF" w14:textId="77777777" w:rsidR="003D4582" w:rsidRPr="00CE6DFD" w:rsidRDefault="00774F44">
      <w:pPr>
        <w:pStyle w:val="reference-list-style1"/>
        <w:spacing w:before="100" w:beforeAutospacing="1" w:after="100" w:afterAutospacing="1"/>
        <w:ind w:hanging="375"/>
        <w:rPr>
          <w:sz w:val="22"/>
        </w:rPr>
      </w:pPr>
      <w:r w:rsidRPr="00CE6DFD">
        <w:rPr>
          <w:sz w:val="22"/>
        </w:rPr>
        <w:t>King, D. and Hagan, P. (2011). "</w:t>
      </w:r>
      <w:r w:rsidRPr="00CE6DFD">
        <w:rPr>
          <w:i/>
          <w:sz w:val="22"/>
        </w:rPr>
        <w:t>Costs of Stormwater Management Practices in Maryland Counties.</w:t>
      </w:r>
      <w:r w:rsidRPr="00CE6DFD">
        <w:rPr>
          <w:sz w:val="22"/>
        </w:rPr>
        <w:t>" University of Maryland Center for Environmental Science Chesapeake Biological Laboratory. October 11, 2011.</w:t>
      </w:r>
    </w:p>
    <w:p w14:paraId="7AF55413" w14:textId="77777777" w:rsidR="003D4582" w:rsidRPr="00CE6DFD" w:rsidRDefault="00774F44">
      <w:pPr>
        <w:pStyle w:val="reference-list-style1"/>
        <w:spacing w:before="100" w:beforeAutospacing="1" w:after="100" w:afterAutospacing="1"/>
        <w:ind w:hanging="375"/>
        <w:rPr>
          <w:sz w:val="22"/>
        </w:rPr>
      </w:pPr>
      <w:r w:rsidRPr="00CE6DFD">
        <w:rPr>
          <w:sz w:val="22"/>
        </w:rPr>
        <w:t>Leisenring, M., Clary, J., and Hobson, P. (2014). "</w:t>
      </w:r>
      <w:r w:rsidRPr="00CE6DFD">
        <w:rPr>
          <w:i/>
          <w:sz w:val="22"/>
        </w:rPr>
        <w:t>International Stormwater Best Management Practices (BMP) Database Pollutant Category Statistical Summary Report: Solids, Bacteria, Nutrients and Metals.</w:t>
      </w:r>
      <w:r w:rsidRPr="00CE6DFD">
        <w:rPr>
          <w:sz w:val="22"/>
        </w:rPr>
        <w:t>" Geosyntec Consultants, Inc. and Wright Water Engineers, Inc. December 2014.</w:t>
      </w:r>
    </w:p>
    <w:p w14:paraId="65FFD937" w14:textId="77777777" w:rsidR="007E34DA" w:rsidRPr="00CE6DFD" w:rsidRDefault="007E34DA" w:rsidP="007E34DA">
      <w:pPr>
        <w:pStyle w:val="reference-list-style1"/>
        <w:spacing w:before="100" w:beforeAutospacing="1" w:after="100" w:afterAutospacing="1"/>
        <w:ind w:hanging="375"/>
        <w:rPr>
          <w:rFonts w:ascii="Calibri" w:hAnsi="Calibri"/>
          <w:b/>
          <w:bCs/>
          <w:color w:val="007DA3"/>
          <w:sz w:val="28"/>
          <w:szCs w:val="24"/>
          <w:shd w:val="clear" w:color="auto" w:fill="FFFFFF"/>
        </w:rPr>
      </w:pPr>
      <w:r w:rsidRPr="00CE6DFD">
        <w:rPr>
          <w:sz w:val="22"/>
        </w:rPr>
        <w:t>MassDEP (2005). "</w:t>
      </w:r>
      <w:hyperlink r:id="rId61" w:history="1">
        <w:r w:rsidRPr="00CE6DFD">
          <w:rPr>
            <w:i/>
            <w:color w:val="0000FF"/>
            <w:sz w:val="22"/>
            <w:u w:val="single"/>
          </w:rPr>
          <w:t xml:space="preserve">Taunton River Watershed 2001 Water Quality Assessment Report </w:t>
        </w:r>
      </w:hyperlink>
      <w:r w:rsidRPr="00CE6DFD">
        <w:rPr>
          <w:sz w:val="22"/>
        </w:rPr>
        <w:t>"</w:t>
      </w:r>
    </w:p>
    <w:p w14:paraId="263BC1DC" w14:textId="72189381" w:rsidR="003F0F30" w:rsidRDefault="003F0F30">
      <w:pPr>
        <w:pStyle w:val="reference-list-style1"/>
        <w:spacing w:before="100" w:beforeAutospacing="1" w:after="100" w:afterAutospacing="1"/>
        <w:ind w:hanging="375"/>
        <w:rPr>
          <w:sz w:val="22"/>
        </w:rPr>
      </w:pPr>
      <w:r>
        <w:rPr>
          <w:sz w:val="22"/>
        </w:rPr>
        <w:t>MassDEP, USEPA, ENSR International (2011). “</w:t>
      </w:r>
      <w:hyperlink r:id="rId62" w:history="1">
        <w:r w:rsidRPr="003F0F30">
          <w:rPr>
            <w:rStyle w:val="Hyperlink"/>
            <w:sz w:val="22"/>
          </w:rPr>
          <w:t>Final Pathogen TMDL for the Taunton River Watershed</w:t>
        </w:r>
      </w:hyperlink>
      <w:r>
        <w:rPr>
          <w:sz w:val="22"/>
        </w:rPr>
        <w:t>”</w:t>
      </w:r>
    </w:p>
    <w:p w14:paraId="30A74A86" w14:textId="2FC1508B" w:rsidR="003D4582" w:rsidRPr="00CE6DFD" w:rsidRDefault="00774F44">
      <w:pPr>
        <w:pStyle w:val="reference-list-style1"/>
        <w:spacing w:before="100" w:beforeAutospacing="1" w:after="100" w:afterAutospacing="1"/>
        <w:ind w:hanging="375"/>
        <w:rPr>
          <w:sz w:val="22"/>
        </w:rPr>
      </w:pPr>
      <w:r w:rsidRPr="00CE6DFD">
        <w:rPr>
          <w:sz w:val="22"/>
        </w:rPr>
        <w:t>MassDEP (2012). "</w:t>
      </w:r>
      <w:hyperlink r:id="rId63" w:history="1">
        <w:r w:rsidRPr="00CE6DFD">
          <w:rPr>
            <w:i/>
            <w:color w:val="0000FF"/>
            <w:sz w:val="22"/>
            <w:u w:val="single"/>
          </w:rPr>
          <w:t>Massachusetts Year 2012 Integrated List of Waters Final Listing of Massachusetts' Waters Pursuant to Sections 305(b), 314 and 303(d) of the Clean Water Act</w:t>
        </w:r>
      </w:hyperlink>
      <w:r w:rsidRPr="00CE6DFD">
        <w:rPr>
          <w:sz w:val="22"/>
        </w:rPr>
        <w:t xml:space="preserve">" </w:t>
      </w:r>
    </w:p>
    <w:p w14:paraId="1CE2C6A1" w14:textId="77777777" w:rsidR="003D4582" w:rsidRPr="00CE6DFD" w:rsidRDefault="00774F44">
      <w:pPr>
        <w:pStyle w:val="reference-list-style1"/>
        <w:spacing w:before="100" w:beforeAutospacing="1" w:after="100" w:afterAutospacing="1"/>
        <w:ind w:hanging="375"/>
        <w:rPr>
          <w:sz w:val="22"/>
        </w:rPr>
      </w:pPr>
      <w:r w:rsidRPr="00CE6DFD">
        <w:rPr>
          <w:sz w:val="22"/>
        </w:rPr>
        <w:t>MassDEP (2016a). "</w:t>
      </w:r>
      <w:hyperlink r:id="rId64" w:history="1">
        <w:r w:rsidRPr="00CE6DFD">
          <w:rPr>
            <w:i/>
            <w:color w:val="0000FF"/>
            <w:sz w:val="22"/>
            <w:u w:val="single"/>
          </w:rPr>
          <w:t>Massachusetts Clean Water Toolkit</w:t>
        </w:r>
      </w:hyperlink>
      <w:r w:rsidRPr="00CE6DFD">
        <w:rPr>
          <w:sz w:val="22"/>
        </w:rPr>
        <w:t xml:space="preserve">" </w:t>
      </w:r>
    </w:p>
    <w:p w14:paraId="42EAE10F" w14:textId="77777777" w:rsidR="003D4582" w:rsidRPr="00CE6DFD" w:rsidRDefault="00774F44">
      <w:pPr>
        <w:pStyle w:val="reference-list-style1"/>
        <w:spacing w:before="100" w:beforeAutospacing="1" w:after="100" w:afterAutospacing="1"/>
        <w:ind w:hanging="375"/>
        <w:rPr>
          <w:sz w:val="22"/>
        </w:rPr>
      </w:pPr>
      <w:r w:rsidRPr="00CE6DFD">
        <w:rPr>
          <w:sz w:val="22"/>
        </w:rPr>
        <w:t>MassDEP (2016b). "</w:t>
      </w:r>
      <w:hyperlink r:id="rId65" w:history="1">
        <w:r w:rsidRPr="00CE6DFD">
          <w:rPr>
            <w:i/>
            <w:color w:val="0000FF"/>
            <w:sz w:val="22"/>
            <w:u w:val="single"/>
          </w:rPr>
          <w:t>Massachusetts Stormwater Handbook, Vol. 2, Ch. 2, Stormwater Best Management Practices</w:t>
        </w:r>
      </w:hyperlink>
      <w:r w:rsidRPr="00CE6DFD">
        <w:rPr>
          <w:sz w:val="22"/>
        </w:rPr>
        <w:t xml:space="preserve">" </w:t>
      </w:r>
    </w:p>
    <w:p w14:paraId="47C8DCBB" w14:textId="77777777" w:rsidR="003D4582" w:rsidRPr="00CE6DFD" w:rsidRDefault="00774F44">
      <w:pPr>
        <w:pStyle w:val="reference-list-style1"/>
        <w:spacing w:before="100" w:beforeAutospacing="1" w:after="100" w:afterAutospacing="1"/>
        <w:ind w:hanging="375"/>
        <w:rPr>
          <w:sz w:val="22"/>
        </w:rPr>
      </w:pPr>
      <w:r w:rsidRPr="00CE6DFD">
        <w:rPr>
          <w:sz w:val="22"/>
        </w:rPr>
        <w:t>MassGIS (1999). "</w:t>
      </w:r>
      <w:hyperlink r:id="rId66" w:history="1">
        <w:r w:rsidRPr="00CE6DFD">
          <w:rPr>
            <w:i/>
            <w:color w:val="0000FF"/>
            <w:sz w:val="22"/>
            <w:u w:val="single"/>
          </w:rPr>
          <w:t>Networked Hydro Centerlines</w:t>
        </w:r>
      </w:hyperlink>
      <w:r w:rsidRPr="00CE6DFD">
        <w:rPr>
          <w:sz w:val="22"/>
        </w:rPr>
        <w:t>" Shapefile</w:t>
      </w:r>
    </w:p>
    <w:p w14:paraId="7FC8DB6E" w14:textId="77777777" w:rsidR="003D4582" w:rsidRPr="00CE6DFD" w:rsidRDefault="00774F44">
      <w:pPr>
        <w:pStyle w:val="reference-list-style1"/>
        <w:spacing w:before="100" w:beforeAutospacing="1" w:after="100" w:afterAutospacing="1"/>
        <w:ind w:hanging="375"/>
        <w:rPr>
          <w:sz w:val="22"/>
        </w:rPr>
      </w:pPr>
      <w:r w:rsidRPr="00CE6DFD">
        <w:rPr>
          <w:sz w:val="22"/>
        </w:rPr>
        <w:t>MassGIS (2001). "</w:t>
      </w:r>
      <w:hyperlink r:id="rId67" w:history="1">
        <w:r w:rsidRPr="00CE6DFD">
          <w:rPr>
            <w:i/>
            <w:color w:val="0000FF"/>
            <w:sz w:val="22"/>
            <w:u w:val="single"/>
          </w:rPr>
          <w:t>USGS Topographic Quadrangle Images</w:t>
        </w:r>
      </w:hyperlink>
      <w:r w:rsidRPr="00CE6DFD">
        <w:rPr>
          <w:sz w:val="22"/>
        </w:rPr>
        <w:t>" Image</w:t>
      </w:r>
    </w:p>
    <w:p w14:paraId="57970192" w14:textId="77777777" w:rsidR="003D4582" w:rsidRPr="00CE6DFD" w:rsidRDefault="00774F44">
      <w:pPr>
        <w:pStyle w:val="reference-list-style1"/>
        <w:spacing w:before="100" w:beforeAutospacing="1" w:after="100" w:afterAutospacing="1"/>
        <w:ind w:hanging="375"/>
        <w:rPr>
          <w:sz w:val="22"/>
        </w:rPr>
      </w:pPr>
      <w:r w:rsidRPr="00CE6DFD">
        <w:rPr>
          <w:sz w:val="22"/>
        </w:rPr>
        <w:t>MassGIS (2007). "</w:t>
      </w:r>
      <w:hyperlink r:id="rId68" w:history="1">
        <w:r w:rsidRPr="00CE6DFD">
          <w:rPr>
            <w:i/>
            <w:color w:val="0000FF"/>
            <w:sz w:val="22"/>
            <w:u w:val="single"/>
          </w:rPr>
          <w:t>Drainage Sub-basins</w:t>
        </w:r>
      </w:hyperlink>
      <w:r w:rsidRPr="00CE6DFD">
        <w:rPr>
          <w:sz w:val="22"/>
        </w:rPr>
        <w:t>" Shapefile</w:t>
      </w:r>
    </w:p>
    <w:p w14:paraId="57242C8F" w14:textId="77777777" w:rsidR="003D4582" w:rsidRPr="00CE6DFD" w:rsidRDefault="00774F44">
      <w:pPr>
        <w:pStyle w:val="reference-list-style1"/>
        <w:spacing w:before="100" w:beforeAutospacing="1" w:after="100" w:afterAutospacing="1"/>
        <w:ind w:hanging="375"/>
        <w:rPr>
          <w:sz w:val="22"/>
        </w:rPr>
      </w:pPr>
      <w:r w:rsidRPr="00CE6DFD">
        <w:rPr>
          <w:sz w:val="22"/>
        </w:rPr>
        <w:t>MassGIS (2009a). "</w:t>
      </w:r>
      <w:hyperlink r:id="rId69" w:history="1">
        <w:r w:rsidRPr="00CE6DFD">
          <w:rPr>
            <w:i/>
            <w:color w:val="0000FF"/>
            <w:sz w:val="22"/>
            <w:u w:val="single"/>
          </w:rPr>
          <w:t>Impervious Surface</w:t>
        </w:r>
      </w:hyperlink>
      <w:r w:rsidRPr="00CE6DFD">
        <w:rPr>
          <w:sz w:val="22"/>
        </w:rPr>
        <w:t>" Image</w:t>
      </w:r>
    </w:p>
    <w:p w14:paraId="21CE40B8" w14:textId="77777777" w:rsidR="003D4582" w:rsidRPr="00CE6DFD" w:rsidRDefault="00774F44">
      <w:pPr>
        <w:pStyle w:val="reference-list-style1"/>
        <w:spacing w:before="100" w:beforeAutospacing="1" w:after="100" w:afterAutospacing="1"/>
        <w:ind w:hanging="375"/>
        <w:rPr>
          <w:sz w:val="22"/>
        </w:rPr>
      </w:pPr>
      <w:r w:rsidRPr="00CE6DFD">
        <w:rPr>
          <w:sz w:val="22"/>
        </w:rPr>
        <w:t>MassGIS (2009b). "</w:t>
      </w:r>
      <w:hyperlink r:id="rId70" w:history="1">
        <w:r w:rsidRPr="00CE6DFD">
          <w:rPr>
            <w:i/>
            <w:color w:val="0000FF"/>
            <w:sz w:val="22"/>
            <w:u w:val="single"/>
          </w:rPr>
          <w:t>Land Use (2005)</w:t>
        </w:r>
      </w:hyperlink>
      <w:r w:rsidRPr="00CE6DFD">
        <w:rPr>
          <w:sz w:val="22"/>
        </w:rPr>
        <w:t>" Shapefile</w:t>
      </w:r>
    </w:p>
    <w:p w14:paraId="0095935C" w14:textId="77777777" w:rsidR="003D4582" w:rsidRPr="00CE6DFD" w:rsidRDefault="00774F44">
      <w:pPr>
        <w:pStyle w:val="reference-list-style1"/>
        <w:spacing w:before="100" w:beforeAutospacing="1" w:after="100" w:afterAutospacing="1"/>
        <w:ind w:hanging="375"/>
        <w:rPr>
          <w:sz w:val="22"/>
        </w:rPr>
      </w:pPr>
      <w:r w:rsidRPr="00CE6DFD">
        <w:rPr>
          <w:sz w:val="22"/>
        </w:rPr>
        <w:lastRenderedPageBreak/>
        <w:t>MassGIS (2013). "</w:t>
      </w:r>
      <w:hyperlink r:id="rId71" w:history="1">
        <w:r w:rsidRPr="00CE6DFD">
          <w:rPr>
            <w:i/>
            <w:color w:val="0000FF"/>
            <w:sz w:val="22"/>
            <w:u w:val="single"/>
          </w:rPr>
          <w:t>MassDEP 2012 Integrated List of Waters (305(b)/303(d))</w:t>
        </w:r>
      </w:hyperlink>
      <w:r w:rsidRPr="00CE6DFD">
        <w:rPr>
          <w:sz w:val="22"/>
        </w:rPr>
        <w:t>" Shapefile</w:t>
      </w:r>
    </w:p>
    <w:p w14:paraId="0542F2F6" w14:textId="77777777" w:rsidR="003D4582" w:rsidRPr="00CE6DFD" w:rsidRDefault="00774F44">
      <w:pPr>
        <w:pStyle w:val="reference-list-style1"/>
        <w:spacing w:before="100" w:beforeAutospacing="1" w:after="100" w:afterAutospacing="1"/>
        <w:ind w:hanging="375"/>
        <w:rPr>
          <w:sz w:val="22"/>
        </w:rPr>
      </w:pPr>
      <w:r w:rsidRPr="00CE6DFD">
        <w:rPr>
          <w:sz w:val="22"/>
        </w:rPr>
        <w:t>Schueler, T.R., Fraley-McNeal, L, and K. Cappiella (2009). "</w:t>
      </w:r>
      <w:r w:rsidRPr="00CE6DFD">
        <w:rPr>
          <w:i/>
          <w:sz w:val="22"/>
        </w:rPr>
        <w:t>Is impervious cover still important? Review of recent research</w:t>
      </w:r>
      <w:r w:rsidRPr="00CE6DFD">
        <w:rPr>
          <w:sz w:val="22"/>
        </w:rPr>
        <w:t>" Journal of Hydrologic Engineering 14 (4): 309-315.</w:t>
      </w:r>
    </w:p>
    <w:p w14:paraId="3828FE42" w14:textId="7B7EB0D8" w:rsidR="00CE6DFD" w:rsidRPr="00CE6DFD" w:rsidRDefault="00CE6DFD">
      <w:pPr>
        <w:pStyle w:val="reference-list-style1"/>
        <w:spacing w:before="100" w:beforeAutospacing="1" w:after="100" w:afterAutospacing="1"/>
        <w:ind w:hanging="375"/>
        <w:rPr>
          <w:sz w:val="22"/>
        </w:rPr>
      </w:pPr>
      <w:r w:rsidRPr="00CE6DFD">
        <w:rPr>
          <w:sz w:val="22"/>
        </w:rPr>
        <w:t>Town of Avon (2018). “Avon Town Hall Green Infrastructure Demonstration Project</w:t>
      </w:r>
      <w:r w:rsidR="000C4DE8">
        <w:rPr>
          <w:sz w:val="22"/>
        </w:rPr>
        <w:t>.</w:t>
      </w:r>
      <w:r w:rsidRPr="00CE6DFD">
        <w:rPr>
          <w:sz w:val="22"/>
        </w:rPr>
        <w:t>”</w:t>
      </w:r>
    </w:p>
    <w:p w14:paraId="1E313000" w14:textId="46533F29" w:rsidR="000C4DE8" w:rsidRDefault="000C4DE8">
      <w:pPr>
        <w:pStyle w:val="reference-list-style1"/>
        <w:spacing w:before="100" w:beforeAutospacing="1" w:after="100" w:afterAutospacing="1"/>
        <w:ind w:hanging="375"/>
        <w:rPr>
          <w:sz w:val="22"/>
        </w:rPr>
      </w:pPr>
      <w:r>
        <w:rPr>
          <w:sz w:val="22"/>
        </w:rPr>
        <w:t>Town of Avon (2016). “Stormwater Asset Management – Water Infrastructure Planning and Technical Assistance Grant.”</w:t>
      </w:r>
    </w:p>
    <w:p w14:paraId="746F863B" w14:textId="6F68AFE7" w:rsidR="003D4582" w:rsidRPr="00CE6DFD" w:rsidRDefault="00774F44">
      <w:pPr>
        <w:pStyle w:val="reference-list-style1"/>
        <w:spacing w:before="100" w:beforeAutospacing="1" w:after="100" w:afterAutospacing="1"/>
        <w:ind w:hanging="375"/>
        <w:rPr>
          <w:sz w:val="22"/>
        </w:rPr>
      </w:pPr>
      <w:r w:rsidRPr="00CE6DFD">
        <w:rPr>
          <w:sz w:val="22"/>
        </w:rPr>
        <w:t>United States Bureau of Labor Statistics (2016). "</w:t>
      </w:r>
      <w:hyperlink r:id="rId72" w:history="1">
        <w:r w:rsidRPr="00CE6DFD">
          <w:rPr>
            <w:i/>
            <w:color w:val="0000FF"/>
            <w:sz w:val="22"/>
            <w:u w:val="single"/>
          </w:rPr>
          <w:t>Consumer Price Index</w:t>
        </w:r>
      </w:hyperlink>
      <w:r w:rsidRPr="00CE6DFD">
        <w:rPr>
          <w:sz w:val="22"/>
        </w:rPr>
        <w:t xml:space="preserve">" </w:t>
      </w:r>
    </w:p>
    <w:p w14:paraId="757D79FA" w14:textId="77777777" w:rsidR="003D4582" w:rsidRPr="00CE6DFD" w:rsidRDefault="00774F44">
      <w:pPr>
        <w:pStyle w:val="reference-list-style1"/>
        <w:spacing w:before="100" w:beforeAutospacing="1" w:after="100" w:afterAutospacing="1"/>
        <w:ind w:hanging="375"/>
        <w:rPr>
          <w:sz w:val="22"/>
        </w:rPr>
      </w:pPr>
      <w:r w:rsidRPr="00CE6DFD">
        <w:rPr>
          <w:sz w:val="22"/>
        </w:rPr>
        <w:t>United States Geological Survey (2016). "</w:t>
      </w:r>
      <w:hyperlink r:id="rId73" w:history="1">
        <w:r w:rsidRPr="00CE6DFD">
          <w:rPr>
            <w:i/>
            <w:color w:val="0000FF"/>
            <w:sz w:val="22"/>
            <w:u w:val="single"/>
          </w:rPr>
          <w:t>National Hydrography Dataset, High Resolution Shapefile</w:t>
        </w:r>
      </w:hyperlink>
      <w:r w:rsidRPr="00CE6DFD">
        <w:rPr>
          <w:sz w:val="22"/>
        </w:rPr>
        <w:t xml:space="preserve">" </w:t>
      </w:r>
    </w:p>
    <w:p w14:paraId="69BD6607" w14:textId="77777777" w:rsidR="003D4582" w:rsidRPr="00CE6DFD" w:rsidRDefault="00774F44">
      <w:pPr>
        <w:pStyle w:val="reference-list-style1"/>
        <w:spacing w:before="100" w:beforeAutospacing="1" w:after="100" w:afterAutospacing="1"/>
        <w:ind w:hanging="375"/>
        <w:rPr>
          <w:sz w:val="22"/>
        </w:rPr>
      </w:pPr>
      <w:r w:rsidRPr="00CE6DFD">
        <w:rPr>
          <w:sz w:val="22"/>
        </w:rPr>
        <w:t>University of Massachusetts, Amherst (2004). "</w:t>
      </w:r>
      <w:hyperlink r:id="rId74" w:history="1">
        <w:r w:rsidRPr="00CE6DFD">
          <w:rPr>
            <w:i/>
            <w:color w:val="0000FF"/>
            <w:sz w:val="22"/>
            <w:u w:val="single"/>
          </w:rPr>
          <w:t>Stormwater Technologies Clearinghouse</w:t>
        </w:r>
      </w:hyperlink>
      <w:r w:rsidRPr="00CE6DFD">
        <w:rPr>
          <w:sz w:val="22"/>
        </w:rPr>
        <w:t xml:space="preserve">" </w:t>
      </w:r>
    </w:p>
    <w:p w14:paraId="21FFFE46" w14:textId="77777777" w:rsidR="003D4582" w:rsidRPr="00CE6DFD" w:rsidRDefault="00774F44">
      <w:pPr>
        <w:pStyle w:val="reference-list-style1"/>
        <w:spacing w:before="100" w:beforeAutospacing="1" w:after="100" w:afterAutospacing="1"/>
        <w:ind w:hanging="375"/>
        <w:rPr>
          <w:sz w:val="22"/>
        </w:rPr>
      </w:pPr>
      <w:r w:rsidRPr="00CE6DFD">
        <w:rPr>
          <w:sz w:val="22"/>
        </w:rPr>
        <w:t>USDA NRCS and MassGIS (2012). "</w:t>
      </w:r>
      <w:hyperlink r:id="rId75" w:history="1">
        <w:r w:rsidRPr="00CE6DFD">
          <w:rPr>
            <w:i/>
            <w:color w:val="0000FF"/>
            <w:sz w:val="22"/>
            <w:u w:val="single"/>
          </w:rPr>
          <w:t>NRCS SSURGO-Certified Soils</w:t>
        </w:r>
      </w:hyperlink>
      <w:r w:rsidRPr="00CE6DFD">
        <w:rPr>
          <w:sz w:val="22"/>
        </w:rPr>
        <w:t>" Shapefile</w:t>
      </w:r>
    </w:p>
    <w:p w14:paraId="74CA9433" w14:textId="77777777" w:rsidR="003D4582" w:rsidRPr="00CE6DFD" w:rsidRDefault="00774F44">
      <w:pPr>
        <w:pStyle w:val="reference-list-style1"/>
        <w:spacing w:before="100" w:beforeAutospacing="1" w:after="100" w:afterAutospacing="1"/>
        <w:ind w:hanging="375"/>
        <w:rPr>
          <w:sz w:val="22"/>
        </w:rPr>
      </w:pPr>
      <w:r w:rsidRPr="00CE6DFD">
        <w:rPr>
          <w:sz w:val="22"/>
        </w:rPr>
        <w:t>USEPA (1986). "</w:t>
      </w:r>
      <w:r w:rsidRPr="00CE6DFD">
        <w:rPr>
          <w:i/>
          <w:sz w:val="22"/>
        </w:rPr>
        <w:t>Quality Criteria for Water (Gold Book)</w:t>
      </w:r>
      <w:r w:rsidRPr="00CE6DFD">
        <w:rPr>
          <w:sz w:val="22"/>
        </w:rPr>
        <w:t>" EPA 440/5-86-001. Office of Water, Regulations and Standards. Washington, D.C.</w:t>
      </w:r>
    </w:p>
    <w:p w14:paraId="2286321E" w14:textId="3FAFC9E0" w:rsidR="00CE6DFD" w:rsidRPr="00CE6DFD" w:rsidRDefault="00CE6DFD">
      <w:pPr>
        <w:pStyle w:val="reference-list-style1"/>
        <w:spacing w:before="100" w:beforeAutospacing="1" w:after="100" w:afterAutospacing="1"/>
        <w:ind w:hanging="375"/>
        <w:rPr>
          <w:sz w:val="22"/>
        </w:rPr>
      </w:pPr>
      <w:bookmarkStart w:id="101" w:name="_Hlk17114867"/>
      <w:r w:rsidRPr="00CE6DFD">
        <w:rPr>
          <w:sz w:val="22"/>
        </w:rPr>
        <w:t>USEPA (1999). “</w:t>
      </w:r>
      <w:r w:rsidRPr="00CC37F3">
        <w:rPr>
          <w:i/>
          <w:sz w:val="22"/>
        </w:rPr>
        <w:t>Preliminary Data Summary of Urban Storm Water Best Management Practices.</w:t>
      </w:r>
      <w:r w:rsidRPr="00CE6DFD">
        <w:rPr>
          <w:sz w:val="22"/>
        </w:rPr>
        <w:t>”</w:t>
      </w:r>
    </w:p>
    <w:bookmarkEnd w:id="101"/>
    <w:p w14:paraId="1AA46164" w14:textId="00E4F755" w:rsidR="003D4582" w:rsidRPr="00CE6DFD" w:rsidRDefault="00774F44">
      <w:pPr>
        <w:pStyle w:val="reference-list-style1"/>
        <w:spacing w:before="100" w:beforeAutospacing="1" w:after="100" w:afterAutospacing="1"/>
        <w:ind w:hanging="375"/>
        <w:rPr>
          <w:sz w:val="22"/>
        </w:rPr>
      </w:pPr>
      <w:r w:rsidRPr="00CE6DFD">
        <w:rPr>
          <w:sz w:val="22"/>
        </w:rPr>
        <w:t>USEPA (2010). "</w:t>
      </w:r>
      <w:r w:rsidRPr="00CE6DFD">
        <w:rPr>
          <w:i/>
          <w:sz w:val="22"/>
        </w:rPr>
        <w:t>EPA's Methodology to Calculate Baseline Estimates of Impervious Area (IA) and Directly Connected Impervious Area (DCIA) for Massachusetts Communities.</w:t>
      </w:r>
      <w:r w:rsidRPr="00CE6DFD">
        <w:rPr>
          <w:sz w:val="22"/>
        </w:rPr>
        <w:t xml:space="preserve">" </w:t>
      </w:r>
    </w:p>
    <w:p w14:paraId="1F6B9D8A" w14:textId="2EF1933D" w:rsidR="00CE6DFD" w:rsidRPr="00CE6DFD" w:rsidRDefault="00CE6DFD" w:rsidP="00CE6DFD">
      <w:pPr>
        <w:pStyle w:val="reference-list-style1"/>
        <w:spacing w:after="240"/>
        <w:ind w:left="705" w:hanging="374"/>
        <w:rPr>
          <w:sz w:val="22"/>
        </w:rPr>
      </w:pPr>
      <w:r w:rsidRPr="00CE6DFD">
        <w:rPr>
          <w:sz w:val="22"/>
        </w:rPr>
        <w:t>USEPA. (2015). “Preventing Eutrophication: Scientific Support for Dual Nutrient Criteria.”</w:t>
      </w:r>
    </w:p>
    <w:p w14:paraId="2F38EC5B" w14:textId="55E07815" w:rsidR="003D4582" w:rsidRPr="00CE6DFD" w:rsidRDefault="00774F44">
      <w:pPr>
        <w:pStyle w:val="reference-list-style1"/>
        <w:spacing w:before="100" w:beforeAutospacing="1" w:after="100" w:afterAutospacing="1"/>
        <w:ind w:hanging="375"/>
        <w:rPr>
          <w:sz w:val="22"/>
        </w:rPr>
      </w:pPr>
      <w:r w:rsidRPr="00CE6DFD">
        <w:rPr>
          <w:sz w:val="22"/>
        </w:rPr>
        <w:t>Voorhees, Mark, USEPA. (2015). "</w:t>
      </w:r>
      <w:r w:rsidRPr="00CE6DFD">
        <w:rPr>
          <w:i/>
          <w:sz w:val="22"/>
        </w:rPr>
        <w:t>FW: Description of additional modelling work for Opti-Tool Project</w:t>
      </w:r>
      <w:r w:rsidRPr="00CE6DFD">
        <w:rPr>
          <w:sz w:val="22"/>
        </w:rPr>
        <w:t>" Message to Chad Yaindl, Geosyntec Consultants. 23 April 2015. E-mail.</w:t>
      </w:r>
    </w:p>
    <w:p w14:paraId="35D02D49" w14:textId="77777777" w:rsidR="003D4582" w:rsidRPr="00CE6DFD" w:rsidRDefault="00774F44">
      <w:pPr>
        <w:pStyle w:val="reference-list-style1"/>
        <w:spacing w:before="100" w:beforeAutospacing="1" w:after="100" w:afterAutospacing="1"/>
        <w:ind w:hanging="375"/>
        <w:rPr>
          <w:sz w:val="22"/>
        </w:rPr>
      </w:pPr>
      <w:r w:rsidRPr="00CE6DFD">
        <w:rPr>
          <w:sz w:val="22"/>
        </w:rPr>
        <w:t>Voorhees, Mark, USEPA. (2016a). "</w:t>
      </w:r>
      <w:r w:rsidRPr="00CE6DFD">
        <w:rPr>
          <w:i/>
          <w:sz w:val="22"/>
        </w:rPr>
        <w:t>FW: EPA Region 1 SW BMP performance equations</w:t>
      </w:r>
      <w:r w:rsidRPr="00CE6DFD">
        <w:rPr>
          <w:sz w:val="22"/>
        </w:rPr>
        <w:t>" Message to Chad Yaindl, Geosyntec Consultants. 25 January 2016. E-mail.</w:t>
      </w:r>
    </w:p>
    <w:p w14:paraId="5555E74E" w14:textId="233D0B9E" w:rsidR="003D4582" w:rsidRPr="00CE6DFD" w:rsidRDefault="00774F44" w:rsidP="007E34DA">
      <w:pPr>
        <w:pStyle w:val="reference-list-style1"/>
        <w:spacing w:before="100" w:beforeAutospacing="1" w:after="100" w:afterAutospacing="1"/>
        <w:ind w:hanging="375"/>
        <w:rPr>
          <w:sz w:val="22"/>
          <w:szCs w:val="20"/>
        </w:rPr>
      </w:pPr>
      <w:r w:rsidRPr="00CE6DFD">
        <w:rPr>
          <w:sz w:val="22"/>
        </w:rPr>
        <w:t>Voorhees, Mark, USEPA. (2016b). "</w:t>
      </w:r>
      <w:r w:rsidRPr="00CE6DFD">
        <w:rPr>
          <w:i/>
          <w:sz w:val="22"/>
        </w:rPr>
        <w:t>FW: Description of additional modelling work for Opti-Tool Project</w:t>
      </w:r>
      <w:r w:rsidRPr="00CE6DFD">
        <w:rPr>
          <w:sz w:val="22"/>
        </w:rPr>
        <w:t>" Message to Chad Yaindl, Geosyntec Consultants. 23 April 2015. E-mail.</w:t>
      </w:r>
      <w:r w:rsidR="001F2236" w:rsidRPr="00CE6DFD">
        <w:rPr>
          <w:sz w:val="22"/>
          <w:szCs w:val="20"/>
        </w:rPr>
        <w:t xml:space="preserve"> </w:t>
      </w:r>
    </w:p>
    <w:p w14:paraId="5B9788A8" w14:textId="77777777" w:rsidR="003D4582" w:rsidRDefault="003D4582">
      <w:pPr>
        <w:spacing w:after="0"/>
        <w:rPr>
          <w:sz w:val="20"/>
          <w:szCs w:val="20"/>
        </w:rPr>
      </w:pPr>
    </w:p>
    <w:p w14:paraId="55BAB016" w14:textId="0022A6BC" w:rsidR="00E65943" w:rsidRDefault="00E65943">
      <w:r>
        <w:br w:type="page"/>
      </w:r>
    </w:p>
    <w:p w14:paraId="5E5851C7" w14:textId="77777777" w:rsidR="009C74C3" w:rsidRDefault="009C74C3" w:rsidP="007E34DA">
      <w:pPr>
        <w:pStyle w:val="Heading1"/>
        <w:rPr>
          <w:shd w:val="clear" w:color="auto" w:fill="FFFFFF"/>
        </w:rPr>
      </w:pPr>
      <w:bookmarkStart w:id="102" w:name="_Toc22643694"/>
      <w:r>
        <w:rPr>
          <w:shd w:val="clear" w:color="auto" w:fill="FFFFFF"/>
        </w:rPr>
        <w:lastRenderedPageBreak/>
        <w:t>Appendices</w:t>
      </w:r>
      <w:bookmarkEnd w:id="102"/>
    </w:p>
    <w:p w14:paraId="10724A22" w14:textId="1DC6F93C" w:rsidR="00E65943" w:rsidRDefault="00E65943" w:rsidP="00E65943">
      <w:pPr>
        <w:pStyle w:val="Heading2"/>
        <w:rPr>
          <w:shd w:val="clear" w:color="auto" w:fill="FFFFFF"/>
        </w:rPr>
      </w:pPr>
      <w:bookmarkStart w:id="103" w:name="_Toc13559451"/>
      <w:bookmarkStart w:id="104" w:name="_Toc14696460"/>
      <w:bookmarkStart w:id="105" w:name="_Toc22643695"/>
      <w:r>
        <w:rPr>
          <w:shd w:val="clear" w:color="auto" w:fill="FFFFFF"/>
        </w:rPr>
        <w:t>Appendix A – BMP Conceptual Design Details</w:t>
      </w:r>
      <w:bookmarkEnd w:id="103"/>
      <w:bookmarkEnd w:id="104"/>
      <w:bookmarkEnd w:id="105"/>
      <w:r>
        <w:rPr>
          <w:shd w:val="clear" w:color="auto" w:fill="FFFFFF"/>
        </w:rPr>
        <w:t xml:space="preserve"> </w:t>
      </w:r>
    </w:p>
    <w:p w14:paraId="744D9B86" w14:textId="77777777" w:rsidR="00E65943" w:rsidRDefault="00E65943" w:rsidP="00E65943">
      <w:pPr>
        <w:jc w:val="center"/>
      </w:pPr>
      <w:r>
        <w:rPr>
          <w:noProof/>
        </w:rPr>
        <w:drawing>
          <wp:inline distT="0" distB="0" distL="0" distR="0" wp14:anchorId="2D55DFAF" wp14:editId="2B84AFAF">
            <wp:extent cx="5262113" cy="72038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67258" cy="7210915"/>
                    </a:xfrm>
                    <a:prstGeom prst="rect">
                      <a:avLst/>
                    </a:prstGeom>
                  </pic:spPr>
                </pic:pic>
              </a:graphicData>
            </a:graphic>
          </wp:inline>
        </w:drawing>
      </w:r>
    </w:p>
    <w:p w14:paraId="490CB865" w14:textId="5173D12E" w:rsidR="00E65943" w:rsidRDefault="00E65943" w:rsidP="00E65943">
      <w:pPr>
        <w:jc w:val="center"/>
        <w:sectPr w:rsidR="00E65943" w:rsidSect="00E65943">
          <w:pgSz w:w="12240" w:h="15840"/>
          <w:pgMar w:top="1440" w:right="1080" w:bottom="1440" w:left="1080" w:header="720" w:footer="720" w:gutter="0"/>
          <w:cols w:space="720"/>
          <w:docGrid w:linePitch="360"/>
        </w:sectPr>
      </w:pPr>
      <w:r>
        <w:t>Site Locus (Town of Avon, 2018)</w:t>
      </w:r>
    </w:p>
    <w:p w14:paraId="75544152" w14:textId="23F354E6" w:rsidR="00E65943" w:rsidRPr="00E65943" w:rsidRDefault="00E65943" w:rsidP="00E65943"/>
    <w:p w14:paraId="032F3505" w14:textId="36794E3D" w:rsidR="00E65943" w:rsidRDefault="00E65943" w:rsidP="00E65943">
      <w:pPr>
        <w:jc w:val="center"/>
        <w:rPr>
          <w:b/>
          <w:shd w:val="clear" w:color="auto" w:fill="FFFFFF"/>
        </w:rPr>
      </w:pPr>
      <w:r>
        <w:rPr>
          <w:noProof/>
        </w:rPr>
        <w:drawing>
          <wp:inline distT="0" distB="0" distL="0" distR="0" wp14:anchorId="62F495E2" wp14:editId="57A1D139">
            <wp:extent cx="7737894" cy="507952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742844" cy="5082778"/>
                    </a:xfrm>
                    <a:prstGeom prst="rect">
                      <a:avLst/>
                    </a:prstGeom>
                  </pic:spPr>
                </pic:pic>
              </a:graphicData>
            </a:graphic>
          </wp:inline>
        </w:drawing>
      </w:r>
    </w:p>
    <w:p w14:paraId="66286360" w14:textId="710034E6" w:rsidR="00E65943" w:rsidRDefault="00E65943" w:rsidP="00E65943">
      <w:pPr>
        <w:jc w:val="center"/>
        <w:rPr>
          <w:shd w:val="clear" w:color="auto" w:fill="FFFFFF"/>
        </w:rPr>
        <w:sectPr w:rsidR="00E65943" w:rsidSect="00E65943">
          <w:pgSz w:w="15840" w:h="12240" w:orient="landscape"/>
          <w:pgMar w:top="1080" w:right="1440" w:bottom="1080" w:left="1440" w:header="720" w:footer="720" w:gutter="0"/>
          <w:cols w:space="720"/>
          <w:docGrid w:linePitch="360"/>
        </w:sectPr>
      </w:pPr>
      <w:r>
        <w:rPr>
          <w:shd w:val="clear" w:color="auto" w:fill="FFFFFF"/>
        </w:rPr>
        <w:t>Conceptual BMP Design (Town of Avon, 2018)</w:t>
      </w:r>
    </w:p>
    <w:p w14:paraId="7D462232" w14:textId="0C59A555" w:rsidR="003D4582" w:rsidRPr="001F2236" w:rsidRDefault="00774F44" w:rsidP="007E34DA">
      <w:pPr>
        <w:pStyle w:val="Heading2"/>
        <w:rPr>
          <w:shd w:val="clear" w:color="auto" w:fill="FFFFFF"/>
        </w:rPr>
      </w:pPr>
      <w:bookmarkStart w:id="106" w:name="_Toc13559452"/>
      <w:bookmarkStart w:id="107" w:name="_Toc14696461"/>
      <w:bookmarkStart w:id="108" w:name="_Toc22643696"/>
      <w:r>
        <w:rPr>
          <w:shd w:val="clear" w:color="auto" w:fill="FFFFFF"/>
        </w:rPr>
        <w:lastRenderedPageBreak/>
        <w:t xml:space="preserve">Appendix </w:t>
      </w:r>
      <w:r w:rsidR="00E65943">
        <w:rPr>
          <w:shd w:val="clear" w:color="auto" w:fill="FFFFFF"/>
        </w:rPr>
        <w:t>B</w:t>
      </w:r>
      <w:r>
        <w:rPr>
          <w:shd w:val="clear" w:color="auto" w:fill="FFFFFF"/>
        </w:rPr>
        <w:t xml:space="preserve"> – Pollutant Load Export Rates (PLERs)</w:t>
      </w:r>
      <w:bookmarkEnd w:id="106"/>
      <w:bookmarkEnd w:id="107"/>
      <w:bookmarkEnd w:id="108"/>
    </w:p>
    <w:p w14:paraId="069ACF61" w14:textId="77777777" w:rsidR="003D4582" w:rsidRDefault="003D4582">
      <w:pPr>
        <w:spacing w:after="0"/>
        <w:jc w:val="center"/>
        <w:rPr>
          <w:sz w:val="24"/>
          <w:szCs w:val="24"/>
        </w:rPr>
      </w:pPr>
      <w:bookmarkStart w:id="109" w:name="REFAPPDX_PLERS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4154"/>
        <w:gridCol w:w="1133"/>
        <w:gridCol w:w="1133"/>
        <w:gridCol w:w="1133"/>
      </w:tblGrid>
      <w:tr w:rsidR="00774F44" w14:paraId="1037B726" w14:textId="77777777" w:rsidTr="006944B1">
        <w:trPr>
          <w:trHeight w:val="500"/>
          <w:tblHeader/>
          <w:jc w:val="center"/>
        </w:trPr>
        <w:tc>
          <w:tcPr>
            <w:tcW w:w="2520" w:type="dxa"/>
            <w:vMerge w:val="restart"/>
            <w:shd w:val="clear" w:color="auto" w:fill="006686"/>
            <w:vAlign w:val="center"/>
          </w:tcPr>
          <w:p w14:paraId="7C126F69" w14:textId="77777777" w:rsidR="003D4582" w:rsidRDefault="00774F44">
            <w:pPr>
              <w:pStyle w:val="col-header-style1"/>
            </w:pPr>
            <w:r>
              <w:t>Land Use &amp; Cover</w:t>
            </w:r>
            <w:r>
              <w:rPr>
                <w:vertAlign w:val="superscript"/>
              </w:rPr>
              <w:t>1</w:t>
            </w:r>
          </w:p>
        </w:tc>
        <w:tc>
          <w:tcPr>
            <w:tcW w:w="2520" w:type="dxa"/>
            <w:gridSpan w:val="3"/>
            <w:shd w:val="clear" w:color="auto" w:fill="006686"/>
            <w:vAlign w:val="center"/>
          </w:tcPr>
          <w:p w14:paraId="6A4911AB" w14:textId="77777777" w:rsidR="003D4582" w:rsidRDefault="00774F44">
            <w:pPr>
              <w:pStyle w:val="col-header-style1"/>
            </w:pPr>
            <w:r>
              <w:t>PLERs (lb/acre/year)</w:t>
            </w:r>
          </w:p>
        </w:tc>
      </w:tr>
      <w:tr w:rsidR="003D4582" w14:paraId="46FAA28A" w14:textId="77777777" w:rsidTr="006944B1">
        <w:trPr>
          <w:trHeight w:val="500"/>
          <w:tblHeader/>
          <w:jc w:val="center"/>
        </w:trPr>
        <w:tc>
          <w:tcPr>
            <w:tcW w:w="2520" w:type="dxa"/>
            <w:vMerge/>
          </w:tcPr>
          <w:p w14:paraId="4479E11B" w14:textId="77777777" w:rsidR="003D4582" w:rsidRDefault="003D4582"/>
        </w:tc>
        <w:tc>
          <w:tcPr>
            <w:tcW w:w="2520" w:type="dxa"/>
            <w:shd w:val="clear" w:color="auto" w:fill="80C4D6"/>
            <w:vAlign w:val="center"/>
          </w:tcPr>
          <w:p w14:paraId="12BD9A69" w14:textId="77777777" w:rsidR="003D4582" w:rsidRDefault="00774F44">
            <w:pPr>
              <w:pStyle w:val="col-header-style1"/>
            </w:pPr>
            <w:r>
              <w:t>(TP)</w:t>
            </w:r>
          </w:p>
        </w:tc>
        <w:tc>
          <w:tcPr>
            <w:tcW w:w="2520" w:type="dxa"/>
            <w:shd w:val="clear" w:color="auto" w:fill="80C4D6"/>
            <w:vAlign w:val="center"/>
          </w:tcPr>
          <w:p w14:paraId="0ED95A35" w14:textId="77777777" w:rsidR="003D4582" w:rsidRDefault="00774F44">
            <w:pPr>
              <w:pStyle w:val="col-header-style1"/>
            </w:pPr>
            <w:r>
              <w:t>(TSS)</w:t>
            </w:r>
          </w:p>
        </w:tc>
        <w:tc>
          <w:tcPr>
            <w:tcW w:w="2520" w:type="dxa"/>
            <w:shd w:val="clear" w:color="auto" w:fill="80C4D6"/>
            <w:vAlign w:val="center"/>
          </w:tcPr>
          <w:p w14:paraId="43664F3D" w14:textId="77777777" w:rsidR="003D4582" w:rsidRDefault="00774F44">
            <w:pPr>
              <w:pStyle w:val="col-header-style1"/>
            </w:pPr>
            <w:r>
              <w:t>(TN)</w:t>
            </w:r>
          </w:p>
        </w:tc>
      </w:tr>
      <w:tr w:rsidR="003D4582" w14:paraId="66556136" w14:textId="77777777">
        <w:trPr>
          <w:trHeight w:val="300"/>
          <w:jc w:val="center"/>
        </w:trPr>
        <w:tc>
          <w:tcPr>
            <w:tcW w:w="2750" w:type="pct"/>
            <w:vAlign w:val="center"/>
          </w:tcPr>
          <w:p w14:paraId="183A57A2" w14:textId="77777777" w:rsidR="003D4582" w:rsidRDefault="00774F44">
            <w:pPr>
              <w:pStyle w:val="small-content"/>
              <w:jc w:val="center"/>
            </w:pPr>
            <w:r>
              <w:t>AGRICULTURE, HSG A</w:t>
            </w:r>
          </w:p>
        </w:tc>
        <w:tc>
          <w:tcPr>
            <w:tcW w:w="750" w:type="pct"/>
            <w:vAlign w:val="center"/>
          </w:tcPr>
          <w:p w14:paraId="1140B0FB" w14:textId="77777777" w:rsidR="003D4582" w:rsidRDefault="00774F44">
            <w:pPr>
              <w:pStyle w:val="small-content"/>
              <w:jc w:val="center"/>
            </w:pPr>
            <w:r>
              <w:t>0.45</w:t>
            </w:r>
          </w:p>
        </w:tc>
        <w:tc>
          <w:tcPr>
            <w:tcW w:w="750" w:type="pct"/>
            <w:vAlign w:val="center"/>
          </w:tcPr>
          <w:p w14:paraId="79D23977" w14:textId="77777777" w:rsidR="003D4582" w:rsidRDefault="00774F44">
            <w:pPr>
              <w:pStyle w:val="small-content"/>
              <w:jc w:val="center"/>
            </w:pPr>
            <w:r>
              <w:t>7.14</w:t>
            </w:r>
          </w:p>
        </w:tc>
        <w:tc>
          <w:tcPr>
            <w:tcW w:w="750" w:type="pct"/>
            <w:vAlign w:val="center"/>
          </w:tcPr>
          <w:p w14:paraId="10F3717C" w14:textId="77777777" w:rsidR="003D4582" w:rsidRDefault="00774F44">
            <w:pPr>
              <w:pStyle w:val="small-content"/>
              <w:jc w:val="center"/>
            </w:pPr>
            <w:r>
              <w:t>2.59</w:t>
            </w:r>
          </w:p>
        </w:tc>
      </w:tr>
      <w:tr w:rsidR="003D4582" w14:paraId="78D5B95A" w14:textId="77777777">
        <w:trPr>
          <w:trHeight w:val="300"/>
          <w:jc w:val="center"/>
        </w:trPr>
        <w:tc>
          <w:tcPr>
            <w:tcW w:w="2520" w:type="dxa"/>
            <w:vAlign w:val="center"/>
          </w:tcPr>
          <w:p w14:paraId="747F332C" w14:textId="77777777" w:rsidR="003D4582" w:rsidRDefault="00774F44">
            <w:pPr>
              <w:pStyle w:val="small-content"/>
              <w:jc w:val="center"/>
            </w:pPr>
            <w:r>
              <w:t>AGRICULTURE, HSG B</w:t>
            </w:r>
          </w:p>
        </w:tc>
        <w:tc>
          <w:tcPr>
            <w:tcW w:w="2520" w:type="dxa"/>
            <w:vAlign w:val="center"/>
          </w:tcPr>
          <w:p w14:paraId="4EDB2807" w14:textId="77777777" w:rsidR="003D4582" w:rsidRDefault="00774F44">
            <w:pPr>
              <w:pStyle w:val="small-content"/>
              <w:jc w:val="center"/>
            </w:pPr>
            <w:r>
              <w:t>0.45</w:t>
            </w:r>
          </w:p>
        </w:tc>
        <w:tc>
          <w:tcPr>
            <w:tcW w:w="2520" w:type="dxa"/>
            <w:vAlign w:val="center"/>
          </w:tcPr>
          <w:p w14:paraId="489B76EC" w14:textId="77777777" w:rsidR="003D4582" w:rsidRDefault="00774F44">
            <w:pPr>
              <w:pStyle w:val="small-content"/>
              <w:jc w:val="center"/>
            </w:pPr>
            <w:r>
              <w:t>29.4</w:t>
            </w:r>
          </w:p>
        </w:tc>
        <w:tc>
          <w:tcPr>
            <w:tcW w:w="2520" w:type="dxa"/>
            <w:vAlign w:val="center"/>
          </w:tcPr>
          <w:p w14:paraId="0F2E2889" w14:textId="77777777" w:rsidR="003D4582" w:rsidRDefault="00774F44">
            <w:pPr>
              <w:pStyle w:val="small-content"/>
              <w:jc w:val="center"/>
            </w:pPr>
            <w:r>
              <w:t>2.59</w:t>
            </w:r>
          </w:p>
        </w:tc>
      </w:tr>
      <w:tr w:rsidR="003D4582" w14:paraId="1C541B16" w14:textId="77777777">
        <w:trPr>
          <w:trHeight w:val="300"/>
          <w:jc w:val="center"/>
        </w:trPr>
        <w:tc>
          <w:tcPr>
            <w:tcW w:w="2520" w:type="dxa"/>
            <w:vAlign w:val="center"/>
          </w:tcPr>
          <w:p w14:paraId="3A34AAA1" w14:textId="77777777" w:rsidR="003D4582" w:rsidRDefault="00774F44">
            <w:pPr>
              <w:pStyle w:val="small-content"/>
              <w:jc w:val="center"/>
            </w:pPr>
            <w:r>
              <w:t>AGRICULTURE, HSG C</w:t>
            </w:r>
          </w:p>
        </w:tc>
        <w:tc>
          <w:tcPr>
            <w:tcW w:w="2520" w:type="dxa"/>
            <w:vAlign w:val="center"/>
          </w:tcPr>
          <w:p w14:paraId="1182C2ED" w14:textId="77777777" w:rsidR="003D4582" w:rsidRDefault="00774F44">
            <w:pPr>
              <w:pStyle w:val="small-content"/>
              <w:jc w:val="center"/>
            </w:pPr>
            <w:r>
              <w:t>0.45</w:t>
            </w:r>
          </w:p>
        </w:tc>
        <w:tc>
          <w:tcPr>
            <w:tcW w:w="2520" w:type="dxa"/>
            <w:vAlign w:val="center"/>
          </w:tcPr>
          <w:p w14:paraId="607CA8CE" w14:textId="77777777" w:rsidR="003D4582" w:rsidRDefault="00774F44">
            <w:pPr>
              <w:pStyle w:val="small-content"/>
              <w:jc w:val="center"/>
            </w:pPr>
            <w:r>
              <w:t>59.8</w:t>
            </w:r>
          </w:p>
        </w:tc>
        <w:tc>
          <w:tcPr>
            <w:tcW w:w="2520" w:type="dxa"/>
            <w:vAlign w:val="center"/>
          </w:tcPr>
          <w:p w14:paraId="2964D535" w14:textId="77777777" w:rsidR="003D4582" w:rsidRDefault="00774F44">
            <w:pPr>
              <w:pStyle w:val="small-content"/>
              <w:jc w:val="center"/>
            </w:pPr>
            <w:r>
              <w:t>2.59</w:t>
            </w:r>
          </w:p>
        </w:tc>
      </w:tr>
      <w:tr w:rsidR="003D4582" w14:paraId="454D1376" w14:textId="77777777">
        <w:trPr>
          <w:trHeight w:val="300"/>
          <w:jc w:val="center"/>
        </w:trPr>
        <w:tc>
          <w:tcPr>
            <w:tcW w:w="2520" w:type="dxa"/>
            <w:vAlign w:val="center"/>
          </w:tcPr>
          <w:p w14:paraId="619FE3BF" w14:textId="77777777" w:rsidR="003D4582" w:rsidRDefault="00774F44">
            <w:pPr>
              <w:pStyle w:val="small-content"/>
              <w:jc w:val="center"/>
            </w:pPr>
            <w:r>
              <w:t>AGRICULTURE, HSG D</w:t>
            </w:r>
          </w:p>
        </w:tc>
        <w:tc>
          <w:tcPr>
            <w:tcW w:w="2520" w:type="dxa"/>
            <w:vAlign w:val="center"/>
          </w:tcPr>
          <w:p w14:paraId="4DF0FE89" w14:textId="77777777" w:rsidR="003D4582" w:rsidRDefault="00774F44">
            <w:pPr>
              <w:pStyle w:val="small-content"/>
              <w:jc w:val="center"/>
            </w:pPr>
            <w:r>
              <w:t>0.45</w:t>
            </w:r>
          </w:p>
        </w:tc>
        <w:tc>
          <w:tcPr>
            <w:tcW w:w="2520" w:type="dxa"/>
            <w:vAlign w:val="center"/>
          </w:tcPr>
          <w:p w14:paraId="3161BA0B" w14:textId="77777777" w:rsidR="003D4582" w:rsidRDefault="00774F44">
            <w:pPr>
              <w:pStyle w:val="small-content"/>
              <w:jc w:val="center"/>
            </w:pPr>
            <w:r>
              <w:t>91.0</w:t>
            </w:r>
          </w:p>
        </w:tc>
        <w:tc>
          <w:tcPr>
            <w:tcW w:w="2520" w:type="dxa"/>
            <w:vAlign w:val="center"/>
          </w:tcPr>
          <w:p w14:paraId="0D2AFD88" w14:textId="77777777" w:rsidR="003D4582" w:rsidRDefault="00774F44">
            <w:pPr>
              <w:pStyle w:val="small-content"/>
              <w:jc w:val="center"/>
            </w:pPr>
            <w:r>
              <w:t>2.59</w:t>
            </w:r>
          </w:p>
        </w:tc>
      </w:tr>
      <w:tr w:rsidR="003D4582" w14:paraId="74BC3C49" w14:textId="77777777">
        <w:trPr>
          <w:trHeight w:val="300"/>
          <w:jc w:val="center"/>
        </w:trPr>
        <w:tc>
          <w:tcPr>
            <w:tcW w:w="2520" w:type="dxa"/>
            <w:vAlign w:val="center"/>
          </w:tcPr>
          <w:p w14:paraId="38F07387" w14:textId="77777777" w:rsidR="003D4582" w:rsidRDefault="00774F44">
            <w:pPr>
              <w:pStyle w:val="small-content"/>
              <w:jc w:val="center"/>
            </w:pPr>
            <w:r>
              <w:t>AGRICULTURE, IMPERVIOUS</w:t>
            </w:r>
          </w:p>
        </w:tc>
        <w:tc>
          <w:tcPr>
            <w:tcW w:w="2520" w:type="dxa"/>
            <w:vAlign w:val="center"/>
          </w:tcPr>
          <w:p w14:paraId="7B8CDDD4" w14:textId="77777777" w:rsidR="003D4582" w:rsidRDefault="00774F44">
            <w:pPr>
              <w:pStyle w:val="small-content"/>
              <w:jc w:val="center"/>
            </w:pPr>
            <w:r>
              <w:t>1.52</w:t>
            </w:r>
          </w:p>
        </w:tc>
        <w:tc>
          <w:tcPr>
            <w:tcW w:w="2520" w:type="dxa"/>
            <w:vAlign w:val="center"/>
          </w:tcPr>
          <w:p w14:paraId="6626FB69" w14:textId="77777777" w:rsidR="003D4582" w:rsidRDefault="00774F44">
            <w:pPr>
              <w:pStyle w:val="small-content"/>
              <w:jc w:val="center"/>
            </w:pPr>
            <w:r>
              <w:t>650</w:t>
            </w:r>
          </w:p>
        </w:tc>
        <w:tc>
          <w:tcPr>
            <w:tcW w:w="2520" w:type="dxa"/>
            <w:vAlign w:val="center"/>
          </w:tcPr>
          <w:p w14:paraId="0087CC7B" w14:textId="77777777" w:rsidR="003D4582" w:rsidRDefault="00774F44">
            <w:pPr>
              <w:pStyle w:val="small-content"/>
              <w:jc w:val="center"/>
            </w:pPr>
            <w:r>
              <w:t>11.3</w:t>
            </w:r>
          </w:p>
        </w:tc>
      </w:tr>
      <w:tr w:rsidR="003D4582" w14:paraId="31A40D9F" w14:textId="77777777">
        <w:trPr>
          <w:trHeight w:val="300"/>
          <w:jc w:val="center"/>
        </w:trPr>
        <w:tc>
          <w:tcPr>
            <w:tcW w:w="2520" w:type="dxa"/>
            <w:vAlign w:val="center"/>
          </w:tcPr>
          <w:p w14:paraId="74619FCC" w14:textId="77777777" w:rsidR="003D4582" w:rsidRDefault="00774F44">
            <w:pPr>
              <w:pStyle w:val="small-content"/>
              <w:jc w:val="center"/>
            </w:pPr>
            <w:r>
              <w:t>COMMERCIAL, HSG A</w:t>
            </w:r>
          </w:p>
        </w:tc>
        <w:tc>
          <w:tcPr>
            <w:tcW w:w="2520" w:type="dxa"/>
            <w:vAlign w:val="center"/>
          </w:tcPr>
          <w:p w14:paraId="603C5469" w14:textId="77777777" w:rsidR="003D4582" w:rsidRDefault="00774F44">
            <w:pPr>
              <w:pStyle w:val="small-content"/>
              <w:jc w:val="center"/>
            </w:pPr>
            <w:r>
              <w:t>0.03</w:t>
            </w:r>
          </w:p>
        </w:tc>
        <w:tc>
          <w:tcPr>
            <w:tcW w:w="2520" w:type="dxa"/>
            <w:vAlign w:val="center"/>
          </w:tcPr>
          <w:p w14:paraId="057F315D" w14:textId="77777777" w:rsidR="003D4582" w:rsidRDefault="00774F44">
            <w:pPr>
              <w:pStyle w:val="small-content"/>
              <w:jc w:val="center"/>
            </w:pPr>
            <w:r>
              <w:t>7.14</w:t>
            </w:r>
          </w:p>
        </w:tc>
        <w:tc>
          <w:tcPr>
            <w:tcW w:w="2520" w:type="dxa"/>
            <w:vAlign w:val="center"/>
          </w:tcPr>
          <w:p w14:paraId="7B9581DE" w14:textId="77777777" w:rsidR="003D4582" w:rsidRDefault="00774F44">
            <w:pPr>
              <w:pStyle w:val="small-content"/>
              <w:jc w:val="center"/>
            </w:pPr>
            <w:r>
              <w:t>0.27</w:t>
            </w:r>
          </w:p>
        </w:tc>
      </w:tr>
      <w:tr w:rsidR="003D4582" w14:paraId="621DAA74" w14:textId="77777777">
        <w:trPr>
          <w:trHeight w:val="300"/>
          <w:jc w:val="center"/>
        </w:trPr>
        <w:tc>
          <w:tcPr>
            <w:tcW w:w="2520" w:type="dxa"/>
            <w:vAlign w:val="center"/>
          </w:tcPr>
          <w:p w14:paraId="7DAB5CDB" w14:textId="77777777" w:rsidR="003D4582" w:rsidRDefault="00774F44">
            <w:pPr>
              <w:pStyle w:val="small-content"/>
              <w:jc w:val="center"/>
            </w:pPr>
            <w:r>
              <w:t>COMMERCIAL, HSG B</w:t>
            </w:r>
          </w:p>
        </w:tc>
        <w:tc>
          <w:tcPr>
            <w:tcW w:w="2520" w:type="dxa"/>
            <w:vAlign w:val="center"/>
          </w:tcPr>
          <w:p w14:paraId="3216446E" w14:textId="77777777" w:rsidR="003D4582" w:rsidRDefault="00774F44">
            <w:pPr>
              <w:pStyle w:val="small-content"/>
              <w:jc w:val="center"/>
            </w:pPr>
            <w:r>
              <w:t>0.12</w:t>
            </w:r>
          </w:p>
        </w:tc>
        <w:tc>
          <w:tcPr>
            <w:tcW w:w="2520" w:type="dxa"/>
            <w:vAlign w:val="center"/>
          </w:tcPr>
          <w:p w14:paraId="1B4C0801" w14:textId="77777777" w:rsidR="003D4582" w:rsidRDefault="00774F44">
            <w:pPr>
              <w:pStyle w:val="small-content"/>
              <w:jc w:val="center"/>
            </w:pPr>
            <w:r>
              <w:t>29.4</w:t>
            </w:r>
          </w:p>
        </w:tc>
        <w:tc>
          <w:tcPr>
            <w:tcW w:w="2520" w:type="dxa"/>
            <w:vAlign w:val="center"/>
          </w:tcPr>
          <w:p w14:paraId="4EDBD23F" w14:textId="77777777" w:rsidR="003D4582" w:rsidRDefault="00774F44">
            <w:pPr>
              <w:pStyle w:val="small-content"/>
              <w:jc w:val="center"/>
            </w:pPr>
            <w:r>
              <w:t>1.16</w:t>
            </w:r>
          </w:p>
        </w:tc>
      </w:tr>
      <w:tr w:rsidR="003D4582" w14:paraId="403B0811" w14:textId="77777777">
        <w:trPr>
          <w:trHeight w:val="300"/>
          <w:jc w:val="center"/>
        </w:trPr>
        <w:tc>
          <w:tcPr>
            <w:tcW w:w="2520" w:type="dxa"/>
            <w:vAlign w:val="center"/>
          </w:tcPr>
          <w:p w14:paraId="27210FBD" w14:textId="77777777" w:rsidR="003D4582" w:rsidRDefault="00774F44">
            <w:pPr>
              <w:pStyle w:val="small-content"/>
              <w:jc w:val="center"/>
            </w:pPr>
            <w:r>
              <w:t>COMMERCIAL, HSG C</w:t>
            </w:r>
          </w:p>
        </w:tc>
        <w:tc>
          <w:tcPr>
            <w:tcW w:w="2520" w:type="dxa"/>
            <w:vAlign w:val="center"/>
          </w:tcPr>
          <w:p w14:paraId="3A659935" w14:textId="77777777" w:rsidR="003D4582" w:rsidRDefault="00774F44">
            <w:pPr>
              <w:pStyle w:val="small-content"/>
              <w:jc w:val="center"/>
            </w:pPr>
            <w:r>
              <w:t>0.21</w:t>
            </w:r>
          </w:p>
        </w:tc>
        <w:tc>
          <w:tcPr>
            <w:tcW w:w="2520" w:type="dxa"/>
            <w:vAlign w:val="center"/>
          </w:tcPr>
          <w:p w14:paraId="66B34E08" w14:textId="77777777" w:rsidR="003D4582" w:rsidRDefault="00774F44">
            <w:pPr>
              <w:pStyle w:val="small-content"/>
              <w:jc w:val="center"/>
            </w:pPr>
            <w:r>
              <w:t>59.8</w:t>
            </w:r>
          </w:p>
        </w:tc>
        <w:tc>
          <w:tcPr>
            <w:tcW w:w="2520" w:type="dxa"/>
            <w:vAlign w:val="center"/>
          </w:tcPr>
          <w:p w14:paraId="07C58990" w14:textId="77777777" w:rsidR="003D4582" w:rsidRDefault="00774F44">
            <w:pPr>
              <w:pStyle w:val="small-content"/>
              <w:jc w:val="center"/>
            </w:pPr>
            <w:r>
              <w:t>2.41</w:t>
            </w:r>
          </w:p>
        </w:tc>
      </w:tr>
      <w:tr w:rsidR="003D4582" w14:paraId="5B8CACE8" w14:textId="77777777">
        <w:trPr>
          <w:trHeight w:val="300"/>
          <w:jc w:val="center"/>
        </w:trPr>
        <w:tc>
          <w:tcPr>
            <w:tcW w:w="2520" w:type="dxa"/>
            <w:vAlign w:val="center"/>
          </w:tcPr>
          <w:p w14:paraId="33B15B34" w14:textId="77777777" w:rsidR="003D4582" w:rsidRDefault="00774F44">
            <w:pPr>
              <w:pStyle w:val="small-content"/>
              <w:jc w:val="center"/>
            </w:pPr>
            <w:r>
              <w:t>COMMERCIAL, HSG D</w:t>
            </w:r>
          </w:p>
        </w:tc>
        <w:tc>
          <w:tcPr>
            <w:tcW w:w="2520" w:type="dxa"/>
            <w:vAlign w:val="center"/>
          </w:tcPr>
          <w:p w14:paraId="3604AA5D" w14:textId="77777777" w:rsidR="003D4582" w:rsidRDefault="00774F44">
            <w:pPr>
              <w:pStyle w:val="small-content"/>
              <w:jc w:val="center"/>
            </w:pPr>
            <w:r>
              <w:t>0.37</w:t>
            </w:r>
          </w:p>
        </w:tc>
        <w:tc>
          <w:tcPr>
            <w:tcW w:w="2520" w:type="dxa"/>
            <w:vAlign w:val="center"/>
          </w:tcPr>
          <w:p w14:paraId="6C088EC5" w14:textId="77777777" w:rsidR="003D4582" w:rsidRDefault="00774F44">
            <w:pPr>
              <w:pStyle w:val="small-content"/>
              <w:jc w:val="center"/>
            </w:pPr>
            <w:r>
              <w:t>91.0</w:t>
            </w:r>
          </w:p>
        </w:tc>
        <w:tc>
          <w:tcPr>
            <w:tcW w:w="2520" w:type="dxa"/>
            <w:vAlign w:val="center"/>
          </w:tcPr>
          <w:p w14:paraId="1F5A055E" w14:textId="77777777" w:rsidR="003D4582" w:rsidRDefault="00774F44">
            <w:pPr>
              <w:pStyle w:val="small-content"/>
              <w:jc w:val="center"/>
            </w:pPr>
            <w:r>
              <w:t>3.66</w:t>
            </w:r>
          </w:p>
        </w:tc>
      </w:tr>
      <w:tr w:rsidR="003D4582" w14:paraId="1A4C604E" w14:textId="77777777">
        <w:trPr>
          <w:trHeight w:val="300"/>
          <w:jc w:val="center"/>
        </w:trPr>
        <w:tc>
          <w:tcPr>
            <w:tcW w:w="2520" w:type="dxa"/>
            <w:vAlign w:val="center"/>
          </w:tcPr>
          <w:p w14:paraId="3ED21E3E" w14:textId="77777777" w:rsidR="003D4582" w:rsidRDefault="00774F44">
            <w:pPr>
              <w:pStyle w:val="small-content"/>
              <w:jc w:val="center"/>
            </w:pPr>
            <w:r>
              <w:t>COMMERCIAL, IMPERVIOUS</w:t>
            </w:r>
          </w:p>
        </w:tc>
        <w:tc>
          <w:tcPr>
            <w:tcW w:w="2520" w:type="dxa"/>
            <w:vAlign w:val="center"/>
          </w:tcPr>
          <w:p w14:paraId="1DDF01D3" w14:textId="77777777" w:rsidR="003D4582" w:rsidRDefault="00774F44">
            <w:pPr>
              <w:pStyle w:val="small-content"/>
              <w:jc w:val="center"/>
            </w:pPr>
            <w:r>
              <w:t>1.78</w:t>
            </w:r>
          </w:p>
        </w:tc>
        <w:tc>
          <w:tcPr>
            <w:tcW w:w="2520" w:type="dxa"/>
            <w:vAlign w:val="center"/>
          </w:tcPr>
          <w:p w14:paraId="0F55B234" w14:textId="77777777" w:rsidR="003D4582" w:rsidRDefault="00774F44">
            <w:pPr>
              <w:pStyle w:val="small-content"/>
              <w:jc w:val="center"/>
            </w:pPr>
            <w:r>
              <w:t>377</w:t>
            </w:r>
          </w:p>
        </w:tc>
        <w:tc>
          <w:tcPr>
            <w:tcW w:w="2520" w:type="dxa"/>
            <w:vAlign w:val="center"/>
          </w:tcPr>
          <w:p w14:paraId="65A2315B" w14:textId="77777777" w:rsidR="003D4582" w:rsidRDefault="00774F44">
            <w:pPr>
              <w:pStyle w:val="small-content"/>
              <w:jc w:val="center"/>
            </w:pPr>
            <w:r>
              <w:t>15.1</w:t>
            </w:r>
          </w:p>
        </w:tc>
      </w:tr>
      <w:tr w:rsidR="003D4582" w14:paraId="6C056C1C" w14:textId="77777777">
        <w:trPr>
          <w:trHeight w:val="300"/>
          <w:jc w:val="center"/>
        </w:trPr>
        <w:tc>
          <w:tcPr>
            <w:tcW w:w="2520" w:type="dxa"/>
            <w:vAlign w:val="center"/>
          </w:tcPr>
          <w:p w14:paraId="7F17478E" w14:textId="77777777" w:rsidR="003D4582" w:rsidRDefault="00774F44">
            <w:pPr>
              <w:pStyle w:val="small-content"/>
              <w:jc w:val="center"/>
            </w:pPr>
            <w:r>
              <w:t>FOREST, HSG A</w:t>
            </w:r>
          </w:p>
        </w:tc>
        <w:tc>
          <w:tcPr>
            <w:tcW w:w="2520" w:type="dxa"/>
            <w:vAlign w:val="center"/>
          </w:tcPr>
          <w:p w14:paraId="3B210DC5" w14:textId="77777777" w:rsidR="003D4582" w:rsidRDefault="00774F44">
            <w:pPr>
              <w:pStyle w:val="small-content"/>
              <w:jc w:val="center"/>
            </w:pPr>
            <w:r>
              <w:t>0.12</w:t>
            </w:r>
          </w:p>
        </w:tc>
        <w:tc>
          <w:tcPr>
            <w:tcW w:w="2520" w:type="dxa"/>
            <w:vAlign w:val="center"/>
          </w:tcPr>
          <w:p w14:paraId="7E1A09B7" w14:textId="77777777" w:rsidR="003D4582" w:rsidRDefault="00774F44">
            <w:pPr>
              <w:pStyle w:val="small-content"/>
              <w:jc w:val="center"/>
            </w:pPr>
            <w:r>
              <w:t>7.14</w:t>
            </w:r>
          </w:p>
        </w:tc>
        <w:tc>
          <w:tcPr>
            <w:tcW w:w="2520" w:type="dxa"/>
            <w:vAlign w:val="center"/>
          </w:tcPr>
          <w:p w14:paraId="47F3B8CD" w14:textId="77777777" w:rsidR="003D4582" w:rsidRDefault="00774F44">
            <w:pPr>
              <w:pStyle w:val="small-content"/>
              <w:jc w:val="center"/>
            </w:pPr>
            <w:r>
              <w:t>0.54</w:t>
            </w:r>
          </w:p>
        </w:tc>
      </w:tr>
      <w:tr w:rsidR="003D4582" w14:paraId="3B01073A" w14:textId="77777777">
        <w:trPr>
          <w:trHeight w:val="300"/>
          <w:jc w:val="center"/>
        </w:trPr>
        <w:tc>
          <w:tcPr>
            <w:tcW w:w="2520" w:type="dxa"/>
            <w:vAlign w:val="center"/>
          </w:tcPr>
          <w:p w14:paraId="27114DA2" w14:textId="77777777" w:rsidR="003D4582" w:rsidRDefault="00774F44">
            <w:pPr>
              <w:pStyle w:val="small-content"/>
              <w:jc w:val="center"/>
            </w:pPr>
            <w:r>
              <w:t>FOREST, HSG B</w:t>
            </w:r>
          </w:p>
        </w:tc>
        <w:tc>
          <w:tcPr>
            <w:tcW w:w="2520" w:type="dxa"/>
            <w:vAlign w:val="center"/>
          </w:tcPr>
          <w:p w14:paraId="5DDC0336" w14:textId="77777777" w:rsidR="003D4582" w:rsidRDefault="00774F44">
            <w:pPr>
              <w:pStyle w:val="small-content"/>
              <w:jc w:val="center"/>
            </w:pPr>
            <w:r>
              <w:t>0.12</w:t>
            </w:r>
          </w:p>
        </w:tc>
        <w:tc>
          <w:tcPr>
            <w:tcW w:w="2520" w:type="dxa"/>
            <w:vAlign w:val="center"/>
          </w:tcPr>
          <w:p w14:paraId="5C7413C5" w14:textId="77777777" w:rsidR="003D4582" w:rsidRDefault="00774F44">
            <w:pPr>
              <w:pStyle w:val="small-content"/>
              <w:jc w:val="center"/>
            </w:pPr>
            <w:r>
              <w:t>29.4</w:t>
            </w:r>
          </w:p>
        </w:tc>
        <w:tc>
          <w:tcPr>
            <w:tcW w:w="2520" w:type="dxa"/>
            <w:vAlign w:val="center"/>
          </w:tcPr>
          <w:p w14:paraId="6C274EA5" w14:textId="77777777" w:rsidR="003D4582" w:rsidRDefault="00774F44">
            <w:pPr>
              <w:pStyle w:val="small-content"/>
              <w:jc w:val="center"/>
            </w:pPr>
            <w:r>
              <w:t>0.54</w:t>
            </w:r>
          </w:p>
        </w:tc>
      </w:tr>
      <w:tr w:rsidR="003D4582" w14:paraId="7BD2D942" w14:textId="77777777">
        <w:trPr>
          <w:trHeight w:val="300"/>
          <w:jc w:val="center"/>
        </w:trPr>
        <w:tc>
          <w:tcPr>
            <w:tcW w:w="2520" w:type="dxa"/>
            <w:vAlign w:val="center"/>
          </w:tcPr>
          <w:p w14:paraId="317F1C81" w14:textId="77777777" w:rsidR="003D4582" w:rsidRDefault="00774F44">
            <w:pPr>
              <w:pStyle w:val="small-content"/>
              <w:jc w:val="center"/>
            </w:pPr>
            <w:r>
              <w:t>FOREST, HSG C</w:t>
            </w:r>
          </w:p>
        </w:tc>
        <w:tc>
          <w:tcPr>
            <w:tcW w:w="2520" w:type="dxa"/>
            <w:vAlign w:val="center"/>
          </w:tcPr>
          <w:p w14:paraId="747551EF" w14:textId="77777777" w:rsidR="003D4582" w:rsidRDefault="00774F44">
            <w:pPr>
              <w:pStyle w:val="small-content"/>
              <w:jc w:val="center"/>
            </w:pPr>
            <w:r>
              <w:t>0.12</w:t>
            </w:r>
          </w:p>
        </w:tc>
        <w:tc>
          <w:tcPr>
            <w:tcW w:w="2520" w:type="dxa"/>
            <w:vAlign w:val="center"/>
          </w:tcPr>
          <w:p w14:paraId="53D52C31" w14:textId="77777777" w:rsidR="003D4582" w:rsidRDefault="00774F44">
            <w:pPr>
              <w:pStyle w:val="small-content"/>
              <w:jc w:val="center"/>
            </w:pPr>
            <w:r>
              <w:t>59.8</w:t>
            </w:r>
          </w:p>
        </w:tc>
        <w:tc>
          <w:tcPr>
            <w:tcW w:w="2520" w:type="dxa"/>
            <w:vAlign w:val="center"/>
          </w:tcPr>
          <w:p w14:paraId="340D4312" w14:textId="77777777" w:rsidR="003D4582" w:rsidRDefault="00774F44">
            <w:pPr>
              <w:pStyle w:val="small-content"/>
              <w:jc w:val="center"/>
            </w:pPr>
            <w:r>
              <w:t>0.54</w:t>
            </w:r>
          </w:p>
        </w:tc>
      </w:tr>
      <w:tr w:rsidR="003D4582" w14:paraId="60E0B9A3" w14:textId="77777777">
        <w:trPr>
          <w:trHeight w:val="300"/>
          <w:jc w:val="center"/>
        </w:trPr>
        <w:tc>
          <w:tcPr>
            <w:tcW w:w="2520" w:type="dxa"/>
            <w:vAlign w:val="center"/>
          </w:tcPr>
          <w:p w14:paraId="62E5C35E" w14:textId="77777777" w:rsidR="003D4582" w:rsidRDefault="00774F44">
            <w:pPr>
              <w:pStyle w:val="small-content"/>
              <w:jc w:val="center"/>
            </w:pPr>
            <w:r>
              <w:t>FOREST, HSG D</w:t>
            </w:r>
          </w:p>
        </w:tc>
        <w:tc>
          <w:tcPr>
            <w:tcW w:w="2520" w:type="dxa"/>
            <w:vAlign w:val="center"/>
          </w:tcPr>
          <w:p w14:paraId="2384D9DF" w14:textId="77777777" w:rsidR="003D4582" w:rsidRDefault="00774F44">
            <w:pPr>
              <w:pStyle w:val="small-content"/>
              <w:jc w:val="center"/>
            </w:pPr>
            <w:r>
              <w:t>0.12</w:t>
            </w:r>
          </w:p>
        </w:tc>
        <w:tc>
          <w:tcPr>
            <w:tcW w:w="2520" w:type="dxa"/>
            <w:vAlign w:val="center"/>
          </w:tcPr>
          <w:p w14:paraId="3AA708FE" w14:textId="77777777" w:rsidR="003D4582" w:rsidRDefault="00774F44">
            <w:pPr>
              <w:pStyle w:val="small-content"/>
              <w:jc w:val="center"/>
            </w:pPr>
            <w:r>
              <w:t>91.0</w:t>
            </w:r>
          </w:p>
        </w:tc>
        <w:tc>
          <w:tcPr>
            <w:tcW w:w="2520" w:type="dxa"/>
            <w:vAlign w:val="center"/>
          </w:tcPr>
          <w:p w14:paraId="3510CEF7" w14:textId="77777777" w:rsidR="003D4582" w:rsidRDefault="00774F44">
            <w:pPr>
              <w:pStyle w:val="small-content"/>
              <w:jc w:val="center"/>
            </w:pPr>
            <w:r>
              <w:t>0.54</w:t>
            </w:r>
          </w:p>
        </w:tc>
      </w:tr>
      <w:tr w:rsidR="003D4582" w14:paraId="18D8AD99" w14:textId="77777777">
        <w:trPr>
          <w:trHeight w:val="300"/>
          <w:jc w:val="center"/>
        </w:trPr>
        <w:tc>
          <w:tcPr>
            <w:tcW w:w="2520" w:type="dxa"/>
            <w:vAlign w:val="center"/>
          </w:tcPr>
          <w:p w14:paraId="283E8F3D" w14:textId="77777777" w:rsidR="003D4582" w:rsidRDefault="00774F44">
            <w:pPr>
              <w:pStyle w:val="small-content"/>
              <w:jc w:val="center"/>
            </w:pPr>
            <w:r>
              <w:t>FOREST, HSG IMPERVIOUS</w:t>
            </w:r>
          </w:p>
        </w:tc>
        <w:tc>
          <w:tcPr>
            <w:tcW w:w="2520" w:type="dxa"/>
            <w:vAlign w:val="center"/>
          </w:tcPr>
          <w:p w14:paraId="0309D5A8" w14:textId="77777777" w:rsidR="003D4582" w:rsidRDefault="00774F44">
            <w:pPr>
              <w:pStyle w:val="small-content"/>
              <w:jc w:val="center"/>
            </w:pPr>
            <w:r>
              <w:t>1.52</w:t>
            </w:r>
          </w:p>
        </w:tc>
        <w:tc>
          <w:tcPr>
            <w:tcW w:w="2520" w:type="dxa"/>
            <w:vAlign w:val="center"/>
          </w:tcPr>
          <w:p w14:paraId="2B562DE1" w14:textId="77777777" w:rsidR="003D4582" w:rsidRDefault="00774F44">
            <w:pPr>
              <w:pStyle w:val="small-content"/>
              <w:jc w:val="center"/>
            </w:pPr>
            <w:r>
              <w:t>650</w:t>
            </w:r>
          </w:p>
        </w:tc>
        <w:tc>
          <w:tcPr>
            <w:tcW w:w="2520" w:type="dxa"/>
            <w:vAlign w:val="center"/>
          </w:tcPr>
          <w:p w14:paraId="242ACBC9" w14:textId="77777777" w:rsidR="003D4582" w:rsidRDefault="00774F44">
            <w:pPr>
              <w:pStyle w:val="small-content"/>
              <w:jc w:val="center"/>
            </w:pPr>
            <w:r>
              <w:t>11.3</w:t>
            </w:r>
          </w:p>
        </w:tc>
      </w:tr>
      <w:tr w:rsidR="003D4582" w14:paraId="19D1ED7F" w14:textId="77777777">
        <w:trPr>
          <w:trHeight w:val="300"/>
          <w:jc w:val="center"/>
        </w:trPr>
        <w:tc>
          <w:tcPr>
            <w:tcW w:w="2520" w:type="dxa"/>
            <w:vAlign w:val="center"/>
          </w:tcPr>
          <w:p w14:paraId="4B887650" w14:textId="77777777" w:rsidR="003D4582" w:rsidRDefault="00774F44">
            <w:pPr>
              <w:pStyle w:val="small-content"/>
              <w:jc w:val="center"/>
            </w:pPr>
            <w:r>
              <w:t>HIGH DENSITY RESIDENTIAL, HSG A</w:t>
            </w:r>
          </w:p>
        </w:tc>
        <w:tc>
          <w:tcPr>
            <w:tcW w:w="2520" w:type="dxa"/>
            <w:vAlign w:val="center"/>
          </w:tcPr>
          <w:p w14:paraId="4D2FA996" w14:textId="77777777" w:rsidR="003D4582" w:rsidRDefault="00774F44">
            <w:pPr>
              <w:pStyle w:val="small-content"/>
              <w:jc w:val="center"/>
            </w:pPr>
            <w:r>
              <w:t>0.03</w:t>
            </w:r>
          </w:p>
        </w:tc>
        <w:tc>
          <w:tcPr>
            <w:tcW w:w="2520" w:type="dxa"/>
            <w:vAlign w:val="center"/>
          </w:tcPr>
          <w:p w14:paraId="3889C71E" w14:textId="77777777" w:rsidR="003D4582" w:rsidRDefault="00774F44">
            <w:pPr>
              <w:pStyle w:val="small-content"/>
              <w:jc w:val="center"/>
            </w:pPr>
            <w:r>
              <w:t>7.14</w:t>
            </w:r>
          </w:p>
        </w:tc>
        <w:tc>
          <w:tcPr>
            <w:tcW w:w="2520" w:type="dxa"/>
            <w:vAlign w:val="center"/>
          </w:tcPr>
          <w:p w14:paraId="18A8ABC2" w14:textId="77777777" w:rsidR="003D4582" w:rsidRDefault="00774F44">
            <w:pPr>
              <w:pStyle w:val="small-content"/>
              <w:jc w:val="center"/>
            </w:pPr>
            <w:r>
              <w:t>0.27</w:t>
            </w:r>
          </w:p>
        </w:tc>
      </w:tr>
      <w:tr w:rsidR="003D4582" w14:paraId="3831E64E" w14:textId="77777777">
        <w:trPr>
          <w:trHeight w:val="300"/>
          <w:jc w:val="center"/>
        </w:trPr>
        <w:tc>
          <w:tcPr>
            <w:tcW w:w="2520" w:type="dxa"/>
            <w:vAlign w:val="center"/>
          </w:tcPr>
          <w:p w14:paraId="2590E792" w14:textId="77777777" w:rsidR="003D4582" w:rsidRDefault="00774F44">
            <w:pPr>
              <w:pStyle w:val="small-content"/>
              <w:jc w:val="center"/>
            </w:pPr>
            <w:r>
              <w:t>HIGH DENSITY RESIDENTIAL, HSG B</w:t>
            </w:r>
          </w:p>
        </w:tc>
        <w:tc>
          <w:tcPr>
            <w:tcW w:w="2520" w:type="dxa"/>
            <w:vAlign w:val="center"/>
          </w:tcPr>
          <w:p w14:paraId="43109BFD" w14:textId="77777777" w:rsidR="003D4582" w:rsidRDefault="00774F44">
            <w:pPr>
              <w:pStyle w:val="small-content"/>
              <w:jc w:val="center"/>
            </w:pPr>
            <w:r>
              <w:t>0.12</w:t>
            </w:r>
          </w:p>
        </w:tc>
        <w:tc>
          <w:tcPr>
            <w:tcW w:w="2520" w:type="dxa"/>
            <w:vAlign w:val="center"/>
          </w:tcPr>
          <w:p w14:paraId="6F3D0B7B" w14:textId="77777777" w:rsidR="003D4582" w:rsidRDefault="00774F44">
            <w:pPr>
              <w:pStyle w:val="small-content"/>
              <w:jc w:val="center"/>
            </w:pPr>
            <w:r>
              <w:t>29.4</w:t>
            </w:r>
          </w:p>
        </w:tc>
        <w:tc>
          <w:tcPr>
            <w:tcW w:w="2520" w:type="dxa"/>
            <w:vAlign w:val="center"/>
          </w:tcPr>
          <w:p w14:paraId="13EE4DF8" w14:textId="77777777" w:rsidR="003D4582" w:rsidRDefault="00774F44">
            <w:pPr>
              <w:pStyle w:val="small-content"/>
              <w:jc w:val="center"/>
            </w:pPr>
            <w:r>
              <w:t>1.16</w:t>
            </w:r>
          </w:p>
        </w:tc>
      </w:tr>
      <w:tr w:rsidR="003D4582" w14:paraId="38781E6A" w14:textId="77777777">
        <w:trPr>
          <w:trHeight w:val="300"/>
          <w:jc w:val="center"/>
        </w:trPr>
        <w:tc>
          <w:tcPr>
            <w:tcW w:w="2520" w:type="dxa"/>
            <w:vAlign w:val="center"/>
          </w:tcPr>
          <w:p w14:paraId="6D5D158D" w14:textId="77777777" w:rsidR="003D4582" w:rsidRDefault="00774F44">
            <w:pPr>
              <w:pStyle w:val="small-content"/>
              <w:jc w:val="center"/>
            </w:pPr>
            <w:r>
              <w:t>HIGH DENSITY RESIDENTIAL, HSG C</w:t>
            </w:r>
          </w:p>
        </w:tc>
        <w:tc>
          <w:tcPr>
            <w:tcW w:w="2520" w:type="dxa"/>
            <w:vAlign w:val="center"/>
          </w:tcPr>
          <w:p w14:paraId="2710AC8C" w14:textId="77777777" w:rsidR="003D4582" w:rsidRDefault="00774F44">
            <w:pPr>
              <w:pStyle w:val="small-content"/>
              <w:jc w:val="center"/>
            </w:pPr>
            <w:r>
              <w:t>0.21</w:t>
            </w:r>
          </w:p>
        </w:tc>
        <w:tc>
          <w:tcPr>
            <w:tcW w:w="2520" w:type="dxa"/>
            <w:vAlign w:val="center"/>
          </w:tcPr>
          <w:p w14:paraId="45B8471C" w14:textId="77777777" w:rsidR="003D4582" w:rsidRDefault="00774F44">
            <w:pPr>
              <w:pStyle w:val="small-content"/>
              <w:jc w:val="center"/>
            </w:pPr>
            <w:r>
              <w:t>59.8</w:t>
            </w:r>
          </w:p>
        </w:tc>
        <w:tc>
          <w:tcPr>
            <w:tcW w:w="2520" w:type="dxa"/>
            <w:vAlign w:val="center"/>
          </w:tcPr>
          <w:p w14:paraId="498CC541" w14:textId="77777777" w:rsidR="003D4582" w:rsidRDefault="00774F44">
            <w:pPr>
              <w:pStyle w:val="small-content"/>
              <w:jc w:val="center"/>
            </w:pPr>
            <w:r>
              <w:t>2.41</w:t>
            </w:r>
          </w:p>
        </w:tc>
      </w:tr>
      <w:tr w:rsidR="003D4582" w14:paraId="5DE5FCD2" w14:textId="77777777">
        <w:trPr>
          <w:trHeight w:val="300"/>
          <w:jc w:val="center"/>
        </w:trPr>
        <w:tc>
          <w:tcPr>
            <w:tcW w:w="2520" w:type="dxa"/>
            <w:vAlign w:val="center"/>
          </w:tcPr>
          <w:p w14:paraId="73338D24" w14:textId="77777777" w:rsidR="003D4582" w:rsidRDefault="00774F44">
            <w:pPr>
              <w:pStyle w:val="small-content"/>
              <w:jc w:val="center"/>
            </w:pPr>
            <w:r>
              <w:t>HIGH DENSITY RESIDENTIAL, HSG D</w:t>
            </w:r>
          </w:p>
        </w:tc>
        <w:tc>
          <w:tcPr>
            <w:tcW w:w="2520" w:type="dxa"/>
            <w:vAlign w:val="center"/>
          </w:tcPr>
          <w:p w14:paraId="1BBA869B" w14:textId="77777777" w:rsidR="003D4582" w:rsidRDefault="00774F44">
            <w:pPr>
              <w:pStyle w:val="small-content"/>
              <w:jc w:val="center"/>
            </w:pPr>
            <w:r>
              <w:t>0.37</w:t>
            </w:r>
          </w:p>
        </w:tc>
        <w:tc>
          <w:tcPr>
            <w:tcW w:w="2520" w:type="dxa"/>
            <w:vAlign w:val="center"/>
          </w:tcPr>
          <w:p w14:paraId="5DCAAAC5" w14:textId="77777777" w:rsidR="003D4582" w:rsidRDefault="00774F44">
            <w:pPr>
              <w:pStyle w:val="small-content"/>
              <w:jc w:val="center"/>
            </w:pPr>
            <w:r>
              <w:t>91.0</w:t>
            </w:r>
          </w:p>
        </w:tc>
        <w:tc>
          <w:tcPr>
            <w:tcW w:w="2520" w:type="dxa"/>
            <w:vAlign w:val="center"/>
          </w:tcPr>
          <w:p w14:paraId="430625D4" w14:textId="77777777" w:rsidR="003D4582" w:rsidRDefault="00774F44">
            <w:pPr>
              <w:pStyle w:val="small-content"/>
              <w:jc w:val="center"/>
            </w:pPr>
            <w:r>
              <w:t>3.66</w:t>
            </w:r>
          </w:p>
        </w:tc>
      </w:tr>
      <w:tr w:rsidR="003D4582" w14:paraId="4B611497" w14:textId="77777777">
        <w:trPr>
          <w:trHeight w:val="300"/>
          <w:jc w:val="center"/>
        </w:trPr>
        <w:tc>
          <w:tcPr>
            <w:tcW w:w="2520" w:type="dxa"/>
            <w:vAlign w:val="center"/>
          </w:tcPr>
          <w:p w14:paraId="5B20F714" w14:textId="77777777" w:rsidR="003D4582" w:rsidRDefault="00774F44">
            <w:pPr>
              <w:pStyle w:val="small-content"/>
              <w:jc w:val="center"/>
            </w:pPr>
            <w:r>
              <w:t>HIGH DENSITY RESIDENTIAL, IMPERVIOUS</w:t>
            </w:r>
          </w:p>
        </w:tc>
        <w:tc>
          <w:tcPr>
            <w:tcW w:w="2520" w:type="dxa"/>
            <w:vAlign w:val="center"/>
          </w:tcPr>
          <w:p w14:paraId="1AB39E99" w14:textId="77777777" w:rsidR="003D4582" w:rsidRDefault="00774F44">
            <w:pPr>
              <w:pStyle w:val="small-content"/>
              <w:jc w:val="center"/>
            </w:pPr>
            <w:r>
              <w:t>2.32</w:t>
            </w:r>
          </w:p>
        </w:tc>
        <w:tc>
          <w:tcPr>
            <w:tcW w:w="2520" w:type="dxa"/>
            <w:vAlign w:val="center"/>
          </w:tcPr>
          <w:p w14:paraId="77D80F5F" w14:textId="77777777" w:rsidR="003D4582" w:rsidRDefault="00774F44">
            <w:pPr>
              <w:pStyle w:val="small-content"/>
              <w:jc w:val="center"/>
            </w:pPr>
            <w:r>
              <w:t>439</w:t>
            </w:r>
          </w:p>
        </w:tc>
        <w:tc>
          <w:tcPr>
            <w:tcW w:w="2520" w:type="dxa"/>
            <w:vAlign w:val="center"/>
          </w:tcPr>
          <w:p w14:paraId="36D2ADC4" w14:textId="77777777" w:rsidR="003D4582" w:rsidRDefault="00774F44">
            <w:pPr>
              <w:pStyle w:val="small-content"/>
              <w:jc w:val="center"/>
            </w:pPr>
            <w:r>
              <w:t>14.1</w:t>
            </w:r>
          </w:p>
        </w:tc>
      </w:tr>
      <w:tr w:rsidR="003D4582" w14:paraId="1B88B703" w14:textId="77777777">
        <w:trPr>
          <w:trHeight w:val="300"/>
          <w:jc w:val="center"/>
        </w:trPr>
        <w:tc>
          <w:tcPr>
            <w:tcW w:w="2520" w:type="dxa"/>
            <w:vAlign w:val="center"/>
          </w:tcPr>
          <w:p w14:paraId="665FBD45" w14:textId="77777777" w:rsidR="003D4582" w:rsidRDefault="00774F44">
            <w:pPr>
              <w:pStyle w:val="small-content"/>
              <w:jc w:val="center"/>
            </w:pPr>
            <w:r>
              <w:t>HIGHWAY, HSG A</w:t>
            </w:r>
          </w:p>
        </w:tc>
        <w:tc>
          <w:tcPr>
            <w:tcW w:w="2520" w:type="dxa"/>
            <w:vAlign w:val="center"/>
          </w:tcPr>
          <w:p w14:paraId="01ECE6CC" w14:textId="77777777" w:rsidR="003D4582" w:rsidRDefault="00774F44">
            <w:pPr>
              <w:pStyle w:val="small-content"/>
              <w:jc w:val="center"/>
            </w:pPr>
            <w:r>
              <w:t>0.03</w:t>
            </w:r>
          </w:p>
        </w:tc>
        <w:tc>
          <w:tcPr>
            <w:tcW w:w="2520" w:type="dxa"/>
            <w:vAlign w:val="center"/>
          </w:tcPr>
          <w:p w14:paraId="785ED4B5" w14:textId="77777777" w:rsidR="003D4582" w:rsidRDefault="00774F44">
            <w:pPr>
              <w:pStyle w:val="small-content"/>
              <w:jc w:val="center"/>
            </w:pPr>
            <w:r>
              <w:t>7.14</w:t>
            </w:r>
          </w:p>
        </w:tc>
        <w:tc>
          <w:tcPr>
            <w:tcW w:w="2520" w:type="dxa"/>
            <w:vAlign w:val="center"/>
          </w:tcPr>
          <w:p w14:paraId="69131139" w14:textId="77777777" w:rsidR="003D4582" w:rsidRDefault="00774F44">
            <w:pPr>
              <w:pStyle w:val="small-content"/>
              <w:jc w:val="center"/>
            </w:pPr>
            <w:r>
              <w:t>0.27</w:t>
            </w:r>
          </w:p>
        </w:tc>
      </w:tr>
      <w:tr w:rsidR="003D4582" w14:paraId="069030D7" w14:textId="77777777">
        <w:trPr>
          <w:trHeight w:val="300"/>
          <w:jc w:val="center"/>
        </w:trPr>
        <w:tc>
          <w:tcPr>
            <w:tcW w:w="2520" w:type="dxa"/>
            <w:vAlign w:val="center"/>
          </w:tcPr>
          <w:p w14:paraId="66E1B8DE" w14:textId="77777777" w:rsidR="003D4582" w:rsidRDefault="00774F44">
            <w:pPr>
              <w:pStyle w:val="small-content"/>
              <w:jc w:val="center"/>
            </w:pPr>
            <w:r>
              <w:t>HIGHWAY, HSG B</w:t>
            </w:r>
          </w:p>
        </w:tc>
        <w:tc>
          <w:tcPr>
            <w:tcW w:w="2520" w:type="dxa"/>
            <w:vAlign w:val="center"/>
          </w:tcPr>
          <w:p w14:paraId="7C7E0120" w14:textId="77777777" w:rsidR="003D4582" w:rsidRDefault="00774F44">
            <w:pPr>
              <w:pStyle w:val="small-content"/>
              <w:jc w:val="center"/>
            </w:pPr>
            <w:r>
              <w:t>0.12</w:t>
            </w:r>
          </w:p>
        </w:tc>
        <w:tc>
          <w:tcPr>
            <w:tcW w:w="2520" w:type="dxa"/>
            <w:vAlign w:val="center"/>
          </w:tcPr>
          <w:p w14:paraId="08FE18B9" w14:textId="77777777" w:rsidR="003D4582" w:rsidRDefault="00774F44">
            <w:pPr>
              <w:pStyle w:val="small-content"/>
              <w:jc w:val="center"/>
            </w:pPr>
            <w:r>
              <w:t>29.4</w:t>
            </w:r>
          </w:p>
        </w:tc>
        <w:tc>
          <w:tcPr>
            <w:tcW w:w="2520" w:type="dxa"/>
            <w:vAlign w:val="center"/>
          </w:tcPr>
          <w:p w14:paraId="17071A7F" w14:textId="77777777" w:rsidR="003D4582" w:rsidRDefault="00774F44">
            <w:pPr>
              <w:pStyle w:val="small-content"/>
              <w:jc w:val="center"/>
            </w:pPr>
            <w:r>
              <w:t>1.16</w:t>
            </w:r>
          </w:p>
        </w:tc>
      </w:tr>
      <w:tr w:rsidR="003D4582" w14:paraId="5938B854" w14:textId="77777777">
        <w:trPr>
          <w:trHeight w:val="300"/>
          <w:jc w:val="center"/>
        </w:trPr>
        <w:tc>
          <w:tcPr>
            <w:tcW w:w="2520" w:type="dxa"/>
            <w:vAlign w:val="center"/>
          </w:tcPr>
          <w:p w14:paraId="64AE4C25" w14:textId="77777777" w:rsidR="003D4582" w:rsidRDefault="00774F44">
            <w:pPr>
              <w:pStyle w:val="small-content"/>
              <w:jc w:val="center"/>
            </w:pPr>
            <w:r>
              <w:t>HIGHWAY, HSG C</w:t>
            </w:r>
          </w:p>
        </w:tc>
        <w:tc>
          <w:tcPr>
            <w:tcW w:w="2520" w:type="dxa"/>
            <w:vAlign w:val="center"/>
          </w:tcPr>
          <w:p w14:paraId="0DAC0F72" w14:textId="77777777" w:rsidR="003D4582" w:rsidRDefault="00774F44">
            <w:pPr>
              <w:pStyle w:val="small-content"/>
              <w:jc w:val="center"/>
            </w:pPr>
            <w:r>
              <w:t>0.21</w:t>
            </w:r>
          </w:p>
        </w:tc>
        <w:tc>
          <w:tcPr>
            <w:tcW w:w="2520" w:type="dxa"/>
            <w:vAlign w:val="center"/>
          </w:tcPr>
          <w:p w14:paraId="1CD94063" w14:textId="77777777" w:rsidR="003D4582" w:rsidRDefault="00774F44">
            <w:pPr>
              <w:pStyle w:val="small-content"/>
              <w:jc w:val="center"/>
            </w:pPr>
            <w:r>
              <w:t>59.8</w:t>
            </w:r>
          </w:p>
        </w:tc>
        <w:tc>
          <w:tcPr>
            <w:tcW w:w="2520" w:type="dxa"/>
            <w:vAlign w:val="center"/>
          </w:tcPr>
          <w:p w14:paraId="5587E3BD" w14:textId="77777777" w:rsidR="003D4582" w:rsidRDefault="00774F44">
            <w:pPr>
              <w:pStyle w:val="small-content"/>
              <w:jc w:val="center"/>
            </w:pPr>
            <w:r>
              <w:t>2.41</w:t>
            </w:r>
          </w:p>
        </w:tc>
      </w:tr>
      <w:tr w:rsidR="003D4582" w14:paraId="3D334442" w14:textId="77777777">
        <w:trPr>
          <w:trHeight w:val="300"/>
          <w:jc w:val="center"/>
        </w:trPr>
        <w:tc>
          <w:tcPr>
            <w:tcW w:w="2520" w:type="dxa"/>
            <w:vAlign w:val="center"/>
          </w:tcPr>
          <w:p w14:paraId="70045337" w14:textId="77777777" w:rsidR="003D4582" w:rsidRDefault="00774F44">
            <w:pPr>
              <w:pStyle w:val="small-content"/>
              <w:jc w:val="center"/>
            </w:pPr>
            <w:r>
              <w:t>HIGHWAY, HSG D</w:t>
            </w:r>
          </w:p>
        </w:tc>
        <w:tc>
          <w:tcPr>
            <w:tcW w:w="2520" w:type="dxa"/>
            <w:vAlign w:val="center"/>
          </w:tcPr>
          <w:p w14:paraId="70F969FA" w14:textId="77777777" w:rsidR="003D4582" w:rsidRDefault="00774F44">
            <w:pPr>
              <w:pStyle w:val="small-content"/>
              <w:jc w:val="center"/>
            </w:pPr>
            <w:r>
              <w:t>0.37</w:t>
            </w:r>
          </w:p>
        </w:tc>
        <w:tc>
          <w:tcPr>
            <w:tcW w:w="2520" w:type="dxa"/>
            <w:vAlign w:val="center"/>
          </w:tcPr>
          <w:p w14:paraId="2B63858C" w14:textId="77777777" w:rsidR="003D4582" w:rsidRDefault="00774F44">
            <w:pPr>
              <w:pStyle w:val="small-content"/>
              <w:jc w:val="center"/>
            </w:pPr>
            <w:r>
              <w:t>91.0</w:t>
            </w:r>
          </w:p>
        </w:tc>
        <w:tc>
          <w:tcPr>
            <w:tcW w:w="2520" w:type="dxa"/>
            <w:vAlign w:val="center"/>
          </w:tcPr>
          <w:p w14:paraId="24070ABA" w14:textId="77777777" w:rsidR="003D4582" w:rsidRDefault="00774F44">
            <w:pPr>
              <w:pStyle w:val="small-content"/>
              <w:jc w:val="center"/>
            </w:pPr>
            <w:r>
              <w:t>3.66</w:t>
            </w:r>
          </w:p>
        </w:tc>
      </w:tr>
      <w:tr w:rsidR="003D4582" w14:paraId="23FACF12" w14:textId="77777777">
        <w:trPr>
          <w:trHeight w:val="300"/>
          <w:jc w:val="center"/>
        </w:trPr>
        <w:tc>
          <w:tcPr>
            <w:tcW w:w="2520" w:type="dxa"/>
            <w:vAlign w:val="center"/>
          </w:tcPr>
          <w:p w14:paraId="72CE64C6" w14:textId="77777777" w:rsidR="003D4582" w:rsidRDefault="00774F44">
            <w:pPr>
              <w:pStyle w:val="small-content"/>
              <w:jc w:val="center"/>
            </w:pPr>
            <w:r>
              <w:t>HIGHWAY, IMPERVIOUS</w:t>
            </w:r>
          </w:p>
        </w:tc>
        <w:tc>
          <w:tcPr>
            <w:tcW w:w="2520" w:type="dxa"/>
            <w:vAlign w:val="center"/>
          </w:tcPr>
          <w:p w14:paraId="72FD0719" w14:textId="77777777" w:rsidR="003D4582" w:rsidRDefault="00774F44">
            <w:pPr>
              <w:pStyle w:val="small-content"/>
              <w:jc w:val="center"/>
            </w:pPr>
            <w:r>
              <w:t>1.34</w:t>
            </w:r>
          </w:p>
        </w:tc>
        <w:tc>
          <w:tcPr>
            <w:tcW w:w="2520" w:type="dxa"/>
            <w:vAlign w:val="center"/>
          </w:tcPr>
          <w:p w14:paraId="70063DFE" w14:textId="77777777" w:rsidR="003D4582" w:rsidRDefault="00774F44">
            <w:pPr>
              <w:pStyle w:val="small-content"/>
              <w:jc w:val="center"/>
            </w:pPr>
            <w:r>
              <w:t>1,480</w:t>
            </w:r>
          </w:p>
        </w:tc>
        <w:tc>
          <w:tcPr>
            <w:tcW w:w="2520" w:type="dxa"/>
            <w:vAlign w:val="center"/>
          </w:tcPr>
          <w:p w14:paraId="3A85397A" w14:textId="77777777" w:rsidR="003D4582" w:rsidRDefault="00774F44">
            <w:pPr>
              <w:pStyle w:val="small-content"/>
              <w:jc w:val="center"/>
            </w:pPr>
            <w:r>
              <w:t>10.2</w:t>
            </w:r>
          </w:p>
        </w:tc>
      </w:tr>
      <w:tr w:rsidR="003D4582" w14:paraId="7E510810" w14:textId="77777777">
        <w:trPr>
          <w:trHeight w:val="300"/>
          <w:jc w:val="center"/>
        </w:trPr>
        <w:tc>
          <w:tcPr>
            <w:tcW w:w="2520" w:type="dxa"/>
            <w:vAlign w:val="center"/>
          </w:tcPr>
          <w:p w14:paraId="67E69F88" w14:textId="77777777" w:rsidR="003D4582" w:rsidRDefault="00774F44">
            <w:pPr>
              <w:pStyle w:val="small-content"/>
              <w:jc w:val="center"/>
            </w:pPr>
            <w:r>
              <w:t>INDUSTRIAL, HSG A</w:t>
            </w:r>
          </w:p>
        </w:tc>
        <w:tc>
          <w:tcPr>
            <w:tcW w:w="2520" w:type="dxa"/>
            <w:vAlign w:val="center"/>
          </w:tcPr>
          <w:p w14:paraId="158314E0" w14:textId="77777777" w:rsidR="003D4582" w:rsidRDefault="00774F44">
            <w:pPr>
              <w:pStyle w:val="small-content"/>
              <w:jc w:val="center"/>
            </w:pPr>
            <w:r>
              <w:t>0.03</w:t>
            </w:r>
          </w:p>
        </w:tc>
        <w:tc>
          <w:tcPr>
            <w:tcW w:w="2520" w:type="dxa"/>
            <w:vAlign w:val="center"/>
          </w:tcPr>
          <w:p w14:paraId="60C4A180" w14:textId="77777777" w:rsidR="003D4582" w:rsidRDefault="00774F44">
            <w:pPr>
              <w:pStyle w:val="small-content"/>
              <w:jc w:val="center"/>
            </w:pPr>
            <w:r>
              <w:t>7.14</w:t>
            </w:r>
          </w:p>
        </w:tc>
        <w:tc>
          <w:tcPr>
            <w:tcW w:w="2520" w:type="dxa"/>
            <w:vAlign w:val="center"/>
          </w:tcPr>
          <w:p w14:paraId="72749A51" w14:textId="77777777" w:rsidR="003D4582" w:rsidRDefault="00774F44">
            <w:pPr>
              <w:pStyle w:val="small-content"/>
              <w:jc w:val="center"/>
            </w:pPr>
            <w:r>
              <w:t>0.27</w:t>
            </w:r>
          </w:p>
        </w:tc>
      </w:tr>
      <w:tr w:rsidR="003D4582" w14:paraId="4EFDE7EE" w14:textId="77777777">
        <w:trPr>
          <w:trHeight w:val="300"/>
          <w:jc w:val="center"/>
        </w:trPr>
        <w:tc>
          <w:tcPr>
            <w:tcW w:w="2520" w:type="dxa"/>
            <w:vAlign w:val="center"/>
          </w:tcPr>
          <w:p w14:paraId="05AF4AB9" w14:textId="77777777" w:rsidR="003D4582" w:rsidRDefault="00774F44">
            <w:pPr>
              <w:pStyle w:val="small-content"/>
              <w:jc w:val="center"/>
            </w:pPr>
            <w:r>
              <w:t>INDUSTRIAL, HSG B</w:t>
            </w:r>
          </w:p>
        </w:tc>
        <w:tc>
          <w:tcPr>
            <w:tcW w:w="2520" w:type="dxa"/>
            <w:vAlign w:val="center"/>
          </w:tcPr>
          <w:p w14:paraId="30D246E4" w14:textId="77777777" w:rsidR="003D4582" w:rsidRDefault="00774F44">
            <w:pPr>
              <w:pStyle w:val="small-content"/>
              <w:jc w:val="center"/>
            </w:pPr>
            <w:r>
              <w:t>0.12</w:t>
            </w:r>
          </w:p>
        </w:tc>
        <w:tc>
          <w:tcPr>
            <w:tcW w:w="2520" w:type="dxa"/>
            <w:vAlign w:val="center"/>
          </w:tcPr>
          <w:p w14:paraId="0DF66EB3" w14:textId="77777777" w:rsidR="003D4582" w:rsidRDefault="00774F44">
            <w:pPr>
              <w:pStyle w:val="small-content"/>
              <w:jc w:val="center"/>
            </w:pPr>
            <w:r>
              <w:t>29.4</w:t>
            </w:r>
          </w:p>
        </w:tc>
        <w:tc>
          <w:tcPr>
            <w:tcW w:w="2520" w:type="dxa"/>
            <w:vAlign w:val="center"/>
          </w:tcPr>
          <w:p w14:paraId="420182A6" w14:textId="77777777" w:rsidR="003D4582" w:rsidRDefault="00774F44">
            <w:pPr>
              <w:pStyle w:val="small-content"/>
              <w:jc w:val="center"/>
            </w:pPr>
            <w:r>
              <w:t>1.16</w:t>
            </w:r>
          </w:p>
        </w:tc>
      </w:tr>
      <w:tr w:rsidR="003D4582" w14:paraId="1758784C" w14:textId="77777777">
        <w:trPr>
          <w:trHeight w:val="300"/>
          <w:jc w:val="center"/>
        </w:trPr>
        <w:tc>
          <w:tcPr>
            <w:tcW w:w="2520" w:type="dxa"/>
            <w:vAlign w:val="center"/>
          </w:tcPr>
          <w:p w14:paraId="7DB77631" w14:textId="77777777" w:rsidR="003D4582" w:rsidRDefault="00774F44">
            <w:pPr>
              <w:pStyle w:val="small-content"/>
              <w:jc w:val="center"/>
            </w:pPr>
            <w:r>
              <w:t>INDUSTRIAL, HSG C</w:t>
            </w:r>
          </w:p>
        </w:tc>
        <w:tc>
          <w:tcPr>
            <w:tcW w:w="2520" w:type="dxa"/>
            <w:vAlign w:val="center"/>
          </w:tcPr>
          <w:p w14:paraId="023E22C0" w14:textId="77777777" w:rsidR="003D4582" w:rsidRDefault="00774F44">
            <w:pPr>
              <w:pStyle w:val="small-content"/>
              <w:jc w:val="center"/>
            </w:pPr>
            <w:r>
              <w:t>0.21</w:t>
            </w:r>
          </w:p>
        </w:tc>
        <w:tc>
          <w:tcPr>
            <w:tcW w:w="2520" w:type="dxa"/>
            <w:vAlign w:val="center"/>
          </w:tcPr>
          <w:p w14:paraId="24C7D76C" w14:textId="77777777" w:rsidR="003D4582" w:rsidRDefault="00774F44">
            <w:pPr>
              <w:pStyle w:val="small-content"/>
              <w:jc w:val="center"/>
            </w:pPr>
            <w:r>
              <w:t>59.8</w:t>
            </w:r>
          </w:p>
        </w:tc>
        <w:tc>
          <w:tcPr>
            <w:tcW w:w="2520" w:type="dxa"/>
            <w:vAlign w:val="center"/>
          </w:tcPr>
          <w:p w14:paraId="21A02281" w14:textId="77777777" w:rsidR="003D4582" w:rsidRDefault="00774F44">
            <w:pPr>
              <w:pStyle w:val="small-content"/>
              <w:jc w:val="center"/>
            </w:pPr>
            <w:r>
              <w:t>2.41</w:t>
            </w:r>
          </w:p>
        </w:tc>
      </w:tr>
      <w:tr w:rsidR="003D4582" w14:paraId="2D937723" w14:textId="77777777">
        <w:trPr>
          <w:trHeight w:val="300"/>
          <w:jc w:val="center"/>
        </w:trPr>
        <w:tc>
          <w:tcPr>
            <w:tcW w:w="2520" w:type="dxa"/>
            <w:vAlign w:val="center"/>
          </w:tcPr>
          <w:p w14:paraId="380BAF63" w14:textId="77777777" w:rsidR="003D4582" w:rsidRDefault="00774F44">
            <w:pPr>
              <w:pStyle w:val="small-content"/>
              <w:jc w:val="center"/>
            </w:pPr>
            <w:r>
              <w:lastRenderedPageBreak/>
              <w:t>INDUSTRIAL, HSG D</w:t>
            </w:r>
          </w:p>
        </w:tc>
        <w:tc>
          <w:tcPr>
            <w:tcW w:w="2520" w:type="dxa"/>
            <w:vAlign w:val="center"/>
          </w:tcPr>
          <w:p w14:paraId="33543026" w14:textId="77777777" w:rsidR="003D4582" w:rsidRDefault="00774F44">
            <w:pPr>
              <w:pStyle w:val="small-content"/>
              <w:jc w:val="center"/>
            </w:pPr>
            <w:r>
              <w:t>0.37</w:t>
            </w:r>
          </w:p>
        </w:tc>
        <w:tc>
          <w:tcPr>
            <w:tcW w:w="2520" w:type="dxa"/>
            <w:vAlign w:val="center"/>
          </w:tcPr>
          <w:p w14:paraId="3FC7EAB6" w14:textId="77777777" w:rsidR="003D4582" w:rsidRDefault="00774F44">
            <w:pPr>
              <w:pStyle w:val="small-content"/>
              <w:jc w:val="center"/>
            </w:pPr>
            <w:r>
              <w:t>91.0</w:t>
            </w:r>
          </w:p>
        </w:tc>
        <w:tc>
          <w:tcPr>
            <w:tcW w:w="2520" w:type="dxa"/>
            <w:vAlign w:val="center"/>
          </w:tcPr>
          <w:p w14:paraId="738417D7" w14:textId="77777777" w:rsidR="003D4582" w:rsidRDefault="00774F44">
            <w:pPr>
              <w:pStyle w:val="small-content"/>
              <w:jc w:val="center"/>
            </w:pPr>
            <w:r>
              <w:t>3.66</w:t>
            </w:r>
          </w:p>
        </w:tc>
      </w:tr>
      <w:tr w:rsidR="003D4582" w14:paraId="4E49EBB0" w14:textId="77777777">
        <w:trPr>
          <w:trHeight w:val="300"/>
          <w:jc w:val="center"/>
        </w:trPr>
        <w:tc>
          <w:tcPr>
            <w:tcW w:w="2520" w:type="dxa"/>
            <w:vAlign w:val="center"/>
          </w:tcPr>
          <w:p w14:paraId="0D4E4013" w14:textId="77777777" w:rsidR="003D4582" w:rsidRDefault="00774F44">
            <w:pPr>
              <w:pStyle w:val="small-content"/>
              <w:jc w:val="center"/>
            </w:pPr>
            <w:r>
              <w:t>INDUSTRIAL, IMPERVIOUS</w:t>
            </w:r>
          </w:p>
        </w:tc>
        <w:tc>
          <w:tcPr>
            <w:tcW w:w="2520" w:type="dxa"/>
            <w:vAlign w:val="center"/>
          </w:tcPr>
          <w:p w14:paraId="0DFCE1E3" w14:textId="77777777" w:rsidR="003D4582" w:rsidRDefault="00774F44">
            <w:pPr>
              <w:pStyle w:val="small-content"/>
              <w:jc w:val="center"/>
            </w:pPr>
            <w:r>
              <w:t>1.78</w:t>
            </w:r>
          </w:p>
        </w:tc>
        <w:tc>
          <w:tcPr>
            <w:tcW w:w="2520" w:type="dxa"/>
            <w:vAlign w:val="center"/>
          </w:tcPr>
          <w:p w14:paraId="397271CB" w14:textId="77777777" w:rsidR="003D4582" w:rsidRDefault="00774F44">
            <w:pPr>
              <w:pStyle w:val="small-content"/>
              <w:jc w:val="center"/>
            </w:pPr>
            <w:r>
              <w:t>377</w:t>
            </w:r>
          </w:p>
        </w:tc>
        <w:tc>
          <w:tcPr>
            <w:tcW w:w="2520" w:type="dxa"/>
            <w:vAlign w:val="center"/>
          </w:tcPr>
          <w:p w14:paraId="768458A7" w14:textId="77777777" w:rsidR="003D4582" w:rsidRDefault="00774F44">
            <w:pPr>
              <w:pStyle w:val="small-content"/>
              <w:jc w:val="center"/>
            </w:pPr>
            <w:r>
              <w:t>15.1</w:t>
            </w:r>
          </w:p>
        </w:tc>
      </w:tr>
      <w:tr w:rsidR="003D4582" w14:paraId="29F89CC7" w14:textId="77777777">
        <w:trPr>
          <w:trHeight w:val="300"/>
          <w:jc w:val="center"/>
        </w:trPr>
        <w:tc>
          <w:tcPr>
            <w:tcW w:w="2520" w:type="dxa"/>
            <w:vAlign w:val="center"/>
          </w:tcPr>
          <w:p w14:paraId="04E3A3DF" w14:textId="77777777" w:rsidR="003D4582" w:rsidRDefault="00774F44">
            <w:pPr>
              <w:pStyle w:val="small-content"/>
              <w:jc w:val="center"/>
            </w:pPr>
            <w:r>
              <w:t>LOW DENSITY RESIDENTIAL, HSG A</w:t>
            </w:r>
          </w:p>
        </w:tc>
        <w:tc>
          <w:tcPr>
            <w:tcW w:w="2520" w:type="dxa"/>
            <w:vAlign w:val="center"/>
          </w:tcPr>
          <w:p w14:paraId="2C1248D3" w14:textId="77777777" w:rsidR="003D4582" w:rsidRDefault="00774F44">
            <w:pPr>
              <w:pStyle w:val="small-content"/>
              <w:jc w:val="center"/>
            </w:pPr>
            <w:r>
              <w:t>0.03</w:t>
            </w:r>
          </w:p>
        </w:tc>
        <w:tc>
          <w:tcPr>
            <w:tcW w:w="2520" w:type="dxa"/>
            <w:vAlign w:val="center"/>
          </w:tcPr>
          <w:p w14:paraId="5480A3F0" w14:textId="77777777" w:rsidR="003D4582" w:rsidRDefault="00774F44">
            <w:pPr>
              <w:pStyle w:val="small-content"/>
              <w:jc w:val="center"/>
            </w:pPr>
            <w:r>
              <w:t>7.14</w:t>
            </w:r>
          </w:p>
        </w:tc>
        <w:tc>
          <w:tcPr>
            <w:tcW w:w="2520" w:type="dxa"/>
            <w:vAlign w:val="center"/>
          </w:tcPr>
          <w:p w14:paraId="661E0D7F" w14:textId="77777777" w:rsidR="003D4582" w:rsidRDefault="00774F44">
            <w:pPr>
              <w:pStyle w:val="small-content"/>
              <w:jc w:val="center"/>
            </w:pPr>
            <w:r>
              <w:t>0.27</w:t>
            </w:r>
          </w:p>
        </w:tc>
      </w:tr>
      <w:tr w:rsidR="003D4582" w14:paraId="63D54C34" w14:textId="77777777">
        <w:trPr>
          <w:trHeight w:val="300"/>
          <w:jc w:val="center"/>
        </w:trPr>
        <w:tc>
          <w:tcPr>
            <w:tcW w:w="2520" w:type="dxa"/>
            <w:vAlign w:val="center"/>
          </w:tcPr>
          <w:p w14:paraId="41A33763" w14:textId="77777777" w:rsidR="003D4582" w:rsidRDefault="00774F44">
            <w:pPr>
              <w:pStyle w:val="small-content"/>
              <w:jc w:val="center"/>
            </w:pPr>
            <w:r>
              <w:t>LOW DENSITY RESIDENTIAL, HSG B</w:t>
            </w:r>
          </w:p>
        </w:tc>
        <w:tc>
          <w:tcPr>
            <w:tcW w:w="2520" w:type="dxa"/>
            <w:vAlign w:val="center"/>
          </w:tcPr>
          <w:p w14:paraId="2D90BA8A" w14:textId="77777777" w:rsidR="003D4582" w:rsidRDefault="00774F44">
            <w:pPr>
              <w:pStyle w:val="small-content"/>
              <w:jc w:val="center"/>
            </w:pPr>
            <w:r>
              <w:t>0.12</w:t>
            </w:r>
          </w:p>
        </w:tc>
        <w:tc>
          <w:tcPr>
            <w:tcW w:w="2520" w:type="dxa"/>
            <w:vAlign w:val="center"/>
          </w:tcPr>
          <w:p w14:paraId="2451175A" w14:textId="77777777" w:rsidR="003D4582" w:rsidRDefault="00774F44">
            <w:pPr>
              <w:pStyle w:val="small-content"/>
              <w:jc w:val="center"/>
            </w:pPr>
            <w:r>
              <w:t>29.4</w:t>
            </w:r>
          </w:p>
        </w:tc>
        <w:tc>
          <w:tcPr>
            <w:tcW w:w="2520" w:type="dxa"/>
            <w:vAlign w:val="center"/>
          </w:tcPr>
          <w:p w14:paraId="55F99BA7" w14:textId="77777777" w:rsidR="003D4582" w:rsidRDefault="00774F44">
            <w:pPr>
              <w:pStyle w:val="small-content"/>
              <w:jc w:val="center"/>
            </w:pPr>
            <w:r>
              <w:t>1.16</w:t>
            </w:r>
          </w:p>
        </w:tc>
      </w:tr>
      <w:tr w:rsidR="003D4582" w14:paraId="75F68185" w14:textId="77777777">
        <w:trPr>
          <w:trHeight w:val="300"/>
          <w:jc w:val="center"/>
        </w:trPr>
        <w:tc>
          <w:tcPr>
            <w:tcW w:w="2520" w:type="dxa"/>
            <w:vAlign w:val="center"/>
          </w:tcPr>
          <w:p w14:paraId="08D94E5F" w14:textId="77777777" w:rsidR="003D4582" w:rsidRDefault="00774F44">
            <w:pPr>
              <w:pStyle w:val="small-content"/>
              <w:jc w:val="center"/>
            </w:pPr>
            <w:r>
              <w:t>LOW DENSITY RESIDENTIAL, HSG C</w:t>
            </w:r>
          </w:p>
        </w:tc>
        <w:tc>
          <w:tcPr>
            <w:tcW w:w="2520" w:type="dxa"/>
            <w:vAlign w:val="center"/>
          </w:tcPr>
          <w:p w14:paraId="13A04012" w14:textId="77777777" w:rsidR="003D4582" w:rsidRDefault="00774F44">
            <w:pPr>
              <w:pStyle w:val="small-content"/>
              <w:jc w:val="center"/>
            </w:pPr>
            <w:r>
              <w:t>0.21</w:t>
            </w:r>
          </w:p>
        </w:tc>
        <w:tc>
          <w:tcPr>
            <w:tcW w:w="2520" w:type="dxa"/>
            <w:vAlign w:val="center"/>
          </w:tcPr>
          <w:p w14:paraId="05C6B6CD" w14:textId="77777777" w:rsidR="003D4582" w:rsidRDefault="00774F44">
            <w:pPr>
              <w:pStyle w:val="small-content"/>
              <w:jc w:val="center"/>
            </w:pPr>
            <w:r>
              <w:t>59.8</w:t>
            </w:r>
          </w:p>
        </w:tc>
        <w:tc>
          <w:tcPr>
            <w:tcW w:w="2520" w:type="dxa"/>
            <w:vAlign w:val="center"/>
          </w:tcPr>
          <w:p w14:paraId="335F9C28" w14:textId="77777777" w:rsidR="003D4582" w:rsidRDefault="00774F44">
            <w:pPr>
              <w:pStyle w:val="small-content"/>
              <w:jc w:val="center"/>
            </w:pPr>
            <w:r>
              <w:t>2.41</w:t>
            </w:r>
          </w:p>
        </w:tc>
      </w:tr>
      <w:tr w:rsidR="003D4582" w14:paraId="742E5682" w14:textId="77777777">
        <w:trPr>
          <w:trHeight w:val="300"/>
          <w:jc w:val="center"/>
        </w:trPr>
        <w:tc>
          <w:tcPr>
            <w:tcW w:w="2520" w:type="dxa"/>
            <w:vAlign w:val="center"/>
          </w:tcPr>
          <w:p w14:paraId="0CD3C71A" w14:textId="77777777" w:rsidR="003D4582" w:rsidRDefault="00774F44">
            <w:pPr>
              <w:pStyle w:val="small-content"/>
              <w:jc w:val="center"/>
            </w:pPr>
            <w:r>
              <w:t>LOW DENSITY RESIDENTIAL, HSG D</w:t>
            </w:r>
          </w:p>
        </w:tc>
        <w:tc>
          <w:tcPr>
            <w:tcW w:w="2520" w:type="dxa"/>
            <w:vAlign w:val="center"/>
          </w:tcPr>
          <w:p w14:paraId="3389E69F" w14:textId="77777777" w:rsidR="003D4582" w:rsidRDefault="00774F44">
            <w:pPr>
              <w:pStyle w:val="small-content"/>
              <w:jc w:val="center"/>
            </w:pPr>
            <w:r>
              <w:t>0.37</w:t>
            </w:r>
          </w:p>
        </w:tc>
        <w:tc>
          <w:tcPr>
            <w:tcW w:w="2520" w:type="dxa"/>
            <w:vAlign w:val="center"/>
          </w:tcPr>
          <w:p w14:paraId="4C6121C0" w14:textId="77777777" w:rsidR="003D4582" w:rsidRDefault="00774F44">
            <w:pPr>
              <w:pStyle w:val="small-content"/>
              <w:jc w:val="center"/>
            </w:pPr>
            <w:r>
              <w:t>91.0</w:t>
            </w:r>
          </w:p>
        </w:tc>
        <w:tc>
          <w:tcPr>
            <w:tcW w:w="2520" w:type="dxa"/>
            <w:vAlign w:val="center"/>
          </w:tcPr>
          <w:p w14:paraId="4558A13C" w14:textId="77777777" w:rsidR="003D4582" w:rsidRDefault="00774F44">
            <w:pPr>
              <w:pStyle w:val="small-content"/>
              <w:jc w:val="center"/>
            </w:pPr>
            <w:r>
              <w:t>3.66</w:t>
            </w:r>
          </w:p>
        </w:tc>
      </w:tr>
      <w:tr w:rsidR="003D4582" w14:paraId="717ADCC5" w14:textId="77777777">
        <w:trPr>
          <w:trHeight w:val="300"/>
          <w:jc w:val="center"/>
        </w:trPr>
        <w:tc>
          <w:tcPr>
            <w:tcW w:w="2520" w:type="dxa"/>
            <w:vAlign w:val="center"/>
          </w:tcPr>
          <w:p w14:paraId="30B99FA8" w14:textId="77777777" w:rsidR="003D4582" w:rsidRDefault="00774F44">
            <w:pPr>
              <w:pStyle w:val="small-content"/>
              <w:jc w:val="center"/>
            </w:pPr>
            <w:r>
              <w:t>LOW DENSITY RESIDENTIAL, IMPERVIOUS</w:t>
            </w:r>
          </w:p>
        </w:tc>
        <w:tc>
          <w:tcPr>
            <w:tcW w:w="2520" w:type="dxa"/>
            <w:vAlign w:val="center"/>
          </w:tcPr>
          <w:p w14:paraId="5C2EAF32" w14:textId="77777777" w:rsidR="003D4582" w:rsidRDefault="00774F44">
            <w:pPr>
              <w:pStyle w:val="small-content"/>
              <w:jc w:val="center"/>
            </w:pPr>
            <w:r>
              <w:t>1.52</w:t>
            </w:r>
          </w:p>
        </w:tc>
        <w:tc>
          <w:tcPr>
            <w:tcW w:w="2520" w:type="dxa"/>
            <w:vAlign w:val="center"/>
          </w:tcPr>
          <w:p w14:paraId="0603EFBA" w14:textId="77777777" w:rsidR="003D4582" w:rsidRDefault="00774F44">
            <w:pPr>
              <w:pStyle w:val="small-content"/>
              <w:jc w:val="center"/>
            </w:pPr>
            <w:r>
              <w:t>439</w:t>
            </w:r>
          </w:p>
        </w:tc>
        <w:tc>
          <w:tcPr>
            <w:tcW w:w="2520" w:type="dxa"/>
            <w:vAlign w:val="center"/>
          </w:tcPr>
          <w:p w14:paraId="60106EE3" w14:textId="77777777" w:rsidR="003D4582" w:rsidRDefault="00774F44">
            <w:pPr>
              <w:pStyle w:val="small-content"/>
              <w:jc w:val="center"/>
            </w:pPr>
            <w:r>
              <w:t>14.1</w:t>
            </w:r>
          </w:p>
        </w:tc>
      </w:tr>
      <w:tr w:rsidR="003D4582" w14:paraId="336FA1D9" w14:textId="77777777">
        <w:trPr>
          <w:trHeight w:val="300"/>
          <w:jc w:val="center"/>
        </w:trPr>
        <w:tc>
          <w:tcPr>
            <w:tcW w:w="2520" w:type="dxa"/>
            <w:vAlign w:val="center"/>
          </w:tcPr>
          <w:p w14:paraId="11745766" w14:textId="77777777" w:rsidR="003D4582" w:rsidRDefault="00774F44">
            <w:pPr>
              <w:pStyle w:val="small-content"/>
              <w:jc w:val="center"/>
            </w:pPr>
            <w:r>
              <w:t>MEDIUM DENSITY RESIDENTIAL, HSG A</w:t>
            </w:r>
          </w:p>
        </w:tc>
        <w:tc>
          <w:tcPr>
            <w:tcW w:w="2520" w:type="dxa"/>
            <w:vAlign w:val="center"/>
          </w:tcPr>
          <w:p w14:paraId="374991D6" w14:textId="77777777" w:rsidR="003D4582" w:rsidRDefault="00774F44">
            <w:pPr>
              <w:pStyle w:val="small-content"/>
              <w:jc w:val="center"/>
            </w:pPr>
            <w:r>
              <w:t>0.03</w:t>
            </w:r>
          </w:p>
        </w:tc>
        <w:tc>
          <w:tcPr>
            <w:tcW w:w="2520" w:type="dxa"/>
            <w:vAlign w:val="center"/>
          </w:tcPr>
          <w:p w14:paraId="1C6C97E9" w14:textId="77777777" w:rsidR="003D4582" w:rsidRDefault="00774F44">
            <w:pPr>
              <w:pStyle w:val="small-content"/>
              <w:jc w:val="center"/>
            </w:pPr>
            <w:r>
              <w:t>7.14</w:t>
            </w:r>
          </w:p>
        </w:tc>
        <w:tc>
          <w:tcPr>
            <w:tcW w:w="2520" w:type="dxa"/>
            <w:vAlign w:val="center"/>
          </w:tcPr>
          <w:p w14:paraId="0D0C7EF8" w14:textId="77777777" w:rsidR="003D4582" w:rsidRDefault="00774F44">
            <w:pPr>
              <w:pStyle w:val="small-content"/>
              <w:jc w:val="center"/>
            </w:pPr>
            <w:r>
              <w:t>0.27</w:t>
            </w:r>
          </w:p>
        </w:tc>
      </w:tr>
      <w:tr w:rsidR="003D4582" w14:paraId="35E19852" w14:textId="77777777">
        <w:trPr>
          <w:trHeight w:val="300"/>
          <w:jc w:val="center"/>
        </w:trPr>
        <w:tc>
          <w:tcPr>
            <w:tcW w:w="2520" w:type="dxa"/>
            <w:vAlign w:val="center"/>
          </w:tcPr>
          <w:p w14:paraId="5CA0CCAF" w14:textId="77777777" w:rsidR="003D4582" w:rsidRDefault="00774F44">
            <w:pPr>
              <w:pStyle w:val="small-content"/>
              <w:jc w:val="center"/>
            </w:pPr>
            <w:r>
              <w:t>MEDIUM DENSITY RESIDENTIAL, HSG B</w:t>
            </w:r>
          </w:p>
        </w:tc>
        <w:tc>
          <w:tcPr>
            <w:tcW w:w="2520" w:type="dxa"/>
            <w:vAlign w:val="center"/>
          </w:tcPr>
          <w:p w14:paraId="1FD94106" w14:textId="77777777" w:rsidR="003D4582" w:rsidRDefault="00774F44">
            <w:pPr>
              <w:pStyle w:val="small-content"/>
              <w:jc w:val="center"/>
            </w:pPr>
            <w:r>
              <w:t>0.12</w:t>
            </w:r>
          </w:p>
        </w:tc>
        <w:tc>
          <w:tcPr>
            <w:tcW w:w="2520" w:type="dxa"/>
            <w:vAlign w:val="center"/>
          </w:tcPr>
          <w:p w14:paraId="6CA048C9" w14:textId="77777777" w:rsidR="003D4582" w:rsidRDefault="00774F44">
            <w:pPr>
              <w:pStyle w:val="small-content"/>
              <w:jc w:val="center"/>
            </w:pPr>
            <w:r>
              <w:t>29.4</w:t>
            </w:r>
          </w:p>
        </w:tc>
        <w:tc>
          <w:tcPr>
            <w:tcW w:w="2520" w:type="dxa"/>
            <w:vAlign w:val="center"/>
          </w:tcPr>
          <w:p w14:paraId="5C153D68" w14:textId="77777777" w:rsidR="003D4582" w:rsidRDefault="00774F44">
            <w:pPr>
              <w:pStyle w:val="small-content"/>
              <w:jc w:val="center"/>
            </w:pPr>
            <w:r>
              <w:t>1.16</w:t>
            </w:r>
          </w:p>
        </w:tc>
      </w:tr>
      <w:tr w:rsidR="003D4582" w14:paraId="64C3F893" w14:textId="77777777">
        <w:trPr>
          <w:trHeight w:val="300"/>
          <w:jc w:val="center"/>
        </w:trPr>
        <w:tc>
          <w:tcPr>
            <w:tcW w:w="2520" w:type="dxa"/>
            <w:vAlign w:val="center"/>
          </w:tcPr>
          <w:p w14:paraId="2A9D5DF4" w14:textId="77777777" w:rsidR="003D4582" w:rsidRDefault="00774F44">
            <w:pPr>
              <w:pStyle w:val="small-content"/>
              <w:jc w:val="center"/>
            </w:pPr>
            <w:r>
              <w:t>MEDIUM DENSITY RESIDENTIAL, HSG C</w:t>
            </w:r>
          </w:p>
        </w:tc>
        <w:tc>
          <w:tcPr>
            <w:tcW w:w="2520" w:type="dxa"/>
            <w:vAlign w:val="center"/>
          </w:tcPr>
          <w:p w14:paraId="722A1D26" w14:textId="77777777" w:rsidR="003D4582" w:rsidRDefault="00774F44">
            <w:pPr>
              <w:pStyle w:val="small-content"/>
              <w:jc w:val="center"/>
            </w:pPr>
            <w:r>
              <w:t>0.21</w:t>
            </w:r>
          </w:p>
        </w:tc>
        <w:tc>
          <w:tcPr>
            <w:tcW w:w="2520" w:type="dxa"/>
            <w:vAlign w:val="center"/>
          </w:tcPr>
          <w:p w14:paraId="54AD2DE5" w14:textId="77777777" w:rsidR="003D4582" w:rsidRDefault="00774F44">
            <w:pPr>
              <w:pStyle w:val="small-content"/>
              <w:jc w:val="center"/>
            </w:pPr>
            <w:r>
              <w:t>59.8</w:t>
            </w:r>
          </w:p>
        </w:tc>
        <w:tc>
          <w:tcPr>
            <w:tcW w:w="2520" w:type="dxa"/>
            <w:vAlign w:val="center"/>
          </w:tcPr>
          <w:p w14:paraId="12C68409" w14:textId="77777777" w:rsidR="003D4582" w:rsidRDefault="00774F44">
            <w:pPr>
              <w:pStyle w:val="small-content"/>
              <w:jc w:val="center"/>
            </w:pPr>
            <w:r>
              <w:t>2.41</w:t>
            </w:r>
          </w:p>
        </w:tc>
      </w:tr>
      <w:tr w:rsidR="003D4582" w14:paraId="44A74CE6" w14:textId="77777777">
        <w:trPr>
          <w:trHeight w:val="300"/>
          <w:jc w:val="center"/>
        </w:trPr>
        <w:tc>
          <w:tcPr>
            <w:tcW w:w="2520" w:type="dxa"/>
            <w:vAlign w:val="center"/>
          </w:tcPr>
          <w:p w14:paraId="4D241F28" w14:textId="77777777" w:rsidR="003D4582" w:rsidRDefault="00774F44">
            <w:pPr>
              <w:pStyle w:val="small-content"/>
              <w:jc w:val="center"/>
            </w:pPr>
            <w:r>
              <w:t>MEDIUM DENSITY RESIDENTIAL, HSG D</w:t>
            </w:r>
          </w:p>
        </w:tc>
        <w:tc>
          <w:tcPr>
            <w:tcW w:w="2520" w:type="dxa"/>
            <w:vAlign w:val="center"/>
          </w:tcPr>
          <w:p w14:paraId="7DCC0FC1" w14:textId="77777777" w:rsidR="003D4582" w:rsidRDefault="00774F44">
            <w:pPr>
              <w:pStyle w:val="small-content"/>
              <w:jc w:val="center"/>
            </w:pPr>
            <w:r>
              <w:t>0.37</w:t>
            </w:r>
          </w:p>
        </w:tc>
        <w:tc>
          <w:tcPr>
            <w:tcW w:w="2520" w:type="dxa"/>
            <w:vAlign w:val="center"/>
          </w:tcPr>
          <w:p w14:paraId="1885513B" w14:textId="77777777" w:rsidR="003D4582" w:rsidRDefault="00774F44">
            <w:pPr>
              <w:pStyle w:val="small-content"/>
              <w:jc w:val="center"/>
            </w:pPr>
            <w:r>
              <w:t>91.0</w:t>
            </w:r>
          </w:p>
        </w:tc>
        <w:tc>
          <w:tcPr>
            <w:tcW w:w="2520" w:type="dxa"/>
            <w:vAlign w:val="center"/>
          </w:tcPr>
          <w:p w14:paraId="4D8A107C" w14:textId="77777777" w:rsidR="003D4582" w:rsidRDefault="00774F44">
            <w:pPr>
              <w:pStyle w:val="small-content"/>
              <w:jc w:val="center"/>
            </w:pPr>
            <w:r>
              <w:t>3.66</w:t>
            </w:r>
          </w:p>
        </w:tc>
      </w:tr>
      <w:tr w:rsidR="003D4582" w14:paraId="025CC0AA" w14:textId="77777777">
        <w:trPr>
          <w:trHeight w:val="300"/>
          <w:jc w:val="center"/>
        </w:trPr>
        <w:tc>
          <w:tcPr>
            <w:tcW w:w="2520" w:type="dxa"/>
            <w:vAlign w:val="center"/>
          </w:tcPr>
          <w:p w14:paraId="613DE3F3" w14:textId="77777777" w:rsidR="003D4582" w:rsidRDefault="00774F44">
            <w:pPr>
              <w:pStyle w:val="small-content"/>
              <w:jc w:val="center"/>
            </w:pPr>
            <w:r>
              <w:t>MEDIUM DENSITY RESIDENTIAL, IMPERVIOUS</w:t>
            </w:r>
          </w:p>
        </w:tc>
        <w:tc>
          <w:tcPr>
            <w:tcW w:w="2520" w:type="dxa"/>
            <w:vAlign w:val="center"/>
          </w:tcPr>
          <w:p w14:paraId="1E5EDDA9" w14:textId="77777777" w:rsidR="003D4582" w:rsidRDefault="00774F44">
            <w:pPr>
              <w:pStyle w:val="small-content"/>
              <w:jc w:val="center"/>
            </w:pPr>
            <w:r>
              <w:t>1.96</w:t>
            </w:r>
          </w:p>
        </w:tc>
        <w:tc>
          <w:tcPr>
            <w:tcW w:w="2520" w:type="dxa"/>
            <w:vAlign w:val="center"/>
          </w:tcPr>
          <w:p w14:paraId="386A63F4" w14:textId="77777777" w:rsidR="003D4582" w:rsidRDefault="00774F44">
            <w:pPr>
              <w:pStyle w:val="small-content"/>
              <w:jc w:val="center"/>
            </w:pPr>
            <w:r>
              <w:t>439</w:t>
            </w:r>
          </w:p>
        </w:tc>
        <w:tc>
          <w:tcPr>
            <w:tcW w:w="2520" w:type="dxa"/>
            <w:vAlign w:val="center"/>
          </w:tcPr>
          <w:p w14:paraId="64894D06" w14:textId="77777777" w:rsidR="003D4582" w:rsidRDefault="00774F44">
            <w:pPr>
              <w:pStyle w:val="small-content"/>
              <w:jc w:val="center"/>
            </w:pPr>
            <w:r>
              <w:t>14.1</w:t>
            </w:r>
          </w:p>
        </w:tc>
      </w:tr>
      <w:tr w:rsidR="003D4582" w14:paraId="42A88F86" w14:textId="77777777">
        <w:trPr>
          <w:trHeight w:val="300"/>
          <w:jc w:val="center"/>
        </w:trPr>
        <w:tc>
          <w:tcPr>
            <w:tcW w:w="2520" w:type="dxa"/>
            <w:vAlign w:val="center"/>
          </w:tcPr>
          <w:p w14:paraId="3B57F94C" w14:textId="77777777" w:rsidR="003D4582" w:rsidRDefault="00774F44">
            <w:pPr>
              <w:pStyle w:val="small-content"/>
              <w:jc w:val="center"/>
            </w:pPr>
            <w:r>
              <w:t>OPEN LAND, HSG A</w:t>
            </w:r>
          </w:p>
        </w:tc>
        <w:tc>
          <w:tcPr>
            <w:tcW w:w="2520" w:type="dxa"/>
            <w:vAlign w:val="center"/>
          </w:tcPr>
          <w:p w14:paraId="3903B3A6" w14:textId="77777777" w:rsidR="003D4582" w:rsidRDefault="00774F44">
            <w:pPr>
              <w:pStyle w:val="small-content"/>
              <w:jc w:val="center"/>
            </w:pPr>
            <w:r>
              <w:t>0.12</w:t>
            </w:r>
          </w:p>
        </w:tc>
        <w:tc>
          <w:tcPr>
            <w:tcW w:w="2520" w:type="dxa"/>
            <w:vAlign w:val="center"/>
          </w:tcPr>
          <w:p w14:paraId="5E0FCC62" w14:textId="77777777" w:rsidR="003D4582" w:rsidRDefault="00774F44">
            <w:pPr>
              <w:pStyle w:val="small-content"/>
              <w:jc w:val="center"/>
            </w:pPr>
            <w:r>
              <w:t>7.14</w:t>
            </w:r>
          </w:p>
        </w:tc>
        <w:tc>
          <w:tcPr>
            <w:tcW w:w="2520" w:type="dxa"/>
            <w:vAlign w:val="center"/>
          </w:tcPr>
          <w:p w14:paraId="1F20A6B7" w14:textId="77777777" w:rsidR="003D4582" w:rsidRDefault="00774F44">
            <w:pPr>
              <w:pStyle w:val="small-content"/>
              <w:jc w:val="center"/>
            </w:pPr>
            <w:r>
              <w:t>0.27</w:t>
            </w:r>
          </w:p>
        </w:tc>
      </w:tr>
      <w:tr w:rsidR="003D4582" w14:paraId="6884C2E8" w14:textId="77777777">
        <w:trPr>
          <w:trHeight w:val="300"/>
          <w:jc w:val="center"/>
        </w:trPr>
        <w:tc>
          <w:tcPr>
            <w:tcW w:w="2520" w:type="dxa"/>
            <w:vAlign w:val="center"/>
          </w:tcPr>
          <w:p w14:paraId="5796E7BD" w14:textId="77777777" w:rsidR="003D4582" w:rsidRDefault="00774F44">
            <w:pPr>
              <w:pStyle w:val="small-content"/>
              <w:jc w:val="center"/>
            </w:pPr>
            <w:r>
              <w:t>OPEN LAND, HSG B</w:t>
            </w:r>
          </w:p>
        </w:tc>
        <w:tc>
          <w:tcPr>
            <w:tcW w:w="2520" w:type="dxa"/>
            <w:vAlign w:val="center"/>
          </w:tcPr>
          <w:p w14:paraId="53451241" w14:textId="77777777" w:rsidR="003D4582" w:rsidRDefault="00774F44">
            <w:pPr>
              <w:pStyle w:val="small-content"/>
              <w:jc w:val="center"/>
            </w:pPr>
            <w:r>
              <w:t>0.12</w:t>
            </w:r>
          </w:p>
        </w:tc>
        <w:tc>
          <w:tcPr>
            <w:tcW w:w="2520" w:type="dxa"/>
            <w:vAlign w:val="center"/>
          </w:tcPr>
          <w:p w14:paraId="1BDA243A" w14:textId="77777777" w:rsidR="003D4582" w:rsidRDefault="00774F44">
            <w:pPr>
              <w:pStyle w:val="small-content"/>
              <w:jc w:val="center"/>
            </w:pPr>
            <w:r>
              <w:t>29.4</w:t>
            </w:r>
          </w:p>
        </w:tc>
        <w:tc>
          <w:tcPr>
            <w:tcW w:w="2520" w:type="dxa"/>
            <w:vAlign w:val="center"/>
          </w:tcPr>
          <w:p w14:paraId="1AAC8C08" w14:textId="77777777" w:rsidR="003D4582" w:rsidRDefault="00774F44">
            <w:pPr>
              <w:pStyle w:val="small-content"/>
              <w:jc w:val="center"/>
            </w:pPr>
            <w:r>
              <w:t>1.16</w:t>
            </w:r>
          </w:p>
        </w:tc>
      </w:tr>
      <w:tr w:rsidR="003D4582" w14:paraId="1A6BB63B" w14:textId="77777777">
        <w:trPr>
          <w:trHeight w:val="300"/>
          <w:jc w:val="center"/>
        </w:trPr>
        <w:tc>
          <w:tcPr>
            <w:tcW w:w="2520" w:type="dxa"/>
            <w:vAlign w:val="center"/>
          </w:tcPr>
          <w:p w14:paraId="48361A5E" w14:textId="77777777" w:rsidR="003D4582" w:rsidRDefault="00774F44">
            <w:pPr>
              <w:pStyle w:val="small-content"/>
              <w:jc w:val="center"/>
            </w:pPr>
            <w:r>
              <w:t>OPEN LAND, HSG C</w:t>
            </w:r>
          </w:p>
        </w:tc>
        <w:tc>
          <w:tcPr>
            <w:tcW w:w="2520" w:type="dxa"/>
            <w:vAlign w:val="center"/>
          </w:tcPr>
          <w:p w14:paraId="5E9E6B0D" w14:textId="77777777" w:rsidR="003D4582" w:rsidRDefault="00774F44">
            <w:pPr>
              <w:pStyle w:val="small-content"/>
              <w:jc w:val="center"/>
            </w:pPr>
            <w:r>
              <w:t>0.12</w:t>
            </w:r>
          </w:p>
        </w:tc>
        <w:tc>
          <w:tcPr>
            <w:tcW w:w="2520" w:type="dxa"/>
            <w:vAlign w:val="center"/>
          </w:tcPr>
          <w:p w14:paraId="7E7DC8EE" w14:textId="77777777" w:rsidR="003D4582" w:rsidRDefault="00774F44">
            <w:pPr>
              <w:pStyle w:val="small-content"/>
              <w:jc w:val="center"/>
            </w:pPr>
            <w:r>
              <w:t>59.8</w:t>
            </w:r>
          </w:p>
        </w:tc>
        <w:tc>
          <w:tcPr>
            <w:tcW w:w="2520" w:type="dxa"/>
            <w:vAlign w:val="center"/>
          </w:tcPr>
          <w:p w14:paraId="3A92524A" w14:textId="77777777" w:rsidR="003D4582" w:rsidRDefault="00774F44">
            <w:pPr>
              <w:pStyle w:val="small-content"/>
              <w:jc w:val="center"/>
            </w:pPr>
            <w:r>
              <w:t>2.41</w:t>
            </w:r>
          </w:p>
        </w:tc>
      </w:tr>
      <w:tr w:rsidR="003D4582" w14:paraId="5AFDFFE3" w14:textId="77777777">
        <w:trPr>
          <w:trHeight w:val="300"/>
          <w:jc w:val="center"/>
        </w:trPr>
        <w:tc>
          <w:tcPr>
            <w:tcW w:w="2520" w:type="dxa"/>
            <w:vAlign w:val="center"/>
          </w:tcPr>
          <w:p w14:paraId="313AA4A4" w14:textId="77777777" w:rsidR="003D4582" w:rsidRDefault="00774F44">
            <w:pPr>
              <w:pStyle w:val="small-content"/>
              <w:jc w:val="center"/>
            </w:pPr>
            <w:r>
              <w:t>OPEN LAND, HSG D</w:t>
            </w:r>
          </w:p>
        </w:tc>
        <w:tc>
          <w:tcPr>
            <w:tcW w:w="2520" w:type="dxa"/>
            <w:vAlign w:val="center"/>
          </w:tcPr>
          <w:p w14:paraId="31CAEBB0" w14:textId="77777777" w:rsidR="003D4582" w:rsidRDefault="00774F44">
            <w:pPr>
              <w:pStyle w:val="small-content"/>
              <w:jc w:val="center"/>
            </w:pPr>
            <w:r>
              <w:t>0.12</w:t>
            </w:r>
          </w:p>
        </w:tc>
        <w:tc>
          <w:tcPr>
            <w:tcW w:w="2520" w:type="dxa"/>
            <w:vAlign w:val="center"/>
          </w:tcPr>
          <w:p w14:paraId="50C09D0C" w14:textId="77777777" w:rsidR="003D4582" w:rsidRDefault="00774F44">
            <w:pPr>
              <w:pStyle w:val="small-content"/>
              <w:jc w:val="center"/>
            </w:pPr>
            <w:r>
              <w:t>91.0</w:t>
            </w:r>
          </w:p>
        </w:tc>
        <w:tc>
          <w:tcPr>
            <w:tcW w:w="2520" w:type="dxa"/>
            <w:vAlign w:val="center"/>
          </w:tcPr>
          <w:p w14:paraId="0855B499" w14:textId="77777777" w:rsidR="003D4582" w:rsidRDefault="00774F44">
            <w:pPr>
              <w:pStyle w:val="small-content"/>
              <w:jc w:val="center"/>
            </w:pPr>
            <w:r>
              <w:t>3.66</w:t>
            </w:r>
          </w:p>
        </w:tc>
      </w:tr>
      <w:tr w:rsidR="003D4582" w14:paraId="61DF9F58" w14:textId="77777777">
        <w:trPr>
          <w:trHeight w:val="300"/>
          <w:jc w:val="center"/>
        </w:trPr>
        <w:tc>
          <w:tcPr>
            <w:tcW w:w="2520" w:type="dxa"/>
            <w:vAlign w:val="center"/>
          </w:tcPr>
          <w:p w14:paraId="5D4E8B0B" w14:textId="77777777" w:rsidR="003D4582" w:rsidRDefault="00774F44">
            <w:pPr>
              <w:pStyle w:val="small-content"/>
              <w:jc w:val="center"/>
            </w:pPr>
            <w:r>
              <w:t>OPEN LAND, IMPERVIOUS</w:t>
            </w:r>
          </w:p>
        </w:tc>
        <w:tc>
          <w:tcPr>
            <w:tcW w:w="2520" w:type="dxa"/>
            <w:vAlign w:val="center"/>
          </w:tcPr>
          <w:p w14:paraId="29390E32" w14:textId="77777777" w:rsidR="003D4582" w:rsidRDefault="00774F44">
            <w:pPr>
              <w:pStyle w:val="small-content"/>
              <w:jc w:val="center"/>
            </w:pPr>
            <w:r>
              <w:t>1.52</w:t>
            </w:r>
          </w:p>
        </w:tc>
        <w:tc>
          <w:tcPr>
            <w:tcW w:w="2520" w:type="dxa"/>
            <w:vAlign w:val="center"/>
          </w:tcPr>
          <w:p w14:paraId="0CE26EE8" w14:textId="77777777" w:rsidR="003D4582" w:rsidRDefault="00774F44">
            <w:pPr>
              <w:pStyle w:val="small-content"/>
              <w:jc w:val="center"/>
            </w:pPr>
            <w:r>
              <w:t>650</w:t>
            </w:r>
          </w:p>
        </w:tc>
        <w:tc>
          <w:tcPr>
            <w:tcW w:w="2520" w:type="dxa"/>
            <w:vAlign w:val="center"/>
          </w:tcPr>
          <w:p w14:paraId="65C56C7B" w14:textId="77777777" w:rsidR="003D4582" w:rsidRDefault="00774F44">
            <w:pPr>
              <w:pStyle w:val="small-content"/>
              <w:jc w:val="center"/>
            </w:pPr>
            <w:r>
              <w:t>11.3</w:t>
            </w:r>
          </w:p>
        </w:tc>
      </w:tr>
      <w:tr w:rsidR="00774F44" w14:paraId="679C9CF1" w14:textId="77777777" w:rsidTr="00774F44">
        <w:trPr>
          <w:trHeight w:val="300"/>
          <w:jc w:val="center"/>
        </w:trPr>
        <w:tc>
          <w:tcPr>
            <w:tcW w:w="2520" w:type="dxa"/>
            <w:gridSpan w:val="4"/>
            <w:vAlign w:val="center"/>
          </w:tcPr>
          <w:p w14:paraId="5AF0EC0D" w14:textId="77777777" w:rsidR="003D4582" w:rsidRDefault="00774F44">
            <w:pPr>
              <w:pStyle w:val="col-data-style1"/>
            </w:pPr>
            <w:r>
              <w:rPr>
                <w:vertAlign w:val="superscript"/>
              </w:rPr>
              <w:t>1</w:t>
            </w:r>
            <w:r>
              <w:t>HSG = Hydrologic Soil Group</w:t>
            </w:r>
          </w:p>
        </w:tc>
      </w:tr>
      <w:bookmarkEnd w:id="109"/>
    </w:tbl>
    <w:p w14:paraId="7E3DAACE" w14:textId="77777777" w:rsidR="003D4582" w:rsidRDefault="003D4582"/>
    <w:p w14:paraId="1ECE9833" w14:textId="77777777" w:rsidR="003D4582" w:rsidRDefault="003D4582">
      <w:pPr>
        <w:spacing w:after="0"/>
      </w:pPr>
    </w:p>
    <w:sectPr w:rsidR="003D4582" w:rsidSect="00E6594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E16B0" w14:textId="77777777" w:rsidR="00364B50" w:rsidRDefault="00364B50">
      <w:pPr>
        <w:spacing w:after="0" w:line="240" w:lineRule="auto"/>
      </w:pPr>
      <w:r>
        <w:separator/>
      </w:r>
    </w:p>
  </w:endnote>
  <w:endnote w:type="continuationSeparator" w:id="0">
    <w:p w14:paraId="2938D3BB" w14:textId="77777777" w:rsidR="00364B50" w:rsidRDefault="00364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970581"/>
      <w:docPartObj>
        <w:docPartGallery w:val="Page Numbers (Bottom of Page)"/>
        <w:docPartUnique/>
      </w:docPartObj>
    </w:sdtPr>
    <w:sdtEndPr>
      <w:rPr>
        <w:noProof/>
      </w:rPr>
    </w:sdtEndPr>
    <w:sdtContent>
      <w:p w14:paraId="5905B644" w14:textId="440CF739" w:rsidR="00364B50" w:rsidRDefault="00364B50">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36427CE4" w14:textId="77777777" w:rsidR="00364B50" w:rsidRDefault="00364B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23DDF" w14:textId="0E5616E3" w:rsidR="00364B50" w:rsidRPr="006944B1" w:rsidRDefault="00364B50">
    <w:pPr>
      <w:pStyle w:val="Footer"/>
      <w:rPr>
        <w:sz w:val="16"/>
      </w:rPr>
    </w:pPr>
    <w:r w:rsidRPr="006944B1">
      <w:rPr>
        <w:sz w:val="18"/>
        <w:szCs w:val="24"/>
      </w:rPr>
      <w:t>This project has been financed with Federal Funds from the Environmental Protection Agency (EPA) to the Massachusetts Department of Environmental Protection (the Department) under an s. 319 competitive grant. The contents do not necessarily reflect the views and policies of EPA or of the Department, nor does the mention of trade names or commercial products constitute endorsement or recommendation for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DC005" w14:textId="77777777" w:rsidR="00364B50" w:rsidRDefault="00364B50">
      <w:pPr>
        <w:spacing w:after="0" w:line="240" w:lineRule="auto"/>
      </w:pPr>
      <w:r>
        <w:separator/>
      </w:r>
    </w:p>
  </w:footnote>
  <w:footnote w:type="continuationSeparator" w:id="0">
    <w:p w14:paraId="6F0D9710" w14:textId="77777777" w:rsidR="00364B50" w:rsidRDefault="00364B50">
      <w:pPr>
        <w:spacing w:after="0" w:line="240" w:lineRule="auto"/>
      </w:pPr>
      <w:r>
        <w:continuationSeparator/>
      </w:r>
    </w:p>
  </w:footnote>
  <w:footnote w:id="1">
    <w:p w14:paraId="7B9F6C79" w14:textId="13BDD08C" w:rsidR="00364B50" w:rsidRDefault="00364B50">
      <w:pPr>
        <w:pStyle w:val="FootnoteText"/>
      </w:pPr>
      <w:r>
        <w:rPr>
          <w:rStyle w:val="FootnoteReference"/>
        </w:rPr>
        <w:footnoteRef/>
      </w:r>
      <w:r>
        <w:t xml:space="preserve"> MS4 subwatersheds are defined by the WBP-tool by intersecting </w:t>
      </w:r>
      <w:hyperlink r:id="rId1" w:history="1">
        <w:r w:rsidRPr="0017163B">
          <w:rPr>
            <w:rStyle w:val="Hyperlink"/>
          </w:rPr>
          <w:t>MassGIS drainage sub-basins</w:t>
        </w:r>
      </w:hyperlink>
      <w:r>
        <w:t xml:space="preserve"> with regulated MS4 areas.</w:t>
      </w:r>
    </w:p>
  </w:footnote>
  <w:footnote w:id="2">
    <w:p w14:paraId="6378017B" w14:textId="77777777" w:rsidR="00364B50" w:rsidRDefault="00364B50" w:rsidP="00C71643">
      <w:pPr>
        <w:pStyle w:val="FootnoteText"/>
        <w:jc w:val="left"/>
      </w:pPr>
      <w:r>
        <w:rPr>
          <w:rStyle w:val="FootnoteReference"/>
        </w:rPr>
        <w:footnoteRef/>
      </w:r>
      <w:r>
        <w:t xml:space="preserve"> Guidance on funding sources to address nonpoint source pollution: </w:t>
      </w:r>
      <w:hyperlink r:id="rId2" w:history="1">
        <w:r w:rsidRPr="00C228A2">
          <w:rPr>
            <w:rStyle w:val="Hyperlink"/>
          </w:rPr>
          <w:t>http://prj.geosyntec.com/prjMADEPWBP_Files/Guide/Element%20D%20-%20Funds%20and%20Resources%20Guide.pdf</w:t>
        </w:r>
      </w:hyperlink>
    </w:p>
  </w:footnote>
  <w:footnote w:id="3">
    <w:p w14:paraId="0FCBC9C2" w14:textId="37F191D0" w:rsidR="00364B50" w:rsidRDefault="00364B50">
      <w:pPr>
        <w:pStyle w:val="FootnoteText"/>
      </w:pPr>
      <w:r>
        <w:rPr>
          <w:rStyle w:val="FootnoteReference"/>
        </w:rPr>
        <w:footnoteRef/>
      </w:r>
      <w:r>
        <w:t xml:space="preserve"> Note that goals and milestones of this WBP are intended to be adaptable and flexible. Goals and milestones are not intended to be tied to Municipal Separate Storm Sewer (MS4) permit requirements. Stakeholders will perform tasks contingent on available resources and funding.</w:t>
      </w:r>
    </w:p>
  </w:footnote>
  <w:footnote w:id="4">
    <w:p w14:paraId="4B27A6C8" w14:textId="77777777" w:rsidR="00364B50" w:rsidRDefault="00364B50" w:rsidP="00B7308B">
      <w:pPr>
        <w:pStyle w:val="FootnoteText"/>
        <w:jc w:val="left"/>
      </w:pPr>
      <w:r>
        <w:rPr>
          <w:rStyle w:val="FootnoteReference"/>
        </w:rPr>
        <w:footnoteRef/>
      </w:r>
      <w:r>
        <w:t xml:space="preserve"> </w:t>
      </w:r>
      <w:r w:rsidRPr="003A3795">
        <w:rPr>
          <w:sz w:val="16"/>
        </w:rPr>
        <w:t xml:space="preserve">Additional guidance is provided at: </w:t>
      </w:r>
      <w:hyperlink r:id="rId3" w:history="1">
        <w:r w:rsidRPr="003A3795">
          <w:rPr>
            <w:rStyle w:val="Hyperlink"/>
            <w:sz w:val="16"/>
          </w:rPr>
          <w:t>https://www.epa.gov/sites/production/files/2015-06/documents/stream.pdf</w:t>
        </w:r>
      </w:hyperlink>
      <w:r w:rsidRPr="003A3795">
        <w:rPr>
          <w:sz w:val="16"/>
        </w:rPr>
        <w:t xml:space="preserve"> and </w:t>
      </w:r>
      <w:hyperlink r:id="rId4" w:anchor="2" w:history="1">
        <w:r w:rsidRPr="003A3795">
          <w:rPr>
            <w:rStyle w:val="Hyperlink"/>
            <w:sz w:val="16"/>
          </w:rPr>
          <w:t>https://www.mass.gov/guides/water-quality-monitoring-for-volunteers#2</w:t>
        </w:r>
      </w:hyperlink>
      <w:r w:rsidRPr="003A3795">
        <w:rPr>
          <w:sz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53D"/>
    <w:multiLevelType w:val="multilevel"/>
    <w:tmpl w:val="181E791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B740F3A"/>
    <w:multiLevelType w:val="multilevel"/>
    <w:tmpl w:val="D370093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15:restartNumberingAfterBreak="0">
    <w:nsid w:val="0C0F551A"/>
    <w:multiLevelType w:val="multilevel"/>
    <w:tmpl w:val="07B879E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F6D68FE"/>
    <w:multiLevelType w:val="hybridMultilevel"/>
    <w:tmpl w:val="3E8CF814"/>
    <w:lvl w:ilvl="0" w:tplc="BE7E6C48">
      <w:start w:val="61"/>
      <w:numFmt w:val="bullet"/>
      <w:lvlText w:val=""/>
      <w:lvlJc w:val="left"/>
      <w:pPr>
        <w:ind w:left="720" w:hanging="360"/>
      </w:pPr>
      <w:rPr>
        <w:rFonts w:ascii="Wingdings" w:eastAsia="Times New Roman" w:hAnsi="Wingdings" w:cs="Times New Roman" w:hint="default"/>
      </w:rPr>
    </w:lvl>
    <w:lvl w:ilvl="1" w:tplc="70F863AA">
      <w:start w:val="1"/>
      <w:numFmt w:val="bullet"/>
      <w:lvlText w:val="o"/>
      <w:lvlJc w:val="left"/>
      <w:pPr>
        <w:ind w:left="1440" w:hanging="360"/>
      </w:pPr>
      <w:rPr>
        <w:rFonts w:ascii="Courier New" w:hAnsi="Courier New" w:cs="Courier New" w:hint="default"/>
      </w:rPr>
    </w:lvl>
    <w:lvl w:ilvl="2" w:tplc="E5BE3970">
      <w:start w:val="1"/>
      <w:numFmt w:val="bullet"/>
      <w:lvlText w:val=""/>
      <w:lvlJc w:val="left"/>
      <w:pPr>
        <w:ind w:left="2160" w:hanging="360"/>
      </w:pPr>
      <w:rPr>
        <w:rFonts w:ascii="Wingdings" w:hAnsi="Wingdings" w:hint="default"/>
      </w:rPr>
    </w:lvl>
    <w:lvl w:ilvl="3" w:tplc="0F44EB34">
      <w:start w:val="1"/>
      <w:numFmt w:val="bullet"/>
      <w:lvlText w:val=""/>
      <w:lvlJc w:val="left"/>
      <w:pPr>
        <w:ind w:left="2880" w:hanging="360"/>
      </w:pPr>
      <w:rPr>
        <w:rFonts w:ascii="Symbol" w:hAnsi="Symbol" w:hint="default"/>
      </w:rPr>
    </w:lvl>
    <w:lvl w:ilvl="4" w:tplc="C32022DA">
      <w:start w:val="1"/>
      <w:numFmt w:val="bullet"/>
      <w:lvlText w:val="o"/>
      <w:lvlJc w:val="left"/>
      <w:pPr>
        <w:ind w:left="3600" w:hanging="360"/>
      </w:pPr>
      <w:rPr>
        <w:rFonts w:ascii="Courier New" w:hAnsi="Courier New" w:cs="Courier New" w:hint="default"/>
      </w:rPr>
    </w:lvl>
    <w:lvl w:ilvl="5" w:tplc="51A0DFBA">
      <w:start w:val="1"/>
      <w:numFmt w:val="bullet"/>
      <w:lvlText w:val=""/>
      <w:lvlJc w:val="left"/>
      <w:pPr>
        <w:ind w:left="4320" w:hanging="360"/>
      </w:pPr>
      <w:rPr>
        <w:rFonts w:ascii="Wingdings" w:hAnsi="Wingdings" w:hint="default"/>
      </w:rPr>
    </w:lvl>
    <w:lvl w:ilvl="6" w:tplc="A6605A46">
      <w:start w:val="1"/>
      <w:numFmt w:val="bullet"/>
      <w:lvlText w:val=""/>
      <w:lvlJc w:val="left"/>
      <w:pPr>
        <w:ind w:left="5040" w:hanging="360"/>
      </w:pPr>
      <w:rPr>
        <w:rFonts w:ascii="Symbol" w:hAnsi="Symbol" w:hint="default"/>
      </w:rPr>
    </w:lvl>
    <w:lvl w:ilvl="7" w:tplc="C8923D6A">
      <w:start w:val="1"/>
      <w:numFmt w:val="bullet"/>
      <w:lvlText w:val="o"/>
      <w:lvlJc w:val="left"/>
      <w:pPr>
        <w:ind w:left="5760" w:hanging="360"/>
      </w:pPr>
      <w:rPr>
        <w:rFonts w:ascii="Courier New" w:hAnsi="Courier New" w:cs="Courier New" w:hint="default"/>
      </w:rPr>
    </w:lvl>
    <w:lvl w:ilvl="8" w:tplc="647C5DBE">
      <w:start w:val="1"/>
      <w:numFmt w:val="bullet"/>
      <w:lvlText w:val=""/>
      <w:lvlJc w:val="left"/>
      <w:pPr>
        <w:ind w:left="6480" w:hanging="360"/>
      </w:pPr>
      <w:rPr>
        <w:rFonts w:ascii="Wingdings" w:hAnsi="Wingdings" w:hint="default"/>
      </w:rPr>
    </w:lvl>
  </w:abstractNum>
  <w:abstractNum w:abstractNumId="4" w15:restartNumberingAfterBreak="0">
    <w:nsid w:val="122374EA"/>
    <w:multiLevelType w:val="multilevel"/>
    <w:tmpl w:val="F26490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277694"/>
    <w:multiLevelType w:val="hybridMultilevel"/>
    <w:tmpl w:val="7F765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47C16"/>
    <w:multiLevelType w:val="hybridMultilevel"/>
    <w:tmpl w:val="DB58452C"/>
    <w:lvl w:ilvl="0" w:tplc="34726DE0">
      <w:start w:val="1"/>
      <w:numFmt w:val="decimal"/>
      <w:lvlText w:val="%1."/>
      <w:lvlJc w:val="left"/>
      <w:pPr>
        <w:ind w:left="360" w:firstLine="0"/>
      </w:pPr>
      <w:rPr>
        <w:rFonts w:asciiTheme="minorHAnsi" w:eastAsiaTheme="minorHAnsi" w:hAnsiTheme="minorHAnsi" w:cstheme="minorBidi"/>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709E3"/>
    <w:multiLevelType w:val="hybridMultilevel"/>
    <w:tmpl w:val="F042C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94B4A"/>
    <w:multiLevelType w:val="hybridMultilevel"/>
    <w:tmpl w:val="26A4D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443439"/>
    <w:multiLevelType w:val="hybridMultilevel"/>
    <w:tmpl w:val="68F05EC0"/>
    <w:lvl w:ilvl="0" w:tplc="6B50686E">
      <w:start w:val="1"/>
      <w:numFmt w:val="bullet"/>
      <w:lvlText w:val=""/>
      <w:lvlJc w:val="left"/>
      <w:pPr>
        <w:ind w:left="1080" w:hanging="360"/>
      </w:pPr>
      <w:rPr>
        <w:rFonts w:ascii="Symbol" w:hAnsi="Symbol" w:hint="default"/>
      </w:rPr>
    </w:lvl>
    <w:lvl w:ilvl="1" w:tplc="AB06970A">
      <w:start w:val="1"/>
      <w:numFmt w:val="bullet"/>
      <w:lvlText w:val="o"/>
      <w:lvlJc w:val="left"/>
      <w:pPr>
        <w:ind w:left="1800" w:hanging="360"/>
      </w:pPr>
      <w:rPr>
        <w:rFonts w:ascii="Courier New" w:hAnsi="Courier New" w:cs="Courier New" w:hint="default"/>
      </w:rPr>
    </w:lvl>
    <w:lvl w:ilvl="2" w:tplc="DC60CF7C">
      <w:start w:val="1"/>
      <w:numFmt w:val="bullet"/>
      <w:lvlText w:val=""/>
      <w:lvlJc w:val="left"/>
      <w:pPr>
        <w:ind w:left="2520" w:hanging="360"/>
      </w:pPr>
      <w:rPr>
        <w:rFonts w:ascii="Wingdings" w:hAnsi="Wingdings" w:hint="default"/>
      </w:rPr>
    </w:lvl>
    <w:lvl w:ilvl="3" w:tplc="3F5C2BB8">
      <w:start w:val="1"/>
      <w:numFmt w:val="bullet"/>
      <w:lvlText w:val=""/>
      <w:lvlJc w:val="left"/>
      <w:pPr>
        <w:ind w:left="3240" w:hanging="360"/>
      </w:pPr>
      <w:rPr>
        <w:rFonts w:ascii="Symbol" w:hAnsi="Symbol" w:hint="default"/>
      </w:rPr>
    </w:lvl>
    <w:lvl w:ilvl="4" w:tplc="94B2EA58">
      <w:start w:val="1"/>
      <w:numFmt w:val="bullet"/>
      <w:lvlText w:val="o"/>
      <w:lvlJc w:val="left"/>
      <w:pPr>
        <w:ind w:left="3960" w:hanging="360"/>
      </w:pPr>
      <w:rPr>
        <w:rFonts w:ascii="Courier New" w:hAnsi="Courier New" w:cs="Courier New" w:hint="default"/>
      </w:rPr>
    </w:lvl>
    <w:lvl w:ilvl="5" w:tplc="F5543CE8">
      <w:start w:val="1"/>
      <w:numFmt w:val="bullet"/>
      <w:lvlText w:val=""/>
      <w:lvlJc w:val="left"/>
      <w:pPr>
        <w:ind w:left="4680" w:hanging="360"/>
      </w:pPr>
      <w:rPr>
        <w:rFonts w:ascii="Wingdings" w:hAnsi="Wingdings" w:hint="default"/>
      </w:rPr>
    </w:lvl>
    <w:lvl w:ilvl="6" w:tplc="E42AD328">
      <w:start w:val="1"/>
      <w:numFmt w:val="bullet"/>
      <w:lvlText w:val=""/>
      <w:lvlJc w:val="left"/>
      <w:pPr>
        <w:ind w:left="5400" w:hanging="360"/>
      </w:pPr>
      <w:rPr>
        <w:rFonts w:ascii="Symbol" w:hAnsi="Symbol" w:hint="default"/>
      </w:rPr>
    </w:lvl>
    <w:lvl w:ilvl="7" w:tplc="3E803A36">
      <w:start w:val="1"/>
      <w:numFmt w:val="bullet"/>
      <w:lvlText w:val="o"/>
      <w:lvlJc w:val="left"/>
      <w:pPr>
        <w:ind w:left="6120" w:hanging="360"/>
      </w:pPr>
      <w:rPr>
        <w:rFonts w:ascii="Courier New" w:hAnsi="Courier New" w:cs="Courier New" w:hint="default"/>
      </w:rPr>
    </w:lvl>
    <w:lvl w:ilvl="8" w:tplc="A104B628">
      <w:start w:val="1"/>
      <w:numFmt w:val="bullet"/>
      <w:lvlText w:val=""/>
      <w:lvlJc w:val="left"/>
      <w:pPr>
        <w:ind w:left="6840" w:hanging="360"/>
      </w:pPr>
      <w:rPr>
        <w:rFonts w:ascii="Wingdings" w:hAnsi="Wingdings" w:hint="default"/>
      </w:rPr>
    </w:lvl>
  </w:abstractNum>
  <w:abstractNum w:abstractNumId="10" w15:restartNumberingAfterBreak="0">
    <w:nsid w:val="34990D77"/>
    <w:multiLevelType w:val="hybridMultilevel"/>
    <w:tmpl w:val="5F1415A0"/>
    <w:lvl w:ilvl="0" w:tplc="F55091C0">
      <w:start w:val="1"/>
      <w:numFmt w:val="decimal"/>
      <w:lvlText w:val="%1."/>
      <w:lvlJc w:val="left"/>
      <w:pPr>
        <w:ind w:left="360" w:hanging="360"/>
      </w:pPr>
      <w:rPr>
        <w:rFonts w:hint="default"/>
      </w:rPr>
    </w:lvl>
    <w:lvl w:ilvl="1" w:tplc="ECC03F10">
      <w:start w:val="1"/>
      <w:numFmt w:val="lowerLetter"/>
      <w:lvlText w:val="%2."/>
      <w:lvlJc w:val="left"/>
      <w:pPr>
        <w:ind w:left="1080" w:hanging="360"/>
      </w:pPr>
    </w:lvl>
    <w:lvl w:ilvl="2" w:tplc="A11E8B9A">
      <w:start w:val="1"/>
      <w:numFmt w:val="lowerRoman"/>
      <w:lvlText w:val="%3."/>
      <w:lvlJc w:val="right"/>
      <w:pPr>
        <w:ind w:left="1800" w:hanging="180"/>
      </w:pPr>
    </w:lvl>
    <w:lvl w:ilvl="3" w:tplc="24508046">
      <w:start w:val="1"/>
      <w:numFmt w:val="decimal"/>
      <w:lvlText w:val="%4."/>
      <w:lvlJc w:val="left"/>
      <w:pPr>
        <w:ind w:left="2520" w:hanging="360"/>
      </w:pPr>
    </w:lvl>
    <w:lvl w:ilvl="4" w:tplc="804EC52C">
      <w:start w:val="1"/>
      <w:numFmt w:val="lowerLetter"/>
      <w:lvlText w:val="%5."/>
      <w:lvlJc w:val="left"/>
      <w:pPr>
        <w:ind w:left="3240" w:hanging="360"/>
      </w:pPr>
    </w:lvl>
    <w:lvl w:ilvl="5" w:tplc="DBCCCB4A">
      <w:start w:val="1"/>
      <w:numFmt w:val="lowerRoman"/>
      <w:lvlText w:val="%6."/>
      <w:lvlJc w:val="right"/>
      <w:pPr>
        <w:ind w:left="3960" w:hanging="180"/>
      </w:pPr>
    </w:lvl>
    <w:lvl w:ilvl="6" w:tplc="672680D4">
      <w:start w:val="1"/>
      <w:numFmt w:val="decimal"/>
      <w:lvlText w:val="%7."/>
      <w:lvlJc w:val="left"/>
      <w:pPr>
        <w:ind w:left="4680" w:hanging="360"/>
      </w:pPr>
    </w:lvl>
    <w:lvl w:ilvl="7" w:tplc="C3424E40">
      <w:start w:val="1"/>
      <w:numFmt w:val="lowerLetter"/>
      <w:lvlText w:val="%8."/>
      <w:lvlJc w:val="left"/>
      <w:pPr>
        <w:ind w:left="5400" w:hanging="360"/>
      </w:pPr>
    </w:lvl>
    <w:lvl w:ilvl="8" w:tplc="440AB8EE">
      <w:start w:val="1"/>
      <w:numFmt w:val="lowerRoman"/>
      <w:lvlText w:val="%9."/>
      <w:lvlJc w:val="right"/>
      <w:pPr>
        <w:ind w:left="6120" w:hanging="180"/>
      </w:pPr>
    </w:lvl>
  </w:abstractNum>
  <w:abstractNum w:abstractNumId="11" w15:restartNumberingAfterBreak="0">
    <w:nsid w:val="358749CD"/>
    <w:multiLevelType w:val="hybridMultilevel"/>
    <w:tmpl w:val="26B07318"/>
    <w:lvl w:ilvl="0" w:tplc="CE5413AC">
      <w:start w:val="1"/>
      <w:numFmt w:val="bullet"/>
      <w:lvlText w:val=""/>
      <w:lvlJc w:val="left"/>
      <w:pPr>
        <w:ind w:left="1080" w:hanging="360"/>
      </w:pPr>
      <w:rPr>
        <w:rFonts w:ascii="Symbol" w:hAnsi="Symbol" w:hint="default"/>
      </w:rPr>
    </w:lvl>
    <w:lvl w:ilvl="1" w:tplc="F294AF78">
      <w:start w:val="1"/>
      <w:numFmt w:val="bullet"/>
      <w:lvlText w:val="o"/>
      <w:lvlJc w:val="left"/>
      <w:pPr>
        <w:ind w:left="1800" w:hanging="360"/>
      </w:pPr>
      <w:rPr>
        <w:rFonts w:ascii="Courier New" w:hAnsi="Courier New" w:cs="Courier New" w:hint="default"/>
      </w:rPr>
    </w:lvl>
    <w:lvl w:ilvl="2" w:tplc="233AB188">
      <w:start w:val="1"/>
      <w:numFmt w:val="bullet"/>
      <w:lvlText w:val=""/>
      <w:lvlJc w:val="left"/>
      <w:pPr>
        <w:ind w:left="2520" w:hanging="360"/>
      </w:pPr>
      <w:rPr>
        <w:rFonts w:ascii="Wingdings" w:hAnsi="Wingdings" w:hint="default"/>
      </w:rPr>
    </w:lvl>
    <w:lvl w:ilvl="3" w:tplc="3B800E40">
      <w:start w:val="1"/>
      <w:numFmt w:val="bullet"/>
      <w:lvlText w:val=""/>
      <w:lvlJc w:val="left"/>
      <w:pPr>
        <w:ind w:left="3240" w:hanging="360"/>
      </w:pPr>
      <w:rPr>
        <w:rFonts w:ascii="Symbol" w:hAnsi="Symbol" w:hint="default"/>
      </w:rPr>
    </w:lvl>
    <w:lvl w:ilvl="4" w:tplc="1048F142">
      <w:start w:val="1"/>
      <w:numFmt w:val="bullet"/>
      <w:lvlText w:val="o"/>
      <w:lvlJc w:val="left"/>
      <w:pPr>
        <w:ind w:left="3960" w:hanging="360"/>
      </w:pPr>
      <w:rPr>
        <w:rFonts w:ascii="Courier New" w:hAnsi="Courier New" w:cs="Courier New" w:hint="default"/>
      </w:rPr>
    </w:lvl>
    <w:lvl w:ilvl="5" w:tplc="274CFE30">
      <w:start w:val="1"/>
      <w:numFmt w:val="bullet"/>
      <w:lvlText w:val=""/>
      <w:lvlJc w:val="left"/>
      <w:pPr>
        <w:ind w:left="4680" w:hanging="360"/>
      </w:pPr>
      <w:rPr>
        <w:rFonts w:ascii="Wingdings" w:hAnsi="Wingdings" w:hint="default"/>
      </w:rPr>
    </w:lvl>
    <w:lvl w:ilvl="6" w:tplc="FCEE0092">
      <w:start w:val="1"/>
      <w:numFmt w:val="bullet"/>
      <w:lvlText w:val=""/>
      <w:lvlJc w:val="left"/>
      <w:pPr>
        <w:ind w:left="5400" w:hanging="360"/>
      </w:pPr>
      <w:rPr>
        <w:rFonts w:ascii="Symbol" w:hAnsi="Symbol" w:hint="default"/>
      </w:rPr>
    </w:lvl>
    <w:lvl w:ilvl="7" w:tplc="44B4120C">
      <w:start w:val="1"/>
      <w:numFmt w:val="bullet"/>
      <w:lvlText w:val="o"/>
      <w:lvlJc w:val="left"/>
      <w:pPr>
        <w:ind w:left="6120" w:hanging="360"/>
      </w:pPr>
      <w:rPr>
        <w:rFonts w:ascii="Courier New" w:hAnsi="Courier New" w:cs="Courier New" w:hint="default"/>
      </w:rPr>
    </w:lvl>
    <w:lvl w:ilvl="8" w:tplc="DDD617A8">
      <w:start w:val="1"/>
      <w:numFmt w:val="bullet"/>
      <w:lvlText w:val=""/>
      <w:lvlJc w:val="left"/>
      <w:pPr>
        <w:ind w:left="6840" w:hanging="360"/>
      </w:pPr>
      <w:rPr>
        <w:rFonts w:ascii="Wingdings" w:hAnsi="Wingdings" w:hint="default"/>
      </w:rPr>
    </w:lvl>
  </w:abstractNum>
  <w:abstractNum w:abstractNumId="12" w15:restartNumberingAfterBreak="0">
    <w:nsid w:val="4D1742B9"/>
    <w:multiLevelType w:val="hybridMultilevel"/>
    <w:tmpl w:val="0ADCEF9E"/>
    <w:lvl w:ilvl="0" w:tplc="254C234A">
      <w:start w:val="61"/>
      <w:numFmt w:val="bullet"/>
      <w:lvlText w:val=""/>
      <w:lvlJc w:val="left"/>
      <w:pPr>
        <w:ind w:left="720" w:hanging="360"/>
      </w:pPr>
      <w:rPr>
        <w:rFonts w:ascii="Wingdings" w:eastAsia="Times New Roman" w:hAnsi="Wingdings" w:cs="Times New Roman" w:hint="default"/>
      </w:rPr>
    </w:lvl>
    <w:lvl w:ilvl="1" w:tplc="16C04374">
      <w:start w:val="1"/>
      <w:numFmt w:val="bullet"/>
      <w:lvlText w:val="o"/>
      <w:lvlJc w:val="left"/>
      <w:pPr>
        <w:ind w:left="1440" w:hanging="360"/>
      </w:pPr>
      <w:rPr>
        <w:rFonts w:ascii="Courier New" w:hAnsi="Courier New" w:cs="Courier New" w:hint="default"/>
      </w:rPr>
    </w:lvl>
    <w:lvl w:ilvl="2" w:tplc="14F0A426">
      <w:start w:val="1"/>
      <w:numFmt w:val="bullet"/>
      <w:lvlText w:val=""/>
      <w:lvlJc w:val="left"/>
      <w:pPr>
        <w:ind w:left="2160" w:hanging="360"/>
      </w:pPr>
      <w:rPr>
        <w:rFonts w:ascii="Wingdings" w:hAnsi="Wingdings" w:hint="default"/>
      </w:rPr>
    </w:lvl>
    <w:lvl w:ilvl="3" w:tplc="AF04D45C">
      <w:start w:val="1"/>
      <w:numFmt w:val="bullet"/>
      <w:lvlText w:val=""/>
      <w:lvlJc w:val="left"/>
      <w:pPr>
        <w:ind w:left="2880" w:hanging="360"/>
      </w:pPr>
      <w:rPr>
        <w:rFonts w:ascii="Symbol" w:hAnsi="Symbol" w:hint="default"/>
      </w:rPr>
    </w:lvl>
    <w:lvl w:ilvl="4" w:tplc="74041A90">
      <w:start w:val="1"/>
      <w:numFmt w:val="bullet"/>
      <w:lvlText w:val="o"/>
      <w:lvlJc w:val="left"/>
      <w:pPr>
        <w:ind w:left="3600" w:hanging="360"/>
      </w:pPr>
      <w:rPr>
        <w:rFonts w:ascii="Courier New" w:hAnsi="Courier New" w:cs="Courier New" w:hint="default"/>
      </w:rPr>
    </w:lvl>
    <w:lvl w:ilvl="5" w:tplc="763C6B76">
      <w:start w:val="1"/>
      <w:numFmt w:val="bullet"/>
      <w:lvlText w:val=""/>
      <w:lvlJc w:val="left"/>
      <w:pPr>
        <w:ind w:left="4320" w:hanging="360"/>
      </w:pPr>
      <w:rPr>
        <w:rFonts w:ascii="Wingdings" w:hAnsi="Wingdings" w:hint="default"/>
      </w:rPr>
    </w:lvl>
    <w:lvl w:ilvl="6" w:tplc="079C5DAE">
      <w:start w:val="1"/>
      <w:numFmt w:val="bullet"/>
      <w:lvlText w:val=""/>
      <w:lvlJc w:val="left"/>
      <w:pPr>
        <w:ind w:left="5040" w:hanging="360"/>
      </w:pPr>
      <w:rPr>
        <w:rFonts w:ascii="Symbol" w:hAnsi="Symbol" w:hint="default"/>
      </w:rPr>
    </w:lvl>
    <w:lvl w:ilvl="7" w:tplc="49C20202">
      <w:start w:val="1"/>
      <w:numFmt w:val="bullet"/>
      <w:lvlText w:val="o"/>
      <w:lvlJc w:val="left"/>
      <w:pPr>
        <w:ind w:left="5760" w:hanging="360"/>
      </w:pPr>
      <w:rPr>
        <w:rFonts w:ascii="Courier New" w:hAnsi="Courier New" w:cs="Courier New" w:hint="default"/>
      </w:rPr>
    </w:lvl>
    <w:lvl w:ilvl="8" w:tplc="836072D0">
      <w:start w:val="1"/>
      <w:numFmt w:val="bullet"/>
      <w:lvlText w:val=""/>
      <w:lvlJc w:val="left"/>
      <w:pPr>
        <w:ind w:left="6480" w:hanging="360"/>
      </w:pPr>
      <w:rPr>
        <w:rFonts w:ascii="Wingdings" w:hAnsi="Wingdings" w:hint="default"/>
      </w:rPr>
    </w:lvl>
  </w:abstractNum>
  <w:abstractNum w:abstractNumId="13" w15:restartNumberingAfterBreak="0">
    <w:nsid w:val="53871965"/>
    <w:multiLevelType w:val="hybridMultilevel"/>
    <w:tmpl w:val="16066264"/>
    <w:lvl w:ilvl="0" w:tplc="F5B4ACF6">
      <w:start w:val="1"/>
      <w:numFmt w:val="lowerLetter"/>
      <w:lvlText w:val="%1."/>
      <w:lvlJc w:val="left"/>
      <w:pPr>
        <w:ind w:left="662" w:hanging="360"/>
      </w:pPr>
      <w:rPr>
        <w:b w:val="0"/>
        <w:i w:val="0"/>
      </w:rPr>
    </w:lvl>
    <w:lvl w:ilvl="1" w:tplc="04090019">
      <w:start w:val="1"/>
      <w:numFmt w:val="lowerLetter"/>
      <w:lvlText w:val="%2."/>
      <w:lvlJc w:val="left"/>
      <w:pPr>
        <w:ind w:left="1382" w:hanging="360"/>
      </w:pPr>
    </w:lvl>
    <w:lvl w:ilvl="2" w:tplc="0409001B">
      <w:start w:val="1"/>
      <w:numFmt w:val="lowerRoman"/>
      <w:lvlText w:val="%3."/>
      <w:lvlJc w:val="right"/>
      <w:pPr>
        <w:ind w:left="2102" w:hanging="180"/>
      </w:pPr>
    </w:lvl>
    <w:lvl w:ilvl="3" w:tplc="0409000F">
      <w:start w:val="1"/>
      <w:numFmt w:val="decimal"/>
      <w:lvlText w:val="%4."/>
      <w:lvlJc w:val="left"/>
      <w:pPr>
        <w:ind w:left="2822" w:hanging="360"/>
      </w:pPr>
    </w:lvl>
    <w:lvl w:ilvl="4" w:tplc="04090019">
      <w:start w:val="1"/>
      <w:numFmt w:val="lowerLetter"/>
      <w:lvlText w:val="%5."/>
      <w:lvlJc w:val="left"/>
      <w:pPr>
        <w:ind w:left="3542" w:hanging="360"/>
      </w:pPr>
    </w:lvl>
    <w:lvl w:ilvl="5" w:tplc="0409001B">
      <w:start w:val="1"/>
      <w:numFmt w:val="lowerRoman"/>
      <w:lvlText w:val="%6."/>
      <w:lvlJc w:val="right"/>
      <w:pPr>
        <w:ind w:left="4262" w:hanging="180"/>
      </w:pPr>
    </w:lvl>
    <w:lvl w:ilvl="6" w:tplc="0409000F">
      <w:start w:val="1"/>
      <w:numFmt w:val="decimal"/>
      <w:lvlText w:val="%7."/>
      <w:lvlJc w:val="left"/>
      <w:pPr>
        <w:ind w:left="4982" w:hanging="360"/>
      </w:pPr>
    </w:lvl>
    <w:lvl w:ilvl="7" w:tplc="04090019">
      <w:start w:val="1"/>
      <w:numFmt w:val="lowerLetter"/>
      <w:lvlText w:val="%8."/>
      <w:lvlJc w:val="left"/>
      <w:pPr>
        <w:ind w:left="5702" w:hanging="360"/>
      </w:pPr>
    </w:lvl>
    <w:lvl w:ilvl="8" w:tplc="0409001B">
      <w:start w:val="1"/>
      <w:numFmt w:val="lowerRoman"/>
      <w:lvlText w:val="%9."/>
      <w:lvlJc w:val="right"/>
      <w:pPr>
        <w:ind w:left="6422" w:hanging="180"/>
      </w:pPr>
    </w:lvl>
  </w:abstractNum>
  <w:abstractNum w:abstractNumId="14" w15:restartNumberingAfterBreak="0">
    <w:nsid w:val="59892041"/>
    <w:multiLevelType w:val="multilevel"/>
    <w:tmpl w:val="30AA3F5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5" w15:restartNumberingAfterBreak="0">
    <w:nsid w:val="676438B4"/>
    <w:multiLevelType w:val="hybridMultilevel"/>
    <w:tmpl w:val="4288B398"/>
    <w:lvl w:ilvl="0" w:tplc="4E127CDE">
      <w:start w:val="1"/>
      <w:numFmt w:val="bullet"/>
      <w:lvlText w:val=""/>
      <w:lvlJc w:val="left"/>
      <w:pPr>
        <w:ind w:left="360" w:hanging="360"/>
      </w:pPr>
      <w:rPr>
        <w:rFonts w:ascii="Symbol" w:hAnsi="Symbol" w:hint="default"/>
      </w:rPr>
    </w:lvl>
    <w:lvl w:ilvl="1" w:tplc="EBCA6D2C">
      <w:start w:val="1"/>
      <w:numFmt w:val="bullet"/>
      <w:lvlText w:val="o"/>
      <w:lvlJc w:val="left"/>
      <w:pPr>
        <w:ind w:left="1080" w:hanging="360"/>
      </w:pPr>
      <w:rPr>
        <w:rFonts w:ascii="Courier New" w:hAnsi="Courier New" w:cs="Courier New" w:hint="default"/>
      </w:rPr>
    </w:lvl>
    <w:lvl w:ilvl="2" w:tplc="C82CC402">
      <w:start w:val="1"/>
      <w:numFmt w:val="bullet"/>
      <w:lvlText w:val=""/>
      <w:lvlJc w:val="left"/>
      <w:pPr>
        <w:ind w:left="1800" w:hanging="360"/>
      </w:pPr>
      <w:rPr>
        <w:rFonts w:ascii="Wingdings" w:hAnsi="Wingdings" w:hint="default"/>
      </w:rPr>
    </w:lvl>
    <w:lvl w:ilvl="3" w:tplc="FD1A7DBA">
      <w:start w:val="1"/>
      <w:numFmt w:val="bullet"/>
      <w:lvlText w:val=""/>
      <w:lvlJc w:val="left"/>
      <w:pPr>
        <w:ind w:left="2520" w:hanging="360"/>
      </w:pPr>
      <w:rPr>
        <w:rFonts w:ascii="Symbol" w:hAnsi="Symbol" w:hint="default"/>
      </w:rPr>
    </w:lvl>
    <w:lvl w:ilvl="4" w:tplc="E31437AA">
      <w:start w:val="1"/>
      <w:numFmt w:val="bullet"/>
      <w:lvlText w:val="o"/>
      <w:lvlJc w:val="left"/>
      <w:pPr>
        <w:ind w:left="3240" w:hanging="360"/>
      </w:pPr>
      <w:rPr>
        <w:rFonts w:ascii="Courier New" w:hAnsi="Courier New" w:cs="Courier New" w:hint="default"/>
      </w:rPr>
    </w:lvl>
    <w:lvl w:ilvl="5" w:tplc="D040C8CE">
      <w:start w:val="1"/>
      <w:numFmt w:val="bullet"/>
      <w:lvlText w:val=""/>
      <w:lvlJc w:val="left"/>
      <w:pPr>
        <w:ind w:left="3960" w:hanging="360"/>
      </w:pPr>
      <w:rPr>
        <w:rFonts w:ascii="Wingdings" w:hAnsi="Wingdings" w:hint="default"/>
      </w:rPr>
    </w:lvl>
    <w:lvl w:ilvl="6" w:tplc="364C9154">
      <w:start w:val="1"/>
      <w:numFmt w:val="bullet"/>
      <w:lvlText w:val=""/>
      <w:lvlJc w:val="left"/>
      <w:pPr>
        <w:ind w:left="4680" w:hanging="360"/>
      </w:pPr>
      <w:rPr>
        <w:rFonts w:ascii="Symbol" w:hAnsi="Symbol" w:hint="default"/>
      </w:rPr>
    </w:lvl>
    <w:lvl w:ilvl="7" w:tplc="B20CEBD4">
      <w:start w:val="1"/>
      <w:numFmt w:val="bullet"/>
      <w:lvlText w:val="o"/>
      <w:lvlJc w:val="left"/>
      <w:pPr>
        <w:ind w:left="5400" w:hanging="360"/>
      </w:pPr>
      <w:rPr>
        <w:rFonts w:ascii="Courier New" w:hAnsi="Courier New" w:cs="Courier New" w:hint="default"/>
      </w:rPr>
    </w:lvl>
    <w:lvl w:ilvl="8" w:tplc="E5FA2DFC">
      <w:start w:val="1"/>
      <w:numFmt w:val="bullet"/>
      <w:lvlText w:val=""/>
      <w:lvlJc w:val="left"/>
      <w:pPr>
        <w:ind w:left="6120" w:hanging="360"/>
      </w:pPr>
      <w:rPr>
        <w:rFonts w:ascii="Wingdings" w:hAnsi="Wingdings" w:hint="default"/>
      </w:rPr>
    </w:lvl>
  </w:abstractNum>
  <w:abstractNum w:abstractNumId="16" w15:restartNumberingAfterBreak="0">
    <w:nsid w:val="6B7E2109"/>
    <w:multiLevelType w:val="hybridMultilevel"/>
    <w:tmpl w:val="362C8306"/>
    <w:lvl w:ilvl="0" w:tplc="0060AAB8">
      <w:start w:val="1"/>
      <w:numFmt w:val="decimal"/>
      <w:lvlText w:val="%1."/>
      <w:lvlJc w:val="left"/>
      <w:pPr>
        <w:ind w:left="360" w:hanging="360"/>
      </w:pPr>
      <w:rPr>
        <w:rFonts w:hint="default"/>
      </w:rPr>
    </w:lvl>
    <w:lvl w:ilvl="1" w:tplc="DEB451A2">
      <w:start w:val="1"/>
      <w:numFmt w:val="lowerLetter"/>
      <w:lvlText w:val="%2."/>
      <w:lvlJc w:val="left"/>
      <w:pPr>
        <w:ind w:left="1080" w:hanging="360"/>
      </w:pPr>
    </w:lvl>
    <w:lvl w:ilvl="2" w:tplc="485C64C8">
      <w:start w:val="1"/>
      <w:numFmt w:val="lowerRoman"/>
      <w:lvlText w:val="%3."/>
      <w:lvlJc w:val="right"/>
      <w:pPr>
        <w:ind w:left="1800" w:hanging="180"/>
      </w:pPr>
    </w:lvl>
    <w:lvl w:ilvl="3" w:tplc="C0B2E14C">
      <w:start w:val="1"/>
      <w:numFmt w:val="decimal"/>
      <w:lvlText w:val="%4."/>
      <w:lvlJc w:val="left"/>
      <w:pPr>
        <w:ind w:left="2520" w:hanging="360"/>
      </w:pPr>
    </w:lvl>
    <w:lvl w:ilvl="4" w:tplc="DE202090">
      <w:start w:val="1"/>
      <w:numFmt w:val="lowerLetter"/>
      <w:lvlText w:val="%5."/>
      <w:lvlJc w:val="left"/>
      <w:pPr>
        <w:ind w:left="3240" w:hanging="360"/>
      </w:pPr>
    </w:lvl>
    <w:lvl w:ilvl="5" w:tplc="7B24850A">
      <w:start w:val="1"/>
      <w:numFmt w:val="lowerRoman"/>
      <w:lvlText w:val="%6."/>
      <w:lvlJc w:val="right"/>
      <w:pPr>
        <w:ind w:left="3960" w:hanging="180"/>
      </w:pPr>
    </w:lvl>
    <w:lvl w:ilvl="6" w:tplc="4E4AEE1E">
      <w:start w:val="1"/>
      <w:numFmt w:val="decimal"/>
      <w:lvlText w:val="%7."/>
      <w:lvlJc w:val="left"/>
      <w:pPr>
        <w:ind w:left="4680" w:hanging="360"/>
      </w:pPr>
    </w:lvl>
    <w:lvl w:ilvl="7" w:tplc="8D50AF9C">
      <w:start w:val="1"/>
      <w:numFmt w:val="lowerLetter"/>
      <w:lvlText w:val="%8."/>
      <w:lvlJc w:val="left"/>
      <w:pPr>
        <w:ind w:left="5400" w:hanging="360"/>
      </w:pPr>
    </w:lvl>
    <w:lvl w:ilvl="8" w:tplc="A9F23BFE">
      <w:start w:val="1"/>
      <w:numFmt w:val="lowerRoman"/>
      <w:lvlText w:val="%9."/>
      <w:lvlJc w:val="right"/>
      <w:pPr>
        <w:ind w:left="6120" w:hanging="180"/>
      </w:pPr>
    </w:lvl>
  </w:abstractNum>
  <w:abstractNum w:abstractNumId="17" w15:restartNumberingAfterBreak="0">
    <w:nsid w:val="6C9A2404"/>
    <w:multiLevelType w:val="hybridMultilevel"/>
    <w:tmpl w:val="DE54C0DE"/>
    <w:lvl w:ilvl="0" w:tplc="BB645CEC">
      <w:start w:val="1"/>
      <w:numFmt w:val="lowerLetter"/>
      <w:lvlText w:val="%1)"/>
      <w:lvlJc w:val="left"/>
      <w:pPr>
        <w:ind w:left="720" w:hanging="360"/>
      </w:pPr>
    </w:lvl>
    <w:lvl w:ilvl="1" w:tplc="28EE841A">
      <w:start w:val="1"/>
      <w:numFmt w:val="lowerLetter"/>
      <w:lvlText w:val="%2."/>
      <w:lvlJc w:val="left"/>
      <w:pPr>
        <w:ind w:left="1440" w:hanging="360"/>
      </w:pPr>
    </w:lvl>
    <w:lvl w:ilvl="2" w:tplc="833AB7DC">
      <w:start w:val="1"/>
      <w:numFmt w:val="lowerRoman"/>
      <w:lvlText w:val="%3."/>
      <w:lvlJc w:val="right"/>
      <w:pPr>
        <w:ind w:left="2160" w:hanging="180"/>
      </w:pPr>
    </w:lvl>
    <w:lvl w:ilvl="3" w:tplc="1C4870F6">
      <w:start w:val="1"/>
      <w:numFmt w:val="decimal"/>
      <w:lvlText w:val="%4."/>
      <w:lvlJc w:val="left"/>
      <w:pPr>
        <w:ind w:left="2880" w:hanging="360"/>
      </w:pPr>
    </w:lvl>
    <w:lvl w:ilvl="4" w:tplc="202C946A">
      <w:start w:val="1"/>
      <w:numFmt w:val="lowerLetter"/>
      <w:lvlText w:val="%5."/>
      <w:lvlJc w:val="left"/>
      <w:pPr>
        <w:ind w:left="3600" w:hanging="360"/>
      </w:pPr>
    </w:lvl>
    <w:lvl w:ilvl="5" w:tplc="09E2A4DE">
      <w:start w:val="1"/>
      <w:numFmt w:val="lowerRoman"/>
      <w:lvlText w:val="%6."/>
      <w:lvlJc w:val="right"/>
      <w:pPr>
        <w:ind w:left="4320" w:hanging="180"/>
      </w:pPr>
    </w:lvl>
    <w:lvl w:ilvl="6" w:tplc="5CD6D7A2">
      <w:start w:val="1"/>
      <w:numFmt w:val="decimal"/>
      <w:lvlText w:val="%7."/>
      <w:lvlJc w:val="left"/>
      <w:pPr>
        <w:ind w:left="5040" w:hanging="360"/>
      </w:pPr>
    </w:lvl>
    <w:lvl w:ilvl="7" w:tplc="09D6D13A">
      <w:start w:val="1"/>
      <w:numFmt w:val="lowerLetter"/>
      <w:lvlText w:val="%8."/>
      <w:lvlJc w:val="left"/>
      <w:pPr>
        <w:ind w:left="5760" w:hanging="360"/>
      </w:pPr>
    </w:lvl>
    <w:lvl w:ilvl="8" w:tplc="2034C888">
      <w:start w:val="1"/>
      <w:numFmt w:val="lowerRoman"/>
      <w:lvlText w:val="%9."/>
      <w:lvlJc w:val="right"/>
      <w:pPr>
        <w:ind w:left="6480" w:hanging="180"/>
      </w:pPr>
    </w:lvl>
  </w:abstractNum>
  <w:abstractNum w:abstractNumId="18" w15:restartNumberingAfterBreak="0">
    <w:nsid w:val="6CDB5C4F"/>
    <w:multiLevelType w:val="multilevel"/>
    <w:tmpl w:val="350ECFE8"/>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9" w15:restartNumberingAfterBreak="0">
    <w:nsid w:val="6D2628E5"/>
    <w:multiLevelType w:val="hybridMultilevel"/>
    <w:tmpl w:val="44E6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F065E"/>
    <w:multiLevelType w:val="hybridMultilevel"/>
    <w:tmpl w:val="CA0CC7CA"/>
    <w:lvl w:ilvl="0" w:tplc="AF2A6396">
      <w:start w:val="1"/>
      <w:numFmt w:val="decimal"/>
      <w:lvlText w:val="%1."/>
      <w:lvlJc w:val="left"/>
      <w:pPr>
        <w:ind w:left="720" w:hanging="360"/>
      </w:pPr>
      <w:rPr>
        <w:rFonts w:ascii="Calibri" w:hAnsi="Calibri" w:cstheme="minorBidi"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645FDE"/>
    <w:multiLevelType w:val="hybridMultilevel"/>
    <w:tmpl w:val="813C4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B26311"/>
    <w:multiLevelType w:val="multilevel"/>
    <w:tmpl w:val="A7480C2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7B82058E"/>
    <w:multiLevelType w:val="hybridMultilevel"/>
    <w:tmpl w:val="AB2C53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2"/>
  </w:num>
  <w:num w:numId="4">
    <w:abstractNumId w:val="2"/>
  </w:num>
  <w:num w:numId="5">
    <w:abstractNumId w:val="1"/>
  </w:num>
  <w:num w:numId="6">
    <w:abstractNumId w:val="4"/>
  </w:num>
  <w:num w:numId="7">
    <w:abstractNumId w:val="9"/>
  </w:num>
  <w:num w:numId="8">
    <w:abstractNumId w:val="15"/>
  </w:num>
  <w:num w:numId="9">
    <w:abstractNumId w:val="10"/>
  </w:num>
  <w:num w:numId="10">
    <w:abstractNumId w:val="22"/>
  </w:num>
  <w:num w:numId="11">
    <w:abstractNumId w:val="11"/>
  </w:num>
  <w:num w:numId="12">
    <w:abstractNumId w:val="0"/>
  </w:num>
  <w:num w:numId="13">
    <w:abstractNumId w:val="3"/>
  </w:num>
  <w:num w:numId="14">
    <w:abstractNumId w:val="16"/>
  </w:num>
  <w:num w:numId="15">
    <w:abstractNumId w:val="17"/>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6"/>
  </w:num>
  <w:num w:numId="19">
    <w:abstractNumId w:val="20"/>
  </w:num>
  <w:num w:numId="20">
    <w:abstractNumId w:val="7"/>
  </w:num>
  <w:num w:numId="21">
    <w:abstractNumId w:val="21"/>
  </w:num>
  <w:num w:numId="22">
    <w:abstractNumId w:val="8"/>
  </w:num>
  <w:num w:numId="23">
    <w:abstractNumId w:val="5"/>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582"/>
    <w:rsid w:val="0000168B"/>
    <w:rsid w:val="00021C92"/>
    <w:rsid w:val="00027696"/>
    <w:rsid w:val="00041E97"/>
    <w:rsid w:val="00064E84"/>
    <w:rsid w:val="00082E96"/>
    <w:rsid w:val="00093377"/>
    <w:rsid w:val="000B3AD9"/>
    <w:rsid w:val="000B6D55"/>
    <w:rsid w:val="000C4DE8"/>
    <w:rsid w:val="000C4E62"/>
    <w:rsid w:val="00100A5E"/>
    <w:rsid w:val="001449E5"/>
    <w:rsid w:val="00146846"/>
    <w:rsid w:val="00153557"/>
    <w:rsid w:val="00176173"/>
    <w:rsid w:val="001763B9"/>
    <w:rsid w:val="00180DE4"/>
    <w:rsid w:val="001A1198"/>
    <w:rsid w:val="001A29D5"/>
    <w:rsid w:val="001A2D7E"/>
    <w:rsid w:val="001E385F"/>
    <w:rsid w:val="001F2236"/>
    <w:rsid w:val="002010F8"/>
    <w:rsid w:val="00210824"/>
    <w:rsid w:val="00211264"/>
    <w:rsid w:val="00216E5F"/>
    <w:rsid w:val="00221B45"/>
    <w:rsid w:val="002350D7"/>
    <w:rsid w:val="00236B66"/>
    <w:rsid w:val="00272633"/>
    <w:rsid w:val="0027272E"/>
    <w:rsid w:val="002A5B47"/>
    <w:rsid w:val="002B5D31"/>
    <w:rsid w:val="002F1D86"/>
    <w:rsid w:val="00325618"/>
    <w:rsid w:val="00326F12"/>
    <w:rsid w:val="00350C62"/>
    <w:rsid w:val="00360418"/>
    <w:rsid w:val="00364B50"/>
    <w:rsid w:val="003703F3"/>
    <w:rsid w:val="003801F4"/>
    <w:rsid w:val="003872B9"/>
    <w:rsid w:val="00392B91"/>
    <w:rsid w:val="00393D39"/>
    <w:rsid w:val="003D4582"/>
    <w:rsid w:val="003E274D"/>
    <w:rsid w:val="003E4E1A"/>
    <w:rsid w:val="003F08B5"/>
    <w:rsid w:val="003F0F30"/>
    <w:rsid w:val="003F2548"/>
    <w:rsid w:val="00405C82"/>
    <w:rsid w:val="004141B5"/>
    <w:rsid w:val="00414273"/>
    <w:rsid w:val="00415AE1"/>
    <w:rsid w:val="004569EF"/>
    <w:rsid w:val="004734DE"/>
    <w:rsid w:val="004B09EF"/>
    <w:rsid w:val="004B0D2E"/>
    <w:rsid w:val="004C7E9A"/>
    <w:rsid w:val="004F4756"/>
    <w:rsid w:val="005154F2"/>
    <w:rsid w:val="00521824"/>
    <w:rsid w:val="00537861"/>
    <w:rsid w:val="005477CE"/>
    <w:rsid w:val="00584E8A"/>
    <w:rsid w:val="0059527C"/>
    <w:rsid w:val="005A6FEB"/>
    <w:rsid w:val="005B0054"/>
    <w:rsid w:val="005B4A02"/>
    <w:rsid w:val="005B4BE2"/>
    <w:rsid w:val="005C1F5C"/>
    <w:rsid w:val="00607934"/>
    <w:rsid w:val="0062143B"/>
    <w:rsid w:val="00633CF4"/>
    <w:rsid w:val="00673116"/>
    <w:rsid w:val="006944B1"/>
    <w:rsid w:val="006A1B25"/>
    <w:rsid w:val="006B37FD"/>
    <w:rsid w:val="006D6B2D"/>
    <w:rsid w:val="006D7574"/>
    <w:rsid w:val="007133A0"/>
    <w:rsid w:val="007141C2"/>
    <w:rsid w:val="00720932"/>
    <w:rsid w:val="00774F44"/>
    <w:rsid w:val="00790F8D"/>
    <w:rsid w:val="007A2ECD"/>
    <w:rsid w:val="007A764F"/>
    <w:rsid w:val="007E34DA"/>
    <w:rsid w:val="007E3F13"/>
    <w:rsid w:val="007F0598"/>
    <w:rsid w:val="008130E0"/>
    <w:rsid w:val="00862075"/>
    <w:rsid w:val="00890EB8"/>
    <w:rsid w:val="00894CC5"/>
    <w:rsid w:val="008B74DB"/>
    <w:rsid w:val="008C64B9"/>
    <w:rsid w:val="008E0E07"/>
    <w:rsid w:val="00901F35"/>
    <w:rsid w:val="00903E41"/>
    <w:rsid w:val="00905EA2"/>
    <w:rsid w:val="00913244"/>
    <w:rsid w:val="009378AF"/>
    <w:rsid w:val="00970338"/>
    <w:rsid w:val="0097394C"/>
    <w:rsid w:val="00997AEC"/>
    <w:rsid w:val="009A1F9E"/>
    <w:rsid w:val="009C74C3"/>
    <w:rsid w:val="00A142A5"/>
    <w:rsid w:val="00A15241"/>
    <w:rsid w:val="00A21EF5"/>
    <w:rsid w:val="00A40362"/>
    <w:rsid w:val="00A41579"/>
    <w:rsid w:val="00A4234E"/>
    <w:rsid w:val="00A44E79"/>
    <w:rsid w:val="00AA6123"/>
    <w:rsid w:val="00AB2D31"/>
    <w:rsid w:val="00AD063C"/>
    <w:rsid w:val="00AD61F9"/>
    <w:rsid w:val="00AF3D6A"/>
    <w:rsid w:val="00AF5F6A"/>
    <w:rsid w:val="00B36012"/>
    <w:rsid w:val="00B460A0"/>
    <w:rsid w:val="00B55D41"/>
    <w:rsid w:val="00B6312A"/>
    <w:rsid w:val="00B66328"/>
    <w:rsid w:val="00B7308B"/>
    <w:rsid w:val="00B730A1"/>
    <w:rsid w:val="00B73457"/>
    <w:rsid w:val="00B753C6"/>
    <w:rsid w:val="00B9209B"/>
    <w:rsid w:val="00BD1421"/>
    <w:rsid w:val="00C00D05"/>
    <w:rsid w:val="00C079E2"/>
    <w:rsid w:val="00C30E6F"/>
    <w:rsid w:val="00C71643"/>
    <w:rsid w:val="00C96253"/>
    <w:rsid w:val="00CA1CAE"/>
    <w:rsid w:val="00CA4531"/>
    <w:rsid w:val="00CC0E0F"/>
    <w:rsid w:val="00CC3479"/>
    <w:rsid w:val="00CC37F3"/>
    <w:rsid w:val="00CC3D20"/>
    <w:rsid w:val="00CE6DFD"/>
    <w:rsid w:val="00D03513"/>
    <w:rsid w:val="00D05D70"/>
    <w:rsid w:val="00D15CD2"/>
    <w:rsid w:val="00D21194"/>
    <w:rsid w:val="00D2567F"/>
    <w:rsid w:val="00D27974"/>
    <w:rsid w:val="00D42097"/>
    <w:rsid w:val="00D541FB"/>
    <w:rsid w:val="00D6386F"/>
    <w:rsid w:val="00D65447"/>
    <w:rsid w:val="00D7034A"/>
    <w:rsid w:val="00D910DE"/>
    <w:rsid w:val="00DA1DFB"/>
    <w:rsid w:val="00DB0281"/>
    <w:rsid w:val="00DE4D2B"/>
    <w:rsid w:val="00E4258B"/>
    <w:rsid w:val="00E56E91"/>
    <w:rsid w:val="00E57A01"/>
    <w:rsid w:val="00E60F3E"/>
    <w:rsid w:val="00E65943"/>
    <w:rsid w:val="00E722DF"/>
    <w:rsid w:val="00E9498D"/>
    <w:rsid w:val="00E94BBB"/>
    <w:rsid w:val="00EA0796"/>
    <w:rsid w:val="00EB2DFD"/>
    <w:rsid w:val="00ED7B2D"/>
    <w:rsid w:val="00EF13B9"/>
    <w:rsid w:val="00EF3522"/>
    <w:rsid w:val="00F06F06"/>
    <w:rsid w:val="00F07556"/>
    <w:rsid w:val="00F14B7F"/>
    <w:rsid w:val="00F173DC"/>
    <w:rsid w:val="00F21A25"/>
    <w:rsid w:val="00F23C22"/>
    <w:rsid w:val="00F26CF6"/>
    <w:rsid w:val="00F272A3"/>
    <w:rsid w:val="00F33506"/>
    <w:rsid w:val="00F46F14"/>
    <w:rsid w:val="00F56101"/>
    <w:rsid w:val="00F61F58"/>
    <w:rsid w:val="00FD2608"/>
    <w:rsid w:val="00FE4FA1"/>
    <w:rsid w:val="00FF0AE3"/>
    <w:rsid w:val="00FF19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DE0658"/>
  <w15:docId w15:val="{EA8BF477-0685-48CA-B876-3F259E700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3457"/>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B73457"/>
    <w:pPr>
      <w:keepNext/>
      <w:keepLines/>
      <w:spacing w:before="40" w:after="0"/>
      <w:outlineLvl w:val="1"/>
    </w:pPr>
    <w:rPr>
      <w:rFonts w:eastAsiaTheme="majorEastAsia" w:cstheme="majorBidi"/>
      <w:b/>
      <w:color w:val="006686"/>
      <w:sz w:val="24"/>
      <w:szCs w:val="26"/>
    </w:rPr>
  </w:style>
  <w:style w:type="paragraph" w:styleId="Heading3">
    <w:name w:val="heading 3"/>
    <w:basedOn w:val="Normal"/>
    <w:next w:val="Normal"/>
    <w:link w:val="Heading3Char"/>
    <w:uiPriority w:val="9"/>
    <w:unhideWhenUsed/>
    <w:qFormat/>
    <w:rsid w:val="00B73457"/>
    <w:pPr>
      <w:keepNext/>
      <w:keepLines/>
      <w:spacing w:before="40" w:after="0"/>
      <w:outlineLvl w:val="2"/>
    </w:pPr>
    <w:rPr>
      <w:rFonts w:eastAsiaTheme="majorEastAsia" w:cstheme="majorBidi"/>
      <w:b/>
      <w:color w:val="78B8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next w:val="Normal"/>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next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pPr>
      <w:ind w:left="80"/>
      <w:jc w:val="center"/>
    </w:pPr>
    <w:rPr>
      <w:b/>
      <w:color w:val="000000"/>
      <w:sz w:val="20"/>
    </w:rPr>
  </w:style>
  <w:style w:type="paragraph" w:customStyle="1" w:styleId="col-data-style3">
    <w:name w:val="col-data-style3"/>
    <w:basedOn w:val="Normal"/>
    <w:pPr>
      <w:ind w:right="80"/>
      <w:jc w:val="right"/>
    </w:pPr>
    <w:rPr>
      <w:color w:val="000000"/>
      <w:sz w:val="18"/>
    </w:rPr>
  </w:style>
  <w:style w:type="paragraph" w:customStyle="1" w:styleId="col-data-style4">
    <w:name w:val="col-data-style4"/>
    <w:basedOn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styleId="CommentReference">
    <w:name w:val="annotation reference"/>
    <w:basedOn w:val="DefaultParagraphFont"/>
    <w:uiPriority w:val="99"/>
    <w:semiHidden/>
    <w:unhideWhenUsed/>
    <w:rsid w:val="00774F44"/>
    <w:rPr>
      <w:sz w:val="16"/>
      <w:szCs w:val="16"/>
    </w:rPr>
  </w:style>
  <w:style w:type="paragraph" w:styleId="CommentText">
    <w:name w:val="annotation text"/>
    <w:basedOn w:val="Normal"/>
    <w:link w:val="CommentTextChar"/>
    <w:uiPriority w:val="99"/>
    <w:semiHidden/>
    <w:unhideWhenUsed/>
    <w:rsid w:val="00774F44"/>
    <w:pPr>
      <w:spacing w:line="240" w:lineRule="auto"/>
    </w:pPr>
    <w:rPr>
      <w:sz w:val="20"/>
      <w:szCs w:val="20"/>
    </w:rPr>
  </w:style>
  <w:style w:type="character" w:customStyle="1" w:styleId="CommentTextChar">
    <w:name w:val="Comment Text Char"/>
    <w:basedOn w:val="DefaultParagraphFont"/>
    <w:link w:val="CommentText"/>
    <w:uiPriority w:val="99"/>
    <w:semiHidden/>
    <w:rsid w:val="00774F44"/>
    <w:rPr>
      <w:sz w:val="20"/>
      <w:szCs w:val="20"/>
    </w:rPr>
  </w:style>
  <w:style w:type="paragraph" w:styleId="CommentSubject">
    <w:name w:val="annotation subject"/>
    <w:basedOn w:val="CommentText"/>
    <w:next w:val="CommentText"/>
    <w:link w:val="CommentSubjectChar"/>
    <w:uiPriority w:val="99"/>
    <w:semiHidden/>
    <w:unhideWhenUsed/>
    <w:rsid w:val="00774F44"/>
    <w:rPr>
      <w:b/>
      <w:bCs/>
    </w:rPr>
  </w:style>
  <w:style w:type="character" w:customStyle="1" w:styleId="CommentSubjectChar">
    <w:name w:val="Comment Subject Char"/>
    <w:basedOn w:val="CommentTextChar"/>
    <w:link w:val="CommentSubject"/>
    <w:uiPriority w:val="99"/>
    <w:semiHidden/>
    <w:rsid w:val="00774F44"/>
    <w:rPr>
      <w:b/>
      <w:bCs/>
      <w:sz w:val="20"/>
      <w:szCs w:val="20"/>
    </w:rPr>
  </w:style>
  <w:style w:type="character" w:customStyle="1" w:styleId="Heading1Char">
    <w:name w:val="Heading 1 Char"/>
    <w:basedOn w:val="DefaultParagraphFont"/>
    <w:link w:val="Heading1"/>
    <w:uiPriority w:val="9"/>
    <w:rsid w:val="00B73457"/>
    <w:rPr>
      <w:rFonts w:eastAsiaTheme="majorEastAsia" w:cstheme="majorBidi"/>
      <w:b/>
      <w:sz w:val="32"/>
      <w:szCs w:val="32"/>
    </w:rPr>
  </w:style>
  <w:style w:type="character" w:customStyle="1" w:styleId="Heading2Char">
    <w:name w:val="Heading 2 Char"/>
    <w:basedOn w:val="DefaultParagraphFont"/>
    <w:link w:val="Heading2"/>
    <w:uiPriority w:val="9"/>
    <w:rsid w:val="00B73457"/>
    <w:rPr>
      <w:rFonts w:eastAsiaTheme="majorEastAsia" w:cstheme="majorBidi"/>
      <w:b/>
      <w:color w:val="006686"/>
      <w:sz w:val="24"/>
      <w:szCs w:val="26"/>
    </w:rPr>
  </w:style>
  <w:style w:type="paragraph" w:customStyle="1" w:styleId="BigHeading">
    <w:name w:val="Big Heading"/>
    <w:basedOn w:val="Normal"/>
    <w:link w:val="BigHeadingChar"/>
    <w:qFormat/>
    <w:rsid w:val="001F2236"/>
    <w:pPr>
      <w:spacing w:after="0"/>
    </w:pPr>
    <w:rPr>
      <w:rFonts w:ascii="Calibri" w:eastAsia="Times New Roman" w:hAnsi="Calibri" w:cs="Times New Roman"/>
      <w:b/>
      <w:bCs/>
      <w:sz w:val="32"/>
      <w:szCs w:val="32"/>
    </w:rPr>
  </w:style>
  <w:style w:type="character" w:customStyle="1" w:styleId="BigHeadingChar">
    <w:name w:val="Big Heading Char"/>
    <w:basedOn w:val="DefaultParagraphFont"/>
    <w:link w:val="BigHeading"/>
    <w:rsid w:val="001F2236"/>
    <w:rPr>
      <w:rFonts w:ascii="Calibri" w:eastAsia="Times New Roman" w:hAnsi="Calibri" w:cs="Times New Roman"/>
      <w:b/>
      <w:bCs/>
      <w:sz w:val="32"/>
      <w:szCs w:val="32"/>
    </w:rPr>
  </w:style>
  <w:style w:type="character" w:customStyle="1" w:styleId="Heading3Char">
    <w:name w:val="Heading 3 Char"/>
    <w:basedOn w:val="DefaultParagraphFont"/>
    <w:link w:val="Heading3"/>
    <w:uiPriority w:val="9"/>
    <w:rsid w:val="00B73457"/>
    <w:rPr>
      <w:rFonts w:eastAsiaTheme="majorEastAsia" w:cstheme="majorBidi"/>
      <w:b/>
      <w:color w:val="78B832"/>
      <w:szCs w:val="24"/>
    </w:rPr>
  </w:style>
  <w:style w:type="paragraph" w:styleId="FootnoteText">
    <w:name w:val="footnote text"/>
    <w:basedOn w:val="Normal"/>
    <w:link w:val="FootnoteTextChar"/>
    <w:uiPriority w:val="99"/>
    <w:semiHidden/>
    <w:unhideWhenUsed/>
    <w:rsid w:val="00B7308B"/>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B7308B"/>
    <w:rPr>
      <w:sz w:val="20"/>
      <w:szCs w:val="20"/>
    </w:rPr>
  </w:style>
  <w:style w:type="character" w:styleId="FootnoteReference">
    <w:name w:val="footnote reference"/>
    <w:basedOn w:val="DefaultParagraphFont"/>
    <w:uiPriority w:val="99"/>
    <w:semiHidden/>
    <w:unhideWhenUsed/>
    <w:rsid w:val="00B7308B"/>
    <w:rPr>
      <w:vertAlign w:val="superscript"/>
    </w:rPr>
  </w:style>
  <w:style w:type="paragraph" w:styleId="TOCHeading">
    <w:name w:val="TOC Heading"/>
    <w:basedOn w:val="Heading1"/>
    <w:next w:val="Normal"/>
    <w:uiPriority w:val="39"/>
    <w:unhideWhenUsed/>
    <w:qFormat/>
    <w:rsid w:val="007141C2"/>
    <w:pPr>
      <w:spacing w:line="259" w:lineRule="auto"/>
      <w:outlineLvl w:val="9"/>
    </w:pPr>
    <w:rPr>
      <w:rFonts w:asciiTheme="majorHAnsi" w:hAnsiTheme="majorHAnsi"/>
      <w:b w:val="0"/>
      <w:color w:val="365F91" w:themeColor="accent1" w:themeShade="BF"/>
    </w:rPr>
  </w:style>
  <w:style w:type="paragraph" w:styleId="TOC1">
    <w:name w:val="toc 1"/>
    <w:basedOn w:val="Normal"/>
    <w:next w:val="Normal"/>
    <w:autoRedefine/>
    <w:uiPriority w:val="39"/>
    <w:unhideWhenUsed/>
    <w:rsid w:val="007141C2"/>
    <w:pPr>
      <w:spacing w:after="100"/>
    </w:pPr>
  </w:style>
  <w:style w:type="paragraph" w:styleId="TOC2">
    <w:name w:val="toc 2"/>
    <w:basedOn w:val="Normal"/>
    <w:next w:val="Normal"/>
    <w:autoRedefine/>
    <w:uiPriority w:val="39"/>
    <w:unhideWhenUsed/>
    <w:rsid w:val="007141C2"/>
    <w:pPr>
      <w:spacing w:after="100"/>
      <w:ind w:left="220"/>
    </w:pPr>
  </w:style>
  <w:style w:type="paragraph" w:styleId="TOC3">
    <w:name w:val="toc 3"/>
    <w:basedOn w:val="Normal"/>
    <w:next w:val="Normal"/>
    <w:autoRedefine/>
    <w:uiPriority w:val="39"/>
    <w:unhideWhenUsed/>
    <w:rsid w:val="007141C2"/>
    <w:pPr>
      <w:spacing w:after="100"/>
      <w:ind w:left="440"/>
    </w:pPr>
  </w:style>
  <w:style w:type="character" w:customStyle="1" w:styleId="UnresolvedMention1">
    <w:name w:val="Unresolved Mention1"/>
    <w:basedOn w:val="DefaultParagraphFont"/>
    <w:uiPriority w:val="99"/>
    <w:semiHidden/>
    <w:unhideWhenUsed/>
    <w:rsid w:val="003F0F30"/>
    <w:rPr>
      <w:color w:val="605E5C"/>
      <w:shd w:val="clear" w:color="auto" w:fill="E1DFDD"/>
    </w:rPr>
  </w:style>
  <w:style w:type="paragraph" w:customStyle="1" w:styleId="TABLEHEADER">
    <w:name w:val="TABLE HEADER"/>
    <w:basedOn w:val="Normal"/>
    <w:qFormat/>
    <w:rsid w:val="00673116"/>
    <w:pPr>
      <w:spacing w:after="120" w:line="252" w:lineRule="auto"/>
      <w:jc w:val="center"/>
    </w:pPr>
    <w:rPr>
      <w:rFonts w:ascii="Calibri" w:hAnsi="Calibri"/>
      <w:b/>
      <w:bCs/>
      <w:color w:val="00000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003527">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jpeg"/><Relationship Id="rId42" Type="http://schemas.openxmlformats.org/officeDocument/2006/relationships/hyperlink" Target="http://www.mass.gov/eea/docs/dep/service/regulations/314cmr04.pdf" TargetMode="External"/><Relationship Id="rId47" Type="http://schemas.openxmlformats.org/officeDocument/2006/relationships/image" Target="media/image18.jpeg"/><Relationship Id="rId63" Type="http://schemas.openxmlformats.org/officeDocument/2006/relationships/hyperlink" Target="http://www.mass.gov/eea/docs/dep/water/resources/07v5/12list2.pdf" TargetMode="External"/><Relationship Id="rId68" Type="http://schemas.openxmlformats.org/officeDocument/2006/relationships/hyperlink" Target="http://www.mass.gov/anf/research-and-tech/it-serv-and-support/application-serv/office-of-geographic-information-massgis/datalayers/subbas.html" TargetMode="External"/><Relationship Id="rId16"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hyperlink" Target="http://prj.geosyntec.com/prjMADEPWBP_Files/DocAddl/TMDL/taunton1.pdf" TargetMode="External"/><Relationship Id="rId32" Type="http://schemas.openxmlformats.org/officeDocument/2006/relationships/hyperlink" Target="http://www.mass.gov/eea/docs/dep/service/regulations/314cmr04.pdf" TargetMode="External"/><Relationship Id="rId37" Type="http://schemas.openxmlformats.org/officeDocument/2006/relationships/image" Target="media/image13.jpeg"/><Relationship Id="rId40" Type="http://schemas.openxmlformats.org/officeDocument/2006/relationships/hyperlink" Target="https://www.mass.gov/files/documents/2016/08/ts/taunton1.pdf" TargetMode="External"/><Relationship Id="rId45" Type="http://schemas.openxmlformats.org/officeDocument/2006/relationships/image" Target="media/image17.jpeg"/><Relationship Id="rId53" Type="http://schemas.openxmlformats.org/officeDocument/2006/relationships/image" Target="media/image24.jpeg"/><Relationship Id="rId58" Type="http://schemas.openxmlformats.org/officeDocument/2006/relationships/hyperlink" Target="http://www.mass.gov/eea/docs/dep/service/regulations/314cmr04.pdf" TargetMode="External"/><Relationship Id="rId66" Type="http://schemas.openxmlformats.org/officeDocument/2006/relationships/hyperlink" Target="http://www.mass.gov/anf/research-and-tech/it-serv-and-support/application-serv/office-of-geographic-information-massgis/datalayers/watrshed.html" TargetMode="External"/><Relationship Id="rId74" Type="http://schemas.openxmlformats.org/officeDocument/2006/relationships/hyperlink" Target="http://www.mastep.net/library.cf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prj.geosyntec.com/prjMADEPWBP_Files/Doc/Taunton.pdf" TargetMode="External"/><Relationship Id="rId19" Type="http://schemas.openxmlformats.org/officeDocument/2006/relationships/hyperlink" Target="http://prj.geosyntec.com/MassDEPWBP" TargetMode="External"/><Relationship Id="rId14" Type="http://schemas.openxmlformats.org/officeDocument/2006/relationships/image" Target="media/image6.jpeg"/><Relationship Id="rId22" Type="http://schemas.openxmlformats.org/officeDocument/2006/relationships/hyperlink" Target="http://prj.geosyntec.com/prjMADEPWBP_Files/MapImages/Watershed/Watershed_MWBP_990015.jpg" TargetMode="External"/><Relationship Id="rId27" Type="http://schemas.openxmlformats.org/officeDocument/2006/relationships/hyperlink" Target="http://www.mass.gov/eea/agencies/massdep/water/watersheds/tmdls-another-step-to-cleaner-waters.html" TargetMode="External"/><Relationship Id="rId30" Type="http://schemas.openxmlformats.org/officeDocument/2006/relationships/hyperlink" Target="http://nptwaterresources.org/wp-content/uploads/2014/01/1986-goldbook.pdf" TargetMode="External"/><Relationship Id="rId35" Type="http://schemas.openxmlformats.org/officeDocument/2006/relationships/image" Target="media/image12.jpeg"/><Relationship Id="rId43" Type="http://schemas.openxmlformats.org/officeDocument/2006/relationships/hyperlink" Target="http://www.mass.gov/eea/docs/dep/service/regulations/314cmr04.pdf" TargetMode="External"/><Relationship Id="rId48" Type="http://schemas.openxmlformats.org/officeDocument/2006/relationships/image" Target="media/image19.jpeg"/><Relationship Id="rId56" Type="http://schemas.openxmlformats.org/officeDocument/2006/relationships/image" Target="media/image27.png"/><Relationship Id="rId64" Type="http://schemas.openxmlformats.org/officeDocument/2006/relationships/hyperlink" Target="http://prj.geosyntec.com/npsmanual/" TargetMode="External"/><Relationship Id="rId69" Type="http://schemas.openxmlformats.org/officeDocument/2006/relationships/hyperlink" Target="http://www.mass.gov/anf/research-and-tech/it-serv-and-support/application-serv/office-of-geographic-information-massgis/datalayers/impervioussurface.html" TargetMode="External"/><Relationship Id="rId77"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hyperlink" Target="https://www.bls.gov/cpi/"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prj.geosyntec.com/prjMADEPWBP_Files/Doc/Taunton.pdf" TargetMode="External"/><Relationship Id="rId33" Type="http://schemas.openxmlformats.org/officeDocument/2006/relationships/hyperlink" Target="http://www.mass.gov/eea/docs/dep/service/regulations/314cmr04.pdf" TargetMode="External"/><Relationship Id="rId38" Type="http://schemas.openxmlformats.org/officeDocument/2006/relationships/image" Target="media/image14.jpeg"/><Relationship Id="rId46" Type="http://schemas.openxmlformats.org/officeDocument/2006/relationships/hyperlink" Target="https://www3.epa.gov/region1/npdes/stormwater/ma/epa-ne-bacterial-source-tracking-protocol.pdf" TargetMode="External"/><Relationship Id="rId59" Type="http://schemas.openxmlformats.org/officeDocument/2006/relationships/hyperlink" Target="http://water.usgs.gov/GIS/metadata/usgswrd/XML/ofr96395_eva.xml" TargetMode="External"/><Relationship Id="rId67" Type="http://schemas.openxmlformats.org/officeDocument/2006/relationships/hyperlink" Target="http://www.mass.gov/anf/research-and-tech/it-serv-and-support/application-serv/office-of-geographic-information-massgis/datalayers/imquad.html" TargetMode="External"/><Relationship Id="rId20" Type="http://schemas.openxmlformats.org/officeDocument/2006/relationships/image" Target="media/image8.jpeg"/><Relationship Id="rId41"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zyfiles//Index%20Data//86thru90//Txt//00000000//00001MGA.txt&amp;User=ANONYMOUS&amp;Password=anonymous&amp;SortMethod=h|-&amp;MaximumDocuments=1&amp;FuzzyDegree=0&amp;ImageQuality=r75g8/r75g8/x150y150g16/i425&amp;Display=p|f&amp;DefSeekPage=x&amp;SearchBack=ZyActionL&amp;Back=ZyActionS&amp;BackDesc=Results%20page&amp;MaximumPages=1&amp;ZyEntry=1&amp;SeekPage=x&amp;ZyPURL" TargetMode="External"/><Relationship Id="rId54" Type="http://schemas.openxmlformats.org/officeDocument/2006/relationships/image" Target="media/image25.jpeg"/><Relationship Id="rId62" Type="http://schemas.openxmlformats.org/officeDocument/2006/relationships/hyperlink" Target="https://www.mass.gov/files/documents/2016/08/ts/taunton1.pdf" TargetMode="External"/><Relationship Id="rId70" Type="http://schemas.openxmlformats.org/officeDocument/2006/relationships/hyperlink" Target="http://www.mass.gov/anf/research-and-tech/it-serv-and-support/application-serv/office-of-geographic-information-massgis/datalayers/lus2005.html" TargetMode="External"/><Relationship Id="rId75" Type="http://schemas.openxmlformats.org/officeDocument/2006/relationships/hyperlink" Target="http://www.mass.gov/anf/research-and-tech/it-serv-and-support/application-serv/office-of-geographic-information-massgis/datalayers/so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5Czyfiles%5CIndex%20Data%5C86thru90%5CTxt%5C00000000%5C00001MGA.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36" Type="http://schemas.openxmlformats.org/officeDocument/2006/relationships/hyperlink" Target="http://prj.geosyntec.com/prjMADEPWBP_Files/MapImages/IMP/Impervious_MWBP_990015.jpg" TargetMode="External"/><Relationship Id="rId49" Type="http://schemas.openxmlformats.org/officeDocument/2006/relationships/image" Target="media/image20.jpeg"/><Relationship Id="rId57" Type="http://schemas.openxmlformats.org/officeDocument/2006/relationships/hyperlink" Target="https://www.mass.gov/guides/water-quality-monitoring-for-volunteers" TargetMode="External"/><Relationship Id="rId10" Type="http://schemas.openxmlformats.org/officeDocument/2006/relationships/image" Target="media/image3.jpeg"/><Relationship Id="rId31" Type="http://schemas.openxmlformats.org/officeDocument/2006/relationships/hyperlink" Target="http://prj.geosyntec.com/prjMADEPWBP_Files/DocAddl/TMDL/taunton1.pdf" TargetMode="External"/><Relationship Id="rId44" Type="http://schemas.openxmlformats.org/officeDocument/2006/relationships/image" Target="media/image16.jpeg"/><Relationship Id="rId52" Type="http://schemas.openxmlformats.org/officeDocument/2006/relationships/image" Target="media/image23.jpeg"/><Relationship Id="rId60" Type="http://schemas.openxmlformats.org/officeDocument/2006/relationships/hyperlink" Target="http://www.wisenh.net/Documents/Integrated%20Plan%20Appendices/Appendix%20B%20Final.pdf" TargetMode="External"/><Relationship Id="rId65" Type="http://schemas.openxmlformats.org/officeDocument/2006/relationships/hyperlink" Target="http://www.mass.gov/eea/agencies/massdep/water/regulations/massachusetts-stormwater-handbook.html" TargetMode="External"/><Relationship Id="rId73" Type="http://schemas.openxmlformats.org/officeDocument/2006/relationships/hyperlink" Target="ftp://rockyftp.cr.usgs.gov/vdelivery/Datasets/Staged/Hydrography/NHD/State/HighResolution/Shape/"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mass.gov/info-details/grants-financial-assistance-watersheds-water-quality" TargetMode="External"/><Relationship Id="rId39" Type="http://schemas.openxmlformats.org/officeDocument/2006/relationships/image" Target="media/image15.jpeg"/><Relationship Id="rId34" Type="http://schemas.openxmlformats.org/officeDocument/2006/relationships/hyperlink" Target="http://prj.geosyntec.com/prjMADEPWBP_Files/MapImages/Landuse/Landuse_MWBP_990015.jpg" TargetMode="External"/><Relationship Id="rId50" Type="http://schemas.openxmlformats.org/officeDocument/2006/relationships/image" Target="media/image21.jpeg"/><Relationship Id="rId55" Type="http://schemas.openxmlformats.org/officeDocument/2006/relationships/image" Target="media/image26.png"/><Relationship Id="rId7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www.mass.gov/anf/research-and-tech/it-serv-and-support/application-serv/office-of-geographic-information-massgis/datalayers/wbs2012.html" TargetMode="External"/><Relationship Id="rId2" Type="http://schemas.openxmlformats.org/officeDocument/2006/relationships/numbering" Target="numbering.xml"/><Relationship Id="rId29" Type="http://schemas.openxmlformats.org/officeDocument/2006/relationships/hyperlink" Target="http://www.mass.gov/eea/docs/dep/service/regulations/314cmr04.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pa.gov/sites/production/files/2015-06/documents/stream.pdf" TargetMode="External"/><Relationship Id="rId2" Type="http://schemas.openxmlformats.org/officeDocument/2006/relationships/hyperlink" Target="http://prj.geosyntec.com/prjMADEPWBP_Files/Guide/Element%20D%20-%20Funds%20and%20Resources%20Guide.pdf" TargetMode="External"/><Relationship Id="rId1" Type="http://schemas.openxmlformats.org/officeDocument/2006/relationships/hyperlink" Target="https://docs.digital.mass.gov/dataset/massgis-data-drainage-sub-basins" TargetMode="External"/><Relationship Id="rId4" Type="http://schemas.openxmlformats.org/officeDocument/2006/relationships/hyperlink" Target="https://www.mass.gov/guides/water-quality-monitoring-for-volunte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FACFF-D040-410D-AAE9-C73D1A7DE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10639</Words>
  <Characters>60646</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EOEEA</Company>
  <LinksUpToDate>false</LinksUpToDate>
  <CharactersWithSpaces>71143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LaRoche</dc:creator>
  <cp:lastModifiedBy>Julia Keay</cp:lastModifiedBy>
  <cp:revision>3</cp:revision>
  <dcterms:created xsi:type="dcterms:W3CDTF">2020-02-18T15:13:00Z</dcterms:created>
  <dcterms:modified xsi:type="dcterms:W3CDTF">2020-02-18T20:11:00Z</dcterms:modified>
</cp:coreProperties>
</file>