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DC6AE" w14:textId="77777777" w:rsidR="00613BC6" w:rsidRDefault="00E05837" w:rsidP="005412BF">
      <w:pPr>
        <w:rPr>
          <w:rFonts w:ascii="Calibri" w:eastAsia="Times New Roman" w:hAnsi="Calibri" w:cs="Times New Roman"/>
          <w:b/>
          <w:bCs/>
          <w:sz w:val="32"/>
          <w:szCs w:val="32"/>
        </w:rPr>
      </w:pPr>
      <w:r>
        <w:rPr>
          <w:noProof/>
        </w:rPr>
        <w:pict w14:anchorId="7BB19425">
          <v:group id="_x0000_s1026" style="position:absolute;left:0;text-align:left;margin-left:5.05pt;margin-top:5.1pt;width:220.05pt;height:85.5pt;z-index:-251658240;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FnTCAAAA2gAAAA8AAABkcnMvZG93bnJldi54bWxEj8FqwzAQRO+B/oPYQi+hlmNIMW6U0ARC&#10;22OcQK5ba2uLWisjKY7791Ug0OMwM2+Y1WayvRjJB+NYwSLLQRA3ThtuFZyO++cSRIjIGnvHpOCX&#10;AmzWD7MVVtpd+UBjHVuRIBwqVNDFOFRShqYjiyFzA3Hyvp23GJP0rdQerwlue1nk+Yu0aDgtdDjQ&#10;rqPmp75YBeUXbue70TRFTctPMvV7K/OzUk+P09sriEhT/A/f2x9aQQG3K+kG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AxZ0wgAAANoAAAAPAAAAAAAAAAAAAAAAAJ8C&#10;AABkcnMvZG93bnJldi54bWxQSwUGAAAAAAQABAD3AAAAjgMAAAAA&#10;">
              <v:imagedata r:id="rId8" o:title="" croptop="5999f" cropbottom="5211f"/>
              <v:path arrowok="t"/>
            </v:shape>
            <v:shape id="Picture 3" o:spid="_x0000_s1028" type="#_x0000_t75" style="position:absolute;width:14904;height:19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PlnCAAAA2gAAAA8AAABkcnMvZG93bnJldi54bWxEj0FrAjEUhO+F/ofwCt5qokJpV6MspYK2&#10;J7Xo9bl57i5uXpYk6uqvN4WCx2FmvmEms8424kw+1I41DPoKBHHhTM2lht/N/PUdRIjIBhvHpOFK&#10;AWbT56cJZsZdeEXndSxFgnDIUEMVY5tJGYqKLIa+a4mTd3DeYkzSl9J4vCS4beRQqTdpsea0UGFL&#10;nxUVx/XJatjmubdSmdVXt9vffg7fbVQfS617L10+BhGpi4/wf3thNIzg70q6AX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j5ZwgAAANoAAAAPAAAAAAAAAAAAAAAAAJ8C&#10;AABkcnMvZG93bnJldi54bWxQSwUGAAAAAAQABAD3AAAAjgMAAAAA&#10;">
              <v:imagedata r:id="rId9" o:title=""/>
              <v:path arrowok="t"/>
            </v:shape>
          </v:group>
        </w:pict>
      </w:r>
    </w:p>
    <w:p w14:paraId="305BDBE0" w14:textId="77777777" w:rsidR="00613BC6" w:rsidRDefault="00613BC6" w:rsidP="005412BF">
      <w:pPr>
        <w:rPr>
          <w:rFonts w:ascii="Calibri" w:eastAsia="Times New Roman" w:hAnsi="Calibri" w:cs="Times New Roman"/>
          <w:b/>
          <w:bCs/>
          <w:sz w:val="32"/>
          <w:szCs w:val="32"/>
        </w:rPr>
      </w:pPr>
    </w:p>
    <w:p w14:paraId="4F0EF1F9" w14:textId="77777777" w:rsidR="00613BC6" w:rsidRDefault="00613BC6" w:rsidP="005412BF">
      <w:pPr>
        <w:rPr>
          <w:rFonts w:ascii="Calibri" w:eastAsia="Times New Roman" w:hAnsi="Calibri" w:cs="Times New Roman"/>
          <w:b/>
          <w:bCs/>
          <w:sz w:val="32"/>
          <w:szCs w:val="32"/>
        </w:rPr>
      </w:pPr>
    </w:p>
    <w:p w14:paraId="0B65AFE2" w14:textId="77777777" w:rsidR="00613BC6" w:rsidRDefault="00613BC6" w:rsidP="005412BF">
      <w:pPr>
        <w:rPr>
          <w:rFonts w:ascii="Calibri" w:eastAsia="Times New Roman" w:hAnsi="Calibri" w:cs="Times New Roman"/>
          <w:b/>
          <w:bCs/>
          <w:sz w:val="32"/>
          <w:szCs w:val="32"/>
        </w:rPr>
      </w:pPr>
    </w:p>
    <w:p w14:paraId="57191D15" w14:textId="77777777" w:rsidR="00613BC6" w:rsidRDefault="00613BC6" w:rsidP="005412BF">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5190"/>
        <w:gridCol w:w="4674"/>
      </w:tblGrid>
      <w:tr w:rsidR="00613BC6" w14:paraId="7A6B3E49" w14:textId="77777777" w:rsidTr="005412BF">
        <w:trPr>
          <w:trHeight w:val="2061"/>
          <w:jc w:val="center"/>
        </w:trPr>
        <w:tc>
          <w:tcPr>
            <w:tcW w:w="2631" w:type="pct"/>
            <w:vAlign w:val="bottom"/>
          </w:tcPr>
          <w:p w14:paraId="797DA05E" w14:textId="77777777" w:rsidR="00613BC6" w:rsidRDefault="00B00DBD" w:rsidP="005412BF">
            <w:pPr>
              <w:spacing w:line="276" w:lineRule="auto"/>
              <w:rPr>
                <w:rFonts w:ascii="Calibri" w:eastAsia="Times New Roman" w:hAnsi="Calibri" w:cs="Times New Roman"/>
                <w:b/>
                <w:bCs/>
                <w:sz w:val="32"/>
                <w:szCs w:val="32"/>
              </w:rPr>
            </w:pPr>
            <w:r>
              <w:rPr>
                <w:rFonts w:ascii="Arial Narrow" w:hAnsi="Arial Narrow" w:cs="Arial"/>
                <w:color w:val="007DA3"/>
                <w:sz w:val="40"/>
                <w:szCs w:val="40"/>
              </w:rPr>
              <w:t>WATERSHED-BASED PLAN</w:t>
            </w:r>
          </w:p>
        </w:tc>
        <w:tc>
          <w:tcPr>
            <w:tcW w:w="2369" w:type="pct"/>
            <w:vMerge w:val="restart"/>
          </w:tcPr>
          <w:p w14:paraId="637E2C02" w14:textId="77777777" w:rsidR="00613BC6" w:rsidRDefault="00B00DBD" w:rsidP="005412BF">
            <w:pPr>
              <w:spacing w:line="276" w:lineRule="auto"/>
              <w:jc w:val="center"/>
              <w:rPr>
                <w:rFonts w:ascii="Calibri" w:eastAsia="Times New Roman" w:hAnsi="Calibri" w:cs="Times New Roman"/>
                <w:b/>
                <w:bCs/>
                <w:sz w:val="32"/>
                <w:szCs w:val="32"/>
              </w:rPr>
            </w:pPr>
            <w:r>
              <w:rPr>
                <w:rFonts w:ascii="Calibri" w:eastAsia="Times New Roman" w:hAnsi="Calibri" w:cs="Times New Roman"/>
                <w:b/>
                <w:bCs/>
                <w:noProof/>
                <w:sz w:val="32"/>
                <w:szCs w:val="32"/>
              </w:rPr>
              <w:drawing>
                <wp:inline distT="0" distB="0" distL="0" distR="0" wp14:anchorId="5087E155" wp14:editId="70A4D495">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tretch>
                            <a:fillRect/>
                          </a:stretch>
                        </pic:blipFill>
                        <pic:spPr bwMode="auto">
                          <a:xfrm>
                            <a:off x="0" y="0"/>
                            <a:ext cx="2688590" cy="3432174"/>
                          </a:xfrm>
                          <a:prstGeom prst="rect">
                            <a:avLst/>
                          </a:prstGeom>
                        </pic:spPr>
                      </pic:pic>
                    </a:graphicData>
                  </a:graphic>
                </wp:inline>
              </w:drawing>
            </w:r>
          </w:p>
        </w:tc>
      </w:tr>
      <w:tr w:rsidR="00613BC6" w14:paraId="418E8EAB" w14:textId="77777777" w:rsidTr="005412BF">
        <w:trPr>
          <w:trHeight w:val="630"/>
          <w:jc w:val="center"/>
        </w:trPr>
        <w:tc>
          <w:tcPr>
            <w:tcW w:w="2631" w:type="pct"/>
            <w:vAlign w:val="center"/>
          </w:tcPr>
          <w:p w14:paraId="7F41767E" w14:textId="77777777" w:rsidR="00613BC6" w:rsidRDefault="00613BC6" w:rsidP="005412BF">
            <w:pPr>
              <w:spacing w:line="276" w:lineRule="auto"/>
              <w:rPr>
                <w:rFonts w:eastAsia="Times New Roman" w:cs="Times New Roman"/>
                <w:bCs/>
                <w:sz w:val="24"/>
                <w:szCs w:val="24"/>
              </w:rPr>
            </w:pPr>
            <w:bookmarkStart w:id="0" w:name="COVER_WATERSHEDNAME"/>
          </w:p>
          <w:p w14:paraId="0D6BC945" w14:textId="77777777" w:rsidR="00613BC6" w:rsidRDefault="00B00DBD" w:rsidP="005412BF">
            <w:pPr>
              <w:pStyle w:val="cover-content-large"/>
              <w:spacing w:line="276" w:lineRule="auto"/>
            </w:pPr>
            <w:r>
              <w:t>CANTON</w:t>
            </w:r>
          </w:p>
          <w:bookmarkEnd w:id="0"/>
          <w:p w14:paraId="7B151B87" w14:textId="4109F80E" w:rsidR="00613BC6" w:rsidRPr="00B91E9B" w:rsidRDefault="004B287A" w:rsidP="00B91E9B">
            <w:pPr>
              <w:pStyle w:val="cover-content-large"/>
              <w:spacing w:line="276" w:lineRule="auto"/>
              <w:jc w:val="left"/>
              <w:rPr>
                <w:color w:val="007DA3"/>
              </w:rPr>
            </w:pPr>
            <w:r w:rsidRPr="00B91E9B">
              <w:rPr>
                <w:color w:val="007DA3"/>
              </w:rPr>
              <w:t xml:space="preserve">Pequit Brook and Beaver Meadow Brook Watersheds within the Town of </w:t>
            </w:r>
            <w:r w:rsidR="006E14EC">
              <w:rPr>
                <w:color w:val="007DA3"/>
              </w:rPr>
              <w:t>Canton</w:t>
            </w:r>
          </w:p>
        </w:tc>
        <w:tc>
          <w:tcPr>
            <w:tcW w:w="2369" w:type="pct"/>
            <w:vMerge/>
          </w:tcPr>
          <w:p w14:paraId="73CE0479" w14:textId="77777777" w:rsidR="00613BC6" w:rsidRDefault="00613BC6" w:rsidP="005412BF">
            <w:pPr>
              <w:spacing w:line="276" w:lineRule="auto"/>
              <w:rPr>
                <w:rFonts w:ascii="Calibri" w:eastAsia="Times New Roman" w:hAnsi="Calibri" w:cs="Times New Roman"/>
                <w:b/>
                <w:bCs/>
                <w:sz w:val="32"/>
                <w:szCs w:val="32"/>
              </w:rPr>
            </w:pPr>
          </w:p>
        </w:tc>
      </w:tr>
      <w:tr w:rsidR="00613BC6" w14:paraId="57884804" w14:textId="77777777" w:rsidTr="005412BF">
        <w:trPr>
          <w:trHeight w:val="360"/>
          <w:jc w:val="center"/>
        </w:trPr>
        <w:tc>
          <w:tcPr>
            <w:tcW w:w="2631" w:type="pct"/>
            <w:vAlign w:val="center"/>
          </w:tcPr>
          <w:p w14:paraId="15040194" w14:textId="2A9161E2" w:rsidR="00613BC6" w:rsidRDefault="005412BF" w:rsidP="005412BF">
            <w:pPr>
              <w:spacing w:line="276" w:lineRule="auto"/>
              <w:rPr>
                <w:rFonts w:ascii="Calibri" w:eastAsia="Times New Roman" w:hAnsi="Calibri" w:cs="Times New Roman"/>
                <w:bCs/>
                <w:sz w:val="16"/>
                <w:szCs w:val="16"/>
              </w:rPr>
            </w:pPr>
            <w:r>
              <w:rPr>
                <w:rFonts w:ascii="Calibri" w:eastAsia="Times New Roman" w:hAnsi="Calibri" w:cs="Times New Roman"/>
                <w:bCs/>
                <w:noProof/>
                <w:sz w:val="16"/>
                <w:szCs w:val="16"/>
              </w:rPr>
              <w:drawing>
                <wp:anchor distT="0" distB="0" distL="114300" distR="114300" simplePos="0" relativeHeight="251674112" behindDoc="0" locked="0" layoutInCell="1" allowOverlap="1" wp14:anchorId="1E4AE8C4" wp14:editId="7E7C5927">
                  <wp:simplePos x="0" y="0"/>
                  <wp:positionH relativeFrom="column">
                    <wp:posOffset>-3810</wp:posOffset>
                  </wp:positionH>
                  <wp:positionV relativeFrom="paragraph">
                    <wp:posOffset>173990</wp:posOffset>
                  </wp:positionV>
                  <wp:extent cx="3114675" cy="45085"/>
                  <wp:effectExtent l="0" t="0" r="9525" b="0"/>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val="0"/>
                              </a:ext>
                            </a:extLst>
                          </a:blip>
                          <a:stretch>
                            <a:fillRect/>
                          </a:stretch>
                        </pic:blipFill>
                        <pic:spPr bwMode="auto">
                          <a:xfrm>
                            <a:off x="0" y="0"/>
                            <a:ext cx="3114675" cy="45085"/>
                          </a:xfrm>
                          <a:prstGeom prst="rect">
                            <a:avLst/>
                          </a:prstGeom>
                        </pic:spPr>
                      </pic:pic>
                    </a:graphicData>
                  </a:graphic>
                  <wp14:sizeRelH relativeFrom="margin">
                    <wp14:pctWidth>0</wp14:pctWidth>
                  </wp14:sizeRelH>
                  <wp14:sizeRelV relativeFrom="margin">
                    <wp14:pctHeight>0</wp14:pctHeight>
                  </wp14:sizeRelV>
                </wp:anchor>
              </w:drawing>
            </w:r>
          </w:p>
        </w:tc>
        <w:tc>
          <w:tcPr>
            <w:tcW w:w="2369" w:type="pct"/>
            <w:vMerge/>
          </w:tcPr>
          <w:p w14:paraId="55BD3ADE" w14:textId="77777777" w:rsidR="00613BC6" w:rsidRDefault="00613BC6" w:rsidP="005412BF">
            <w:pPr>
              <w:spacing w:line="276" w:lineRule="auto"/>
              <w:rPr>
                <w:rFonts w:ascii="Calibri" w:eastAsia="Times New Roman" w:hAnsi="Calibri" w:cs="Times New Roman"/>
                <w:b/>
                <w:bCs/>
                <w:sz w:val="32"/>
                <w:szCs w:val="32"/>
              </w:rPr>
            </w:pPr>
          </w:p>
        </w:tc>
      </w:tr>
      <w:tr w:rsidR="00613BC6" w14:paraId="69767517" w14:textId="77777777" w:rsidTr="005412BF">
        <w:trPr>
          <w:jc w:val="center"/>
        </w:trPr>
        <w:tc>
          <w:tcPr>
            <w:tcW w:w="2631" w:type="pct"/>
          </w:tcPr>
          <w:p w14:paraId="223F947A" w14:textId="34F4B35A" w:rsidR="00613BC6" w:rsidRDefault="00613BC6" w:rsidP="005412BF">
            <w:pPr>
              <w:spacing w:line="276" w:lineRule="auto"/>
              <w:rPr>
                <w:rFonts w:eastAsia="Times New Roman" w:cs="Times New Roman"/>
                <w:bCs/>
                <w:sz w:val="24"/>
                <w:szCs w:val="24"/>
              </w:rPr>
            </w:pPr>
            <w:bookmarkStart w:id="1" w:name="COVER_CREATEDATE"/>
          </w:p>
          <w:p w14:paraId="7C2FC9AF" w14:textId="5CFE98DB" w:rsidR="00613BC6" w:rsidRDefault="004B287A" w:rsidP="005412BF">
            <w:pPr>
              <w:pStyle w:val="cover-content-small"/>
              <w:spacing w:line="276" w:lineRule="auto"/>
            </w:pPr>
            <w:r>
              <w:t>March</w:t>
            </w:r>
            <w:r w:rsidR="007672BA" w:rsidRPr="00781388">
              <w:t xml:space="preserve"> </w:t>
            </w:r>
            <w:r>
              <w:t>4</w:t>
            </w:r>
            <w:r w:rsidR="00B00DBD" w:rsidRPr="00781388">
              <w:t>, 201</w:t>
            </w:r>
            <w:r w:rsidR="00F022DA" w:rsidRPr="00781388">
              <w:t>9</w:t>
            </w:r>
          </w:p>
          <w:bookmarkEnd w:id="1"/>
          <w:p w14:paraId="592FE40E" w14:textId="77777777" w:rsidR="00613BC6" w:rsidRDefault="00613BC6" w:rsidP="005412BF">
            <w:pPr>
              <w:spacing w:line="276" w:lineRule="auto"/>
            </w:pPr>
          </w:p>
          <w:p w14:paraId="505935B6" w14:textId="1D4CC50E" w:rsidR="00D042F2" w:rsidRDefault="00D042F2" w:rsidP="005412BF">
            <w:pPr>
              <w:spacing w:line="276" w:lineRule="auto"/>
            </w:pPr>
          </w:p>
        </w:tc>
        <w:tc>
          <w:tcPr>
            <w:tcW w:w="2369" w:type="pct"/>
            <w:vMerge/>
          </w:tcPr>
          <w:p w14:paraId="096E59C4" w14:textId="77777777" w:rsidR="00613BC6" w:rsidRDefault="00613BC6" w:rsidP="005412BF">
            <w:pPr>
              <w:spacing w:line="276" w:lineRule="auto"/>
              <w:rPr>
                <w:rFonts w:ascii="Calibri" w:eastAsia="Times New Roman" w:hAnsi="Calibri" w:cs="Times New Roman"/>
                <w:b/>
                <w:bCs/>
                <w:sz w:val="32"/>
                <w:szCs w:val="32"/>
              </w:rPr>
            </w:pPr>
          </w:p>
        </w:tc>
      </w:tr>
    </w:tbl>
    <w:p w14:paraId="0076D8BD" w14:textId="77777777" w:rsidR="00613BC6" w:rsidRDefault="00613BC6" w:rsidP="005412BF">
      <w:pPr>
        <w:spacing w:after="0"/>
        <w:rPr>
          <w:rFonts w:ascii="Arial Narrow" w:eastAsia="Times New Roman" w:hAnsi="Arial Narrow" w:cs="Times New Roman"/>
          <w:bCs/>
          <w:sz w:val="24"/>
          <w:szCs w:val="24"/>
        </w:rPr>
      </w:pPr>
    </w:p>
    <w:p w14:paraId="6A6574EB" w14:textId="77777777" w:rsidR="00613BC6" w:rsidRDefault="00613BC6" w:rsidP="005412BF">
      <w:pPr>
        <w:spacing w:after="80"/>
        <w:rPr>
          <w:rFonts w:ascii="Arial Narrow" w:hAnsi="Arial Narrow" w:cs="Arial"/>
          <w:b/>
          <w:color w:val="595959" w:themeColor="text1" w:themeTint="A6"/>
          <w:sz w:val="24"/>
          <w:szCs w:val="24"/>
        </w:rPr>
      </w:pPr>
    </w:p>
    <w:p w14:paraId="5143464B" w14:textId="77777777" w:rsidR="00613BC6" w:rsidRDefault="00B00DBD" w:rsidP="005412BF">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By:</w:t>
      </w:r>
    </w:p>
    <w:p w14:paraId="1CEC9845" w14:textId="77777777" w:rsidR="00613BC6" w:rsidRDefault="00B00DBD" w:rsidP="005412BF">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Town of Canton Department of Public Works</w:t>
      </w:r>
    </w:p>
    <w:p w14:paraId="3B9A4D8F" w14:textId="77777777" w:rsidR="00B00DBD" w:rsidRDefault="00B00DBD" w:rsidP="005412BF">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Neponset River Watershed Association</w:t>
      </w:r>
    </w:p>
    <w:p w14:paraId="299E2D29" w14:textId="77777777" w:rsidR="00B00DBD" w:rsidRDefault="00B00DBD" w:rsidP="005412BF">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Geosyntec Consultants</w:t>
      </w:r>
    </w:p>
    <w:p w14:paraId="343738F0" w14:textId="77777777" w:rsidR="00613BC6" w:rsidRDefault="00613BC6" w:rsidP="005412BF">
      <w:pPr>
        <w:spacing w:after="0"/>
        <w:rPr>
          <w:rFonts w:ascii="Arial Narrow" w:eastAsia="Times New Roman" w:hAnsi="Arial Narrow" w:cs="Times New Roman"/>
          <w:bCs/>
          <w:sz w:val="24"/>
          <w:szCs w:val="24"/>
        </w:rPr>
      </w:pPr>
    </w:p>
    <w:p w14:paraId="45902E1F" w14:textId="77777777" w:rsidR="00613BC6" w:rsidRDefault="00613BC6" w:rsidP="005412BF">
      <w:pPr>
        <w:spacing w:after="0"/>
        <w:rPr>
          <w:rFonts w:ascii="Arial Narrow" w:eastAsia="Times New Roman" w:hAnsi="Arial Narrow" w:cs="Times New Roman"/>
          <w:bCs/>
          <w:sz w:val="24"/>
          <w:szCs w:val="24"/>
        </w:rPr>
      </w:pPr>
    </w:p>
    <w:p w14:paraId="47463A6C" w14:textId="77777777" w:rsidR="00613BC6" w:rsidRDefault="00B00DBD" w:rsidP="005412BF">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For:</w:t>
      </w:r>
    </w:p>
    <w:p w14:paraId="6CA5161F" w14:textId="77777777" w:rsidR="009F2BA8" w:rsidRDefault="00B00DBD" w:rsidP="005412BF">
      <w:pPr>
        <w:spacing w:after="0"/>
        <w:rPr>
          <w:rFonts w:ascii="Calibri" w:eastAsia="Times New Roman" w:hAnsi="Calibri" w:cs="Times New Roman"/>
          <w:b/>
          <w:bCs/>
          <w:sz w:val="32"/>
          <w:szCs w:val="32"/>
        </w:rPr>
        <w:sectPr w:rsidR="009F2BA8" w:rsidSect="007C1C95">
          <w:footerReference w:type="default" r:id="rId12"/>
          <w:pgSz w:w="12240" w:h="15840"/>
          <w:pgMar w:top="1296" w:right="1296" w:bottom="1296" w:left="1296" w:header="720" w:footer="720" w:gutter="0"/>
          <w:pgNumType w:fmt="lowerRoman" w:start="1"/>
          <w:cols w:space="720"/>
          <w:titlePg/>
          <w:docGrid w:linePitch="360"/>
        </w:sectPr>
      </w:pPr>
      <w:r>
        <w:rPr>
          <w:rFonts w:ascii="Arial Narrow" w:eastAsia="Times New Roman" w:hAnsi="Arial Narrow" w:cs="Times New Roman"/>
          <w:bCs/>
          <w:noProof/>
          <w:sz w:val="24"/>
          <w:szCs w:val="24"/>
        </w:rPr>
        <w:drawing>
          <wp:inline distT="0" distB="0" distL="0" distR="0" wp14:anchorId="24FCE3E9" wp14:editId="03752548">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tretch>
                      <a:fillRect/>
                    </a:stretch>
                  </pic:blipFill>
                  <pic:spPr bwMode="auto">
                    <a:xfrm>
                      <a:off x="0" y="0"/>
                      <a:ext cx="1554480" cy="384175"/>
                    </a:xfrm>
                    <a:prstGeom prst="rect">
                      <a:avLst/>
                    </a:prstGeom>
                  </pic:spPr>
                </pic:pic>
              </a:graphicData>
            </a:graphic>
          </wp:inline>
        </w:drawing>
      </w:r>
    </w:p>
    <w:p w14:paraId="06DEDA20" w14:textId="77777777" w:rsidR="00613BC6" w:rsidRDefault="00B00DBD" w:rsidP="005412BF">
      <w:pPr>
        <w:spacing w:after="240"/>
        <w:rPr>
          <w:rFonts w:cs="Arial"/>
          <w:b/>
          <w:color w:val="007DA3"/>
          <w:sz w:val="32"/>
          <w:szCs w:val="32"/>
        </w:rPr>
      </w:pPr>
      <w:r>
        <w:rPr>
          <w:rFonts w:cs="Arial"/>
          <w:b/>
          <w:color w:val="007DA3"/>
          <w:sz w:val="32"/>
          <w:szCs w:val="32"/>
        </w:rPr>
        <w:lastRenderedPageBreak/>
        <w:t>Contents</w:t>
      </w:r>
    </w:p>
    <w:sdt>
      <w:sdtPr>
        <w:id w:val="119894504"/>
        <w:docPartObj>
          <w:docPartGallery w:val="Table of Contents"/>
          <w:docPartUnique/>
        </w:docPartObj>
      </w:sdtPr>
      <w:sdtEndPr>
        <w:rPr>
          <w:b w:val="0"/>
          <w:bCs/>
          <w:noProof/>
        </w:rPr>
      </w:sdtEndPr>
      <w:sdtContent>
        <w:p w14:paraId="65AD386D" w14:textId="21DACD76" w:rsidR="00954C66" w:rsidRPr="00954C66" w:rsidRDefault="00662E7C">
          <w:pPr>
            <w:pStyle w:val="TOC1"/>
            <w:tabs>
              <w:tab w:val="right" w:leader="dot" w:pos="9638"/>
            </w:tabs>
            <w:rPr>
              <w:rFonts w:eastAsiaTheme="minorEastAsia"/>
              <w:b w:val="0"/>
              <w:noProof/>
            </w:rPr>
          </w:pPr>
          <w:r w:rsidRPr="00417363">
            <w:rPr>
              <w:b w:val="0"/>
              <w:bCs/>
              <w:noProof/>
            </w:rPr>
            <w:fldChar w:fldCharType="begin"/>
          </w:r>
          <w:r w:rsidRPr="00417363">
            <w:rPr>
              <w:b w:val="0"/>
              <w:bCs/>
              <w:noProof/>
            </w:rPr>
            <w:instrText xml:space="preserve"> TOC \o "1-2" \h \z \u </w:instrText>
          </w:r>
          <w:r w:rsidRPr="00417363">
            <w:rPr>
              <w:b w:val="0"/>
              <w:bCs/>
              <w:noProof/>
            </w:rPr>
            <w:fldChar w:fldCharType="separate"/>
          </w:r>
          <w:hyperlink w:anchor="_Toc2603373" w:history="1">
            <w:r w:rsidR="00954C66" w:rsidRPr="00954C66">
              <w:rPr>
                <w:rStyle w:val="Hyperlink"/>
                <w:b w:val="0"/>
                <w:noProof/>
              </w:rPr>
              <w:t>Executive Summary</w:t>
            </w:r>
            <w:r w:rsidR="00954C66" w:rsidRPr="00954C66">
              <w:rPr>
                <w:b w:val="0"/>
                <w:noProof/>
                <w:webHidden/>
              </w:rPr>
              <w:tab/>
            </w:r>
            <w:r w:rsidR="00954C66" w:rsidRPr="00954C66">
              <w:rPr>
                <w:b w:val="0"/>
                <w:noProof/>
                <w:webHidden/>
              </w:rPr>
              <w:fldChar w:fldCharType="begin"/>
            </w:r>
            <w:r w:rsidR="00954C66" w:rsidRPr="00954C66">
              <w:rPr>
                <w:b w:val="0"/>
                <w:noProof/>
                <w:webHidden/>
              </w:rPr>
              <w:instrText xml:space="preserve"> PAGEREF _Toc2603373 \h </w:instrText>
            </w:r>
            <w:r w:rsidR="00954C66" w:rsidRPr="00954C66">
              <w:rPr>
                <w:b w:val="0"/>
                <w:noProof/>
                <w:webHidden/>
              </w:rPr>
            </w:r>
            <w:r w:rsidR="00954C66" w:rsidRPr="00954C66">
              <w:rPr>
                <w:b w:val="0"/>
                <w:noProof/>
                <w:webHidden/>
              </w:rPr>
              <w:fldChar w:fldCharType="separate"/>
            </w:r>
            <w:r w:rsidR="00954C66" w:rsidRPr="00954C66">
              <w:rPr>
                <w:b w:val="0"/>
                <w:noProof/>
                <w:webHidden/>
              </w:rPr>
              <w:t>iii</w:t>
            </w:r>
            <w:r w:rsidR="00954C66" w:rsidRPr="00954C66">
              <w:rPr>
                <w:b w:val="0"/>
                <w:noProof/>
                <w:webHidden/>
              </w:rPr>
              <w:fldChar w:fldCharType="end"/>
            </w:r>
          </w:hyperlink>
        </w:p>
        <w:p w14:paraId="415A9B5E" w14:textId="2DD3F669" w:rsidR="00954C66" w:rsidRPr="00954C66" w:rsidRDefault="00E05837">
          <w:pPr>
            <w:pStyle w:val="TOC1"/>
            <w:tabs>
              <w:tab w:val="right" w:leader="dot" w:pos="9638"/>
            </w:tabs>
            <w:rPr>
              <w:rFonts w:eastAsiaTheme="minorEastAsia"/>
              <w:b w:val="0"/>
              <w:noProof/>
            </w:rPr>
          </w:pPr>
          <w:hyperlink w:anchor="_Toc2603374" w:history="1">
            <w:r w:rsidR="00954C66" w:rsidRPr="00954C66">
              <w:rPr>
                <w:rStyle w:val="Hyperlink"/>
                <w:b w:val="0"/>
                <w:noProof/>
              </w:rPr>
              <w:t>Introduction</w:t>
            </w:r>
            <w:r w:rsidR="00954C66" w:rsidRPr="00954C66">
              <w:rPr>
                <w:b w:val="0"/>
                <w:noProof/>
                <w:webHidden/>
              </w:rPr>
              <w:tab/>
            </w:r>
            <w:r w:rsidR="00954C66" w:rsidRPr="00954C66">
              <w:rPr>
                <w:b w:val="0"/>
                <w:noProof/>
                <w:webHidden/>
              </w:rPr>
              <w:fldChar w:fldCharType="begin"/>
            </w:r>
            <w:r w:rsidR="00954C66" w:rsidRPr="00954C66">
              <w:rPr>
                <w:b w:val="0"/>
                <w:noProof/>
                <w:webHidden/>
              </w:rPr>
              <w:instrText xml:space="preserve"> PAGEREF _Toc2603374 \h </w:instrText>
            </w:r>
            <w:r w:rsidR="00954C66" w:rsidRPr="00954C66">
              <w:rPr>
                <w:b w:val="0"/>
                <w:noProof/>
                <w:webHidden/>
              </w:rPr>
            </w:r>
            <w:r w:rsidR="00954C66" w:rsidRPr="00954C66">
              <w:rPr>
                <w:b w:val="0"/>
                <w:noProof/>
                <w:webHidden/>
              </w:rPr>
              <w:fldChar w:fldCharType="separate"/>
            </w:r>
            <w:r w:rsidR="00954C66" w:rsidRPr="00954C66">
              <w:rPr>
                <w:b w:val="0"/>
                <w:noProof/>
                <w:webHidden/>
              </w:rPr>
              <w:t>1</w:t>
            </w:r>
            <w:r w:rsidR="00954C66" w:rsidRPr="00954C66">
              <w:rPr>
                <w:b w:val="0"/>
                <w:noProof/>
                <w:webHidden/>
              </w:rPr>
              <w:fldChar w:fldCharType="end"/>
            </w:r>
          </w:hyperlink>
        </w:p>
        <w:p w14:paraId="4DA09ABA" w14:textId="474AB54A" w:rsidR="00954C66" w:rsidRPr="00954C66" w:rsidRDefault="00E05837">
          <w:pPr>
            <w:pStyle w:val="TOC2"/>
            <w:tabs>
              <w:tab w:val="right" w:leader="dot" w:pos="9638"/>
            </w:tabs>
            <w:rPr>
              <w:rFonts w:eastAsiaTheme="minorEastAsia"/>
              <w:noProof/>
            </w:rPr>
          </w:pPr>
          <w:hyperlink w:anchor="_Toc2603376" w:history="1">
            <w:r w:rsidR="00954C66" w:rsidRPr="00954C66">
              <w:rPr>
                <w:rStyle w:val="Hyperlink"/>
                <w:noProof/>
              </w:rPr>
              <w:t>Purpose &amp; Need</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_Toc2603376 \h </w:instrText>
            </w:r>
            <w:r w:rsidR="00954C66" w:rsidRPr="00954C66">
              <w:rPr>
                <w:noProof/>
                <w:webHidden/>
              </w:rPr>
            </w:r>
            <w:r w:rsidR="00954C66" w:rsidRPr="00954C66">
              <w:rPr>
                <w:noProof/>
                <w:webHidden/>
              </w:rPr>
              <w:fldChar w:fldCharType="separate"/>
            </w:r>
            <w:r w:rsidR="00954C66" w:rsidRPr="00954C66">
              <w:rPr>
                <w:noProof/>
                <w:webHidden/>
              </w:rPr>
              <w:t>1</w:t>
            </w:r>
            <w:r w:rsidR="00954C66" w:rsidRPr="00954C66">
              <w:rPr>
                <w:noProof/>
                <w:webHidden/>
              </w:rPr>
              <w:fldChar w:fldCharType="end"/>
            </w:r>
          </w:hyperlink>
        </w:p>
        <w:p w14:paraId="255CB6BA" w14:textId="0FE0A14A" w:rsidR="00954C66" w:rsidRPr="00954C66" w:rsidRDefault="00E05837">
          <w:pPr>
            <w:pStyle w:val="TOC2"/>
            <w:tabs>
              <w:tab w:val="right" w:leader="dot" w:pos="9638"/>
            </w:tabs>
            <w:rPr>
              <w:rFonts w:eastAsiaTheme="minorEastAsia"/>
              <w:noProof/>
            </w:rPr>
          </w:pPr>
          <w:hyperlink w:anchor="_Toc2603377" w:history="1">
            <w:r w:rsidR="00954C66" w:rsidRPr="00954C66">
              <w:rPr>
                <w:rStyle w:val="Hyperlink"/>
                <w:noProof/>
                <w:shd w:val="clear" w:color="auto" w:fill="FFFFFF"/>
              </w:rPr>
              <w:t>Watershed-Based Plan Outline</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_Toc2603377 \h </w:instrText>
            </w:r>
            <w:r w:rsidR="00954C66" w:rsidRPr="00954C66">
              <w:rPr>
                <w:noProof/>
                <w:webHidden/>
              </w:rPr>
            </w:r>
            <w:r w:rsidR="00954C66" w:rsidRPr="00954C66">
              <w:rPr>
                <w:noProof/>
                <w:webHidden/>
              </w:rPr>
              <w:fldChar w:fldCharType="separate"/>
            </w:r>
            <w:r w:rsidR="00954C66" w:rsidRPr="00954C66">
              <w:rPr>
                <w:noProof/>
                <w:webHidden/>
              </w:rPr>
              <w:t>1</w:t>
            </w:r>
            <w:r w:rsidR="00954C66" w:rsidRPr="00954C66">
              <w:rPr>
                <w:noProof/>
                <w:webHidden/>
              </w:rPr>
              <w:fldChar w:fldCharType="end"/>
            </w:r>
          </w:hyperlink>
        </w:p>
        <w:p w14:paraId="70DAB949" w14:textId="037BCD66" w:rsidR="00954C66" w:rsidRPr="00954C66" w:rsidRDefault="00E05837">
          <w:pPr>
            <w:pStyle w:val="TOC2"/>
            <w:tabs>
              <w:tab w:val="right" w:leader="dot" w:pos="9638"/>
            </w:tabs>
            <w:rPr>
              <w:rFonts w:eastAsiaTheme="minorEastAsia"/>
              <w:noProof/>
            </w:rPr>
          </w:pPr>
          <w:hyperlink w:anchor="_Toc2603378" w:history="1">
            <w:r w:rsidR="00954C66" w:rsidRPr="00954C66">
              <w:rPr>
                <w:rStyle w:val="Hyperlink"/>
                <w:noProof/>
                <w:shd w:val="clear" w:color="auto" w:fill="FFFFFF"/>
              </w:rPr>
              <w:t>Project Partners and Stakeholder Input</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_Toc2603378 \h </w:instrText>
            </w:r>
            <w:r w:rsidR="00954C66" w:rsidRPr="00954C66">
              <w:rPr>
                <w:noProof/>
                <w:webHidden/>
              </w:rPr>
            </w:r>
            <w:r w:rsidR="00954C66" w:rsidRPr="00954C66">
              <w:rPr>
                <w:noProof/>
                <w:webHidden/>
              </w:rPr>
              <w:fldChar w:fldCharType="separate"/>
            </w:r>
            <w:r w:rsidR="00954C66" w:rsidRPr="00954C66">
              <w:rPr>
                <w:noProof/>
                <w:webHidden/>
              </w:rPr>
              <w:t>2</w:t>
            </w:r>
            <w:r w:rsidR="00954C66" w:rsidRPr="00954C66">
              <w:rPr>
                <w:noProof/>
                <w:webHidden/>
              </w:rPr>
              <w:fldChar w:fldCharType="end"/>
            </w:r>
          </w:hyperlink>
        </w:p>
        <w:p w14:paraId="12031CCF" w14:textId="06AF4BFF" w:rsidR="00954C66" w:rsidRPr="00954C66" w:rsidRDefault="00E05837">
          <w:pPr>
            <w:pStyle w:val="TOC2"/>
            <w:tabs>
              <w:tab w:val="right" w:leader="dot" w:pos="9638"/>
            </w:tabs>
            <w:rPr>
              <w:rFonts w:eastAsiaTheme="minorEastAsia"/>
              <w:noProof/>
            </w:rPr>
          </w:pPr>
          <w:hyperlink w:anchor="_Toc2603379" w:history="1">
            <w:r w:rsidR="00954C66" w:rsidRPr="00954C66">
              <w:rPr>
                <w:rStyle w:val="Hyperlink"/>
                <w:noProof/>
                <w:shd w:val="clear" w:color="auto" w:fill="FFFFFF"/>
              </w:rPr>
              <w:t>Data Sources</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_Toc2603379 \h </w:instrText>
            </w:r>
            <w:r w:rsidR="00954C66" w:rsidRPr="00954C66">
              <w:rPr>
                <w:noProof/>
                <w:webHidden/>
              </w:rPr>
            </w:r>
            <w:r w:rsidR="00954C66" w:rsidRPr="00954C66">
              <w:rPr>
                <w:noProof/>
                <w:webHidden/>
              </w:rPr>
              <w:fldChar w:fldCharType="separate"/>
            </w:r>
            <w:r w:rsidR="00954C66" w:rsidRPr="00954C66">
              <w:rPr>
                <w:noProof/>
                <w:webHidden/>
              </w:rPr>
              <w:t>2</w:t>
            </w:r>
            <w:r w:rsidR="00954C66" w:rsidRPr="00954C66">
              <w:rPr>
                <w:noProof/>
                <w:webHidden/>
              </w:rPr>
              <w:fldChar w:fldCharType="end"/>
            </w:r>
          </w:hyperlink>
        </w:p>
        <w:p w14:paraId="1C74EB45" w14:textId="6B4B401E" w:rsidR="00954C66" w:rsidRPr="00954C66" w:rsidRDefault="00E05837">
          <w:pPr>
            <w:pStyle w:val="TOC2"/>
            <w:tabs>
              <w:tab w:val="right" w:leader="dot" w:pos="9638"/>
            </w:tabs>
            <w:rPr>
              <w:rFonts w:eastAsiaTheme="minorEastAsia"/>
              <w:noProof/>
            </w:rPr>
          </w:pPr>
          <w:hyperlink w:anchor="_Toc2603380" w:history="1">
            <w:r w:rsidR="00954C66" w:rsidRPr="00954C66">
              <w:rPr>
                <w:rStyle w:val="Hyperlink"/>
                <w:noProof/>
                <w:shd w:val="clear" w:color="auto" w:fill="FFFFFF"/>
              </w:rPr>
              <w:t>Summary of Past and Ongoing Work</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_Toc2603380 \h </w:instrText>
            </w:r>
            <w:r w:rsidR="00954C66" w:rsidRPr="00954C66">
              <w:rPr>
                <w:noProof/>
                <w:webHidden/>
              </w:rPr>
            </w:r>
            <w:r w:rsidR="00954C66" w:rsidRPr="00954C66">
              <w:rPr>
                <w:noProof/>
                <w:webHidden/>
              </w:rPr>
              <w:fldChar w:fldCharType="separate"/>
            </w:r>
            <w:r w:rsidR="00954C66" w:rsidRPr="00954C66">
              <w:rPr>
                <w:noProof/>
                <w:webHidden/>
              </w:rPr>
              <w:t>3</w:t>
            </w:r>
            <w:r w:rsidR="00954C66" w:rsidRPr="00954C66">
              <w:rPr>
                <w:noProof/>
                <w:webHidden/>
              </w:rPr>
              <w:fldChar w:fldCharType="end"/>
            </w:r>
          </w:hyperlink>
        </w:p>
        <w:p w14:paraId="4C728723" w14:textId="5A84EED8" w:rsidR="00954C66" w:rsidRPr="00954C66" w:rsidRDefault="00E05837">
          <w:pPr>
            <w:pStyle w:val="TOC1"/>
            <w:tabs>
              <w:tab w:val="right" w:leader="dot" w:pos="9638"/>
            </w:tabs>
            <w:rPr>
              <w:rFonts w:eastAsiaTheme="minorEastAsia"/>
              <w:b w:val="0"/>
              <w:noProof/>
            </w:rPr>
          </w:pPr>
          <w:hyperlink w:anchor="_Toc2603381" w:history="1">
            <w:r w:rsidR="00954C66" w:rsidRPr="00954C66">
              <w:rPr>
                <w:rStyle w:val="Hyperlink"/>
                <w:b w:val="0"/>
                <w:noProof/>
              </w:rPr>
              <w:t>Element A: Identify Causes of Impairment &amp; Pollution Sources</w:t>
            </w:r>
            <w:r w:rsidR="00954C66" w:rsidRPr="00954C66">
              <w:rPr>
                <w:b w:val="0"/>
                <w:noProof/>
                <w:webHidden/>
              </w:rPr>
              <w:tab/>
            </w:r>
            <w:r w:rsidR="00954C66" w:rsidRPr="00954C66">
              <w:rPr>
                <w:b w:val="0"/>
                <w:noProof/>
                <w:webHidden/>
              </w:rPr>
              <w:fldChar w:fldCharType="begin"/>
            </w:r>
            <w:r w:rsidR="00954C66" w:rsidRPr="00954C66">
              <w:rPr>
                <w:b w:val="0"/>
                <w:noProof/>
                <w:webHidden/>
              </w:rPr>
              <w:instrText xml:space="preserve"> PAGEREF _Toc2603381 \h </w:instrText>
            </w:r>
            <w:r w:rsidR="00954C66" w:rsidRPr="00954C66">
              <w:rPr>
                <w:b w:val="0"/>
                <w:noProof/>
                <w:webHidden/>
              </w:rPr>
            </w:r>
            <w:r w:rsidR="00954C66" w:rsidRPr="00954C66">
              <w:rPr>
                <w:b w:val="0"/>
                <w:noProof/>
                <w:webHidden/>
              </w:rPr>
              <w:fldChar w:fldCharType="separate"/>
            </w:r>
            <w:r w:rsidR="00954C66" w:rsidRPr="00954C66">
              <w:rPr>
                <w:b w:val="0"/>
                <w:noProof/>
                <w:webHidden/>
              </w:rPr>
              <w:t>4</w:t>
            </w:r>
            <w:r w:rsidR="00954C66" w:rsidRPr="00954C66">
              <w:rPr>
                <w:b w:val="0"/>
                <w:noProof/>
                <w:webHidden/>
              </w:rPr>
              <w:fldChar w:fldCharType="end"/>
            </w:r>
          </w:hyperlink>
        </w:p>
        <w:p w14:paraId="60B73815" w14:textId="0B5D8BA4" w:rsidR="00954C66" w:rsidRPr="00954C66" w:rsidRDefault="00E05837">
          <w:pPr>
            <w:pStyle w:val="TOC2"/>
            <w:tabs>
              <w:tab w:val="right" w:leader="dot" w:pos="9638"/>
            </w:tabs>
            <w:rPr>
              <w:rFonts w:eastAsiaTheme="minorEastAsia"/>
              <w:noProof/>
            </w:rPr>
          </w:pPr>
          <w:hyperlink w:anchor="_Toc2603382" w:history="1">
            <w:r w:rsidR="00954C66" w:rsidRPr="00954C66">
              <w:rPr>
                <w:rStyle w:val="Hyperlink"/>
                <w:noProof/>
              </w:rPr>
              <w:t>General MS4 Watershed Information</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_Toc2603382 \h </w:instrText>
            </w:r>
            <w:r w:rsidR="00954C66" w:rsidRPr="00954C66">
              <w:rPr>
                <w:noProof/>
                <w:webHidden/>
              </w:rPr>
            </w:r>
            <w:r w:rsidR="00954C66" w:rsidRPr="00954C66">
              <w:rPr>
                <w:noProof/>
                <w:webHidden/>
              </w:rPr>
              <w:fldChar w:fldCharType="separate"/>
            </w:r>
            <w:r w:rsidR="00954C66" w:rsidRPr="00954C66">
              <w:rPr>
                <w:noProof/>
                <w:webHidden/>
              </w:rPr>
              <w:t>4</w:t>
            </w:r>
            <w:r w:rsidR="00954C66" w:rsidRPr="00954C66">
              <w:rPr>
                <w:noProof/>
                <w:webHidden/>
              </w:rPr>
              <w:fldChar w:fldCharType="end"/>
            </w:r>
          </w:hyperlink>
        </w:p>
        <w:p w14:paraId="6FEF6CD2" w14:textId="2EC60359" w:rsidR="00954C66" w:rsidRPr="00954C66" w:rsidRDefault="00E05837">
          <w:pPr>
            <w:pStyle w:val="TOC2"/>
            <w:tabs>
              <w:tab w:val="right" w:leader="dot" w:pos="9638"/>
            </w:tabs>
            <w:rPr>
              <w:rFonts w:eastAsiaTheme="minorEastAsia"/>
              <w:noProof/>
            </w:rPr>
          </w:pPr>
          <w:hyperlink w:anchor="_Toc2603383" w:history="1">
            <w:r w:rsidR="00954C66" w:rsidRPr="00954C66">
              <w:rPr>
                <w:rStyle w:val="Hyperlink"/>
                <w:noProof/>
                <w:shd w:val="clear" w:color="auto" w:fill="FFFFFF"/>
              </w:rPr>
              <w:t>MassDEP Water Quality Assessment Report and TMDL Review</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_Toc2603383 \h </w:instrText>
            </w:r>
            <w:r w:rsidR="00954C66" w:rsidRPr="00954C66">
              <w:rPr>
                <w:noProof/>
                <w:webHidden/>
              </w:rPr>
            </w:r>
            <w:r w:rsidR="00954C66" w:rsidRPr="00954C66">
              <w:rPr>
                <w:noProof/>
                <w:webHidden/>
              </w:rPr>
              <w:fldChar w:fldCharType="separate"/>
            </w:r>
            <w:r w:rsidR="00954C66" w:rsidRPr="00954C66">
              <w:rPr>
                <w:noProof/>
                <w:webHidden/>
              </w:rPr>
              <w:t>6</w:t>
            </w:r>
            <w:r w:rsidR="00954C66" w:rsidRPr="00954C66">
              <w:rPr>
                <w:noProof/>
                <w:webHidden/>
              </w:rPr>
              <w:fldChar w:fldCharType="end"/>
            </w:r>
          </w:hyperlink>
        </w:p>
        <w:p w14:paraId="4F2EA368" w14:textId="1D96C3AC" w:rsidR="00954C66" w:rsidRPr="00954C66" w:rsidRDefault="00E05837">
          <w:pPr>
            <w:pStyle w:val="TOC2"/>
            <w:tabs>
              <w:tab w:val="right" w:leader="dot" w:pos="9638"/>
            </w:tabs>
            <w:rPr>
              <w:rFonts w:eastAsiaTheme="minorEastAsia"/>
              <w:noProof/>
            </w:rPr>
          </w:pPr>
          <w:hyperlink w:anchor="_Toc2603384" w:history="1">
            <w:r w:rsidR="00954C66" w:rsidRPr="00954C66">
              <w:rPr>
                <w:rStyle w:val="Hyperlink"/>
                <w:noProof/>
              </w:rPr>
              <w:t>Additional Water Quality Data</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_Toc2603384 \h </w:instrText>
            </w:r>
            <w:r w:rsidR="00954C66" w:rsidRPr="00954C66">
              <w:rPr>
                <w:noProof/>
                <w:webHidden/>
              </w:rPr>
            </w:r>
            <w:r w:rsidR="00954C66" w:rsidRPr="00954C66">
              <w:rPr>
                <w:noProof/>
                <w:webHidden/>
              </w:rPr>
              <w:fldChar w:fldCharType="separate"/>
            </w:r>
            <w:r w:rsidR="00954C66" w:rsidRPr="00954C66">
              <w:rPr>
                <w:noProof/>
                <w:webHidden/>
              </w:rPr>
              <w:t>9</w:t>
            </w:r>
            <w:r w:rsidR="00954C66" w:rsidRPr="00954C66">
              <w:rPr>
                <w:noProof/>
                <w:webHidden/>
              </w:rPr>
              <w:fldChar w:fldCharType="end"/>
            </w:r>
          </w:hyperlink>
        </w:p>
        <w:p w14:paraId="4B3FB502" w14:textId="0632DC2C" w:rsidR="00954C66" w:rsidRPr="00954C66" w:rsidRDefault="00E05837">
          <w:pPr>
            <w:pStyle w:val="TOC2"/>
            <w:tabs>
              <w:tab w:val="right" w:leader="dot" w:pos="9638"/>
            </w:tabs>
            <w:rPr>
              <w:rFonts w:eastAsiaTheme="minorEastAsia"/>
              <w:noProof/>
            </w:rPr>
          </w:pPr>
          <w:hyperlink w:anchor="_Toc2603385" w:history="1">
            <w:r w:rsidR="00954C66" w:rsidRPr="00954C66">
              <w:rPr>
                <w:rStyle w:val="Hyperlink"/>
                <w:noProof/>
                <w:shd w:val="clear" w:color="auto" w:fill="FFFFFF"/>
              </w:rPr>
              <w:t>Water Quality Impairments</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_Toc2603385 \h </w:instrText>
            </w:r>
            <w:r w:rsidR="00954C66" w:rsidRPr="00954C66">
              <w:rPr>
                <w:noProof/>
                <w:webHidden/>
              </w:rPr>
            </w:r>
            <w:r w:rsidR="00954C66" w:rsidRPr="00954C66">
              <w:rPr>
                <w:noProof/>
                <w:webHidden/>
              </w:rPr>
              <w:fldChar w:fldCharType="separate"/>
            </w:r>
            <w:r w:rsidR="00954C66" w:rsidRPr="00954C66">
              <w:rPr>
                <w:noProof/>
                <w:webHidden/>
              </w:rPr>
              <w:t>10</w:t>
            </w:r>
            <w:r w:rsidR="00954C66" w:rsidRPr="00954C66">
              <w:rPr>
                <w:noProof/>
                <w:webHidden/>
              </w:rPr>
              <w:fldChar w:fldCharType="end"/>
            </w:r>
          </w:hyperlink>
        </w:p>
        <w:p w14:paraId="660FDA9A" w14:textId="58057D4B" w:rsidR="00954C66" w:rsidRPr="00954C66" w:rsidRDefault="00E05837">
          <w:pPr>
            <w:pStyle w:val="TOC2"/>
            <w:tabs>
              <w:tab w:val="right" w:leader="dot" w:pos="9638"/>
            </w:tabs>
            <w:rPr>
              <w:rFonts w:eastAsiaTheme="minorEastAsia"/>
              <w:noProof/>
            </w:rPr>
          </w:pPr>
          <w:hyperlink w:anchor="_Toc2603386" w:history="1">
            <w:r w:rsidR="00954C66" w:rsidRPr="00954C66">
              <w:rPr>
                <w:rStyle w:val="Hyperlink"/>
                <w:noProof/>
                <w:shd w:val="clear" w:color="auto" w:fill="FFFFFF"/>
              </w:rPr>
              <w:t>Water Quality Goals</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_Toc2603386 \h </w:instrText>
            </w:r>
            <w:r w:rsidR="00954C66" w:rsidRPr="00954C66">
              <w:rPr>
                <w:noProof/>
                <w:webHidden/>
              </w:rPr>
            </w:r>
            <w:r w:rsidR="00954C66" w:rsidRPr="00954C66">
              <w:rPr>
                <w:noProof/>
                <w:webHidden/>
              </w:rPr>
              <w:fldChar w:fldCharType="separate"/>
            </w:r>
            <w:r w:rsidR="00954C66" w:rsidRPr="00954C66">
              <w:rPr>
                <w:noProof/>
                <w:webHidden/>
              </w:rPr>
              <w:t>14</w:t>
            </w:r>
            <w:r w:rsidR="00954C66" w:rsidRPr="00954C66">
              <w:rPr>
                <w:noProof/>
                <w:webHidden/>
              </w:rPr>
              <w:fldChar w:fldCharType="end"/>
            </w:r>
          </w:hyperlink>
        </w:p>
        <w:p w14:paraId="09422DBA" w14:textId="4FBB9F42" w:rsidR="00954C66" w:rsidRPr="00954C66" w:rsidRDefault="00E05837">
          <w:pPr>
            <w:pStyle w:val="TOC2"/>
            <w:tabs>
              <w:tab w:val="right" w:leader="dot" w:pos="9638"/>
            </w:tabs>
            <w:rPr>
              <w:rFonts w:eastAsiaTheme="minorEastAsia"/>
              <w:noProof/>
            </w:rPr>
          </w:pPr>
          <w:hyperlink w:anchor="_Toc2603387" w:history="1">
            <w:r w:rsidR="00954C66" w:rsidRPr="00954C66">
              <w:rPr>
                <w:rStyle w:val="Hyperlink"/>
                <w:noProof/>
                <w:shd w:val="clear" w:color="auto" w:fill="FFFFFF"/>
              </w:rPr>
              <w:t>Land Use Information</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_Toc2603387 \h </w:instrText>
            </w:r>
            <w:r w:rsidR="00954C66" w:rsidRPr="00954C66">
              <w:rPr>
                <w:noProof/>
                <w:webHidden/>
              </w:rPr>
            </w:r>
            <w:r w:rsidR="00954C66" w:rsidRPr="00954C66">
              <w:rPr>
                <w:noProof/>
                <w:webHidden/>
              </w:rPr>
              <w:fldChar w:fldCharType="separate"/>
            </w:r>
            <w:r w:rsidR="00954C66" w:rsidRPr="00954C66">
              <w:rPr>
                <w:noProof/>
                <w:webHidden/>
              </w:rPr>
              <w:t>16</w:t>
            </w:r>
            <w:r w:rsidR="00954C66" w:rsidRPr="00954C66">
              <w:rPr>
                <w:noProof/>
                <w:webHidden/>
              </w:rPr>
              <w:fldChar w:fldCharType="end"/>
            </w:r>
          </w:hyperlink>
        </w:p>
        <w:p w14:paraId="4AE0DBA3" w14:textId="3DFA7865" w:rsidR="00954C66" w:rsidRPr="00954C66" w:rsidRDefault="00E05837">
          <w:pPr>
            <w:pStyle w:val="TOC2"/>
            <w:tabs>
              <w:tab w:val="right" w:leader="dot" w:pos="9638"/>
            </w:tabs>
            <w:rPr>
              <w:rFonts w:eastAsiaTheme="minorEastAsia"/>
              <w:noProof/>
            </w:rPr>
          </w:pPr>
          <w:hyperlink w:anchor="_Toc2603388" w:history="1">
            <w:r w:rsidR="00954C66" w:rsidRPr="00954C66">
              <w:rPr>
                <w:rStyle w:val="Hyperlink"/>
                <w:noProof/>
                <w:shd w:val="clear" w:color="auto" w:fill="FFFFFF"/>
              </w:rPr>
              <w:t>Pollutant Loading</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_Toc2603388 \h </w:instrText>
            </w:r>
            <w:r w:rsidR="00954C66" w:rsidRPr="00954C66">
              <w:rPr>
                <w:noProof/>
                <w:webHidden/>
              </w:rPr>
            </w:r>
            <w:r w:rsidR="00954C66" w:rsidRPr="00954C66">
              <w:rPr>
                <w:noProof/>
                <w:webHidden/>
              </w:rPr>
              <w:fldChar w:fldCharType="separate"/>
            </w:r>
            <w:r w:rsidR="00954C66" w:rsidRPr="00954C66">
              <w:rPr>
                <w:noProof/>
                <w:webHidden/>
              </w:rPr>
              <w:t>24</w:t>
            </w:r>
            <w:r w:rsidR="00954C66" w:rsidRPr="00954C66">
              <w:rPr>
                <w:noProof/>
                <w:webHidden/>
              </w:rPr>
              <w:fldChar w:fldCharType="end"/>
            </w:r>
          </w:hyperlink>
        </w:p>
        <w:p w14:paraId="2F56D65B" w14:textId="226A60ED" w:rsidR="00954C66" w:rsidRPr="00954C66" w:rsidRDefault="00E05837">
          <w:pPr>
            <w:pStyle w:val="TOC1"/>
            <w:tabs>
              <w:tab w:val="right" w:leader="dot" w:pos="9638"/>
            </w:tabs>
            <w:rPr>
              <w:rFonts w:eastAsiaTheme="minorEastAsia"/>
              <w:b w:val="0"/>
              <w:noProof/>
            </w:rPr>
          </w:pPr>
          <w:hyperlink w:anchor="_Toc2603389" w:history="1">
            <w:r w:rsidR="00954C66" w:rsidRPr="00954C66">
              <w:rPr>
                <w:rStyle w:val="Hyperlink"/>
                <w:rFonts w:eastAsia="Times New Roman" w:cs="Times New Roman"/>
                <w:b w:val="0"/>
                <w:noProof/>
              </w:rPr>
              <w:t xml:space="preserve">Element B: </w:t>
            </w:r>
            <w:r w:rsidR="00954C66" w:rsidRPr="00954C66">
              <w:rPr>
                <w:rStyle w:val="Hyperlink"/>
                <w:b w:val="0"/>
                <w:noProof/>
                <w:shd w:val="clear" w:color="auto" w:fill="FFFFFF"/>
              </w:rPr>
              <w:t>Determine Pollutant Load Reductions Needed to Achieve Water Quality Goals</w:t>
            </w:r>
            <w:r w:rsidR="00954C66" w:rsidRPr="00954C66">
              <w:rPr>
                <w:b w:val="0"/>
                <w:noProof/>
                <w:webHidden/>
              </w:rPr>
              <w:tab/>
            </w:r>
            <w:r w:rsidR="00954C66" w:rsidRPr="00954C66">
              <w:rPr>
                <w:b w:val="0"/>
                <w:noProof/>
                <w:webHidden/>
              </w:rPr>
              <w:fldChar w:fldCharType="begin"/>
            </w:r>
            <w:r w:rsidR="00954C66" w:rsidRPr="00954C66">
              <w:rPr>
                <w:b w:val="0"/>
                <w:noProof/>
                <w:webHidden/>
              </w:rPr>
              <w:instrText xml:space="preserve"> PAGEREF _Toc2603389 \h </w:instrText>
            </w:r>
            <w:r w:rsidR="00954C66" w:rsidRPr="00954C66">
              <w:rPr>
                <w:b w:val="0"/>
                <w:noProof/>
                <w:webHidden/>
              </w:rPr>
            </w:r>
            <w:r w:rsidR="00954C66" w:rsidRPr="00954C66">
              <w:rPr>
                <w:b w:val="0"/>
                <w:noProof/>
                <w:webHidden/>
              </w:rPr>
              <w:fldChar w:fldCharType="separate"/>
            </w:r>
            <w:r w:rsidR="00954C66" w:rsidRPr="00954C66">
              <w:rPr>
                <w:b w:val="0"/>
                <w:noProof/>
                <w:webHidden/>
              </w:rPr>
              <w:t>28</w:t>
            </w:r>
            <w:r w:rsidR="00954C66" w:rsidRPr="00954C66">
              <w:rPr>
                <w:b w:val="0"/>
                <w:noProof/>
                <w:webHidden/>
              </w:rPr>
              <w:fldChar w:fldCharType="end"/>
            </w:r>
          </w:hyperlink>
        </w:p>
        <w:p w14:paraId="316A283E" w14:textId="0B0D9709" w:rsidR="00954C66" w:rsidRPr="00954C66" w:rsidRDefault="00E05837">
          <w:pPr>
            <w:pStyle w:val="TOC2"/>
            <w:tabs>
              <w:tab w:val="right" w:leader="dot" w:pos="9638"/>
            </w:tabs>
            <w:rPr>
              <w:rFonts w:eastAsiaTheme="minorEastAsia"/>
              <w:noProof/>
            </w:rPr>
          </w:pPr>
          <w:hyperlink w:anchor="_Toc2603390" w:history="1">
            <w:r w:rsidR="00954C66" w:rsidRPr="00954C66">
              <w:rPr>
                <w:rStyle w:val="Hyperlink"/>
                <w:noProof/>
              </w:rPr>
              <w:t>Water Quality Goals</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_Toc2603390 \h </w:instrText>
            </w:r>
            <w:r w:rsidR="00954C66" w:rsidRPr="00954C66">
              <w:rPr>
                <w:noProof/>
                <w:webHidden/>
              </w:rPr>
            </w:r>
            <w:r w:rsidR="00954C66" w:rsidRPr="00954C66">
              <w:rPr>
                <w:noProof/>
                <w:webHidden/>
              </w:rPr>
              <w:fldChar w:fldCharType="separate"/>
            </w:r>
            <w:r w:rsidR="00954C66" w:rsidRPr="00954C66">
              <w:rPr>
                <w:noProof/>
                <w:webHidden/>
              </w:rPr>
              <w:t>28</w:t>
            </w:r>
            <w:r w:rsidR="00954C66" w:rsidRPr="00954C66">
              <w:rPr>
                <w:noProof/>
                <w:webHidden/>
              </w:rPr>
              <w:fldChar w:fldCharType="end"/>
            </w:r>
          </w:hyperlink>
        </w:p>
        <w:p w14:paraId="50969B6E" w14:textId="6D43ACA2" w:rsidR="00954C66" w:rsidRPr="00954C66" w:rsidRDefault="00E05837">
          <w:pPr>
            <w:pStyle w:val="TOC1"/>
            <w:tabs>
              <w:tab w:val="right" w:leader="dot" w:pos="9638"/>
            </w:tabs>
            <w:rPr>
              <w:rFonts w:eastAsiaTheme="minorEastAsia"/>
              <w:b w:val="0"/>
              <w:noProof/>
            </w:rPr>
          </w:pPr>
          <w:hyperlink w:anchor="_Toc2603391" w:history="1">
            <w:r w:rsidR="00954C66" w:rsidRPr="00954C66">
              <w:rPr>
                <w:rStyle w:val="Hyperlink"/>
                <w:rFonts w:eastAsia="Times New Roman" w:cs="Times New Roman"/>
                <w:b w:val="0"/>
                <w:noProof/>
              </w:rPr>
              <w:t xml:space="preserve">Element C: </w:t>
            </w:r>
            <w:r w:rsidR="00954C66" w:rsidRPr="00954C66">
              <w:rPr>
                <w:rStyle w:val="Hyperlink"/>
                <w:b w:val="0"/>
                <w:noProof/>
                <w:shd w:val="clear" w:color="auto" w:fill="FFFFFF"/>
              </w:rPr>
              <w:t>Describe management measures that will be implemented to achieve water quality goals</w:t>
            </w:r>
            <w:r w:rsidR="00954C66" w:rsidRPr="00954C66">
              <w:rPr>
                <w:b w:val="0"/>
                <w:noProof/>
                <w:webHidden/>
              </w:rPr>
              <w:tab/>
            </w:r>
            <w:r w:rsidR="00954C66" w:rsidRPr="00954C66">
              <w:rPr>
                <w:b w:val="0"/>
                <w:noProof/>
                <w:webHidden/>
              </w:rPr>
              <w:fldChar w:fldCharType="begin"/>
            </w:r>
            <w:r w:rsidR="00954C66" w:rsidRPr="00954C66">
              <w:rPr>
                <w:b w:val="0"/>
                <w:noProof/>
                <w:webHidden/>
              </w:rPr>
              <w:instrText xml:space="preserve"> PAGEREF _Toc2603391 \h </w:instrText>
            </w:r>
            <w:r w:rsidR="00954C66" w:rsidRPr="00954C66">
              <w:rPr>
                <w:b w:val="0"/>
                <w:noProof/>
                <w:webHidden/>
              </w:rPr>
            </w:r>
            <w:r w:rsidR="00954C66" w:rsidRPr="00954C66">
              <w:rPr>
                <w:b w:val="0"/>
                <w:noProof/>
                <w:webHidden/>
              </w:rPr>
              <w:fldChar w:fldCharType="separate"/>
            </w:r>
            <w:r w:rsidR="00954C66" w:rsidRPr="00954C66">
              <w:rPr>
                <w:b w:val="0"/>
                <w:noProof/>
                <w:webHidden/>
              </w:rPr>
              <w:t>30</w:t>
            </w:r>
            <w:r w:rsidR="00954C66" w:rsidRPr="00954C66">
              <w:rPr>
                <w:b w:val="0"/>
                <w:noProof/>
                <w:webHidden/>
              </w:rPr>
              <w:fldChar w:fldCharType="end"/>
            </w:r>
          </w:hyperlink>
        </w:p>
        <w:p w14:paraId="3CD59AAF" w14:textId="29C3920B" w:rsidR="00954C66" w:rsidRPr="00954C66" w:rsidRDefault="00E05837">
          <w:pPr>
            <w:pStyle w:val="TOC2"/>
            <w:tabs>
              <w:tab w:val="right" w:leader="dot" w:pos="9638"/>
            </w:tabs>
            <w:rPr>
              <w:rFonts w:eastAsiaTheme="minorEastAsia"/>
              <w:noProof/>
            </w:rPr>
          </w:pPr>
          <w:hyperlink w:anchor="_Toc2603392" w:history="1">
            <w:r w:rsidR="00954C66" w:rsidRPr="00954C66">
              <w:rPr>
                <w:rStyle w:val="Hyperlink"/>
                <w:noProof/>
              </w:rPr>
              <w:t>Current and Ongoing Management Measures</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_Toc2603392 \h </w:instrText>
            </w:r>
            <w:r w:rsidR="00954C66" w:rsidRPr="00954C66">
              <w:rPr>
                <w:noProof/>
                <w:webHidden/>
              </w:rPr>
            </w:r>
            <w:r w:rsidR="00954C66" w:rsidRPr="00954C66">
              <w:rPr>
                <w:noProof/>
                <w:webHidden/>
              </w:rPr>
              <w:fldChar w:fldCharType="separate"/>
            </w:r>
            <w:r w:rsidR="00954C66" w:rsidRPr="00954C66">
              <w:rPr>
                <w:noProof/>
                <w:webHidden/>
              </w:rPr>
              <w:t>30</w:t>
            </w:r>
            <w:r w:rsidR="00954C66" w:rsidRPr="00954C66">
              <w:rPr>
                <w:noProof/>
                <w:webHidden/>
              </w:rPr>
              <w:fldChar w:fldCharType="end"/>
            </w:r>
          </w:hyperlink>
        </w:p>
        <w:p w14:paraId="699C0F9A" w14:textId="5EF94D64" w:rsidR="00954C66" w:rsidRPr="00954C66" w:rsidRDefault="00E05837">
          <w:pPr>
            <w:pStyle w:val="TOC2"/>
            <w:tabs>
              <w:tab w:val="right" w:leader="dot" w:pos="9638"/>
            </w:tabs>
            <w:rPr>
              <w:rFonts w:eastAsiaTheme="minorEastAsia"/>
              <w:noProof/>
            </w:rPr>
          </w:pPr>
          <w:hyperlink w:anchor="_Toc2603393" w:history="1">
            <w:r w:rsidR="00954C66" w:rsidRPr="00954C66">
              <w:rPr>
                <w:rStyle w:val="Hyperlink"/>
                <w:noProof/>
              </w:rPr>
              <w:t>Future Management Measures</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_Toc2603393 \h </w:instrText>
            </w:r>
            <w:r w:rsidR="00954C66" w:rsidRPr="00954C66">
              <w:rPr>
                <w:noProof/>
                <w:webHidden/>
              </w:rPr>
            </w:r>
            <w:r w:rsidR="00954C66" w:rsidRPr="00954C66">
              <w:rPr>
                <w:noProof/>
                <w:webHidden/>
              </w:rPr>
              <w:fldChar w:fldCharType="separate"/>
            </w:r>
            <w:r w:rsidR="00954C66" w:rsidRPr="00954C66">
              <w:rPr>
                <w:noProof/>
                <w:webHidden/>
              </w:rPr>
              <w:t>30</w:t>
            </w:r>
            <w:r w:rsidR="00954C66" w:rsidRPr="00954C66">
              <w:rPr>
                <w:noProof/>
                <w:webHidden/>
              </w:rPr>
              <w:fldChar w:fldCharType="end"/>
            </w:r>
          </w:hyperlink>
        </w:p>
        <w:p w14:paraId="230F7398" w14:textId="62D9402B" w:rsidR="00954C66" w:rsidRPr="00954C66" w:rsidRDefault="00E05837">
          <w:pPr>
            <w:pStyle w:val="TOC1"/>
            <w:tabs>
              <w:tab w:val="right" w:leader="dot" w:pos="9638"/>
            </w:tabs>
            <w:rPr>
              <w:rFonts w:eastAsiaTheme="minorEastAsia"/>
              <w:b w:val="0"/>
              <w:noProof/>
            </w:rPr>
          </w:pPr>
          <w:hyperlink w:anchor="_Toc2603394" w:history="1">
            <w:r w:rsidR="00954C66" w:rsidRPr="00954C66">
              <w:rPr>
                <w:rStyle w:val="Hyperlink"/>
                <w:rFonts w:eastAsia="Times New Roman" w:cs="Times New Roman"/>
                <w:b w:val="0"/>
                <w:noProof/>
              </w:rPr>
              <w:t xml:space="preserve">Element </w:t>
            </w:r>
            <w:r w:rsidR="00954C66" w:rsidRPr="00954C66">
              <w:rPr>
                <w:rStyle w:val="Hyperlink"/>
                <w:b w:val="0"/>
                <w:noProof/>
                <w:shd w:val="clear" w:color="auto" w:fill="FFFFFF"/>
              </w:rPr>
              <w:t>D: Identify Technical and Financial Assistance Needed to Implement Plan</w:t>
            </w:r>
            <w:r w:rsidR="00954C66" w:rsidRPr="00954C66">
              <w:rPr>
                <w:b w:val="0"/>
                <w:noProof/>
                <w:webHidden/>
              </w:rPr>
              <w:tab/>
            </w:r>
            <w:r w:rsidR="00954C66" w:rsidRPr="00954C66">
              <w:rPr>
                <w:b w:val="0"/>
                <w:noProof/>
                <w:webHidden/>
              </w:rPr>
              <w:fldChar w:fldCharType="begin"/>
            </w:r>
            <w:r w:rsidR="00954C66" w:rsidRPr="00954C66">
              <w:rPr>
                <w:b w:val="0"/>
                <w:noProof/>
                <w:webHidden/>
              </w:rPr>
              <w:instrText xml:space="preserve"> PAGEREF _Toc2603394 \h </w:instrText>
            </w:r>
            <w:r w:rsidR="00954C66" w:rsidRPr="00954C66">
              <w:rPr>
                <w:b w:val="0"/>
                <w:noProof/>
                <w:webHidden/>
              </w:rPr>
            </w:r>
            <w:r w:rsidR="00954C66" w:rsidRPr="00954C66">
              <w:rPr>
                <w:b w:val="0"/>
                <w:noProof/>
                <w:webHidden/>
              </w:rPr>
              <w:fldChar w:fldCharType="separate"/>
            </w:r>
            <w:r w:rsidR="00954C66" w:rsidRPr="00954C66">
              <w:rPr>
                <w:b w:val="0"/>
                <w:noProof/>
                <w:webHidden/>
              </w:rPr>
              <w:t>33</w:t>
            </w:r>
            <w:r w:rsidR="00954C66" w:rsidRPr="00954C66">
              <w:rPr>
                <w:b w:val="0"/>
                <w:noProof/>
                <w:webHidden/>
              </w:rPr>
              <w:fldChar w:fldCharType="end"/>
            </w:r>
          </w:hyperlink>
        </w:p>
        <w:p w14:paraId="22D2503C" w14:textId="09EC6FEF" w:rsidR="00954C66" w:rsidRPr="00954C66" w:rsidRDefault="00E05837">
          <w:pPr>
            <w:pStyle w:val="TOC1"/>
            <w:tabs>
              <w:tab w:val="right" w:leader="dot" w:pos="9638"/>
            </w:tabs>
            <w:rPr>
              <w:rFonts w:eastAsiaTheme="minorEastAsia"/>
              <w:b w:val="0"/>
              <w:noProof/>
            </w:rPr>
          </w:pPr>
          <w:hyperlink w:anchor="_Toc2603395" w:history="1">
            <w:r w:rsidR="00954C66" w:rsidRPr="00954C66">
              <w:rPr>
                <w:rStyle w:val="Hyperlink"/>
                <w:rFonts w:eastAsia="Times New Roman" w:cs="Times New Roman"/>
                <w:b w:val="0"/>
                <w:noProof/>
              </w:rPr>
              <w:t xml:space="preserve">Element E: </w:t>
            </w:r>
            <w:r w:rsidR="00954C66" w:rsidRPr="00954C66">
              <w:rPr>
                <w:rStyle w:val="Hyperlink"/>
                <w:b w:val="0"/>
                <w:noProof/>
                <w:shd w:val="clear" w:color="auto" w:fill="FFFFFF"/>
              </w:rPr>
              <w:t>Public Information and Education</w:t>
            </w:r>
            <w:r w:rsidR="00954C66" w:rsidRPr="00954C66">
              <w:rPr>
                <w:b w:val="0"/>
                <w:noProof/>
                <w:webHidden/>
              </w:rPr>
              <w:tab/>
            </w:r>
            <w:r w:rsidR="00954C66" w:rsidRPr="00954C66">
              <w:rPr>
                <w:b w:val="0"/>
                <w:noProof/>
                <w:webHidden/>
              </w:rPr>
              <w:fldChar w:fldCharType="begin"/>
            </w:r>
            <w:r w:rsidR="00954C66" w:rsidRPr="00954C66">
              <w:rPr>
                <w:b w:val="0"/>
                <w:noProof/>
                <w:webHidden/>
              </w:rPr>
              <w:instrText xml:space="preserve"> PAGEREF _Toc2603395 \h </w:instrText>
            </w:r>
            <w:r w:rsidR="00954C66" w:rsidRPr="00954C66">
              <w:rPr>
                <w:b w:val="0"/>
                <w:noProof/>
                <w:webHidden/>
              </w:rPr>
            </w:r>
            <w:r w:rsidR="00954C66" w:rsidRPr="00954C66">
              <w:rPr>
                <w:b w:val="0"/>
                <w:noProof/>
                <w:webHidden/>
              </w:rPr>
              <w:fldChar w:fldCharType="separate"/>
            </w:r>
            <w:r w:rsidR="00954C66" w:rsidRPr="00954C66">
              <w:rPr>
                <w:b w:val="0"/>
                <w:noProof/>
                <w:webHidden/>
              </w:rPr>
              <w:t>34</w:t>
            </w:r>
            <w:r w:rsidR="00954C66" w:rsidRPr="00954C66">
              <w:rPr>
                <w:b w:val="0"/>
                <w:noProof/>
                <w:webHidden/>
              </w:rPr>
              <w:fldChar w:fldCharType="end"/>
            </w:r>
          </w:hyperlink>
        </w:p>
        <w:p w14:paraId="795CC23E" w14:textId="00C074C6" w:rsidR="00954C66" w:rsidRPr="00954C66" w:rsidRDefault="00E05837">
          <w:pPr>
            <w:pStyle w:val="TOC1"/>
            <w:tabs>
              <w:tab w:val="right" w:leader="dot" w:pos="9638"/>
            </w:tabs>
            <w:rPr>
              <w:rFonts w:eastAsiaTheme="minorEastAsia"/>
              <w:b w:val="0"/>
              <w:noProof/>
            </w:rPr>
          </w:pPr>
          <w:hyperlink w:anchor="_Toc2603396" w:history="1">
            <w:r w:rsidR="00954C66" w:rsidRPr="00954C66">
              <w:rPr>
                <w:rStyle w:val="Hyperlink"/>
                <w:b w:val="0"/>
                <w:noProof/>
              </w:rPr>
              <w:t>Elements F &amp; G: Implementation Schedule and Measurable Milestones</w:t>
            </w:r>
            <w:r w:rsidR="00954C66" w:rsidRPr="00954C66">
              <w:rPr>
                <w:b w:val="0"/>
                <w:noProof/>
                <w:webHidden/>
              </w:rPr>
              <w:tab/>
            </w:r>
            <w:r w:rsidR="00954C66" w:rsidRPr="00954C66">
              <w:rPr>
                <w:b w:val="0"/>
                <w:noProof/>
                <w:webHidden/>
              </w:rPr>
              <w:fldChar w:fldCharType="begin"/>
            </w:r>
            <w:r w:rsidR="00954C66" w:rsidRPr="00954C66">
              <w:rPr>
                <w:b w:val="0"/>
                <w:noProof/>
                <w:webHidden/>
              </w:rPr>
              <w:instrText xml:space="preserve"> PAGEREF _Toc2603396 \h </w:instrText>
            </w:r>
            <w:r w:rsidR="00954C66" w:rsidRPr="00954C66">
              <w:rPr>
                <w:b w:val="0"/>
                <w:noProof/>
                <w:webHidden/>
              </w:rPr>
            </w:r>
            <w:r w:rsidR="00954C66" w:rsidRPr="00954C66">
              <w:rPr>
                <w:b w:val="0"/>
                <w:noProof/>
                <w:webHidden/>
              </w:rPr>
              <w:fldChar w:fldCharType="separate"/>
            </w:r>
            <w:r w:rsidR="00954C66" w:rsidRPr="00954C66">
              <w:rPr>
                <w:b w:val="0"/>
                <w:noProof/>
                <w:webHidden/>
              </w:rPr>
              <w:t>36</w:t>
            </w:r>
            <w:r w:rsidR="00954C66" w:rsidRPr="00954C66">
              <w:rPr>
                <w:b w:val="0"/>
                <w:noProof/>
                <w:webHidden/>
              </w:rPr>
              <w:fldChar w:fldCharType="end"/>
            </w:r>
          </w:hyperlink>
        </w:p>
        <w:p w14:paraId="7694CA6B" w14:textId="78D84630" w:rsidR="00954C66" w:rsidRPr="00954C66" w:rsidRDefault="00E05837">
          <w:pPr>
            <w:pStyle w:val="TOC1"/>
            <w:tabs>
              <w:tab w:val="right" w:leader="dot" w:pos="9638"/>
            </w:tabs>
            <w:rPr>
              <w:rFonts w:eastAsiaTheme="minorEastAsia"/>
              <w:b w:val="0"/>
              <w:noProof/>
            </w:rPr>
          </w:pPr>
          <w:hyperlink w:anchor="_Toc2603397" w:history="1">
            <w:r w:rsidR="00954C66" w:rsidRPr="00954C66">
              <w:rPr>
                <w:rStyle w:val="Hyperlink"/>
                <w:rFonts w:eastAsia="Times New Roman" w:cs="Times New Roman"/>
                <w:b w:val="0"/>
                <w:noProof/>
              </w:rPr>
              <w:t xml:space="preserve">Elements H &amp; I: </w:t>
            </w:r>
            <w:r w:rsidR="00954C66" w:rsidRPr="00954C66">
              <w:rPr>
                <w:rStyle w:val="Hyperlink"/>
                <w:b w:val="0"/>
                <w:noProof/>
                <w:shd w:val="clear" w:color="auto" w:fill="FFFFFF"/>
              </w:rPr>
              <w:t>Progress Evaluation Criteria and Monitoring</w:t>
            </w:r>
            <w:r w:rsidR="00954C66" w:rsidRPr="00954C66">
              <w:rPr>
                <w:b w:val="0"/>
                <w:noProof/>
                <w:webHidden/>
              </w:rPr>
              <w:tab/>
            </w:r>
            <w:r w:rsidR="00954C66" w:rsidRPr="00954C66">
              <w:rPr>
                <w:b w:val="0"/>
                <w:noProof/>
                <w:webHidden/>
              </w:rPr>
              <w:fldChar w:fldCharType="begin"/>
            </w:r>
            <w:r w:rsidR="00954C66" w:rsidRPr="00954C66">
              <w:rPr>
                <w:b w:val="0"/>
                <w:noProof/>
                <w:webHidden/>
              </w:rPr>
              <w:instrText xml:space="preserve"> PAGEREF _Toc2603397 \h </w:instrText>
            </w:r>
            <w:r w:rsidR="00954C66" w:rsidRPr="00954C66">
              <w:rPr>
                <w:b w:val="0"/>
                <w:noProof/>
                <w:webHidden/>
              </w:rPr>
            </w:r>
            <w:r w:rsidR="00954C66" w:rsidRPr="00954C66">
              <w:rPr>
                <w:b w:val="0"/>
                <w:noProof/>
                <w:webHidden/>
              </w:rPr>
              <w:fldChar w:fldCharType="separate"/>
            </w:r>
            <w:r w:rsidR="00954C66" w:rsidRPr="00954C66">
              <w:rPr>
                <w:b w:val="0"/>
                <w:noProof/>
                <w:webHidden/>
              </w:rPr>
              <w:t>38</w:t>
            </w:r>
            <w:r w:rsidR="00954C66" w:rsidRPr="00954C66">
              <w:rPr>
                <w:b w:val="0"/>
                <w:noProof/>
                <w:webHidden/>
              </w:rPr>
              <w:fldChar w:fldCharType="end"/>
            </w:r>
          </w:hyperlink>
        </w:p>
        <w:p w14:paraId="45265B7D" w14:textId="27BA4D58" w:rsidR="00954C66" w:rsidRPr="00954C66" w:rsidRDefault="00E05837">
          <w:pPr>
            <w:pStyle w:val="TOC2"/>
            <w:tabs>
              <w:tab w:val="right" w:leader="dot" w:pos="9638"/>
            </w:tabs>
            <w:rPr>
              <w:rFonts w:eastAsiaTheme="minorEastAsia"/>
              <w:noProof/>
            </w:rPr>
          </w:pPr>
          <w:hyperlink w:anchor="_Toc2603398" w:history="1">
            <w:r w:rsidR="00954C66" w:rsidRPr="00954C66">
              <w:rPr>
                <w:rStyle w:val="Hyperlink"/>
                <w:noProof/>
                <w:shd w:val="clear" w:color="auto" w:fill="FFFFFF"/>
              </w:rPr>
              <w:t>Indirect Indicators of Load Reduction</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_Toc2603398 \h </w:instrText>
            </w:r>
            <w:r w:rsidR="00954C66" w:rsidRPr="00954C66">
              <w:rPr>
                <w:noProof/>
                <w:webHidden/>
              </w:rPr>
            </w:r>
            <w:r w:rsidR="00954C66" w:rsidRPr="00954C66">
              <w:rPr>
                <w:noProof/>
                <w:webHidden/>
              </w:rPr>
              <w:fldChar w:fldCharType="separate"/>
            </w:r>
            <w:r w:rsidR="00954C66" w:rsidRPr="00954C66">
              <w:rPr>
                <w:noProof/>
                <w:webHidden/>
              </w:rPr>
              <w:t>38</w:t>
            </w:r>
            <w:r w:rsidR="00954C66" w:rsidRPr="00954C66">
              <w:rPr>
                <w:noProof/>
                <w:webHidden/>
              </w:rPr>
              <w:fldChar w:fldCharType="end"/>
            </w:r>
          </w:hyperlink>
        </w:p>
        <w:p w14:paraId="6B90A48C" w14:textId="20DEC21A" w:rsidR="00954C66" w:rsidRPr="00954C66" w:rsidRDefault="00E05837">
          <w:pPr>
            <w:pStyle w:val="TOC2"/>
            <w:tabs>
              <w:tab w:val="right" w:leader="dot" w:pos="9638"/>
            </w:tabs>
            <w:rPr>
              <w:rFonts w:eastAsiaTheme="minorEastAsia"/>
              <w:noProof/>
            </w:rPr>
          </w:pPr>
          <w:hyperlink w:anchor="_Toc2603399" w:history="1">
            <w:r w:rsidR="00954C66" w:rsidRPr="00954C66">
              <w:rPr>
                <w:rStyle w:val="Hyperlink"/>
                <w:noProof/>
                <w:shd w:val="clear" w:color="auto" w:fill="FFFFFF"/>
              </w:rPr>
              <w:t>Project-Specific Indicators</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_Toc2603399 \h </w:instrText>
            </w:r>
            <w:r w:rsidR="00954C66" w:rsidRPr="00954C66">
              <w:rPr>
                <w:noProof/>
                <w:webHidden/>
              </w:rPr>
            </w:r>
            <w:r w:rsidR="00954C66" w:rsidRPr="00954C66">
              <w:rPr>
                <w:noProof/>
                <w:webHidden/>
              </w:rPr>
              <w:fldChar w:fldCharType="separate"/>
            </w:r>
            <w:r w:rsidR="00954C66" w:rsidRPr="00954C66">
              <w:rPr>
                <w:noProof/>
                <w:webHidden/>
              </w:rPr>
              <w:t>40</w:t>
            </w:r>
            <w:r w:rsidR="00954C66" w:rsidRPr="00954C66">
              <w:rPr>
                <w:noProof/>
                <w:webHidden/>
              </w:rPr>
              <w:fldChar w:fldCharType="end"/>
            </w:r>
          </w:hyperlink>
        </w:p>
        <w:p w14:paraId="27057C68" w14:textId="70E141B7" w:rsidR="00954C66" w:rsidRPr="00954C66" w:rsidRDefault="00E05837">
          <w:pPr>
            <w:pStyle w:val="TOC2"/>
            <w:tabs>
              <w:tab w:val="right" w:leader="dot" w:pos="9638"/>
            </w:tabs>
            <w:rPr>
              <w:rFonts w:eastAsiaTheme="minorEastAsia"/>
              <w:noProof/>
            </w:rPr>
          </w:pPr>
          <w:hyperlink w:anchor="_Toc2603400" w:history="1">
            <w:r w:rsidR="00954C66" w:rsidRPr="00954C66">
              <w:rPr>
                <w:rStyle w:val="Hyperlink"/>
                <w:noProof/>
                <w:shd w:val="clear" w:color="auto" w:fill="FFFFFF"/>
              </w:rPr>
              <w:t>TMDL Criteria</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_Toc2603400 \h </w:instrText>
            </w:r>
            <w:r w:rsidR="00954C66" w:rsidRPr="00954C66">
              <w:rPr>
                <w:noProof/>
                <w:webHidden/>
              </w:rPr>
            </w:r>
            <w:r w:rsidR="00954C66" w:rsidRPr="00954C66">
              <w:rPr>
                <w:noProof/>
                <w:webHidden/>
              </w:rPr>
              <w:fldChar w:fldCharType="separate"/>
            </w:r>
            <w:r w:rsidR="00954C66" w:rsidRPr="00954C66">
              <w:rPr>
                <w:noProof/>
                <w:webHidden/>
              </w:rPr>
              <w:t>40</w:t>
            </w:r>
            <w:r w:rsidR="00954C66" w:rsidRPr="00954C66">
              <w:rPr>
                <w:noProof/>
                <w:webHidden/>
              </w:rPr>
              <w:fldChar w:fldCharType="end"/>
            </w:r>
          </w:hyperlink>
        </w:p>
        <w:p w14:paraId="18826AD7" w14:textId="61B8C5E8" w:rsidR="00954C66" w:rsidRPr="00954C66" w:rsidRDefault="00E05837">
          <w:pPr>
            <w:pStyle w:val="TOC2"/>
            <w:tabs>
              <w:tab w:val="right" w:leader="dot" w:pos="9638"/>
            </w:tabs>
            <w:rPr>
              <w:rFonts w:eastAsiaTheme="minorEastAsia"/>
              <w:noProof/>
            </w:rPr>
          </w:pPr>
          <w:hyperlink w:anchor="_Toc2603401" w:history="1">
            <w:r w:rsidR="00954C66" w:rsidRPr="00954C66">
              <w:rPr>
                <w:rStyle w:val="Hyperlink"/>
                <w:noProof/>
                <w:shd w:val="clear" w:color="auto" w:fill="FFFFFF"/>
              </w:rPr>
              <w:t>Direct Measurements</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_Toc2603401 \h </w:instrText>
            </w:r>
            <w:r w:rsidR="00954C66" w:rsidRPr="00954C66">
              <w:rPr>
                <w:noProof/>
                <w:webHidden/>
              </w:rPr>
            </w:r>
            <w:r w:rsidR="00954C66" w:rsidRPr="00954C66">
              <w:rPr>
                <w:noProof/>
                <w:webHidden/>
              </w:rPr>
              <w:fldChar w:fldCharType="separate"/>
            </w:r>
            <w:r w:rsidR="00954C66" w:rsidRPr="00954C66">
              <w:rPr>
                <w:noProof/>
                <w:webHidden/>
              </w:rPr>
              <w:t>40</w:t>
            </w:r>
            <w:r w:rsidR="00954C66" w:rsidRPr="00954C66">
              <w:rPr>
                <w:noProof/>
                <w:webHidden/>
              </w:rPr>
              <w:fldChar w:fldCharType="end"/>
            </w:r>
          </w:hyperlink>
        </w:p>
        <w:p w14:paraId="5E497167" w14:textId="09D49CEF" w:rsidR="00954C66" w:rsidRPr="00954C66" w:rsidRDefault="00E05837">
          <w:pPr>
            <w:pStyle w:val="TOC2"/>
            <w:tabs>
              <w:tab w:val="right" w:leader="dot" w:pos="9638"/>
            </w:tabs>
            <w:rPr>
              <w:rFonts w:eastAsiaTheme="minorEastAsia"/>
              <w:noProof/>
            </w:rPr>
          </w:pPr>
          <w:hyperlink w:anchor="_Toc2603402" w:history="1">
            <w:r w:rsidR="00954C66" w:rsidRPr="00954C66">
              <w:rPr>
                <w:rStyle w:val="Hyperlink"/>
                <w:noProof/>
                <w:shd w:val="clear" w:color="auto" w:fill="FFFFFF"/>
              </w:rPr>
              <w:t>Adaptive Management</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_Toc2603402 \h </w:instrText>
            </w:r>
            <w:r w:rsidR="00954C66" w:rsidRPr="00954C66">
              <w:rPr>
                <w:noProof/>
                <w:webHidden/>
              </w:rPr>
            </w:r>
            <w:r w:rsidR="00954C66" w:rsidRPr="00954C66">
              <w:rPr>
                <w:noProof/>
                <w:webHidden/>
              </w:rPr>
              <w:fldChar w:fldCharType="separate"/>
            </w:r>
            <w:r w:rsidR="00954C66" w:rsidRPr="00954C66">
              <w:rPr>
                <w:noProof/>
                <w:webHidden/>
              </w:rPr>
              <w:t>40</w:t>
            </w:r>
            <w:r w:rsidR="00954C66" w:rsidRPr="00954C66">
              <w:rPr>
                <w:noProof/>
                <w:webHidden/>
              </w:rPr>
              <w:fldChar w:fldCharType="end"/>
            </w:r>
          </w:hyperlink>
        </w:p>
        <w:p w14:paraId="42905835" w14:textId="60291D85" w:rsidR="00954C66" w:rsidRPr="00954C66" w:rsidRDefault="00E05837">
          <w:pPr>
            <w:pStyle w:val="TOC1"/>
            <w:tabs>
              <w:tab w:val="right" w:leader="dot" w:pos="9638"/>
            </w:tabs>
            <w:rPr>
              <w:rFonts w:eastAsiaTheme="minorEastAsia"/>
              <w:b w:val="0"/>
              <w:noProof/>
            </w:rPr>
          </w:pPr>
          <w:hyperlink w:anchor="_Toc2603403" w:history="1">
            <w:r w:rsidR="00954C66" w:rsidRPr="00954C66">
              <w:rPr>
                <w:rStyle w:val="Hyperlink"/>
                <w:b w:val="0"/>
                <w:noProof/>
              </w:rPr>
              <w:t>References</w:t>
            </w:r>
            <w:r w:rsidR="00954C66" w:rsidRPr="00954C66">
              <w:rPr>
                <w:b w:val="0"/>
                <w:noProof/>
                <w:webHidden/>
              </w:rPr>
              <w:tab/>
            </w:r>
            <w:r w:rsidR="00954C66" w:rsidRPr="00954C66">
              <w:rPr>
                <w:b w:val="0"/>
                <w:noProof/>
                <w:webHidden/>
              </w:rPr>
              <w:fldChar w:fldCharType="begin"/>
            </w:r>
            <w:r w:rsidR="00954C66" w:rsidRPr="00954C66">
              <w:rPr>
                <w:b w:val="0"/>
                <w:noProof/>
                <w:webHidden/>
              </w:rPr>
              <w:instrText xml:space="preserve"> PAGEREF _Toc2603403 \h </w:instrText>
            </w:r>
            <w:r w:rsidR="00954C66" w:rsidRPr="00954C66">
              <w:rPr>
                <w:b w:val="0"/>
                <w:noProof/>
                <w:webHidden/>
              </w:rPr>
            </w:r>
            <w:r w:rsidR="00954C66" w:rsidRPr="00954C66">
              <w:rPr>
                <w:b w:val="0"/>
                <w:noProof/>
                <w:webHidden/>
              </w:rPr>
              <w:fldChar w:fldCharType="separate"/>
            </w:r>
            <w:r w:rsidR="00954C66" w:rsidRPr="00954C66">
              <w:rPr>
                <w:b w:val="0"/>
                <w:noProof/>
                <w:webHidden/>
              </w:rPr>
              <w:t>41</w:t>
            </w:r>
            <w:r w:rsidR="00954C66" w:rsidRPr="00954C66">
              <w:rPr>
                <w:b w:val="0"/>
                <w:noProof/>
                <w:webHidden/>
              </w:rPr>
              <w:fldChar w:fldCharType="end"/>
            </w:r>
          </w:hyperlink>
        </w:p>
        <w:p w14:paraId="3694B049" w14:textId="66F4AD93" w:rsidR="00954C66" w:rsidRPr="00954C66" w:rsidRDefault="00E05837">
          <w:pPr>
            <w:pStyle w:val="TOC1"/>
            <w:tabs>
              <w:tab w:val="right" w:leader="dot" w:pos="9638"/>
            </w:tabs>
            <w:rPr>
              <w:rFonts w:eastAsiaTheme="minorEastAsia"/>
              <w:b w:val="0"/>
              <w:noProof/>
            </w:rPr>
          </w:pPr>
          <w:hyperlink w:anchor="_Toc2603404" w:history="1">
            <w:r w:rsidR="00954C66" w:rsidRPr="00954C66">
              <w:rPr>
                <w:rStyle w:val="Hyperlink"/>
                <w:b w:val="0"/>
                <w:noProof/>
              </w:rPr>
              <w:t>Appendices</w:t>
            </w:r>
            <w:r w:rsidR="00954C66" w:rsidRPr="00954C66">
              <w:rPr>
                <w:b w:val="0"/>
                <w:noProof/>
                <w:webHidden/>
              </w:rPr>
              <w:tab/>
            </w:r>
            <w:r w:rsidR="00954C66" w:rsidRPr="00954C66">
              <w:rPr>
                <w:b w:val="0"/>
                <w:noProof/>
                <w:webHidden/>
              </w:rPr>
              <w:fldChar w:fldCharType="begin"/>
            </w:r>
            <w:r w:rsidR="00954C66" w:rsidRPr="00954C66">
              <w:rPr>
                <w:b w:val="0"/>
                <w:noProof/>
                <w:webHidden/>
              </w:rPr>
              <w:instrText xml:space="preserve"> PAGEREF _Toc2603404 \h </w:instrText>
            </w:r>
            <w:r w:rsidR="00954C66" w:rsidRPr="00954C66">
              <w:rPr>
                <w:b w:val="0"/>
                <w:noProof/>
                <w:webHidden/>
              </w:rPr>
            </w:r>
            <w:r w:rsidR="00954C66" w:rsidRPr="00954C66">
              <w:rPr>
                <w:b w:val="0"/>
                <w:noProof/>
                <w:webHidden/>
              </w:rPr>
              <w:fldChar w:fldCharType="separate"/>
            </w:r>
            <w:r w:rsidR="00954C66" w:rsidRPr="00954C66">
              <w:rPr>
                <w:b w:val="0"/>
                <w:noProof/>
                <w:webHidden/>
              </w:rPr>
              <w:t>43</w:t>
            </w:r>
            <w:r w:rsidR="00954C66" w:rsidRPr="00954C66">
              <w:rPr>
                <w:b w:val="0"/>
                <w:noProof/>
                <w:webHidden/>
              </w:rPr>
              <w:fldChar w:fldCharType="end"/>
            </w:r>
          </w:hyperlink>
        </w:p>
        <w:p w14:paraId="013BC1DB" w14:textId="293821EE" w:rsidR="00954C66" w:rsidRPr="00954C66" w:rsidRDefault="00E05837">
          <w:pPr>
            <w:pStyle w:val="TOC2"/>
            <w:tabs>
              <w:tab w:val="right" w:leader="dot" w:pos="9638"/>
            </w:tabs>
            <w:rPr>
              <w:rFonts w:eastAsiaTheme="minorEastAsia"/>
              <w:noProof/>
            </w:rPr>
          </w:pPr>
          <w:hyperlink w:anchor="_Toc2603405" w:history="1">
            <w:r w:rsidR="00954C66" w:rsidRPr="00954C66">
              <w:rPr>
                <w:rStyle w:val="Hyperlink"/>
                <w:noProof/>
                <w:shd w:val="clear" w:color="auto" w:fill="FFFFFF"/>
              </w:rPr>
              <w:t>Appendix A – Additional Water Quality Information</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_Toc2603405 \h </w:instrText>
            </w:r>
            <w:r w:rsidR="00954C66" w:rsidRPr="00954C66">
              <w:rPr>
                <w:noProof/>
                <w:webHidden/>
              </w:rPr>
            </w:r>
            <w:r w:rsidR="00954C66" w:rsidRPr="00954C66">
              <w:rPr>
                <w:noProof/>
                <w:webHidden/>
              </w:rPr>
              <w:fldChar w:fldCharType="separate"/>
            </w:r>
            <w:r w:rsidR="00954C66" w:rsidRPr="00954C66">
              <w:rPr>
                <w:noProof/>
                <w:webHidden/>
              </w:rPr>
              <w:t>43</w:t>
            </w:r>
            <w:r w:rsidR="00954C66" w:rsidRPr="00954C66">
              <w:rPr>
                <w:noProof/>
                <w:webHidden/>
              </w:rPr>
              <w:fldChar w:fldCharType="end"/>
            </w:r>
          </w:hyperlink>
        </w:p>
        <w:p w14:paraId="6C88A029" w14:textId="2D3FA85D" w:rsidR="00954C66" w:rsidRPr="00954C66" w:rsidRDefault="00E05837">
          <w:pPr>
            <w:pStyle w:val="TOC2"/>
            <w:tabs>
              <w:tab w:val="right" w:leader="dot" w:pos="9638"/>
            </w:tabs>
            <w:rPr>
              <w:rFonts w:eastAsiaTheme="minorEastAsia"/>
              <w:noProof/>
            </w:rPr>
          </w:pPr>
          <w:hyperlink w:anchor="_Toc2603406" w:history="1">
            <w:r w:rsidR="00954C66" w:rsidRPr="00954C66">
              <w:rPr>
                <w:rStyle w:val="Hyperlink"/>
                <w:noProof/>
              </w:rPr>
              <w:t>Appendix B – Proposed BMPs (Town of Canton, 2017)</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_Toc2603406 \h </w:instrText>
            </w:r>
            <w:r w:rsidR="00954C66" w:rsidRPr="00954C66">
              <w:rPr>
                <w:noProof/>
                <w:webHidden/>
              </w:rPr>
            </w:r>
            <w:r w:rsidR="00954C66" w:rsidRPr="00954C66">
              <w:rPr>
                <w:noProof/>
                <w:webHidden/>
              </w:rPr>
              <w:fldChar w:fldCharType="separate"/>
            </w:r>
            <w:r w:rsidR="00954C66" w:rsidRPr="00954C66">
              <w:rPr>
                <w:noProof/>
                <w:webHidden/>
              </w:rPr>
              <w:t>58</w:t>
            </w:r>
            <w:r w:rsidR="00954C66" w:rsidRPr="00954C66">
              <w:rPr>
                <w:noProof/>
                <w:webHidden/>
              </w:rPr>
              <w:fldChar w:fldCharType="end"/>
            </w:r>
          </w:hyperlink>
        </w:p>
        <w:p w14:paraId="5075282D" w14:textId="150D4FAB" w:rsidR="00954C66" w:rsidRDefault="00E05837">
          <w:pPr>
            <w:pStyle w:val="TOC2"/>
            <w:tabs>
              <w:tab w:val="right" w:leader="dot" w:pos="9638"/>
            </w:tabs>
            <w:rPr>
              <w:rFonts w:eastAsiaTheme="minorEastAsia"/>
              <w:noProof/>
            </w:rPr>
          </w:pPr>
          <w:hyperlink w:anchor="_Toc2603407" w:history="1">
            <w:r w:rsidR="00954C66" w:rsidRPr="00954C66">
              <w:rPr>
                <w:rStyle w:val="Hyperlink"/>
                <w:noProof/>
              </w:rPr>
              <w:t>Appendix C – Pollutant Load Export Rates (PLERs)</w:t>
            </w:r>
            <w:r w:rsidR="00954C66" w:rsidRPr="00954C66">
              <w:rPr>
                <w:noProof/>
                <w:webHidden/>
              </w:rPr>
              <w:tab/>
            </w:r>
            <w:r w:rsidR="00954C66" w:rsidRPr="00954C66">
              <w:rPr>
                <w:noProof/>
                <w:webHidden/>
              </w:rPr>
              <w:fldChar w:fldCharType="begin"/>
            </w:r>
            <w:r w:rsidR="00954C66" w:rsidRPr="00954C66">
              <w:rPr>
                <w:noProof/>
                <w:webHidden/>
              </w:rPr>
              <w:instrText xml:space="preserve"> PAGEREF _Toc2603407 \h </w:instrText>
            </w:r>
            <w:r w:rsidR="00954C66" w:rsidRPr="00954C66">
              <w:rPr>
                <w:noProof/>
                <w:webHidden/>
              </w:rPr>
            </w:r>
            <w:r w:rsidR="00954C66" w:rsidRPr="00954C66">
              <w:rPr>
                <w:noProof/>
                <w:webHidden/>
              </w:rPr>
              <w:fldChar w:fldCharType="separate"/>
            </w:r>
            <w:r w:rsidR="00954C66" w:rsidRPr="00954C66">
              <w:rPr>
                <w:noProof/>
                <w:webHidden/>
              </w:rPr>
              <w:t>62</w:t>
            </w:r>
            <w:r w:rsidR="00954C66" w:rsidRPr="00954C66">
              <w:rPr>
                <w:noProof/>
                <w:webHidden/>
              </w:rPr>
              <w:fldChar w:fldCharType="end"/>
            </w:r>
          </w:hyperlink>
        </w:p>
        <w:p w14:paraId="78537A4B" w14:textId="2367F19F" w:rsidR="00417363" w:rsidRDefault="00662E7C" w:rsidP="00417363">
          <w:pPr>
            <w:pStyle w:val="TOC1"/>
            <w:tabs>
              <w:tab w:val="right" w:leader="dot" w:pos="9638"/>
            </w:tabs>
            <w:rPr>
              <w:b w:val="0"/>
              <w:bCs/>
              <w:noProof/>
            </w:rPr>
          </w:pPr>
          <w:r w:rsidRPr="00417363">
            <w:rPr>
              <w:b w:val="0"/>
              <w:bCs/>
              <w:noProof/>
            </w:rPr>
            <w:fldChar w:fldCharType="end"/>
          </w:r>
        </w:p>
      </w:sdtContent>
    </w:sdt>
    <w:bookmarkStart w:id="2" w:name="_Toc532396140" w:displacedByCustomXml="prev"/>
    <w:bookmarkStart w:id="3" w:name="ELEMA_HEADER" w:displacedByCustomXml="prev"/>
    <w:p w14:paraId="40B1D12B" w14:textId="73C2195A" w:rsidR="00937E2E" w:rsidRPr="00417363" w:rsidRDefault="00937E2E" w:rsidP="00417363">
      <w:pPr>
        <w:pStyle w:val="TOC1"/>
        <w:tabs>
          <w:tab w:val="right" w:leader="dot" w:pos="9638"/>
        </w:tabs>
      </w:pPr>
      <w:r>
        <w:br w:type="page"/>
      </w:r>
    </w:p>
    <w:p w14:paraId="357A21C4" w14:textId="04B8CD8A" w:rsidR="00B00DBD" w:rsidRDefault="00B00DBD" w:rsidP="005412BF">
      <w:pPr>
        <w:pStyle w:val="Heading1"/>
      </w:pPr>
      <w:bookmarkStart w:id="4" w:name="_Toc2603373"/>
      <w:r>
        <w:lastRenderedPageBreak/>
        <w:t>Executive Summary</w:t>
      </w:r>
      <w:bookmarkEnd w:id="4"/>
      <w:bookmarkEnd w:id="2"/>
    </w:p>
    <w:p w14:paraId="12C063E1" w14:textId="2F30B49A" w:rsidR="002E31EC" w:rsidRPr="008B0940" w:rsidRDefault="00B00DBD" w:rsidP="005412BF">
      <w:pPr>
        <w:rPr>
          <w:rFonts w:cstheme="minorHAnsi"/>
        </w:rPr>
      </w:pPr>
      <w:r>
        <w:rPr>
          <w:rFonts w:eastAsia="Times New Roman" w:cstheme="minorHAnsi"/>
          <w:b/>
          <w:color w:val="222222"/>
        </w:rPr>
        <w:t xml:space="preserve">Introduction: </w:t>
      </w:r>
      <w:r w:rsidR="002E31EC" w:rsidRPr="008B0940">
        <w:rPr>
          <w:rFonts w:eastAsia="Times New Roman" w:cstheme="minorHAnsi"/>
          <w:color w:val="222222"/>
        </w:rPr>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w:t>
      </w:r>
      <w:r w:rsidR="002E31EC" w:rsidRPr="008B0940">
        <w:rPr>
          <w:rFonts w:cstheme="minorHAnsi"/>
        </w:rPr>
        <w:t xml:space="preserve">This WBP was developed by Geosyntec Consultants (Geosyntec) under the direction of the </w:t>
      </w:r>
      <w:r w:rsidR="002E31EC">
        <w:rPr>
          <w:rFonts w:cstheme="minorHAnsi"/>
        </w:rPr>
        <w:t>Canton</w:t>
      </w:r>
      <w:r w:rsidR="002E31EC" w:rsidRPr="008B0940">
        <w:rPr>
          <w:rFonts w:cstheme="minorHAnsi"/>
        </w:rPr>
        <w:t xml:space="preserve"> Department </w:t>
      </w:r>
      <w:r w:rsidR="002E31EC">
        <w:rPr>
          <w:rFonts w:cstheme="minorHAnsi"/>
        </w:rPr>
        <w:t xml:space="preserve">of Public Works </w:t>
      </w:r>
      <w:r w:rsidR="002E31EC" w:rsidRPr="008B0940">
        <w:rPr>
          <w:rFonts w:cstheme="minorHAnsi"/>
        </w:rPr>
        <w:t xml:space="preserve">with funding, input, and collaboration with the Massachusetts Department of Environmental Protection (MassDEP).  </w:t>
      </w:r>
    </w:p>
    <w:p w14:paraId="296E1F57" w14:textId="33E0CA93" w:rsidR="00B00DBD" w:rsidRPr="008B0940" w:rsidRDefault="00884A5F" w:rsidP="005412BF">
      <w:pPr>
        <w:rPr>
          <w:rFonts w:cstheme="minorHAnsi"/>
        </w:rPr>
      </w:pPr>
      <w:r>
        <w:rPr>
          <w:rFonts w:ascii="Calibri" w:hAnsi="Calibri"/>
          <w:color w:val="000000"/>
          <w:shd w:val="clear" w:color="auto" w:fill="FFFFFF"/>
        </w:rPr>
        <w:t xml:space="preserve">The Neponset River Watershed includes approximately 130 square miles of land southwest of Boston. It drains to the Neponset River which stretches for approximately 30 miles from its headwaters in Foxborough to its outlet near Dorchester and Quincy. This WBP focuses specifically on Pequit Brook and Beaver Meadow Brook and their associated tributaries and waterbodies that ultimately drain to the Neponset River within the Town of Canton. </w:t>
      </w:r>
      <w:r w:rsidR="002E31EC">
        <w:rPr>
          <w:rFonts w:cstheme="minorHAnsi"/>
        </w:rPr>
        <w:t xml:space="preserve"> </w:t>
      </w:r>
    </w:p>
    <w:p w14:paraId="30012E0F" w14:textId="06F9FF0A" w:rsidR="007528C3" w:rsidRDefault="00B00DBD" w:rsidP="005412BF">
      <w:pPr>
        <w:rPr>
          <w:rFonts w:ascii="Calibri" w:eastAsia="Times New Roman" w:hAnsi="Calibri" w:cs="Times New Roman"/>
          <w:color w:val="000000"/>
          <w:szCs w:val="20"/>
        </w:rPr>
      </w:pPr>
      <w:bookmarkStart w:id="5" w:name="_Toc484078133"/>
      <w:bookmarkStart w:id="6" w:name="_Toc484078499"/>
      <w:r>
        <w:rPr>
          <w:rFonts w:cstheme="minorHAnsi"/>
          <w:b/>
        </w:rPr>
        <w:t xml:space="preserve">Impairments and Pollution Sources: </w:t>
      </w:r>
      <w:r w:rsidR="00FD3D14" w:rsidRPr="001B71DE">
        <w:rPr>
          <w:rFonts w:ascii="Calibri" w:eastAsia="Times New Roman" w:hAnsi="Calibri" w:cs="Times New Roman"/>
          <w:color w:val="000000"/>
          <w:szCs w:val="20"/>
        </w:rPr>
        <w:t xml:space="preserve">The </w:t>
      </w:r>
      <w:r w:rsidR="00FD3D14">
        <w:rPr>
          <w:rFonts w:ascii="Calibri" w:eastAsia="Times New Roman" w:hAnsi="Calibri" w:cs="Times New Roman"/>
          <w:color w:val="000000"/>
          <w:szCs w:val="20"/>
        </w:rPr>
        <w:t>Neponset</w:t>
      </w:r>
      <w:r w:rsidR="00FD3D14" w:rsidRPr="001B71DE">
        <w:rPr>
          <w:rFonts w:ascii="Calibri" w:eastAsia="Times New Roman" w:hAnsi="Calibri" w:cs="Times New Roman"/>
          <w:color w:val="000000"/>
          <w:szCs w:val="20"/>
        </w:rPr>
        <w:t xml:space="preserve"> River is a</w:t>
      </w:r>
      <w:r w:rsidR="00FD3D14">
        <w:rPr>
          <w:rFonts w:ascii="Calibri" w:eastAsia="Times New Roman" w:hAnsi="Calibri" w:cs="Times New Roman"/>
          <w:color w:val="000000"/>
          <w:szCs w:val="20"/>
        </w:rPr>
        <w:t xml:space="preserve"> category 5</w:t>
      </w:r>
      <w:r w:rsidR="00FD3D14" w:rsidRPr="001B71DE">
        <w:rPr>
          <w:rFonts w:ascii="Calibri" w:eastAsia="Times New Roman" w:hAnsi="Calibri" w:cs="Times New Roman"/>
          <w:color w:val="000000"/>
          <w:szCs w:val="20"/>
        </w:rPr>
        <w:t xml:space="preserve"> water body on the Massachusetts List of Integrated Waters due to a variety of impairments from multiple sources</w:t>
      </w:r>
      <w:r w:rsidR="00FD3D14">
        <w:rPr>
          <w:rFonts w:ascii="Calibri" w:eastAsia="Times New Roman" w:hAnsi="Calibri" w:cs="Times New Roman"/>
          <w:color w:val="000000"/>
          <w:szCs w:val="20"/>
        </w:rPr>
        <w:t>, including impairments related to fecal coliform and nutrients (phosphorus)</w:t>
      </w:r>
      <w:r w:rsidR="00FD3D14" w:rsidRPr="001B71DE">
        <w:rPr>
          <w:rFonts w:ascii="Calibri" w:eastAsia="Times New Roman" w:hAnsi="Calibri" w:cs="Times New Roman"/>
          <w:color w:val="000000"/>
          <w:szCs w:val="20"/>
        </w:rPr>
        <w:t>.</w:t>
      </w:r>
      <w:r w:rsidR="00FD3D14">
        <w:rPr>
          <w:rFonts w:ascii="Calibri" w:eastAsia="Times New Roman" w:hAnsi="Calibri" w:cs="Times New Roman"/>
          <w:color w:val="000000"/>
          <w:szCs w:val="20"/>
        </w:rPr>
        <w:t xml:space="preserve"> Because of these impairments, a TMDL for bacteria was issued for the Neponset River watershed that includes</w:t>
      </w:r>
      <w:r w:rsidR="001F2174">
        <w:rPr>
          <w:rFonts w:ascii="Calibri" w:eastAsia="Times New Roman" w:hAnsi="Calibri" w:cs="Times New Roman"/>
          <w:color w:val="000000"/>
          <w:szCs w:val="20"/>
        </w:rPr>
        <w:t xml:space="preserve"> part of</w:t>
      </w:r>
      <w:r w:rsidR="00FD3D14">
        <w:rPr>
          <w:rFonts w:ascii="Calibri" w:eastAsia="Times New Roman" w:hAnsi="Calibri" w:cs="Times New Roman"/>
          <w:color w:val="000000"/>
          <w:szCs w:val="20"/>
        </w:rPr>
        <w:t xml:space="preserve"> the </w:t>
      </w:r>
      <w:r w:rsidR="001F2174">
        <w:rPr>
          <w:rFonts w:ascii="Calibri" w:eastAsia="Times New Roman" w:hAnsi="Calibri" w:cs="Times New Roman"/>
          <w:color w:val="000000"/>
          <w:szCs w:val="20"/>
        </w:rPr>
        <w:t xml:space="preserve">Town of </w:t>
      </w:r>
      <w:r w:rsidR="00FD3D14">
        <w:rPr>
          <w:rFonts w:ascii="Calibri" w:eastAsia="Times New Roman" w:hAnsi="Calibri" w:cs="Times New Roman"/>
          <w:color w:val="000000"/>
          <w:szCs w:val="20"/>
        </w:rPr>
        <w:t>Canton watershed. Pequit Brook and Beaver Meadow Brook are</w:t>
      </w:r>
      <w:r w:rsidR="00FD3D14" w:rsidRPr="001B71DE">
        <w:rPr>
          <w:rFonts w:ascii="Calibri" w:eastAsia="Times New Roman" w:hAnsi="Calibri" w:cs="Times New Roman"/>
          <w:color w:val="000000"/>
          <w:szCs w:val="20"/>
        </w:rPr>
        <w:t xml:space="preserve"> also listed </w:t>
      </w:r>
      <w:r w:rsidR="00FD3D14">
        <w:rPr>
          <w:rFonts w:ascii="Calibri" w:eastAsia="Times New Roman" w:hAnsi="Calibri" w:cs="Times New Roman"/>
          <w:color w:val="000000"/>
          <w:szCs w:val="20"/>
        </w:rPr>
        <w:t>o</w:t>
      </w:r>
      <w:r w:rsidR="00FD3D14" w:rsidRPr="001B71DE">
        <w:rPr>
          <w:rFonts w:ascii="Calibri" w:eastAsia="Times New Roman" w:hAnsi="Calibri" w:cs="Times New Roman"/>
          <w:color w:val="000000"/>
          <w:szCs w:val="20"/>
        </w:rPr>
        <w:t>n the Massachusetts List of Integrated Waters</w:t>
      </w:r>
      <w:r w:rsidR="00FD3D14">
        <w:rPr>
          <w:rFonts w:ascii="Calibri" w:eastAsia="Times New Roman" w:hAnsi="Calibri" w:cs="Times New Roman"/>
          <w:color w:val="000000"/>
          <w:szCs w:val="20"/>
        </w:rPr>
        <w:t xml:space="preserve"> for impairments relating to dissolved oxygen. </w:t>
      </w:r>
      <w:r w:rsidR="0085196B">
        <w:rPr>
          <w:rFonts w:ascii="Calibri" w:eastAsia="Times New Roman" w:hAnsi="Calibri" w:cs="Times New Roman"/>
          <w:color w:val="000000"/>
          <w:szCs w:val="20"/>
        </w:rPr>
        <w:t xml:space="preserve">The sources of the impairments for Pequit Brook and Beaver Meadow Brook are unknown; however, stormwater has been identified as a priority concern by past MassDEP WBPs for the Neponset River watershed and the Neponset River TMDL, as well as by other organizations, such as Executive Office of Energy &amp; Environmental Affairs. </w:t>
      </w:r>
    </w:p>
    <w:p w14:paraId="00B51CDC" w14:textId="37B9675B" w:rsidR="00B00DBD" w:rsidRDefault="0085196B" w:rsidP="005412BF">
      <w:pPr>
        <w:rPr>
          <w:rFonts w:cstheme="minorHAnsi"/>
        </w:rPr>
      </w:pPr>
      <w:r>
        <w:rPr>
          <w:rFonts w:ascii="Calibri" w:eastAsia="Times New Roman" w:hAnsi="Calibri" w:cs="Times New Roman"/>
          <w:color w:val="000000"/>
          <w:szCs w:val="20"/>
        </w:rPr>
        <w:t xml:space="preserve">Monitoring data collected by the Citizens Water Monitoring Network, managed by the Neponset River Watershed Association, regularly tracks concentrations of dissolved oxygen, phosphorus, and </w:t>
      </w:r>
      <w:r w:rsidRPr="00BB5AA6">
        <w:rPr>
          <w:rFonts w:ascii="Calibri" w:eastAsia="Times New Roman" w:hAnsi="Calibri" w:cs="Times New Roman"/>
          <w:i/>
          <w:color w:val="000000"/>
          <w:szCs w:val="20"/>
        </w:rPr>
        <w:t>E. coli</w:t>
      </w:r>
      <w:r>
        <w:rPr>
          <w:rFonts w:ascii="Calibri" w:eastAsia="Times New Roman" w:hAnsi="Calibri" w:cs="Times New Roman"/>
          <w:color w:val="000000"/>
          <w:szCs w:val="20"/>
        </w:rPr>
        <w:t xml:space="preserve"> in Pequit Brook and Beaver Meadow Brook. </w:t>
      </w:r>
      <w:r w:rsidR="007528C3">
        <w:rPr>
          <w:rFonts w:ascii="Calibri" w:eastAsia="Times New Roman" w:hAnsi="Calibri" w:cs="Times New Roman"/>
          <w:color w:val="000000"/>
          <w:szCs w:val="20"/>
        </w:rPr>
        <w:t>Results of this water quality monitoring suggest that the streams often face low levels of dissolved oxygen, high levels of phosphorus, and regularly fail to meet water quality standards for swimming and fishing</w:t>
      </w:r>
      <w:r w:rsidR="00B0268E">
        <w:rPr>
          <w:rFonts w:ascii="Calibri" w:eastAsia="Times New Roman" w:hAnsi="Calibri" w:cs="Times New Roman"/>
          <w:color w:val="000000"/>
          <w:szCs w:val="20"/>
        </w:rPr>
        <w:t>,</w:t>
      </w:r>
      <w:r w:rsidR="007528C3">
        <w:rPr>
          <w:rFonts w:ascii="Calibri" w:eastAsia="Times New Roman" w:hAnsi="Calibri" w:cs="Times New Roman"/>
          <w:color w:val="000000"/>
          <w:szCs w:val="20"/>
        </w:rPr>
        <w:t xml:space="preserve"> following wet weather events. </w:t>
      </w:r>
    </w:p>
    <w:p w14:paraId="55475788" w14:textId="2B429A6B" w:rsidR="00FD3D14" w:rsidRDefault="00B00DBD" w:rsidP="001D1BCB">
      <w:r>
        <w:rPr>
          <w:rFonts w:cstheme="minorHAnsi"/>
          <w:b/>
        </w:rPr>
        <w:t xml:space="preserve">Goals, Management Measures, and Funding: </w:t>
      </w:r>
      <w:r w:rsidR="0098619F">
        <w:t>Water quality goals for this WBP are focused on addressing the Neponset River Watershed Bacteria TMDL, listed dissolved oxygen impairments, and observed elevated concentrations of phosphorus from ambient monitoring data.</w:t>
      </w:r>
      <w:r w:rsidR="00FD3D14">
        <w:t xml:space="preserve"> It is expected that these reductions will result in improvements to listed impairments throughout the study area. </w:t>
      </w:r>
      <w:r w:rsidR="00D34D4B">
        <w:t xml:space="preserve">This </w:t>
      </w:r>
      <w:r w:rsidR="0076000E">
        <w:t>WBP</w:t>
      </w:r>
      <w:r w:rsidR="00D34D4B">
        <w:t xml:space="preserve"> includes an adaptive sequence to establish and track specific water quality goals</w:t>
      </w:r>
      <w:r w:rsidR="00031ACD">
        <w:t xml:space="preserve">. First, an interim goal has been </w:t>
      </w:r>
      <w:r w:rsidR="00D34D4B">
        <w:t>establis</w:t>
      </w:r>
      <w:r w:rsidR="00031ACD">
        <w:t>hed</w:t>
      </w:r>
      <w:r w:rsidR="00FD3D14">
        <w:t xml:space="preserve"> </w:t>
      </w:r>
      <w:r w:rsidR="00D34D4B">
        <w:t xml:space="preserve">to </w:t>
      </w:r>
      <w:r w:rsidR="00FD3D14">
        <w:t>reduce phosphorus loading by 10 pounds in the next five years. From there, focus will be shifted to the long-term goal of delisting all assessment units within the study area</w:t>
      </w:r>
      <w:r w:rsidR="00031ACD">
        <w:t xml:space="preserve"> based on adaptively adjusting goals based on ongoing monitoring results</w:t>
      </w:r>
      <w:r w:rsidR="00FD3D14">
        <w:t xml:space="preserve">.  </w:t>
      </w:r>
    </w:p>
    <w:p w14:paraId="2CF5E4DC" w14:textId="462AC0F4" w:rsidR="00FD3D14" w:rsidRPr="008B0940" w:rsidRDefault="00FD3D14" w:rsidP="001D1BCB">
      <w:r>
        <w:t>It is expected that goals will be accomplished primarily through installation of structural BMPs to capture runoff and reduce loading</w:t>
      </w:r>
      <w:r w:rsidR="00B0268E">
        <w:t>,</w:t>
      </w:r>
      <w:r>
        <w:t xml:space="preserve"> as well as implementation of non-structural BMPs (e.g., street sweeping, catch basin cleaning), and watershed education and outreach. Structural BMPs will first be implemented at Devoll </w:t>
      </w:r>
      <w:r>
        <w:lastRenderedPageBreak/>
        <w:t xml:space="preserve">Field and Luce School per a Fiscal Year 2018 Section 319 grant. From there, additional planning and implementation is expected to be performed, focusing on each water body in the study area. </w:t>
      </w:r>
    </w:p>
    <w:p w14:paraId="3F20C5A4" w14:textId="1A1F9E17" w:rsidR="00B00DBD" w:rsidRDefault="00FD3D14" w:rsidP="005412BF">
      <w:pPr>
        <w:rPr>
          <w:rFonts w:cstheme="minorHAnsi"/>
        </w:rPr>
      </w:pPr>
      <w:r>
        <w:rPr>
          <w:rFonts w:cstheme="minorHAnsi"/>
        </w:rPr>
        <w:t xml:space="preserve">It is expected that funding for management measures will be obtained from a variety of sources including Section 319 Grant Funding, Town Capital Funds, Volunteer efforts, and other sources. </w:t>
      </w:r>
    </w:p>
    <w:p w14:paraId="674AF460" w14:textId="115B8296" w:rsidR="00B00DBD" w:rsidRPr="008B0940" w:rsidRDefault="00B00DBD" w:rsidP="005412BF">
      <w:pPr>
        <w:rPr>
          <w:rFonts w:cstheme="minorHAnsi"/>
          <w:color w:val="000000"/>
        </w:rPr>
      </w:pPr>
      <w:r>
        <w:rPr>
          <w:rFonts w:cstheme="minorHAnsi"/>
          <w:b/>
        </w:rPr>
        <w:t xml:space="preserve">Public Education and Outreach: </w:t>
      </w:r>
      <w:r w:rsidR="00FD3D14">
        <w:rPr>
          <w:rFonts w:cstheme="minorHAnsi"/>
        </w:rPr>
        <w:t xml:space="preserve">Goals of public education and outreach are to provide information about proposed stormwater improvements and their anticipated benefits and to promote watershed stewardship. The Town of Canton and Neponset River Watershed Association aim to engage watershed residents and businesses through interpretive signage, educational mailing, </w:t>
      </w:r>
      <w:r w:rsidR="007672BA">
        <w:rPr>
          <w:rFonts w:cstheme="minorHAnsi"/>
        </w:rPr>
        <w:t>online resources</w:t>
      </w:r>
      <w:r w:rsidR="00FD3D14">
        <w:rPr>
          <w:rFonts w:cstheme="minorHAnsi"/>
        </w:rPr>
        <w:t xml:space="preserve">, </w:t>
      </w:r>
      <w:r w:rsidR="007672BA">
        <w:rPr>
          <w:rFonts w:cstheme="minorHAnsi"/>
        </w:rPr>
        <w:t>school visit programs, and a variety of other means</w:t>
      </w:r>
      <w:r w:rsidR="00FD3D14">
        <w:rPr>
          <w:rFonts w:cstheme="minorHAnsi"/>
        </w:rPr>
        <w:t xml:space="preserve">. It is expected that these programs will be evaluated by tracking </w:t>
      </w:r>
      <w:r w:rsidR="007672BA">
        <w:rPr>
          <w:rFonts w:cstheme="minorHAnsi"/>
        </w:rPr>
        <w:t>coverage from local media</w:t>
      </w:r>
      <w:r w:rsidR="00FD3D14">
        <w:rPr>
          <w:rFonts w:cstheme="minorHAnsi"/>
        </w:rPr>
        <w:t xml:space="preserve">, number of </w:t>
      </w:r>
      <w:r w:rsidR="007672BA">
        <w:rPr>
          <w:rFonts w:cstheme="minorHAnsi"/>
        </w:rPr>
        <w:t>mailers</w:t>
      </w:r>
      <w:r w:rsidR="00FD3D14">
        <w:rPr>
          <w:rFonts w:cstheme="minorHAnsi"/>
        </w:rPr>
        <w:t xml:space="preserve"> distributed, activity on </w:t>
      </w:r>
      <w:r w:rsidR="007672BA">
        <w:rPr>
          <w:rFonts w:cstheme="minorHAnsi"/>
        </w:rPr>
        <w:t>online resources</w:t>
      </w:r>
      <w:r w:rsidR="00FD3D14">
        <w:rPr>
          <w:rFonts w:cstheme="minorHAnsi"/>
        </w:rPr>
        <w:t xml:space="preserve">, and </w:t>
      </w:r>
      <w:r w:rsidR="007672BA">
        <w:rPr>
          <w:rFonts w:cstheme="minorHAnsi"/>
        </w:rPr>
        <w:t>other tools applicable to the type of outreach performed</w:t>
      </w:r>
      <w:r w:rsidR="00FD3D14">
        <w:rPr>
          <w:rFonts w:cstheme="minorHAnsi"/>
        </w:rPr>
        <w:t>.</w:t>
      </w:r>
    </w:p>
    <w:p w14:paraId="418DFD56" w14:textId="00B234A5" w:rsidR="00B00DBD" w:rsidRPr="00931B6B" w:rsidRDefault="00B00DBD" w:rsidP="005412BF">
      <w:r>
        <w:rPr>
          <w:b/>
        </w:rPr>
        <w:t xml:space="preserve">Implementation Schedule and Evaluation Criteria: </w:t>
      </w:r>
      <w:r w:rsidR="007672BA">
        <w:t>Project activities will be implemented based on</w:t>
      </w:r>
      <w:r w:rsidR="00946B23">
        <w:t xml:space="preserve"> information outlined in the following elements for</w:t>
      </w:r>
      <w:r w:rsidR="007672BA">
        <w:t xml:space="preserve"> monitoring, implementation of structural BMPs, </w:t>
      </w:r>
      <w:r w:rsidR="00B0268E">
        <w:t xml:space="preserve">and </w:t>
      </w:r>
      <w:r w:rsidR="007672BA">
        <w:t xml:space="preserve">public education and outreach activities. It is expected that water quality </w:t>
      </w:r>
      <w:r w:rsidR="00031ACD">
        <w:t xml:space="preserve">monitoring </w:t>
      </w:r>
      <w:r w:rsidR="007672BA">
        <w:t>will enable direct evaluation of improvements over time. Other indirect evaluation metrics are also recommended, included quantification of potential pollutant load reductions from non-structural BMPs (e.g., street sweeping). The interim goal of this WBP is to reduce land</w:t>
      </w:r>
      <w:r w:rsidR="00946B23">
        <w:t xml:space="preserve"> </w:t>
      </w:r>
      <w:r w:rsidR="007672BA">
        <w:t>use</w:t>
      </w:r>
      <w:r w:rsidR="00946B23">
        <w:t>-</w:t>
      </w:r>
      <w:r w:rsidR="007672BA">
        <w:t>based phosphorus loading by 10 pounds by 2024. The long-term goal of this WBP is to de-list the all waterbodies within the study area from the 303(d) list</w:t>
      </w:r>
      <w:r w:rsidR="007672BA" w:rsidRPr="0075344E">
        <w:t>. Th</w:t>
      </w:r>
      <w:r w:rsidR="007672BA">
        <w:t xml:space="preserve">e WBP will be re-evaluated and adjusted, as needed, once every three years.  </w:t>
      </w:r>
    </w:p>
    <w:bookmarkEnd w:id="5"/>
    <w:bookmarkEnd w:id="6"/>
    <w:p w14:paraId="445D4BB9" w14:textId="77777777" w:rsidR="007C1C95" w:rsidRDefault="007C1C95" w:rsidP="005412BF">
      <w:pPr>
        <w:rPr>
          <w:rFonts w:ascii="Calibri" w:eastAsia="Times New Roman" w:hAnsi="Calibri" w:cs="Times New Roman"/>
          <w:b/>
          <w:bCs/>
          <w:sz w:val="32"/>
          <w:szCs w:val="32"/>
        </w:rPr>
        <w:sectPr w:rsidR="007C1C95" w:rsidSect="009F2BA8">
          <w:pgSz w:w="12240" w:h="15840"/>
          <w:pgMar w:top="1296" w:right="1296" w:bottom="1296" w:left="1296" w:header="720" w:footer="720" w:gutter="0"/>
          <w:pgNumType w:fmt="lowerRoman" w:start="1"/>
          <w:cols w:space="720"/>
          <w:docGrid w:linePitch="360"/>
        </w:sectPr>
      </w:pPr>
    </w:p>
    <w:p w14:paraId="55BC19CA" w14:textId="77777777" w:rsidR="004E6317" w:rsidRPr="006408B6" w:rsidRDefault="004E6317" w:rsidP="005412BF">
      <w:pPr>
        <w:pStyle w:val="Heading1"/>
      </w:pPr>
      <w:bookmarkStart w:id="7" w:name="_Toc532396141"/>
      <w:bookmarkStart w:id="8" w:name="_Toc2603374"/>
      <w:r w:rsidRPr="006408B6">
        <w:lastRenderedPageBreak/>
        <w:t>Introduction</w:t>
      </w:r>
      <w:bookmarkEnd w:id="7"/>
      <w:bookmarkEnd w:id="8"/>
    </w:p>
    <w:p w14:paraId="2C3644B5" w14:textId="77777777" w:rsidR="004E6317" w:rsidRPr="006408B6" w:rsidRDefault="004E6317" w:rsidP="005412BF">
      <w:pPr>
        <w:widowControl w:val="0"/>
        <w:tabs>
          <w:tab w:val="num" w:pos="720"/>
        </w:tabs>
        <w:autoSpaceDE w:val="0"/>
        <w:autoSpaceDN w:val="0"/>
        <w:adjustRightInd w:val="0"/>
        <w:spacing w:after="0"/>
        <w:rPr>
          <w:rFonts w:ascii="Tahoma" w:eastAsia="Times New Roman" w:hAnsi="Tahoma" w:cs="Tahoma"/>
          <w:color w:val="222222"/>
          <w:kern w:val="36"/>
          <w:sz w:val="32"/>
          <w:szCs w:val="32"/>
        </w:rPr>
      </w:pPr>
      <w:r w:rsidRPr="006408B6">
        <w:rPr>
          <w:rFonts w:ascii="Tw Cen MT" w:eastAsia="Times New Roman" w:hAnsi="Tw Cen MT" w:cs="Times New Roman"/>
          <w:noProof/>
          <w:sz w:val="23"/>
          <w:szCs w:val="23"/>
        </w:rPr>
        <w:drawing>
          <wp:anchor distT="0" distB="0" distL="114300" distR="114300" simplePos="0" relativeHeight="251644416" behindDoc="0" locked="0" layoutInCell="1" allowOverlap="1" wp14:anchorId="000851F3" wp14:editId="4023F53A">
            <wp:simplePos x="0" y="0"/>
            <wp:positionH relativeFrom="margin">
              <wp:posOffset>4422255</wp:posOffset>
            </wp:positionH>
            <wp:positionV relativeFrom="margin">
              <wp:posOffset>-136525</wp:posOffset>
            </wp:positionV>
            <wp:extent cx="914400" cy="1416050"/>
            <wp:effectExtent l="0" t="0" r="0" b="0"/>
            <wp:wrapSquare wrapText="bothSides"/>
            <wp:docPr id="88" name="Picture 88" descr="Asking probing ques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ing probing questions clipart"/>
                    <pic:cNvPicPr>
                      <a:picLocks noChangeAspect="1" noChangeArrowheads="1"/>
                    </pic:cNvPicPr>
                  </pic:nvPicPr>
                  <pic:blipFill>
                    <a:blip r:embed="rId1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4400" cy="1416050"/>
                    </a:xfrm>
                    <a:prstGeom prst="rect">
                      <a:avLst/>
                    </a:prstGeom>
                    <a:noFill/>
                  </pic:spPr>
                </pic:pic>
              </a:graphicData>
            </a:graphic>
            <wp14:sizeRelH relativeFrom="margin">
              <wp14:pctWidth>0</wp14:pctWidth>
            </wp14:sizeRelH>
            <wp14:sizeRelV relativeFrom="margin">
              <wp14:pctHeight>0</wp14:pctHeight>
            </wp14:sizeRelV>
          </wp:anchor>
        </w:drawing>
      </w:r>
      <w:r w:rsidRPr="006408B6">
        <w:rPr>
          <w:rFonts w:ascii="Tw Cen MT" w:eastAsia="Times New Roman" w:hAnsi="Tw Cen MT" w:cs="Times New Roman"/>
          <w:noProof/>
          <w:sz w:val="23"/>
          <w:szCs w:val="23"/>
        </w:rPr>
        <mc:AlternateContent>
          <mc:Choice Requires="wps">
            <w:drawing>
              <wp:anchor distT="0" distB="0" distL="114300" distR="114300" simplePos="0" relativeHeight="251642368" behindDoc="0" locked="0" layoutInCell="1" allowOverlap="1" wp14:anchorId="5CB5A18A" wp14:editId="3E838325">
                <wp:simplePos x="0" y="0"/>
                <wp:positionH relativeFrom="column">
                  <wp:posOffset>0</wp:posOffset>
                </wp:positionH>
                <wp:positionV relativeFrom="paragraph">
                  <wp:posOffset>0</wp:posOffset>
                </wp:positionV>
                <wp:extent cx="4229100" cy="654050"/>
                <wp:effectExtent l="0" t="0" r="0" b="0"/>
                <wp:wrapNone/>
                <wp:docPr id="87" name="Rectangle: Rounded Corners 87"/>
                <wp:cNvGraphicFramePr/>
                <a:graphic xmlns:a="http://schemas.openxmlformats.org/drawingml/2006/main">
                  <a:graphicData uri="http://schemas.microsoft.com/office/word/2010/wordprocessingShape">
                    <wps:wsp>
                      <wps:cNvSpPr/>
                      <wps:spPr>
                        <a:xfrm>
                          <a:off x="0" y="0"/>
                          <a:ext cx="4229100" cy="654050"/>
                        </a:xfrm>
                        <a:prstGeom prst="roundRect">
                          <a:avLst/>
                        </a:prstGeom>
                        <a:solidFill>
                          <a:srgbClr val="92D050"/>
                        </a:solidFill>
                        <a:ln w="25400" cap="flat" cmpd="sng" algn="ctr">
                          <a:noFill/>
                          <a:prstDash val="solid"/>
                        </a:ln>
                        <a:effectLst/>
                      </wps:spPr>
                      <wps:txbx>
                        <w:txbxContent>
                          <w:p w14:paraId="62F4DEA7" w14:textId="77777777" w:rsidR="00417363" w:rsidRDefault="00417363" w:rsidP="004E6317">
                            <w:pPr>
                              <w:spacing w:before="120" w:after="0" w:line="240" w:lineRule="auto"/>
                              <w:outlineLvl w:val="0"/>
                              <w:rPr>
                                <w:rFonts w:eastAsia="Times New Roman" w:cs="Tahoma"/>
                                <w:b/>
                                <w:bCs/>
                                <w:color w:val="222222"/>
                                <w:kern w:val="36"/>
                                <w:sz w:val="44"/>
                                <w:szCs w:val="44"/>
                              </w:rPr>
                            </w:pPr>
                            <w:bookmarkStart w:id="9" w:name="_Toc486344327"/>
                            <w:bookmarkStart w:id="10" w:name="_Toc516234971"/>
                            <w:bookmarkStart w:id="11" w:name="_Toc529539254"/>
                            <w:bookmarkStart w:id="12" w:name="_Toc532396142"/>
                            <w:bookmarkStart w:id="13" w:name="_Toc2346719"/>
                            <w:bookmarkStart w:id="14" w:name="_Toc2596780"/>
                            <w:bookmarkStart w:id="15" w:name="_Toc2603375"/>
                            <w:r>
                              <w:rPr>
                                <w:rFonts w:eastAsia="Times New Roman" w:cs="Tahoma"/>
                                <w:b/>
                                <w:bCs/>
                                <w:color w:val="222222"/>
                                <w:kern w:val="36"/>
                                <w:sz w:val="44"/>
                                <w:szCs w:val="44"/>
                              </w:rPr>
                              <w:t>What is a Watershed-Based Plan?</w:t>
                            </w:r>
                            <w:bookmarkEnd w:id="9"/>
                            <w:bookmarkEnd w:id="10"/>
                            <w:bookmarkEnd w:id="11"/>
                            <w:bookmarkEnd w:id="12"/>
                            <w:bookmarkEnd w:id="13"/>
                            <w:bookmarkEnd w:id="14"/>
                            <w:bookmarkEnd w:id="15"/>
                          </w:p>
                          <w:p w14:paraId="670E9903" w14:textId="77777777" w:rsidR="00417363" w:rsidRDefault="00417363" w:rsidP="004E6317">
                            <w:pPr>
                              <w:rPr>
                                <w:sz w:val="24"/>
                                <w:szCs w:val="24"/>
                              </w:rPr>
                            </w:pPr>
                          </w:p>
                          <w:p w14:paraId="3610FAF5" w14:textId="77777777" w:rsidR="00417363" w:rsidRDefault="00417363" w:rsidP="004E631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5A18A" id="Rectangle: Rounded Corners 87" o:spid="_x0000_s1026" style="position:absolute;left:0;text-align:left;margin-left:0;margin-top:0;width:333pt;height:5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" fillcolor="#92d050" stroked="f" strokeweight="2pt">
                <v:textbox>
                  <w:txbxContent>
                    <w:p w14:paraId="62F4DEA7" w14:textId="77777777" w:rsidR="00417363" w:rsidRDefault="00417363" w:rsidP="004E6317">
                      <w:pPr>
                        <w:spacing w:before="120" w:after="0" w:line="240" w:lineRule="auto"/>
                        <w:outlineLvl w:val="0"/>
                        <w:rPr>
                          <w:rFonts w:eastAsia="Times New Roman" w:cs="Tahoma"/>
                          <w:b/>
                          <w:bCs/>
                          <w:color w:val="222222"/>
                          <w:kern w:val="36"/>
                          <w:sz w:val="44"/>
                          <w:szCs w:val="44"/>
                        </w:rPr>
                      </w:pPr>
                      <w:bookmarkStart w:id="16" w:name="_Toc486344327"/>
                      <w:bookmarkStart w:id="17" w:name="_Toc516234971"/>
                      <w:bookmarkStart w:id="18" w:name="_Toc529539254"/>
                      <w:bookmarkStart w:id="19" w:name="_Toc532396142"/>
                      <w:bookmarkStart w:id="20" w:name="_Toc2346719"/>
                      <w:bookmarkStart w:id="21" w:name="_Toc2596780"/>
                      <w:bookmarkStart w:id="22" w:name="_Toc2603375"/>
                      <w:r>
                        <w:rPr>
                          <w:rFonts w:eastAsia="Times New Roman" w:cs="Tahoma"/>
                          <w:b/>
                          <w:bCs/>
                          <w:color w:val="222222"/>
                          <w:kern w:val="36"/>
                          <w:sz w:val="44"/>
                          <w:szCs w:val="44"/>
                        </w:rPr>
                        <w:t>What is a Watershed-Based Plan?</w:t>
                      </w:r>
                      <w:bookmarkEnd w:id="16"/>
                      <w:bookmarkEnd w:id="17"/>
                      <w:bookmarkEnd w:id="18"/>
                      <w:bookmarkEnd w:id="19"/>
                      <w:bookmarkEnd w:id="20"/>
                      <w:bookmarkEnd w:id="21"/>
                      <w:bookmarkEnd w:id="22"/>
                    </w:p>
                    <w:p w14:paraId="670E9903" w14:textId="77777777" w:rsidR="00417363" w:rsidRDefault="00417363" w:rsidP="004E6317">
                      <w:pPr>
                        <w:rPr>
                          <w:sz w:val="24"/>
                          <w:szCs w:val="24"/>
                        </w:rPr>
                      </w:pPr>
                    </w:p>
                    <w:p w14:paraId="3610FAF5" w14:textId="77777777" w:rsidR="00417363" w:rsidRDefault="00417363" w:rsidP="004E6317">
                      <w:pPr>
                        <w:rPr>
                          <w:i/>
                          <w:iCs/>
                        </w:rPr>
                      </w:pPr>
                    </w:p>
                  </w:txbxContent>
                </v:textbox>
              </v:roundrect>
            </w:pict>
          </mc:Fallback>
        </mc:AlternateContent>
      </w:r>
    </w:p>
    <w:p w14:paraId="38F6A3EE" w14:textId="77777777" w:rsidR="004E6317" w:rsidRPr="006408B6" w:rsidRDefault="004E6317" w:rsidP="005412BF"/>
    <w:p w14:paraId="68FBA292" w14:textId="77777777" w:rsidR="004E6317" w:rsidRPr="006408B6" w:rsidRDefault="004E6317" w:rsidP="00B622E5">
      <w:pPr>
        <w:spacing w:after="0"/>
      </w:pPr>
    </w:p>
    <w:p w14:paraId="1898B553" w14:textId="77777777" w:rsidR="004E6317" w:rsidRPr="00D6567B" w:rsidRDefault="004E6317" w:rsidP="005412BF">
      <w:pPr>
        <w:pStyle w:val="Heading2"/>
        <w:shd w:val="clear" w:color="auto" w:fill="FFFFFF"/>
        <w:spacing w:after="120"/>
        <w:ind w:left="360" w:hanging="360"/>
      </w:pPr>
      <w:bookmarkStart w:id="23" w:name="_Toc516234972"/>
      <w:bookmarkStart w:id="24" w:name="_Toc529539255"/>
      <w:bookmarkStart w:id="25" w:name="_Toc532396143"/>
      <w:bookmarkStart w:id="26" w:name="_Toc2603376"/>
      <w:r w:rsidRPr="00D6567B">
        <w:t>Purpose &amp; Need</w:t>
      </w:r>
      <w:bookmarkEnd w:id="23"/>
      <w:bookmarkEnd w:id="24"/>
      <w:bookmarkEnd w:id="25"/>
      <w:bookmarkEnd w:id="26"/>
    </w:p>
    <w:p w14:paraId="3570F56A" w14:textId="77777777" w:rsidR="004E6317" w:rsidRPr="00D6567B" w:rsidRDefault="004E6317" w:rsidP="001D1BCB">
      <w:r w:rsidRPr="00D6567B">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as described below. </w:t>
      </w:r>
    </w:p>
    <w:p w14:paraId="4983A931" w14:textId="77777777" w:rsidR="004E6317" w:rsidRPr="00D6567B" w:rsidRDefault="004E6317" w:rsidP="001D1BCB">
      <w:r w:rsidRPr="00D6567B">
        <w:t xml:space="preserve">All states are required to develop WBPs, but not all states have taken the same approach. Most states develop watershed-based plans only for selected watersheds. MassDEP's approach has been to develop a tool to support statewide development of WBPs, so </w:t>
      </w:r>
      <w:r w:rsidRPr="00D6567B">
        <w:rPr>
          <w:b/>
        </w:rPr>
        <w:t>that good projects in all areas of the state may be eligible for federal watershed implementation grant funds</w:t>
      </w:r>
      <w:r w:rsidRPr="00D6567B">
        <w:t xml:space="preserve"> under </w:t>
      </w:r>
      <w:hyperlink r:id="rId15" w:anchor="2" w:history="1">
        <w:r w:rsidRPr="00D6567B">
          <w:rPr>
            <w:color w:val="0000FF" w:themeColor="hyperlink"/>
            <w:u w:val="single"/>
          </w:rPr>
          <w:t>Section 319 of the Clean Water Act</w:t>
        </w:r>
      </w:hyperlink>
      <w:r w:rsidRPr="00D6567B">
        <w:t xml:space="preserve">. </w:t>
      </w:r>
    </w:p>
    <w:p w14:paraId="5AFE93CB" w14:textId="77777777" w:rsidR="004E6317" w:rsidRPr="00D6567B" w:rsidRDefault="004E6317" w:rsidP="001D1BCB">
      <w:r w:rsidRPr="00D6567B">
        <w:t>USEPA guidelines promote the use of Section 319 funding for developing and implementing WBPs. WBPs are required for all projects implemented with Section 319 funds, and are recommended for all watershed projects, whether they are designed to protect unimpaired waters, restore impaired waters, or both.</w:t>
      </w:r>
    </w:p>
    <w:p w14:paraId="7378A829" w14:textId="77777777" w:rsidR="004E6317" w:rsidRPr="006408B6" w:rsidRDefault="004E6317" w:rsidP="005412BF">
      <w:pPr>
        <w:pStyle w:val="Heading2"/>
        <w:shd w:val="clear" w:color="auto" w:fill="FFFFFF"/>
        <w:spacing w:after="120"/>
        <w:ind w:left="360" w:hanging="360"/>
        <w:rPr>
          <w:shd w:val="clear" w:color="auto" w:fill="FFFFFF"/>
        </w:rPr>
      </w:pPr>
      <w:bookmarkStart w:id="27" w:name="_Toc516234973"/>
      <w:bookmarkStart w:id="28" w:name="_Toc529539256"/>
      <w:bookmarkStart w:id="29" w:name="_Toc532396144"/>
      <w:bookmarkStart w:id="30" w:name="_Toc2603377"/>
      <w:r w:rsidRPr="006408B6">
        <w:rPr>
          <w:shd w:val="clear" w:color="auto" w:fill="FFFFFF"/>
        </w:rPr>
        <w:t>Watershed-Based Plan Outline</w:t>
      </w:r>
      <w:bookmarkEnd w:id="27"/>
      <w:bookmarkEnd w:id="28"/>
      <w:bookmarkEnd w:id="29"/>
      <w:bookmarkEnd w:id="30"/>
      <w:r w:rsidRPr="006408B6">
        <w:rPr>
          <w:shd w:val="clear" w:color="auto" w:fill="FFFFFF"/>
        </w:rPr>
        <w:t xml:space="preserve"> </w:t>
      </w:r>
    </w:p>
    <w:p w14:paraId="76D82FCB" w14:textId="2D201DE0" w:rsidR="004E6317" w:rsidRPr="00D6567B" w:rsidRDefault="004E6317" w:rsidP="001D1BCB">
      <w:r w:rsidRPr="00D6567B">
        <w:t xml:space="preserve">This WBP for </w:t>
      </w:r>
      <w:r w:rsidR="003F4AD2">
        <w:t>Canton’s</w:t>
      </w:r>
      <w:r>
        <w:t xml:space="preserve"> municipal separate storm sewer system (MS4)</w:t>
      </w:r>
      <w:r w:rsidRPr="00D6567B">
        <w:t xml:space="preserve"> </w:t>
      </w:r>
      <w:r>
        <w:t>w</w:t>
      </w:r>
      <w:r w:rsidRPr="00D6567B">
        <w:t xml:space="preserve">atershed includes nine elements (a through i) in accordance with USEPA Guidelines: </w:t>
      </w:r>
    </w:p>
    <w:p w14:paraId="5EAE652C" w14:textId="77777777" w:rsidR="004E6317" w:rsidRPr="00D6567B" w:rsidRDefault="004E6317" w:rsidP="003C60B3">
      <w:pPr>
        <w:numPr>
          <w:ilvl w:val="0"/>
          <w:numId w:val="17"/>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identification of the causes and sources</w:t>
      </w:r>
      <w:r w:rsidRPr="00D6567B">
        <w:rPr>
          <w:rFonts w:eastAsia="Times New Roman" w:cs="Arial"/>
        </w:rPr>
        <w:t xml:space="preserve"> </w:t>
      </w:r>
      <w:r w:rsidRPr="00D6567B">
        <w:rPr>
          <w:rFonts w:eastAsia="Times New Roman" w:cs="Arial"/>
          <w:color w:val="222222"/>
        </w:rPr>
        <w:t>or groups of similar sources that will need to be controlled to achieve the load reductions estimated in this watershed-based plan (and to achieve any other watershed goals identified in the watershed-based plan), as discussed in item (b) immediately below.</w:t>
      </w:r>
      <w:r w:rsidRPr="00D6567B">
        <w:rPr>
          <w:noProof/>
        </w:rPr>
        <w:t xml:space="preserve"> </w:t>
      </w:r>
    </w:p>
    <w:p w14:paraId="48413626" w14:textId="77777777" w:rsidR="004E6317" w:rsidRPr="00D6567B" w:rsidRDefault="004E6317" w:rsidP="003C60B3">
      <w:pPr>
        <w:numPr>
          <w:ilvl w:val="0"/>
          <w:numId w:val="17"/>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load reductions</w:t>
      </w:r>
      <w:r w:rsidRPr="00D6567B">
        <w:rPr>
          <w:rFonts w:eastAsia="Times New Roman" w:cs="Arial"/>
        </w:rPr>
        <w:t xml:space="preserve"> </w:t>
      </w:r>
      <w:r w:rsidRPr="00D6567B">
        <w:rPr>
          <w:rFonts w:eastAsia="Times New Roman" w:cs="Arial"/>
          <w:color w:val="222222"/>
        </w:rPr>
        <w:t>expected for the management measures described under paragraph (c) below (recognizing the natural variability and the difficulty in precisely predicting the performance of management measures over time).</w:t>
      </w:r>
    </w:p>
    <w:p w14:paraId="5CE8A15A" w14:textId="77777777" w:rsidR="004E6317" w:rsidRPr="00D6567B" w:rsidRDefault="004E6317" w:rsidP="003C60B3">
      <w:pPr>
        <w:numPr>
          <w:ilvl w:val="0"/>
          <w:numId w:val="17"/>
        </w:numPr>
        <w:spacing w:after="120"/>
        <w:rPr>
          <w:rFonts w:eastAsia="Times New Roman" w:cs="Arial"/>
          <w:color w:val="222222"/>
        </w:rPr>
      </w:pPr>
      <w:r w:rsidRPr="00D6567B">
        <w:rPr>
          <w:rFonts w:eastAsia="Times New Roman" w:cs="Arial"/>
          <w:color w:val="222222"/>
        </w:rPr>
        <w:t xml:space="preserve">A </w:t>
      </w:r>
      <w:r w:rsidRPr="00D6567B">
        <w:rPr>
          <w:rFonts w:eastAsia="Times New Roman" w:cs="Arial"/>
          <w:b/>
        </w:rPr>
        <w:t>description of the nonpoint source (NPS) management measures</w:t>
      </w:r>
      <w:r w:rsidRPr="00D6567B">
        <w:rPr>
          <w:rFonts w:eastAsia="Times New Roman" w:cs="Arial"/>
        </w:rPr>
        <w:t xml:space="preserve"> </w:t>
      </w:r>
      <w:r w:rsidRPr="00D6567B">
        <w:rPr>
          <w:rFonts w:eastAsia="Times New Roman" w:cs="Arial"/>
          <w:color w:val="222222"/>
        </w:rPr>
        <w:t>needed to achieve the load reductions estimated under paragraph (b) above (as well as to achieve other watershed goals identified in this watershed-based plan), and an identification (using a map or a description) of the critical areas in which those measures will be needed to implement this plan.</w:t>
      </w:r>
    </w:p>
    <w:p w14:paraId="2EC5EBC0" w14:textId="77777777" w:rsidR="004E6317" w:rsidRPr="00D6567B" w:rsidRDefault="004E6317" w:rsidP="003C60B3">
      <w:pPr>
        <w:numPr>
          <w:ilvl w:val="0"/>
          <w:numId w:val="17"/>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amounts of technical and financial assistance needed</w:t>
      </w:r>
      <w:r w:rsidRPr="00D6567B">
        <w:rPr>
          <w:rFonts w:eastAsia="Times New Roman" w:cs="Arial"/>
          <w:color w:val="222222"/>
        </w:rPr>
        <w:t>, associated costs, and/or the sources and authorities that will be relied upon, to implement this plan. As sources of funding, States should consider the use of their Section 319 programs, State Revolving Funds, USDA's Environmental Quality Incentives Program and Conservation Reserve Program, and other relevant Federal, State, local and private funds that may be available to assist in implementing this plan.</w:t>
      </w:r>
    </w:p>
    <w:p w14:paraId="529B85B8" w14:textId="77777777" w:rsidR="004E6317" w:rsidRPr="00D6567B" w:rsidRDefault="004E6317" w:rsidP="003C60B3">
      <w:pPr>
        <w:numPr>
          <w:ilvl w:val="0"/>
          <w:numId w:val="17"/>
        </w:numPr>
        <w:spacing w:after="120"/>
        <w:rPr>
          <w:rFonts w:eastAsia="Times New Roman" w:cs="Arial"/>
          <w:color w:val="222222"/>
        </w:rPr>
      </w:pPr>
      <w:r w:rsidRPr="00D6567B">
        <w:rPr>
          <w:rFonts w:eastAsia="Times New Roman" w:cs="Arial"/>
          <w:color w:val="222222"/>
        </w:rPr>
        <w:lastRenderedPageBreak/>
        <w:t xml:space="preserve">An </w:t>
      </w:r>
      <w:r w:rsidRPr="00D6567B">
        <w:rPr>
          <w:rFonts w:eastAsia="Times New Roman" w:cs="Arial"/>
          <w:b/>
        </w:rPr>
        <w:t>information/education component</w:t>
      </w:r>
      <w:r w:rsidRPr="00D6567B">
        <w:rPr>
          <w:rFonts w:eastAsia="Times New Roman" w:cs="Arial"/>
        </w:rPr>
        <w:t xml:space="preserve"> </w:t>
      </w:r>
      <w:r w:rsidRPr="00D6567B">
        <w:rPr>
          <w:rFonts w:eastAsia="Times New Roman" w:cs="Arial"/>
          <w:color w:val="222222"/>
        </w:rPr>
        <w:t>that will be used to enhance public understanding of the project and encourage their early and continued participation in selecting, designing, and implementing the NPS management measures that will be implemented.</w:t>
      </w:r>
    </w:p>
    <w:p w14:paraId="60DA37DE" w14:textId="77777777" w:rsidR="004E6317" w:rsidRPr="00D6567B" w:rsidRDefault="004E6317" w:rsidP="003C60B3">
      <w:pPr>
        <w:numPr>
          <w:ilvl w:val="0"/>
          <w:numId w:val="17"/>
        </w:numPr>
        <w:spacing w:after="120"/>
        <w:rPr>
          <w:rFonts w:eastAsia="Times New Roman" w:cs="Arial"/>
          <w:color w:val="222222"/>
        </w:rPr>
      </w:pPr>
      <w:r w:rsidRPr="00D6567B">
        <w:rPr>
          <w:rFonts w:eastAsia="Times New Roman" w:cs="Arial"/>
          <w:color w:val="222222"/>
        </w:rPr>
        <w:t xml:space="preserve">A </w:t>
      </w:r>
      <w:r w:rsidRPr="00D6567B">
        <w:rPr>
          <w:rFonts w:eastAsia="Times New Roman" w:cs="Arial"/>
          <w:b/>
        </w:rPr>
        <w:t xml:space="preserve">schedule for implementing the NPS management measures </w:t>
      </w:r>
      <w:r w:rsidRPr="00D6567B">
        <w:rPr>
          <w:rFonts w:eastAsia="Times New Roman" w:cs="Arial"/>
          <w:color w:val="222222"/>
        </w:rPr>
        <w:t>identified in this plan that is reasonably expeditious.</w:t>
      </w:r>
    </w:p>
    <w:p w14:paraId="023EE258" w14:textId="77777777" w:rsidR="004E6317" w:rsidRPr="00D6567B" w:rsidRDefault="004E6317" w:rsidP="003C60B3">
      <w:pPr>
        <w:numPr>
          <w:ilvl w:val="0"/>
          <w:numId w:val="17"/>
        </w:numPr>
        <w:spacing w:after="120"/>
        <w:rPr>
          <w:rFonts w:eastAsia="Times New Roman" w:cs="Arial"/>
          <w:color w:val="222222"/>
        </w:rPr>
      </w:pPr>
      <w:r w:rsidRPr="00D6567B">
        <w:rPr>
          <w:rFonts w:eastAsia="Times New Roman" w:cs="Arial"/>
          <w:color w:val="222222"/>
        </w:rPr>
        <w:t xml:space="preserve">A description of </w:t>
      </w:r>
      <w:r w:rsidRPr="00D6567B">
        <w:rPr>
          <w:rFonts w:eastAsia="Times New Roman" w:cs="Arial"/>
          <w:b/>
        </w:rPr>
        <w:t xml:space="preserve">interim, measurable milestones </w:t>
      </w:r>
      <w:r w:rsidRPr="00D6567B">
        <w:rPr>
          <w:rFonts w:eastAsia="Times New Roman" w:cs="Arial"/>
          <w:color w:val="222222"/>
        </w:rPr>
        <w:t>for determining whether NPS management measures or other control actions are being implemented.</w:t>
      </w:r>
    </w:p>
    <w:p w14:paraId="1A9BC2A4" w14:textId="77777777" w:rsidR="004E6317" w:rsidRPr="00D6567B" w:rsidRDefault="004E6317" w:rsidP="003C60B3">
      <w:pPr>
        <w:numPr>
          <w:ilvl w:val="0"/>
          <w:numId w:val="17"/>
        </w:numPr>
        <w:spacing w:after="120"/>
        <w:rPr>
          <w:rFonts w:eastAsia="Times New Roman" w:cs="Arial"/>
          <w:color w:val="222222"/>
        </w:rPr>
      </w:pPr>
      <w:r w:rsidRPr="00D6567B">
        <w:rPr>
          <w:rFonts w:eastAsia="Times New Roman" w:cs="Arial"/>
          <w:color w:val="222222"/>
        </w:rPr>
        <w:t xml:space="preserve">A set of </w:t>
      </w:r>
      <w:r w:rsidRPr="00D6567B">
        <w:rPr>
          <w:rFonts w:eastAsia="Times New Roman" w:cs="Arial"/>
          <w:b/>
        </w:rPr>
        <w:t xml:space="preserve">criteria to determine if loading reductions are being achieved </w:t>
      </w:r>
      <w:r w:rsidRPr="00D6567B">
        <w:rPr>
          <w:rFonts w:eastAsia="Times New Roman" w:cs="Arial"/>
          <w:color w:val="222222"/>
        </w:rPr>
        <w:t>over time and substantial progress is being made towards attaining water quality standards and, if not, the criteria for determining whether this watershed-based plan needs to be revised or, if a NPS Total Maximum Daily Load (TMDL) has been established, whether the TMDL needs to be revised.</w:t>
      </w:r>
    </w:p>
    <w:p w14:paraId="230D4C37" w14:textId="77777777" w:rsidR="004E6317" w:rsidRPr="00D6567B" w:rsidRDefault="004E6317" w:rsidP="003C60B3">
      <w:pPr>
        <w:numPr>
          <w:ilvl w:val="0"/>
          <w:numId w:val="17"/>
        </w:numPr>
        <w:spacing w:after="120"/>
        <w:rPr>
          <w:rFonts w:eastAsia="Times New Roman" w:cs="Arial"/>
          <w:color w:val="222222"/>
        </w:rPr>
      </w:pPr>
      <w:r w:rsidRPr="00D6567B">
        <w:rPr>
          <w:rFonts w:eastAsia="Times New Roman" w:cs="Arial"/>
          <w:color w:val="222222"/>
        </w:rPr>
        <w:t xml:space="preserve">A </w:t>
      </w:r>
      <w:r w:rsidRPr="00D6567B">
        <w:rPr>
          <w:rFonts w:eastAsia="Times New Roman" w:cs="Arial"/>
          <w:b/>
        </w:rPr>
        <w:t xml:space="preserve">monitoring component </w:t>
      </w:r>
      <w:r w:rsidRPr="00D6567B">
        <w:rPr>
          <w:rFonts w:eastAsia="Times New Roman" w:cs="Arial"/>
          <w:color w:val="222222"/>
        </w:rPr>
        <w:t>to evaluate the effectiveness of the implementation efforts over time, measured against the criteria established under item (h) immediately above.</w:t>
      </w:r>
    </w:p>
    <w:p w14:paraId="50319194" w14:textId="77777777" w:rsidR="004E6317" w:rsidRPr="006408B6" w:rsidRDefault="004E6317" w:rsidP="005412BF">
      <w:pPr>
        <w:pStyle w:val="Heading2"/>
        <w:shd w:val="clear" w:color="auto" w:fill="FFFFFF"/>
        <w:spacing w:after="120"/>
        <w:ind w:left="360" w:hanging="360"/>
        <w:rPr>
          <w:shd w:val="clear" w:color="auto" w:fill="FFFFFF"/>
        </w:rPr>
      </w:pPr>
      <w:bookmarkStart w:id="31" w:name="_Toc516234974"/>
      <w:bookmarkStart w:id="32" w:name="_Toc529539257"/>
      <w:bookmarkStart w:id="33" w:name="_Toc532396145"/>
      <w:bookmarkStart w:id="34" w:name="_Toc2603378"/>
      <w:r w:rsidRPr="006408B6">
        <w:rPr>
          <w:shd w:val="clear" w:color="auto" w:fill="FFFFFF"/>
        </w:rPr>
        <w:t>Project Partners and Stakeholder Input</w:t>
      </w:r>
      <w:bookmarkEnd w:id="31"/>
      <w:bookmarkEnd w:id="32"/>
      <w:bookmarkEnd w:id="33"/>
      <w:bookmarkEnd w:id="34"/>
    </w:p>
    <w:p w14:paraId="18AAAC11" w14:textId="2C0912D7" w:rsidR="004E6317" w:rsidRDefault="004E6317" w:rsidP="001D1BCB">
      <w:r w:rsidRPr="006408B6">
        <w:t xml:space="preserve">This WBP was developed by Geosyntec Consultants (Geosyntec) under the direction of </w:t>
      </w:r>
      <w:r>
        <w:t xml:space="preserve">the </w:t>
      </w:r>
      <w:r w:rsidR="003F4AD2">
        <w:t>Canton</w:t>
      </w:r>
      <w:r w:rsidRPr="00CE73B0">
        <w:t xml:space="preserve"> Department</w:t>
      </w:r>
      <w:r>
        <w:t xml:space="preserve"> of </w:t>
      </w:r>
      <w:r w:rsidR="003F4AD2">
        <w:t>Public Works</w:t>
      </w:r>
      <w:r>
        <w:t xml:space="preserve"> </w:t>
      </w:r>
      <w:r w:rsidRPr="006408B6">
        <w:t xml:space="preserve">with funding, input, and collaboration </w:t>
      </w:r>
      <w:r>
        <w:t xml:space="preserve">with the </w:t>
      </w:r>
      <w:r w:rsidRPr="006408B6">
        <w:t xml:space="preserve">Massachusetts Department of </w:t>
      </w:r>
      <w:r>
        <w:t>Environmental Protection</w:t>
      </w:r>
      <w:r w:rsidRPr="006408B6">
        <w:t xml:space="preserve"> (</w:t>
      </w:r>
      <w:r>
        <w:t>MassDEP</w:t>
      </w:r>
      <w:r w:rsidRPr="006408B6">
        <w:t>).</w:t>
      </w:r>
      <w:r>
        <w:t xml:space="preserve">  This WBP was developed using funds from the Section 319 program to assist grantees in developing technically robust WBPs using </w:t>
      </w:r>
      <w:hyperlink r:id="rId16" w:history="1">
        <w:r w:rsidRPr="0072685B">
          <w:rPr>
            <w:rStyle w:val="Hyperlink"/>
          </w:rPr>
          <w:t>MassDEP’s Watershed-Based Planning Tool</w:t>
        </w:r>
      </w:hyperlink>
      <w:r>
        <w:t xml:space="preserve">.  </w:t>
      </w:r>
      <w:r w:rsidR="003F4AD2">
        <w:t>Canton</w:t>
      </w:r>
      <w:r>
        <w:t xml:space="preserve"> was a recipient of Section 319 funding in Fiscal Year 2018.  </w:t>
      </w:r>
    </w:p>
    <w:p w14:paraId="6697BEB9" w14:textId="22FE03B6" w:rsidR="004E6317" w:rsidRPr="006408B6" w:rsidRDefault="004E6317" w:rsidP="001D1BCB">
      <w:r w:rsidRPr="006408B6">
        <w:t>Core project stakeholders included:</w:t>
      </w:r>
    </w:p>
    <w:p w14:paraId="667CA209" w14:textId="015E53AB" w:rsidR="004E6317" w:rsidRDefault="003F4AD2" w:rsidP="001D1BCB">
      <w:pPr>
        <w:numPr>
          <w:ilvl w:val="0"/>
          <w:numId w:val="18"/>
        </w:numPr>
        <w:spacing w:after="120"/>
      </w:pPr>
      <w:r>
        <w:t>Michael Trotta</w:t>
      </w:r>
      <w:r w:rsidR="004E6317" w:rsidRPr="00CE73B0">
        <w:t xml:space="preserve">, </w:t>
      </w:r>
      <w:r>
        <w:t>Superintendent</w:t>
      </w:r>
      <w:r w:rsidR="004E6317" w:rsidRPr="00CE73B0">
        <w:t xml:space="preserve"> – </w:t>
      </w:r>
      <w:r>
        <w:t>Canton</w:t>
      </w:r>
      <w:r w:rsidR="004E6317" w:rsidRPr="00CE73B0">
        <w:t xml:space="preserve"> Department of </w:t>
      </w:r>
      <w:r>
        <w:t>Public Works</w:t>
      </w:r>
    </w:p>
    <w:p w14:paraId="1ABC64F2" w14:textId="298CADE5" w:rsidR="003F4AD2" w:rsidRDefault="003F4AD2" w:rsidP="001D1BCB">
      <w:pPr>
        <w:numPr>
          <w:ilvl w:val="0"/>
          <w:numId w:val="18"/>
        </w:numPr>
        <w:spacing w:after="120"/>
      </w:pPr>
      <w:r>
        <w:t xml:space="preserve">Barbara </w:t>
      </w:r>
      <w:r w:rsidR="00D55896">
        <w:t>Reardon</w:t>
      </w:r>
      <w:r w:rsidR="00082088">
        <w:t xml:space="preserve"> –</w:t>
      </w:r>
      <w:r>
        <w:t xml:space="preserve"> Canton Town Engineer</w:t>
      </w:r>
    </w:p>
    <w:p w14:paraId="6A88FC24" w14:textId="695573B3" w:rsidR="008B10B3" w:rsidRDefault="008B10B3" w:rsidP="001D1BCB">
      <w:pPr>
        <w:numPr>
          <w:ilvl w:val="0"/>
          <w:numId w:val="18"/>
        </w:numPr>
        <w:spacing w:after="120"/>
      </w:pPr>
      <w:r>
        <w:t>Town of Canton Board of Selectmen</w:t>
      </w:r>
    </w:p>
    <w:p w14:paraId="6C8CA993" w14:textId="0BEF0D65" w:rsidR="00082088" w:rsidRPr="00CE73B0" w:rsidRDefault="00082088" w:rsidP="001D1BCB">
      <w:pPr>
        <w:numPr>
          <w:ilvl w:val="0"/>
          <w:numId w:val="18"/>
        </w:numPr>
        <w:spacing w:after="120"/>
      </w:pPr>
      <w:r>
        <w:t>Neponset River Watershed Association</w:t>
      </w:r>
    </w:p>
    <w:p w14:paraId="56612383" w14:textId="77777777" w:rsidR="004E6317" w:rsidRPr="00CE73B0" w:rsidRDefault="004E6317" w:rsidP="001D1BCB">
      <w:pPr>
        <w:numPr>
          <w:ilvl w:val="0"/>
          <w:numId w:val="18"/>
        </w:numPr>
        <w:spacing w:after="120"/>
      </w:pPr>
      <w:r w:rsidRPr="00CE73B0">
        <w:t>Jane Peirce – MassDEP</w:t>
      </w:r>
    </w:p>
    <w:p w14:paraId="6ED7312A" w14:textId="603DB42A" w:rsidR="004E6317" w:rsidRPr="006408B6" w:rsidRDefault="004E6317" w:rsidP="001D1BCB">
      <w:r w:rsidRPr="006408B6">
        <w:t xml:space="preserve">This WBP was developed as part of an iterative process. The Geosyntec project team collected and reviewed existing data from </w:t>
      </w:r>
      <w:r>
        <w:t xml:space="preserve">the Town of </w:t>
      </w:r>
      <w:r w:rsidR="003F4AD2">
        <w:t>Canton</w:t>
      </w:r>
      <w:r>
        <w:t xml:space="preserve">. This information was then used to develop </w:t>
      </w:r>
      <w:r w:rsidRPr="006408B6">
        <w:t>a preliminary WBP</w:t>
      </w:r>
      <w:r>
        <w:t xml:space="preserve"> for review by core project stakeholders</w:t>
      </w:r>
      <w:r w:rsidRPr="006408B6">
        <w:t xml:space="preserve">. A stakeholder </w:t>
      </w:r>
      <w:r>
        <w:t>conference call</w:t>
      </w:r>
      <w:r w:rsidRPr="006408B6">
        <w:t xml:space="preserve"> was then held to solicit input and gain consensus on elements included in the plan (e.g., water quality goals, public outreach activities, etc.). The WBP was finalized </w:t>
      </w:r>
      <w:r>
        <w:t>once stakeholder consensus was obtained for all elements.</w:t>
      </w:r>
      <w:r w:rsidRPr="006408B6">
        <w:t xml:space="preserve"> </w:t>
      </w:r>
    </w:p>
    <w:p w14:paraId="508609C6" w14:textId="77777777" w:rsidR="004E6317" w:rsidRPr="006408B6" w:rsidRDefault="004E6317" w:rsidP="005412BF">
      <w:pPr>
        <w:pStyle w:val="Heading2"/>
        <w:shd w:val="clear" w:color="auto" w:fill="FFFFFF"/>
        <w:spacing w:after="120"/>
        <w:ind w:left="360" w:hanging="360"/>
        <w:rPr>
          <w:shd w:val="clear" w:color="auto" w:fill="FFFFFF"/>
        </w:rPr>
      </w:pPr>
      <w:bookmarkStart w:id="35" w:name="_Toc516234975"/>
      <w:bookmarkStart w:id="36" w:name="_Toc529539258"/>
      <w:bookmarkStart w:id="37" w:name="_Toc532396146"/>
      <w:bookmarkStart w:id="38" w:name="_Toc2603379"/>
      <w:r w:rsidRPr="006408B6">
        <w:rPr>
          <w:shd w:val="clear" w:color="auto" w:fill="FFFFFF"/>
        </w:rPr>
        <w:t>Data Sources</w:t>
      </w:r>
      <w:bookmarkEnd w:id="35"/>
      <w:bookmarkEnd w:id="36"/>
      <w:bookmarkEnd w:id="37"/>
      <w:bookmarkEnd w:id="38"/>
      <w:r w:rsidRPr="006408B6">
        <w:rPr>
          <w:shd w:val="clear" w:color="auto" w:fill="FFFFFF"/>
        </w:rPr>
        <w:t xml:space="preserve"> </w:t>
      </w:r>
    </w:p>
    <w:p w14:paraId="4131D1F6" w14:textId="7CB504B9" w:rsidR="004E6317" w:rsidRDefault="004E6317" w:rsidP="001D1BCB">
      <w:r w:rsidRPr="006408B6">
        <w:t>This WBP was developed using the framework and data sources provided by MassDEP</w:t>
      </w:r>
      <w:r>
        <w:t>’s</w:t>
      </w:r>
      <w:r w:rsidR="00B0268E">
        <w:t xml:space="preserve"> Watershed-Based Planning Tool</w:t>
      </w:r>
      <w:r w:rsidRPr="006408B6">
        <w:t xml:space="preserve"> and supplemented by data from</w:t>
      </w:r>
      <w:r>
        <w:t xml:space="preserve"> additional st</w:t>
      </w:r>
      <w:r w:rsidRPr="006408B6">
        <w:t xml:space="preserve">udies. Supplemental data sources were reviewed and </w:t>
      </w:r>
      <w:r>
        <w:t>are summarized</w:t>
      </w:r>
      <w:r w:rsidRPr="006408B6">
        <w:t xml:space="preserve"> in subsequent sections of this WBP</w:t>
      </w:r>
      <w:r>
        <w:t>,</w:t>
      </w:r>
      <w:r w:rsidRPr="006408B6">
        <w:t xml:space="preserve"> if relevant</w:t>
      </w:r>
      <w:r>
        <w:t>, as listed by</w:t>
      </w:r>
      <w:r w:rsidRPr="006408B6">
        <w:t xml:space="preserve"> </w:t>
      </w:r>
      <w:r w:rsidRPr="006408B6">
        <w:rPr>
          <w:b/>
        </w:rPr>
        <w:t>Table 1</w:t>
      </w:r>
      <w:r w:rsidRPr="006408B6">
        <w:t>.</w:t>
      </w:r>
    </w:p>
    <w:p w14:paraId="1B8D2CEA" w14:textId="3128E41D" w:rsidR="004E6317" w:rsidRPr="003C60B3" w:rsidRDefault="004E6317" w:rsidP="00B622E5">
      <w:pPr>
        <w:keepNext/>
        <w:tabs>
          <w:tab w:val="left" w:pos="3240"/>
        </w:tabs>
        <w:jc w:val="center"/>
        <w:rPr>
          <w:rFonts w:ascii="Calibri" w:eastAsia="Times New Roman" w:hAnsi="Calibri" w:cs="Times New Roman"/>
          <w:b/>
          <w:bCs/>
          <w:color w:val="006686"/>
          <w:szCs w:val="20"/>
        </w:rPr>
      </w:pPr>
      <w:r w:rsidRPr="003C60B3">
        <w:rPr>
          <w:rFonts w:ascii="Calibri" w:hAnsi="Calibri"/>
          <w:b/>
          <w:bCs/>
          <w:color w:val="000000"/>
          <w:szCs w:val="20"/>
          <w:shd w:val="clear" w:color="auto" w:fill="FFFFFF"/>
        </w:rPr>
        <w:lastRenderedPageBreak/>
        <w:t>Table 1: Supplemental Data Sources</w:t>
      </w:r>
    </w:p>
    <w:tbl>
      <w:tblPr>
        <w:tblW w:w="9860" w:type="dxa"/>
        <w:tblInd w:w="108" w:type="dxa"/>
        <w:tblLook w:val="04A0" w:firstRow="1" w:lastRow="0" w:firstColumn="1" w:lastColumn="0" w:noHBand="0" w:noVBand="1"/>
      </w:tblPr>
      <w:tblGrid>
        <w:gridCol w:w="5580"/>
        <w:gridCol w:w="2790"/>
        <w:gridCol w:w="1490"/>
      </w:tblGrid>
      <w:tr w:rsidR="004E6317" w:rsidRPr="001D1BCB" w14:paraId="25F97330" w14:textId="77777777" w:rsidTr="003C60B3">
        <w:trPr>
          <w:trHeight w:val="449"/>
        </w:trPr>
        <w:tc>
          <w:tcPr>
            <w:tcW w:w="5580" w:type="dxa"/>
            <w:tcBorders>
              <w:top w:val="single" w:sz="4" w:space="0" w:color="auto"/>
              <w:left w:val="single" w:sz="4" w:space="0" w:color="auto"/>
              <w:bottom w:val="single" w:sz="4" w:space="0" w:color="auto"/>
              <w:right w:val="single" w:sz="4" w:space="0" w:color="auto"/>
            </w:tcBorders>
            <w:shd w:val="clear" w:color="000000" w:fill="006686"/>
            <w:noWrap/>
            <w:vAlign w:val="center"/>
          </w:tcPr>
          <w:p w14:paraId="1200DFF5" w14:textId="77777777" w:rsidR="004E6317" w:rsidRPr="001D1BCB" w:rsidRDefault="004E6317" w:rsidP="00B622E5">
            <w:pPr>
              <w:keepNext/>
              <w:spacing w:after="0"/>
              <w:jc w:val="center"/>
              <w:rPr>
                <w:rFonts w:ascii="Calibri" w:eastAsia="Times New Roman" w:hAnsi="Calibri" w:cs="Times New Roman"/>
                <w:b/>
                <w:bCs/>
                <w:color w:val="FFFFFF"/>
                <w:sz w:val="19"/>
                <w:szCs w:val="19"/>
              </w:rPr>
            </w:pPr>
            <w:bookmarkStart w:id="39" w:name="_Hlk529520221"/>
            <w:r w:rsidRPr="001D1BCB">
              <w:rPr>
                <w:rFonts w:ascii="Calibri" w:eastAsia="Times New Roman" w:hAnsi="Calibri" w:cs="Times New Roman"/>
                <w:b/>
                <w:bCs/>
                <w:color w:val="FFFFFF"/>
                <w:sz w:val="19"/>
                <w:szCs w:val="19"/>
              </w:rPr>
              <w:t>Title / Description</w:t>
            </w:r>
          </w:p>
        </w:tc>
        <w:tc>
          <w:tcPr>
            <w:tcW w:w="2790" w:type="dxa"/>
            <w:tcBorders>
              <w:top w:val="single" w:sz="4" w:space="0" w:color="auto"/>
              <w:left w:val="nil"/>
              <w:bottom w:val="single" w:sz="4" w:space="0" w:color="auto"/>
              <w:right w:val="single" w:sz="4" w:space="0" w:color="auto"/>
            </w:tcBorders>
            <w:shd w:val="clear" w:color="000000" w:fill="006686"/>
            <w:noWrap/>
            <w:vAlign w:val="center"/>
          </w:tcPr>
          <w:p w14:paraId="469C7067" w14:textId="77777777" w:rsidR="004E6317" w:rsidRPr="001D1BCB" w:rsidRDefault="004E6317" w:rsidP="00B622E5">
            <w:pPr>
              <w:keepNext/>
              <w:spacing w:after="0"/>
              <w:jc w:val="center"/>
              <w:rPr>
                <w:rFonts w:ascii="Calibri" w:eastAsia="Times New Roman" w:hAnsi="Calibri" w:cs="Times New Roman"/>
                <w:b/>
                <w:bCs/>
                <w:color w:val="FFFFFF"/>
                <w:sz w:val="19"/>
                <w:szCs w:val="19"/>
              </w:rPr>
            </w:pPr>
            <w:r w:rsidRPr="001D1BCB">
              <w:rPr>
                <w:rFonts w:ascii="Calibri" w:eastAsia="Times New Roman" w:hAnsi="Calibri" w:cs="Times New Roman"/>
                <w:b/>
                <w:bCs/>
                <w:color w:val="FFFFFF"/>
                <w:sz w:val="19"/>
                <w:szCs w:val="19"/>
              </w:rPr>
              <w:t>Source</w:t>
            </w:r>
          </w:p>
        </w:tc>
        <w:tc>
          <w:tcPr>
            <w:tcW w:w="1490" w:type="dxa"/>
            <w:tcBorders>
              <w:top w:val="single" w:sz="4" w:space="0" w:color="auto"/>
              <w:left w:val="nil"/>
              <w:bottom w:val="single" w:sz="4" w:space="0" w:color="auto"/>
              <w:right w:val="single" w:sz="4" w:space="0" w:color="auto"/>
            </w:tcBorders>
            <w:shd w:val="clear" w:color="000000" w:fill="006686"/>
            <w:noWrap/>
            <w:vAlign w:val="center"/>
          </w:tcPr>
          <w:p w14:paraId="7A90F44F" w14:textId="77777777" w:rsidR="004E6317" w:rsidRPr="001D1BCB" w:rsidRDefault="004E6317" w:rsidP="00B622E5">
            <w:pPr>
              <w:keepNext/>
              <w:spacing w:after="0"/>
              <w:jc w:val="center"/>
              <w:rPr>
                <w:rFonts w:ascii="Calibri" w:eastAsia="Times New Roman" w:hAnsi="Calibri" w:cs="Times New Roman"/>
                <w:b/>
                <w:bCs/>
                <w:color w:val="FFFFFF"/>
                <w:sz w:val="19"/>
                <w:szCs w:val="19"/>
              </w:rPr>
            </w:pPr>
            <w:r w:rsidRPr="001D1BCB">
              <w:rPr>
                <w:rFonts w:ascii="Calibri" w:eastAsia="Times New Roman" w:hAnsi="Calibri" w:cs="Times New Roman"/>
                <w:b/>
                <w:bCs/>
                <w:color w:val="FFFFFF"/>
                <w:sz w:val="19"/>
                <w:szCs w:val="19"/>
              </w:rPr>
              <w:t>Date</w:t>
            </w:r>
          </w:p>
        </w:tc>
      </w:tr>
      <w:tr w:rsidR="00E42D68" w:rsidRPr="001D1BCB" w14:paraId="1680E181" w14:textId="77777777" w:rsidTr="00622B2B">
        <w:trPr>
          <w:trHeight w:val="659"/>
        </w:trPr>
        <w:tc>
          <w:tcPr>
            <w:tcW w:w="5580" w:type="dxa"/>
            <w:tcBorders>
              <w:top w:val="nil"/>
              <w:left w:val="single" w:sz="8" w:space="0" w:color="auto"/>
              <w:bottom w:val="single" w:sz="8" w:space="0" w:color="auto"/>
              <w:right w:val="single" w:sz="8" w:space="0" w:color="auto"/>
            </w:tcBorders>
            <w:shd w:val="clear" w:color="auto" w:fill="DAEEF3"/>
            <w:noWrap/>
            <w:vAlign w:val="center"/>
          </w:tcPr>
          <w:p w14:paraId="505FBF8B" w14:textId="200C3B76" w:rsidR="00E42D68" w:rsidRPr="001D1BCB" w:rsidRDefault="00E42D68" w:rsidP="005412BF">
            <w:pPr>
              <w:spacing w:after="0"/>
              <w:rPr>
                <w:rFonts w:ascii="Calibri" w:hAnsi="Calibri" w:cs="Calibri"/>
                <w:sz w:val="19"/>
                <w:szCs w:val="19"/>
              </w:rPr>
            </w:pPr>
            <w:r w:rsidRPr="001D1BCB">
              <w:rPr>
                <w:rFonts w:ascii="Calibri" w:hAnsi="Calibri" w:cs="Calibri"/>
                <w:sz w:val="19"/>
                <w:szCs w:val="19"/>
              </w:rPr>
              <w:t>Neponset River Watershed Association Citizen Water Monitoring Network</w:t>
            </w:r>
          </w:p>
        </w:tc>
        <w:tc>
          <w:tcPr>
            <w:tcW w:w="2790" w:type="dxa"/>
            <w:tcBorders>
              <w:top w:val="nil"/>
              <w:left w:val="nil"/>
              <w:bottom w:val="single" w:sz="8" w:space="0" w:color="auto"/>
              <w:right w:val="single" w:sz="8" w:space="0" w:color="auto"/>
            </w:tcBorders>
            <w:shd w:val="clear" w:color="auto" w:fill="DAEEF3"/>
            <w:noWrap/>
            <w:vAlign w:val="center"/>
          </w:tcPr>
          <w:p w14:paraId="04442891" w14:textId="0B5E4D19" w:rsidR="00E42D68" w:rsidRPr="001D1BCB" w:rsidRDefault="00E05837" w:rsidP="005412BF">
            <w:pPr>
              <w:spacing w:after="0"/>
              <w:jc w:val="center"/>
              <w:rPr>
                <w:rFonts w:ascii="Calibri" w:hAnsi="Calibri" w:cs="Calibri"/>
                <w:sz w:val="19"/>
                <w:szCs w:val="19"/>
              </w:rPr>
            </w:pPr>
            <w:hyperlink r:id="rId17" w:history="1">
              <w:r w:rsidR="00E42D68" w:rsidRPr="001D1BCB">
                <w:rPr>
                  <w:rStyle w:val="Hyperlink"/>
                  <w:rFonts w:ascii="Calibri" w:hAnsi="Calibri" w:cs="Calibri"/>
                  <w:sz w:val="19"/>
                  <w:szCs w:val="19"/>
                </w:rPr>
                <w:t>https://www.neponset.org/your-watershed/cwmn-data/</w:t>
              </w:r>
            </w:hyperlink>
            <w:r w:rsidR="00E42D68" w:rsidRPr="001D1BCB">
              <w:rPr>
                <w:rFonts w:ascii="Calibri" w:hAnsi="Calibri" w:cs="Calibri"/>
                <w:sz w:val="19"/>
                <w:szCs w:val="19"/>
              </w:rPr>
              <w:t xml:space="preserve"> </w:t>
            </w:r>
          </w:p>
        </w:tc>
        <w:tc>
          <w:tcPr>
            <w:tcW w:w="1490" w:type="dxa"/>
            <w:tcBorders>
              <w:top w:val="nil"/>
              <w:left w:val="nil"/>
              <w:bottom w:val="single" w:sz="8" w:space="0" w:color="auto"/>
              <w:right w:val="single" w:sz="8" w:space="0" w:color="auto"/>
            </w:tcBorders>
            <w:shd w:val="clear" w:color="auto" w:fill="DAEEF3"/>
            <w:noWrap/>
            <w:vAlign w:val="center"/>
          </w:tcPr>
          <w:p w14:paraId="45D4F9D3" w14:textId="7A8EB530" w:rsidR="00E42D68" w:rsidRPr="001D1BCB" w:rsidRDefault="00E42D68" w:rsidP="005412BF">
            <w:pPr>
              <w:spacing w:after="0"/>
              <w:jc w:val="center"/>
              <w:rPr>
                <w:rFonts w:ascii="Calibri" w:hAnsi="Calibri" w:cs="Calibri"/>
                <w:sz w:val="19"/>
                <w:szCs w:val="19"/>
              </w:rPr>
            </w:pPr>
            <w:r w:rsidRPr="001D1BCB">
              <w:rPr>
                <w:rFonts w:ascii="Calibri" w:hAnsi="Calibri" w:cs="Calibri"/>
                <w:sz w:val="19"/>
                <w:szCs w:val="19"/>
              </w:rPr>
              <w:t>1994-present</w:t>
            </w:r>
          </w:p>
        </w:tc>
      </w:tr>
      <w:tr w:rsidR="004E6317" w:rsidRPr="001D1BCB" w14:paraId="4F23AF06" w14:textId="77777777" w:rsidTr="00622B2B">
        <w:trPr>
          <w:trHeight w:val="659"/>
        </w:trPr>
        <w:tc>
          <w:tcPr>
            <w:tcW w:w="5580" w:type="dxa"/>
            <w:tcBorders>
              <w:top w:val="nil"/>
              <w:left w:val="single" w:sz="8" w:space="0" w:color="auto"/>
              <w:bottom w:val="single" w:sz="8" w:space="0" w:color="auto"/>
              <w:right w:val="single" w:sz="8" w:space="0" w:color="auto"/>
            </w:tcBorders>
            <w:shd w:val="clear" w:color="auto" w:fill="DAEEF3"/>
            <w:noWrap/>
            <w:vAlign w:val="center"/>
          </w:tcPr>
          <w:p w14:paraId="6DC4AEE8" w14:textId="071DC394" w:rsidR="004E6317" w:rsidRPr="001D1BCB" w:rsidRDefault="0022348D" w:rsidP="005412BF">
            <w:pPr>
              <w:spacing w:after="0"/>
              <w:rPr>
                <w:rFonts w:ascii="Calibri" w:hAnsi="Calibri" w:cs="Calibri"/>
                <w:sz w:val="19"/>
                <w:szCs w:val="19"/>
              </w:rPr>
            </w:pPr>
            <w:r w:rsidRPr="001D1BCB">
              <w:rPr>
                <w:rFonts w:ascii="Calibri" w:hAnsi="Calibri" w:cs="Calibri"/>
                <w:sz w:val="19"/>
                <w:szCs w:val="19"/>
              </w:rPr>
              <w:t>Final Report – FY2016 Sustainable Water Management Initiative Grant</w:t>
            </w:r>
          </w:p>
        </w:tc>
        <w:tc>
          <w:tcPr>
            <w:tcW w:w="2790" w:type="dxa"/>
            <w:tcBorders>
              <w:top w:val="nil"/>
              <w:left w:val="nil"/>
              <w:bottom w:val="single" w:sz="8" w:space="0" w:color="auto"/>
              <w:right w:val="single" w:sz="8" w:space="0" w:color="auto"/>
            </w:tcBorders>
            <w:shd w:val="clear" w:color="auto" w:fill="DAEEF3"/>
            <w:noWrap/>
            <w:vAlign w:val="center"/>
          </w:tcPr>
          <w:p w14:paraId="2D76FC82" w14:textId="126B8543" w:rsidR="004E6317" w:rsidRPr="001D1BCB" w:rsidRDefault="0022348D" w:rsidP="005412BF">
            <w:pPr>
              <w:spacing w:after="0"/>
              <w:jc w:val="center"/>
              <w:rPr>
                <w:rFonts w:ascii="Calibri" w:hAnsi="Calibri" w:cs="Calibri"/>
                <w:sz w:val="19"/>
                <w:szCs w:val="19"/>
              </w:rPr>
            </w:pPr>
            <w:r w:rsidRPr="001D1BCB">
              <w:rPr>
                <w:rFonts w:ascii="Calibri" w:hAnsi="Calibri" w:cs="Calibri"/>
                <w:sz w:val="19"/>
                <w:szCs w:val="19"/>
              </w:rPr>
              <w:t>Town of Canton</w:t>
            </w:r>
          </w:p>
        </w:tc>
        <w:tc>
          <w:tcPr>
            <w:tcW w:w="1490" w:type="dxa"/>
            <w:tcBorders>
              <w:top w:val="nil"/>
              <w:left w:val="nil"/>
              <w:bottom w:val="single" w:sz="8" w:space="0" w:color="auto"/>
              <w:right w:val="single" w:sz="8" w:space="0" w:color="auto"/>
            </w:tcBorders>
            <w:shd w:val="clear" w:color="auto" w:fill="DAEEF3"/>
            <w:noWrap/>
            <w:vAlign w:val="center"/>
          </w:tcPr>
          <w:p w14:paraId="48C1D560" w14:textId="274FB3BB" w:rsidR="004E6317" w:rsidRPr="001D1BCB" w:rsidRDefault="0022348D" w:rsidP="005412BF">
            <w:pPr>
              <w:spacing w:after="0"/>
              <w:jc w:val="center"/>
              <w:rPr>
                <w:rFonts w:ascii="Calibri" w:hAnsi="Calibri" w:cs="Calibri"/>
                <w:sz w:val="19"/>
                <w:szCs w:val="19"/>
              </w:rPr>
            </w:pPr>
            <w:r w:rsidRPr="001D1BCB">
              <w:rPr>
                <w:rFonts w:ascii="Calibri" w:hAnsi="Calibri" w:cs="Calibri"/>
                <w:sz w:val="19"/>
                <w:szCs w:val="19"/>
              </w:rPr>
              <w:t>2016</w:t>
            </w:r>
          </w:p>
        </w:tc>
      </w:tr>
      <w:bookmarkEnd w:id="39"/>
    </w:tbl>
    <w:p w14:paraId="2C4E12F9" w14:textId="77777777" w:rsidR="004E6317" w:rsidRPr="006408B6" w:rsidRDefault="004E6317" w:rsidP="003C60B3">
      <w:pPr>
        <w:spacing w:after="120"/>
        <w:rPr>
          <w:rFonts w:cs="Arial"/>
          <w:szCs w:val="20"/>
        </w:rPr>
      </w:pPr>
    </w:p>
    <w:p w14:paraId="4A3A99D9" w14:textId="77777777" w:rsidR="004E6317" w:rsidRDefault="004E6317" w:rsidP="005412BF">
      <w:pPr>
        <w:pStyle w:val="Heading2"/>
        <w:shd w:val="clear" w:color="auto" w:fill="FFFFFF"/>
        <w:spacing w:after="120"/>
        <w:ind w:left="360" w:hanging="360"/>
        <w:rPr>
          <w:shd w:val="clear" w:color="auto" w:fill="FFFFFF"/>
        </w:rPr>
      </w:pPr>
      <w:bookmarkStart w:id="40" w:name="_Toc529539259"/>
      <w:bookmarkStart w:id="41" w:name="_Toc532396147"/>
      <w:bookmarkStart w:id="42" w:name="_Toc2603380"/>
      <w:r>
        <w:rPr>
          <w:shd w:val="clear" w:color="auto" w:fill="FFFFFF"/>
        </w:rPr>
        <w:t>Summary of Past and Ongoing Work</w:t>
      </w:r>
      <w:bookmarkEnd w:id="40"/>
      <w:bookmarkEnd w:id="41"/>
      <w:bookmarkEnd w:id="42"/>
    </w:p>
    <w:p w14:paraId="345FE6B3" w14:textId="0FFE9C6D" w:rsidR="00BE6D40" w:rsidRDefault="00BE6D40" w:rsidP="001D1BCB">
      <w:pPr>
        <w:pStyle w:val="Heading3"/>
      </w:pPr>
      <w:r>
        <w:t>Mitigation and Minimization Alternatives to Improve Streamflow in the Neponset River Watershed</w:t>
      </w:r>
    </w:p>
    <w:p w14:paraId="07269C84" w14:textId="7E6999D1" w:rsidR="00B60300" w:rsidRDefault="000D1A50" w:rsidP="005412BF">
      <w:r>
        <w:t>In 2016, the Town of Canton</w:t>
      </w:r>
      <w:r w:rsidR="00B60300">
        <w:t xml:space="preserve"> was awarded funding through the Sustainable Water Management Initiative Grant to</w:t>
      </w:r>
      <w:r>
        <w:t xml:space="preserve"> perform a study to evaluate water management alternatives for improving streamflow in the Neponset River</w:t>
      </w:r>
      <w:r w:rsidR="00B60300">
        <w:t xml:space="preserve"> watershed. The study focused on estimates of water volumes available for mitigation, listing costs associated with mitigation measures, evaluating effectiveness of mitigation measures for improving streamflow, and comparison of costs and overall basin impacts. The study also identified and prioritized 128 sites for stormwater retrofits. </w:t>
      </w:r>
    </w:p>
    <w:p w14:paraId="77A6467D" w14:textId="153F599E" w:rsidR="005865CB" w:rsidRDefault="005865CB" w:rsidP="001D1BCB">
      <w:pPr>
        <w:pStyle w:val="Heading3"/>
      </w:pPr>
      <w:r>
        <w:t>Neponset River Watershed Association Citizen Water Monitoring Network</w:t>
      </w:r>
    </w:p>
    <w:p w14:paraId="343EDEE3" w14:textId="65AFE4F8" w:rsidR="005865CB" w:rsidRDefault="005865CB" w:rsidP="001D1BCB">
      <w:r>
        <w:t>The Citizen Water Monitoring Network (CWMN), led by the Neponset River Watershed Association</w:t>
      </w:r>
      <w:r w:rsidR="00791C09">
        <w:t xml:space="preserve"> and partially funded by the Town of Canton</w:t>
      </w:r>
      <w:r>
        <w:t xml:space="preserve">, has been collecting </w:t>
      </w:r>
      <w:hyperlink r:id="rId18" w:history="1">
        <w:r w:rsidRPr="008D47BF">
          <w:rPr>
            <w:rStyle w:val="Hyperlink"/>
          </w:rPr>
          <w:t xml:space="preserve">water quality data </w:t>
        </w:r>
      </w:hyperlink>
      <w:r>
        <w:t xml:space="preserve">throughout the Neponset River Watershed since 1994. Refer to </w:t>
      </w:r>
      <w:r w:rsidR="00E42D68">
        <w:t xml:space="preserve">the website or Element A.3 for more details. </w:t>
      </w:r>
    </w:p>
    <w:p w14:paraId="51F99CF2" w14:textId="2F68883A" w:rsidR="00791C09" w:rsidRDefault="00791C09" w:rsidP="001D1BCB">
      <w:pPr>
        <w:pStyle w:val="Heading3"/>
      </w:pPr>
      <w:r>
        <w:t>Town of Canton Stormwater Requirements for Site Plans</w:t>
      </w:r>
    </w:p>
    <w:p w14:paraId="583EF096" w14:textId="662AED49" w:rsidR="00791C09" w:rsidRPr="00BB5AA6" w:rsidRDefault="001160DD" w:rsidP="001D1BCB">
      <w:r>
        <w:t xml:space="preserve">The Town of Canton is working to establish water quality bylaws with town-wide water quality criteria for new subdivisions. The effort is aimed at integrating stormwater criteria into the requirements for site plans that are reviewed. </w:t>
      </w:r>
    </w:p>
    <w:p w14:paraId="7060A585" w14:textId="49641BA8" w:rsidR="001160DD" w:rsidRDefault="001160DD" w:rsidP="001D1BCB">
      <w:pPr>
        <w:pStyle w:val="Heading3"/>
      </w:pPr>
      <w:r>
        <w:t>Town of Canton Stormwater Infrastructure Maintenance</w:t>
      </w:r>
    </w:p>
    <w:p w14:paraId="46BACC69" w14:textId="2533C785" w:rsidR="001160DD" w:rsidRPr="009D0471" w:rsidRDefault="001160DD" w:rsidP="001D1BCB">
      <w:r>
        <w:t xml:space="preserve">The Town of Canton has mapped stormwater infrastructure, such as outfalls, since 2003 and has also tracked stormwater maintenance (catch basin cleaning, street sweeping, outfall maintenance, etc.) since 2008.  Town efforts have also included outfall sampling, most recently in 2010. </w:t>
      </w:r>
    </w:p>
    <w:p w14:paraId="44978982" w14:textId="13217F8A" w:rsidR="004E6317" w:rsidRDefault="004E6317" w:rsidP="005412BF">
      <w:pPr>
        <w:rPr>
          <w:rFonts w:eastAsiaTheme="majorEastAsia" w:cstheme="majorBidi"/>
          <w:b/>
          <w:sz w:val="32"/>
          <w:szCs w:val="32"/>
        </w:rPr>
      </w:pPr>
      <w:r>
        <w:br w:type="page"/>
      </w:r>
    </w:p>
    <w:p w14:paraId="04831B7E" w14:textId="77777777" w:rsidR="00613BC6" w:rsidRDefault="00B00DBD" w:rsidP="005412BF">
      <w:pPr>
        <w:pStyle w:val="Heading1"/>
        <w:rPr>
          <w:color w:val="006686"/>
        </w:rPr>
      </w:pPr>
      <w:bookmarkStart w:id="43" w:name="_Toc2603381"/>
      <w:r>
        <w:lastRenderedPageBreak/>
        <w:t>Element A: Identify Causes of Impairment &amp; Pollution Sources</w:t>
      </w:r>
      <w:bookmarkEnd w:id="43"/>
      <w:bookmarkEnd w:id="3"/>
    </w:p>
    <w:p w14:paraId="34C26D64" w14:textId="77777777" w:rsidR="00613BC6" w:rsidRDefault="00613BC6" w:rsidP="005412BF">
      <w:pPr>
        <w:spacing w:after="0"/>
        <w:rPr>
          <w:rFonts w:ascii="Calibri" w:eastAsia="Times New Roman" w:hAnsi="Calibri" w:cs="Times New Roman"/>
          <w:bCs/>
          <w:color w:val="006686"/>
          <w:sz w:val="24"/>
          <w:szCs w:val="24"/>
        </w:rPr>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454"/>
        <w:gridCol w:w="2204"/>
      </w:tblGrid>
      <w:tr w:rsidR="00613BC6" w14:paraId="6F696996" w14:textId="77777777">
        <w:trPr>
          <w:jc w:val="center"/>
        </w:trPr>
        <w:tc>
          <w:tcPr>
            <w:tcW w:w="7560" w:type="dxa"/>
            <w:vAlign w:val="center"/>
          </w:tcPr>
          <w:p w14:paraId="21EB6D25" w14:textId="77777777" w:rsidR="00613BC6" w:rsidRDefault="00B00DBD" w:rsidP="005412BF">
            <w:pPr>
              <w:spacing w:line="276" w:lineRule="auto"/>
              <w:jc w:val="center"/>
              <w:rPr>
                <w:rFonts w:ascii="Calibri" w:eastAsia="Times New Roman" w:hAnsi="Calibri" w:cs="Times New Roman"/>
                <w:bCs/>
                <w:color w:val="006686"/>
                <w:sz w:val="24"/>
                <w:szCs w:val="24"/>
              </w:rPr>
            </w:pPr>
            <w:r>
              <w:rPr>
                <w:noProof/>
              </w:rPr>
              <w:drawing>
                <wp:inline distT="0" distB="0" distL="0" distR="0" wp14:anchorId="74131CE8" wp14:editId="564AEA72">
                  <wp:extent cx="4784141" cy="133868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tretch>
                            <a:fillRect/>
                          </a:stretch>
                        </pic:blipFill>
                        <pic:spPr bwMode="auto">
                          <a:xfrm>
                            <a:off x="0" y="0"/>
                            <a:ext cx="4784141" cy="1338681"/>
                          </a:xfrm>
                          <a:prstGeom prst="rect">
                            <a:avLst/>
                          </a:prstGeom>
                        </pic:spPr>
                      </pic:pic>
                    </a:graphicData>
                  </a:graphic>
                </wp:inline>
              </w:drawing>
            </w:r>
          </w:p>
        </w:tc>
        <w:tc>
          <w:tcPr>
            <w:tcW w:w="2520" w:type="dxa"/>
            <w:vAlign w:val="center"/>
          </w:tcPr>
          <w:p w14:paraId="5FC6F9C8" w14:textId="77777777" w:rsidR="00613BC6" w:rsidRDefault="00B00DBD" w:rsidP="005412BF">
            <w:pPr>
              <w:spacing w:line="276" w:lineRule="auto"/>
              <w:jc w:val="center"/>
              <w:rPr>
                <w:rFonts w:ascii="Calibri" w:eastAsia="Times New Roman" w:hAnsi="Calibri" w:cs="Times New Roman"/>
                <w:bCs/>
                <w:color w:val="006686"/>
                <w:sz w:val="24"/>
                <w:szCs w:val="24"/>
              </w:rPr>
            </w:pPr>
            <w:r>
              <w:rPr>
                <w:noProof/>
              </w:rPr>
              <w:drawing>
                <wp:inline distT="0" distB="0" distL="0" distR="0" wp14:anchorId="357AF401" wp14:editId="1311069C">
                  <wp:extent cx="1402246" cy="1053388"/>
                  <wp:effectExtent l="0" t="0" r="7620" b="0"/>
                  <wp:docPr id="5" name="Picture 5"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tretch>
                            <a:fillRect/>
                          </a:stretch>
                        </pic:blipFill>
                        <pic:spPr bwMode="auto">
                          <a:xfrm>
                            <a:off x="0" y="0"/>
                            <a:ext cx="1402246" cy="1053388"/>
                          </a:xfrm>
                          <a:prstGeom prst="rect">
                            <a:avLst/>
                          </a:prstGeom>
                        </pic:spPr>
                      </pic:pic>
                    </a:graphicData>
                  </a:graphic>
                </wp:inline>
              </w:drawing>
            </w:r>
          </w:p>
        </w:tc>
      </w:tr>
    </w:tbl>
    <w:p w14:paraId="3A0489F7" w14:textId="77777777" w:rsidR="00613BC6" w:rsidRPr="001D1BCB" w:rsidRDefault="00613BC6" w:rsidP="001D1BCB">
      <w:pPr>
        <w:spacing w:after="0"/>
      </w:pPr>
    </w:p>
    <w:p w14:paraId="5B2DA6EA" w14:textId="2EB8D155" w:rsidR="00613BC6" w:rsidRDefault="00B00DBD" w:rsidP="005412BF">
      <w:pPr>
        <w:pStyle w:val="Heading2"/>
      </w:pPr>
      <w:bookmarkStart w:id="44" w:name="_Toc2603382"/>
      <w:r>
        <w:t>General MS4 Watershed Information</w:t>
      </w:r>
      <w:bookmarkEnd w:id="44"/>
    </w:p>
    <w:p w14:paraId="5B3DC5DB" w14:textId="0984AF02" w:rsidR="000B647F" w:rsidRDefault="00AD3618" w:rsidP="001D1BCB">
      <w:pPr>
        <w:rPr>
          <w:shd w:val="clear" w:color="auto" w:fill="FFFFFF"/>
        </w:rPr>
      </w:pPr>
      <w:r>
        <w:rPr>
          <w:shd w:val="clear" w:color="auto" w:fill="FFFFFF"/>
        </w:rPr>
        <w:t xml:space="preserve">The Neponset River Watershed includes approximately 130 square miles of land southwest of Boston. </w:t>
      </w:r>
      <w:r w:rsidR="003253FD">
        <w:rPr>
          <w:shd w:val="clear" w:color="auto" w:fill="FFFFFF"/>
        </w:rPr>
        <w:t xml:space="preserve">It </w:t>
      </w:r>
      <w:r>
        <w:rPr>
          <w:shd w:val="clear" w:color="auto" w:fill="FFFFFF"/>
        </w:rPr>
        <w:t xml:space="preserve">drains to the </w:t>
      </w:r>
      <w:r w:rsidR="006B0DC5">
        <w:rPr>
          <w:shd w:val="clear" w:color="auto" w:fill="FFFFFF"/>
        </w:rPr>
        <w:t>Neponset River</w:t>
      </w:r>
      <w:r>
        <w:rPr>
          <w:shd w:val="clear" w:color="auto" w:fill="FFFFFF"/>
        </w:rPr>
        <w:t xml:space="preserve"> which</w:t>
      </w:r>
      <w:r w:rsidR="006B0DC5">
        <w:rPr>
          <w:shd w:val="clear" w:color="auto" w:fill="FFFFFF"/>
        </w:rPr>
        <w:t xml:space="preserve"> stretches </w:t>
      </w:r>
      <w:r w:rsidR="00EF6EC7">
        <w:rPr>
          <w:shd w:val="clear" w:color="auto" w:fill="FFFFFF"/>
        </w:rPr>
        <w:t xml:space="preserve">for </w:t>
      </w:r>
      <w:r w:rsidR="006B0DC5">
        <w:rPr>
          <w:shd w:val="clear" w:color="auto" w:fill="FFFFFF"/>
        </w:rPr>
        <w:t xml:space="preserve">approximately 30 miles from its headwaters in </w:t>
      </w:r>
      <w:r w:rsidR="0082392E">
        <w:rPr>
          <w:shd w:val="clear" w:color="auto" w:fill="FFFFFF"/>
        </w:rPr>
        <w:t>F</w:t>
      </w:r>
      <w:r w:rsidR="006B0DC5">
        <w:rPr>
          <w:shd w:val="clear" w:color="auto" w:fill="FFFFFF"/>
        </w:rPr>
        <w:t xml:space="preserve">oxborough to its outlet near Dorchester and Quincy. </w:t>
      </w:r>
      <w:r w:rsidR="005D526E">
        <w:rPr>
          <w:shd w:val="clear" w:color="auto" w:fill="FFFFFF"/>
        </w:rPr>
        <w:t xml:space="preserve">The Town of </w:t>
      </w:r>
      <w:r w:rsidR="005156A6">
        <w:rPr>
          <w:shd w:val="clear" w:color="auto" w:fill="FFFFFF"/>
        </w:rPr>
        <w:t xml:space="preserve">Canton is located at the heart of the Neponset River </w:t>
      </w:r>
      <w:r w:rsidR="000B647F">
        <w:rPr>
          <w:shd w:val="clear" w:color="auto" w:fill="FFFFFF"/>
        </w:rPr>
        <w:t>W</w:t>
      </w:r>
      <w:r w:rsidR="005156A6">
        <w:rPr>
          <w:shd w:val="clear" w:color="auto" w:fill="FFFFFF"/>
        </w:rPr>
        <w:t>atershed and includes major tributaries to the Neponset River, such as Pequi</w:t>
      </w:r>
      <w:r w:rsidR="008E0D9C">
        <w:rPr>
          <w:shd w:val="clear" w:color="auto" w:fill="FFFFFF"/>
        </w:rPr>
        <w:t>d</w:t>
      </w:r>
      <w:r w:rsidR="005156A6">
        <w:rPr>
          <w:shd w:val="clear" w:color="auto" w:fill="FFFFFF"/>
        </w:rPr>
        <w:t xml:space="preserve"> Brook </w:t>
      </w:r>
      <w:r w:rsidR="000B647F">
        <w:rPr>
          <w:shd w:val="clear" w:color="auto" w:fill="FFFFFF"/>
        </w:rPr>
        <w:t>(a.k.a</w:t>
      </w:r>
      <w:r w:rsidR="00BA6EC5">
        <w:rPr>
          <w:shd w:val="clear" w:color="auto" w:fill="FFFFFF"/>
        </w:rPr>
        <w:t>.</w:t>
      </w:r>
      <w:r w:rsidR="000B647F">
        <w:rPr>
          <w:shd w:val="clear" w:color="auto" w:fill="FFFFFF"/>
        </w:rPr>
        <w:t xml:space="preserve"> Pequit Brook) </w:t>
      </w:r>
      <w:r w:rsidR="005156A6">
        <w:rPr>
          <w:shd w:val="clear" w:color="auto" w:fill="FFFFFF"/>
        </w:rPr>
        <w:t>and Beaver Meadow Brook (which both converge at the East Branch of the Neponset River).</w:t>
      </w:r>
      <w:r w:rsidR="000B647F">
        <w:rPr>
          <w:shd w:val="clear" w:color="auto" w:fill="FFFFFF"/>
        </w:rPr>
        <w:t xml:space="preserve"> </w:t>
      </w:r>
    </w:p>
    <w:p w14:paraId="466067C5" w14:textId="19B707F6" w:rsidR="000B647F" w:rsidRDefault="000B647F" w:rsidP="001D1BCB">
      <w:pPr>
        <w:rPr>
          <w:shd w:val="clear" w:color="auto" w:fill="FFFFFF"/>
        </w:rPr>
      </w:pPr>
      <w:r>
        <w:rPr>
          <w:shd w:val="clear" w:color="auto" w:fill="FFFFFF"/>
        </w:rPr>
        <w:t>This WBP focuses specifically on Pequi</w:t>
      </w:r>
      <w:r w:rsidR="005D17BC">
        <w:rPr>
          <w:shd w:val="clear" w:color="auto" w:fill="FFFFFF"/>
        </w:rPr>
        <w:t>t</w:t>
      </w:r>
      <w:r>
        <w:rPr>
          <w:shd w:val="clear" w:color="auto" w:fill="FFFFFF"/>
        </w:rPr>
        <w:t xml:space="preserve"> Brook and </w:t>
      </w:r>
      <w:r w:rsidR="005D526E">
        <w:rPr>
          <w:shd w:val="clear" w:color="auto" w:fill="FFFFFF"/>
        </w:rPr>
        <w:t xml:space="preserve">Beaver Meadow Brook and their associated tributaries and </w:t>
      </w:r>
      <w:r w:rsidR="00C84FE3">
        <w:rPr>
          <w:shd w:val="clear" w:color="auto" w:fill="FFFFFF"/>
        </w:rPr>
        <w:t>waterbodies</w:t>
      </w:r>
      <w:r w:rsidR="005D526E">
        <w:rPr>
          <w:shd w:val="clear" w:color="auto" w:fill="FFFFFF"/>
        </w:rPr>
        <w:t xml:space="preserve"> that ultimately drain to the Neponset River within the Town of Canton. Since these waterbodies are all located within Canton’s regulated Municipal Separate Storm Sewer System (MS4), the</w:t>
      </w:r>
      <w:r w:rsidR="00087484">
        <w:rPr>
          <w:shd w:val="clear" w:color="auto" w:fill="FFFFFF"/>
        </w:rPr>
        <w:t xml:space="preserve"> Watershed-Based Planning Tool’s </w:t>
      </w:r>
      <w:r w:rsidR="005D526E">
        <w:rPr>
          <w:shd w:val="clear" w:color="auto" w:fill="FFFFFF"/>
        </w:rPr>
        <w:t xml:space="preserve">MS4 module was used to develop this plan to enable computation of statistics for these waterbodies specific to the Town of Canton.  </w:t>
      </w:r>
    </w:p>
    <w:p w14:paraId="01694537" w14:textId="2CE84631" w:rsidR="00613BC6" w:rsidRDefault="006B0DC5" w:rsidP="003C60B3">
      <w:pPr>
        <w:spacing w:after="120"/>
        <w:rPr>
          <w:rFonts w:ascii="Calibri" w:eastAsia="Times New Roman" w:hAnsi="Calibri" w:cs="Times New Roman"/>
          <w:b/>
          <w:bCs/>
          <w:color w:val="006686"/>
          <w:sz w:val="24"/>
          <w:szCs w:val="24"/>
        </w:rPr>
      </w:pPr>
      <w:r w:rsidRPr="006B0DC5">
        <w:rPr>
          <w:rFonts w:ascii="Calibri" w:hAnsi="Calibri"/>
          <w:b/>
          <w:color w:val="000000"/>
          <w:shd w:val="clear" w:color="auto" w:fill="FFFFFF"/>
        </w:rPr>
        <w:t>Table A-1</w:t>
      </w:r>
      <w:r>
        <w:rPr>
          <w:rFonts w:ascii="Calibri" w:hAnsi="Calibri"/>
          <w:color w:val="000000"/>
          <w:shd w:val="clear" w:color="auto" w:fill="FFFFFF"/>
        </w:rPr>
        <w:t xml:space="preserve"> presents the general watershed information within the applicable MS4 subwatersheds</w:t>
      </w:r>
      <w:r w:rsidR="005D526E">
        <w:rPr>
          <w:rStyle w:val="FootnoteReference"/>
          <w:rFonts w:ascii="Calibri" w:hAnsi="Calibri"/>
          <w:color w:val="000000"/>
          <w:shd w:val="clear" w:color="auto" w:fill="FFFFFF"/>
        </w:rPr>
        <w:footnoteReference w:id="1"/>
      </w:r>
      <w:r>
        <w:rPr>
          <w:rFonts w:ascii="Calibri" w:hAnsi="Calibri"/>
          <w:color w:val="000000"/>
          <w:shd w:val="clear" w:color="auto" w:fill="FFFFFF"/>
        </w:rPr>
        <w:t xml:space="preserve"> and </w:t>
      </w:r>
      <w:r w:rsidRPr="006B0DC5">
        <w:rPr>
          <w:rFonts w:ascii="Calibri" w:hAnsi="Calibri"/>
          <w:b/>
          <w:color w:val="000000"/>
          <w:shd w:val="clear" w:color="auto" w:fill="FFFFFF"/>
        </w:rPr>
        <w:t>Figure A-1</w:t>
      </w:r>
      <w:r>
        <w:rPr>
          <w:rFonts w:ascii="Calibri" w:hAnsi="Calibri"/>
          <w:color w:val="000000"/>
          <w:shd w:val="clear" w:color="auto" w:fill="FFFFFF"/>
        </w:rPr>
        <w:t xml:space="preserve"> includes a map of subwatershed boundaries.</w:t>
      </w:r>
    </w:p>
    <w:p w14:paraId="3E90F92A" w14:textId="5D6D1535" w:rsidR="00613BC6" w:rsidRPr="00AD75AB" w:rsidRDefault="00B00DBD" w:rsidP="001D1BCB">
      <w:pPr>
        <w:spacing w:after="120"/>
        <w:jc w:val="center"/>
        <w:rPr>
          <w:rFonts w:ascii="Calibri" w:eastAsia="Times New Roman" w:hAnsi="Calibri" w:cs="Times New Roman"/>
          <w:b/>
          <w:bCs/>
          <w:color w:val="006686"/>
          <w:szCs w:val="20"/>
        </w:rPr>
      </w:pPr>
      <w:r w:rsidRPr="00AD75AB">
        <w:rPr>
          <w:rFonts w:ascii="Calibri" w:hAnsi="Calibri"/>
          <w:b/>
          <w:bCs/>
          <w:color w:val="000000"/>
          <w:szCs w:val="20"/>
          <w:shd w:val="clear" w:color="auto" w:fill="FFFFFF"/>
        </w:rPr>
        <w:t>Table A-1: General Subwatershed Information</w:t>
      </w:r>
    </w:p>
    <w:tbl>
      <w:tblPr>
        <w:tblStyle w:val="TableGrid"/>
        <w:tblW w:w="4750" w:type="pct"/>
        <w:jc w:val="center"/>
        <w:tblCellMar>
          <w:top w:w="40" w:type="dxa"/>
          <w:left w:w="40" w:type="dxa"/>
          <w:bottom w:w="40" w:type="dxa"/>
          <w:right w:w="40" w:type="dxa"/>
        </w:tblCellMar>
        <w:tblLook w:val="04A0" w:firstRow="1" w:lastRow="0" w:firstColumn="1" w:lastColumn="0" w:noHBand="0" w:noVBand="1"/>
        <w:tblDescription w:val=""/>
      </w:tblPr>
      <w:tblGrid>
        <w:gridCol w:w="2311"/>
        <w:gridCol w:w="3697"/>
        <w:gridCol w:w="1386"/>
        <w:gridCol w:w="1848"/>
      </w:tblGrid>
      <w:tr w:rsidR="00613BC6" w:rsidRPr="001D1BCB" w14:paraId="74D7F9F9" w14:textId="77777777">
        <w:trPr>
          <w:trHeight w:val="600"/>
          <w:jc w:val="center"/>
        </w:trPr>
        <w:tc>
          <w:tcPr>
            <w:tcW w:w="1250" w:type="pct"/>
            <w:shd w:val="clear" w:color="auto" w:fill="006686"/>
            <w:vAlign w:val="center"/>
          </w:tcPr>
          <w:p w14:paraId="38AF9CC2" w14:textId="77777777" w:rsidR="00613BC6" w:rsidRPr="001D1BCB" w:rsidRDefault="00B00DBD" w:rsidP="005412BF">
            <w:pPr>
              <w:pStyle w:val="col-header-style1"/>
              <w:spacing w:line="276" w:lineRule="auto"/>
              <w:rPr>
                <w:sz w:val="19"/>
                <w:szCs w:val="19"/>
              </w:rPr>
            </w:pPr>
            <w:bookmarkStart w:id="45" w:name="ELEMA_GENINFO_TBL"/>
            <w:r w:rsidRPr="001D1BCB">
              <w:rPr>
                <w:sz w:val="19"/>
                <w:szCs w:val="19"/>
              </w:rPr>
              <w:t>MS4 Subwatershed #</w:t>
            </w:r>
          </w:p>
        </w:tc>
        <w:tc>
          <w:tcPr>
            <w:tcW w:w="2000" w:type="pct"/>
            <w:shd w:val="clear" w:color="auto" w:fill="006686"/>
            <w:vAlign w:val="center"/>
          </w:tcPr>
          <w:p w14:paraId="441DA2F5" w14:textId="77777777" w:rsidR="00613BC6" w:rsidRPr="001D1BCB" w:rsidRDefault="00B00DBD" w:rsidP="005412BF">
            <w:pPr>
              <w:pStyle w:val="col-header-style1"/>
              <w:spacing w:line="276" w:lineRule="auto"/>
              <w:rPr>
                <w:sz w:val="19"/>
                <w:szCs w:val="19"/>
              </w:rPr>
            </w:pPr>
            <w:r w:rsidRPr="001D1BCB">
              <w:rPr>
                <w:sz w:val="19"/>
                <w:szCs w:val="19"/>
              </w:rPr>
              <w:t>Waterbody Names (Assessment Unit ID)</w:t>
            </w:r>
          </w:p>
        </w:tc>
        <w:tc>
          <w:tcPr>
            <w:tcW w:w="750" w:type="pct"/>
            <w:shd w:val="clear" w:color="auto" w:fill="006686"/>
            <w:vAlign w:val="center"/>
          </w:tcPr>
          <w:p w14:paraId="40015ABC" w14:textId="3CD36E91" w:rsidR="00613BC6" w:rsidRPr="001D1BCB" w:rsidRDefault="00B00DBD" w:rsidP="005412BF">
            <w:pPr>
              <w:pStyle w:val="col-header-style1"/>
              <w:spacing w:line="276" w:lineRule="auto"/>
              <w:rPr>
                <w:sz w:val="19"/>
                <w:szCs w:val="19"/>
              </w:rPr>
            </w:pPr>
            <w:r w:rsidRPr="001D1BCB">
              <w:rPr>
                <w:sz w:val="19"/>
                <w:szCs w:val="19"/>
              </w:rPr>
              <w:t>Subwatershed Area (ac)</w:t>
            </w:r>
          </w:p>
        </w:tc>
        <w:tc>
          <w:tcPr>
            <w:tcW w:w="1000" w:type="pct"/>
            <w:shd w:val="clear" w:color="auto" w:fill="006686"/>
            <w:vAlign w:val="center"/>
          </w:tcPr>
          <w:p w14:paraId="0F02ADF3" w14:textId="77777777" w:rsidR="00613BC6" w:rsidRPr="001D1BCB" w:rsidRDefault="00B00DBD" w:rsidP="005412BF">
            <w:pPr>
              <w:pStyle w:val="col-header-style1"/>
              <w:spacing w:line="276" w:lineRule="auto"/>
              <w:rPr>
                <w:sz w:val="19"/>
                <w:szCs w:val="19"/>
              </w:rPr>
            </w:pPr>
            <w:r w:rsidRPr="001D1BCB">
              <w:rPr>
                <w:sz w:val="19"/>
                <w:szCs w:val="19"/>
              </w:rPr>
              <w:t>Major Basin</w:t>
            </w:r>
          </w:p>
        </w:tc>
      </w:tr>
      <w:tr w:rsidR="00613BC6" w:rsidRPr="001D1BCB" w14:paraId="0728AEDD" w14:textId="77777777" w:rsidTr="00C34363">
        <w:trPr>
          <w:trHeight w:val="300"/>
          <w:jc w:val="center"/>
        </w:trPr>
        <w:tc>
          <w:tcPr>
            <w:tcW w:w="1250" w:type="pct"/>
            <w:shd w:val="clear" w:color="auto" w:fill="80C4D6"/>
            <w:vAlign w:val="center"/>
          </w:tcPr>
          <w:p w14:paraId="1C9DB63A" w14:textId="77777777" w:rsidR="00613BC6" w:rsidRPr="001D1BCB" w:rsidRDefault="00B00DBD" w:rsidP="005412BF">
            <w:pPr>
              <w:pStyle w:val="row-header-style1"/>
              <w:spacing w:line="276" w:lineRule="auto"/>
              <w:jc w:val="center"/>
              <w:rPr>
                <w:sz w:val="19"/>
                <w:szCs w:val="19"/>
              </w:rPr>
            </w:pPr>
            <w:r w:rsidRPr="001D1BCB">
              <w:rPr>
                <w:sz w:val="19"/>
                <w:szCs w:val="19"/>
              </w:rPr>
              <w:t>CANTON_01</w:t>
            </w:r>
          </w:p>
        </w:tc>
        <w:tc>
          <w:tcPr>
            <w:tcW w:w="2000" w:type="pct"/>
            <w:shd w:val="clear" w:color="auto" w:fill="DAEEF3"/>
            <w:vAlign w:val="center"/>
          </w:tcPr>
          <w:p w14:paraId="696490C8" w14:textId="515E48CF" w:rsidR="00613BC6" w:rsidRPr="001D1BCB" w:rsidRDefault="00B00DBD" w:rsidP="005412BF">
            <w:pPr>
              <w:pStyle w:val="col-data-style1"/>
              <w:spacing w:line="276" w:lineRule="auto"/>
              <w:jc w:val="center"/>
              <w:rPr>
                <w:sz w:val="19"/>
                <w:szCs w:val="19"/>
              </w:rPr>
            </w:pPr>
            <w:r w:rsidRPr="001D1BCB">
              <w:rPr>
                <w:sz w:val="19"/>
                <w:szCs w:val="19"/>
              </w:rPr>
              <w:t>Glen Echo Pond (MA73022);  Pequi</w:t>
            </w:r>
            <w:r w:rsidR="005D17BC" w:rsidRPr="001D1BCB">
              <w:rPr>
                <w:sz w:val="19"/>
                <w:szCs w:val="19"/>
              </w:rPr>
              <w:t>t</w:t>
            </w:r>
            <w:r w:rsidRPr="001D1BCB">
              <w:rPr>
                <w:sz w:val="19"/>
                <w:szCs w:val="19"/>
              </w:rPr>
              <w:t xml:space="preserve"> Brook (MA73-22);  York Brook</w:t>
            </w:r>
          </w:p>
        </w:tc>
        <w:tc>
          <w:tcPr>
            <w:tcW w:w="750" w:type="pct"/>
            <w:shd w:val="clear" w:color="auto" w:fill="DAEEF3"/>
            <w:vAlign w:val="center"/>
          </w:tcPr>
          <w:p w14:paraId="52132DF5" w14:textId="77777777" w:rsidR="00613BC6" w:rsidRPr="001D1BCB" w:rsidRDefault="00B00DBD" w:rsidP="005412BF">
            <w:pPr>
              <w:pStyle w:val="col-data-style1"/>
              <w:spacing w:line="276" w:lineRule="auto"/>
              <w:jc w:val="center"/>
              <w:rPr>
                <w:sz w:val="19"/>
                <w:szCs w:val="19"/>
              </w:rPr>
            </w:pPr>
            <w:r w:rsidRPr="001D1BCB">
              <w:rPr>
                <w:sz w:val="19"/>
                <w:szCs w:val="19"/>
              </w:rPr>
              <w:t>2336.6 (ac)</w:t>
            </w:r>
          </w:p>
        </w:tc>
        <w:tc>
          <w:tcPr>
            <w:tcW w:w="1000" w:type="pct"/>
            <w:shd w:val="clear" w:color="auto" w:fill="DAEEF3"/>
            <w:vAlign w:val="center"/>
          </w:tcPr>
          <w:p w14:paraId="44D70006" w14:textId="77777777" w:rsidR="00613BC6" w:rsidRPr="001D1BCB" w:rsidRDefault="00B00DBD" w:rsidP="005412BF">
            <w:pPr>
              <w:pStyle w:val="col-data-style1"/>
              <w:spacing w:line="276" w:lineRule="auto"/>
              <w:jc w:val="center"/>
              <w:rPr>
                <w:sz w:val="19"/>
                <w:szCs w:val="19"/>
              </w:rPr>
            </w:pPr>
            <w:r w:rsidRPr="001D1BCB">
              <w:rPr>
                <w:sz w:val="19"/>
                <w:szCs w:val="19"/>
              </w:rPr>
              <w:t>BOSTON HARBOR</w:t>
            </w:r>
          </w:p>
        </w:tc>
      </w:tr>
      <w:tr w:rsidR="00613BC6" w:rsidRPr="001D1BCB" w14:paraId="0654B68F" w14:textId="77777777" w:rsidTr="00C34363">
        <w:trPr>
          <w:trHeight w:val="300"/>
          <w:jc w:val="center"/>
        </w:trPr>
        <w:tc>
          <w:tcPr>
            <w:tcW w:w="1250" w:type="pct"/>
            <w:shd w:val="clear" w:color="auto" w:fill="80C4D6"/>
            <w:vAlign w:val="center"/>
          </w:tcPr>
          <w:p w14:paraId="4079A2C0" w14:textId="77777777" w:rsidR="00613BC6" w:rsidRPr="001D1BCB" w:rsidRDefault="00B00DBD" w:rsidP="005412BF">
            <w:pPr>
              <w:pStyle w:val="row-header-style1"/>
              <w:spacing w:line="276" w:lineRule="auto"/>
              <w:jc w:val="center"/>
              <w:rPr>
                <w:sz w:val="19"/>
                <w:szCs w:val="19"/>
              </w:rPr>
            </w:pPr>
            <w:r w:rsidRPr="001D1BCB">
              <w:rPr>
                <w:sz w:val="19"/>
                <w:szCs w:val="19"/>
              </w:rPr>
              <w:t>CANTON_05</w:t>
            </w:r>
          </w:p>
        </w:tc>
        <w:tc>
          <w:tcPr>
            <w:tcW w:w="2000" w:type="pct"/>
            <w:shd w:val="clear" w:color="auto" w:fill="DAEEF3"/>
            <w:vAlign w:val="center"/>
          </w:tcPr>
          <w:p w14:paraId="1565808F" w14:textId="291C20D1" w:rsidR="00613BC6" w:rsidRPr="001D1BCB" w:rsidRDefault="00B00DBD" w:rsidP="005412BF">
            <w:pPr>
              <w:pStyle w:val="col-data-style1"/>
              <w:spacing w:line="276" w:lineRule="auto"/>
              <w:jc w:val="center"/>
              <w:rPr>
                <w:sz w:val="19"/>
                <w:szCs w:val="19"/>
              </w:rPr>
            </w:pPr>
            <w:r w:rsidRPr="001D1BCB">
              <w:rPr>
                <w:sz w:val="19"/>
                <w:szCs w:val="19"/>
              </w:rPr>
              <w:t>Pequi</w:t>
            </w:r>
            <w:r w:rsidR="005D17BC" w:rsidRPr="001D1BCB">
              <w:rPr>
                <w:sz w:val="19"/>
                <w:szCs w:val="19"/>
              </w:rPr>
              <w:t>t</w:t>
            </w:r>
            <w:r w:rsidRPr="001D1BCB">
              <w:rPr>
                <w:sz w:val="19"/>
                <w:szCs w:val="19"/>
              </w:rPr>
              <w:t xml:space="preserve"> Brook (MA73-22);  Reservoir Pond (MA73048)</w:t>
            </w:r>
          </w:p>
        </w:tc>
        <w:tc>
          <w:tcPr>
            <w:tcW w:w="750" w:type="pct"/>
            <w:shd w:val="clear" w:color="auto" w:fill="DAEEF3"/>
            <w:vAlign w:val="center"/>
          </w:tcPr>
          <w:p w14:paraId="7201BB7F" w14:textId="77777777" w:rsidR="00613BC6" w:rsidRPr="001D1BCB" w:rsidRDefault="00B00DBD" w:rsidP="005412BF">
            <w:pPr>
              <w:pStyle w:val="col-data-style1"/>
              <w:spacing w:line="276" w:lineRule="auto"/>
              <w:jc w:val="center"/>
              <w:rPr>
                <w:sz w:val="19"/>
                <w:szCs w:val="19"/>
              </w:rPr>
            </w:pPr>
            <w:r w:rsidRPr="001D1BCB">
              <w:rPr>
                <w:sz w:val="19"/>
                <w:szCs w:val="19"/>
              </w:rPr>
              <w:t>1064.3 (ac)</w:t>
            </w:r>
          </w:p>
        </w:tc>
        <w:tc>
          <w:tcPr>
            <w:tcW w:w="1000" w:type="pct"/>
            <w:shd w:val="clear" w:color="auto" w:fill="DAEEF3"/>
            <w:vAlign w:val="center"/>
          </w:tcPr>
          <w:p w14:paraId="4782F744" w14:textId="77777777" w:rsidR="00613BC6" w:rsidRPr="001D1BCB" w:rsidRDefault="00B00DBD" w:rsidP="005412BF">
            <w:pPr>
              <w:pStyle w:val="col-data-style1"/>
              <w:spacing w:line="276" w:lineRule="auto"/>
              <w:jc w:val="center"/>
              <w:rPr>
                <w:sz w:val="19"/>
                <w:szCs w:val="19"/>
              </w:rPr>
            </w:pPr>
            <w:r w:rsidRPr="001D1BCB">
              <w:rPr>
                <w:sz w:val="19"/>
                <w:szCs w:val="19"/>
              </w:rPr>
              <w:t>BOSTON HARBOR</w:t>
            </w:r>
          </w:p>
        </w:tc>
      </w:tr>
      <w:tr w:rsidR="00613BC6" w:rsidRPr="001D1BCB" w14:paraId="14AF1713" w14:textId="77777777" w:rsidTr="00C34363">
        <w:trPr>
          <w:trHeight w:val="300"/>
          <w:jc w:val="center"/>
        </w:trPr>
        <w:tc>
          <w:tcPr>
            <w:tcW w:w="1250" w:type="pct"/>
            <w:shd w:val="clear" w:color="auto" w:fill="80C4D6"/>
            <w:vAlign w:val="center"/>
          </w:tcPr>
          <w:p w14:paraId="218819E1" w14:textId="77777777" w:rsidR="00613BC6" w:rsidRPr="001D1BCB" w:rsidRDefault="00B00DBD" w:rsidP="005412BF">
            <w:pPr>
              <w:pStyle w:val="row-header-style1"/>
              <w:spacing w:line="276" w:lineRule="auto"/>
              <w:jc w:val="center"/>
              <w:rPr>
                <w:sz w:val="19"/>
                <w:szCs w:val="19"/>
              </w:rPr>
            </w:pPr>
            <w:r w:rsidRPr="001D1BCB">
              <w:rPr>
                <w:sz w:val="19"/>
                <w:szCs w:val="19"/>
              </w:rPr>
              <w:t>CANTON_08</w:t>
            </w:r>
          </w:p>
        </w:tc>
        <w:tc>
          <w:tcPr>
            <w:tcW w:w="2000" w:type="pct"/>
            <w:shd w:val="clear" w:color="auto" w:fill="DAEEF3"/>
            <w:vAlign w:val="center"/>
          </w:tcPr>
          <w:p w14:paraId="7D559EB5" w14:textId="3723AFD1" w:rsidR="00613BC6" w:rsidRPr="001D1BCB" w:rsidRDefault="00B00DBD" w:rsidP="005412BF">
            <w:pPr>
              <w:pStyle w:val="col-data-style1"/>
              <w:spacing w:line="276" w:lineRule="auto"/>
              <w:jc w:val="center"/>
              <w:rPr>
                <w:sz w:val="19"/>
                <w:szCs w:val="19"/>
              </w:rPr>
            </w:pPr>
            <w:r w:rsidRPr="001D1BCB">
              <w:rPr>
                <w:sz w:val="19"/>
                <w:szCs w:val="19"/>
              </w:rPr>
              <w:t>Beaver Meadow Brook (MA73-20);  Bolivar Pond (MA73005);  East Branch (MA73-05);  East Branch Neponset River;  Forge Pond (MA73020);  Massapoag Brook (MA73-21);  Pequi</w:t>
            </w:r>
            <w:r w:rsidR="005D17BC" w:rsidRPr="001D1BCB">
              <w:rPr>
                <w:sz w:val="19"/>
                <w:szCs w:val="19"/>
              </w:rPr>
              <w:t>t</w:t>
            </w:r>
            <w:r w:rsidRPr="001D1BCB">
              <w:rPr>
                <w:sz w:val="19"/>
                <w:szCs w:val="19"/>
              </w:rPr>
              <w:t xml:space="preserve"> Brook (MA73-22)</w:t>
            </w:r>
          </w:p>
        </w:tc>
        <w:tc>
          <w:tcPr>
            <w:tcW w:w="750" w:type="pct"/>
            <w:shd w:val="clear" w:color="auto" w:fill="DAEEF3"/>
            <w:vAlign w:val="center"/>
          </w:tcPr>
          <w:p w14:paraId="58B67B04" w14:textId="77777777" w:rsidR="00613BC6" w:rsidRPr="001D1BCB" w:rsidRDefault="00B00DBD" w:rsidP="005412BF">
            <w:pPr>
              <w:pStyle w:val="col-data-style1"/>
              <w:spacing w:line="276" w:lineRule="auto"/>
              <w:jc w:val="center"/>
              <w:rPr>
                <w:sz w:val="19"/>
                <w:szCs w:val="19"/>
              </w:rPr>
            </w:pPr>
            <w:r w:rsidRPr="001D1BCB">
              <w:rPr>
                <w:sz w:val="19"/>
                <w:szCs w:val="19"/>
              </w:rPr>
              <w:t>909.6 (ac)</w:t>
            </w:r>
          </w:p>
        </w:tc>
        <w:tc>
          <w:tcPr>
            <w:tcW w:w="1000" w:type="pct"/>
            <w:shd w:val="clear" w:color="auto" w:fill="DAEEF3"/>
            <w:vAlign w:val="center"/>
          </w:tcPr>
          <w:p w14:paraId="6B9A2CA1" w14:textId="77777777" w:rsidR="00613BC6" w:rsidRPr="001D1BCB" w:rsidRDefault="00B00DBD" w:rsidP="005412BF">
            <w:pPr>
              <w:pStyle w:val="col-data-style1"/>
              <w:spacing w:line="276" w:lineRule="auto"/>
              <w:jc w:val="center"/>
              <w:rPr>
                <w:sz w:val="19"/>
                <w:szCs w:val="19"/>
              </w:rPr>
            </w:pPr>
            <w:r w:rsidRPr="001D1BCB">
              <w:rPr>
                <w:sz w:val="19"/>
                <w:szCs w:val="19"/>
              </w:rPr>
              <w:t>BOSTON HARBOR</w:t>
            </w:r>
          </w:p>
        </w:tc>
      </w:tr>
      <w:tr w:rsidR="00613BC6" w:rsidRPr="001D1BCB" w14:paraId="54B01931" w14:textId="77777777" w:rsidTr="00C34363">
        <w:trPr>
          <w:trHeight w:val="300"/>
          <w:jc w:val="center"/>
        </w:trPr>
        <w:tc>
          <w:tcPr>
            <w:tcW w:w="1250" w:type="pct"/>
            <w:shd w:val="clear" w:color="auto" w:fill="80C4D6"/>
            <w:vAlign w:val="center"/>
          </w:tcPr>
          <w:p w14:paraId="4E4B5902" w14:textId="77777777" w:rsidR="00613BC6" w:rsidRPr="001D1BCB" w:rsidRDefault="00B00DBD" w:rsidP="005412BF">
            <w:pPr>
              <w:pStyle w:val="row-header-style1"/>
              <w:spacing w:line="276" w:lineRule="auto"/>
              <w:jc w:val="center"/>
              <w:rPr>
                <w:sz w:val="19"/>
                <w:szCs w:val="19"/>
              </w:rPr>
            </w:pPr>
            <w:r w:rsidRPr="001D1BCB">
              <w:rPr>
                <w:sz w:val="19"/>
                <w:szCs w:val="19"/>
              </w:rPr>
              <w:t>CANTON_11</w:t>
            </w:r>
          </w:p>
        </w:tc>
        <w:tc>
          <w:tcPr>
            <w:tcW w:w="2000" w:type="pct"/>
            <w:shd w:val="clear" w:color="auto" w:fill="DAEEF3"/>
            <w:vAlign w:val="center"/>
          </w:tcPr>
          <w:p w14:paraId="3BA27FE9" w14:textId="77777777" w:rsidR="00613BC6" w:rsidRPr="001D1BCB" w:rsidRDefault="00B00DBD" w:rsidP="005412BF">
            <w:pPr>
              <w:pStyle w:val="col-data-style1"/>
              <w:spacing w:line="276" w:lineRule="auto"/>
              <w:jc w:val="center"/>
              <w:rPr>
                <w:sz w:val="19"/>
                <w:szCs w:val="19"/>
              </w:rPr>
            </w:pPr>
            <w:r w:rsidRPr="001D1BCB">
              <w:rPr>
                <w:sz w:val="19"/>
                <w:szCs w:val="19"/>
              </w:rPr>
              <w:t>Beaver Meadow Brook (MA73-20)</w:t>
            </w:r>
          </w:p>
        </w:tc>
        <w:tc>
          <w:tcPr>
            <w:tcW w:w="750" w:type="pct"/>
            <w:shd w:val="clear" w:color="auto" w:fill="DAEEF3"/>
            <w:vAlign w:val="center"/>
          </w:tcPr>
          <w:p w14:paraId="6411F3D8" w14:textId="77777777" w:rsidR="00613BC6" w:rsidRPr="001D1BCB" w:rsidRDefault="00B00DBD" w:rsidP="005412BF">
            <w:pPr>
              <w:pStyle w:val="col-data-style1"/>
              <w:spacing w:line="276" w:lineRule="auto"/>
              <w:jc w:val="center"/>
              <w:rPr>
                <w:sz w:val="19"/>
                <w:szCs w:val="19"/>
              </w:rPr>
            </w:pPr>
            <w:r w:rsidRPr="001D1BCB">
              <w:rPr>
                <w:sz w:val="19"/>
                <w:szCs w:val="19"/>
              </w:rPr>
              <w:t>706.8 (ac)</w:t>
            </w:r>
          </w:p>
        </w:tc>
        <w:tc>
          <w:tcPr>
            <w:tcW w:w="1000" w:type="pct"/>
            <w:shd w:val="clear" w:color="auto" w:fill="DAEEF3"/>
            <w:vAlign w:val="center"/>
          </w:tcPr>
          <w:p w14:paraId="1FC49C62" w14:textId="77777777" w:rsidR="00613BC6" w:rsidRPr="001D1BCB" w:rsidRDefault="00B00DBD" w:rsidP="005412BF">
            <w:pPr>
              <w:pStyle w:val="col-data-style1"/>
              <w:spacing w:line="276" w:lineRule="auto"/>
              <w:jc w:val="center"/>
              <w:rPr>
                <w:sz w:val="19"/>
                <w:szCs w:val="19"/>
              </w:rPr>
            </w:pPr>
            <w:r w:rsidRPr="001D1BCB">
              <w:rPr>
                <w:sz w:val="19"/>
                <w:szCs w:val="19"/>
              </w:rPr>
              <w:t>BOSTON HARBOR</w:t>
            </w:r>
          </w:p>
        </w:tc>
      </w:tr>
      <w:bookmarkEnd w:id="45"/>
    </w:tbl>
    <w:p w14:paraId="690B127B" w14:textId="77777777" w:rsidR="00613BC6" w:rsidRDefault="00613BC6" w:rsidP="005412BF"/>
    <w:p w14:paraId="68D0F4EA" w14:textId="77777777" w:rsidR="004E6317" w:rsidRDefault="004E6317" w:rsidP="005412BF">
      <w:pPr>
        <w:spacing w:after="0"/>
        <w:rPr>
          <w:rFonts w:ascii="Calibri" w:eastAsia="Times New Roman" w:hAnsi="Calibri" w:cs="Times New Roman"/>
          <w:b/>
          <w:bCs/>
          <w:color w:val="006686"/>
          <w:sz w:val="24"/>
          <w:szCs w:val="24"/>
        </w:rPr>
        <w:sectPr w:rsidR="004E6317" w:rsidSect="005412BF">
          <w:pgSz w:w="12240" w:h="15840"/>
          <w:pgMar w:top="1296" w:right="1296" w:bottom="1296" w:left="1296" w:header="720" w:footer="720" w:gutter="0"/>
          <w:pgNumType w:start="1"/>
          <w:cols w:space="720"/>
          <w:docGrid w:linePitch="360"/>
        </w:sectPr>
      </w:pPr>
    </w:p>
    <w:p w14:paraId="335094FE" w14:textId="41E95897" w:rsidR="004E6317" w:rsidRPr="004E6317" w:rsidRDefault="00082088" w:rsidP="001D1BCB">
      <w:pPr>
        <w:pStyle w:val="map-table-title"/>
        <w:spacing w:after="0"/>
        <w:jc w:val="center"/>
        <w:rPr>
          <w:b/>
          <w:sz w:val="22"/>
        </w:rPr>
      </w:pPr>
      <w:r>
        <w:rPr>
          <w:noProof/>
        </w:rPr>
        <w:lastRenderedPageBreak/>
        <mc:AlternateContent>
          <mc:Choice Requires="wps">
            <w:drawing>
              <wp:anchor distT="0" distB="0" distL="114300" distR="114300" simplePos="0" relativeHeight="251649536" behindDoc="0" locked="0" layoutInCell="1" allowOverlap="1" wp14:anchorId="4267F95E" wp14:editId="0F37576E">
                <wp:simplePos x="0" y="0"/>
                <wp:positionH relativeFrom="column">
                  <wp:posOffset>1571625</wp:posOffset>
                </wp:positionH>
                <wp:positionV relativeFrom="paragraph">
                  <wp:posOffset>3943350</wp:posOffset>
                </wp:positionV>
                <wp:extent cx="715010" cy="297815"/>
                <wp:effectExtent l="57150" t="38100" r="808990" b="140335"/>
                <wp:wrapNone/>
                <wp:docPr id="9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97815"/>
                        </a:xfrm>
                        <a:prstGeom prst="wedgeRectCallout">
                          <a:avLst>
                            <a:gd name="adj1" fmla="val 152326"/>
                            <a:gd name="adj2" fmla="val 64356"/>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43B7B94" w14:textId="77777777"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Canton_08</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67F95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6" o:spid="_x0000_s1027" type="#_x0000_t61" style="position:absolute;left:0;text-align:left;margin-left:123.75pt;margin-top:310.5pt;width:56.3pt;height:23.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" adj="43702,24701" fillcolor="#ffc" strokecolor="black [3213]">
                <v:shadow on="t" color="black" opacity="24903f" origin=",.5" offset="0,.55556mm"/>
                <v:textbox inset="0,,0">
                  <w:txbxContent>
                    <w:p w14:paraId="543B7B94" w14:textId="77777777"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Canton_08</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3A6C53ED" wp14:editId="5921D8BF">
                <wp:simplePos x="0" y="0"/>
                <wp:positionH relativeFrom="column">
                  <wp:posOffset>2098675</wp:posOffset>
                </wp:positionH>
                <wp:positionV relativeFrom="paragraph">
                  <wp:posOffset>4705350</wp:posOffset>
                </wp:positionV>
                <wp:extent cx="933450" cy="524510"/>
                <wp:effectExtent l="57150" t="228600" r="152400" b="104140"/>
                <wp:wrapNone/>
                <wp:docPr id="786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4510"/>
                        </a:xfrm>
                        <a:prstGeom prst="wedgeRectCallout">
                          <a:avLst>
                            <a:gd name="adj1" fmla="val 60125"/>
                            <a:gd name="adj2" fmla="val -8754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652CE39" w14:textId="77777777"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Approximate Watershed Boundary</w:t>
                            </w:r>
                          </w:p>
                        </w:txbxContent>
                      </wps:txbx>
                      <wps:bodyPr rot="0" vert="horz" wrap="square" lIns="0" tIns="45720" rIns="0" bIns="45720" anchor="ctr" anchorCtr="0" upright="1">
                        <a:noAutofit/>
                      </wps:bodyPr>
                    </wps:wsp>
                  </a:graphicData>
                </a:graphic>
                <wp14:sizeRelV relativeFrom="margin">
                  <wp14:pctHeight>0</wp14:pctHeight>
                </wp14:sizeRelV>
              </wp:anchor>
            </w:drawing>
          </mc:Choice>
          <mc:Fallback>
            <w:pict>
              <v:shape w14:anchorId="3A6C53ED" id="_x0000_s1028" type="#_x0000_t61" style="position:absolute;left:0;text-align:left;margin-left:165.25pt;margin-top:370.5pt;width:73.5pt;height:41.3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" adj="23787,-8109" fillcolor="#ffc" strokecolor="black [3213]">
                <v:shadow on="t" color="black" opacity="24903f" origin=",.5" offset="0,.55556mm"/>
                <v:textbox inset="0,,0">
                  <w:txbxContent>
                    <w:p w14:paraId="5652CE39" w14:textId="77777777"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Approximate Watershed Boundary</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4BD35A3D" wp14:editId="028503AA">
                <wp:simplePos x="0" y="0"/>
                <wp:positionH relativeFrom="column">
                  <wp:posOffset>3152775</wp:posOffset>
                </wp:positionH>
                <wp:positionV relativeFrom="paragraph">
                  <wp:posOffset>4810125</wp:posOffset>
                </wp:positionV>
                <wp:extent cx="906145" cy="365760"/>
                <wp:effectExtent l="57150" t="476250" r="84455" b="91440"/>
                <wp:wrapNone/>
                <wp:docPr id="9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365760"/>
                        </a:xfrm>
                        <a:prstGeom prst="wedgeRectCallout">
                          <a:avLst>
                            <a:gd name="adj1" fmla="val 22846"/>
                            <a:gd name="adj2" fmla="val -17253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AFCB217" w14:textId="77777777"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Beaver Meadow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35A3D" id="_x0000_s1029" type="#_x0000_t61" style="position:absolute;left:0;text-align:left;margin-left:248.25pt;margin-top:378.75pt;width:71.35pt;height:2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" adj="15735,-26468" fillcolor="#ffc" strokecolor="black [3213]">
                <v:shadow on="t" color="black" opacity="24903f" origin=",.5" offset="0,.55556mm"/>
                <v:textbox inset="0,,0">
                  <w:txbxContent>
                    <w:p w14:paraId="7AFCB217" w14:textId="77777777"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Beaver Meadow Brook</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741158E6" wp14:editId="43EA2FEE">
                <wp:simplePos x="0" y="0"/>
                <wp:positionH relativeFrom="column">
                  <wp:posOffset>5248275</wp:posOffset>
                </wp:positionH>
                <wp:positionV relativeFrom="paragraph">
                  <wp:posOffset>3190875</wp:posOffset>
                </wp:positionV>
                <wp:extent cx="826770" cy="297815"/>
                <wp:effectExtent l="1123950" t="38100" r="68580" b="273685"/>
                <wp:wrapNone/>
                <wp:docPr id="9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297815"/>
                        </a:xfrm>
                        <a:prstGeom prst="wedgeRectCallout">
                          <a:avLst>
                            <a:gd name="adj1" fmla="val -180644"/>
                            <a:gd name="adj2" fmla="val 10918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21314190" w14:textId="61CFE9CD"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Pequit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158E6" id="_x0000_s1030" type="#_x0000_t61" style="position:absolute;left:0;text-align:left;margin-left:413.25pt;margin-top:251.25pt;width:65.1pt;height:23.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" adj="-28219,34384" fillcolor="#ffc" strokecolor="black [3213]">
                <v:shadow on="t" color="black" opacity="24903f" origin=",.5" offset="0,.55556mm"/>
                <v:textbox inset="0,,0">
                  <w:txbxContent>
                    <w:p w14:paraId="21314190" w14:textId="61CFE9CD"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Pequit Brook</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6D1311CF" wp14:editId="0A3D8686">
                <wp:simplePos x="0" y="0"/>
                <wp:positionH relativeFrom="column">
                  <wp:posOffset>2600325</wp:posOffset>
                </wp:positionH>
                <wp:positionV relativeFrom="paragraph">
                  <wp:posOffset>2600325</wp:posOffset>
                </wp:positionV>
                <wp:extent cx="2572246" cy="2295525"/>
                <wp:effectExtent l="0" t="0" r="19050" b="28575"/>
                <wp:wrapNone/>
                <wp:docPr id="89" name="Freeform: Shape 89"/>
                <wp:cNvGraphicFramePr/>
                <a:graphic xmlns:a="http://schemas.openxmlformats.org/drawingml/2006/main">
                  <a:graphicData uri="http://schemas.microsoft.com/office/word/2010/wordprocessingShape">
                    <wps:wsp>
                      <wps:cNvSpPr/>
                      <wps:spPr>
                        <a:xfrm>
                          <a:off x="0" y="0"/>
                          <a:ext cx="2572246" cy="2295525"/>
                        </a:xfrm>
                        <a:custGeom>
                          <a:avLst/>
                          <a:gdLst>
                            <a:gd name="connsiteX0" fmla="*/ 27829 w 2572246"/>
                            <a:gd name="connsiteY0" fmla="*/ 1502796 h 2361537"/>
                            <a:gd name="connsiteX1" fmla="*/ 0 w 2572246"/>
                            <a:gd name="connsiteY1" fmla="*/ 1387502 h 2361537"/>
                            <a:gd name="connsiteX2" fmla="*/ 95415 w 2572246"/>
                            <a:gd name="connsiteY2" fmla="*/ 1292087 h 2361537"/>
                            <a:gd name="connsiteX3" fmla="*/ 59634 w 2572246"/>
                            <a:gd name="connsiteY3" fmla="*/ 1236428 h 2361537"/>
                            <a:gd name="connsiteX4" fmla="*/ 151074 w 2572246"/>
                            <a:gd name="connsiteY4" fmla="*/ 894522 h 2361537"/>
                            <a:gd name="connsiteX5" fmla="*/ 174928 w 2572246"/>
                            <a:gd name="connsiteY5" fmla="*/ 886570 h 2361537"/>
                            <a:gd name="connsiteX6" fmla="*/ 198782 w 2572246"/>
                            <a:gd name="connsiteY6" fmla="*/ 830911 h 2361537"/>
                            <a:gd name="connsiteX7" fmla="*/ 238539 w 2572246"/>
                            <a:gd name="connsiteY7" fmla="*/ 811033 h 2361537"/>
                            <a:gd name="connsiteX8" fmla="*/ 262393 w 2572246"/>
                            <a:gd name="connsiteY8" fmla="*/ 727544 h 2361537"/>
                            <a:gd name="connsiteX9" fmla="*/ 230587 w 2572246"/>
                            <a:gd name="connsiteY9" fmla="*/ 663934 h 2361537"/>
                            <a:gd name="connsiteX10" fmla="*/ 433346 w 2572246"/>
                            <a:gd name="connsiteY10" fmla="*/ 485029 h 2361537"/>
                            <a:gd name="connsiteX11" fmla="*/ 584420 w 2572246"/>
                            <a:gd name="connsiteY11" fmla="*/ 453224 h 2361537"/>
                            <a:gd name="connsiteX12" fmla="*/ 735495 w 2572246"/>
                            <a:gd name="connsiteY12" fmla="*/ 365760 h 2361537"/>
                            <a:gd name="connsiteX13" fmla="*/ 767300 w 2572246"/>
                            <a:gd name="connsiteY13" fmla="*/ 409492 h 2361537"/>
                            <a:gd name="connsiteX14" fmla="*/ 811033 w 2572246"/>
                            <a:gd name="connsiteY14" fmla="*/ 417443 h 2361537"/>
                            <a:gd name="connsiteX15" fmla="*/ 870667 w 2572246"/>
                            <a:gd name="connsiteY15" fmla="*/ 429370 h 2361537"/>
                            <a:gd name="connsiteX16" fmla="*/ 1037645 w 2572246"/>
                            <a:gd name="connsiteY16" fmla="*/ 326003 h 2361537"/>
                            <a:gd name="connsiteX17" fmla="*/ 1029693 w 2572246"/>
                            <a:gd name="connsiteY17" fmla="*/ 270344 h 2361537"/>
                            <a:gd name="connsiteX18" fmla="*/ 1077401 w 2572246"/>
                            <a:gd name="connsiteY18" fmla="*/ 258417 h 2361537"/>
                            <a:gd name="connsiteX19" fmla="*/ 1216549 w 2572246"/>
                            <a:gd name="connsiteY19" fmla="*/ 262393 h 2361537"/>
                            <a:gd name="connsiteX20" fmla="*/ 1415332 w 2572246"/>
                            <a:gd name="connsiteY20" fmla="*/ 135172 h 2361537"/>
                            <a:gd name="connsiteX21" fmla="*/ 1447137 w 2572246"/>
                            <a:gd name="connsiteY21" fmla="*/ 95415 h 2361537"/>
                            <a:gd name="connsiteX22" fmla="*/ 1578333 w 2572246"/>
                            <a:gd name="connsiteY22" fmla="*/ 103367 h 2361537"/>
                            <a:gd name="connsiteX23" fmla="*/ 1697603 w 2572246"/>
                            <a:gd name="connsiteY23" fmla="*/ 55659 h 2361537"/>
                            <a:gd name="connsiteX24" fmla="*/ 1808921 w 2572246"/>
                            <a:gd name="connsiteY24" fmla="*/ 71562 h 2361537"/>
                            <a:gd name="connsiteX25" fmla="*/ 1892410 w 2572246"/>
                            <a:gd name="connsiteY25" fmla="*/ 15902 h 2361537"/>
                            <a:gd name="connsiteX26" fmla="*/ 1936142 w 2572246"/>
                            <a:gd name="connsiteY26" fmla="*/ 7951 h 2361537"/>
                            <a:gd name="connsiteX27" fmla="*/ 2019631 w 2572246"/>
                            <a:gd name="connsiteY27" fmla="*/ 47708 h 2361537"/>
                            <a:gd name="connsiteX28" fmla="*/ 2079266 w 2572246"/>
                            <a:gd name="connsiteY28" fmla="*/ 0 h 2361537"/>
                            <a:gd name="connsiteX29" fmla="*/ 2142876 w 2572246"/>
                            <a:gd name="connsiteY29" fmla="*/ 3975 h 2361537"/>
                            <a:gd name="connsiteX30" fmla="*/ 2154803 w 2572246"/>
                            <a:gd name="connsiteY30" fmla="*/ 91440 h 2361537"/>
                            <a:gd name="connsiteX31" fmla="*/ 2095168 w 2572246"/>
                            <a:gd name="connsiteY31" fmla="*/ 186855 h 2361537"/>
                            <a:gd name="connsiteX32" fmla="*/ 2027582 w 2572246"/>
                            <a:gd name="connsiteY32" fmla="*/ 198782 h 2361537"/>
                            <a:gd name="connsiteX33" fmla="*/ 2226365 w 2572246"/>
                            <a:gd name="connsiteY33" fmla="*/ 564542 h 2361537"/>
                            <a:gd name="connsiteX34" fmla="*/ 2266121 w 2572246"/>
                            <a:gd name="connsiteY34" fmla="*/ 528762 h 2361537"/>
                            <a:gd name="connsiteX35" fmla="*/ 2369488 w 2572246"/>
                            <a:gd name="connsiteY35" fmla="*/ 520810 h 2361537"/>
                            <a:gd name="connsiteX36" fmla="*/ 2441050 w 2572246"/>
                            <a:gd name="connsiteY36" fmla="*/ 659958 h 2361537"/>
                            <a:gd name="connsiteX37" fmla="*/ 2425147 w 2572246"/>
                            <a:gd name="connsiteY37" fmla="*/ 719593 h 2361537"/>
                            <a:gd name="connsiteX38" fmla="*/ 2532490 w 2572246"/>
                            <a:gd name="connsiteY38" fmla="*/ 882595 h 2361537"/>
                            <a:gd name="connsiteX39" fmla="*/ 2556344 w 2572246"/>
                            <a:gd name="connsiteY39" fmla="*/ 882595 h 2361537"/>
                            <a:gd name="connsiteX40" fmla="*/ 2572246 w 2572246"/>
                            <a:gd name="connsiteY40" fmla="*/ 989937 h 2361537"/>
                            <a:gd name="connsiteX41" fmla="*/ 2524539 w 2572246"/>
                            <a:gd name="connsiteY41" fmla="*/ 1009815 h 2361537"/>
                            <a:gd name="connsiteX42" fmla="*/ 2460928 w 2572246"/>
                            <a:gd name="connsiteY42" fmla="*/ 1009815 h 2361537"/>
                            <a:gd name="connsiteX43" fmla="*/ 2393342 w 2572246"/>
                            <a:gd name="connsiteY43" fmla="*/ 1037645 h 2361537"/>
                            <a:gd name="connsiteX44" fmla="*/ 2405269 w 2572246"/>
                            <a:gd name="connsiteY44" fmla="*/ 1101255 h 2361537"/>
                            <a:gd name="connsiteX45" fmla="*/ 2305878 w 2572246"/>
                            <a:gd name="connsiteY45" fmla="*/ 1172817 h 2361537"/>
                            <a:gd name="connsiteX46" fmla="*/ 2313829 w 2572246"/>
                            <a:gd name="connsiteY46" fmla="*/ 1319916 h 2361537"/>
                            <a:gd name="connsiteX47" fmla="*/ 2198535 w 2572246"/>
                            <a:gd name="connsiteY47" fmla="*/ 1455088 h 2361537"/>
                            <a:gd name="connsiteX48" fmla="*/ 2170706 w 2572246"/>
                            <a:gd name="connsiteY48" fmla="*/ 1570382 h 2361537"/>
                            <a:gd name="connsiteX49" fmla="*/ 2226365 w 2572246"/>
                            <a:gd name="connsiteY49" fmla="*/ 1709530 h 2361537"/>
                            <a:gd name="connsiteX50" fmla="*/ 2162754 w 2572246"/>
                            <a:gd name="connsiteY50" fmla="*/ 1729408 h 2361537"/>
                            <a:gd name="connsiteX51" fmla="*/ 2142876 w 2572246"/>
                            <a:gd name="connsiteY51" fmla="*/ 1761214 h 2361537"/>
                            <a:gd name="connsiteX52" fmla="*/ 2059387 w 2572246"/>
                            <a:gd name="connsiteY52" fmla="*/ 1761214 h 2361537"/>
                            <a:gd name="connsiteX53" fmla="*/ 2027582 w 2572246"/>
                            <a:gd name="connsiteY53" fmla="*/ 1808922 h 2361537"/>
                            <a:gd name="connsiteX54" fmla="*/ 1999753 w 2572246"/>
                            <a:gd name="connsiteY54" fmla="*/ 1816873 h 2361537"/>
                            <a:gd name="connsiteX55" fmla="*/ 1987826 w 2572246"/>
                            <a:gd name="connsiteY55" fmla="*/ 1757238 h 2361537"/>
                            <a:gd name="connsiteX56" fmla="*/ 1963972 w 2572246"/>
                            <a:gd name="connsiteY56" fmla="*/ 1761214 h 2361537"/>
                            <a:gd name="connsiteX57" fmla="*/ 1924215 w 2572246"/>
                            <a:gd name="connsiteY57" fmla="*/ 1745311 h 2361537"/>
                            <a:gd name="connsiteX58" fmla="*/ 1924215 w 2572246"/>
                            <a:gd name="connsiteY58" fmla="*/ 1701579 h 2361537"/>
                            <a:gd name="connsiteX59" fmla="*/ 1900361 w 2572246"/>
                            <a:gd name="connsiteY59" fmla="*/ 1757238 h 2361537"/>
                            <a:gd name="connsiteX60" fmla="*/ 1896386 w 2572246"/>
                            <a:gd name="connsiteY60" fmla="*/ 1868556 h 2361537"/>
                            <a:gd name="connsiteX61" fmla="*/ 1932166 w 2572246"/>
                            <a:gd name="connsiteY61" fmla="*/ 1900362 h 2361537"/>
                            <a:gd name="connsiteX62" fmla="*/ 1904337 w 2572246"/>
                            <a:gd name="connsiteY62" fmla="*/ 1916264 h 2361537"/>
                            <a:gd name="connsiteX63" fmla="*/ 1908313 w 2572246"/>
                            <a:gd name="connsiteY63" fmla="*/ 1999753 h 2361537"/>
                            <a:gd name="connsiteX64" fmla="*/ 1932166 w 2572246"/>
                            <a:gd name="connsiteY64" fmla="*/ 2011680 h 2361537"/>
                            <a:gd name="connsiteX65" fmla="*/ 1896386 w 2572246"/>
                            <a:gd name="connsiteY65" fmla="*/ 2087217 h 2361537"/>
                            <a:gd name="connsiteX66" fmla="*/ 1908313 w 2572246"/>
                            <a:gd name="connsiteY66" fmla="*/ 2142876 h 2361537"/>
                            <a:gd name="connsiteX67" fmla="*/ 1940118 w 2572246"/>
                            <a:gd name="connsiteY67" fmla="*/ 2178657 h 2361537"/>
                            <a:gd name="connsiteX68" fmla="*/ 1685676 w 2572246"/>
                            <a:gd name="connsiteY68" fmla="*/ 2361537 h 2361537"/>
                            <a:gd name="connsiteX69" fmla="*/ 1614114 w 2572246"/>
                            <a:gd name="connsiteY69" fmla="*/ 2274073 h 2361537"/>
                            <a:gd name="connsiteX70" fmla="*/ 1459064 w 2572246"/>
                            <a:gd name="connsiteY70" fmla="*/ 2214438 h 2361537"/>
                            <a:gd name="connsiteX71" fmla="*/ 1435210 w 2572246"/>
                            <a:gd name="connsiteY71" fmla="*/ 2119022 h 2361537"/>
                            <a:gd name="connsiteX72" fmla="*/ 1347746 w 2572246"/>
                            <a:gd name="connsiteY72" fmla="*/ 2087217 h 2361537"/>
                            <a:gd name="connsiteX73" fmla="*/ 1236427 w 2572246"/>
                            <a:gd name="connsiteY73" fmla="*/ 2230341 h 2361537"/>
                            <a:gd name="connsiteX74" fmla="*/ 1200646 w 2572246"/>
                            <a:gd name="connsiteY74" fmla="*/ 2222389 h 2361537"/>
                            <a:gd name="connsiteX75" fmla="*/ 1164866 w 2572246"/>
                            <a:gd name="connsiteY75" fmla="*/ 2226365 h 2361537"/>
                            <a:gd name="connsiteX76" fmla="*/ 938253 w 2572246"/>
                            <a:gd name="connsiteY76" fmla="*/ 2138901 h 2361537"/>
                            <a:gd name="connsiteX77" fmla="*/ 846813 w 2572246"/>
                            <a:gd name="connsiteY77" fmla="*/ 1912288 h 2361537"/>
                            <a:gd name="connsiteX78" fmla="*/ 715617 w 2572246"/>
                            <a:gd name="connsiteY78" fmla="*/ 1944094 h 2361537"/>
                            <a:gd name="connsiteX79" fmla="*/ 667909 w 2572246"/>
                            <a:gd name="connsiteY79" fmla="*/ 1900362 h 2361537"/>
                            <a:gd name="connsiteX80" fmla="*/ 536713 w 2572246"/>
                            <a:gd name="connsiteY80" fmla="*/ 1952045 h 2361537"/>
                            <a:gd name="connsiteX81" fmla="*/ 485029 w 2572246"/>
                            <a:gd name="connsiteY81" fmla="*/ 1844702 h 2361537"/>
                            <a:gd name="connsiteX82" fmla="*/ 437321 w 2572246"/>
                            <a:gd name="connsiteY82" fmla="*/ 1848678 h 2361537"/>
                            <a:gd name="connsiteX83" fmla="*/ 425394 w 2572246"/>
                            <a:gd name="connsiteY83" fmla="*/ 1912288 h 2361537"/>
                            <a:gd name="connsiteX84" fmla="*/ 361784 w 2572246"/>
                            <a:gd name="connsiteY84" fmla="*/ 1936142 h 2361537"/>
                            <a:gd name="connsiteX85" fmla="*/ 250466 w 2572246"/>
                            <a:gd name="connsiteY85" fmla="*/ 1908313 h 2361537"/>
                            <a:gd name="connsiteX86" fmla="*/ 159026 w 2572246"/>
                            <a:gd name="connsiteY86" fmla="*/ 1812897 h 2361537"/>
                            <a:gd name="connsiteX87" fmla="*/ 35780 w 2572246"/>
                            <a:gd name="connsiteY87" fmla="*/ 1804946 h 2361537"/>
                            <a:gd name="connsiteX88" fmla="*/ 39756 w 2572246"/>
                            <a:gd name="connsiteY88" fmla="*/ 1681701 h 2361537"/>
                            <a:gd name="connsiteX89" fmla="*/ 79513 w 2572246"/>
                            <a:gd name="connsiteY89" fmla="*/ 1633993 h 2361537"/>
                            <a:gd name="connsiteX90" fmla="*/ 71561 w 2572246"/>
                            <a:gd name="connsiteY90" fmla="*/ 1546528 h 2361537"/>
                            <a:gd name="connsiteX91" fmla="*/ 27829 w 2572246"/>
                            <a:gd name="connsiteY91" fmla="*/ 1502796 h 2361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2572246" h="2361537">
                              <a:moveTo>
                                <a:pt x="27829" y="1502796"/>
                              </a:moveTo>
                              <a:lnTo>
                                <a:pt x="0" y="1387502"/>
                              </a:lnTo>
                              <a:lnTo>
                                <a:pt x="95415" y="1292087"/>
                              </a:lnTo>
                              <a:lnTo>
                                <a:pt x="59634" y="1236428"/>
                              </a:lnTo>
                              <a:lnTo>
                                <a:pt x="151074" y="894522"/>
                              </a:lnTo>
                              <a:lnTo>
                                <a:pt x="174928" y="886570"/>
                              </a:lnTo>
                              <a:lnTo>
                                <a:pt x="198782" y="830911"/>
                              </a:lnTo>
                              <a:lnTo>
                                <a:pt x="238539" y="811033"/>
                              </a:lnTo>
                              <a:lnTo>
                                <a:pt x="262393" y="727544"/>
                              </a:lnTo>
                              <a:lnTo>
                                <a:pt x="230587" y="663934"/>
                              </a:lnTo>
                              <a:lnTo>
                                <a:pt x="433346" y="485029"/>
                              </a:lnTo>
                              <a:lnTo>
                                <a:pt x="584420" y="453224"/>
                              </a:lnTo>
                              <a:lnTo>
                                <a:pt x="735495" y="365760"/>
                              </a:lnTo>
                              <a:lnTo>
                                <a:pt x="767300" y="409492"/>
                              </a:lnTo>
                              <a:lnTo>
                                <a:pt x="811033" y="417443"/>
                              </a:lnTo>
                              <a:lnTo>
                                <a:pt x="870667" y="429370"/>
                              </a:lnTo>
                              <a:lnTo>
                                <a:pt x="1037645" y="326003"/>
                              </a:lnTo>
                              <a:lnTo>
                                <a:pt x="1029693" y="270344"/>
                              </a:lnTo>
                              <a:lnTo>
                                <a:pt x="1077401" y="258417"/>
                              </a:lnTo>
                              <a:lnTo>
                                <a:pt x="1216549" y="262393"/>
                              </a:lnTo>
                              <a:lnTo>
                                <a:pt x="1415332" y="135172"/>
                              </a:lnTo>
                              <a:lnTo>
                                <a:pt x="1447137" y="95415"/>
                              </a:lnTo>
                              <a:lnTo>
                                <a:pt x="1578333" y="103367"/>
                              </a:lnTo>
                              <a:lnTo>
                                <a:pt x="1697603" y="55659"/>
                              </a:lnTo>
                              <a:lnTo>
                                <a:pt x="1808921" y="71562"/>
                              </a:lnTo>
                              <a:lnTo>
                                <a:pt x="1892410" y="15902"/>
                              </a:lnTo>
                              <a:lnTo>
                                <a:pt x="1936142" y="7951"/>
                              </a:lnTo>
                              <a:lnTo>
                                <a:pt x="2019631" y="47708"/>
                              </a:lnTo>
                              <a:lnTo>
                                <a:pt x="2079266" y="0"/>
                              </a:lnTo>
                              <a:lnTo>
                                <a:pt x="2142876" y="3975"/>
                              </a:lnTo>
                              <a:lnTo>
                                <a:pt x="2154803" y="91440"/>
                              </a:lnTo>
                              <a:lnTo>
                                <a:pt x="2095168" y="186855"/>
                              </a:lnTo>
                              <a:lnTo>
                                <a:pt x="2027582" y="198782"/>
                              </a:lnTo>
                              <a:lnTo>
                                <a:pt x="2226365" y="564542"/>
                              </a:lnTo>
                              <a:lnTo>
                                <a:pt x="2266121" y="528762"/>
                              </a:lnTo>
                              <a:lnTo>
                                <a:pt x="2369488" y="520810"/>
                              </a:lnTo>
                              <a:lnTo>
                                <a:pt x="2441050" y="659958"/>
                              </a:lnTo>
                              <a:lnTo>
                                <a:pt x="2425147" y="719593"/>
                              </a:lnTo>
                              <a:lnTo>
                                <a:pt x="2532490" y="882595"/>
                              </a:lnTo>
                              <a:lnTo>
                                <a:pt x="2556344" y="882595"/>
                              </a:lnTo>
                              <a:lnTo>
                                <a:pt x="2572246" y="989937"/>
                              </a:lnTo>
                              <a:lnTo>
                                <a:pt x="2524539" y="1009815"/>
                              </a:lnTo>
                              <a:lnTo>
                                <a:pt x="2460928" y="1009815"/>
                              </a:lnTo>
                              <a:lnTo>
                                <a:pt x="2393342" y="1037645"/>
                              </a:lnTo>
                              <a:lnTo>
                                <a:pt x="2405269" y="1101255"/>
                              </a:lnTo>
                              <a:lnTo>
                                <a:pt x="2305878" y="1172817"/>
                              </a:lnTo>
                              <a:lnTo>
                                <a:pt x="2313829" y="1319916"/>
                              </a:lnTo>
                              <a:lnTo>
                                <a:pt x="2198535" y="1455088"/>
                              </a:lnTo>
                              <a:lnTo>
                                <a:pt x="2170706" y="1570382"/>
                              </a:lnTo>
                              <a:lnTo>
                                <a:pt x="2226365" y="1709530"/>
                              </a:lnTo>
                              <a:lnTo>
                                <a:pt x="2162754" y="1729408"/>
                              </a:lnTo>
                              <a:lnTo>
                                <a:pt x="2142876" y="1761214"/>
                              </a:lnTo>
                              <a:lnTo>
                                <a:pt x="2059387" y="1761214"/>
                              </a:lnTo>
                              <a:lnTo>
                                <a:pt x="2027582" y="1808922"/>
                              </a:lnTo>
                              <a:lnTo>
                                <a:pt x="1999753" y="1816873"/>
                              </a:lnTo>
                              <a:lnTo>
                                <a:pt x="1987826" y="1757238"/>
                              </a:lnTo>
                              <a:lnTo>
                                <a:pt x="1963972" y="1761214"/>
                              </a:lnTo>
                              <a:lnTo>
                                <a:pt x="1924215" y="1745311"/>
                              </a:lnTo>
                              <a:lnTo>
                                <a:pt x="1924215" y="1701579"/>
                              </a:lnTo>
                              <a:lnTo>
                                <a:pt x="1900361" y="1757238"/>
                              </a:lnTo>
                              <a:lnTo>
                                <a:pt x="1896386" y="1868556"/>
                              </a:lnTo>
                              <a:lnTo>
                                <a:pt x="1932166" y="1900362"/>
                              </a:lnTo>
                              <a:lnTo>
                                <a:pt x="1904337" y="1916264"/>
                              </a:lnTo>
                              <a:lnTo>
                                <a:pt x="1908313" y="1999753"/>
                              </a:lnTo>
                              <a:lnTo>
                                <a:pt x="1932166" y="2011680"/>
                              </a:lnTo>
                              <a:lnTo>
                                <a:pt x="1896386" y="2087217"/>
                              </a:lnTo>
                              <a:lnTo>
                                <a:pt x="1908313" y="2142876"/>
                              </a:lnTo>
                              <a:lnTo>
                                <a:pt x="1940118" y="2178657"/>
                              </a:lnTo>
                              <a:lnTo>
                                <a:pt x="1685676" y="2361537"/>
                              </a:lnTo>
                              <a:lnTo>
                                <a:pt x="1614114" y="2274073"/>
                              </a:lnTo>
                              <a:lnTo>
                                <a:pt x="1459064" y="2214438"/>
                              </a:lnTo>
                              <a:lnTo>
                                <a:pt x="1435210" y="2119022"/>
                              </a:lnTo>
                              <a:lnTo>
                                <a:pt x="1347746" y="2087217"/>
                              </a:lnTo>
                              <a:lnTo>
                                <a:pt x="1236427" y="2230341"/>
                              </a:lnTo>
                              <a:lnTo>
                                <a:pt x="1200646" y="2222389"/>
                              </a:lnTo>
                              <a:lnTo>
                                <a:pt x="1164866" y="2226365"/>
                              </a:lnTo>
                              <a:lnTo>
                                <a:pt x="938253" y="2138901"/>
                              </a:lnTo>
                              <a:lnTo>
                                <a:pt x="846813" y="1912288"/>
                              </a:lnTo>
                              <a:lnTo>
                                <a:pt x="715617" y="1944094"/>
                              </a:lnTo>
                              <a:lnTo>
                                <a:pt x="667909" y="1900362"/>
                              </a:lnTo>
                              <a:lnTo>
                                <a:pt x="536713" y="1952045"/>
                              </a:lnTo>
                              <a:lnTo>
                                <a:pt x="485029" y="1844702"/>
                              </a:lnTo>
                              <a:lnTo>
                                <a:pt x="437321" y="1848678"/>
                              </a:lnTo>
                              <a:lnTo>
                                <a:pt x="425394" y="1912288"/>
                              </a:lnTo>
                              <a:lnTo>
                                <a:pt x="361784" y="1936142"/>
                              </a:lnTo>
                              <a:lnTo>
                                <a:pt x="250466" y="1908313"/>
                              </a:lnTo>
                              <a:lnTo>
                                <a:pt x="159026" y="1812897"/>
                              </a:lnTo>
                              <a:lnTo>
                                <a:pt x="35780" y="1804946"/>
                              </a:lnTo>
                              <a:lnTo>
                                <a:pt x="39756" y="1681701"/>
                              </a:lnTo>
                              <a:lnTo>
                                <a:pt x="79513" y="1633993"/>
                              </a:lnTo>
                              <a:lnTo>
                                <a:pt x="71561" y="1546528"/>
                              </a:lnTo>
                              <a:lnTo>
                                <a:pt x="27829" y="1502796"/>
                              </a:lnTo>
                              <a:close/>
                            </a:path>
                          </a:pathLst>
                        </a:custGeom>
                        <a:solidFill>
                          <a:srgbClr val="FFFF00">
                            <a:alpha val="2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B20786" id="Freeform: Shape 89" o:spid="_x0000_s1026" style="position:absolute;margin-left:204.75pt;margin-top:204.75pt;width:202.55pt;height:180.7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72246,236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" path="m27829,1502796l,1387502r95415,-95415l59634,1236428,151074,894522r23854,-7952l198782,830911r39757,-19878l262393,727544,230587,663934,433346,485029,584420,453224,735495,365760r31805,43732l811033,417443r59634,11927l1037645,326003r-7952,-55659l1077401,258417r139148,3976l1415332,135172r31805,-39757l1578333,103367,1697603,55659r111318,15903l1892410,15902r43732,-7951l2019631,47708,2079266,r63610,3975l2154803,91440r-59635,95415l2027582,198782r198783,365760l2266121,528762r103367,-7952l2441050,659958r-15903,59635l2532490,882595r23854,l2572246,989937r-47707,19878l2460928,1009815r-67586,27830l2405269,1101255r-99391,71562l2313829,1319916r-115294,135172l2170706,1570382r55659,139148l2162754,1729408r-19878,31806l2059387,1761214r-31805,47708l1999753,1816873r-11927,-59635l1963972,1761214r-39757,-15903l1924215,1701579r-23854,55659l1896386,1868556r35780,31806l1904337,1916264r3976,83489l1932166,2011680r-35780,75537l1908313,2142876r31805,35781l1685676,2361537r-71562,-87464l1459064,2214438r-23854,-95416l1347746,2087217r-111319,143124l1200646,2222389r-35780,3976l938253,2138901,846813,1912288r-131196,31806l667909,1900362r-131196,51683l485029,1844702r-47708,3976l425394,1912288r-63610,23854l250466,1908313r-91440,-95416l35780,1804946r3976,-123245l79513,1633993r-7952,-87465l27829,1502796xe" fillcolor="yellow" strokecolor="black [3213]" strokeweight="2pt">
                <v:fill opacity="16448f"/>
                <v:path arrowok="t" o:connecttype="custom" o:connectlocs="27829,1460788;0,1348717;95415,1255969;59634,1201866;151074,869517;174928,861788;198782,807685;238539,788362;262393,707207;230587,645375;433346,471471;584420,440555;735495,355536;767300,398045;811033,405774;870667,417368;1037645,316890;1029693,262787;1077401,251193;1216549,255058;1415332,131394;1447137,92748;1578333,100478;1697603,54103;1808921,69562;1892410,15457;1936142,7729;2019631,46374;2079266,0;2142876,3864;2154803,88884;2095168,181632;2027582,193225;2226365,548761;2266121,513982;2369488,506252;2441050,641510;2425147,699478;2532490,857924;2556344,857924;2572246,962265;2524539,981588;2460928,981588;2393342,1008640;2405269,1070472;2305878,1140033;2313829,1283020;2198535,1414414;2170706,1526485;2226365,1661744;2162754,1681066;2142876,1711983;2059387,1711983;2027582,1758357;1999753,1766086;1987826,1708118;1963972,1711983;1924215,1696524;1924215,1654015;1900361,1708118;1896386,1816324;1932166,1847241;1904337,1862699;1908313,1943854;1932166,1955448;1896386,2028873;1908313,2082976;1940118,2117757;1685676,2295525;1614114,2210506;1459064,2152538;1435210,2059789;1347746,2028873;1236427,2167996;1200646,2160267;1164866,2164131;938253,2079112;846813,1858834;715617,1889751;667909,1847241;536713,1897480;485029,1793137;437321,1797002;425394,1858834;361784,1882021;250466,1854970;159026,1762221;35780,1754492;39756,1634692;79513,1588318;71561,1503298;27829,1460788" o:connectangles="0,0,0,0,0,0,0,0,0,0,0,0,0,0,0,0,0,0,0,0,0,0,0,0,0,0,0,0,0,0,0,0,0,0,0,0,0,0,0,0,0,0,0,0,0,0,0,0,0,0,0,0,0,0,0,0,0,0,0,0,0,0,0,0,0,0,0,0,0,0,0,0,0,0,0,0,0,0,0,0,0,0,0,0,0,0,0,0,0,0,0,0"/>
              </v:shape>
            </w:pict>
          </mc:Fallback>
        </mc:AlternateContent>
      </w:r>
      <w:r w:rsidR="000430D9">
        <w:rPr>
          <w:noProof/>
        </w:rPr>
        <mc:AlternateContent>
          <mc:Choice Requires="wps">
            <w:drawing>
              <wp:anchor distT="0" distB="0" distL="114300" distR="114300" simplePos="0" relativeHeight="251650560" behindDoc="0" locked="0" layoutInCell="1" allowOverlap="1" wp14:anchorId="1FD329C7" wp14:editId="755E6A9D">
                <wp:simplePos x="0" y="0"/>
                <wp:positionH relativeFrom="column">
                  <wp:posOffset>1884459</wp:posOffset>
                </wp:positionH>
                <wp:positionV relativeFrom="paragraph">
                  <wp:posOffset>2884336</wp:posOffset>
                </wp:positionV>
                <wp:extent cx="715010" cy="297815"/>
                <wp:effectExtent l="57150" t="38100" r="675640" b="121285"/>
                <wp:wrapNone/>
                <wp:docPr id="9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97815"/>
                        </a:xfrm>
                        <a:prstGeom prst="wedgeRectCallout">
                          <a:avLst>
                            <a:gd name="adj1" fmla="val 131880"/>
                            <a:gd name="adj2" fmla="val 60546"/>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C531681" w14:textId="77777777"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Canton_05</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329C7" id="_x0000_s1031" type="#_x0000_t61" style="position:absolute;left:0;text-align:left;margin-left:148.4pt;margin-top:227.1pt;width:56.3pt;height:2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" adj="39286,23878" fillcolor="#ffc" strokecolor="black [3213]">
                <v:shadow on="t" color="black" opacity="24903f" origin=",.5" offset="0,.55556mm"/>
                <v:textbox inset="0,,0">
                  <w:txbxContent>
                    <w:p w14:paraId="7C531681" w14:textId="77777777"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Canton_05</w:t>
                      </w:r>
                    </w:p>
                  </w:txbxContent>
                </v:textbox>
              </v:shape>
            </w:pict>
          </mc:Fallback>
        </mc:AlternateContent>
      </w:r>
      <w:r w:rsidR="000430D9">
        <w:rPr>
          <w:noProof/>
        </w:rPr>
        <mc:AlternateContent>
          <mc:Choice Requires="wps">
            <w:drawing>
              <wp:anchor distT="0" distB="0" distL="114300" distR="114300" simplePos="0" relativeHeight="251648512" behindDoc="0" locked="0" layoutInCell="1" allowOverlap="1" wp14:anchorId="217A0040" wp14:editId="422D021F">
                <wp:simplePos x="0" y="0"/>
                <wp:positionH relativeFrom="column">
                  <wp:posOffset>4810539</wp:posOffset>
                </wp:positionH>
                <wp:positionV relativeFrom="paragraph">
                  <wp:posOffset>4506402</wp:posOffset>
                </wp:positionV>
                <wp:extent cx="715010" cy="297815"/>
                <wp:effectExtent l="552450" t="38100" r="85090" b="102235"/>
                <wp:wrapNone/>
                <wp:docPr id="9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97815"/>
                        </a:xfrm>
                        <a:prstGeom prst="wedgeRectCallout">
                          <a:avLst>
                            <a:gd name="adj1" fmla="val -120556"/>
                            <a:gd name="adj2" fmla="val -11541"/>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8C32C14" w14:textId="77777777"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Canton_11</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7A0040" id="_x0000_s1032" type="#_x0000_t61" style="position:absolute;left:0;text-align:left;margin-left:378.8pt;margin-top:354.85pt;width:56.3pt;height:23.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" adj="-15240,8307" fillcolor="#ffc" strokecolor="black [3213]">
                <v:shadow on="t" color="black" opacity="24903f" origin=",.5" offset="0,.55556mm"/>
                <v:textbox inset="0,,0">
                  <w:txbxContent>
                    <w:p w14:paraId="48C32C14" w14:textId="77777777"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Canton_11</w:t>
                      </w:r>
                    </w:p>
                  </w:txbxContent>
                </v:textbox>
              </v:shape>
            </w:pict>
          </mc:Fallback>
        </mc:AlternateContent>
      </w:r>
      <w:r w:rsidR="000430D9">
        <w:rPr>
          <w:noProof/>
        </w:rPr>
        <mc:AlternateContent>
          <mc:Choice Requires="wps">
            <w:drawing>
              <wp:anchor distT="0" distB="0" distL="114300" distR="114300" simplePos="0" relativeHeight="251647488" behindDoc="0" locked="0" layoutInCell="1" allowOverlap="1" wp14:anchorId="1ED632EA" wp14:editId="53B7271E">
                <wp:simplePos x="0" y="0"/>
                <wp:positionH relativeFrom="column">
                  <wp:posOffset>4635610</wp:posOffset>
                </wp:positionH>
                <wp:positionV relativeFrom="paragraph">
                  <wp:posOffset>2136913</wp:posOffset>
                </wp:positionV>
                <wp:extent cx="715010" cy="297815"/>
                <wp:effectExtent l="323850" t="38100" r="85090" b="711835"/>
                <wp:wrapNone/>
                <wp:docPr id="9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97815"/>
                        </a:xfrm>
                        <a:prstGeom prst="wedgeRectCallout">
                          <a:avLst>
                            <a:gd name="adj1" fmla="val -87194"/>
                            <a:gd name="adj2" fmla="val 25277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399C813F" w14:textId="77777777"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Canton_01</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632EA" id="_x0000_s1033" type="#_x0000_t61" style="position:absolute;left:0;text-align:left;margin-left:365pt;margin-top:168.25pt;width:56.3pt;height:23.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" adj="-8034,65400" fillcolor="#ffc" strokecolor="black [3213]">
                <v:shadow on="t" color="black" opacity="24903f" origin=",.5" offset="0,.55556mm"/>
                <v:textbox inset="0,,0">
                  <w:txbxContent>
                    <w:p w14:paraId="399C813F" w14:textId="77777777" w:rsidR="00417363" w:rsidRPr="00111A49" w:rsidRDefault="00417363" w:rsidP="000430D9">
                      <w:pPr>
                        <w:spacing w:after="0" w:line="240" w:lineRule="auto"/>
                        <w:jc w:val="center"/>
                        <w:rPr>
                          <w:rFonts w:ascii="Arial" w:hAnsi="Arial" w:cs="Arial"/>
                          <w:sz w:val="18"/>
                          <w:szCs w:val="18"/>
                        </w:rPr>
                      </w:pPr>
                      <w:r>
                        <w:rPr>
                          <w:rFonts w:ascii="Arial" w:hAnsi="Arial" w:cs="Arial"/>
                          <w:sz w:val="18"/>
                          <w:szCs w:val="18"/>
                        </w:rPr>
                        <w:t>Canton_01</w:t>
                      </w:r>
                    </w:p>
                  </w:txbxContent>
                </v:textbox>
              </v:shape>
            </w:pict>
          </mc:Fallback>
        </mc:AlternateContent>
      </w:r>
      <w:r w:rsidR="00B00DBD">
        <w:rPr>
          <w:noProof/>
        </w:rPr>
        <w:drawing>
          <wp:inline distT="0" distB="0" distL="0" distR="0" wp14:anchorId="65DC9383" wp14:editId="34648B28">
            <wp:extent cx="7762875" cy="5400675"/>
            <wp:effectExtent l="0" t="0" r="9525" b="9525"/>
            <wp:docPr id="6" name="Picture 6">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b="3077"/>
                    <a:stretch/>
                  </pic:blipFill>
                  <pic:spPr bwMode="auto">
                    <a:xfrm>
                      <a:off x="0" y="0"/>
                      <a:ext cx="7762875" cy="5400675"/>
                    </a:xfrm>
                    <a:prstGeom prst="rect">
                      <a:avLst/>
                    </a:prstGeom>
                    <a:ln>
                      <a:noFill/>
                    </a:ln>
                    <a:extLst>
                      <a:ext uri="{53640926-AAD7-44D8-BBD7-CCE9431645EC}">
                        <a14:shadowObscured xmlns:a14="http://schemas.microsoft.com/office/drawing/2010/main"/>
                      </a:ext>
                    </a:extLst>
                  </pic:spPr>
                </pic:pic>
              </a:graphicData>
            </a:graphic>
          </wp:inline>
        </w:drawing>
      </w:r>
      <w:r w:rsidR="00B00DBD">
        <w:br/>
      </w:r>
      <w:r w:rsidR="00B00DBD" w:rsidRPr="004E6317">
        <w:rPr>
          <w:b/>
          <w:sz w:val="22"/>
        </w:rPr>
        <w:t xml:space="preserve">Figure A-1: MS4 Subwatershed Boundary Map </w:t>
      </w:r>
    </w:p>
    <w:p w14:paraId="3570A1E6" w14:textId="77777777" w:rsidR="004E6317" w:rsidRPr="004E6317" w:rsidRDefault="00B00DBD" w:rsidP="001D1BCB">
      <w:pPr>
        <w:pStyle w:val="map-table-title"/>
        <w:spacing w:after="0"/>
        <w:jc w:val="center"/>
        <w:rPr>
          <w:i/>
        </w:rPr>
      </w:pPr>
      <w:r w:rsidRPr="004E6317">
        <w:rPr>
          <w:i/>
          <w:sz w:val="22"/>
        </w:rPr>
        <w:t>(MassGIS, 2007; MassGIS, 1999; MassGIS, 2001; USGS, 2016)</w:t>
      </w:r>
      <w:r w:rsidRPr="004E6317">
        <w:rPr>
          <w:i/>
        </w:rPr>
        <w:br/>
      </w:r>
    </w:p>
    <w:p w14:paraId="3CFFD54A" w14:textId="77777777" w:rsidR="004E6317" w:rsidRPr="004E6317" w:rsidRDefault="004E6317" w:rsidP="005412BF">
      <w:pPr>
        <w:sectPr w:rsidR="004E6317" w:rsidRPr="004E6317" w:rsidSect="005412BF">
          <w:pgSz w:w="15840" w:h="12240" w:orient="landscape"/>
          <w:pgMar w:top="1296" w:right="1296" w:bottom="1296" w:left="1296" w:header="720" w:footer="720" w:gutter="0"/>
          <w:cols w:space="720"/>
          <w:docGrid w:linePitch="360"/>
        </w:sectPr>
      </w:pPr>
    </w:p>
    <w:p w14:paraId="3223D81B" w14:textId="54F89DB6" w:rsidR="00613BC6" w:rsidRDefault="00B00DBD" w:rsidP="005412BF">
      <w:pPr>
        <w:pStyle w:val="Heading2"/>
        <w:rPr>
          <w:shd w:val="clear" w:color="auto" w:fill="FFFFFF"/>
        </w:rPr>
      </w:pPr>
      <w:bookmarkStart w:id="46" w:name="_Toc2603383"/>
      <w:r>
        <w:rPr>
          <w:shd w:val="clear" w:color="auto" w:fill="FFFFFF"/>
        </w:rPr>
        <w:lastRenderedPageBreak/>
        <w:t>MassDEP Water Quality Assessment Report and TMDL Review</w:t>
      </w:r>
      <w:bookmarkEnd w:id="46"/>
    </w:p>
    <w:p w14:paraId="24263FE7" w14:textId="77777777" w:rsidR="00613BC6" w:rsidRPr="00AD75AB" w:rsidRDefault="00B00DBD" w:rsidP="00B622E5">
      <w:r w:rsidRPr="00AD75AB">
        <w:t>The following reports are available:</w:t>
      </w:r>
    </w:p>
    <w:p w14:paraId="6A6E4E51" w14:textId="77777777" w:rsidR="00613BC6" w:rsidRPr="00AD75AB" w:rsidRDefault="00E05837" w:rsidP="001D1BCB">
      <w:pPr>
        <w:pStyle w:val="report-list-style1"/>
        <w:numPr>
          <w:ilvl w:val="0"/>
          <w:numId w:val="2"/>
        </w:numPr>
        <w:spacing w:after="120" w:line="276" w:lineRule="auto"/>
        <w:rPr>
          <w:sz w:val="22"/>
        </w:rPr>
      </w:pPr>
      <w:hyperlink r:id="rId23" w:history="1">
        <w:r w:rsidR="00B00DBD" w:rsidRPr="00AD75AB">
          <w:rPr>
            <w:color w:val="0000FF"/>
            <w:sz w:val="22"/>
            <w:u w:val="single"/>
          </w:rPr>
          <w:t>Neponset River Watershed 2004 Water Quality Assessment Report</w:t>
        </w:r>
      </w:hyperlink>
    </w:p>
    <w:p w14:paraId="24BF6B9E" w14:textId="77777777" w:rsidR="00613BC6" w:rsidRPr="00AD75AB" w:rsidRDefault="00E05837" w:rsidP="001D1BCB">
      <w:pPr>
        <w:pStyle w:val="report-list-style1"/>
        <w:numPr>
          <w:ilvl w:val="0"/>
          <w:numId w:val="2"/>
        </w:numPr>
        <w:spacing w:after="120" w:line="276" w:lineRule="auto"/>
        <w:rPr>
          <w:sz w:val="22"/>
        </w:rPr>
      </w:pPr>
      <w:hyperlink r:id="rId24" w:history="1">
        <w:r w:rsidR="00B00DBD" w:rsidRPr="00AD75AB">
          <w:rPr>
            <w:color w:val="0000FF"/>
            <w:sz w:val="22"/>
            <w:u w:val="single"/>
          </w:rPr>
          <w:t xml:space="preserve">Northeast Regional Mercury Total Maximum Daily Load Final Addendum for Massachusetts </w:t>
        </w:r>
      </w:hyperlink>
    </w:p>
    <w:p w14:paraId="5E905F58" w14:textId="77777777" w:rsidR="00613BC6" w:rsidRPr="00AD75AB" w:rsidRDefault="00E05837" w:rsidP="001D1BCB">
      <w:pPr>
        <w:pStyle w:val="report-list-style1"/>
        <w:numPr>
          <w:ilvl w:val="0"/>
          <w:numId w:val="2"/>
        </w:numPr>
        <w:spacing w:after="120" w:line="276" w:lineRule="auto"/>
        <w:rPr>
          <w:sz w:val="22"/>
        </w:rPr>
      </w:pPr>
      <w:hyperlink r:id="rId25" w:history="1">
        <w:r w:rsidR="00B00DBD" w:rsidRPr="00AD75AB">
          <w:rPr>
            <w:color w:val="0000FF"/>
            <w:sz w:val="22"/>
            <w:u w:val="single"/>
          </w:rPr>
          <w:t xml:space="preserve">Total Maximum Daily Loads of Bacteria for Neponset River Basin </w:t>
        </w:r>
      </w:hyperlink>
    </w:p>
    <w:p w14:paraId="3A7C091A" w14:textId="4E65E06F" w:rsidR="009B64C6" w:rsidRDefault="009B64C6" w:rsidP="001D1BCB">
      <w:bookmarkStart w:id="47" w:name="ELEMA_WQLTYRPTS_TBL"/>
      <w:r w:rsidRPr="00697226">
        <w:t xml:space="preserve">Select excerpts from these documents relating to the water quality </w:t>
      </w:r>
      <w:r>
        <w:t xml:space="preserve">in the </w:t>
      </w:r>
      <w:r w:rsidR="006941AB">
        <w:t>Canton</w:t>
      </w:r>
      <w:r>
        <w:t xml:space="preserve"> </w:t>
      </w:r>
      <w:proofErr w:type="spellStart"/>
      <w:r>
        <w:t>subwatershed</w:t>
      </w:r>
      <w:proofErr w:type="spellEnd"/>
      <w:r w:rsidRPr="00697226">
        <w:t xml:space="preserve"> are included below</w:t>
      </w:r>
      <w:r w:rsidR="001D3E83">
        <w:t xml:space="preserve"> (</w:t>
      </w:r>
      <w:r w:rsidR="001D3E83">
        <w:rPr>
          <w:u w:val="single"/>
        </w:rPr>
        <w:t>note: relevant information is included directly from these documents for informational purposes and has not been modified</w:t>
      </w:r>
      <w:r w:rsidR="001D3E83">
        <w:t>)</w:t>
      </w:r>
      <w:r w:rsidRPr="00697226">
        <w:t xml:space="preserve">. Additional information </w:t>
      </w:r>
      <w:r>
        <w:t xml:space="preserve">on the TMDL for Bacteria in the Neponset River Basin </w:t>
      </w:r>
      <w:r w:rsidRPr="00697226">
        <w:t xml:space="preserve">is included </w:t>
      </w:r>
      <w:r w:rsidRPr="005060E7">
        <w:t xml:space="preserve">in </w:t>
      </w:r>
      <w:r w:rsidRPr="007A1036">
        <w:rPr>
          <w:b/>
        </w:rPr>
        <w:t>Appendix A</w:t>
      </w:r>
      <w:r w:rsidRPr="005060E7">
        <w:t>.</w:t>
      </w:r>
      <w:r w:rsidRPr="00697226">
        <w:t xml:space="preserve"> </w:t>
      </w:r>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356"/>
      </w:tblGrid>
      <w:tr w:rsidR="00613BC6" w14:paraId="6D3D4396" w14:textId="77777777">
        <w:trPr>
          <w:trHeight w:val="300"/>
          <w:jc w:val="center"/>
        </w:trPr>
        <w:tc>
          <w:tcPr>
            <w:tcW w:w="5000" w:type="pct"/>
            <w:shd w:val="clear" w:color="auto" w:fill="006686"/>
            <w:vAlign w:val="center"/>
          </w:tcPr>
          <w:p w14:paraId="0379A861" w14:textId="77777777" w:rsidR="00613BC6" w:rsidRPr="001D1BCB" w:rsidRDefault="00B00DBD" w:rsidP="005412BF">
            <w:pPr>
              <w:pStyle w:val="col-header-style1"/>
              <w:spacing w:line="276" w:lineRule="auto"/>
              <w:rPr>
                <w:sz w:val="19"/>
                <w:szCs w:val="19"/>
              </w:rPr>
            </w:pPr>
            <w:r w:rsidRPr="001D1BCB">
              <w:rPr>
                <w:sz w:val="19"/>
                <w:szCs w:val="19"/>
              </w:rPr>
              <w:t>Neponset River Watershed 2004 Water Quality Assessment Report (MA73022 - Glen Echo Pond )</w:t>
            </w:r>
          </w:p>
        </w:tc>
      </w:tr>
      <w:tr w:rsidR="00613BC6" w14:paraId="38136746" w14:textId="77777777">
        <w:trPr>
          <w:jc w:val="center"/>
        </w:trPr>
        <w:tc>
          <w:tcPr>
            <w:tcW w:w="5000" w:type="pct"/>
            <w:shd w:val="clear" w:color="auto" w:fill="DAEEF3"/>
            <w:vAlign w:val="center"/>
          </w:tcPr>
          <w:p w14:paraId="63FC20E4" w14:textId="77777777" w:rsidR="001D1BCB" w:rsidRPr="001D1BCB" w:rsidRDefault="00B00DBD" w:rsidP="005412BF">
            <w:pPr>
              <w:pStyle w:val="small-content"/>
              <w:rPr>
                <w:b/>
                <w:sz w:val="19"/>
                <w:szCs w:val="19"/>
              </w:rPr>
            </w:pPr>
            <w:r w:rsidRPr="001D1BCB">
              <w:rPr>
                <w:b/>
                <w:sz w:val="19"/>
                <w:szCs w:val="19"/>
              </w:rPr>
              <w:t>Aquatic Life</w:t>
            </w:r>
          </w:p>
          <w:p w14:paraId="7BE374B8" w14:textId="77777777" w:rsidR="001D1BCB" w:rsidRPr="001D1BCB" w:rsidRDefault="00B00DBD" w:rsidP="005412BF">
            <w:pPr>
              <w:pStyle w:val="small-content"/>
              <w:rPr>
                <w:sz w:val="19"/>
                <w:szCs w:val="19"/>
              </w:rPr>
            </w:pPr>
            <w:r w:rsidRPr="001D1BCB">
              <w:rPr>
                <w:sz w:val="19"/>
                <w:szCs w:val="19"/>
              </w:rPr>
              <w:t>A non-native species (Myriophyllum heterophyllum) has been observed in Glen Echo Pond.</w:t>
            </w:r>
          </w:p>
          <w:p w14:paraId="3BBE65C8" w14:textId="77777777" w:rsidR="001D1BCB" w:rsidRPr="001D1BCB" w:rsidRDefault="001D1BCB" w:rsidP="005412BF">
            <w:pPr>
              <w:pStyle w:val="small-content"/>
              <w:rPr>
                <w:sz w:val="19"/>
                <w:szCs w:val="19"/>
              </w:rPr>
            </w:pPr>
          </w:p>
          <w:p w14:paraId="272AE4DB" w14:textId="77777777" w:rsidR="001D1BCB" w:rsidRPr="001D1BCB" w:rsidRDefault="00B00DBD" w:rsidP="005412BF">
            <w:pPr>
              <w:pStyle w:val="small-content"/>
              <w:rPr>
                <w:i/>
                <w:sz w:val="19"/>
                <w:szCs w:val="19"/>
              </w:rPr>
            </w:pPr>
            <w:r w:rsidRPr="001D1BCB">
              <w:rPr>
                <w:i/>
                <w:sz w:val="19"/>
                <w:szCs w:val="19"/>
              </w:rPr>
              <w:t>Fish Consumption</w:t>
            </w:r>
          </w:p>
          <w:p w14:paraId="470275A7" w14:textId="77777777" w:rsidR="001D1BCB" w:rsidRPr="001D1BCB" w:rsidRDefault="00B00DBD" w:rsidP="005412BF">
            <w:pPr>
              <w:pStyle w:val="small-content"/>
              <w:rPr>
                <w:sz w:val="19"/>
                <w:szCs w:val="19"/>
              </w:rPr>
            </w:pPr>
            <w:r w:rsidRPr="001D1BCB">
              <w:rPr>
                <w:sz w:val="19"/>
                <w:szCs w:val="19"/>
              </w:rPr>
              <w:t>This waterbody does not have a site-specific fish consumption advisory. All applicable statewide fish consumption advisories issued by MA DPH due to mercury contamination apply to this waterbody (See Special Note 2).</w:t>
            </w:r>
          </w:p>
          <w:p w14:paraId="72A57314" w14:textId="77777777" w:rsidR="001D1BCB" w:rsidRPr="001D1BCB" w:rsidRDefault="001D1BCB" w:rsidP="005412BF">
            <w:pPr>
              <w:pStyle w:val="small-content"/>
              <w:rPr>
                <w:sz w:val="19"/>
                <w:szCs w:val="19"/>
              </w:rPr>
            </w:pPr>
          </w:p>
          <w:p w14:paraId="446074E5" w14:textId="77777777" w:rsidR="001D1BCB" w:rsidRPr="001D1BCB" w:rsidRDefault="00B00DBD" w:rsidP="005412BF">
            <w:pPr>
              <w:pStyle w:val="small-content"/>
              <w:rPr>
                <w:i/>
                <w:sz w:val="19"/>
                <w:szCs w:val="19"/>
              </w:rPr>
            </w:pPr>
            <w:r w:rsidRPr="001D1BCB">
              <w:rPr>
                <w:i/>
                <w:sz w:val="19"/>
                <w:szCs w:val="19"/>
              </w:rPr>
              <w:t>Primary Contact</w:t>
            </w:r>
          </w:p>
          <w:p w14:paraId="6A25F7C7" w14:textId="77777777" w:rsidR="001D1BCB" w:rsidRPr="001D1BCB" w:rsidRDefault="00B00DBD" w:rsidP="005412BF">
            <w:pPr>
              <w:pStyle w:val="small-content"/>
              <w:rPr>
                <w:sz w:val="19"/>
                <w:szCs w:val="19"/>
              </w:rPr>
            </w:pPr>
            <w:r w:rsidRPr="001D1BCB">
              <w:rPr>
                <w:sz w:val="19"/>
                <w:szCs w:val="19"/>
              </w:rPr>
              <w:t>Insufficient data were available to assess the Primary Contact Use.</w:t>
            </w:r>
          </w:p>
          <w:p w14:paraId="7B800444" w14:textId="77777777" w:rsidR="001D1BCB" w:rsidRPr="001D1BCB" w:rsidRDefault="001D1BCB" w:rsidP="005412BF">
            <w:pPr>
              <w:pStyle w:val="small-content"/>
              <w:rPr>
                <w:sz w:val="19"/>
                <w:szCs w:val="19"/>
              </w:rPr>
            </w:pPr>
          </w:p>
          <w:p w14:paraId="5744EBDB" w14:textId="77777777" w:rsidR="001D1BCB" w:rsidRPr="001D1BCB" w:rsidRDefault="00B00DBD" w:rsidP="005412BF">
            <w:pPr>
              <w:pStyle w:val="small-content"/>
              <w:rPr>
                <w:i/>
                <w:sz w:val="19"/>
                <w:szCs w:val="19"/>
              </w:rPr>
            </w:pPr>
            <w:r w:rsidRPr="001D1BCB">
              <w:rPr>
                <w:i/>
                <w:sz w:val="19"/>
                <w:szCs w:val="19"/>
              </w:rPr>
              <w:t>Secondary Contact</w:t>
            </w:r>
          </w:p>
          <w:p w14:paraId="7FEFA2DC" w14:textId="77777777" w:rsidR="001D1BCB" w:rsidRPr="001D1BCB" w:rsidRDefault="00B00DBD" w:rsidP="005412BF">
            <w:pPr>
              <w:pStyle w:val="small-content"/>
              <w:rPr>
                <w:sz w:val="19"/>
                <w:szCs w:val="19"/>
              </w:rPr>
            </w:pPr>
            <w:r w:rsidRPr="001D1BCB">
              <w:rPr>
                <w:sz w:val="19"/>
                <w:szCs w:val="19"/>
              </w:rPr>
              <w:t>Insufficient data were available to assess the Secondary Contact Use.</w:t>
            </w:r>
          </w:p>
          <w:p w14:paraId="067AC839" w14:textId="77777777" w:rsidR="001D1BCB" w:rsidRPr="001D1BCB" w:rsidRDefault="001D1BCB" w:rsidP="005412BF">
            <w:pPr>
              <w:pStyle w:val="small-content"/>
              <w:rPr>
                <w:sz w:val="19"/>
                <w:szCs w:val="19"/>
              </w:rPr>
            </w:pPr>
          </w:p>
          <w:p w14:paraId="0FAC2C9E" w14:textId="77777777" w:rsidR="001D1BCB" w:rsidRPr="001D1BCB" w:rsidRDefault="00B00DBD" w:rsidP="005412BF">
            <w:pPr>
              <w:pStyle w:val="small-content"/>
              <w:rPr>
                <w:i/>
                <w:sz w:val="19"/>
                <w:szCs w:val="19"/>
              </w:rPr>
            </w:pPr>
            <w:r w:rsidRPr="001D1BCB">
              <w:rPr>
                <w:i/>
                <w:sz w:val="19"/>
                <w:szCs w:val="19"/>
              </w:rPr>
              <w:t>Aesthetics</w:t>
            </w:r>
          </w:p>
          <w:p w14:paraId="1C1371C4" w14:textId="77777777" w:rsidR="001D1BCB" w:rsidRPr="001D1BCB" w:rsidRDefault="00B00DBD" w:rsidP="005412BF">
            <w:pPr>
              <w:pStyle w:val="small-content"/>
              <w:rPr>
                <w:sz w:val="19"/>
                <w:szCs w:val="19"/>
              </w:rPr>
            </w:pPr>
            <w:r w:rsidRPr="001D1BCB">
              <w:rPr>
                <w:sz w:val="19"/>
                <w:szCs w:val="19"/>
              </w:rPr>
              <w:t>Insufficient data were available to assess the Aesthetic Use.</w:t>
            </w:r>
          </w:p>
          <w:p w14:paraId="6E3377B7" w14:textId="77777777" w:rsidR="001D1BCB" w:rsidRPr="001D1BCB" w:rsidRDefault="001D1BCB" w:rsidP="005412BF">
            <w:pPr>
              <w:pStyle w:val="small-content"/>
              <w:rPr>
                <w:sz w:val="19"/>
                <w:szCs w:val="19"/>
              </w:rPr>
            </w:pPr>
          </w:p>
          <w:p w14:paraId="449AF37F" w14:textId="77777777" w:rsidR="001D1BCB" w:rsidRPr="001D1BCB" w:rsidRDefault="00B00DBD" w:rsidP="005412BF">
            <w:pPr>
              <w:pStyle w:val="small-content"/>
              <w:rPr>
                <w:sz w:val="19"/>
                <w:szCs w:val="19"/>
              </w:rPr>
            </w:pPr>
            <w:r w:rsidRPr="001D1BCB">
              <w:rPr>
                <w:b/>
                <w:sz w:val="19"/>
                <w:szCs w:val="19"/>
              </w:rPr>
              <w:t>Report Recommendations:</w:t>
            </w:r>
          </w:p>
          <w:p w14:paraId="6256D417" w14:textId="478496D3" w:rsidR="00613BC6" w:rsidRPr="001D1BCB" w:rsidRDefault="00B00DBD" w:rsidP="005412BF">
            <w:pPr>
              <w:pStyle w:val="small-content"/>
              <w:spacing w:line="276" w:lineRule="auto"/>
              <w:rPr>
                <w:sz w:val="19"/>
                <w:szCs w:val="19"/>
              </w:rPr>
            </w:pPr>
            <w:r w:rsidRPr="001D1BCB">
              <w:rPr>
                <w:sz w:val="19"/>
                <w:szCs w:val="19"/>
              </w:rPr>
              <w:t>NA</w:t>
            </w:r>
          </w:p>
        </w:tc>
      </w:tr>
    </w:tbl>
    <w:p w14:paraId="5B6DB801" w14:textId="77777777" w:rsidR="00613BC6" w:rsidRPr="007776B9" w:rsidRDefault="00613BC6" w:rsidP="001D1BCB">
      <w:pPr>
        <w:spacing w:after="0"/>
        <w:rPr>
          <w:sz w:val="18"/>
        </w:rPr>
      </w:pPr>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356"/>
      </w:tblGrid>
      <w:tr w:rsidR="00613BC6" w14:paraId="6E3B5B07" w14:textId="77777777">
        <w:trPr>
          <w:trHeight w:val="300"/>
          <w:jc w:val="center"/>
        </w:trPr>
        <w:tc>
          <w:tcPr>
            <w:tcW w:w="5000" w:type="pct"/>
            <w:shd w:val="clear" w:color="auto" w:fill="006686"/>
            <w:vAlign w:val="center"/>
          </w:tcPr>
          <w:p w14:paraId="1B38D475" w14:textId="77777777" w:rsidR="00613BC6" w:rsidRPr="001D1BCB" w:rsidRDefault="00B00DBD" w:rsidP="005412BF">
            <w:pPr>
              <w:pStyle w:val="col-header-style1"/>
              <w:spacing w:line="276" w:lineRule="auto"/>
              <w:rPr>
                <w:sz w:val="19"/>
                <w:szCs w:val="19"/>
              </w:rPr>
            </w:pPr>
            <w:r w:rsidRPr="001D1BCB">
              <w:rPr>
                <w:sz w:val="19"/>
                <w:szCs w:val="19"/>
              </w:rPr>
              <w:t xml:space="preserve">Neponset River Watershed 2004 Water Quality Assessment Report (MA73-20 - Beaver Meadow </w:t>
            </w:r>
            <w:proofErr w:type="gramStart"/>
            <w:r w:rsidRPr="001D1BCB">
              <w:rPr>
                <w:sz w:val="19"/>
                <w:szCs w:val="19"/>
              </w:rPr>
              <w:t>Brook )</w:t>
            </w:r>
            <w:proofErr w:type="gramEnd"/>
          </w:p>
        </w:tc>
      </w:tr>
      <w:tr w:rsidR="00613BC6" w14:paraId="45266A8D" w14:textId="77777777">
        <w:trPr>
          <w:jc w:val="center"/>
        </w:trPr>
        <w:tc>
          <w:tcPr>
            <w:tcW w:w="5000" w:type="pct"/>
            <w:shd w:val="clear" w:color="auto" w:fill="DAEEF3"/>
            <w:vAlign w:val="center"/>
          </w:tcPr>
          <w:p w14:paraId="3E7C902D" w14:textId="77777777" w:rsidR="001D1BCB" w:rsidRPr="001D1BCB" w:rsidRDefault="00B00DBD" w:rsidP="005412BF">
            <w:pPr>
              <w:pStyle w:val="small-content"/>
              <w:rPr>
                <w:b/>
                <w:sz w:val="19"/>
                <w:szCs w:val="19"/>
              </w:rPr>
            </w:pPr>
            <w:r w:rsidRPr="001D1BCB">
              <w:rPr>
                <w:b/>
                <w:sz w:val="19"/>
                <w:szCs w:val="19"/>
              </w:rPr>
              <w:t>Aquatic Life</w:t>
            </w:r>
          </w:p>
          <w:p w14:paraId="51A296CE" w14:textId="77777777" w:rsidR="001D1BCB" w:rsidRPr="001D1BCB" w:rsidRDefault="00B00DBD" w:rsidP="005412BF">
            <w:pPr>
              <w:pStyle w:val="small-content"/>
              <w:rPr>
                <w:sz w:val="19"/>
                <w:szCs w:val="19"/>
              </w:rPr>
            </w:pPr>
            <w:r w:rsidRPr="001D1BCB">
              <w:rPr>
                <w:sz w:val="19"/>
                <w:szCs w:val="19"/>
              </w:rPr>
              <w:t>Insufficient data were available to assess the Aquatic Life Use.</w:t>
            </w:r>
          </w:p>
          <w:p w14:paraId="03737460" w14:textId="77777777" w:rsidR="001D1BCB" w:rsidRPr="001D1BCB" w:rsidRDefault="001D1BCB" w:rsidP="005412BF">
            <w:pPr>
              <w:pStyle w:val="small-content"/>
              <w:rPr>
                <w:sz w:val="19"/>
                <w:szCs w:val="19"/>
              </w:rPr>
            </w:pPr>
          </w:p>
          <w:p w14:paraId="78C431C0" w14:textId="77777777" w:rsidR="001D1BCB" w:rsidRPr="001D1BCB" w:rsidRDefault="00B00DBD" w:rsidP="005412BF">
            <w:pPr>
              <w:pStyle w:val="small-content"/>
              <w:rPr>
                <w:i/>
                <w:sz w:val="19"/>
                <w:szCs w:val="19"/>
              </w:rPr>
            </w:pPr>
            <w:r w:rsidRPr="001D1BCB">
              <w:rPr>
                <w:i/>
                <w:sz w:val="19"/>
                <w:szCs w:val="19"/>
              </w:rPr>
              <w:t>Fish Consumption</w:t>
            </w:r>
          </w:p>
          <w:p w14:paraId="64F8F637" w14:textId="77777777" w:rsidR="001D1BCB" w:rsidRPr="001D1BCB" w:rsidRDefault="00B00DBD" w:rsidP="005412BF">
            <w:pPr>
              <w:pStyle w:val="small-content"/>
              <w:rPr>
                <w:sz w:val="19"/>
                <w:szCs w:val="19"/>
              </w:rPr>
            </w:pPr>
            <w:r w:rsidRPr="001D1BCB">
              <w:rPr>
                <w:sz w:val="19"/>
                <w:szCs w:val="19"/>
              </w:rPr>
              <w:t>This waterbody does not have a site-specific fish consumption advisory. All applicable statewide fish consumption advisories issued by MA DPH due to mercury contamination apply to this waterbody (See Special Note 2).</w:t>
            </w:r>
          </w:p>
          <w:p w14:paraId="344254D9" w14:textId="77777777" w:rsidR="001D1BCB" w:rsidRPr="001D1BCB" w:rsidRDefault="001D1BCB" w:rsidP="005412BF">
            <w:pPr>
              <w:pStyle w:val="small-content"/>
              <w:rPr>
                <w:sz w:val="19"/>
                <w:szCs w:val="19"/>
              </w:rPr>
            </w:pPr>
          </w:p>
          <w:p w14:paraId="607D2B60" w14:textId="77777777" w:rsidR="001D1BCB" w:rsidRPr="001D1BCB" w:rsidRDefault="00B00DBD" w:rsidP="005412BF">
            <w:pPr>
              <w:pStyle w:val="small-content"/>
              <w:rPr>
                <w:i/>
                <w:sz w:val="19"/>
                <w:szCs w:val="19"/>
              </w:rPr>
            </w:pPr>
            <w:r w:rsidRPr="001D1BCB">
              <w:rPr>
                <w:i/>
                <w:sz w:val="19"/>
                <w:szCs w:val="19"/>
              </w:rPr>
              <w:t>Primary Contact</w:t>
            </w:r>
          </w:p>
          <w:p w14:paraId="3E9ED14B" w14:textId="77777777" w:rsidR="001D1BCB" w:rsidRPr="001D1BCB" w:rsidRDefault="00B00DBD" w:rsidP="005412BF">
            <w:pPr>
              <w:pStyle w:val="small-content"/>
              <w:rPr>
                <w:sz w:val="19"/>
                <w:szCs w:val="19"/>
              </w:rPr>
            </w:pPr>
            <w:r w:rsidRPr="001D1BCB">
              <w:rPr>
                <w:sz w:val="19"/>
                <w:szCs w:val="19"/>
              </w:rPr>
              <w:t>NepRWA collected E. coli samples at one site in 2007 and 2008. The annual geometric means of the samples collected at the site during the primary contact season were 49 CFU/100ml and 48 CFU/100ml. These results do not violate the geometric mean criterion (126 CFU/100ml) for E. coli.</w:t>
            </w:r>
          </w:p>
          <w:p w14:paraId="5CEC77AF" w14:textId="77777777" w:rsidR="001D1BCB" w:rsidRPr="001D1BCB" w:rsidRDefault="001D1BCB" w:rsidP="005412BF">
            <w:pPr>
              <w:pStyle w:val="small-content"/>
              <w:rPr>
                <w:sz w:val="19"/>
                <w:szCs w:val="19"/>
              </w:rPr>
            </w:pPr>
          </w:p>
          <w:p w14:paraId="1AEC646B" w14:textId="77777777" w:rsidR="001D1BCB" w:rsidRPr="001D1BCB" w:rsidRDefault="00B00DBD" w:rsidP="005412BF">
            <w:pPr>
              <w:pStyle w:val="small-content"/>
              <w:rPr>
                <w:i/>
                <w:sz w:val="19"/>
                <w:szCs w:val="19"/>
              </w:rPr>
            </w:pPr>
            <w:r w:rsidRPr="001D1BCB">
              <w:rPr>
                <w:i/>
                <w:sz w:val="19"/>
                <w:szCs w:val="19"/>
              </w:rPr>
              <w:t>Secondary Contact</w:t>
            </w:r>
          </w:p>
          <w:p w14:paraId="0178CEA0" w14:textId="77777777" w:rsidR="001D1BCB" w:rsidRPr="001D1BCB" w:rsidRDefault="00B00DBD" w:rsidP="005412BF">
            <w:pPr>
              <w:pStyle w:val="small-content"/>
              <w:rPr>
                <w:sz w:val="19"/>
                <w:szCs w:val="19"/>
              </w:rPr>
            </w:pPr>
            <w:r w:rsidRPr="001D1BCB">
              <w:rPr>
                <w:sz w:val="19"/>
                <w:szCs w:val="19"/>
              </w:rPr>
              <w:t>NepRWA collected E. coli samples at one site in 2007 and 2008. The annual geometric means of the samples collected at the site were 49 CFU/100ml and 48 CFU/100ml. These results do not violate the geometric mean criterion (630 CFU/100ml) for E. coli.</w:t>
            </w:r>
          </w:p>
          <w:p w14:paraId="70E115F7" w14:textId="77777777" w:rsidR="001D1BCB" w:rsidRPr="001D1BCB" w:rsidRDefault="001D1BCB" w:rsidP="005412BF">
            <w:pPr>
              <w:pStyle w:val="small-content"/>
              <w:rPr>
                <w:sz w:val="19"/>
                <w:szCs w:val="19"/>
              </w:rPr>
            </w:pPr>
          </w:p>
          <w:p w14:paraId="5D40F220" w14:textId="77777777" w:rsidR="001D1BCB" w:rsidRPr="001D1BCB" w:rsidRDefault="00B00DBD" w:rsidP="005412BF">
            <w:pPr>
              <w:pStyle w:val="small-content"/>
              <w:rPr>
                <w:i/>
                <w:sz w:val="19"/>
                <w:szCs w:val="19"/>
              </w:rPr>
            </w:pPr>
            <w:r w:rsidRPr="001D1BCB">
              <w:rPr>
                <w:i/>
                <w:sz w:val="19"/>
                <w:szCs w:val="19"/>
              </w:rPr>
              <w:t>Aesthetics</w:t>
            </w:r>
          </w:p>
          <w:p w14:paraId="4A065EDF" w14:textId="77777777" w:rsidR="001D1BCB" w:rsidRPr="001D1BCB" w:rsidRDefault="00B00DBD" w:rsidP="005412BF">
            <w:pPr>
              <w:pStyle w:val="small-content"/>
              <w:rPr>
                <w:sz w:val="19"/>
                <w:szCs w:val="19"/>
              </w:rPr>
            </w:pPr>
            <w:r w:rsidRPr="001D1BCB">
              <w:rPr>
                <w:sz w:val="19"/>
                <w:szCs w:val="19"/>
              </w:rPr>
              <w:t>Insufficient data were available to assess the Aesthetic Use.</w:t>
            </w:r>
          </w:p>
          <w:p w14:paraId="50907B4D" w14:textId="77777777" w:rsidR="001D1BCB" w:rsidRPr="001D1BCB" w:rsidRDefault="001D1BCB" w:rsidP="005412BF">
            <w:pPr>
              <w:pStyle w:val="small-content"/>
              <w:rPr>
                <w:sz w:val="19"/>
                <w:szCs w:val="19"/>
              </w:rPr>
            </w:pPr>
          </w:p>
          <w:p w14:paraId="458EA97D" w14:textId="77777777" w:rsidR="001D1BCB" w:rsidRPr="001D1BCB" w:rsidRDefault="00B00DBD" w:rsidP="005412BF">
            <w:pPr>
              <w:pStyle w:val="small-content"/>
              <w:rPr>
                <w:sz w:val="19"/>
                <w:szCs w:val="19"/>
              </w:rPr>
            </w:pPr>
            <w:r w:rsidRPr="001D1BCB">
              <w:rPr>
                <w:b/>
                <w:sz w:val="19"/>
                <w:szCs w:val="19"/>
              </w:rPr>
              <w:t>Report Recommendations:</w:t>
            </w:r>
          </w:p>
          <w:p w14:paraId="7620032A" w14:textId="51D7240B" w:rsidR="00613BC6" w:rsidRPr="001D1BCB" w:rsidRDefault="00B00DBD" w:rsidP="005412BF">
            <w:pPr>
              <w:pStyle w:val="small-content"/>
              <w:spacing w:line="276" w:lineRule="auto"/>
              <w:rPr>
                <w:sz w:val="19"/>
                <w:szCs w:val="19"/>
              </w:rPr>
            </w:pPr>
            <w:r w:rsidRPr="001D1BCB">
              <w:rPr>
                <w:sz w:val="19"/>
                <w:szCs w:val="19"/>
              </w:rPr>
              <w:t>NA</w:t>
            </w:r>
          </w:p>
        </w:tc>
      </w:tr>
    </w:tbl>
    <w:p w14:paraId="3012A911" w14:textId="0AD993FE" w:rsidR="00613BC6" w:rsidRPr="007776B9" w:rsidRDefault="00613BC6" w:rsidP="001D1BCB">
      <w:pPr>
        <w:spacing w:after="0"/>
        <w:rPr>
          <w:sz w:val="18"/>
        </w:rPr>
      </w:pPr>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356"/>
      </w:tblGrid>
      <w:tr w:rsidR="00C34363" w14:paraId="6D4BEC7C" w14:textId="77777777" w:rsidTr="00622B2B">
        <w:trPr>
          <w:trHeight w:val="300"/>
          <w:jc w:val="center"/>
        </w:trPr>
        <w:tc>
          <w:tcPr>
            <w:tcW w:w="5000" w:type="pct"/>
            <w:shd w:val="clear" w:color="auto" w:fill="006686"/>
            <w:vAlign w:val="center"/>
          </w:tcPr>
          <w:p w14:paraId="746BF967" w14:textId="77777777" w:rsidR="00C34363" w:rsidRPr="001D1BCB" w:rsidRDefault="00C34363" w:rsidP="005412BF">
            <w:pPr>
              <w:pStyle w:val="col-header-style1"/>
              <w:spacing w:line="276" w:lineRule="auto"/>
              <w:rPr>
                <w:sz w:val="19"/>
                <w:szCs w:val="19"/>
              </w:rPr>
            </w:pPr>
            <w:r w:rsidRPr="001D1BCB">
              <w:rPr>
                <w:sz w:val="19"/>
                <w:szCs w:val="19"/>
              </w:rPr>
              <w:t xml:space="preserve">Neponset River Watershed 2004 Water Quality Assessment Report (MA73-05 - East Branch Neponset </w:t>
            </w:r>
            <w:proofErr w:type="gramStart"/>
            <w:r w:rsidRPr="001D1BCB">
              <w:rPr>
                <w:sz w:val="19"/>
                <w:szCs w:val="19"/>
              </w:rPr>
              <w:t>River )</w:t>
            </w:r>
            <w:proofErr w:type="gramEnd"/>
          </w:p>
        </w:tc>
      </w:tr>
      <w:tr w:rsidR="00C34363" w14:paraId="16B6DF50" w14:textId="77777777" w:rsidTr="00622B2B">
        <w:trPr>
          <w:jc w:val="center"/>
        </w:trPr>
        <w:tc>
          <w:tcPr>
            <w:tcW w:w="5000" w:type="pct"/>
            <w:shd w:val="clear" w:color="auto" w:fill="DAEEF3"/>
            <w:vAlign w:val="center"/>
          </w:tcPr>
          <w:p w14:paraId="2E13284D" w14:textId="77777777" w:rsidR="001D1BCB" w:rsidRPr="001D1BCB" w:rsidRDefault="00C34363" w:rsidP="005412BF">
            <w:pPr>
              <w:pStyle w:val="small-content"/>
              <w:rPr>
                <w:b/>
                <w:sz w:val="19"/>
                <w:szCs w:val="19"/>
              </w:rPr>
            </w:pPr>
            <w:r w:rsidRPr="001D1BCB">
              <w:rPr>
                <w:b/>
                <w:sz w:val="19"/>
                <w:szCs w:val="19"/>
              </w:rPr>
              <w:t>Aquatic Life</w:t>
            </w:r>
          </w:p>
          <w:p w14:paraId="38893C0D" w14:textId="77777777" w:rsidR="001D1BCB" w:rsidRPr="001D1BCB" w:rsidRDefault="00C34363" w:rsidP="005412BF">
            <w:pPr>
              <w:pStyle w:val="small-content"/>
              <w:rPr>
                <w:sz w:val="19"/>
                <w:szCs w:val="19"/>
              </w:rPr>
            </w:pPr>
            <w:r w:rsidRPr="001D1BCB">
              <w:rPr>
                <w:sz w:val="19"/>
                <w:szCs w:val="19"/>
              </w:rPr>
              <w:t>Insufficient data were available to assess the Aquatic Life Use.</w:t>
            </w:r>
          </w:p>
          <w:p w14:paraId="177844C9" w14:textId="77777777" w:rsidR="001D1BCB" w:rsidRPr="001D1BCB" w:rsidRDefault="001D1BCB" w:rsidP="005412BF">
            <w:pPr>
              <w:pStyle w:val="small-content"/>
              <w:rPr>
                <w:sz w:val="19"/>
                <w:szCs w:val="19"/>
              </w:rPr>
            </w:pPr>
          </w:p>
          <w:p w14:paraId="49B7B995" w14:textId="77777777" w:rsidR="001D1BCB" w:rsidRPr="001D1BCB" w:rsidRDefault="00C34363" w:rsidP="005412BF">
            <w:pPr>
              <w:pStyle w:val="small-content"/>
              <w:rPr>
                <w:i/>
                <w:sz w:val="19"/>
                <w:szCs w:val="19"/>
              </w:rPr>
            </w:pPr>
            <w:r w:rsidRPr="001D1BCB">
              <w:rPr>
                <w:i/>
                <w:sz w:val="19"/>
                <w:szCs w:val="19"/>
              </w:rPr>
              <w:t>Fish Consumption</w:t>
            </w:r>
          </w:p>
          <w:p w14:paraId="3C798A63" w14:textId="77777777" w:rsidR="001D1BCB" w:rsidRPr="001D1BCB" w:rsidRDefault="00C34363" w:rsidP="005412BF">
            <w:pPr>
              <w:pStyle w:val="small-content"/>
              <w:rPr>
                <w:sz w:val="19"/>
                <w:szCs w:val="19"/>
              </w:rPr>
            </w:pPr>
            <w:r w:rsidRPr="001D1BCB">
              <w:rPr>
                <w:sz w:val="19"/>
                <w:szCs w:val="19"/>
              </w:rPr>
              <w:t>This waterbody does not have a site-specific fish consumption advisory. All applicable statewide fish consumption advisories issued by MA DPH due to mercury contamination apply to this waterbody (See Special Note 2).</w:t>
            </w:r>
          </w:p>
          <w:p w14:paraId="39D77C4A" w14:textId="77777777" w:rsidR="001D1BCB" w:rsidRPr="001D1BCB" w:rsidRDefault="001D1BCB" w:rsidP="005412BF">
            <w:pPr>
              <w:pStyle w:val="small-content"/>
              <w:rPr>
                <w:sz w:val="19"/>
                <w:szCs w:val="19"/>
              </w:rPr>
            </w:pPr>
          </w:p>
          <w:p w14:paraId="02A7B45F" w14:textId="77777777" w:rsidR="001D1BCB" w:rsidRPr="001D1BCB" w:rsidRDefault="00C34363" w:rsidP="005412BF">
            <w:pPr>
              <w:pStyle w:val="small-content"/>
              <w:rPr>
                <w:i/>
                <w:sz w:val="19"/>
                <w:szCs w:val="19"/>
              </w:rPr>
            </w:pPr>
            <w:r w:rsidRPr="001D1BCB">
              <w:rPr>
                <w:i/>
                <w:sz w:val="19"/>
                <w:szCs w:val="19"/>
              </w:rPr>
              <w:t>Primary Contact</w:t>
            </w:r>
          </w:p>
          <w:p w14:paraId="220944FD" w14:textId="77777777" w:rsidR="001D1BCB" w:rsidRPr="001D1BCB" w:rsidRDefault="00C34363" w:rsidP="005412BF">
            <w:pPr>
              <w:pStyle w:val="small-content"/>
              <w:rPr>
                <w:sz w:val="19"/>
                <w:szCs w:val="19"/>
              </w:rPr>
            </w:pPr>
            <w:r w:rsidRPr="001D1BCB">
              <w:rPr>
                <w:sz w:val="19"/>
                <w:szCs w:val="19"/>
              </w:rPr>
              <w:t>NepRWA collected E. coli samples at one site in 2008. The annual geometric mean of the samples collected at the site during the primary contact season was 179 CFU/100ml. This result violates the geometric mean criterion (126 CFU/100ml) for E. coli.</w:t>
            </w:r>
          </w:p>
          <w:p w14:paraId="4D3889C6" w14:textId="77777777" w:rsidR="001D1BCB" w:rsidRPr="001D1BCB" w:rsidRDefault="001D1BCB" w:rsidP="005412BF">
            <w:pPr>
              <w:pStyle w:val="small-content"/>
              <w:rPr>
                <w:sz w:val="19"/>
                <w:szCs w:val="19"/>
              </w:rPr>
            </w:pPr>
          </w:p>
          <w:p w14:paraId="5EAF7B91" w14:textId="77777777" w:rsidR="001D1BCB" w:rsidRPr="001D1BCB" w:rsidRDefault="00C34363" w:rsidP="005412BF">
            <w:pPr>
              <w:pStyle w:val="small-content"/>
              <w:rPr>
                <w:i/>
                <w:sz w:val="19"/>
                <w:szCs w:val="19"/>
              </w:rPr>
            </w:pPr>
            <w:r w:rsidRPr="001D1BCB">
              <w:rPr>
                <w:i/>
                <w:sz w:val="19"/>
                <w:szCs w:val="19"/>
              </w:rPr>
              <w:t>Secondary Contact</w:t>
            </w:r>
          </w:p>
          <w:p w14:paraId="42CBF5CC" w14:textId="77777777" w:rsidR="001D1BCB" w:rsidRPr="001D1BCB" w:rsidRDefault="00C34363" w:rsidP="005412BF">
            <w:pPr>
              <w:pStyle w:val="small-content"/>
              <w:rPr>
                <w:sz w:val="19"/>
                <w:szCs w:val="19"/>
              </w:rPr>
            </w:pPr>
            <w:r w:rsidRPr="001D1BCB">
              <w:rPr>
                <w:sz w:val="19"/>
                <w:szCs w:val="19"/>
              </w:rPr>
              <w:t>NepRWA collected E. coli samples at one site in 2007 and 2008. The annual geometric means of the samples collected at the site were 179 CFU/100ml and 183 CFU/100ml. These results do not violate the geometric mean criterion (630 CFU/100ml) for E. coli.</w:t>
            </w:r>
          </w:p>
          <w:p w14:paraId="3E812511" w14:textId="77777777" w:rsidR="001D1BCB" w:rsidRPr="001D1BCB" w:rsidRDefault="001D1BCB" w:rsidP="005412BF">
            <w:pPr>
              <w:pStyle w:val="small-content"/>
              <w:rPr>
                <w:sz w:val="19"/>
                <w:szCs w:val="19"/>
              </w:rPr>
            </w:pPr>
          </w:p>
          <w:p w14:paraId="4140F1F3" w14:textId="77777777" w:rsidR="001D1BCB" w:rsidRPr="001D1BCB" w:rsidRDefault="00C34363" w:rsidP="005412BF">
            <w:pPr>
              <w:pStyle w:val="small-content"/>
              <w:rPr>
                <w:i/>
                <w:sz w:val="19"/>
                <w:szCs w:val="19"/>
              </w:rPr>
            </w:pPr>
            <w:r w:rsidRPr="001D1BCB">
              <w:rPr>
                <w:i/>
                <w:sz w:val="19"/>
                <w:szCs w:val="19"/>
              </w:rPr>
              <w:t>Aesthetics</w:t>
            </w:r>
          </w:p>
          <w:p w14:paraId="4A522E0D" w14:textId="77777777" w:rsidR="001D1BCB" w:rsidRPr="001D1BCB" w:rsidRDefault="00C34363" w:rsidP="005412BF">
            <w:pPr>
              <w:pStyle w:val="small-content"/>
              <w:rPr>
                <w:sz w:val="19"/>
                <w:szCs w:val="19"/>
              </w:rPr>
            </w:pPr>
            <w:r w:rsidRPr="001D1BCB">
              <w:rPr>
                <w:sz w:val="19"/>
                <w:szCs w:val="19"/>
              </w:rPr>
              <w:t>Insufficient data were available to assess the Aesthetic Use.</w:t>
            </w:r>
          </w:p>
          <w:p w14:paraId="7ADC1942" w14:textId="77777777" w:rsidR="001D1BCB" w:rsidRPr="001D1BCB" w:rsidRDefault="001D1BCB" w:rsidP="005412BF">
            <w:pPr>
              <w:pStyle w:val="small-content"/>
              <w:rPr>
                <w:sz w:val="19"/>
                <w:szCs w:val="19"/>
              </w:rPr>
            </w:pPr>
          </w:p>
          <w:p w14:paraId="71119307" w14:textId="77777777" w:rsidR="001D1BCB" w:rsidRPr="001D1BCB" w:rsidRDefault="00C34363" w:rsidP="005412BF">
            <w:pPr>
              <w:pStyle w:val="small-content"/>
              <w:rPr>
                <w:sz w:val="19"/>
                <w:szCs w:val="19"/>
              </w:rPr>
            </w:pPr>
            <w:r w:rsidRPr="001D1BCB">
              <w:rPr>
                <w:b/>
                <w:sz w:val="19"/>
                <w:szCs w:val="19"/>
              </w:rPr>
              <w:t>Report Recommendations:</w:t>
            </w:r>
          </w:p>
          <w:p w14:paraId="14BC4BDB" w14:textId="68C1E240" w:rsidR="00C34363" w:rsidRPr="001D1BCB" w:rsidRDefault="00C34363" w:rsidP="005412BF">
            <w:pPr>
              <w:pStyle w:val="small-content"/>
              <w:spacing w:line="276" w:lineRule="auto"/>
              <w:rPr>
                <w:sz w:val="19"/>
                <w:szCs w:val="19"/>
              </w:rPr>
            </w:pPr>
            <w:r w:rsidRPr="001D1BCB">
              <w:rPr>
                <w:sz w:val="19"/>
                <w:szCs w:val="19"/>
              </w:rPr>
              <w:t>NA</w:t>
            </w:r>
          </w:p>
        </w:tc>
      </w:tr>
    </w:tbl>
    <w:p w14:paraId="4CC9CA8A" w14:textId="77777777" w:rsidR="00C34363" w:rsidRPr="007776B9" w:rsidRDefault="00C34363" w:rsidP="001D1BCB">
      <w:pPr>
        <w:spacing w:after="0"/>
        <w:rPr>
          <w:sz w:val="18"/>
        </w:rPr>
      </w:pPr>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356"/>
      </w:tblGrid>
      <w:tr w:rsidR="00613BC6" w14:paraId="5232CCC9" w14:textId="77777777">
        <w:trPr>
          <w:trHeight w:val="300"/>
          <w:jc w:val="center"/>
        </w:trPr>
        <w:tc>
          <w:tcPr>
            <w:tcW w:w="5000" w:type="pct"/>
            <w:shd w:val="clear" w:color="auto" w:fill="006686"/>
            <w:vAlign w:val="center"/>
          </w:tcPr>
          <w:p w14:paraId="56ECB6EF" w14:textId="48BF74B1" w:rsidR="00613BC6" w:rsidRPr="001D1BCB" w:rsidRDefault="00B00DBD" w:rsidP="005412BF">
            <w:pPr>
              <w:pStyle w:val="col-header-style1"/>
              <w:spacing w:line="276" w:lineRule="auto"/>
              <w:rPr>
                <w:sz w:val="19"/>
                <w:szCs w:val="19"/>
              </w:rPr>
            </w:pPr>
            <w:r w:rsidRPr="001D1BCB">
              <w:rPr>
                <w:sz w:val="19"/>
                <w:szCs w:val="19"/>
              </w:rPr>
              <w:t>Neponset River Watershed 2004 Water Quality Assessment Report (MA73-22 - Pequi</w:t>
            </w:r>
            <w:r w:rsidR="005D17BC" w:rsidRPr="001D1BCB">
              <w:rPr>
                <w:sz w:val="19"/>
                <w:szCs w:val="19"/>
              </w:rPr>
              <w:t>t</w:t>
            </w:r>
            <w:r w:rsidRPr="001D1BCB">
              <w:rPr>
                <w:sz w:val="19"/>
                <w:szCs w:val="19"/>
              </w:rPr>
              <w:t xml:space="preserve"> </w:t>
            </w:r>
            <w:proofErr w:type="gramStart"/>
            <w:r w:rsidRPr="001D1BCB">
              <w:rPr>
                <w:sz w:val="19"/>
                <w:szCs w:val="19"/>
              </w:rPr>
              <w:t>Brook )</w:t>
            </w:r>
            <w:proofErr w:type="gramEnd"/>
          </w:p>
        </w:tc>
      </w:tr>
      <w:tr w:rsidR="00613BC6" w14:paraId="17D05C57" w14:textId="77777777">
        <w:trPr>
          <w:jc w:val="center"/>
        </w:trPr>
        <w:tc>
          <w:tcPr>
            <w:tcW w:w="5000" w:type="pct"/>
            <w:shd w:val="clear" w:color="auto" w:fill="DAEEF3"/>
            <w:vAlign w:val="center"/>
          </w:tcPr>
          <w:p w14:paraId="729B9557" w14:textId="77777777" w:rsidR="001D1BCB" w:rsidRPr="001D1BCB" w:rsidRDefault="00B00DBD" w:rsidP="005412BF">
            <w:pPr>
              <w:pStyle w:val="small-content"/>
              <w:rPr>
                <w:b/>
                <w:sz w:val="19"/>
                <w:szCs w:val="19"/>
              </w:rPr>
            </w:pPr>
            <w:r w:rsidRPr="001D1BCB">
              <w:rPr>
                <w:b/>
                <w:sz w:val="19"/>
                <w:szCs w:val="19"/>
              </w:rPr>
              <w:t>Aquatic Life</w:t>
            </w:r>
          </w:p>
          <w:p w14:paraId="53964ABD" w14:textId="77777777" w:rsidR="001D1BCB" w:rsidRPr="001D1BCB" w:rsidRDefault="00B00DBD" w:rsidP="005412BF">
            <w:pPr>
              <w:pStyle w:val="small-content"/>
              <w:rPr>
                <w:sz w:val="19"/>
                <w:szCs w:val="19"/>
              </w:rPr>
            </w:pPr>
            <w:r w:rsidRPr="001D1BCB">
              <w:rPr>
                <w:sz w:val="19"/>
                <w:szCs w:val="19"/>
              </w:rPr>
              <w:t>NepRWA measured dissolved oxygen at two sites in 2007 and 2008 (n=20) and found eight violations of the dissolved oxygen criterion (5.0 mg/L). The violations ranged from 3.3 mg/L to 4.9 mg/L.</w:t>
            </w:r>
          </w:p>
          <w:p w14:paraId="61A3B1A5" w14:textId="77777777" w:rsidR="001D1BCB" w:rsidRPr="001D1BCB" w:rsidRDefault="001D1BCB" w:rsidP="005412BF">
            <w:pPr>
              <w:pStyle w:val="small-content"/>
              <w:rPr>
                <w:sz w:val="19"/>
                <w:szCs w:val="19"/>
              </w:rPr>
            </w:pPr>
          </w:p>
          <w:p w14:paraId="1F267B33" w14:textId="77777777" w:rsidR="001D1BCB" w:rsidRPr="001D1BCB" w:rsidRDefault="00B00DBD" w:rsidP="005412BF">
            <w:pPr>
              <w:pStyle w:val="small-content"/>
              <w:rPr>
                <w:i/>
                <w:sz w:val="19"/>
                <w:szCs w:val="19"/>
              </w:rPr>
            </w:pPr>
            <w:r w:rsidRPr="001D1BCB">
              <w:rPr>
                <w:i/>
                <w:sz w:val="19"/>
                <w:szCs w:val="19"/>
              </w:rPr>
              <w:t>Fish Consumption</w:t>
            </w:r>
          </w:p>
          <w:p w14:paraId="1BF0873C" w14:textId="77777777" w:rsidR="001D1BCB" w:rsidRPr="001D1BCB" w:rsidRDefault="00B00DBD" w:rsidP="005412BF">
            <w:pPr>
              <w:pStyle w:val="small-content"/>
              <w:rPr>
                <w:sz w:val="19"/>
                <w:szCs w:val="19"/>
              </w:rPr>
            </w:pPr>
            <w:r w:rsidRPr="001D1BCB">
              <w:rPr>
                <w:sz w:val="19"/>
                <w:szCs w:val="19"/>
              </w:rPr>
              <w:t>This waterbody does not have a site-specific fish consumption advisory. All applicable statewide fish consumption advisories issued by MA DPH due to mercury contamination apply to this waterbody (See Special Note 2).</w:t>
            </w:r>
          </w:p>
          <w:p w14:paraId="66258236" w14:textId="77777777" w:rsidR="001D1BCB" w:rsidRPr="001D1BCB" w:rsidRDefault="001D1BCB" w:rsidP="005412BF">
            <w:pPr>
              <w:pStyle w:val="small-content"/>
              <w:rPr>
                <w:sz w:val="19"/>
                <w:szCs w:val="19"/>
              </w:rPr>
            </w:pPr>
          </w:p>
          <w:p w14:paraId="75173DAF" w14:textId="77777777" w:rsidR="001D1BCB" w:rsidRPr="001D1BCB" w:rsidRDefault="00B00DBD" w:rsidP="005412BF">
            <w:pPr>
              <w:pStyle w:val="small-content"/>
              <w:rPr>
                <w:i/>
                <w:sz w:val="19"/>
                <w:szCs w:val="19"/>
              </w:rPr>
            </w:pPr>
            <w:r w:rsidRPr="001D1BCB">
              <w:rPr>
                <w:i/>
                <w:sz w:val="19"/>
                <w:szCs w:val="19"/>
              </w:rPr>
              <w:t>Primary Contact</w:t>
            </w:r>
          </w:p>
          <w:p w14:paraId="62B59A3B" w14:textId="77777777" w:rsidR="001D1BCB" w:rsidRPr="001D1BCB" w:rsidRDefault="00B00DBD" w:rsidP="005412BF">
            <w:pPr>
              <w:pStyle w:val="small-content"/>
              <w:rPr>
                <w:sz w:val="19"/>
                <w:szCs w:val="19"/>
              </w:rPr>
            </w:pPr>
            <w:r w:rsidRPr="001D1BCB">
              <w:rPr>
                <w:sz w:val="19"/>
                <w:szCs w:val="19"/>
              </w:rPr>
              <w:t>NepRWA collected E. coli samples at one site in 2007 and 2008. The annual geometric means of the samples collected at each site during the primary contact season ranged from 33 CFU/100ml to 123 CFU/100ml. These results do not violate the geometric mean criterion (126 CFU/100ml) for E. coli. An Alert Status is identified for this use due to spikes in E. coli concentrations.</w:t>
            </w:r>
          </w:p>
          <w:p w14:paraId="26E7BF2D" w14:textId="77777777" w:rsidR="001D1BCB" w:rsidRPr="001D1BCB" w:rsidRDefault="001D1BCB" w:rsidP="005412BF">
            <w:pPr>
              <w:pStyle w:val="small-content"/>
              <w:rPr>
                <w:sz w:val="19"/>
                <w:szCs w:val="19"/>
              </w:rPr>
            </w:pPr>
          </w:p>
          <w:p w14:paraId="7CC048DE" w14:textId="77777777" w:rsidR="001D1BCB" w:rsidRPr="001D1BCB" w:rsidRDefault="00B00DBD" w:rsidP="005412BF">
            <w:pPr>
              <w:pStyle w:val="small-content"/>
              <w:rPr>
                <w:i/>
                <w:sz w:val="19"/>
                <w:szCs w:val="19"/>
              </w:rPr>
            </w:pPr>
            <w:r w:rsidRPr="001D1BCB">
              <w:rPr>
                <w:i/>
                <w:sz w:val="19"/>
                <w:szCs w:val="19"/>
              </w:rPr>
              <w:t>Secondary Contact</w:t>
            </w:r>
          </w:p>
          <w:p w14:paraId="78997FEC" w14:textId="77777777" w:rsidR="001D1BCB" w:rsidRPr="001D1BCB" w:rsidRDefault="00B00DBD" w:rsidP="005412BF">
            <w:pPr>
              <w:pStyle w:val="small-content"/>
              <w:rPr>
                <w:sz w:val="19"/>
                <w:szCs w:val="19"/>
              </w:rPr>
            </w:pPr>
            <w:r w:rsidRPr="001D1BCB">
              <w:rPr>
                <w:sz w:val="19"/>
                <w:szCs w:val="19"/>
              </w:rPr>
              <w:t>NepRWA collected E. coli samples at two sites in 2007 and 2008. The annual geometric means of the samples collected at each site ranged from 33 CFU/100ml to 175 CFU/100ml. These results do not violate the geometric mean criterion (630 CFU/100ml) for E. coli.</w:t>
            </w:r>
          </w:p>
          <w:p w14:paraId="6DB00ABE" w14:textId="77777777" w:rsidR="001D1BCB" w:rsidRPr="001D1BCB" w:rsidRDefault="001D1BCB" w:rsidP="005412BF">
            <w:pPr>
              <w:pStyle w:val="small-content"/>
              <w:rPr>
                <w:sz w:val="19"/>
                <w:szCs w:val="19"/>
              </w:rPr>
            </w:pPr>
          </w:p>
          <w:p w14:paraId="2BD64757" w14:textId="77777777" w:rsidR="001D1BCB" w:rsidRPr="001D1BCB" w:rsidRDefault="00B00DBD" w:rsidP="005412BF">
            <w:pPr>
              <w:pStyle w:val="small-content"/>
              <w:rPr>
                <w:i/>
                <w:sz w:val="19"/>
                <w:szCs w:val="19"/>
              </w:rPr>
            </w:pPr>
            <w:r w:rsidRPr="001D1BCB">
              <w:rPr>
                <w:i/>
                <w:sz w:val="19"/>
                <w:szCs w:val="19"/>
              </w:rPr>
              <w:lastRenderedPageBreak/>
              <w:t>Aesthetics</w:t>
            </w:r>
          </w:p>
          <w:p w14:paraId="6175C1DF" w14:textId="77777777" w:rsidR="001D1BCB" w:rsidRPr="001D1BCB" w:rsidRDefault="00B00DBD" w:rsidP="005412BF">
            <w:pPr>
              <w:pStyle w:val="small-content"/>
              <w:rPr>
                <w:sz w:val="19"/>
                <w:szCs w:val="19"/>
              </w:rPr>
            </w:pPr>
            <w:r w:rsidRPr="001D1BCB">
              <w:rPr>
                <w:sz w:val="19"/>
                <w:szCs w:val="19"/>
              </w:rPr>
              <w:t>Insufficient data were available to assess the Aesthetic Use.</w:t>
            </w:r>
          </w:p>
          <w:p w14:paraId="4CCF1C53" w14:textId="77777777" w:rsidR="001D1BCB" w:rsidRPr="001D1BCB" w:rsidRDefault="001D1BCB" w:rsidP="005412BF">
            <w:pPr>
              <w:pStyle w:val="small-content"/>
              <w:rPr>
                <w:sz w:val="19"/>
                <w:szCs w:val="19"/>
              </w:rPr>
            </w:pPr>
          </w:p>
          <w:p w14:paraId="4EAF60E0" w14:textId="77777777" w:rsidR="001D1BCB" w:rsidRPr="001D1BCB" w:rsidRDefault="00B00DBD" w:rsidP="005412BF">
            <w:pPr>
              <w:pStyle w:val="small-content"/>
              <w:rPr>
                <w:sz w:val="19"/>
                <w:szCs w:val="19"/>
              </w:rPr>
            </w:pPr>
            <w:r w:rsidRPr="001D1BCB">
              <w:rPr>
                <w:b/>
                <w:sz w:val="19"/>
                <w:szCs w:val="19"/>
              </w:rPr>
              <w:t>Report Recommendations:</w:t>
            </w:r>
          </w:p>
          <w:p w14:paraId="01E70C52" w14:textId="407E7731" w:rsidR="00613BC6" w:rsidRPr="001D1BCB" w:rsidRDefault="00B00DBD" w:rsidP="005412BF">
            <w:pPr>
              <w:pStyle w:val="small-content"/>
              <w:spacing w:line="276" w:lineRule="auto"/>
              <w:rPr>
                <w:sz w:val="19"/>
                <w:szCs w:val="19"/>
              </w:rPr>
            </w:pPr>
            <w:r w:rsidRPr="001D1BCB">
              <w:rPr>
                <w:sz w:val="19"/>
                <w:szCs w:val="19"/>
              </w:rPr>
              <w:t>NA</w:t>
            </w:r>
          </w:p>
        </w:tc>
      </w:tr>
    </w:tbl>
    <w:p w14:paraId="013C0C81" w14:textId="77777777" w:rsidR="00613BC6" w:rsidRPr="007776B9" w:rsidRDefault="00613BC6" w:rsidP="001D1BCB">
      <w:pPr>
        <w:spacing w:after="0"/>
        <w:rPr>
          <w:sz w:val="18"/>
        </w:rPr>
      </w:pPr>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356"/>
      </w:tblGrid>
      <w:tr w:rsidR="00613BC6" w:rsidRPr="001D1BCB" w14:paraId="78CB8551" w14:textId="77777777">
        <w:trPr>
          <w:trHeight w:val="300"/>
          <w:jc w:val="center"/>
        </w:trPr>
        <w:tc>
          <w:tcPr>
            <w:tcW w:w="5000" w:type="pct"/>
            <w:shd w:val="clear" w:color="auto" w:fill="006686"/>
            <w:vAlign w:val="center"/>
          </w:tcPr>
          <w:p w14:paraId="77B86A1B" w14:textId="77777777" w:rsidR="00613BC6" w:rsidRPr="001D1BCB" w:rsidRDefault="00B00DBD" w:rsidP="005412BF">
            <w:pPr>
              <w:pStyle w:val="col-header-style1"/>
              <w:spacing w:line="276" w:lineRule="auto"/>
              <w:rPr>
                <w:sz w:val="19"/>
                <w:szCs w:val="19"/>
              </w:rPr>
            </w:pPr>
            <w:r w:rsidRPr="001D1BCB">
              <w:rPr>
                <w:sz w:val="19"/>
                <w:szCs w:val="19"/>
              </w:rPr>
              <w:t xml:space="preserve">Neponset River Watershed 2004 Water Quality Assessment Report (MA73-21 - Massapoag </w:t>
            </w:r>
            <w:proofErr w:type="gramStart"/>
            <w:r w:rsidRPr="001D1BCB">
              <w:rPr>
                <w:sz w:val="19"/>
                <w:szCs w:val="19"/>
              </w:rPr>
              <w:t>Brook )</w:t>
            </w:r>
            <w:proofErr w:type="gramEnd"/>
          </w:p>
        </w:tc>
      </w:tr>
      <w:tr w:rsidR="00613BC6" w:rsidRPr="001D1BCB" w14:paraId="0291D4F2" w14:textId="77777777">
        <w:trPr>
          <w:jc w:val="center"/>
        </w:trPr>
        <w:tc>
          <w:tcPr>
            <w:tcW w:w="5000" w:type="pct"/>
            <w:shd w:val="clear" w:color="auto" w:fill="DAEEF3"/>
            <w:vAlign w:val="center"/>
          </w:tcPr>
          <w:p w14:paraId="41F2FCCE" w14:textId="77777777" w:rsidR="001D1BCB" w:rsidRPr="001D1BCB" w:rsidRDefault="00B00DBD" w:rsidP="005412BF">
            <w:pPr>
              <w:pStyle w:val="small-content"/>
              <w:rPr>
                <w:b/>
                <w:sz w:val="19"/>
                <w:szCs w:val="19"/>
              </w:rPr>
            </w:pPr>
            <w:r w:rsidRPr="001D1BCB">
              <w:rPr>
                <w:b/>
                <w:sz w:val="19"/>
                <w:szCs w:val="19"/>
              </w:rPr>
              <w:t>Aquatic Life</w:t>
            </w:r>
          </w:p>
          <w:p w14:paraId="281DE7A8" w14:textId="77777777" w:rsidR="001D1BCB" w:rsidRPr="001D1BCB" w:rsidRDefault="00B00DBD" w:rsidP="005412BF">
            <w:pPr>
              <w:pStyle w:val="small-content"/>
              <w:rPr>
                <w:sz w:val="19"/>
                <w:szCs w:val="19"/>
              </w:rPr>
            </w:pPr>
            <w:r w:rsidRPr="001D1BCB">
              <w:rPr>
                <w:sz w:val="19"/>
                <w:szCs w:val="19"/>
              </w:rPr>
              <w:t>Non-native species (Cabomba caroliniana, Marsilea quadrifolia) have been observed in Manns Pond which is part of this segment.</w:t>
            </w:r>
          </w:p>
          <w:p w14:paraId="08B40C04" w14:textId="77777777" w:rsidR="001D1BCB" w:rsidRPr="001D1BCB" w:rsidRDefault="001D1BCB" w:rsidP="005412BF">
            <w:pPr>
              <w:pStyle w:val="small-content"/>
              <w:rPr>
                <w:sz w:val="19"/>
                <w:szCs w:val="19"/>
              </w:rPr>
            </w:pPr>
          </w:p>
          <w:p w14:paraId="1E13894F" w14:textId="77777777" w:rsidR="001D1BCB" w:rsidRPr="001D1BCB" w:rsidRDefault="00B00DBD" w:rsidP="005412BF">
            <w:pPr>
              <w:pStyle w:val="small-content"/>
              <w:rPr>
                <w:i/>
                <w:sz w:val="19"/>
                <w:szCs w:val="19"/>
              </w:rPr>
            </w:pPr>
            <w:r w:rsidRPr="001D1BCB">
              <w:rPr>
                <w:i/>
                <w:sz w:val="19"/>
                <w:szCs w:val="19"/>
              </w:rPr>
              <w:t>Fish Consumption</w:t>
            </w:r>
          </w:p>
          <w:p w14:paraId="599EAFE1" w14:textId="77777777" w:rsidR="001D1BCB" w:rsidRPr="001D1BCB" w:rsidRDefault="00B00DBD" w:rsidP="005412BF">
            <w:pPr>
              <w:pStyle w:val="small-content"/>
              <w:rPr>
                <w:sz w:val="19"/>
                <w:szCs w:val="19"/>
              </w:rPr>
            </w:pPr>
            <w:r w:rsidRPr="001D1BCB">
              <w:rPr>
                <w:sz w:val="19"/>
                <w:szCs w:val="19"/>
              </w:rPr>
              <w:t>This waterbody does not have a site-specific fish consumption advisory. All applicable statewide fish consumption advisories issued by MA DPH due to mercury contamination apply to this waterbody (See Special Note 2).</w:t>
            </w:r>
          </w:p>
          <w:p w14:paraId="7AE80D3A" w14:textId="77777777" w:rsidR="001D1BCB" w:rsidRPr="001D1BCB" w:rsidRDefault="001D1BCB" w:rsidP="005412BF">
            <w:pPr>
              <w:pStyle w:val="small-content"/>
              <w:rPr>
                <w:sz w:val="19"/>
                <w:szCs w:val="19"/>
              </w:rPr>
            </w:pPr>
          </w:p>
          <w:p w14:paraId="2E129C4D" w14:textId="77777777" w:rsidR="001D1BCB" w:rsidRPr="001D1BCB" w:rsidRDefault="00B00DBD" w:rsidP="005412BF">
            <w:pPr>
              <w:pStyle w:val="small-content"/>
              <w:rPr>
                <w:i/>
                <w:sz w:val="19"/>
                <w:szCs w:val="19"/>
              </w:rPr>
            </w:pPr>
            <w:r w:rsidRPr="001D1BCB">
              <w:rPr>
                <w:i/>
                <w:sz w:val="19"/>
                <w:szCs w:val="19"/>
              </w:rPr>
              <w:t>Primary Contact</w:t>
            </w:r>
          </w:p>
          <w:p w14:paraId="5C1B776B" w14:textId="77777777" w:rsidR="001D1BCB" w:rsidRPr="001D1BCB" w:rsidRDefault="00B00DBD" w:rsidP="005412BF">
            <w:pPr>
              <w:pStyle w:val="small-content"/>
              <w:rPr>
                <w:sz w:val="19"/>
                <w:szCs w:val="19"/>
              </w:rPr>
            </w:pPr>
            <w:r w:rsidRPr="001D1BCB">
              <w:rPr>
                <w:sz w:val="19"/>
                <w:szCs w:val="19"/>
              </w:rPr>
              <w:t>NepRWA collected E. coli samples at two sites in 2007 and 2008. The annual geometric means of the samples collected at each site during the primary contact season ranged from 10 CFU/100ml to 65 CFU/100ml. These results do not violate the geometric mean criterion (126 CFU/100ml) for E. coli.</w:t>
            </w:r>
          </w:p>
          <w:p w14:paraId="22B41D3A" w14:textId="77777777" w:rsidR="001D1BCB" w:rsidRPr="001D1BCB" w:rsidRDefault="001D1BCB" w:rsidP="005412BF">
            <w:pPr>
              <w:pStyle w:val="small-content"/>
              <w:rPr>
                <w:sz w:val="19"/>
                <w:szCs w:val="19"/>
              </w:rPr>
            </w:pPr>
          </w:p>
          <w:p w14:paraId="7D2527EA" w14:textId="77777777" w:rsidR="001D1BCB" w:rsidRPr="001D1BCB" w:rsidRDefault="00B00DBD" w:rsidP="005412BF">
            <w:pPr>
              <w:pStyle w:val="small-content"/>
              <w:rPr>
                <w:i/>
                <w:sz w:val="19"/>
                <w:szCs w:val="19"/>
              </w:rPr>
            </w:pPr>
            <w:r w:rsidRPr="001D1BCB">
              <w:rPr>
                <w:i/>
                <w:sz w:val="19"/>
                <w:szCs w:val="19"/>
              </w:rPr>
              <w:t>Secondary Contact</w:t>
            </w:r>
          </w:p>
          <w:p w14:paraId="6386DDB6" w14:textId="77777777" w:rsidR="001D1BCB" w:rsidRPr="001D1BCB" w:rsidRDefault="00B00DBD" w:rsidP="005412BF">
            <w:pPr>
              <w:pStyle w:val="small-content"/>
              <w:rPr>
                <w:sz w:val="19"/>
                <w:szCs w:val="19"/>
              </w:rPr>
            </w:pPr>
            <w:r w:rsidRPr="001D1BCB">
              <w:rPr>
                <w:sz w:val="19"/>
                <w:szCs w:val="19"/>
              </w:rPr>
              <w:t>NepRWA collected E. coli samples at two sites in 2007 and 2008. The annual geometric means of the samples collected at each site ranged from 10 CFU/100ml to 65 CFU/100ml. These results do not violate the geometric mean criterion (630 CFU/100ml) for E. coli.</w:t>
            </w:r>
          </w:p>
          <w:p w14:paraId="0A5C4349" w14:textId="77777777" w:rsidR="001D1BCB" w:rsidRPr="001D1BCB" w:rsidRDefault="001D1BCB" w:rsidP="005412BF">
            <w:pPr>
              <w:pStyle w:val="small-content"/>
              <w:rPr>
                <w:sz w:val="19"/>
                <w:szCs w:val="19"/>
              </w:rPr>
            </w:pPr>
          </w:p>
          <w:p w14:paraId="3383A78F" w14:textId="77777777" w:rsidR="001D1BCB" w:rsidRPr="001D1BCB" w:rsidRDefault="00B00DBD" w:rsidP="005412BF">
            <w:pPr>
              <w:pStyle w:val="small-content"/>
              <w:rPr>
                <w:i/>
                <w:sz w:val="19"/>
                <w:szCs w:val="19"/>
              </w:rPr>
            </w:pPr>
            <w:r w:rsidRPr="001D1BCB">
              <w:rPr>
                <w:i/>
                <w:sz w:val="19"/>
                <w:szCs w:val="19"/>
              </w:rPr>
              <w:t>Aesthetics</w:t>
            </w:r>
          </w:p>
          <w:p w14:paraId="4770C7FB" w14:textId="77777777" w:rsidR="001D1BCB" w:rsidRPr="001D1BCB" w:rsidRDefault="00B00DBD" w:rsidP="005412BF">
            <w:pPr>
              <w:pStyle w:val="small-content"/>
              <w:rPr>
                <w:sz w:val="19"/>
                <w:szCs w:val="19"/>
              </w:rPr>
            </w:pPr>
            <w:r w:rsidRPr="001D1BCB">
              <w:rPr>
                <w:sz w:val="19"/>
                <w:szCs w:val="19"/>
              </w:rPr>
              <w:t>Insufficient data were available to assess the Aesthetic Use.</w:t>
            </w:r>
          </w:p>
          <w:p w14:paraId="4F5E7C83" w14:textId="77777777" w:rsidR="001D1BCB" w:rsidRPr="001D1BCB" w:rsidRDefault="001D1BCB" w:rsidP="005412BF">
            <w:pPr>
              <w:pStyle w:val="small-content"/>
              <w:rPr>
                <w:sz w:val="19"/>
                <w:szCs w:val="19"/>
              </w:rPr>
            </w:pPr>
          </w:p>
          <w:p w14:paraId="606B672C" w14:textId="77777777" w:rsidR="001D1BCB" w:rsidRPr="001D1BCB" w:rsidRDefault="00B00DBD" w:rsidP="005412BF">
            <w:pPr>
              <w:pStyle w:val="small-content"/>
              <w:rPr>
                <w:sz w:val="19"/>
                <w:szCs w:val="19"/>
              </w:rPr>
            </w:pPr>
            <w:r w:rsidRPr="001D1BCB">
              <w:rPr>
                <w:b/>
                <w:sz w:val="19"/>
                <w:szCs w:val="19"/>
              </w:rPr>
              <w:t>Report Recommendations:</w:t>
            </w:r>
          </w:p>
          <w:p w14:paraId="32C67561" w14:textId="76DB918B" w:rsidR="00613BC6" w:rsidRPr="001D1BCB" w:rsidRDefault="00B00DBD" w:rsidP="005412BF">
            <w:pPr>
              <w:pStyle w:val="small-content"/>
              <w:spacing w:line="276" w:lineRule="auto"/>
              <w:rPr>
                <w:sz w:val="19"/>
                <w:szCs w:val="19"/>
              </w:rPr>
            </w:pPr>
            <w:r w:rsidRPr="001D1BCB">
              <w:rPr>
                <w:sz w:val="19"/>
                <w:szCs w:val="19"/>
              </w:rPr>
              <w:t>NA</w:t>
            </w:r>
          </w:p>
        </w:tc>
      </w:tr>
    </w:tbl>
    <w:p w14:paraId="2FA2FF10" w14:textId="77777777" w:rsidR="00613BC6" w:rsidRPr="007776B9" w:rsidRDefault="00613BC6" w:rsidP="001D1BCB">
      <w:pPr>
        <w:spacing w:after="0"/>
        <w:rPr>
          <w:sz w:val="16"/>
          <w:szCs w:val="19"/>
        </w:rPr>
      </w:pPr>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356"/>
      </w:tblGrid>
      <w:tr w:rsidR="00613BC6" w:rsidRPr="001D1BCB" w14:paraId="2F7B1E09" w14:textId="77777777">
        <w:trPr>
          <w:trHeight w:val="300"/>
          <w:jc w:val="center"/>
        </w:trPr>
        <w:tc>
          <w:tcPr>
            <w:tcW w:w="5000" w:type="pct"/>
            <w:shd w:val="clear" w:color="auto" w:fill="006686"/>
            <w:vAlign w:val="center"/>
          </w:tcPr>
          <w:p w14:paraId="1B1FD6AB" w14:textId="77777777" w:rsidR="00613BC6" w:rsidRPr="001D1BCB" w:rsidRDefault="00B00DBD" w:rsidP="005412BF">
            <w:pPr>
              <w:pStyle w:val="col-header-style1"/>
              <w:spacing w:line="276" w:lineRule="auto"/>
              <w:rPr>
                <w:sz w:val="19"/>
                <w:szCs w:val="19"/>
              </w:rPr>
            </w:pPr>
            <w:r w:rsidRPr="001D1BCB">
              <w:rPr>
                <w:sz w:val="19"/>
                <w:szCs w:val="19"/>
              </w:rPr>
              <w:t xml:space="preserve">Neponset River Watershed 2004 Water Quality Assessment Report (MA73048 - Reservoir </w:t>
            </w:r>
            <w:proofErr w:type="gramStart"/>
            <w:r w:rsidRPr="001D1BCB">
              <w:rPr>
                <w:sz w:val="19"/>
                <w:szCs w:val="19"/>
              </w:rPr>
              <w:t>Pond )</w:t>
            </w:r>
            <w:proofErr w:type="gramEnd"/>
          </w:p>
        </w:tc>
      </w:tr>
      <w:tr w:rsidR="00613BC6" w:rsidRPr="001D1BCB" w14:paraId="1942FCDB" w14:textId="77777777">
        <w:trPr>
          <w:jc w:val="center"/>
        </w:trPr>
        <w:tc>
          <w:tcPr>
            <w:tcW w:w="5000" w:type="pct"/>
            <w:shd w:val="clear" w:color="auto" w:fill="DAEEF3"/>
            <w:vAlign w:val="center"/>
          </w:tcPr>
          <w:p w14:paraId="2F2FFBFE" w14:textId="77777777" w:rsidR="001D1BCB" w:rsidRPr="001D1BCB" w:rsidRDefault="00B00DBD" w:rsidP="005412BF">
            <w:pPr>
              <w:pStyle w:val="small-content"/>
              <w:rPr>
                <w:b/>
                <w:sz w:val="19"/>
                <w:szCs w:val="19"/>
              </w:rPr>
            </w:pPr>
            <w:r w:rsidRPr="001D1BCB">
              <w:rPr>
                <w:b/>
                <w:sz w:val="19"/>
                <w:szCs w:val="19"/>
              </w:rPr>
              <w:t>Aquatic Life</w:t>
            </w:r>
          </w:p>
          <w:p w14:paraId="4A0AB66A" w14:textId="77777777" w:rsidR="001D1BCB" w:rsidRPr="001D1BCB" w:rsidRDefault="00B00DBD" w:rsidP="005412BF">
            <w:pPr>
              <w:pStyle w:val="small-content"/>
              <w:rPr>
                <w:sz w:val="19"/>
                <w:szCs w:val="19"/>
              </w:rPr>
            </w:pPr>
            <w:r w:rsidRPr="001D1BCB">
              <w:rPr>
                <w:sz w:val="19"/>
                <w:szCs w:val="19"/>
              </w:rPr>
              <w:t>Non-native species (Myriophyllum heterophyllum, Cabomba caroliniana) have been observed in Reservoir Pond.</w:t>
            </w:r>
          </w:p>
          <w:p w14:paraId="0B67AEF5" w14:textId="77777777" w:rsidR="001D1BCB" w:rsidRPr="001D1BCB" w:rsidRDefault="001D1BCB" w:rsidP="005412BF">
            <w:pPr>
              <w:pStyle w:val="small-content"/>
              <w:rPr>
                <w:sz w:val="19"/>
                <w:szCs w:val="19"/>
              </w:rPr>
            </w:pPr>
          </w:p>
          <w:p w14:paraId="25EB467E" w14:textId="77777777" w:rsidR="001D1BCB" w:rsidRPr="001D1BCB" w:rsidRDefault="00B00DBD" w:rsidP="005412BF">
            <w:pPr>
              <w:pStyle w:val="small-content"/>
              <w:rPr>
                <w:i/>
                <w:sz w:val="19"/>
                <w:szCs w:val="19"/>
              </w:rPr>
            </w:pPr>
            <w:r w:rsidRPr="001D1BCB">
              <w:rPr>
                <w:i/>
                <w:sz w:val="19"/>
                <w:szCs w:val="19"/>
              </w:rPr>
              <w:t>Fish Consumption</w:t>
            </w:r>
          </w:p>
          <w:p w14:paraId="5AFB1E8E" w14:textId="77777777" w:rsidR="001D1BCB" w:rsidRPr="001D1BCB" w:rsidRDefault="00B00DBD" w:rsidP="005412BF">
            <w:pPr>
              <w:pStyle w:val="small-content"/>
              <w:rPr>
                <w:sz w:val="19"/>
                <w:szCs w:val="19"/>
              </w:rPr>
            </w:pPr>
            <w:r w:rsidRPr="001D1BCB">
              <w:rPr>
                <w:sz w:val="19"/>
                <w:szCs w:val="19"/>
              </w:rPr>
              <w:t>This waterbody does not have a site-specific fish consumption advisory. All applicable statewide fish consumption advisories issued by MA DPH due to mercury contamination apply to this waterbody (See Special Note 2).</w:t>
            </w:r>
          </w:p>
          <w:p w14:paraId="3F4C202A" w14:textId="77777777" w:rsidR="001D1BCB" w:rsidRPr="001D1BCB" w:rsidRDefault="001D1BCB" w:rsidP="005412BF">
            <w:pPr>
              <w:pStyle w:val="small-content"/>
              <w:rPr>
                <w:sz w:val="19"/>
                <w:szCs w:val="19"/>
              </w:rPr>
            </w:pPr>
          </w:p>
          <w:p w14:paraId="0EA324DC" w14:textId="77777777" w:rsidR="001D1BCB" w:rsidRPr="001D1BCB" w:rsidRDefault="00B00DBD" w:rsidP="005412BF">
            <w:pPr>
              <w:pStyle w:val="small-content"/>
              <w:rPr>
                <w:i/>
                <w:sz w:val="19"/>
                <w:szCs w:val="19"/>
              </w:rPr>
            </w:pPr>
            <w:r w:rsidRPr="001D1BCB">
              <w:rPr>
                <w:i/>
                <w:sz w:val="19"/>
                <w:szCs w:val="19"/>
              </w:rPr>
              <w:t>Primary Contact</w:t>
            </w:r>
          </w:p>
          <w:p w14:paraId="1102183A" w14:textId="77777777" w:rsidR="001D1BCB" w:rsidRPr="001D1BCB" w:rsidRDefault="00B00DBD" w:rsidP="005412BF">
            <w:pPr>
              <w:pStyle w:val="small-content"/>
              <w:rPr>
                <w:sz w:val="19"/>
                <w:szCs w:val="19"/>
              </w:rPr>
            </w:pPr>
            <w:r w:rsidRPr="001D1BCB">
              <w:rPr>
                <w:sz w:val="19"/>
                <w:szCs w:val="19"/>
              </w:rPr>
              <w:t>Insufficient data were available to assess the Primary Contact Use.</w:t>
            </w:r>
          </w:p>
          <w:p w14:paraId="6C2A8364" w14:textId="77777777" w:rsidR="001D1BCB" w:rsidRPr="001D1BCB" w:rsidRDefault="001D1BCB" w:rsidP="005412BF">
            <w:pPr>
              <w:pStyle w:val="small-content"/>
              <w:rPr>
                <w:sz w:val="19"/>
                <w:szCs w:val="19"/>
              </w:rPr>
            </w:pPr>
          </w:p>
          <w:p w14:paraId="28DCD961" w14:textId="77777777" w:rsidR="001D1BCB" w:rsidRPr="001D1BCB" w:rsidRDefault="00B00DBD" w:rsidP="005412BF">
            <w:pPr>
              <w:pStyle w:val="small-content"/>
              <w:rPr>
                <w:i/>
                <w:sz w:val="19"/>
                <w:szCs w:val="19"/>
              </w:rPr>
            </w:pPr>
            <w:r w:rsidRPr="001D1BCB">
              <w:rPr>
                <w:i/>
                <w:sz w:val="19"/>
                <w:szCs w:val="19"/>
              </w:rPr>
              <w:t>Secondary Contact</w:t>
            </w:r>
          </w:p>
          <w:p w14:paraId="0A95A85E" w14:textId="77777777" w:rsidR="001D1BCB" w:rsidRPr="001D1BCB" w:rsidRDefault="00B00DBD" w:rsidP="005412BF">
            <w:pPr>
              <w:pStyle w:val="small-content"/>
              <w:rPr>
                <w:sz w:val="19"/>
                <w:szCs w:val="19"/>
              </w:rPr>
            </w:pPr>
            <w:r w:rsidRPr="001D1BCB">
              <w:rPr>
                <w:sz w:val="19"/>
                <w:szCs w:val="19"/>
              </w:rPr>
              <w:t>Insufficient data were available to assess the Secondary Contact Use.</w:t>
            </w:r>
          </w:p>
          <w:p w14:paraId="12C5D2B9" w14:textId="77777777" w:rsidR="001D1BCB" w:rsidRPr="001D1BCB" w:rsidRDefault="001D1BCB" w:rsidP="005412BF">
            <w:pPr>
              <w:pStyle w:val="small-content"/>
              <w:rPr>
                <w:sz w:val="19"/>
                <w:szCs w:val="19"/>
              </w:rPr>
            </w:pPr>
          </w:p>
          <w:p w14:paraId="6FE10D41" w14:textId="77777777" w:rsidR="001D1BCB" w:rsidRPr="001D1BCB" w:rsidRDefault="00B00DBD" w:rsidP="005412BF">
            <w:pPr>
              <w:pStyle w:val="small-content"/>
              <w:rPr>
                <w:i/>
                <w:sz w:val="19"/>
                <w:szCs w:val="19"/>
              </w:rPr>
            </w:pPr>
            <w:r w:rsidRPr="001D1BCB">
              <w:rPr>
                <w:i/>
                <w:sz w:val="19"/>
                <w:szCs w:val="19"/>
              </w:rPr>
              <w:t>Aesthetics</w:t>
            </w:r>
          </w:p>
          <w:p w14:paraId="7FDDCEE1" w14:textId="77777777" w:rsidR="001D1BCB" w:rsidRPr="001D1BCB" w:rsidRDefault="00B00DBD" w:rsidP="005412BF">
            <w:pPr>
              <w:pStyle w:val="small-content"/>
              <w:rPr>
                <w:sz w:val="19"/>
                <w:szCs w:val="19"/>
              </w:rPr>
            </w:pPr>
            <w:r w:rsidRPr="001D1BCB">
              <w:rPr>
                <w:sz w:val="19"/>
                <w:szCs w:val="19"/>
              </w:rPr>
              <w:t>Insufficient data were available to assess the Aesthetic Use.</w:t>
            </w:r>
          </w:p>
          <w:p w14:paraId="41A752D9" w14:textId="77777777" w:rsidR="001D1BCB" w:rsidRPr="001D1BCB" w:rsidRDefault="001D1BCB" w:rsidP="005412BF">
            <w:pPr>
              <w:pStyle w:val="small-content"/>
              <w:rPr>
                <w:sz w:val="19"/>
                <w:szCs w:val="19"/>
              </w:rPr>
            </w:pPr>
          </w:p>
          <w:p w14:paraId="78CF9C88" w14:textId="77777777" w:rsidR="001D1BCB" w:rsidRPr="001D1BCB" w:rsidRDefault="00B00DBD" w:rsidP="005412BF">
            <w:pPr>
              <w:pStyle w:val="small-content"/>
              <w:rPr>
                <w:sz w:val="19"/>
                <w:szCs w:val="19"/>
              </w:rPr>
            </w:pPr>
            <w:r w:rsidRPr="001D1BCB">
              <w:rPr>
                <w:b/>
                <w:sz w:val="19"/>
                <w:szCs w:val="19"/>
              </w:rPr>
              <w:t>Report Recommendations:</w:t>
            </w:r>
          </w:p>
          <w:p w14:paraId="213C16CA" w14:textId="4B222AC5" w:rsidR="00613BC6" w:rsidRPr="001D1BCB" w:rsidRDefault="00B00DBD" w:rsidP="005412BF">
            <w:pPr>
              <w:pStyle w:val="small-content"/>
              <w:spacing w:line="276" w:lineRule="auto"/>
              <w:rPr>
                <w:sz w:val="19"/>
                <w:szCs w:val="19"/>
              </w:rPr>
            </w:pPr>
            <w:r w:rsidRPr="001D1BCB">
              <w:rPr>
                <w:sz w:val="19"/>
                <w:szCs w:val="19"/>
              </w:rPr>
              <w:t>NA</w:t>
            </w:r>
          </w:p>
        </w:tc>
      </w:tr>
      <w:bookmarkEnd w:id="47"/>
    </w:tbl>
    <w:p w14:paraId="7AC98F2C" w14:textId="77777777" w:rsidR="00613BC6" w:rsidRDefault="00613BC6" w:rsidP="001D1BCB">
      <w:pPr>
        <w:spacing w:after="0"/>
      </w:pPr>
    </w:p>
    <w:p w14:paraId="2186802D" w14:textId="4D850FB4" w:rsidR="00613BC6" w:rsidRDefault="009B64C6" w:rsidP="005412BF">
      <w:pPr>
        <w:pStyle w:val="Heading2"/>
        <w:spacing w:after="120"/>
      </w:pPr>
      <w:bookmarkStart w:id="48" w:name="_Toc2603384"/>
      <w:r>
        <w:lastRenderedPageBreak/>
        <w:t>Additional Water Quality Data</w:t>
      </w:r>
      <w:bookmarkEnd w:id="48"/>
    </w:p>
    <w:p w14:paraId="2ED179D1" w14:textId="033242CA" w:rsidR="006316AC" w:rsidRDefault="006316AC" w:rsidP="001D1BCB">
      <w:bookmarkStart w:id="49" w:name="_Hlk1740790"/>
      <w:r>
        <w:t xml:space="preserve">The </w:t>
      </w:r>
      <w:r w:rsidR="005A0C71">
        <w:t xml:space="preserve">Neponset River Watershed Association’s </w:t>
      </w:r>
      <w:r>
        <w:t xml:space="preserve">Citizen Water Monitoring Network (CWMN) has been collecting </w:t>
      </w:r>
      <w:hyperlink r:id="rId26" w:history="1">
        <w:r w:rsidRPr="008D47BF">
          <w:rPr>
            <w:rStyle w:val="Hyperlink"/>
          </w:rPr>
          <w:t xml:space="preserve">water quality data </w:t>
        </w:r>
      </w:hyperlink>
      <w:r>
        <w:t xml:space="preserve">throughout the Neponset River Watershed since 1994. Sampling sites are visited on a monthly basis and are assessed for: </w:t>
      </w:r>
    </w:p>
    <w:p w14:paraId="551B73A9" w14:textId="59021441" w:rsidR="006316AC" w:rsidRDefault="006316AC" w:rsidP="001D1BCB">
      <w:pPr>
        <w:pStyle w:val="ListParagraph"/>
        <w:numPr>
          <w:ilvl w:val="0"/>
          <w:numId w:val="25"/>
        </w:numPr>
        <w:spacing w:after="120"/>
        <w:contextualSpacing w:val="0"/>
      </w:pPr>
      <w:r>
        <w:t xml:space="preserve">Depth of the water body </w:t>
      </w:r>
    </w:p>
    <w:p w14:paraId="3FCFD60F" w14:textId="5497C60E" w:rsidR="006316AC" w:rsidRDefault="006316AC" w:rsidP="001D1BCB">
      <w:pPr>
        <w:pStyle w:val="ListParagraph"/>
        <w:numPr>
          <w:ilvl w:val="0"/>
          <w:numId w:val="25"/>
        </w:numPr>
        <w:spacing w:after="120"/>
        <w:contextualSpacing w:val="0"/>
      </w:pPr>
      <w:r>
        <w:t>Rate of water flow</w:t>
      </w:r>
    </w:p>
    <w:p w14:paraId="5D95E8F1" w14:textId="03068931" w:rsidR="006316AC" w:rsidRDefault="006316AC" w:rsidP="001D1BCB">
      <w:pPr>
        <w:pStyle w:val="ListParagraph"/>
        <w:numPr>
          <w:ilvl w:val="0"/>
          <w:numId w:val="25"/>
        </w:numPr>
        <w:spacing w:after="120"/>
        <w:contextualSpacing w:val="0"/>
      </w:pPr>
      <w:r>
        <w:t>Clarity, color, and odor of the water</w:t>
      </w:r>
    </w:p>
    <w:p w14:paraId="2CC9C4A8" w14:textId="6BDE4D00" w:rsidR="006316AC" w:rsidRDefault="006316AC" w:rsidP="001D1BCB">
      <w:pPr>
        <w:pStyle w:val="ListParagraph"/>
        <w:numPr>
          <w:ilvl w:val="0"/>
          <w:numId w:val="25"/>
        </w:numPr>
        <w:spacing w:after="120"/>
        <w:contextualSpacing w:val="0"/>
      </w:pPr>
      <w:r>
        <w:t xml:space="preserve">Temperature of the air &amp; water </w:t>
      </w:r>
    </w:p>
    <w:p w14:paraId="4A3CE39F" w14:textId="588CEDEB" w:rsidR="006316AC" w:rsidRDefault="006316AC" w:rsidP="001D1BCB">
      <w:pPr>
        <w:pStyle w:val="ListParagraph"/>
        <w:numPr>
          <w:ilvl w:val="0"/>
          <w:numId w:val="25"/>
        </w:numPr>
        <w:spacing w:after="120"/>
        <w:contextualSpacing w:val="0"/>
      </w:pPr>
      <w:r>
        <w:t>Current and prior weather</w:t>
      </w:r>
    </w:p>
    <w:p w14:paraId="319037B3" w14:textId="69DE3D0E" w:rsidR="006316AC" w:rsidRDefault="006316AC" w:rsidP="001D1BCB">
      <w:pPr>
        <w:pStyle w:val="ListParagraph"/>
        <w:numPr>
          <w:ilvl w:val="0"/>
          <w:numId w:val="25"/>
        </w:numPr>
        <w:spacing w:after="120"/>
        <w:contextualSpacing w:val="0"/>
      </w:pPr>
      <w:r>
        <w:t xml:space="preserve">Dissolved oxygen levels </w:t>
      </w:r>
    </w:p>
    <w:p w14:paraId="0DD92D9D" w14:textId="4F5704F7" w:rsidR="006316AC" w:rsidRDefault="006316AC" w:rsidP="001D1BCB">
      <w:pPr>
        <w:pStyle w:val="ListParagraph"/>
        <w:numPr>
          <w:ilvl w:val="0"/>
          <w:numId w:val="25"/>
        </w:numPr>
        <w:spacing w:after="120"/>
        <w:contextualSpacing w:val="0"/>
      </w:pPr>
      <w:r>
        <w:t>Analytical tests for pH, bacteria (</w:t>
      </w:r>
      <w:r>
        <w:rPr>
          <w:i/>
        </w:rPr>
        <w:t>e. coli)</w:t>
      </w:r>
      <w:r>
        <w:t>, total phosphorus, total nitrogen, ammonia, chlorophyll-a, and other parameters</w:t>
      </w:r>
    </w:p>
    <w:p w14:paraId="39CF29A3" w14:textId="74749E9B" w:rsidR="00B622E5" w:rsidRDefault="008D47BF" w:rsidP="001D1BCB">
      <w:r>
        <w:t>The CWMN includes four sites relative to the study area presented by this WBP</w:t>
      </w:r>
      <w:r w:rsidR="005A0C71">
        <w:t xml:space="preserve"> (See </w:t>
      </w:r>
      <w:r w:rsidRPr="005E5375">
        <w:rPr>
          <w:b/>
        </w:rPr>
        <w:t>Figure A-2</w:t>
      </w:r>
      <w:r w:rsidR="005A0C71" w:rsidRPr="005E5375">
        <w:t>)</w:t>
      </w:r>
      <w:r w:rsidRPr="005A0C71">
        <w:t>.</w:t>
      </w:r>
      <w:r>
        <w:t xml:space="preserve"> Results suggest that </w:t>
      </w:r>
      <w:r w:rsidR="00C439AF">
        <w:t xml:space="preserve">Pequit Brook and Beaver Meadow Brook suffer from high levels of phosphorus regularly exceeding 50 </w:t>
      </w:r>
      <w:r w:rsidR="00C439AF">
        <w:rPr>
          <w:rFonts w:ascii="Times New Roman" w:hAnsi="Times New Roman" w:cs="Times New Roman"/>
        </w:rPr>
        <w:t>µ</w:t>
      </w:r>
      <w:r w:rsidR="00C439AF">
        <w:t>g/L. Results also suggest that Pequit Brook (upstream of Reservoir Pond) often experiences levels of dissolved oxygen less than 5 mg/L</w:t>
      </w:r>
      <w:r w:rsidR="00240A36">
        <w:t>,</w:t>
      </w:r>
      <w:r w:rsidR="00C439AF">
        <w:t xml:space="preserve"> not </w:t>
      </w:r>
      <w:r w:rsidR="00240A36">
        <w:t>sustainable</w:t>
      </w:r>
      <w:r w:rsidR="00C439AF">
        <w:t xml:space="preserve"> </w:t>
      </w:r>
      <w:r w:rsidR="00240A36">
        <w:t>for</w:t>
      </w:r>
      <w:r w:rsidR="00C439AF">
        <w:t xml:space="preserve"> supporting fish. </w:t>
      </w:r>
      <w:r>
        <w:t>In addition, Pequi</w:t>
      </w:r>
      <w:r w:rsidR="005A0C71">
        <w:t>t</w:t>
      </w:r>
      <w:r>
        <w:t xml:space="preserve"> Brook and Beaver Meadow Brook regularly fail to meet water quality standards for swimming and fishing following wet weather events. </w:t>
      </w:r>
      <w:r w:rsidR="00B13562">
        <w:t xml:space="preserve">In 2018, the geometric mean concentrations for </w:t>
      </w:r>
      <w:r w:rsidR="00B13562" w:rsidRPr="00BB5AA6">
        <w:rPr>
          <w:i/>
        </w:rPr>
        <w:t>E.coli</w:t>
      </w:r>
      <w:r w:rsidR="00B13562">
        <w:rPr>
          <w:i/>
        </w:rPr>
        <w:t xml:space="preserve"> </w:t>
      </w:r>
      <w:r w:rsidR="00B13562">
        <w:t>were 324 CFU/100mL (PQB036) and 266 CFU/100mL (PQB040) in Pequit Brook and 498 CFU/100mL in Beaver Meadow Brook.</w:t>
      </w:r>
    </w:p>
    <w:p w14:paraId="38F5896F" w14:textId="77777777" w:rsidR="00B622E5" w:rsidRDefault="00B622E5">
      <w:pPr>
        <w:jc w:val="left"/>
      </w:pPr>
      <w:r>
        <w:br w:type="page"/>
      </w:r>
    </w:p>
    <w:p w14:paraId="7C8E26D4" w14:textId="77777777" w:rsidR="008D47BF" w:rsidRPr="00B13562" w:rsidRDefault="008D47BF" w:rsidP="001D1BCB"/>
    <w:bookmarkEnd w:id="49"/>
    <w:p w14:paraId="2D19CD7E" w14:textId="4E44D22F" w:rsidR="00A426BD" w:rsidRDefault="00C439AF" w:rsidP="005412BF">
      <w:pPr>
        <w:jc w:val="center"/>
      </w:pPr>
      <w:r>
        <w:rPr>
          <w:noProof/>
        </w:rPr>
        <mc:AlternateContent>
          <mc:Choice Requires="wps">
            <w:drawing>
              <wp:anchor distT="0" distB="0" distL="114300" distR="114300" simplePos="0" relativeHeight="251662848" behindDoc="0" locked="0" layoutInCell="1" allowOverlap="1" wp14:anchorId="0436975F" wp14:editId="103B4E88">
                <wp:simplePos x="0" y="0"/>
                <wp:positionH relativeFrom="column">
                  <wp:posOffset>3534714</wp:posOffset>
                </wp:positionH>
                <wp:positionV relativeFrom="paragraph">
                  <wp:posOffset>2812415</wp:posOffset>
                </wp:positionV>
                <wp:extent cx="1247775" cy="389255"/>
                <wp:effectExtent l="457200" t="152400" r="85725" b="86995"/>
                <wp:wrapNone/>
                <wp:docPr id="2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89255"/>
                        </a:xfrm>
                        <a:prstGeom prst="wedgeRectCallout">
                          <a:avLst>
                            <a:gd name="adj1" fmla="val -81866"/>
                            <a:gd name="adj2" fmla="val -79808"/>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5126E27" w14:textId="004954C3" w:rsidR="00417363" w:rsidRDefault="00417363" w:rsidP="008D47BF">
                            <w:pPr>
                              <w:spacing w:after="0" w:line="240" w:lineRule="auto"/>
                              <w:jc w:val="center"/>
                              <w:rPr>
                                <w:rFonts w:ascii="Arial" w:hAnsi="Arial" w:cs="Arial"/>
                                <w:sz w:val="18"/>
                                <w:szCs w:val="18"/>
                              </w:rPr>
                            </w:pPr>
                            <w:r>
                              <w:rPr>
                                <w:rFonts w:ascii="Arial" w:hAnsi="Arial" w:cs="Arial"/>
                                <w:sz w:val="18"/>
                                <w:szCs w:val="18"/>
                              </w:rPr>
                              <w:t>Beaver Meadow Brook</w:t>
                            </w:r>
                          </w:p>
                          <w:p w14:paraId="5F18D749" w14:textId="184576E9" w:rsidR="00417363" w:rsidRPr="00111A49" w:rsidRDefault="00417363" w:rsidP="008D47BF">
                            <w:pPr>
                              <w:spacing w:after="0" w:line="240" w:lineRule="auto"/>
                              <w:jc w:val="center"/>
                              <w:rPr>
                                <w:rFonts w:ascii="Arial" w:hAnsi="Arial" w:cs="Arial"/>
                                <w:sz w:val="18"/>
                                <w:szCs w:val="18"/>
                              </w:rPr>
                            </w:pPr>
                            <w:r>
                              <w:rPr>
                                <w:rFonts w:ascii="Arial" w:hAnsi="Arial" w:cs="Arial"/>
                                <w:sz w:val="18"/>
                                <w:szCs w:val="18"/>
                              </w:rPr>
                              <w:t xml:space="preserve">(BMB026) </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6975F" id="_x0000_s1034" type="#_x0000_t61" style="position:absolute;left:0;text-align:left;margin-left:278.3pt;margin-top:221.45pt;width:98.25pt;height:30.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" adj="-6883,-6439" fillcolor="#ffc" strokecolor="black [3213]">
                <v:shadow on="t" color="black" opacity="24903f" origin=",.5" offset="0,.55556mm"/>
                <v:textbox inset="0,,0">
                  <w:txbxContent>
                    <w:p w14:paraId="75126E27" w14:textId="004954C3" w:rsidR="00417363" w:rsidRDefault="00417363" w:rsidP="008D47BF">
                      <w:pPr>
                        <w:spacing w:after="0" w:line="240" w:lineRule="auto"/>
                        <w:jc w:val="center"/>
                        <w:rPr>
                          <w:rFonts w:ascii="Arial" w:hAnsi="Arial" w:cs="Arial"/>
                          <w:sz w:val="18"/>
                          <w:szCs w:val="18"/>
                        </w:rPr>
                      </w:pPr>
                      <w:r>
                        <w:rPr>
                          <w:rFonts w:ascii="Arial" w:hAnsi="Arial" w:cs="Arial"/>
                          <w:sz w:val="18"/>
                          <w:szCs w:val="18"/>
                        </w:rPr>
                        <w:t>Beaver Meadow Brook</w:t>
                      </w:r>
                    </w:p>
                    <w:p w14:paraId="5F18D749" w14:textId="184576E9" w:rsidR="00417363" w:rsidRPr="00111A49" w:rsidRDefault="00417363" w:rsidP="008D47BF">
                      <w:pPr>
                        <w:spacing w:after="0" w:line="240" w:lineRule="auto"/>
                        <w:jc w:val="center"/>
                        <w:rPr>
                          <w:rFonts w:ascii="Arial" w:hAnsi="Arial" w:cs="Arial"/>
                          <w:sz w:val="18"/>
                          <w:szCs w:val="18"/>
                        </w:rPr>
                      </w:pPr>
                      <w:r>
                        <w:rPr>
                          <w:rFonts w:ascii="Arial" w:hAnsi="Arial" w:cs="Arial"/>
                          <w:sz w:val="18"/>
                          <w:szCs w:val="18"/>
                        </w:rPr>
                        <w:t xml:space="preserve">(BMB026) </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788D4B43" wp14:editId="4E407872">
                <wp:simplePos x="0" y="0"/>
                <wp:positionH relativeFrom="column">
                  <wp:posOffset>4720728</wp:posOffset>
                </wp:positionH>
                <wp:positionV relativeFrom="paragraph">
                  <wp:posOffset>64025</wp:posOffset>
                </wp:positionV>
                <wp:extent cx="747395" cy="389255"/>
                <wp:effectExtent l="533400" t="38100" r="71755" b="201295"/>
                <wp:wrapNone/>
                <wp:docPr id="2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389255"/>
                        </a:xfrm>
                        <a:prstGeom prst="wedgeRectCallout">
                          <a:avLst>
                            <a:gd name="adj1" fmla="val -114365"/>
                            <a:gd name="adj2" fmla="val 7952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B4C40B1" w14:textId="3BEF99B8" w:rsidR="00417363" w:rsidRDefault="00417363" w:rsidP="008D47BF">
                            <w:pPr>
                              <w:spacing w:after="0" w:line="240" w:lineRule="auto"/>
                              <w:jc w:val="center"/>
                              <w:rPr>
                                <w:rFonts w:ascii="Arial" w:hAnsi="Arial" w:cs="Arial"/>
                                <w:sz w:val="18"/>
                                <w:szCs w:val="18"/>
                              </w:rPr>
                            </w:pPr>
                            <w:r>
                              <w:rPr>
                                <w:rFonts w:ascii="Arial" w:hAnsi="Arial" w:cs="Arial"/>
                                <w:sz w:val="18"/>
                                <w:szCs w:val="18"/>
                              </w:rPr>
                              <w:t>Pequit Brook</w:t>
                            </w:r>
                          </w:p>
                          <w:p w14:paraId="6CB4B77E" w14:textId="71E8FE37" w:rsidR="00417363" w:rsidRPr="00111A49" w:rsidRDefault="00417363" w:rsidP="008D47BF">
                            <w:pPr>
                              <w:spacing w:after="0" w:line="240" w:lineRule="auto"/>
                              <w:jc w:val="center"/>
                              <w:rPr>
                                <w:rFonts w:ascii="Arial" w:hAnsi="Arial" w:cs="Arial"/>
                                <w:sz w:val="18"/>
                                <w:szCs w:val="18"/>
                              </w:rPr>
                            </w:pPr>
                            <w:r>
                              <w:rPr>
                                <w:rFonts w:ascii="Arial" w:hAnsi="Arial" w:cs="Arial"/>
                                <w:sz w:val="18"/>
                                <w:szCs w:val="18"/>
                              </w:rPr>
                              <w:t xml:space="preserve">(PQB036) </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D4B43" id="_x0000_s1035" type="#_x0000_t61" style="position:absolute;left:0;text-align:left;margin-left:371.7pt;margin-top:5.05pt;width:58.85pt;height:3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" adj="-13903,27977" fillcolor="#ffc" strokecolor="black [3213]">
                <v:shadow on="t" color="black" opacity="24903f" origin=",.5" offset="0,.55556mm"/>
                <v:textbox inset="0,,0">
                  <w:txbxContent>
                    <w:p w14:paraId="5B4C40B1" w14:textId="3BEF99B8" w:rsidR="00417363" w:rsidRDefault="00417363" w:rsidP="008D47BF">
                      <w:pPr>
                        <w:spacing w:after="0" w:line="240" w:lineRule="auto"/>
                        <w:jc w:val="center"/>
                        <w:rPr>
                          <w:rFonts w:ascii="Arial" w:hAnsi="Arial" w:cs="Arial"/>
                          <w:sz w:val="18"/>
                          <w:szCs w:val="18"/>
                        </w:rPr>
                      </w:pPr>
                      <w:r>
                        <w:rPr>
                          <w:rFonts w:ascii="Arial" w:hAnsi="Arial" w:cs="Arial"/>
                          <w:sz w:val="18"/>
                          <w:szCs w:val="18"/>
                        </w:rPr>
                        <w:t>Pequit Brook</w:t>
                      </w:r>
                    </w:p>
                    <w:p w14:paraId="6CB4B77E" w14:textId="71E8FE37" w:rsidR="00417363" w:rsidRPr="00111A49" w:rsidRDefault="00417363" w:rsidP="008D47BF">
                      <w:pPr>
                        <w:spacing w:after="0" w:line="240" w:lineRule="auto"/>
                        <w:jc w:val="center"/>
                        <w:rPr>
                          <w:rFonts w:ascii="Arial" w:hAnsi="Arial" w:cs="Arial"/>
                          <w:sz w:val="18"/>
                          <w:szCs w:val="18"/>
                        </w:rPr>
                      </w:pPr>
                      <w:r>
                        <w:rPr>
                          <w:rFonts w:ascii="Arial" w:hAnsi="Arial" w:cs="Arial"/>
                          <w:sz w:val="18"/>
                          <w:szCs w:val="18"/>
                        </w:rPr>
                        <w:t xml:space="preserve">(PQB036) </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37D78834" wp14:editId="1A597A5E">
                <wp:simplePos x="0" y="0"/>
                <wp:positionH relativeFrom="column">
                  <wp:posOffset>300162</wp:posOffset>
                </wp:positionH>
                <wp:positionV relativeFrom="paragraph">
                  <wp:posOffset>968209</wp:posOffset>
                </wp:positionV>
                <wp:extent cx="747395" cy="389255"/>
                <wp:effectExtent l="57150" t="38100" r="471805" b="487045"/>
                <wp:wrapNone/>
                <wp:docPr id="2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389255"/>
                        </a:xfrm>
                        <a:prstGeom prst="wedgeRectCallout">
                          <a:avLst>
                            <a:gd name="adj1" fmla="val 105855"/>
                            <a:gd name="adj2" fmla="val 15714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165900E" w14:textId="126D7640" w:rsidR="00417363" w:rsidRDefault="00417363" w:rsidP="008D47BF">
                            <w:pPr>
                              <w:spacing w:after="0" w:line="240" w:lineRule="auto"/>
                              <w:jc w:val="center"/>
                              <w:rPr>
                                <w:rFonts w:ascii="Arial" w:hAnsi="Arial" w:cs="Arial"/>
                                <w:sz w:val="18"/>
                                <w:szCs w:val="18"/>
                              </w:rPr>
                            </w:pPr>
                            <w:r>
                              <w:rPr>
                                <w:rFonts w:ascii="Arial" w:hAnsi="Arial" w:cs="Arial"/>
                                <w:sz w:val="18"/>
                                <w:szCs w:val="18"/>
                              </w:rPr>
                              <w:t xml:space="preserve"> East Branch</w:t>
                            </w:r>
                          </w:p>
                          <w:p w14:paraId="105462B3" w14:textId="0C5E28E1" w:rsidR="00417363" w:rsidRPr="00111A49" w:rsidRDefault="00417363" w:rsidP="008D47BF">
                            <w:pPr>
                              <w:spacing w:after="0" w:line="240" w:lineRule="auto"/>
                              <w:jc w:val="center"/>
                              <w:rPr>
                                <w:rFonts w:ascii="Arial" w:hAnsi="Arial" w:cs="Arial"/>
                                <w:sz w:val="18"/>
                                <w:szCs w:val="18"/>
                              </w:rPr>
                            </w:pPr>
                            <w:r>
                              <w:rPr>
                                <w:rFonts w:ascii="Arial" w:hAnsi="Arial" w:cs="Arial"/>
                                <w:sz w:val="18"/>
                                <w:szCs w:val="18"/>
                              </w:rPr>
                              <w:t xml:space="preserve">(EAB010) </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78834" id="_x0000_s1036" type="#_x0000_t61" style="position:absolute;left:0;text-align:left;margin-left:23.65pt;margin-top:76.25pt;width:58.85pt;height:3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" adj="33665,44743" fillcolor="#ffc" strokecolor="black [3213]">
                <v:shadow on="t" color="black" opacity="24903f" origin=",.5" offset="0,.55556mm"/>
                <v:textbox inset="0,,0">
                  <w:txbxContent>
                    <w:p w14:paraId="6165900E" w14:textId="126D7640" w:rsidR="00417363" w:rsidRDefault="00417363" w:rsidP="008D47BF">
                      <w:pPr>
                        <w:spacing w:after="0" w:line="240" w:lineRule="auto"/>
                        <w:jc w:val="center"/>
                        <w:rPr>
                          <w:rFonts w:ascii="Arial" w:hAnsi="Arial" w:cs="Arial"/>
                          <w:sz w:val="18"/>
                          <w:szCs w:val="18"/>
                        </w:rPr>
                      </w:pPr>
                      <w:r>
                        <w:rPr>
                          <w:rFonts w:ascii="Arial" w:hAnsi="Arial" w:cs="Arial"/>
                          <w:sz w:val="18"/>
                          <w:szCs w:val="18"/>
                        </w:rPr>
                        <w:t xml:space="preserve"> East Branch</w:t>
                      </w:r>
                    </w:p>
                    <w:p w14:paraId="105462B3" w14:textId="0C5E28E1" w:rsidR="00417363" w:rsidRPr="00111A49" w:rsidRDefault="00417363" w:rsidP="008D47BF">
                      <w:pPr>
                        <w:spacing w:after="0" w:line="240" w:lineRule="auto"/>
                        <w:jc w:val="center"/>
                        <w:rPr>
                          <w:rFonts w:ascii="Arial" w:hAnsi="Arial" w:cs="Arial"/>
                          <w:sz w:val="18"/>
                          <w:szCs w:val="18"/>
                        </w:rPr>
                      </w:pPr>
                      <w:r>
                        <w:rPr>
                          <w:rFonts w:ascii="Arial" w:hAnsi="Arial" w:cs="Arial"/>
                          <w:sz w:val="18"/>
                          <w:szCs w:val="18"/>
                        </w:rPr>
                        <w:t xml:space="preserve">(EAB010) </w:t>
                      </w:r>
                    </w:p>
                  </w:txbxContent>
                </v:textbox>
              </v:shape>
            </w:pict>
          </mc:Fallback>
        </mc:AlternateContent>
      </w:r>
      <w:r w:rsidR="008D47BF">
        <w:rPr>
          <w:noProof/>
        </w:rPr>
        <mc:AlternateContent>
          <mc:Choice Requires="wps">
            <w:drawing>
              <wp:anchor distT="0" distB="0" distL="114300" distR="114300" simplePos="0" relativeHeight="251658752" behindDoc="0" locked="0" layoutInCell="1" allowOverlap="1" wp14:anchorId="751B2B00" wp14:editId="75B83087">
                <wp:simplePos x="0" y="0"/>
                <wp:positionH relativeFrom="column">
                  <wp:posOffset>618214</wp:posOffset>
                </wp:positionH>
                <wp:positionV relativeFrom="paragraph">
                  <wp:posOffset>451375</wp:posOffset>
                </wp:positionV>
                <wp:extent cx="747395" cy="389255"/>
                <wp:effectExtent l="57150" t="38100" r="1119505" b="1039495"/>
                <wp:wrapNone/>
                <wp:docPr id="2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389255"/>
                        </a:xfrm>
                        <a:prstGeom prst="wedgeRectCallout">
                          <a:avLst>
                            <a:gd name="adj1" fmla="val 193094"/>
                            <a:gd name="adj2" fmla="val 300133"/>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56C8F5E" w14:textId="1352F8FD" w:rsidR="00417363" w:rsidRDefault="00417363" w:rsidP="008D47BF">
                            <w:pPr>
                              <w:spacing w:after="0" w:line="240" w:lineRule="auto"/>
                              <w:jc w:val="center"/>
                              <w:rPr>
                                <w:rFonts w:ascii="Arial" w:hAnsi="Arial" w:cs="Arial"/>
                                <w:sz w:val="18"/>
                                <w:szCs w:val="18"/>
                              </w:rPr>
                            </w:pPr>
                            <w:r>
                              <w:rPr>
                                <w:rFonts w:ascii="Arial" w:hAnsi="Arial" w:cs="Arial"/>
                                <w:sz w:val="18"/>
                                <w:szCs w:val="18"/>
                              </w:rPr>
                              <w:t>Pequit Brook</w:t>
                            </w:r>
                          </w:p>
                          <w:p w14:paraId="10C4E610" w14:textId="7126ACB1" w:rsidR="00417363" w:rsidRPr="00111A49" w:rsidRDefault="00417363" w:rsidP="008D47BF">
                            <w:pPr>
                              <w:spacing w:after="0" w:line="240" w:lineRule="auto"/>
                              <w:jc w:val="center"/>
                              <w:rPr>
                                <w:rFonts w:ascii="Arial" w:hAnsi="Arial" w:cs="Arial"/>
                                <w:sz w:val="18"/>
                                <w:szCs w:val="18"/>
                              </w:rPr>
                            </w:pPr>
                            <w:r>
                              <w:rPr>
                                <w:rFonts w:ascii="Arial" w:hAnsi="Arial" w:cs="Arial"/>
                                <w:sz w:val="18"/>
                                <w:szCs w:val="18"/>
                              </w:rPr>
                              <w:t xml:space="preserve">(PQB040) </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B2B00" id="_x0000_s1037" type="#_x0000_t61" style="position:absolute;left:0;text-align:left;margin-left:48.7pt;margin-top:35.55pt;width:58.85pt;height:3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" adj="52508,75629" fillcolor="#ffc" strokecolor="black [3213]">
                <v:shadow on="t" color="black" opacity="24903f" origin=",.5" offset="0,.55556mm"/>
                <v:textbox inset="0,,0">
                  <w:txbxContent>
                    <w:p w14:paraId="656C8F5E" w14:textId="1352F8FD" w:rsidR="00417363" w:rsidRDefault="00417363" w:rsidP="008D47BF">
                      <w:pPr>
                        <w:spacing w:after="0" w:line="240" w:lineRule="auto"/>
                        <w:jc w:val="center"/>
                        <w:rPr>
                          <w:rFonts w:ascii="Arial" w:hAnsi="Arial" w:cs="Arial"/>
                          <w:sz w:val="18"/>
                          <w:szCs w:val="18"/>
                        </w:rPr>
                      </w:pPr>
                      <w:r>
                        <w:rPr>
                          <w:rFonts w:ascii="Arial" w:hAnsi="Arial" w:cs="Arial"/>
                          <w:sz w:val="18"/>
                          <w:szCs w:val="18"/>
                        </w:rPr>
                        <w:t>Pequit Brook</w:t>
                      </w:r>
                    </w:p>
                    <w:p w14:paraId="10C4E610" w14:textId="7126ACB1" w:rsidR="00417363" w:rsidRPr="00111A49" w:rsidRDefault="00417363" w:rsidP="008D47BF">
                      <w:pPr>
                        <w:spacing w:after="0" w:line="240" w:lineRule="auto"/>
                        <w:jc w:val="center"/>
                        <w:rPr>
                          <w:rFonts w:ascii="Arial" w:hAnsi="Arial" w:cs="Arial"/>
                          <w:sz w:val="18"/>
                          <w:szCs w:val="18"/>
                        </w:rPr>
                      </w:pPr>
                      <w:r>
                        <w:rPr>
                          <w:rFonts w:ascii="Arial" w:hAnsi="Arial" w:cs="Arial"/>
                          <w:sz w:val="18"/>
                          <w:szCs w:val="18"/>
                        </w:rPr>
                        <w:t xml:space="preserve">(PQB040) </w:t>
                      </w:r>
                    </w:p>
                  </w:txbxContent>
                </v:textbox>
              </v:shape>
            </w:pict>
          </mc:Fallback>
        </mc:AlternateContent>
      </w:r>
      <w:r w:rsidR="008D47BF">
        <w:rPr>
          <w:noProof/>
        </w:rPr>
        <w:drawing>
          <wp:inline distT="0" distB="0" distL="0" distR="0" wp14:anchorId="7AA34F80" wp14:editId="362A96B7">
            <wp:extent cx="5793554" cy="32272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800383" cy="3231068"/>
                    </a:xfrm>
                    <a:prstGeom prst="rect">
                      <a:avLst/>
                    </a:prstGeom>
                  </pic:spPr>
                </pic:pic>
              </a:graphicData>
            </a:graphic>
          </wp:inline>
        </w:drawing>
      </w:r>
    </w:p>
    <w:p w14:paraId="052184A2" w14:textId="58367DFD" w:rsidR="008D47BF" w:rsidRDefault="008D47BF" w:rsidP="001D1BCB">
      <w:pPr>
        <w:spacing w:after="0"/>
        <w:jc w:val="center"/>
        <w:rPr>
          <w:b/>
        </w:rPr>
      </w:pPr>
      <w:r w:rsidRPr="005E5375">
        <w:rPr>
          <w:b/>
        </w:rPr>
        <w:t xml:space="preserve">Figure A-2. CWMN Water Quality Monitoring Locations within the focus area of this WBP. </w:t>
      </w:r>
    </w:p>
    <w:p w14:paraId="7A2A2D81" w14:textId="3F96ED55" w:rsidR="00E65BC2" w:rsidRDefault="008D47BF" w:rsidP="001D1BCB">
      <w:pPr>
        <w:spacing w:after="0"/>
        <w:jc w:val="center"/>
      </w:pPr>
      <w:r w:rsidRPr="005E5375">
        <w:rPr>
          <w:i/>
          <w:sz w:val="20"/>
          <w:szCs w:val="20"/>
        </w:rPr>
        <w:t xml:space="preserve">(Source: </w:t>
      </w:r>
      <w:hyperlink r:id="rId28" w:history="1">
        <w:r w:rsidRPr="005E5375">
          <w:rPr>
            <w:rStyle w:val="Hyperlink"/>
            <w:i/>
            <w:sz w:val="20"/>
            <w:szCs w:val="20"/>
          </w:rPr>
          <w:t>https://www.neponset.org/your-watershed/cwmn-data/</w:t>
        </w:r>
      </w:hyperlink>
      <w:r w:rsidRPr="005E5375">
        <w:rPr>
          <w:i/>
          <w:sz w:val="20"/>
          <w:szCs w:val="20"/>
        </w:rPr>
        <w:t>)</w:t>
      </w:r>
    </w:p>
    <w:p w14:paraId="762A761A" w14:textId="77777777" w:rsidR="00954C66" w:rsidRDefault="00954C66" w:rsidP="005412BF">
      <w:pPr>
        <w:pStyle w:val="Heading2"/>
        <w:rPr>
          <w:shd w:val="clear" w:color="auto" w:fill="FFFFFF"/>
        </w:rPr>
      </w:pPr>
      <w:bookmarkStart w:id="50" w:name="_Toc2603385"/>
    </w:p>
    <w:p w14:paraId="50D095B8" w14:textId="3AB61402" w:rsidR="00613BC6" w:rsidRDefault="00B00DBD" w:rsidP="005412BF">
      <w:pPr>
        <w:pStyle w:val="Heading2"/>
        <w:rPr>
          <w:shd w:val="clear" w:color="auto" w:fill="FFFFFF"/>
        </w:rPr>
      </w:pPr>
      <w:r>
        <w:rPr>
          <w:shd w:val="clear" w:color="auto" w:fill="FFFFFF"/>
        </w:rPr>
        <w:t>Water Quality Impairments</w:t>
      </w:r>
      <w:bookmarkEnd w:id="50"/>
    </w:p>
    <w:p w14:paraId="75F80200" w14:textId="13EB7413" w:rsidR="004E3027" w:rsidRDefault="00713253" w:rsidP="001D1BCB">
      <w:r w:rsidRPr="00AD75AB">
        <w:t>The Neponset River is listed under category 5 of the Massachusetts List of Integrated Waters due to over 30 impairments including sedimentation/siltation, dissolved oxygen, fecal coliform, total phosphorus, turbidity, excess algal growth, and DDT, among others. A TMDL has been established</w:t>
      </w:r>
      <w:r w:rsidR="008E0D9C" w:rsidRPr="00AD75AB">
        <w:t xml:space="preserve"> for the Neponset River watershed for bacteria. In addition, Pequi</w:t>
      </w:r>
      <w:r w:rsidR="005D17BC">
        <w:t>t</w:t>
      </w:r>
      <w:r w:rsidR="008E0D9C" w:rsidRPr="00AD75AB">
        <w:t xml:space="preserve"> Brook and Beaver Meadow Brook are both listed under category 5 of the Massachusetts List of Integrated Waters due to dissolved oxygen. Additional tributaries and waterbodies within t</w:t>
      </w:r>
      <w:r w:rsidR="008E0D9C" w:rsidRPr="00467ACB">
        <w:t xml:space="preserve">he </w:t>
      </w:r>
      <w:r w:rsidR="00467ACB" w:rsidRPr="005E5375">
        <w:t>study area of this Watershed</w:t>
      </w:r>
      <w:r w:rsidR="00946B23">
        <w:t>-</w:t>
      </w:r>
      <w:r w:rsidR="00467ACB" w:rsidRPr="005E5375">
        <w:t>Based Plan as delineated by MS4 boundaries</w:t>
      </w:r>
      <w:r w:rsidR="008E0D9C" w:rsidRPr="00467ACB">
        <w:t xml:space="preserve"> are</w:t>
      </w:r>
      <w:r w:rsidR="008E0D9C" w:rsidRPr="00AD75AB">
        <w:t xml:space="preserve"> also listed on the Massachusetts List of Integrated Waters </w:t>
      </w:r>
      <w:r w:rsidR="00467ACB">
        <w:t xml:space="preserve">for a range of impairments including non-aquatic native plants, turbidity, total phosphorus, and others. </w:t>
      </w:r>
    </w:p>
    <w:p w14:paraId="2DC9C8F6" w14:textId="30C16EBD" w:rsidR="008E0D9C" w:rsidRPr="00AD75AB" w:rsidRDefault="00467ACB" w:rsidP="001D1BCB">
      <w:r>
        <w:t xml:space="preserve">Refer to </w:t>
      </w:r>
      <w:r w:rsidR="0039697F">
        <w:rPr>
          <w:b/>
        </w:rPr>
        <w:t xml:space="preserve">Table A-2 </w:t>
      </w:r>
      <w:r w:rsidR="004E3027">
        <w:t xml:space="preserve">for applicable integrated waters categories and to </w:t>
      </w:r>
      <w:r w:rsidR="008E0D9C" w:rsidRPr="00AD75AB">
        <w:rPr>
          <w:b/>
        </w:rPr>
        <w:t>Tables A-3</w:t>
      </w:r>
      <w:r>
        <w:rPr>
          <w:b/>
        </w:rPr>
        <w:t xml:space="preserve"> </w:t>
      </w:r>
      <w:r>
        <w:t>for a summary of impairments and sources within the study area</w:t>
      </w:r>
      <w:r w:rsidR="008E0D9C" w:rsidRPr="00AD75AB">
        <w:t>.</w:t>
      </w:r>
      <w:r w:rsidR="004E3027">
        <w:t xml:space="preserve"> </w:t>
      </w:r>
      <w:r w:rsidR="004C69CC" w:rsidRPr="00AD75AB">
        <w:t xml:space="preserve">The sources of the impairments listed in </w:t>
      </w:r>
      <w:r w:rsidR="004C69CC" w:rsidRPr="005E5375">
        <w:rPr>
          <w:b/>
        </w:rPr>
        <w:t>Table A-3</w:t>
      </w:r>
      <w:r w:rsidR="004C69CC" w:rsidRPr="00AD75AB">
        <w:t xml:space="preserve"> for Pequi</w:t>
      </w:r>
      <w:r w:rsidR="005D17BC">
        <w:t>t</w:t>
      </w:r>
      <w:r w:rsidR="004C69CC" w:rsidRPr="00AD75AB">
        <w:t xml:space="preserve"> Brook and Beaver Meadow Brook are unknown; however, </w:t>
      </w:r>
      <w:r w:rsidR="00C054A2" w:rsidRPr="00AD75AB">
        <w:t xml:space="preserve">stormwater has been identified as a priority concern by past MassDEP WBPs for the Neponset River watershed, by the Executive Office of Energy &amp; Environmental Affairs’ (EEA) Boston Harbor Watershed Assessment and Action Plan, and by the Neponset River TMDL (Town of Canton, 2017). </w:t>
      </w:r>
    </w:p>
    <w:p w14:paraId="1459B31F" w14:textId="77777777" w:rsidR="00613BC6" w:rsidRPr="00AD75AB" w:rsidRDefault="00B00DBD" w:rsidP="00B622E5">
      <w:pPr>
        <w:keepNext/>
        <w:spacing w:after="120"/>
        <w:jc w:val="center"/>
        <w:rPr>
          <w:rFonts w:ascii="Calibri" w:eastAsia="Times New Roman" w:hAnsi="Calibri" w:cs="Times New Roman"/>
          <w:color w:val="000000"/>
          <w:szCs w:val="20"/>
        </w:rPr>
      </w:pPr>
      <w:r w:rsidRPr="00AD75AB">
        <w:rPr>
          <w:rFonts w:ascii="Calibri" w:hAnsi="Calibri"/>
          <w:b/>
          <w:bCs/>
          <w:color w:val="000000"/>
          <w:szCs w:val="20"/>
          <w:shd w:val="clear" w:color="auto" w:fill="FFFFFF"/>
        </w:rPr>
        <w:lastRenderedPageBreak/>
        <w:t>Table A-2: 2012 MA Integrated List of Waters Categories</w:t>
      </w:r>
    </w:p>
    <w:tbl>
      <w:tblPr>
        <w:tblStyle w:val="GridTable5Dark-Accent51"/>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
      </w:tblPr>
      <w:tblGrid>
        <w:gridCol w:w="1350"/>
        <w:gridCol w:w="8631"/>
      </w:tblGrid>
      <w:tr w:rsidR="00613BC6" w:rsidRPr="001D1BCB" w14:paraId="1DFB0E07" w14:textId="77777777" w:rsidTr="003C60B3">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left w:val="none" w:sz="0" w:space="0" w:color="auto"/>
              <w:right w:val="none" w:sz="0" w:space="0" w:color="auto"/>
            </w:tcBorders>
            <w:shd w:val="clear" w:color="auto" w:fill="006686"/>
            <w:vAlign w:val="center"/>
          </w:tcPr>
          <w:p w14:paraId="50396CED" w14:textId="77777777" w:rsidR="00613BC6" w:rsidRPr="001D1BCB" w:rsidRDefault="00B00DBD" w:rsidP="00B622E5">
            <w:pPr>
              <w:keepNext/>
              <w:autoSpaceDE w:val="0"/>
              <w:autoSpaceDN w:val="0"/>
              <w:adjustRightInd w:val="0"/>
              <w:spacing w:line="276" w:lineRule="auto"/>
              <w:jc w:val="center"/>
              <w:rPr>
                <w:rFonts w:cs="Arial"/>
                <w:b w:val="0"/>
                <w:sz w:val="19"/>
                <w:szCs w:val="19"/>
              </w:rPr>
            </w:pPr>
            <w:r w:rsidRPr="001D1BCB">
              <w:rPr>
                <w:rFonts w:cs="Arial"/>
                <w:sz w:val="19"/>
                <w:szCs w:val="19"/>
              </w:rPr>
              <w:t>Integrated List Category</w:t>
            </w:r>
          </w:p>
        </w:tc>
        <w:tc>
          <w:tcPr>
            <w:tcW w:w="8631" w:type="dxa"/>
            <w:tcBorders>
              <w:top w:val="none" w:sz="0" w:space="0" w:color="auto"/>
              <w:left w:val="none" w:sz="0" w:space="0" w:color="auto"/>
              <w:right w:val="none" w:sz="0" w:space="0" w:color="auto"/>
            </w:tcBorders>
            <w:shd w:val="clear" w:color="auto" w:fill="006686"/>
            <w:vAlign w:val="center"/>
          </w:tcPr>
          <w:p w14:paraId="46149092" w14:textId="77777777" w:rsidR="00613BC6" w:rsidRPr="001D1BCB" w:rsidRDefault="00B00DBD" w:rsidP="00B622E5">
            <w:pPr>
              <w:keepNext/>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9"/>
                <w:szCs w:val="19"/>
              </w:rPr>
            </w:pPr>
            <w:r w:rsidRPr="001D1BCB">
              <w:rPr>
                <w:rFonts w:cs="Arial"/>
                <w:sz w:val="19"/>
                <w:szCs w:val="19"/>
              </w:rPr>
              <w:t>Description</w:t>
            </w:r>
          </w:p>
        </w:tc>
      </w:tr>
      <w:tr w:rsidR="00613BC6" w:rsidRPr="001D1BCB" w14:paraId="1A8C6283" w14:textId="77777777" w:rsidTr="00190805">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tcBorders>
            <w:shd w:val="clear" w:color="auto" w:fill="80C4D6"/>
            <w:vAlign w:val="center"/>
          </w:tcPr>
          <w:p w14:paraId="4355E5FB" w14:textId="77777777" w:rsidR="00613BC6" w:rsidRPr="001D1BCB" w:rsidRDefault="00B00DBD" w:rsidP="00B622E5">
            <w:pPr>
              <w:keepNext/>
              <w:autoSpaceDE w:val="0"/>
              <w:autoSpaceDN w:val="0"/>
              <w:adjustRightInd w:val="0"/>
              <w:spacing w:line="276" w:lineRule="auto"/>
              <w:jc w:val="center"/>
              <w:rPr>
                <w:rFonts w:cs="Arial"/>
                <w:color w:val="000000"/>
                <w:sz w:val="19"/>
                <w:szCs w:val="19"/>
              </w:rPr>
            </w:pPr>
            <w:r w:rsidRPr="001D1BCB">
              <w:rPr>
                <w:rFonts w:cs="Arial"/>
                <w:color w:val="000000"/>
                <w:sz w:val="19"/>
                <w:szCs w:val="19"/>
              </w:rPr>
              <w:t>1</w:t>
            </w:r>
          </w:p>
        </w:tc>
        <w:tc>
          <w:tcPr>
            <w:tcW w:w="8631" w:type="dxa"/>
            <w:shd w:val="clear" w:color="auto" w:fill="DAEEF3"/>
            <w:vAlign w:val="center"/>
          </w:tcPr>
          <w:p w14:paraId="516493F1" w14:textId="77777777" w:rsidR="00613BC6" w:rsidRPr="001D1BCB" w:rsidRDefault="00B00DBD" w:rsidP="00B622E5">
            <w:pPr>
              <w:keepNext/>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sidRPr="001D1BCB">
              <w:rPr>
                <w:rFonts w:cs="Arial"/>
                <w:sz w:val="19"/>
                <w:szCs w:val="19"/>
              </w:rPr>
              <w:t>Unimpaired and not threatened for all designated uses.</w:t>
            </w:r>
          </w:p>
        </w:tc>
      </w:tr>
      <w:tr w:rsidR="00613BC6" w:rsidRPr="001D1BCB" w14:paraId="367A6EB5" w14:textId="77777777" w:rsidTr="003C60B3">
        <w:trPr>
          <w:trHeight w:val="440"/>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tcBorders>
            <w:shd w:val="clear" w:color="auto" w:fill="80C4D6"/>
            <w:vAlign w:val="center"/>
          </w:tcPr>
          <w:p w14:paraId="16AC0CE4" w14:textId="77777777" w:rsidR="00613BC6" w:rsidRPr="001D1BCB" w:rsidRDefault="00B00DBD" w:rsidP="00B622E5">
            <w:pPr>
              <w:keepNext/>
              <w:autoSpaceDE w:val="0"/>
              <w:autoSpaceDN w:val="0"/>
              <w:adjustRightInd w:val="0"/>
              <w:spacing w:line="276" w:lineRule="auto"/>
              <w:jc w:val="center"/>
              <w:rPr>
                <w:rFonts w:cs="Arial"/>
                <w:color w:val="000000"/>
                <w:sz w:val="19"/>
                <w:szCs w:val="19"/>
              </w:rPr>
            </w:pPr>
            <w:r w:rsidRPr="001D1BCB">
              <w:rPr>
                <w:rFonts w:cs="Arial"/>
                <w:color w:val="000000"/>
                <w:sz w:val="19"/>
                <w:szCs w:val="19"/>
              </w:rPr>
              <w:t>2</w:t>
            </w:r>
          </w:p>
        </w:tc>
        <w:tc>
          <w:tcPr>
            <w:tcW w:w="8631" w:type="dxa"/>
            <w:vAlign w:val="center"/>
          </w:tcPr>
          <w:p w14:paraId="61773D60" w14:textId="77777777" w:rsidR="00613BC6" w:rsidRPr="001D1BCB" w:rsidRDefault="00B00DBD" w:rsidP="00B622E5">
            <w:pPr>
              <w:keepNext/>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1D1BCB">
              <w:rPr>
                <w:rFonts w:cs="Arial"/>
                <w:sz w:val="19"/>
                <w:szCs w:val="19"/>
              </w:rPr>
              <w:t>Unimpaired for some uses and not assessed for others.</w:t>
            </w:r>
          </w:p>
        </w:tc>
      </w:tr>
      <w:tr w:rsidR="00613BC6" w:rsidRPr="001D1BCB" w14:paraId="7BA2C881" w14:textId="77777777" w:rsidTr="0019080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tcBorders>
            <w:shd w:val="clear" w:color="auto" w:fill="80C4D6"/>
            <w:vAlign w:val="center"/>
          </w:tcPr>
          <w:p w14:paraId="11F5DFA3" w14:textId="77777777" w:rsidR="00613BC6" w:rsidRPr="001D1BCB" w:rsidRDefault="00B00DBD" w:rsidP="005412BF">
            <w:pPr>
              <w:autoSpaceDE w:val="0"/>
              <w:autoSpaceDN w:val="0"/>
              <w:adjustRightInd w:val="0"/>
              <w:spacing w:line="276" w:lineRule="auto"/>
              <w:jc w:val="center"/>
              <w:rPr>
                <w:rFonts w:cs="Arial"/>
                <w:color w:val="000000"/>
                <w:sz w:val="19"/>
                <w:szCs w:val="19"/>
              </w:rPr>
            </w:pPr>
            <w:r w:rsidRPr="001D1BCB">
              <w:rPr>
                <w:rFonts w:cs="Arial"/>
                <w:color w:val="000000"/>
                <w:sz w:val="19"/>
                <w:szCs w:val="19"/>
              </w:rPr>
              <w:t>3</w:t>
            </w:r>
          </w:p>
        </w:tc>
        <w:tc>
          <w:tcPr>
            <w:tcW w:w="8631" w:type="dxa"/>
            <w:shd w:val="clear" w:color="auto" w:fill="DAEEF3"/>
            <w:vAlign w:val="center"/>
          </w:tcPr>
          <w:p w14:paraId="20912770" w14:textId="77777777" w:rsidR="00613BC6" w:rsidRPr="001D1BCB" w:rsidRDefault="00B00DBD" w:rsidP="005412B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sidRPr="001D1BCB">
              <w:rPr>
                <w:rFonts w:cs="Arial"/>
                <w:sz w:val="19"/>
                <w:szCs w:val="19"/>
              </w:rPr>
              <w:t>Insufficient information to make assessments for any uses.</w:t>
            </w:r>
          </w:p>
        </w:tc>
      </w:tr>
      <w:tr w:rsidR="00613BC6" w:rsidRPr="001D1BCB" w14:paraId="310C5773" w14:textId="77777777" w:rsidTr="003C60B3">
        <w:trPr>
          <w:trHeight w:val="1340"/>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tcBorders>
            <w:shd w:val="clear" w:color="auto" w:fill="80C4D6"/>
            <w:vAlign w:val="center"/>
          </w:tcPr>
          <w:p w14:paraId="2EF2EE62" w14:textId="77777777" w:rsidR="00613BC6" w:rsidRPr="001D1BCB" w:rsidRDefault="00B00DBD" w:rsidP="005412BF">
            <w:pPr>
              <w:autoSpaceDE w:val="0"/>
              <w:autoSpaceDN w:val="0"/>
              <w:adjustRightInd w:val="0"/>
              <w:spacing w:line="276" w:lineRule="auto"/>
              <w:jc w:val="center"/>
              <w:rPr>
                <w:rFonts w:cs="Arial"/>
                <w:color w:val="000000"/>
                <w:sz w:val="19"/>
                <w:szCs w:val="19"/>
              </w:rPr>
            </w:pPr>
            <w:r w:rsidRPr="001D1BCB">
              <w:rPr>
                <w:rFonts w:cs="Arial"/>
                <w:color w:val="000000"/>
                <w:sz w:val="19"/>
                <w:szCs w:val="19"/>
              </w:rPr>
              <w:t>4</w:t>
            </w:r>
          </w:p>
        </w:tc>
        <w:tc>
          <w:tcPr>
            <w:tcW w:w="8631" w:type="dxa"/>
            <w:vAlign w:val="center"/>
          </w:tcPr>
          <w:p w14:paraId="38AFE045" w14:textId="77777777" w:rsidR="00613BC6" w:rsidRPr="001D1BCB" w:rsidRDefault="00B00DBD" w:rsidP="005412BF">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1D1BCB">
              <w:rPr>
                <w:rFonts w:cs="Arial"/>
                <w:sz w:val="19"/>
                <w:szCs w:val="19"/>
              </w:rPr>
              <w:t>Impaired or threatened for one or more uses, but not requiring calculation of a Total Maximum Daily Load (TMDL), including:</w:t>
            </w:r>
          </w:p>
          <w:p w14:paraId="4E3B9986" w14:textId="77777777" w:rsidR="00613BC6" w:rsidRPr="001D1BCB" w:rsidRDefault="00B00DBD" w:rsidP="005412BF">
            <w:pPr>
              <w:autoSpaceDE w:val="0"/>
              <w:autoSpaceDN w:val="0"/>
              <w:adjustRightInd w:val="0"/>
              <w:spacing w:before="40" w:line="276"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1D1BCB">
              <w:rPr>
                <w:rFonts w:cs="Arial"/>
                <w:sz w:val="19"/>
                <w:szCs w:val="19"/>
              </w:rPr>
              <w:t xml:space="preserve">     4a: TMDL is completed</w:t>
            </w:r>
          </w:p>
          <w:p w14:paraId="5F7D7714" w14:textId="77777777" w:rsidR="00613BC6" w:rsidRPr="001D1BCB" w:rsidRDefault="00B00DBD" w:rsidP="005412BF">
            <w:pPr>
              <w:autoSpaceDE w:val="0"/>
              <w:autoSpaceDN w:val="0"/>
              <w:adjustRightInd w:val="0"/>
              <w:spacing w:before="40" w:line="276" w:lineRule="auto"/>
              <w:cnfStyle w:val="000000000000" w:firstRow="0" w:lastRow="0" w:firstColumn="0" w:lastColumn="0" w:oddVBand="0" w:evenVBand="0" w:oddHBand="0" w:evenHBand="0" w:firstRowFirstColumn="0" w:firstRowLastColumn="0" w:lastRowFirstColumn="0" w:lastRowLastColumn="0"/>
              <w:rPr>
                <w:rFonts w:cs="Arial"/>
                <w:bCs/>
                <w:sz w:val="19"/>
                <w:szCs w:val="19"/>
              </w:rPr>
            </w:pPr>
            <w:r w:rsidRPr="001D1BCB">
              <w:rPr>
                <w:rFonts w:cs="Arial"/>
                <w:sz w:val="19"/>
                <w:szCs w:val="19"/>
              </w:rPr>
              <w:t xml:space="preserve">     4b: I</w:t>
            </w:r>
            <w:r w:rsidRPr="001D1BCB">
              <w:rPr>
                <w:rFonts w:cs="Arial"/>
                <w:bCs/>
                <w:sz w:val="19"/>
                <w:szCs w:val="19"/>
              </w:rPr>
              <w:t>mpairment controlled by alternative pollution control requirements</w:t>
            </w:r>
          </w:p>
          <w:p w14:paraId="6B4E2C74" w14:textId="77777777" w:rsidR="00613BC6" w:rsidRPr="001D1BCB" w:rsidRDefault="00B00DBD" w:rsidP="005412BF">
            <w:pPr>
              <w:autoSpaceDE w:val="0"/>
              <w:autoSpaceDN w:val="0"/>
              <w:adjustRightInd w:val="0"/>
              <w:spacing w:before="40" w:line="276"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1D1BCB">
              <w:rPr>
                <w:rFonts w:cs="Arial"/>
                <w:bCs/>
                <w:sz w:val="19"/>
                <w:szCs w:val="19"/>
              </w:rPr>
              <w:t xml:space="preserve">     4c: Impairment not caused by a pollutant - TMDL not required</w:t>
            </w:r>
          </w:p>
        </w:tc>
      </w:tr>
      <w:tr w:rsidR="00613BC6" w:rsidRPr="001D1BCB" w14:paraId="16816A8F" w14:textId="77777777" w:rsidTr="00190805">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bottom w:val="none" w:sz="0" w:space="0" w:color="auto"/>
            </w:tcBorders>
            <w:shd w:val="clear" w:color="auto" w:fill="80C4D6"/>
            <w:vAlign w:val="center"/>
          </w:tcPr>
          <w:p w14:paraId="4183B39D" w14:textId="77777777" w:rsidR="00613BC6" w:rsidRPr="001D1BCB" w:rsidRDefault="00B00DBD" w:rsidP="005412BF">
            <w:pPr>
              <w:autoSpaceDE w:val="0"/>
              <w:autoSpaceDN w:val="0"/>
              <w:adjustRightInd w:val="0"/>
              <w:spacing w:line="276" w:lineRule="auto"/>
              <w:jc w:val="center"/>
              <w:rPr>
                <w:rFonts w:cs="Arial"/>
                <w:color w:val="000000"/>
                <w:sz w:val="19"/>
                <w:szCs w:val="19"/>
              </w:rPr>
            </w:pPr>
            <w:r w:rsidRPr="001D1BCB">
              <w:rPr>
                <w:rFonts w:cs="Arial"/>
                <w:color w:val="000000"/>
                <w:sz w:val="19"/>
                <w:szCs w:val="19"/>
              </w:rPr>
              <w:t>5</w:t>
            </w:r>
          </w:p>
        </w:tc>
        <w:tc>
          <w:tcPr>
            <w:tcW w:w="8631" w:type="dxa"/>
            <w:shd w:val="clear" w:color="auto" w:fill="DAEEF3"/>
            <w:vAlign w:val="center"/>
          </w:tcPr>
          <w:p w14:paraId="748E69E5" w14:textId="77777777" w:rsidR="00613BC6" w:rsidRPr="001D1BCB" w:rsidRDefault="00B00DBD" w:rsidP="005412B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sidRPr="001D1BCB">
              <w:rPr>
                <w:rFonts w:cs="Arial"/>
                <w:sz w:val="19"/>
                <w:szCs w:val="19"/>
              </w:rPr>
              <w:t>Impaired or threatened for one or more uses and requiring preparation of a TMDL.</w:t>
            </w:r>
          </w:p>
        </w:tc>
      </w:tr>
    </w:tbl>
    <w:p w14:paraId="0EE7B599" w14:textId="77777777" w:rsidR="00082088" w:rsidRDefault="00082088" w:rsidP="005412BF">
      <w:pPr>
        <w:spacing w:after="0"/>
        <w:jc w:val="center"/>
        <w:rPr>
          <w:rFonts w:ascii="Calibri" w:hAnsi="Calibri"/>
          <w:b/>
          <w:bCs/>
          <w:color w:val="000000"/>
          <w:szCs w:val="20"/>
          <w:shd w:val="clear" w:color="auto" w:fill="FFFFFF"/>
        </w:rPr>
      </w:pPr>
    </w:p>
    <w:p w14:paraId="54CB9852" w14:textId="090E9145" w:rsidR="00613BC6" w:rsidRPr="00AD75AB" w:rsidRDefault="00B00DBD" w:rsidP="001D1BCB">
      <w:pPr>
        <w:spacing w:after="120"/>
        <w:jc w:val="center"/>
        <w:rPr>
          <w:rFonts w:ascii="Calibri" w:hAnsi="Calibri"/>
          <w:bCs/>
          <w:color w:val="006686"/>
          <w:szCs w:val="20"/>
          <w:shd w:val="clear" w:color="auto" w:fill="FFFFFF"/>
        </w:rPr>
      </w:pPr>
      <w:r w:rsidRPr="00AD75AB">
        <w:rPr>
          <w:rFonts w:ascii="Calibri" w:hAnsi="Calibri"/>
          <w:b/>
          <w:bCs/>
          <w:color w:val="000000"/>
          <w:szCs w:val="20"/>
          <w:shd w:val="clear" w:color="auto" w:fill="FFFFFF"/>
        </w:rPr>
        <w:t>Table</w:t>
      </w:r>
      <w:r w:rsidR="008E0D9C" w:rsidRPr="00AD75AB">
        <w:rPr>
          <w:rFonts w:ascii="Calibri" w:hAnsi="Calibri"/>
          <w:b/>
          <w:bCs/>
          <w:color w:val="000000"/>
          <w:szCs w:val="20"/>
          <w:shd w:val="clear" w:color="auto" w:fill="FFFFFF"/>
        </w:rPr>
        <w:t>s</w:t>
      </w:r>
      <w:r w:rsidRPr="00AD75AB">
        <w:rPr>
          <w:rFonts w:ascii="Calibri" w:hAnsi="Calibri"/>
          <w:b/>
          <w:bCs/>
          <w:color w:val="000000"/>
          <w:szCs w:val="20"/>
          <w:shd w:val="clear" w:color="auto" w:fill="FFFFFF"/>
        </w:rPr>
        <w:t xml:space="preserve"> A-3: Water Quality Impairments</w:t>
      </w:r>
    </w:p>
    <w:tbl>
      <w:tblPr>
        <w:tblStyle w:val="TableGrid"/>
        <w:tblW w:w="5000" w:type="pct"/>
        <w:jc w:val="center"/>
        <w:tblCellMar>
          <w:top w:w="100" w:type="dxa"/>
          <w:left w:w="200" w:type="dxa"/>
          <w:bottom w:w="100" w:type="dxa"/>
        </w:tblCellMar>
        <w:tblLook w:val="04A0" w:firstRow="1" w:lastRow="0" w:firstColumn="1" w:lastColumn="0" w:noHBand="0" w:noVBand="1"/>
        <w:tblDescription w:val=""/>
      </w:tblPr>
      <w:tblGrid>
        <w:gridCol w:w="1112"/>
        <w:gridCol w:w="1292"/>
        <w:gridCol w:w="1350"/>
        <w:gridCol w:w="2278"/>
        <w:gridCol w:w="1961"/>
        <w:gridCol w:w="1963"/>
      </w:tblGrid>
      <w:tr w:rsidR="00613BC6" w:rsidRPr="001D1BCB" w14:paraId="3B5248A9" w14:textId="77777777">
        <w:trPr>
          <w:trHeight w:val="400"/>
          <w:jc w:val="center"/>
        </w:trPr>
        <w:tc>
          <w:tcPr>
            <w:tcW w:w="5000" w:type="pct"/>
            <w:gridSpan w:val="6"/>
            <w:shd w:val="clear" w:color="auto" w:fill="00B0F0"/>
            <w:vAlign w:val="center"/>
          </w:tcPr>
          <w:p w14:paraId="79CFFE0E" w14:textId="77777777" w:rsidR="00613BC6" w:rsidRPr="001D1BCB" w:rsidRDefault="00B00DBD" w:rsidP="001D1BCB">
            <w:pPr>
              <w:pStyle w:val="col-header-style4"/>
              <w:spacing w:line="276" w:lineRule="auto"/>
              <w:jc w:val="center"/>
              <w:rPr>
                <w:sz w:val="19"/>
                <w:szCs w:val="19"/>
              </w:rPr>
            </w:pPr>
            <w:bookmarkStart w:id="51" w:name="ELEMA_WQIMPAIRMENTS_TBL"/>
            <w:r w:rsidRPr="001D1BCB">
              <w:rPr>
                <w:sz w:val="19"/>
                <w:szCs w:val="19"/>
              </w:rPr>
              <w:t>MS4 Subwatershed #: CANTON_01</w:t>
            </w:r>
          </w:p>
        </w:tc>
      </w:tr>
      <w:tr w:rsidR="00613BC6" w:rsidRPr="001D1BCB" w14:paraId="10B095DB" w14:textId="77777777" w:rsidTr="003C60B3">
        <w:tblPrEx>
          <w:tblCellMar>
            <w:top w:w="40" w:type="dxa"/>
            <w:left w:w="40" w:type="dxa"/>
            <w:bottom w:w="40" w:type="dxa"/>
            <w:right w:w="40" w:type="dxa"/>
          </w:tblCellMar>
        </w:tblPrEx>
        <w:trPr>
          <w:jc w:val="center"/>
        </w:trPr>
        <w:tc>
          <w:tcPr>
            <w:tcW w:w="558" w:type="pct"/>
            <w:shd w:val="clear" w:color="auto" w:fill="006686"/>
            <w:vAlign w:val="center"/>
          </w:tcPr>
          <w:p w14:paraId="597947E2" w14:textId="77777777" w:rsidR="001D1BCB" w:rsidRPr="001D1BCB" w:rsidRDefault="00B00DBD" w:rsidP="005412BF">
            <w:pPr>
              <w:pStyle w:val="col-header-style1"/>
              <w:rPr>
                <w:sz w:val="19"/>
                <w:szCs w:val="19"/>
              </w:rPr>
            </w:pPr>
            <w:r w:rsidRPr="001D1BCB">
              <w:rPr>
                <w:sz w:val="19"/>
                <w:szCs w:val="19"/>
              </w:rPr>
              <w:t>Assessment</w:t>
            </w:r>
          </w:p>
          <w:p w14:paraId="5EBA52AF" w14:textId="2CA5389A" w:rsidR="00613BC6" w:rsidRPr="001D1BCB" w:rsidRDefault="00B00DBD" w:rsidP="005412BF">
            <w:pPr>
              <w:pStyle w:val="col-header-style1"/>
              <w:spacing w:line="276" w:lineRule="auto"/>
              <w:rPr>
                <w:sz w:val="19"/>
                <w:szCs w:val="19"/>
              </w:rPr>
            </w:pPr>
            <w:r w:rsidRPr="001D1BCB">
              <w:rPr>
                <w:sz w:val="19"/>
                <w:szCs w:val="19"/>
              </w:rPr>
              <w:t>Unit ID</w:t>
            </w:r>
          </w:p>
        </w:tc>
        <w:tc>
          <w:tcPr>
            <w:tcW w:w="649" w:type="pct"/>
            <w:shd w:val="clear" w:color="auto" w:fill="006686"/>
            <w:vAlign w:val="center"/>
          </w:tcPr>
          <w:p w14:paraId="2D02F4DE" w14:textId="77777777" w:rsidR="00613BC6" w:rsidRPr="001D1BCB" w:rsidRDefault="00B00DBD" w:rsidP="005412BF">
            <w:pPr>
              <w:pStyle w:val="col-header-style1"/>
              <w:spacing w:line="276" w:lineRule="auto"/>
              <w:rPr>
                <w:sz w:val="19"/>
                <w:szCs w:val="19"/>
              </w:rPr>
            </w:pPr>
            <w:r w:rsidRPr="001D1BCB">
              <w:rPr>
                <w:sz w:val="19"/>
                <w:szCs w:val="19"/>
              </w:rPr>
              <w:t>Waterbody</w:t>
            </w:r>
          </w:p>
        </w:tc>
        <w:tc>
          <w:tcPr>
            <w:tcW w:w="678" w:type="pct"/>
            <w:shd w:val="clear" w:color="auto" w:fill="006686"/>
            <w:vAlign w:val="center"/>
          </w:tcPr>
          <w:p w14:paraId="2C3C51A1" w14:textId="77777777" w:rsidR="001D1BCB" w:rsidRPr="001D1BCB" w:rsidRDefault="00B00DBD" w:rsidP="005412BF">
            <w:pPr>
              <w:pStyle w:val="col-header-style1"/>
              <w:rPr>
                <w:sz w:val="19"/>
                <w:szCs w:val="19"/>
              </w:rPr>
            </w:pPr>
            <w:r w:rsidRPr="001D1BCB">
              <w:rPr>
                <w:sz w:val="19"/>
                <w:szCs w:val="19"/>
              </w:rPr>
              <w:t>Integrated</w:t>
            </w:r>
          </w:p>
          <w:p w14:paraId="26A1B521" w14:textId="77777777" w:rsidR="001D1BCB" w:rsidRPr="001D1BCB" w:rsidRDefault="00B00DBD" w:rsidP="005412BF">
            <w:pPr>
              <w:pStyle w:val="col-header-style1"/>
              <w:rPr>
                <w:sz w:val="19"/>
                <w:szCs w:val="19"/>
              </w:rPr>
            </w:pPr>
            <w:r w:rsidRPr="001D1BCB">
              <w:rPr>
                <w:sz w:val="19"/>
                <w:szCs w:val="19"/>
              </w:rPr>
              <w:t>List</w:t>
            </w:r>
          </w:p>
          <w:p w14:paraId="6578B4B3" w14:textId="21146635" w:rsidR="00613BC6" w:rsidRPr="001D1BCB" w:rsidRDefault="00B00DBD" w:rsidP="005412BF">
            <w:pPr>
              <w:pStyle w:val="col-header-style1"/>
              <w:spacing w:line="276" w:lineRule="auto"/>
              <w:rPr>
                <w:sz w:val="19"/>
                <w:szCs w:val="19"/>
              </w:rPr>
            </w:pPr>
            <w:r w:rsidRPr="001D1BCB">
              <w:rPr>
                <w:sz w:val="19"/>
                <w:szCs w:val="19"/>
              </w:rPr>
              <w:t>Category</w:t>
            </w:r>
          </w:p>
        </w:tc>
        <w:tc>
          <w:tcPr>
            <w:tcW w:w="1144" w:type="pct"/>
            <w:shd w:val="clear" w:color="auto" w:fill="006686"/>
            <w:vAlign w:val="center"/>
          </w:tcPr>
          <w:p w14:paraId="62B91EE0" w14:textId="77777777" w:rsidR="00613BC6" w:rsidRPr="001D1BCB" w:rsidRDefault="00B00DBD" w:rsidP="005412BF">
            <w:pPr>
              <w:pStyle w:val="col-header-style1"/>
              <w:spacing w:line="276" w:lineRule="auto"/>
              <w:rPr>
                <w:sz w:val="19"/>
                <w:szCs w:val="19"/>
              </w:rPr>
            </w:pPr>
            <w:r w:rsidRPr="001D1BCB">
              <w:rPr>
                <w:sz w:val="19"/>
                <w:szCs w:val="19"/>
              </w:rPr>
              <w:t>Designated Use</w:t>
            </w:r>
          </w:p>
        </w:tc>
        <w:tc>
          <w:tcPr>
            <w:tcW w:w="985" w:type="pct"/>
            <w:shd w:val="clear" w:color="auto" w:fill="006686"/>
            <w:vAlign w:val="center"/>
          </w:tcPr>
          <w:p w14:paraId="72E26E22" w14:textId="77777777" w:rsidR="00613BC6" w:rsidRPr="001D1BCB" w:rsidRDefault="00B00DBD" w:rsidP="005412BF">
            <w:pPr>
              <w:pStyle w:val="col-header-style1"/>
              <w:spacing w:line="276" w:lineRule="auto"/>
              <w:rPr>
                <w:sz w:val="19"/>
                <w:szCs w:val="19"/>
              </w:rPr>
            </w:pPr>
            <w:r w:rsidRPr="001D1BCB">
              <w:rPr>
                <w:sz w:val="19"/>
                <w:szCs w:val="19"/>
              </w:rPr>
              <w:t>Impairment Cause</w:t>
            </w:r>
          </w:p>
        </w:tc>
        <w:tc>
          <w:tcPr>
            <w:tcW w:w="986" w:type="pct"/>
            <w:shd w:val="clear" w:color="auto" w:fill="006686"/>
            <w:vAlign w:val="center"/>
          </w:tcPr>
          <w:p w14:paraId="73A80ABB" w14:textId="77777777" w:rsidR="00613BC6" w:rsidRPr="001D1BCB" w:rsidRDefault="00B00DBD" w:rsidP="005412BF">
            <w:pPr>
              <w:pStyle w:val="col-header-style1"/>
              <w:spacing w:line="276" w:lineRule="auto"/>
              <w:rPr>
                <w:sz w:val="19"/>
                <w:szCs w:val="19"/>
              </w:rPr>
            </w:pPr>
            <w:r w:rsidRPr="001D1BCB">
              <w:rPr>
                <w:sz w:val="19"/>
                <w:szCs w:val="19"/>
              </w:rPr>
              <w:t>Impairment Source</w:t>
            </w:r>
          </w:p>
        </w:tc>
      </w:tr>
      <w:tr w:rsidR="00613BC6" w:rsidRPr="001D1BCB" w14:paraId="58F4B431" w14:textId="77777777" w:rsidTr="003C60B3">
        <w:tblPrEx>
          <w:tblCellMar>
            <w:top w:w="40" w:type="dxa"/>
            <w:left w:w="40" w:type="dxa"/>
            <w:bottom w:w="40" w:type="dxa"/>
            <w:right w:w="40" w:type="dxa"/>
          </w:tblCellMar>
        </w:tblPrEx>
        <w:trPr>
          <w:trHeight w:val="300"/>
          <w:jc w:val="center"/>
        </w:trPr>
        <w:tc>
          <w:tcPr>
            <w:tcW w:w="558" w:type="pct"/>
            <w:shd w:val="clear" w:color="auto" w:fill="80C4D6"/>
            <w:vAlign w:val="center"/>
          </w:tcPr>
          <w:p w14:paraId="6171B804" w14:textId="77777777" w:rsidR="00613BC6" w:rsidRPr="001D1BCB" w:rsidRDefault="00B00DBD" w:rsidP="005412BF">
            <w:pPr>
              <w:pStyle w:val="row-header-style1"/>
              <w:spacing w:line="276" w:lineRule="auto"/>
              <w:jc w:val="center"/>
              <w:rPr>
                <w:sz w:val="19"/>
                <w:szCs w:val="19"/>
              </w:rPr>
            </w:pPr>
            <w:r w:rsidRPr="001D1BCB">
              <w:rPr>
                <w:sz w:val="19"/>
                <w:szCs w:val="19"/>
              </w:rPr>
              <w:t>MA73022</w:t>
            </w:r>
          </w:p>
        </w:tc>
        <w:tc>
          <w:tcPr>
            <w:tcW w:w="649" w:type="pct"/>
            <w:shd w:val="clear" w:color="auto" w:fill="80C4D6"/>
            <w:vAlign w:val="center"/>
          </w:tcPr>
          <w:p w14:paraId="62AD59E7" w14:textId="77777777" w:rsidR="00613BC6" w:rsidRPr="001D1BCB" w:rsidRDefault="00B00DBD" w:rsidP="005412BF">
            <w:pPr>
              <w:pStyle w:val="row-header-style1"/>
              <w:spacing w:line="276" w:lineRule="auto"/>
              <w:jc w:val="center"/>
              <w:rPr>
                <w:sz w:val="19"/>
                <w:szCs w:val="19"/>
              </w:rPr>
            </w:pPr>
            <w:r w:rsidRPr="001D1BCB">
              <w:rPr>
                <w:sz w:val="19"/>
                <w:szCs w:val="19"/>
              </w:rPr>
              <w:t>Glen Echo Pond</w:t>
            </w:r>
          </w:p>
        </w:tc>
        <w:tc>
          <w:tcPr>
            <w:tcW w:w="678" w:type="pct"/>
            <w:shd w:val="clear" w:color="auto" w:fill="80C4D6"/>
            <w:vAlign w:val="center"/>
          </w:tcPr>
          <w:p w14:paraId="2F5ED4B3" w14:textId="77777777" w:rsidR="00613BC6" w:rsidRPr="001D1BCB" w:rsidRDefault="00B00DBD" w:rsidP="005412BF">
            <w:pPr>
              <w:pStyle w:val="row-header-style1"/>
              <w:spacing w:line="276" w:lineRule="auto"/>
              <w:jc w:val="center"/>
              <w:rPr>
                <w:sz w:val="19"/>
                <w:szCs w:val="19"/>
              </w:rPr>
            </w:pPr>
            <w:r w:rsidRPr="001D1BCB">
              <w:rPr>
                <w:sz w:val="19"/>
                <w:szCs w:val="19"/>
              </w:rPr>
              <w:t>4C</w:t>
            </w:r>
          </w:p>
        </w:tc>
        <w:tc>
          <w:tcPr>
            <w:tcW w:w="1144" w:type="pct"/>
            <w:shd w:val="clear" w:color="auto" w:fill="DAEEF3"/>
            <w:vAlign w:val="center"/>
          </w:tcPr>
          <w:p w14:paraId="6412B270"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85" w:type="pct"/>
            <w:shd w:val="clear" w:color="auto" w:fill="DAEEF3"/>
            <w:vAlign w:val="center"/>
          </w:tcPr>
          <w:p w14:paraId="3C54639B" w14:textId="77777777" w:rsidR="00613BC6" w:rsidRPr="001D1BCB" w:rsidRDefault="00B00DBD" w:rsidP="005412BF">
            <w:pPr>
              <w:pStyle w:val="col-data-style1"/>
              <w:spacing w:line="276" w:lineRule="auto"/>
              <w:jc w:val="center"/>
              <w:rPr>
                <w:sz w:val="19"/>
                <w:szCs w:val="19"/>
              </w:rPr>
            </w:pPr>
            <w:r w:rsidRPr="001D1BCB">
              <w:rPr>
                <w:sz w:val="19"/>
                <w:szCs w:val="19"/>
              </w:rPr>
              <w:t>Non-Native Aquatic Plants</w:t>
            </w:r>
          </w:p>
        </w:tc>
        <w:tc>
          <w:tcPr>
            <w:tcW w:w="986" w:type="pct"/>
            <w:shd w:val="clear" w:color="auto" w:fill="DAEEF3"/>
            <w:vAlign w:val="center"/>
          </w:tcPr>
          <w:p w14:paraId="0C7E00E3" w14:textId="77777777" w:rsidR="00613BC6" w:rsidRPr="001D1BCB" w:rsidRDefault="00B00DBD" w:rsidP="005412BF">
            <w:pPr>
              <w:pStyle w:val="col-data-style1"/>
              <w:spacing w:line="276" w:lineRule="auto"/>
              <w:jc w:val="center"/>
              <w:rPr>
                <w:sz w:val="19"/>
                <w:szCs w:val="19"/>
              </w:rPr>
            </w:pPr>
            <w:r w:rsidRPr="001D1BCB">
              <w:rPr>
                <w:sz w:val="19"/>
                <w:szCs w:val="19"/>
              </w:rPr>
              <w:t>Introduction of Non-native Organisms (Accidental or Intentional)</w:t>
            </w:r>
          </w:p>
        </w:tc>
      </w:tr>
      <w:tr w:rsidR="00613BC6" w:rsidRPr="001D1BCB" w14:paraId="1336DD07" w14:textId="77777777" w:rsidTr="003C60B3">
        <w:tblPrEx>
          <w:tblCellMar>
            <w:top w:w="40" w:type="dxa"/>
            <w:left w:w="40" w:type="dxa"/>
            <w:bottom w:w="40" w:type="dxa"/>
            <w:right w:w="40" w:type="dxa"/>
          </w:tblCellMar>
        </w:tblPrEx>
        <w:trPr>
          <w:trHeight w:val="300"/>
          <w:jc w:val="center"/>
        </w:trPr>
        <w:tc>
          <w:tcPr>
            <w:tcW w:w="558" w:type="pct"/>
            <w:shd w:val="clear" w:color="auto" w:fill="80C4D6"/>
            <w:vAlign w:val="center"/>
          </w:tcPr>
          <w:p w14:paraId="3EB1B0B0" w14:textId="77777777" w:rsidR="00613BC6" w:rsidRPr="001D1BCB" w:rsidRDefault="00B00DBD" w:rsidP="005412BF">
            <w:pPr>
              <w:pStyle w:val="row-header-style1"/>
              <w:spacing w:line="276" w:lineRule="auto"/>
              <w:jc w:val="center"/>
              <w:rPr>
                <w:sz w:val="19"/>
                <w:szCs w:val="19"/>
              </w:rPr>
            </w:pPr>
            <w:r w:rsidRPr="001D1BCB">
              <w:rPr>
                <w:sz w:val="19"/>
                <w:szCs w:val="19"/>
              </w:rPr>
              <w:t>MA73-22</w:t>
            </w:r>
          </w:p>
        </w:tc>
        <w:tc>
          <w:tcPr>
            <w:tcW w:w="649" w:type="pct"/>
            <w:shd w:val="clear" w:color="auto" w:fill="80C4D6"/>
            <w:vAlign w:val="center"/>
          </w:tcPr>
          <w:p w14:paraId="41D43790" w14:textId="41B9853B" w:rsidR="00613BC6" w:rsidRPr="001D1BCB" w:rsidRDefault="00B00DBD" w:rsidP="005412BF">
            <w:pPr>
              <w:pStyle w:val="row-header-style1"/>
              <w:spacing w:line="276" w:lineRule="auto"/>
              <w:jc w:val="center"/>
              <w:rPr>
                <w:sz w:val="19"/>
                <w:szCs w:val="19"/>
              </w:rPr>
            </w:pPr>
            <w:r w:rsidRPr="001D1BCB">
              <w:rPr>
                <w:sz w:val="19"/>
                <w:szCs w:val="19"/>
              </w:rPr>
              <w:t>Pequi</w:t>
            </w:r>
            <w:r w:rsidR="005D17BC" w:rsidRPr="001D1BCB">
              <w:rPr>
                <w:sz w:val="19"/>
                <w:szCs w:val="19"/>
              </w:rPr>
              <w:t>t</w:t>
            </w:r>
            <w:r w:rsidRPr="001D1BCB">
              <w:rPr>
                <w:sz w:val="19"/>
                <w:szCs w:val="19"/>
              </w:rPr>
              <w:t xml:space="preserve"> Brook</w:t>
            </w:r>
          </w:p>
        </w:tc>
        <w:tc>
          <w:tcPr>
            <w:tcW w:w="678" w:type="pct"/>
            <w:shd w:val="clear" w:color="auto" w:fill="80C4D6"/>
            <w:vAlign w:val="center"/>
          </w:tcPr>
          <w:p w14:paraId="0564712C"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44" w:type="pct"/>
            <w:shd w:val="clear" w:color="auto" w:fill="DAEEF3"/>
            <w:vAlign w:val="center"/>
          </w:tcPr>
          <w:p w14:paraId="79566100"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85" w:type="pct"/>
            <w:shd w:val="clear" w:color="auto" w:fill="DAEEF3"/>
            <w:vAlign w:val="center"/>
          </w:tcPr>
          <w:p w14:paraId="01D429CD" w14:textId="77777777" w:rsidR="00613BC6" w:rsidRPr="001D1BCB" w:rsidRDefault="00B00DBD" w:rsidP="005412BF">
            <w:pPr>
              <w:pStyle w:val="col-data-style1"/>
              <w:spacing w:line="276" w:lineRule="auto"/>
              <w:jc w:val="center"/>
              <w:rPr>
                <w:sz w:val="19"/>
                <w:szCs w:val="19"/>
              </w:rPr>
            </w:pPr>
            <w:r w:rsidRPr="001D1BCB">
              <w:rPr>
                <w:sz w:val="19"/>
                <w:szCs w:val="19"/>
              </w:rPr>
              <w:t>Oxygen, Dissolved</w:t>
            </w:r>
          </w:p>
        </w:tc>
        <w:tc>
          <w:tcPr>
            <w:tcW w:w="986" w:type="pct"/>
            <w:shd w:val="clear" w:color="auto" w:fill="DAEEF3"/>
            <w:vAlign w:val="center"/>
          </w:tcPr>
          <w:p w14:paraId="4354470F"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bl>
    <w:p w14:paraId="3ACA001A" w14:textId="77777777" w:rsidR="00613BC6" w:rsidRDefault="00613BC6" w:rsidP="00FE5620">
      <w:pPr>
        <w:spacing w:after="0"/>
      </w:pPr>
    </w:p>
    <w:tbl>
      <w:tblPr>
        <w:tblStyle w:val="TableGrid"/>
        <w:tblW w:w="5000" w:type="pct"/>
        <w:jc w:val="center"/>
        <w:tblCellMar>
          <w:top w:w="100" w:type="dxa"/>
          <w:left w:w="200" w:type="dxa"/>
          <w:bottom w:w="100" w:type="dxa"/>
        </w:tblCellMar>
        <w:tblLook w:val="04A0" w:firstRow="1" w:lastRow="0" w:firstColumn="1" w:lastColumn="0" w:noHBand="0" w:noVBand="1"/>
        <w:tblDescription w:val=""/>
      </w:tblPr>
      <w:tblGrid>
        <w:gridCol w:w="1112"/>
        <w:gridCol w:w="1292"/>
        <w:gridCol w:w="1350"/>
        <w:gridCol w:w="2278"/>
        <w:gridCol w:w="1961"/>
        <w:gridCol w:w="1963"/>
      </w:tblGrid>
      <w:tr w:rsidR="00613BC6" w:rsidRPr="001D1BCB" w14:paraId="540DC3BD" w14:textId="77777777">
        <w:trPr>
          <w:trHeight w:val="400"/>
          <w:jc w:val="center"/>
        </w:trPr>
        <w:tc>
          <w:tcPr>
            <w:tcW w:w="5000" w:type="pct"/>
            <w:gridSpan w:val="6"/>
            <w:shd w:val="clear" w:color="auto" w:fill="00B0F0"/>
            <w:vAlign w:val="center"/>
          </w:tcPr>
          <w:p w14:paraId="64CE2928" w14:textId="77777777" w:rsidR="00613BC6" w:rsidRPr="001D1BCB" w:rsidRDefault="00B00DBD" w:rsidP="00FE5620">
            <w:pPr>
              <w:pStyle w:val="col-header-style4"/>
              <w:spacing w:line="276" w:lineRule="auto"/>
              <w:jc w:val="center"/>
              <w:rPr>
                <w:sz w:val="19"/>
                <w:szCs w:val="19"/>
              </w:rPr>
            </w:pPr>
            <w:r w:rsidRPr="001D1BCB">
              <w:rPr>
                <w:sz w:val="19"/>
                <w:szCs w:val="19"/>
              </w:rPr>
              <w:t>MS4 Subwatershed #: CANTON_05</w:t>
            </w:r>
          </w:p>
        </w:tc>
      </w:tr>
      <w:tr w:rsidR="00613BC6" w:rsidRPr="001D1BCB" w14:paraId="4F3571A9" w14:textId="77777777" w:rsidTr="003C60B3">
        <w:tblPrEx>
          <w:tblCellMar>
            <w:top w:w="40" w:type="dxa"/>
            <w:left w:w="40" w:type="dxa"/>
            <w:bottom w:w="40" w:type="dxa"/>
            <w:right w:w="40" w:type="dxa"/>
          </w:tblCellMar>
        </w:tblPrEx>
        <w:trPr>
          <w:jc w:val="center"/>
        </w:trPr>
        <w:tc>
          <w:tcPr>
            <w:tcW w:w="558" w:type="pct"/>
            <w:shd w:val="clear" w:color="auto" w:fill="006686"/>
            <w:vAlign w:val="center"/>
          </w:tcPr>
          <w:p w14:paraId="55102D33" w14:textId="77777777" w:rsidR="001D1BCB" w:rsidRPr="001D1BCB" w:rsidRDefault="00B00DBD" w:rsidP="005412BF">
            <w:pPr>
              <w:pStyle w:val="col-header-style1"/>
              <w:rPr>
                <w:sz w:val="19"/>
                <w:szCs w:val="19"/>
              </w:rPr>
            </w:pPr>
            <w:r w:rsidRPr="001D1BCB">
              <w:rPr>
                <w:sz w:val="19"/>
                <w:szCs w:val="19"/>
              </w:rPr>
              <w:t>Assessment</w:t>
            </w:r>
          </w:p>
          <w:p w14:paraId="2F1B0C31" w14:textId="24AE7D78" w:rsidR="00613BC6" w:rsidRPr="001D1BCB" w:rsidRDefault="00B00DBD" w:rsidP="005412BF">
            <w:pPr>
              <w:pStyle w:val="col-header-style1"/>
              <w:spacing w:line="276" w:lineRule="auto"/>
              <w:rPr>
                <w:sz w:val="19"/>
                <w:szCs w:val="19"/>
              </w:rPr>
            </w:pPr>
            <w:r w:rsidRPr="001D1BCB">
              <w:rPr>
                <w:sz w:val="19"/>
                <w:szCs w:val="19"/>
              </w:rPr>
              <w:t>Unit ID</w:t>
            </w:r>
          </w:p>
        </w:tc>
        <w:tc>
          <w:tcPr>
            <w:tcW w:w="649" w:type="pct"/>
            <w:shd w:val="clear" w:color="auto" w:fill="006686"/>
            <w:vAlign w:val="center"/>
          </w:tcPr>
          <w:p w14:paraId="3BAF882C" w14:textId="77777777" w:rsidR="00613BC6" w:rsidRPr="001D1BCB" w:rsidRDefault="00B00DBD" w:rsidP="005412BF">
            <w:pPr>
              <w:pStyle w:val="col-header-style1"/>
              <w:spacing w:line="276" w:lineRule="auto"/>
              <w:rPr>
                <w:sz w:val="19"/>
                <w:szCs w:val="19"/>
              </w:rPr>
            </w:pPr>
            <w:r w:rsidRPr="001D1BCB">
              <w:rPr>
                <w:sz w:val="19"/>
                <w:szCs w:val="19"/>
              </w:rPr>
              <w:t>Waterbody</w:t>
            </w:r>
          </w:p>
        </w:tc>
        <w:tc>
          <w:tcPr>
            <w:tcW w:w="678" w:type="pct"/>
            <w:shd w:val="clear" w:color="auto" w:fill="006686"/>
            <w:vAlign w:val="center"/>
          </w:tcPr>
          <w:p w14:paraId="4A3B622C" w14:textId="77777777" w:rsidR="001D1BCB" w:rsidRPr="001D1BCB" w:rsidRDefault="00B00DBD" w:rsidP="005412BF">
            <w:pPr>
              <w:pStyle w:val="col-header-style1"/>
              <w:rPr>
                <w:sz w:val="19"/>
                <w:szCs w:val="19"/>
              </w:rPr>
            </w:pPr>
            <w:r w:rsidRPr="001D1BCB">
              <w:rPr>
                <w:sz w:val="19"/>
                <w:szCs w:val="19"/>
              </w:rPr>
              <w:t>Integrated</w:t>
            </w:r>
          </w:p>
          <w:p w14:paraId="14947174" w14:textId="77777777" w:rsidR="001D1BCB" w:rsidRPr="001D1BCB" w:rsidRDefault="00B00DBD" w:rsidP="005412BF">
            <w:pPr>
              <w:pStyle w:val="col-header-style1"/>
              <w:rPr>
                <w:sz w:val="19"/>
                <w:szCs w:val="19"/>
              </w:rPr>
            </w:pPr>
            <w:r w:rsidRPr="001D1BCB">
              <w:rPr>
                <w:sz w:val="19"/>
                <w:szCs w:val="19"/>
              </w:rPr>
              <w:t>List</w:t>
            </w:r>
          </w:p>
          <w:p w14:paraId="5807C7B1" w14:textId="63321D21" w:rsidR="00613BC6" w:rsidRPr="001D1BCB" w:rsidRDefault="00B00DBD" w:rsidP="005412BF">
            <w:pPr>
              <w:pStyle w:val="col-header-style1"/>
              <w:spacing w:line="276" w:lineRule="auto"/>
              <w:rPr>
                <w:sz w:val="19"/>
                <w:szCs w:val="19"/>
              </w:rPr>
            </w:pPr>
            <w:r w:rsidRPr="001D1BCB">
              <w:rPr>
                <w:sz w:val="19"/>
                <w:szCs w:val="19"/>
              </w:rPr>
              <w:t>Category</w:t>
            </w:r>
          </w:p>
        </w:tc>
        <w:tc>
          <w:tcPr>
            <w:tcW w:w="1144" w:type="pct"/>
            <w:shd w:val="clear" w:color="auto" w:fill="006686"/>
            <w:vAlign w:val="center"/>
          </w:tcPr>
          <w:p w14:paraId="3D84A49F" w14:textId="77777777" w:rsidR="00613BC6" w:rsidRPr="001D1BCB" w:rsidRDefault="00B00DBD" w:rsidP="005412BF">
            <w:pPr>
              <w:pStyle w:val="col-header-style1"/>
              <w:spacing w:line="276" w:lineRule="auto"/>
              <w:rPr>
                <w:sz w:val="19"/>
                <w:szCs w:val="19"/>
              </w:rPr>
            </w:pPr>
            <w:r w:rsidRPr="001D1BCB">
              <w:rPr>
                <w:sz w:val="19"/>
                <w:szCs w:val="19"/>
              </w:rPr>
              <w:t>Designated Use</w:t>
            </w:r>
          </w:p>
        </w:tc>
        <w:tc>
          <w:tcPr>
            <w:tcW w:w="985" w:type="pct"/>
            <w:shd w:val="clear" w:color="auto" w:fill="006686"/>
            <w:vAlign w:val="center"/>
          </w:tcPr>
          <w:p w14:paraId="24AC4101" w14:textId="77777777" w:rsidR="00613BC6" w:rsidRPr="001D1BCB" w:rsidRDefault="00B00DBD" w:rsidP="005412BF">
            <w:pPr>
              <w:pStyle w:val="col-header-style1"/>
              <w:spacing w:line="276" w:lineRule="auto"/>
              <w:rPr>
                <w:sz w:val="19"/>
                <w:szCs w:val="19"/>
              </w:rPr>
            </w:pPr>
            <w:r w:rsidRPr="001D1BCB">
              <w:rPr>
                <w:sz w:val="19"/>
                <w:szCs w:val="19"/>
              </w:rPr>
              <w:t>Impairment Cause</w:t>
            </w:r>
          </w:p>
        </w:tc>
        <w:tc>
          <w:tcPr>
            <w:tcW w:w="986" w:type="pct"/>
            <w:shd w:val="clear" w:color="auto" w:fill="006686"/>
            <w:vAlign w:val="center"/>
          </w:tcPr>
          <w:p w14:paraId="7F4683A6" w14:textId="77777777" w:rsidR="00613BC6" w:rsidRPr="001D1BCB" w:rsidRDefault="00B00DBD" w:rsidP="005412BF">
            <w:pPr>
              <w:pStyle w:val="col-header-style1"/>
              <w:spacing w:line="276" w:lineRule="auto"/>
              <w:rPr>
                <w:sz w:val="19"/>
                <w:szCs w:val="19"/>
              </w:rPr>
            </w:pPr>
            <w:r w:rsidRPr="001D1BCB">
              <w:rPr>
                <w:sz w:val="19"/>
                <w:szCs w:val="19"/>
              </w:rPr>
              <w:t>Impairment Source</w:t>
            </w:r>
          </w:p>
        </w:tc>
      </w:tr>
      <w:tr w:rsidR="00613BC6" w:rsidRPr="001D1BCB" w14:paraId="0882293A" w14:textId="77777777" w:rsidTr="003C60B3">
        <w:tblPrEx>
          <w:tblCellMar>
            <w:top w:w="40" w:type="dxa"/>
            <w:left w:w="40" w:type="dxa"/>
            <w:bottom w:w="40" w:type="dxa"/>
            <w:right w:w="40" w:type="dxa"/>
          </w:tblCellMar>
        </w:tblPrEx>
        <w:trPr>
          <w:trHeight w:val="300"/>
          <w:jc w:val="center"/>
        </w:trPr>
        <w:tc>
          <w:tcPr>
            <w:tcW w:w="558" w:type="pct"/>
            <w:shd w:val="clear" w:color="auto" w:fill="80C4D6"/>
            <w:vAlign w:val="center"/>
          </w:tcPr>
          <w:p w14:paraId="5056520F" w14:textId="77777777" w:rsidR="00613BC6" w:rsidRPr="001D1BCB" w:rsidRDefault="00B00DBD" w:rsidP="005412BF">
            <w:pPr>
              <w:pStyle w:val="row-header-style1"/>
              <w:spacing w:line="276" w:lineRule="auto"/>
              <w:jc w:val="center"/>
              <w:rPr>
                <w:sz w:val="19"/>
                <w:szCs w:val="19"/>
              </w:rPr>
            </w:pPr>
            <w:r w:rsidRPr="001D1BCB">
              <w:rPr>
                <w:sz w:val="19"/>
                <w:szCs w:val="19"/>
              </w:rPr>
              <w:t>MA73-22</w:t>
            </w:r>
          </w:p>
        </w:tc>
        <w:tc>
          <w:tcPr>
            <w:tcW w:w="649" w:type="pct"/>
            <w:shd w:val="clear" w:color="auto" w:fill="80C4D6"/>
            <w:vAlign w:val="center"/>
          </w:tcPr>
          <w:p w14:paraId="1A96F858" w14:textId="0538ED99" w:rsidR="00613BC6" w:rsidRPr="001D1BCB" w:rsidRDefault="00B00DBD" w:rsidP="005412BF">
            <w:pPr>
              <w:pStyle w:val="row-header-style1"/>
              <w:spacing w:line="276" w:lineRule="auto"/>
              <w:jc w:val="center"/>
              <w:rPr>
                <w:sz w:val="19"/>
                <w:szCs w:val="19"/>
              </w:rPr>
            </w:pPr>
            <w:r w:rsidRPr="001D1BCB">
              <w:rPr>
                <w:sz w:val="19"/>
                <w:szCs w:val="19"/>
              </w:rPr>
              <w:t>Pequi</w:t>
            </w:r>
            <w:r w:rsidR="005D17BC" w:rsidRPr="001D1BCB">
              <w:rPr>
                <w:sz w:val="19"/>
                <w:szCs w:val="19"/>
              </w:rPr>
              <w:t>t</w:t>
            </w:r>
            <w:r w:rsidRPr="001D1BCB">
              <w:rPr>
                <w:sz w:val="19"/>
                <w:szCs w:val="19"/>
              </w:rPr>
              <w:t xml:space="preserve"> Brook</w:t>
            </w:r>
          </w:p>
        </w:tc>
        <w:tc>
          <w:tcPr>
            <w:tcW w:w="678" w:type="pct"/>
            <w:shd w:val="clear" w:color="auto" w:fill="80C4D6"/>
            <w:vAlign w:val="center"/>
          </w:tcPr>
          <w:p w14:paraId="2CC21B37"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44" w:type="pct"/>
            <w:shd w:val="clear" w:color="auto" w:fill="DAEEF3"/>
            <w:vAlign w:val="center"/>
          </w:tcPr>
          <w:p w14:paraId="2D9ADF41"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85" w:type="pct"/>
            <w:shd w:val="clear" w:color="auto" w:fill="DAEEF3"/>
            <w:vAlign w:val="center"/>
          </w:tcPr>
          <w:p w14:paraId="29738506" w14:textId="77777777" w:rsidR="00613BC6" w:rsidRPr="001D1BCB" w:rsidRDefault="00B00DBD" w:rsidP="005412BF">
            <w:pPr>
              <w:pStyle w:val="col-data-style1"/>
              <w:spacing w:line="276" w:lineRule="auto"/>
              <w:jc w:val="center"/>
              <w:rPr>
                <w:sz w:val="19"/>
                <w:szCs w:val="19"/>
              </w:rPr>
            </w:pPr>
            <w:r w:rsidRPr="001D1BCB">
              <w:rPr>
                <w:sz w:val="19"/>
                <w:szCs w:val="19"/>
              </w:rPr>
              <w:t>Oxygen, Dissolved</w:t>
            </w:r>
          </w:p>
        </w:tc>
        <w:tc>
          <w:tcPr>
            <w:tcW w:w="986" w:type="pct"/>
            <w:shd w:val="clear" w:color="auto" w:fill="DAEEF3"/>
            <w:vAlign w:val="center"/>
          </w:tcPr>
          <w:p w14:paraId="4FC30ACD"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4DB32F59" w14:textId="77777777" w:rsidTr="003C60B3">
        <w:tblPrEx>
          <w:tblCellMar>
            <w:top w:w="40" w:type="dxa"/>
            <w:left w:w="40" w:type="dxa"/>
            <w:bottom w:w="40" w:type="dxa"/>
            <w:right w:w="40" w:type="dxa"/>
          </w:tblCellMar>
        </w:tblPrEx>
        <w:trPr>
          <w:trHeight w:val="300"/>
          <w:jc w:val="center"/>
        </w:trPr>
        <w:tc>
          <w:tcPr>
            <w:tcW w:w="558" w:type="pct"/>
            <w:shd w:val="clear" w:color="auto" w:fill="80C4D6"/>
            <w:vAlign w:val="center"/>
          </w:tcPr>
          <w:p w14:paraId="047445E1" w14:textId="77777777" w:rsidR="00613BC6" w:rsidRPr="001D1BCB" w:rsidRDefault="00B00DBD" w:rsidP="005412BF">
            <w:pPr>
              <w:pStyle w:val="row-header-style1"/>
              <w:spacing w:line="276" w:lineRule="auto"/>
              <w:jc w:val="center"/>
              <w:rPr>
                <w:sz w:val="19"/>
                <w:szCs w:val="19"/>
              </w:rPr>
            </w:pPr>
            <w:r w:rsidRPr="001D1BCB">
              <w:rPr>
                <w:sz w:val="19"/>
                <w:szCs w:val="19"/>
              </w:rPr>
              <w:t>MA73048</w:t>
            </w:r>
          </w:p>
        </w:tc>
        <w:tc>
          <w:tcPr>
            <w:tcW w:w="649" w:type="pct"/>
            <w:shd w:val="clear" w:color="auto" w:fill="80C4D6"/>
            <w:vAlign w:val="center"/>
          </w:tcPr>
          <w:p w14:paraId="7BA977DD" w14:textId="77777777" w:rsidR="00613BC6" w:rsidRPr="001D1BCB" w:rsidRDefault="00B00DBD" w:rsidP="005412BF">
            <w:pPr>
              <w:pStyle w:val="row-header-style1"/>
              <w:spacing w:line="276" w:lineRule="auto"/>
              <w:jc w:val="center"/>
              <w:rPr>
                <w:sz w:val="19"/>
                <w:szCs w:val="19"/>
              </w:rPr>
            </w:pPr>
            <w:r w:rsidRPr="001D1BCB">
              <w:rPr>
                <w:sz w:val="19"/>
                <w:szCs w:val="19"/>
              </w:rPr>
              <w:t>Reservoir Pond</w:t>
            </w:r>
          </w:p>
        </w:tc>
        <w:tc>
          <w:tcPr>
            <w:tcW w:w="678" w:type="pct"/>
            <w:shd w:val="clear" w:color="auto" w:fill="80C4D6"/>
            <w:vAlign w:val="center"/>
          </w:tcPr>
          <w:p w14:paraId="2F686328" w14:textId="77777777" w:rsidR="00613BC6" w:rsidRPr="001D1BCB" w:rsidRDefault="00B00DBD" w:rsidP="005412BF">
            <w:pPr>
              <w:pStyle w:val="row-header-style1"/>
              <w:spacing w:line="276" w:lineRule="auto"/>
              <w:jc w:val="center"/>
              <w:rPr>
                <w:sz w:val="19"/>
                <w:szCs w:val="19"/>
              </w:rPr>
            </w:pPr>
            <w:r w:rsidRPr="001D1BCB">
              <w:rPr>
                <w:sz w:val="19"/>
                <w:szCs w:val="19"/>
              </w:rPr>
              <w:t>4A</w:t>
            </w:r>
          </w:p>
        </w:tc>
        <w:tc>
          <w:tcPr>
            <w:tcW w:w="1144" w:type="pct"/>
            <w:shd w:val="clear" w:color="auto" w:fill="DAEEF3"/>
            <w:vAlign w:val="center"/>
          </w:tcPr>
          <w:p w14:paraId="52B0B166" w14:textId="77777777" w:rsidR="00613BC6" w:rsidRPr="001D1BCB" w:rsidRDefault="00B00DBD" w:rsidP="005412BF">
            <w:pPr>
              <w:pStyle w:val="col-data-style1"/>
              <w:spacing w:line="276" w:lineRule="auto"/>
              <w:jc w:val="center"/>
              <w:rPr>
                <w:sz w:val="19"/>
                <w:szCs w:val="19"/>
              </w:rPr>
            </w:pPr>
            <w:r w:rsidRPr="001D1BCB">
              <w:rPr>
                <w:sz w:val="19"/>
                <w:szCs w:val="19"/>
              </w:rPr>
              <w:t>Fish Consumption</w:t>
            </w:r>
          </w:p>
        </w:tc>
        <w:tc>
          <w:tcPr>
            <w:tcW w:w="985" w:type="pct"/>
            <w:shd w:val="clear" w:color="auto" w:fill="DAEEF3"/>
            <w:vAlign w:val="center"/>
          </w:tcPr>
          <w:p w14:paraId="5F9274EA" w14:textId="77777777" w:rsidR="00613BC6" w:rsidRPr="001D1BCB" w:rsidRDefault="00B00DBD" w:rsidP="005412BF">
            <w:pPr>
              <w:pStyle w:val="col-data-style1"/>
              <w:spacing w:line="276" w:lineRule="auto"/>
              <w:jc w:val="center"/>
              <w:rPr>
                <w:sz w:val="19"/>
                <w:szCs w:val="19"/>
              </w:rPr>
            </w:pPr>
            <w:r w:rsidRPr="001D1BCB">
              <w:rPr>
                <w:sz w:val="19"/>
                <w:szCs w:val="19"/>
              </w:rPr>
              <w:t>Mercury in Fish Tissue</w:t>
            </w:r>
          </w:p>
        </w:tc>
        <w:tc>
          <w:tcPr>
            <w:tcW w:w="986" w:type="pct"/>
            <w:shd w:val="clear" w:color="auto" w:fill="DAEEF3"/>
            <w:vAlign w:val="center"/>
          </w:tcPr>
          <w:p w14:paraId="109C0D34" w14:textId="77777777" w:rsidR="00613BC6" w:rsidRPr="001D1BCB" w:rsidRDefault="00B00DBD" w:rsidP="005412BF">
            <w:pPr>
              <w:pStyle w:val="col-data-style1"/>
              <w:spacing w:line="276" w:lineRule="auto"/>
              <w:jc w:val="center"/>
              <w:rPr>
                <w:sz w:val="19"/>
                <w:szCs w:val="19"/>
              </w:rPr>
            </w:pPr>
            <w:r w:rsidRPr="001D1BCB">
              <w:rPr>
                <w:sz w:val="19"/>
                <w:szCs w:val="19"/>
              </w:rPr>
              <w:t>Atmospheric Deposition - Toxics</w:t>
            </w:r>
          </w:p>
        </w:tc>
      </w:tr>
      <w:tr w:rsidR="00613BC6" w:rsidRPr="001D1BCB" w14:paraId="726E2215" w14:textId="77777777" w:rsidTr="003C60B3">
        <w:tblPrEx>
          <w:tblCellMar>
            <w:top w:w="40" w:type="dxa"/>
            <w:left w:w="40" w:type="dxa"/>
            <w:bottom w:w="40" w:type="dxa"/>
            <w:right w:w="40" w:type="dxa"/>
          </w:tblCellMar>
        </w:tblPrEx>
        <w:trPr>
          <w:trHeight w:val="300"/>
          <w:jc w:val="center"/>
        </w:trPr>
        <w:tc>
          <w:tcPr>
            <w:tcW w:w="558" w:type="pct"/>
            <w:shd w:val="clear" w:color="auto" w:fill="80C4D6"/>
            <w:vAlign w:val="center"/>
          </w:tcPr>
          <w:p w14:paraId="6E2C50A8" w14:textId="77777777" w:rsidR="00613BC6" w:rsidRPr="001D1BCB" w:rsidRDefault="00B00DBD" w:rsidP="005412BF">
            <w:pPr>
              <w:pStyle w:val="row-header-style1"/>
              <w:spacing w:line="276" w:lineRule="auto"/>
              <w:jc w:val="center"/>
              <w:rPr>
                <w:sz w:val="19"/>
                <w:szCs w:val="19"/>
              </w:rPr>
            </w:pPr>
            <w:r w:rsidRPr="001D1BCB">
              <w:rPr>
                <w:sz w:val="19"/>
                <w:szCs w:val="19"/>
              </w:rPr>
              <w:t>MA73048</w:t>
            </w:r>
          </w:p>
        </w:tc>
        <w:tc>
          <w:tcPr>
            <w:tcW w:w="649" w:type="pct"/>
            <w:shd w:val="clear" w:color="auto" w:fill="80C4D6"/>
            <w:vAlign w:val="center"/>
          </w:tcPr>
          <w:p w14:paraId="351F2961" w14:textId="77777777" w:rsidR="00613BC6" w:rsidRPr="001D1BCB" w:rsidRDefault="00B00DBD" w:rsidP="005412BF">
            <w:pPr>
              <w:pStyle w:val="row-header-style1"/>
              <w:spacing w:line="276" w:lineRule="auto"/>
              <w:jc w:val="center"/>
              <w:rPr>
                <w:sz w:val="19"/>
                <w:szCs w:val="19"/>
              </w:rPr>
            </w:pPr>
            <w:r w:rsidRPr="001D1BCB">
              <w:rPr>
                <w:sz w:val="19"/>
                <w:szCs w:val="19"/>
              </w:rPr>
              <w:t>Reservoir Pond</w:t>
            </w:r>
          </w:p>
        </w:tc>
        <w:tc>
          <w:tcPr>
            <w:tcW w:w="678" w:type="pct"/>
            <w:shd w:val="clear" w:color="auto" w:fill="80C4D6"/>
            <w:vAlign w:val="center"/>
          </w:tcPr>
          <w:p w14:paraId="07833AE5" w14:textId="77777777" w:rsidR="00613BC6" w:rsidRPr="001D1BCB" w:rsidRDefault="00B00DBD" w:rsidP="005412BF">
            <w:pPr>
              <w:pStyle w:val="row-header-style1"/>
              <w:spacing w:line="276" w:lineRule="auto"/>
              <w:jc w:val="center"/>
              <w:rPr>
                <w:sz w:val="19"/>
                <w:szCs w:val="19"/>
              </w:rPr>
            </w:pPr>
            <w:r w:rsidRPr="001D1BCB">
              <w:rPr>
                <w:sz w:val="19"/>
                <w:szCs w:val="19"/>
              </w:rPr>
              <w:t>4A</w:t>
            </w:r>
          </w:p>
        </w:tc>
        <w:tc>
          <w:tcPr>
            <w:tcW w:w="1144" w:type="pct"/>
            <w:shd w:val="clear" w:color="auto" w:fill="DAEEF3"/>
            <w:vAlign w:val="center"/>
          </w:tcPr>
          <w:p w14:paraId="50770FB3"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85" w:type="pct"/>
            <w:shd w:val="clear" w:color="auto" w:fill="DAEEF3"/>
            <w:vAlign w:val="center"/>
          </w:tcPr>
          <w:p w14:paraId="02A21BD3" w14:textId="77777777" w:rsidR="00613BC6" w:rsidRPr="001D1BCB" w:rsidRDefault="00B00DBD" w:rsidP="005412BF">
            <w:pPr>
              <w:pStyle w:val="col-data-style1"/>
              <w:spacing w:line="276" w:lineRule="auto"/>
              <w:jc w:val="center"/>
              <w:rPr>
                <w:sz w:val="19"/>
                <w:szCs w:val="19"/>
              </w:rPr>
            </w:pPr>
            <w:r w:rsidRPr="001D1BCB">
              <w:rPr>
                <w:sz w:val="19"/>
                <w:szCs w:val="19"/>
              </w:rPr>
              <w:t>Non-Native Aquatic Plants</w:t>
            </w:r>
          </w:p>
        </w:tc>
        <w:tc>
          <w:tcPr>
            <w:tcW w:w="986" w:type="pct"/>
            <w:shd w:val="clear" w:color="auto" w:fill="DAEEF3"/>
            <w:vAlign w:val="center"/>
          </w:tcPr>
          <w:p w14:paraId="2012204E" w14:textId="77777777" w:rsidR="00613BC6" w:rsidRPr="001D1BCB" w:rsidRDefault="00B00DBD" w:rsidP="005412BF">
            <w:pPr>
              <w:pStyle w:val="col-data-style1"/>
              <w:spacing w:line="276" w:lineRule="auto"/>
              <w:jc w:val="center"/>
              <w:rPr>
                <w:sz w:val="19"/>
                <w:szCs w:val="19"/>
              </w:rPr>
            </w:pPr>
            <w:r w:rsidRPr="001D1BCB">
              <w:rPr>
                <w:sz w:val="19"/>
                <w:szCs w:val="19"/>
              </w:rPr>
              <w:t>Introduction of Non-native Organisms (Accidental or Intentional)</w:t>
            </w:r>
          </w:p>
        </w:tc>
      </w:tr>
    </w:tbl>
    <w:p w14:paraId="5773404D" w14:textId="77777777" w:rsidR="00613BC6" w:rsidRDefault="00613BC6" w:rsidP="00FE5620">
      <w:pPr>
        <w:spacing w:after="0"/>
      </w:pPr>
    </w:p>
    <w:tbl>
      <w:tblPr>
        <w:tblStyle w:val="TableGrid"/>
        <w:tblW w:w="5000" w:type="pct"/>
        <w:jc w:val="center"/>
        <w:tblCellMar>
          <w:top w:w="100" w:type="dxa"/>
          <w:left w:w="200" w:type="dxa"/>
          <w:bottom w:w="100" w:type="dxa"/>
        </w:tblCellMar>
        <w:tblLook w:val="04A0" w:firstRow="1" w:lastRow="0" w:firstColumn="1" w:lastColumn="0" w:noHBand="0" w:noVBand="1"/>
        <w:tblDescription w:val=""/>
      </w:tblPr>
      <w:tblGrid>
        <w:gridCol w:w="1013"/>
        <w:gridCol w:w="1480"/>
        <w:gridCol w:w="1255"/>
        <w:gridCol w:w="2340"/>
        <w:gridCol w:w="1824"/>
        <w:gridCol w:w="2044"/>
      </w:tblGrid>
      <w:tr w:rsidR="00613BC6" w:rsidRPr="001D1BCB" w14:paraId="10A83D8D" w14:textId="77777777">
        <w:trPr>
          <w:trHeight w:val="400"/>
          <w:jc w:val="center"/>
        </w:trPr>
        <w:tc>
          <w:tcPr>
            <w:tcW w:w="5000" w:type="pct"/>
            <w:gridSpan w:val="6"/>
            <w:shd w:val="clear" w:color="auto" w:fill="00B0F0"/>
            <w:vAlign w:val="center"/>
          </w:tcPr>
          <w:p w14:paraId="7B769E6A" w14:textId="77777777" w:rsidR="00613BC6" w:rsidRPr="001D1BCB" w:rsidRDefault="00B00DBD" w:rsidP="00B622E5">
            <w:pPr>
              <w:pStyle w:val="col-header-style4"/>
              <w:keepNext/>
              <w:spacing w:line="276" w:lineRule="auto"/>
              <w:jc w:val="center"/>
              <w:rPr>
                <w:sz w:val="19"/>
                <w:szCs w:val="19"/>
              </w:rPr>
            </w:pPr>
            <w:r w:rsidRPr="001D1BCB">
              <w:rPr>
                <w:sz w:val="19"/>
                <w:szCs w:val="19"/>
              </w:rPr>
              <w:lastRenderedPageBreak/>
              <w:t>MS4 Subwatershed #: CANTON_08</w:t>
            </w:r>
          </w:p>
        </w:tc>
      </w:tr>
      <w:tr w:rsidR="00613BC6" w:rsidRPr="001D1BCB" w14:paraId="6D382919" w14:textId="77777777" w:rsidTr="003C60B3">
        <w:tblPrEx>
          <w:tblCellMar>
            <w:top w:w="40" w:type="dxa"/>
            <w:left w:w="40" w:type="dxa"/>
            <w:bottom w:w="40" w:type="dxa"/>
            <w:right w:w="40" w:type="dxa"/>
          </w:tblCellMar>
        </w:tblPrEx>
        <w:trPr>
          <w:jc w:val="center"/>
        </w:trPr>
        <w:tc>
          <w:tcPr>
            <w:tcW w:w="509" w:type="pct"/>
            <w:shd w:val="clear" w:color="auto" w:fill="006686"/>
            <w:vAlign w:val="center"/>
          </w:tcPr>
          <w:p w14:paraId="7C29AD8F" w14:textId="77777777" w:rsidR="001D1BCB" w:rsidRPr="001D1BCB" w:rsidRDefault="00B00DBD" w:rsidP="005412BF">
            <w:pPr>
              <w:pStyle w:val="col-header-style1"/>
              <w:rPr>
                <w:sz w:val="19"/>
                <w:szCs w:val="19"/>
              </w:rPr>
            </w:pPr>
            <w:r w:rsidRPr="001D1BCB">
              <w:rPr>
                <w:sz w:val="19"/>
                <w:szCs w:val="19"/>
              </w:rPr>
              <w:t>Assessment</w:t>
            </w:r>
          </w:p>
          <w:p w14:paraId="214DF336" w14:textId="1DD1294A" w:rsidR="00613BC6" w:rsidRPr="001D1BCB" w:rsidRDefault="00B00DBD" w:rsidP="005412BF">
            <w:pPr>
              <w:pStyle w:val="col-header-style1"/>
              <w:spacing w:line="276" w:lineRule="auto"/>
              <w:rPr>
                <w:sz w:val="19"/>
                <w:szCs w:val="19"/>
              </w:rPr>
            </w:pPr>
            <w:r w:rsidRPr="001D1BCB">
              <w:rPr>
                <w:sz w:val="19"/>
                <w:szCs w:val="19"/>
              </w:rPr>
              <w:t>Unit ID</w:t>
            </w:r>
          </w:p>
        </w:tc>
        <w:tc>
          <w:tcPr>
            <w:tcW w:w="744" w:type="pct"/>
            <w:shd w:val="clear" w:color="auto" w:fill="006686"/>
            <w:vAlign w:val="center"/>
          </w:tcPr>
          <w:p w14:paraId="46781FCE" w14:textId="77777777" w:rsidR="00613BC6" w:rsidRPr="001D1BCB" w:rsidRDefault="00B00DBD" w:rsidP="005412BF">
            <w:pPr>
              <w:pStyle w:val="col-header-style1"/>
              <w:spacing w:line="276" w:lineRule="auto"/>
              <w:rPr>
                <w:sz w:val="19"/>
                <w:szCs w:val="19"/>
              </w:rPr>
            </w:pPr>
            <w:r w:rsidRPr="001D1BCB">
              <w:rPr>
                <w:sz w:val="19"/>
                <w:szCs w:val="19"/>
              </w:rPr>
              <w:t>Waterbody</w:t>
            </w:r>
          </w:p>
        </w:tc>
        <w:tc>
          <w:tcPr>
            <w:tcW w:w="631" w:type="pct"/>
            <w:shd w:val="clear" w:color="auto" w:fill="006686"/>
            <w:vAlign w:val="center"/>
          </w:tcPr>
          <w:p w14:paraId="64103AE1" w14:textId="77777777" w:rsidR="001D1BCB" w:rsidRPr="001D1BCB" w:rsidRDefault="00B00DBD" w:rsidP="005412BF">
            <w:pPr>
              <w:pStyle w:val="col-header-style1"/>
              <w:rPr>
                <w:sz w:val="19"/>
                <w:szCs w:val="19"/>
              </w:rPr>
            </w:pPr>
            <w:r w:rsidRPr="001D1BCB">
              <w:rPr>
                <w:sz w:val="19"/>
                <w:szCs w:val="19"/>
              </w:rPr>
              <w:t>Integrated</w:t>
            </w:r>
          </w:p>
          <w:p w14:paraId="3AE31FBC" w14:textId="77777777" w:rsidR="001D1BCB" w:rsidRPr="001D1BCB" w:rsidRDefault="00B00DBD" w:rsidP="005412BF">
            <w:pPr>
              <w:pStyle w:val="col-header-style1"/>
              <w:rPr>
                <w:sz w:val="19"/>
                <w:szCs w:val="19"/>
              </w:rPr>
            </w:pPr>
            <w:r w:rsidRPr="001D1BCB">
              <w:rPr>
                <w:sz w:val="19"/>
                <w:szCs w:val="19"/>
              </w:rPr>
              <w:t>List</w:t>
            </w:r>
          </w:p>
          <w:p w14:paraId="0968FCBA" w14:textId="5DAFC345" w:rsidR="00613BC6" w:rsidRPr="001D1BCB" w:rsidRDefault="00B00DBD" w:rsidP="005412BF">
            <w:pPr>
              <w:pStyle w:val="col-header-style1"/>
              <w:spacing w:line="276" w:lineRule="auto"/>
              <w:rPr>
                <w:sz w:val="19"/>
                <w:szCs w:val="19"/>
              </w:rPr>
            </w:pPr>
            <w:r w:rsidRPr="001D1BCB">
              <w:rPr>
                <w:sz w:val="19"/>
                <w:szCs w:val="19"/>
              </w:rPr>
              <w:t>Category</w:t>
            </w:r>
          </w:p>
        </w:tc>
        <w:tc>
          <w:tcPr>
            <w:tcW w:w="1175" w:type="pct"/>
            <w:shd w:val="clear" w:color="auto" w:fill="006686"/>
            <w:vAlign w:val="center"/>
          </w:tcPr>
          <w:p w14:paraId="1BB42BB6" w14:textId="77777777" w:rsidR="00613BC6" w:rsidRPr="001D1BCB" w:rsidRDefault="00B00DBD" w:rsidP="00B622E5">
            <w:pPr>
              <w:pStyle w:val="col-header-style1"/>
              <w:keepNext/>
              <w:spacing w:line="276" w:lineRule="auto"/>
              <w:rPr>
                <w:sz w:val="19"/>
                <w:szCs w:val="19"/>
              </w:rPr>
            </w:pPr>
            <w:r w:rsidRPr="001D1BCB">
              <w:rPr>
                <w:sz w:val="19"/>
                <w:szCs w:val="19"/>
              </w:rPr>
              <w:t>Designated Use</w:t>
            </w:r>
          </w:p>
        </w:tc>
        <w:tc>
          <w:tcPr>
            <w:tcW w:w="916" w:type="pct"/>
            <w:shd w:val="clear" w:color="auto" w:fill="006686"/>
            <w:vAlign w:val="center"/>
          </w:tcPr>
          <w:p w14:paraId="69FDAB2C" w14:textId="77777777" w:rsidR="00613BC6" w:rsidRPr="001D1BCB" w:rsidRDefault="00B00DBD" w:rsidP="005412BF">
            <w:pPr>
              <w:pStyle w:val="col-header-style1"/>
              <w:spacing w:line="276" w:lineRule="auto"/>
              <w:rPr>
                <w:sz w:val="19"/>
                <w:szCs w:val="19"/>
              </w:rPr>
            </w:pPr>
            <w:r w:rsidRPr="001D1BCB">
              <w:rPr>
                <w:sz w:val="19"/>
                <w:szCs w:val="19"/>
              </w:rPr>
              <w:t>Impairment Cause</w:t>
            </w:r>
          </w:p>
        </w:tc>
        <w:tc>
          <w:tcPr>
            <w:tcW w:w="1027" w:type="pct"/>
            <w:shd w:val="clear" w:color="auto" w:fill="006686"/>
            <w:vAlign w:val="center"/>
          </w:tcPr>
          <w:p w14:paraId="439CB0D1" w14:textId="77777777" w:rsidR="00613BC6" w:rsidRPr="001D1BCB" w:rsidRDefault="00B00DBD" w:rsidP="005412BF">
            <w:pPr>
              <w:pStyle w:val="col-header-style1"/>
              <w:spacing w:line="276" w:lineRule="auto"/>
              <w:rPr>
                <w:sz w:val="19"/>
                <w:szCs w:val="19"/>
              </w:rPr>
            </w:pPr>
            <w:r w:rsidRPr="001D1BCB">
              <w:rPr>
                <w:sz w:val="19"/>
                <w:szCs w:val="19"/>
              </w:rPr>
              <w:t>Impairment Source</w:t>
            </w:r>
          </w:p>
        </w:tc>
      </w:tr>
      <w:tr w:rsidR="00613BC6" w:rsidRPr="001D1BCB" w14:paraId="17022CCD"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1E8DA8DB" w14:textId="77777777" w:rsidR="00613BC6" w:rsidRPr="001D1BCB" w:rsidRDefault="00B00DBD" w:rsidP="005412BF">
            <w:pPr>
              <w:pStyle w:val="row-header-style1"/>
              <w:spacing w:line="276" w:lineRule="auto"/>
              <w:jc w:val="center"/>
              <w:rPr>
                <w:sz w:val="19"/>
                <w:szCs w:val="19"/>
              </w:rPr>
            </w:pPr>
            <w:r w:rsidRPr="001D1BCB">
              <w:rPr>
                <w:sz w:val="19"/>
                <w:szCs w:val="19"/>
              </w:rPr>
              <w:t>MA73005</w:t>
            </w:r>
          </w:p>
        </w:tc>
        <w:tc>
          <w:tcPr>
            <w:tcW w:w="744" w:type="pct"/>
            <w:shd w:val="clear" w:color="auto" w:fill="80C4D6"/>
            <w:vAlign w:val="center"/>
          </w:tcPr>
          <w:p w14:paraId="3B93AE4E" w14:textId="77777777" w:rsidR="00613BC6" w:rsidRPr="001D1BCB" w:rsidRDefault="00B00DBD" w:rsidP="005412BF">
            <w:pPr>
              <w:pStyle w:val="row-header-style1"/>
              <w:spacing w:line="276" w:lineRule="auto"/>
              <w:jc w:val="center"/>
              <w:rPr>
                <w:sz w:val="19"/>
                <w:szCs w:val="19"/>
              </w:rPr>
            </w:pPr>
            <w:r w:rsidRPr="001D1BCB">
              <w:rPr>
                <w:sz w:val="19"/>
                <w:szCs w:val="19"/>
              </w:rPr>
              <w:t>Bolivar Pond</w:t>
            </w:r>
          </w:p>
        </w:tc>
        <w:tc>
          <w:tcPr>
            <w:tcW w:w="631" w:type="pct"/>
            <w:shd w:val="clear" w:color="auto" w:fill="80C4D6"/>
            <w:vAlign w:val="center"/>
          </w:tcPr>
          <w:p w14:paraId="2B92AA86"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34A49565" w14:textId="77777777" w:rsidR="00613BC6" w:rsidRPr="001D1BCB" w:rsidRDefault="00B00DBD" w:rsidP="005412BF">
            <w:pPr>
              <w:pStyle w:val="col-data-style1"/>
              <w:spacing w:line="276" w:lineRule="auto"/>
              <w:jc w:val="center"/>
              <w:rPr>
                <w:sz w:val="19"/>
                <w:szCs w:val="19"/>
              </w:rPr>
            </w:pPr>
            <w:r w:rsidRPr="001D1BCB">
              <w:rPr>
                <w:sz w:val="19"/>
                <w:szCs w:val="19"/>
              </w:rPr>
              <w:t>Primary Contact Recreation</w:t>
            </w:r>
          </w:p>
        </w:tc>
        <w:tc>
          <w:tcPr>
            <w:tcW w:w="916" w:type="pct"/>
            <w:shd w:val="clear" w:color="auto" w:fill="DAEEF3"/>
            <w:vAlign w:val="center"/>
          </w:tcPr>
          <w:p w14:paraId="29041ECE" w14:textId="77777777" w:rsidR="00613BC6" w:rsidRPr="001D1BCB" w:rsidRDefault="00B00DBD" w:rsidP="005412BF">
            <w:pPr>
              <w:pStyle w:val="col-data-style1"/>
              <w:spacing w:line="276" w:lineRule="auto"/>
              <w:jc w:val="center"/>
              <w:rPr>
                <w:sz w:val="19"/>
                <w:szCs w:val="19"/>
              </w:rPr>
            </w:pPr>
            <w:r w:rsidRPr="001D1BCB">
              <w:rPr>
                <w:sz w:val="19"/>
                <w:szCs w:val="19"/>
              </w:rPr>
              <w:t>Turbidity</w:t>
            </w:r>
          </w:p>
        </w:tc>
        <w:tc>
          <w:tcPr>
            <w:tcW w:w="1027" w:type="pct"/>
            <w:shd w:val="clear" w:color="auto" w:fill="DAEEF3"/>
            <w:vAlign w:val="center"/>
          </w:tcPr>
          <w:p w14:paraId="1E1E99E2"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3B1A142A"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497D62B4" w14:textId="77777777" w:rsidR="00613BC6" w:rsidRPr="001D1BCB" w:rsidRDefault="00B00DBD" w:rsidP="005412BF">
            <w:pPr>
              <w:pStyle w:val="row-header-style1"/>
              <w:spacing w:line="276" w:lineRule="auto"/>
              <w:jc w:val="center"/>
              <w:rPr>
                <w:sz w:val="19"/>
                <w:szCs w:val="19"/>
              </w:rPr>
            </w:pPr>
            <w:r w:rsidRPr="001D1BCB">
              <w:rPr>
                <w:sz w:val="19"/>
                <w:szCs w:val="19"/>
              </w:rPr>
              <w:t>MA73005</w:t>
            </w:r>
          </w:p>
        </w:tc>
        <w:tc>
          <w:tcPr>
            <w:tcW w:w="744" w:type="pct"/>
            <w:shd w:val="clear" w:color="auto" w:fill="80C4D6"/>
            <w:vAlign w:val="center"/>
          </w:tcPr>
          <w:p w14:paraId="6A407000" w14:textId="77777777" w:rsidR="00613BC6" w:rsidRPr="001D1BCB" w:rsidRDefault="00B00DBD" w:rsidP="005412BF">
            <w:pPr>
              <w:pStyle w:val="row-header-style1"/>
              <w:spacing w:line="276" w:lineRule="auto"/>
              <w:jc w:val="center"/>
              <w:rPr>
                <w:sz w:val="19"/>
                <w:szCs w:val="19"/>
              </w:rPr>
            </w:pPr>
            <w:r w:rsidRPr="001D1BCB">
              <w:rPr>
                <w:sz w:val="19"/>
                <w:szCs w:val="19"/>
              </w:rPr>
              <w:t>Bolivar Pond</w:t>
            </w:r>
          </w:p>
        </w:tc>
        <w:tc>
          <w:tcPr>
            <w:tcW w:w="631" w:type="pct"/>
            <w:shd w:val="clear" w:color="auto" w:fill="80C4D6"/>
            <w:vAlign w:val="center"/>
          </w:tcPr>
          <w:p w14:paraId="45159D52"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69412D26"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046E0D42" w14:textId="77777777" w:rsidR="00613BC6" w:rsidRPr="001D1BCB" w:rsidRDefault="00B00DBD" w:rsidP="005412BF">
            <w:pPr>
              <w:pStyle w:val="col-data-style1"/>
              <w:spacing w:line="276" w:lineRule="auto"/>
              <w:jc w:val="center"/>
              <w:rPr>
                <w:sz w:val="19"/>
                <w:szCs w:val="19"/>
              </w:rPr>
            </w:pPr>
            <w:r w:rsidRPr="001D1BCB">
              <w:rPr>
                <w:sz w:val="19"/>
                <w:szCs w:val="19"/>
              </w:rPr>
              <w:t>Non-Native Aquatic Plants</w:t>
            </w:r>
          </w:p>
        </w:tc>
        <w:tc>
          <w:tcPr>
            <w:tcW w:w="1027" w:type="pct"/>
            <w:shd w:val="clear" w:color="auto" w:fill="DAEEF3"/>
            <w:vAlign w:val="center"/>
          </w:tcPr>
          <w:p w14:paraId="0CFF5986" w14:textId="77777777" w:rsidR="00613BC6" w:rsidRPr="001D1BCB" w:rsidRDefault="00B00DBD" w:rsidP="005412BF">
            <w:pPr>
              <w:pStyle w:val="col-data-style1"/>
              <w:spacing w:line="276" w:lineRule="auto"/>
              <w:jc w:val="center"/>
              <w:rPr>
                <w:sz w:val="19"/>
                <w:szCs w:val="19"/>
              </w:rPr>
            </w:pPr>
            <w:r w:rsidRPr="001D1BCB">
              <w:rPr>
                <w:sz w:val="19"/>
                <w:szCs w:val="19"/>
              </w:rPr>
              <w:t>Introduction of Non-native Organisms (Accidental or Intentional)</w:t>
            </w:r>
          </w:p>
        </w:tc>
      </w:tr>
      <w:tr w:rsidR="00613BC6" w:rsidRPr="001D1BCB" w14:paraId="155BB249"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728468B8" w14:textId="77777777" w:rsidR="00613BC6" w:rsidRPr="001D1BCB" w:rsidRDefault="00B00DBD" w:rsidP="005412BF">
            <w:pPr>
              <w:pStyle w:val="row-header-style1"/>
              <w:spacing w:line="276" w:lineRule="auto"/>
              <w:jc w:val="center"/>
              <w:rPr>
                <w:sz w:val="19"/>
                <w:szCs w:val="19"/>
              </w:rPr>
            </w:pPr>
            <w:r w:rsidRPr="001D1BCB">
              <w:rPr>
                <w:sz w:val="19"/>
                <w:szCs w:val="19"/>
              </w:rPr>
              <w:t>MA73020</w:t>
            </w:r>
          </w:p>
        </w:tc>
        <w:tc>
          <w:tcPr>
            <w:tcW w:w="744" w:type="pct"/>
            <w:shd w:val="clear" w:color="auto" w:fill="80C4D6"/>
            <w:vAlign w:val="center"/>
          </w:tcPr>
          <w:p w14:paraId="5CB25666" w14:textId="77777777" w:rsidR="00613BC6" w:rsidRPr="001D1BCB" w:rsidRDefault="00B00DBD" w:rsidP="005412BF">
            <w:pPr>
              <w:pStyle w:val="row-header-style1"/>
              <w:spacing w:line="276" w:lineRule="auto"/>
              <w:jc w:val="center"/>
              <w:rPr>
                <w:sz w:val="19"/>
                <w:szCs w:val="19"/>
              </w:rPr>
            </w:pPr>
            <w:r w:rsidRPr="001D1BCB">
              <w:rPr>
                <w:sz w:val="19"/>
                <w:szCs w:val="19"/>
              </w:rPr>
              <w:t>Forge Pond</w:t>
            </w:r>
          </w:p>
        </w:tc>
        <w:tc>
          <w:tcPr>
            <w:tcW w:w="631" w:type="pct"/>
            <w:shd w:val="clear" w:color="auto" w:fill="80C4D6"/>
            <w:vAlign w:val="center"/>
          </w:tcPr>
          <w:p w14:paraId="40A97520"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3FFF1FF2" w14:textId="77777777" w:rsidR="00613BC6" w:rsidRPr="001D1BCB" w:rsidRDefault="00B00DBD" w:rsidP="005412BF">
            <w:pPr>
              <w:pStyle w:val="col-data-style1"/>
              <w:spacing w:line="276" w:lineRule="auto"/>
              <w:jc w:val="center"/>
              <w:rPr>
                <w:sz w:val="19"/>
                <w:szCs w:val="19"/>
              </w:rPr>
            </w:pPr>
            <w:r w:rsidRPr="001D1BCB">
              <w:rPr>
                <w:sz w:val="19"/>
                <w:szCs w:val="19"/>
              </w:rPr>
              <w:t>Primary Contact Recreation</w:t>
            </w:r>
          </w:p>
        </w:tc>
        <w:tc>
          <w:tcPr>
            <w:tcW w:w="916" w:type="pct"/>
            <w:shd w:val="clear" w:color="auto" w:fill="DAEEF3"/>
            <w:vAlign w:val="center"/>
          </w:tcPr>
          <w:p w14:paraId="39796028" w14:textId="77777777" w:rsidR="00613BC6" w:rsidRPr="001D1BCB" w:rsidRDefault="00B00DBD" w:rsidP="005412BF">
            <w:pPr>
              <w:pStyle w:val="col-data-style1"/>
              <w:spacing w:line="276" w:lineRule="auto"/>
              <w:jc w:val="center"/>
              <w:rPr>
                <w:sz w:val="19"/>
                <w:szCs w:val="19"/>
              </w:rPr>
            </w:pPr>
            <w:r w:rsidRPr="001D1BCB">
              <w:rPr>
                <w:sz w:val="19"/>
                <w:szCs w:val="19"/>
              </w:rPr>
              <w:t>Turbidity</w:t>
            </w:r>
          </w:p>
        </w:tc>
        <w:tc>
          <w:tcPr>
            <w:tcW w:w="1027" w:type="pct"/>
            <w:shd w:val="clear" w:color="auto" w:fill="DAEEF3"/>
            <w:vAlign w:val="center"/>
          </w:tcPr>
          <w:p w14:paraId="006A9ED3"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5644284D"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79D365BF"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3DF343D0"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387D68B1"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3E2617E1" w14:textId="77777777" w:rsidR="00613BC6" w:rsidRPr="001D1BCB" w:rsidRDefault="00B00DBD" w:rsidP="005412BF">
            <w:pPr>
              <w:pStyle w:val="col-data-style1"/>
              <w:spacing w:line="276" w:lineRule="auto"/>
              <w:jc w:val="center"/>
              <w:rPr>
                <w:sz w:val="19"/>
                <w:szCs w:val="19"/>
              </w:rPr>
            </w:pPr>
            <w:r w:rsidRPr="001D1BCB">
              <w:rPr>
                <w:sz w:val="19"/>
                <w:szCs w:val="19"/>
              </w:rPr>
              <w:t>Fish Consumption</w:t>
            </w:r>
          </w:p>
        </w:tc>
        <w:tc>
          <w:tcPr>
            <w:tcW w:w="916" w:type="pct"/>
            <w:shd w:val="clear" w:color="auto" w:fill="DAEEF3"/>
            <w:vAlign w:val="center"/>
          </w:tcPr>
          <w:p w14:paraId="566EFAD0" w14:textId="77777777" w:rsidR="00613BC6" w:rsidRPr="001D1BCB" w:rsidRDefault="00B00DBD" w:rsidP="005412BF">
            <w:pPr>
              <w:pStyle w:val="col-data-style1"/>
              <w:spacing w:line="276" w:lineRule="auto"/>
              <w:jc w:val="center"/>
              <w:rPr>
                <w:sz w:val="19"/>
                <w:szCs w:val="19"/>
              </w:rPr>
            </w:pPr>
            <w:r w:rsidRPr="001D1BCB">
              <w:rPr>
                <w:sz w:val="19"/>
                <w:szCs w:val="19"/>
              </w:rPr>
              <w:t>DDT</w:t>
            </w:r>
          </w:p>
        </w:tc>
        <w:tc>
          <w:tcPr>
            <w:tcW w:w="1027" w:type="pct"/>
            <w:shd w:val="clear" w:color="auto" w:fill="DAEEF3"/>
            <w:vAlign w:val="center"/>
          </w:tcPr>
          <w:p w14:paraId="7A98E2DD"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679E8BA0"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0FCB0118"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79F5B781"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628DBC22"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72775052"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6651502C" w14:textId="77777777" w:rsidR="00613BC6" w:rsidRPr="001D1BCB" w:rsidRDefault="00B00DBD" w:rsidP="005412BF">
            <w:pPr>
              <w:pStyle w:val="col-data-style1"/>
              <w:spacing w:line="276" w:lineRule="auto"/>
              <w:jc w:val="center"/>
              <w:rPr>
                <w:sz w:val="19"/>
                <w:szCs w:val="19"/>
              </w:rPr>
            </w:pPr>
            <w:r w:rsidRPr="001D1BCB">
              <w:rPr>
                <w:sz w:val="19"/>
                <w:szCs w:val="19"/>
              </w:rPr>
              <w:t>Aquatic Macroinvertebrate Bioassessments</w:t>
            </w:r>
          </w:p>
        </w:tc>
        <w:tc>
          <w:tcPr>
            <w:tcW w:w="1027" w:type="pct"/>
            <w:shd w:val="clear" w:color="auto" w:fill="DAEEF3"/>
            <w:vAlign w:val="center"/>
          </w:tcPr>
          <w:p w14:paraId="587DA7E3" w14:textId="77777777" w:rsidR="00613BC6" w:rsidRPr="001D1BCB" w:rsidRDefault="00B00DBD" w:rsidP="005412BF">
            <w:pPr>
              <w:pStyle w:val="col-data-style1"/>
              <w:spacing w:line="276" w:lineRule="auto"/>
              <w:jc w:val="center"/>
              <w:rPr>
                <w:sz w:val="19"/>
                <w:szCs w:val="19"/>
              </w:rPr>
            </w:pPr>
            <w:r w:rsidRPr="001D1BCB">
              <w:rPr>
                <w:sz w:val="19"/>
                <w:szCs w:val="19"/>
              </w:rPr>
              <w:t>Contaminated Sediments</w:t>
            </w:r>
          </w:p>
        </w:tc>
      </w:tr>
      <w:tr w:rsidR="00613BC6" w:rsidRPr="001D1BCB" w14:paraId="5EC62712"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485F6300"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0E65C3BB"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71129068"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703ADDD0"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1D5C7478" w14:textId="77777777" w:rsidR="00613BC6" w:rsidRPr="001D1BCB" w:rsidRDefault="00B00DBD" w:rsidP="005412BF">
            <w:pPr>
              <w:pStyle w:val="col-data-style1"/>
              <w:spacing w:line="276" w:lineRule="auto"/>
              <w:jc w:val="center"/>
              <w:rPr>
                <w:sz w:val="19"/>
                <w:szCs w:val="19"/>
              </w:rPr>
            </w:pPr>
            <w:r w:rsidRPr="001D1BCB">
              <w:rPr>
                <w:sz w:val="19"/>
                <w:szCs w:val="19"/>
              </w:rPr>
              <w:t>Aquatic Macroinvertebrate Bioassessments</w:t>
            </w:r>
          </w:p>
        </w:tc>
        <w:tc>
          <w:tcPr>
            <w:tcW w:w="1027" w:type="pct"/>
            <w:shd w:val="clear" w:color="auto" w:fill="DAEEF3"/>
            <w:vAlign w:val="center"/>
          </w:tcPr>
          <w:p w14:paraId="7EECD577" w14:textId="77777777" w:rsidR="00613BC6" w:rsidRPr="001D1BCB" w:rsidRDefault="00B00DBD" w:rsidP="005412BF">
            <w:pPr>
              <w:pStyle w:val="col-data-style1"/>
              <w:spacing w:line="276" w:lineRule="auto"/>
              <w:jc w:val="center"/>
              <w:rPr>
                <w:sz w:val="19"/>
                <w:szCs w:val="19"/>
              </w:rPr>
            </w:pPr>
            <w:r w:rsidRPr="001D1BCB">
              <w:rPr>
                <w:sz w:val="19"/>
                <w:szCs w:val="19"/>
              </w:rPr>
              <w:t>Impacts from Hydrostructure Flow Regulation/modification</w:t>
            </w:r>
          </w:p>
        </w:tc>
      </w:tr>
      <w:tr w:rsidR="00613BC6" w:rsidRPr="001D1BCB" w14:paraId="315C9B53"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72D5CCA8"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0F19312F"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54809E22"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653F51D2"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4932CC77" w14:textId="77777777" w:rsidR="00613BC6" w:rsidRPr="001D1BCB" w:rsidRDefault="00B00DBD" w:rsidP="005412BF">
            <w:pPr>
              <w:pStyle w:val="col-data-style1"/>
              <w:spacing w:line="276" w:lineRule="auto"/>
              <w:jc w:val="center"/>
              <w:rPr>
                <w:sz w:val="19"/>
                <w:szCs w:val="19"/>
              </w:rPr>
            </w:pPr>
            <w:r w:rsidRPr="001D1BCB">
              <w:rPr>
                <w:sz w:val="19"/>
                <w:szCs w:val="19"/>
              </w:rPr>
              <w:t>Aquatic Macroinvertebrate Bioassessments</w:t>
            </w:r>
          </w:p>
        </w:tc>
        <w:tc>
          <w:tcPr>
            <w:tcW w:w="1027" w:type="pct"/>
            <w:shd w:val="clear" w:color="auto" w:fill="DAEEF3"/>
            <w:vAlign w:val="center"/>
          </w:tcPr>
          <w:p w14:paraId="3CDACFA4" w14:textId="77777777" w:rsidR="00613BC6" w:rsidRPr="001D1BCB" w:rsidRDefault="00B00DBD" w:rsidP="005412BF">
            <w:pPr>
              <w:pStyle w:val="col-data-style1"/>
              <w:spacing w:line="276" w:lineRule="auto"/>
              <w:jc w:val="center"/>
              <w:rPr>
                <w:sz w:val="19"/>
                <w:szCs w:val="19"/>
              </w:rPr>
            </w:pPr>
            <w:r w:rsidRPr="001D1BCB">
              <w:rPr>
                <w:sz w:val="19"/>
                <w:szCs w:val="19"/>
              </w:rPr>
              <w:t>Industrial Point Source Discharge</w:t>
            </w:r>
          </w:p>
        </w:tc>
      </w:tr>
      <w:tr w:rsidR="00613BC6" w:rsidRPr="001D1BCB" w14:paraId="64606C69"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48BF8356"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761E5F51"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063BA7E8"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39A51DF6"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0E7B466E" w14:textId="77777777" w:rsidR="00613BC6" w:rsidRPr="001D1BCB" w:rsidRDefault="00B00DBD" w:rsidP="005412BF">
            <w:pPr>
              <w:pStyle w:val="col-data-style1"/>
              <w:spacing w:line="276" w:lineRule="auto"/>
              <w:jc w:val="center"/>
              <w:rPr>
                <w:sz w:val="19"/>
                <w:szCs w:val="19"/>
              </w:rPr>
            </w:pPr>
            <w:r w:rsidRPr="001D1BCB">
              <w:rPr>
                <w:sz w:val="19"/>
                <w:szCs w:val="19"/>
              </w:rPr>
              <w:t>Aquatic Macroinvertebrate Bioassessments</w:t>
            </w:r>
          </w:p>
        </w:tc>
        <w:tc>
          <w:tcPr>
            <w:tcW w:w="1027" w:type="pct"/>
            <w:shd w:val="clear" w:color="auto" w:fill="DAEEF3"/>
            <w:vAlign w:val="center"/>
          </w:tcPr>
          <w:p w14:paraId="2A499831"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45B67204"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622BE577"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490EE098"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5ACB034E"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394AAA3E"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0071DD60" w14:textId="77777777" w:rsidR="00613BC6" w:rsidRPr="001D1BCB" w:rsidRDefault="00B00DBD" w:rsidP="005412BF">
            <w:pPr>
              <w:pStyle w:val="col-data-style1"/>
              <w:spacing w:line="276" w:lineRule="auto"/>
              <w:jc w:val="center"/>
              <w:rPr>
                <w:sz w:val="19"/>
                <w:szCs w:val="19"/>
              </w:rPr>
            </w:pPr>
            <w:r w:rsidRPr="001D1BCB">
              <w:rPr>
                <w:sz w:val="19"/>
                <w:szCs w:val="19"/>
              </w:rPr>
              <w:t>Low flow alterations</w:t>
            </w:r>
          </w:p>
        </w:tc>
        <w:tc>
          <w:tcPr>
            <w:tcW w:w="1027" w:type="pct"/>
            <w:shd w:val="clear" w:color="auto" w:fill="DAEEF3"/>
            <w:vAlign w:val="center"/>
          </w:tcPr>
          <w:p w14:paraId="2B465EFA" w14:textId="77777777" w:rsidR="00613BC6" w:rsidRPr="001D1BCB" w:rsidRDefault="00B00DBD" w:rsidP="005412BF">
            <w:pPr>
              <w:pStyle w:val="col-data-style1"/>
              <w:spacing w:line="276" w:lineRule="auto"/>
              <w:jc w:val="center"/>
              <w:rPr>
                <w:sz w:val="19"/>
                <w:szCs w:val="19"/>
              </w:rPr>
            </w:pPr>
            <w:r w:rsidRPr="001D1BCB">
              <w:rPr>
                <w:sz w:val="19"/>
                <w:szCs w:val="19"/>
              </w:rPr>
              <w:t>Contaminated Sediments</w:t>
            </w:r>
          </w:p>
        </w:tc>
      </w:tr>
      <w:tr w:rsidR="00613BC6" w:rsidRPr="001D1BCB" w14:paraId="357C738B"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0340D697" w14:textId="77777777" w:rsidR="00613BC6" w:rsidRPr="001D1BCB" w:rsidRDefault="00B00DBD" w:rsidP="003C60B3">
            <w:pPr>
              <w:pStyle w:val="row-header-style1"/>
              <w:keepNext/>
              <w:spacing w:line="276" w:lineRule="auto"/>
              <w:ind w:left="86"/>
              <w:jc w:val="center"/>
              <w:rPr>
                <w:sz w:val="19"/>
                <w:szCs w:val="19"/>
              </w:rPr>
            </w:pPr>
            <w:r w:rsidRPr="001D1BCB">
              <w:rPr>
                <w:sz w:val="19"/>
                <w:szCs w:val="19"/>
              </w:rPr>
              <w:t>MA73-05</w:t>
            </w:r>
          </w:p>
        </w:tc>
        <w:tc>
          <w:tcPr>
            <w:tcW w:w="744" w:type="pct"/>
            <w:shd w:val="clear" w:color="auto" w:fill="80C4D6"/>
            <w:vAlign w:val="center"/>
          </w:tcPr>
          <w:p w14:paraId="69751374" w14:textId="77777777" w:rsidR="00613BC6" w:rsidRPr="001D1BCB" w:rsidRDefault="00B00DBD" w:rsidP="003C60B3">
            <w:pPr>
              <w:pStyle w:val="row-header-style1"/>
              <w:keepNext/>
              <w:spacing w:line="276" w:lineRule="auto"/>
              <w:ind w:left="86"/>
              <w:jc w:val="center"/>
              <w:rPr>
                <w:sz w:val="19"/>
                <w:szCs w:val="19"/>
              </w:rPr>
            </w:pPr>
            <w:r w:rsidRPr="001D1BCB">
              <w:rPr>
                <w:sz w:val="19"/>
                <w:szCs w:val="19"/>
              </w:rPr>
              <w:t>East Branch</w:t>
            </w:r>
          </w:p>
        </w:tc>
        <w:tc>
          <w:tcPr>
            <w:tcW w:w="631" w:type="pct"/>
            <w:shd w:val="clear" w:color="auto" w:fill="80C4D6"/>
            <w:vAlign w:val="center"/>
          </w:tcPr>
          <w:p w14:paraId="4B78369D" w14:textId="77777777" w:rsidR="00613BC6" w:rsidRPr="001D1BCB" w:rsidRDefault="00B00DBD" w:rsidP="003C60B3">
            <w:pPr>
              <w:pStyle w:val="row-header-style1"/>
              <w:keepNext/>
              <w:spacing w:line="276" w:lineRule="auto"/>
              <w:ind w:left="86"/>
              <w:jc w:val="center"/>
              <w:rPr>
                <w:sz w:val="19"/>
                <w:szCs w:val="19"/>
              </w:rPr>
            </w:pPr>
            <w:r w:rsidRPr="001D1BCB">
              <w:rPr>
                <w:sz w:val="19"/>
                <w:szCs w:val="19"/>
              </w:rPr>
              <w:t>5</w:t>
            </w:r>
          </w:p>
        </w:tc>
        <w:tc>
          <w:tcPr>
            <w:tcW w:w="1175" w:type="pct"/>
            <w:shd w:val="clear" w:color="auto" w:fill="DAEEF3"/>
            <w:vAlign w:val="center"/>
          </w:tcPr>
          <w:p w14:paraId="5DD3FDF9" w14:textId="77777777" w:rsidR="00613BC6" w:rsidRPr="001D1BCB" w:rsidRDefault="00B00DBD" w:rsidP="003C60B3">
            <w:pPr>
              <w:pStyle w:val="col-data-style1"/>
              <w:keepNext/>
              <w:spacing w:line="276" w:lineRule="auto"/>
              <w:ind w:left="86"/>
              <w:jc w:val="center"/>
              <w:rPr>
                <w:sz w:val="19"/>
                <w:szCs w:val="19"/>
              </w:rPr>
            </w:pPr>
            <w:r w:rsidRPr="001D1BCB">
              <w:rPr>
                <w:sz w:val="19"/>
                <w:szCs w:val="19"/>
              </w:rPr>
              <w:t>Fish, other Aquatic Life and Wildlife</w:t>
            </w:r>
          </w:p>
        </w:tc>
        <w:tc>
          <w:tcPr>
            <w:tcW w:w="916" w:type="pct"/>
            <w:shd w:val="clear" w:color="auto" w:fill="DAEEF3"/>
            <w:vAlign w:val="center"/>
          </w:tcPr>
          <w:p w14:paraId="28C32A9A" w14:textId="77777777" w:rsidR="00613BC6" w:rsidRPr="001D1BCB" w:rsidRDefault="00B00DBD" w:rsidP="003C60B3">
            <w:pPr>
              <w:pStyle w:val="col-data-style1"/>
              <w:keepNext/>
              <w:spacing w:line="276" w:lineRule="auto"/>
              <w:ind w:left="86"/>
              <w:jc w:val="center"/>
              <w:rPr>
                <w:sz w:val="19"/>
                <w:szCs w:val="19"/>
              </w:rPr>
            </w:pPr>
            <w:r w:rsidRPr="001D1BCB">
              <w:rPr>
                <w:sz w:val="19"/>
                <w:szCs w:val="19"/>
              </w:rPr>
              <w:t>Low flow alterations</w:t>
            </w:r>
          </w:p>
        </w:tc>
        <w:tc>
          <w:tcPr>
            <w:tcW w:w="1027" w:type="pct"/>
            <w:shd w:val="clear" w:color="auto" w:fill="DAEEF3"/>
            <w:vAlign w:val="center"/>
          </w:tcPr>
          <w:p w14:paraId="6246140F" w14:textId="77777777" w:rsidR="00613BC6" w:rsidRPr="001D1BCB" w:rsidRDefault="00B00DBD" w:rsidP="003C60B3">
            <w:pPr>
              <w:pStyle w:val="col-data-style1"/>
              <w:keepNext/>
              <w:spacing w:line="276" w:lineRule="auto"/>
              <w:ind w:left="86"/>
              <w:jc w:val="center"/>
              <w:rPr>
                <w:sz w:val="19"/>
                <w:szCs w:val="19"/>
              </w:rPr>
            </w:pPr>
            <w:r w:rsidRPr="001D1BCB">
              <w:rPr>
                <w:sz w:val="19"/>
                <w:szCs w:val="19"/>
              </w:rPr>
              <w:t>Impacts from Hydrostructure Flow Regulation/modification</w:t>
            </w:r>
          </w:p>
        </w:tc>
      </w:tr>
      <w:tr w:rsidR="00613BC6" w:rsidRPr="001D1BCB" w14:paraId="26A176E4"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02696B26"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21404781"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3A03EA45"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433F31B5"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6A62C205" w14:textId="77777777" w:rsidR="00613BC6" w:rsidRPr="001D1BCB" w:rsidRDefault="00B00DBD" w:rsidP="005412BF">
            <w:pPr>
              <w:pStyle w:val="col-data-style1"/>
              <w:spacing w:line="276" w:lineRule="auto"/>
              <w:jc w:val="center"/>
              <w:rPr>
                <w:sz w:val="19"/>
                <w:szCs w:val="19"/>
              </w:rPr>
            </w:pPr>
            <w:r w:rsidRPr="001D1BCB">
              <w:rPr>
                <w:sz w:val="19"/>
                <w:szCs w:val="19"/>
              </w:rPr>
              <w:t>Low flow alterations</w:t>
            </w:r>
          </w:p>
        </w:tc>
        <w:tc>
          <w:tcPr>
            <w:tcW w:w="1027" w:type="pct"/>
            <w:shd w:val="clear" w:color="auto" w:fill="DAEEF3"/>
            <w:vAlign w:val="center"/>
          </w:tcPr>
          <w:p w14:paraId="69BA2EC7" w14:textId="77777777" w:rsidR="00613BC6" w:rsidRPr="001D1BCB" w:rsidRDefault="00B00DBD" w:rsidP="005412BF">
            <w:pPr>
              <w:pStyle w:val="col-data-style1"/>
              <w:spacing w:line="276" w:lineRule="auto"/>
              <w:jc w:val="center"/>
              <w:rPr>
                <w:sz w:val="19"/>
                <w:szCs w:val="19"/>
              </w:rPr>
            </w:pPr>
            <w:r w:rsidRPr="001D1BCB">
              <w:rPr>
                <w:sz w:val="19"/>
                <w:szCs w:val="19"/>
              </w:rPr>
              <w:t>Industrial Point Source Discharge</w:t>
            </w:r>
          </w:p>
        </w:tc>
      </w:tr>
      <w:tr w:rsidR="00613BC6" w:rsidRPr="001D1BCB" w14:paraId="0D6BD3E6"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1B5AC034"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038C4749"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37977E6E"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49DA23AB"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50972B91" w14:textId="77777777" w:rsidR="00613BC6" w:rsidRPr="001D1BCB" w:rsidRDefault="00B00DBD" w:rsidP="005412BF">
            <w:pPr>
              <w:pStyle w:val="col-data-style1"/>
              <w:spacing w:line="276" w:lineRule="auto"/>
              <w:jc w:val="center"/>
              <w:rPr>
                <w:sz w:val="19"/>
                <w:szCs w:val="19"/>
              </w:rPr>
            </w:pPr>
            <w:r w:rsidRPr="001D1BCB">
              <w:rPr>
                <w:sz w:val="19"/>
                <w:szCs w:val="19"/>
              </w:rPr>
              <w:t>Low flow alterations</w:t>
            </w:r>
          </w:p>
        </w:tc>
        <w:tc>
          <w:tcPr>
            <w:tcW w:w="1027" w:type="pct"/>
            <w:shd w:val="clear" w:color="auto" w:fill="DAEEF3"/>
            <w:vAlign w:val="center"/>
          </w:tcPr>
          <w:p w14:paraId="526F285A"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56E4A1EE"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7CACD1CD"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0CF9AEF8"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61BA1F8E"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3C598505"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5150E303" w14:textId="77777777" w:rsidR="00613BC6" w:rsidRPr="001D1BCB" w:rsidRDefault="00B00DBD" w:rsidP="005412BF">
            <w:pPr>
              <w:pStyle w:val="col-data-style1"/>
              <w:spacing w:line="276" w:lineRule="auto"/>
              <w:jc w:val="center"/>
              <w:rPr>
                <w:sz w:val="19"/>
                <w:szCs w:val="19"/>
              </w:rPr>
            </w:pPr>
            <w:r w:rsidRPr="001D1BCB">
              <w:rPr>
                <w:sz w:val="19"/>
                <w:szCs w:val="19"/>
              </w:rPr>
              <w:t>Other</w:t>
            </w:r>
          </w:p>
        </w:tc>
        <w:tc>
          <w:tcPr>
            <w:tcW w:w="1027" w:type="pct"/>
            <w:shd w:val="clear" w:color="auto" w:fill="DAEEF3"/>
            <w:vAlign w:val="center"/>
          </w:tcPr>
          <w:p w14:paraId="2721CDE5" w14:textId="77777777" w:rsidR="00613BC6" w:rsidRPr="001D1BCB" w:rsidRDefault="00B00DBD" w:rsidP="005412BF">
            <w:pPr>
              <w:pStyle w:val="col-data-style1"/>
              <w:spacing w:line="276" w:lineRule="auto"/>
              <w:jc w:val="center"/>
              <w:rPr>
                <w:sz w:val="19"/>
                <w:szCs w:val="19"/>
              </w:rPr>
            </w:pPr>
            <w:r w:rsidRPr="001D1BCB">
              <w:rPr>
                <w:sz w:val="19"/>
                <w:szCs w:val="19"/>
              </w:rPr>
              <w:t>Contaminated Sediments</w:t>
            </w:r>
          </w:p>
        </w:tc>
      </w:tr>
      <w:tr w:rsidR="00613BC6" w:rsidRPr="001D1BCB" w14:paraId="1F993038"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1C251C34"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56B7AA37"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5F09EA14"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1A65E2E6"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51BE5F08" w14:textId="77777777" w:rsidR="00613BC6" w:rsidRPr="001D1BCB" w:rsidRDefault="00B00DBD" w:rsidP="005412BF">
            <w:pPr>
              <w:pStyle w:val="col-data-style1"/>
              <w:spacing w:line="276" w:lineRule="auto"/>
              <w:jc w:val="center"/>
              <w:rPr>
                <w:sz w:val="19"/>
                <w:szCs w:val="19"/>
              </w:rPr>
            </w:pPr>
            <w:r w:rsidRPr="001D1BCB">
              <w:rPr>
                <w:sz w:val="19"/>
                <w:szCs w:val="19"/>
              </w:rPr>
              <w:t>Other</w:t>
            </w:r>
          </w:p>
        </w:tc>
        <w:tc>
          <w:tcPr>
            <w:tcW w:w="1027" w:type="pct"/>
            <w:shd w:val="clear" w:color="auto" w:fill="DAEEF3"/>
            <w:vAlign w:val="center"/>
          </w:tcPr>
          <w:p w14:paraId="0F5088B5" w14:textId="77777777" w:rsidR="00613BC6" w:rsidRPr="001D1BCB" w:rsidRDefault="00B00DBD" w:rsidP="005412BF">
            <w:pPr>
              <w:pStyle w:val="col-data-style1"/>
              <w:spacing w:line="276" w:lineRule="auto"/>
              <w:jc w:val="center"/>
              <w:rPr>
                <w:sz w:val="19"/>
                <w:szCs w:val="19"/>
              </w:rPr>
            </w:pPr>
            <w:r w:rsidRPr="001D1BCB">
              <w:rPr>
                <w:sz w:val="19"/>
                <w:szCs w:val="19"/>
              </w:rPr>
              <w:t>Impacts from Hydrostructure Flow Regulation/modification</w:t>
            </w:r>
          </w:p>
        </w:tc>
      </w:tr>
      <w:tr w:rsidR="00613BC6" w:rsidRPr="001D1BCB" w14:paraId="3148F28D"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52DB8B1E"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4B74CF45"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5B406DF2"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51C6BB9F"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5018B361" w14:textId="77777777" w:rsidR="00613BC6" w:rsidRPr="001D1BCB" w:rsidRDefault="00B00DBD" w:rsidP="005412BF">
            <w:pPr>
              <w:pStyle w:val="col-data-style1"/>
              <w:spacing w:line="276" w:lineRule="auto"/>
              <w:jc w:val="center"/>
              <w:rPr>
                <w:sz w:val="19"/>
                <w:szCs w:val="19"/>
              </w:rPr>
            </w:pPr>
            <w:r w:rsidRPr="001D1BCB">
              <w:rPr>
                <w:sz w:val="19"/>
                <w:szCs w:val="19"/>
              </w:rPr>
              <w:t>Other</w:t>
            </w:r>
          </w:p>
        </w:tc>
        <w:tc>
          <w:tcPr>
            <w:tcW w:w="1027" w:type="pct"/>
            <w:shd w:val="clear" w:color="auto" w:fill="DAEEF3"/>
            <w:vAlign w:val="center"/>
          </w:tcPr>
          <w:p w14:paraId="5EA66A4D" w14:textId="77777777" w:rsidR="00613BC6" w:rsidRPr="001D1BCB" w:rsidRDefault="00B00DBD" w:rsidP="005412BF">
            <w:pPr>
              <w:pStyle w:val="col-data-style1"/>
              <w:spacing w:line="276" w:lineRule="auto"/>
              <w:jc w:val="center"/>
              <w:rPr>
                <w:sz w:val="19"/>
                <w:szCs w:val="19"/>
              </w:rPr>
            </w:pPr>
            <w:r w:rsidRPr="001D1BCB">
              <w:rPr>
                <w:sz w:val="19"/>
                <w:szCs w:val="19"/>
              </w:rPr>
              <w:t>Industrial Point Source Discharge</w:t>
            </w:r>
          </w:p>
        </w:tc>
      </w:tr>
      <w:tr w:rsidR="00613BC6" w:rsidRPr="001D1BCB" w14:paraId="743F0C65"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568DD83F"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1AADDE9A"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1B417B23"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3A1DA23E"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1DE5E4AA" w14:textId="77777777" w:rsidR="00613BC6" w:rsidRPr="001D1BCB" w:rsidRDefault="00B00DBD" w:rsidP="005412BF">
            <w:pPr>
              <w:pStyle w:val="col-data-style1"/>
              <w:spacing w:line="276" w:lineRule="auto"/>
              <w:jc w:val="center"/>
              <w:rPr>
                <w:sz w:val="19"/>
                <w:szCs w:val="19"/>
              </w:rPr>
            </w:pPr>
            <w:r w:rsidRPr="001D1BCB">
              <w:rPr>
                <w:sz w:val="19"/>
                <w:szCs w:val="19"/>
              </w:rPr>
              <w:t>Other</w:t>
            </w:r>
          </w:p>
        </w:tc>
        <w:tc>
          <w:tcPr>
            <w:tcW w:w="1027" w:type="pct"/>
            <w:shd w:val="clear" w:color="auto" w:fill="DAEEF3"/>
            <w:vAlign w:val="center"/>
          </w:tcPr>
          <w:p w14:paraId="178213D2"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6A5F75D1"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31CB65DE" w14:textId="77777777" w:rsidR="00613BC6" w:rsidRPr="001D1BCB" w:rsidRDefault="00B00DBD" w:rsidP="00B622E5">
            <w:pPr>
              <w:pStyle w:val="row-header-style1"/>
              <w:keepNext/>
              <w:spacing w:line="276" w:lineRule="auto"/>
              <w:ind w:left="86"/>
              <w:jc w:val="center"/>
              <w:rPr>
                <w:sz w:val="19"/>
                <w:szCs w:val="19"/>
              </w:rPr>
            </w:pPr>
            <w:r w:rsidRPr="001D1BCB">
              <w:rPr>
                <w:sz w:val="19"/>
                <w:szCs w:val="19"/>
              </w:rPr>
              <w:lastRenderedPageBreak/>
              <w:t>MA73-05</w:t>
            </w:r>
          </w:p>
        </w:tc>
        <w:tc>
          <w:tcPr>
            <w:tcW w:w="744" w:type="pct"/>
            <w:shd w:val="clear" w:color="auto" w:fill="80C4D6"/>
            <w:vAlign w:val="center"/>
          </w:tcPr>
          <w:p w14:paraId="630FD422" w14:textId="77777777" w:rsidR="00613BC6" w:rsidRPr="001D1BCB" w:rsidRDefault="00B00DBD" w:rsidP="00B622E5">
            <w:pPr>
              <w:pStyle w:val="row-header-style1"/>
              <w:keepNext/>
              <w:spacing w:line="276" w:lineRule="auto"/>
              <w:ind w:left="86"/>
              <w:jc w:val="center"/>
              <w:rPr>
                <w:sz w:val="19"/>
                <w:szCs w:val="19"/>
              </w:rPr>
            </w:pPr>
            <w:r w:rsidRPr="001D1BCB">
              <w:rPr>
                <w:sz w:val="19"/>
                <w:szCs w:val="19"/>
              </w:rPr>
              <w:t>East Branch</w:t>
            </w:r>
          </w:p>
        </w:tc>
        <w:tc>
          <w:tcPr>
            <w:tcW w:w="631" w:type="pct"/>
            <w:shd w:val="clear" w:color="auto" w:fill="80C4D6"/>
            <w:vAlign w:val="center"/>
          </w:tcPr>
          <w:p w14:paraId="7149F810" w14:textId="77777777" w:rsidR="00613BC6" w:rsidRPr="001D1BCB" w:rsidRDefault="00B00DBD" w:rsidP="00B622E5">
            <w:pPr>
              <w:pStyle w:val="row-header-style1"/>
              <w:keepNext/>
              <w:spacing w:line="276" w:lineRule="auto"/>
              <w:ind w:left="86"/>
              <w:jc w:val="center"/>
              <w:rPr>
                <w:sz w:val="19"/>
                <w:szCs w:val="19"/>
              </w:rPr>
            </w:pPr>
            <w:r w:rsidRPr="001D1BCB">
              <w:rPr>
                <w:sz w:val="19"/>
                <w:szCs w:val="19"/>
              </w:rPr>
              <w:t>5</w:t>
            </w:r>
          </w:p>
        </w:tc>
        <w:tc>
          <w:tcPr>
            <w:tcW w:w="1175" w:type="pct"/>
            <w:shd w:val="clear" w:color="auto" w:fill="DAEEF3"/>
            <w:vAlign w:val="center"/>
          </w:tcPr>
          <w:p w14:paraId="3DBE643D" w14:textId="77777777" w:rsidR="00613BC6" w:rsidRPr="001D1BCB" w:rsidRDefault="00B00DBD" w:rsidP="00B622E5">
            <w:pPr>
              <w:pStyle w:val="col-data-style1"/>
              <w:keepNext/>
              <w:spacing w:line="276" w:lineRule="auto"/>
              <w:ind w:left="86"/>
              <w:jc w:val="center"/>
              <w:rPr>
                <w:sz w:val="19"/>
                <w:szCs w:val="19"/>
              </w:rPr>
            </w:pPr>
            <w:r w:rsidRPr="001D1BCB">
              <w:rPr>
                <w:sz w:val="19"/>
                <w:szCs w:val="19"/>
              </w:rPr>
              <w:t>Fish, other Aquatic Life and Wildlife</w:t>
            </w:r>
          </w:p>
        </w:tc>
        <w:tc>
          <w:tcPr>
            <w:tcW w:w="916" w:type="pct"/>
            <w:shd w:val="clear" w:color="auto" w:fill="DAEEF3"/>
            <w:vAlign w:val="center"/>
          </w:tcPr>
          <w:p w14:paraId="4C185DB0" w14:textId="77777777" w:rsidR="00613BC6" w:rsidRPr="001D1BCB" w:rsidRDefault="00B00DBD" w:rsidP="00B622E5">
            <w:pPr>
              <w:pStyle w:val="col-data-style1"/>
              <w:keepNext/>
              <w:spacing w:line="276" w:lineRule="auto"/>
              <w:ind w:left="86"/>
              <w:jc w:val="center"/>
              <w:rPr>
                <w:sz w:val="19"/>
                <w:szCs w:val="19"/>
              </w:rPr>
            </w:pPr>
            <w:r w:rsidRPr="001D1BCB">
              <w:rPr>
                <w:sz w:val="19"/>
                <w:szCs w:val="19"/>
              </w:rPr>
              <w:t>Oxygen, Dissolved</w:t>
            </w:r>
          </w:p>
        </w:tc>
        <w:tc>
          <w:tcPr>
            <w:tcW w:w="1027" w:type="pct"/>
            <w:shd w:val="clear" w:color="auto" w:fill="DAEEF3"/>
            <w:vAlign w:val="center"/>
          </w:tcPr>
          <w:p w14:paraId="5DCF077F" w14:textId="77777777" w:rsidR="00613BC6" w:rsidRPr="001D1BCB" w:rsidRDefault="00B00DBD" w:rsidP="00B622E5">
            <w:pPr>
              <w:pStyle w:val="col-data-style1"/>
              <w:keepNext/>
              <w:spacing w:line="276" w:lineRule="auto"/>
              <w:ind w:left="86"/>
              <w:jc w:val="center"/>
              <w:rPr>
                <w:sz w:val="19"/>
                <w:szCs w:val="19"/>
              </w:rPr>
            </w:pPr>
            <w:r w:rsidRPr="001D1BCB">
              <w:rPr>
                <w:sz w:val="19"/>
                <w:szCs w:val="19"/>
              </w:rPr>
              <w:t>Contaminated Sediments</w:t>
            </w:r>
          </w:p>
        </w:tc>
      </w:tr>
      <w:tr w:rsidR="00613BC6" w:rsidRPr="001D1BCB" w14:paraId="2D42B015"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6B37B53B" w14:textId="77777777" w:rsidR="00613BC6" w:rsidRPr="001D1BCB" w:rsidRDefault="00B00DBD" w:rsidP="005412BF">
            <w:pPr>
              <w:pStyle w:val="row-header-style1"/>
              <w:spacing w:line="276" w:lineRule="auto"/>
              <w:jc w:val="center"/>
              <w:rPr>
                <w:sz w:val="19"/>
                <w:szCs w:val="19"/>
              </w:rPr>
            </w:pPr>
            <w:r w:rsidRPr="001D1BCB">
              <w:rPr>
                <w:sz w:val="19"/>
                <w:szCs w:val="19"/>
              </w:rPr>
              <w:t>MA73-22</w:t>
            </w:r>
          </w:p>
        </w:tc>
        <w:tc>
          <w:tcPr>
            <w:tcW w:w="744" w:type="pct"/>
            <w:shd w:val="clear" w:color="auto" w:fill="80C4D6"/>
            <w:vAlign w:val="center"/>
          </w:tcPr>
          <w:p w14:paraId="53307E43" w14:textId="73FFACCB" w:rsidR="00613BC6" w:rsidRPr="001D1BCB" w:rsidRDefault="00B00DBD" w:rsidP="005412BF">
            <w:pPr>
              <w:pStyle w:val="row-header-style1"/>
              <w:spacing w:line="276" w:lineRule="auto"/>
              <w:jc w:val="center"/>
              <w:rPr>
                <w:sz w:val="19"/>
                <w:szCs w:val="19"/>
              </w:rPr>
            </w:pPr>
            <w:r w:rsidRPr="001D1BCB">
              <w:rPr>
                <w:sz w:val="19"/>
                <w:szCs w:val="19"/>
              </w:rPr>
              <w:t>Pequi</w:t>
            </w:r>
            <w:r w:rsidR="005D17BC" w:rsidRPr="001D1BCB">
              <w:rPr>
                <w:sz w:val="19"/>
                <w:szCs w:val="19"/>
              </w:rPr>
              <w:t>t</w:t>
            </w:r>
            <w:r w:rsidRPr="001D1BCB">
              <w:rPr>
                <w:sz w:val="19"/>
                <w:szCs w:val="19"/>
              </w:rPr>
              <w:t xml:space="preserve"> Brook</w:t>
            </w:r>
          </w:p>
        </w:tc>
        <w:tc>
          <w:tcPr>
            <w:tcW w:w="631" w:type="pct"/>
            <w:shd w:val="clear" w:color="auto" w:fill="80C4D6"/>
            <w:vAlign w:val="center"/>
          </w:tcPr>
          <w:p w14:paraId="0668A47D"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777B0235"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4510B14D" w14:textId="77777777" w:rsidR="00613BC6" w:rsidRPr="001D1BCB" w:rsidRDefault="00B00DBD" w:rsidP="005412BF">
            <w:pPr>
              <w:pStyle w:val="col-data-style1"/>
              <w:spacing w:line="276" w:lineRule="auto"/>
              <w:jc w:val="center"/>
              <w:rPr>
                <w:sz w:val="19"/>
                <w:szCs w:val="19"/>
              </w:rPr>
            </w:pPr>
            <w:r w:rsidRPr="001D1BCB">
              <w:rPr>
                <w:sz w:val="19"/>
                <w:szCs w:val="19"/>
              </w:rPr>
              <w:t>Oxygen, Dissolved</w:t>
            </w:r>
          </w:p>
        </w:tc>
        <w:tc>
          <w:tcPr>
            <w:tcW w:w="1027" w:type="pct"/>
            <w:shd w:val="clear" w:color="auto" w:fill="DAEEF3"/>
            <w:vAlign w:val="center"/>
          </w:tcPr>
          <w:p w14:paraId="2C6EAF2A"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626D666C"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7269D697" w14:textId="77777777" w:rsidR="00613BC6" w:rsidRPr="001D1BCB" w:rsidRDefault="00B00DBD" w:rsidP="005412BF">
            <w:pPr>
              <w:pStyle w:val="row-header-style1"/>
              <w:spacing w:line="276" w:lineRule="auto"/>
              <w:jc w:val="center"/>
              <w:rPr>
                <w:sz w:val="19"/>
                <w:szCs w:val="19"/>
              </w:rPr>
            </w:pPr>
            <w:r w:rsidRPr="001D1BCB">
              <w:rPr>
                <w:sz w:val="19"/>
                <w:szCs w:val="19"/>
              </w:rPr>
              <w:t>MA73-21</w:t>
            </w:r>
          </w:p>
        </w:tc>
        <w:tc>
          <w:tcPr>
            <w:tcW w:w="744" w:type="pct"/>
            <w:shd w:val="clear" w:color="auto" w:fill="80C4D6"/>
            <w:vAlign w:val="center"/>
          </w:tcPr>
          <w:p w14:paraId="615A4B33" w14:textId="77777777" w:rsidR="00613BC6" w:rsidRPr="001D1BCB" w:rsidRDefault="00B00DBD" w:rsidP="005412BF">
            <w:pPr>
              <w:pStyle w:val="row-header-style1"/>
              <w:spacing w:line="276" w:lineRule="auto"/>
              <w:jc w:val="center"/>
              <w:rPr>
                <w:sz w:val="19"/>
                <w:szCs w:val="19"/>
              </w:rPr>
            </w:pPr>
            <w:r w:rsidRPr="001D1BCB">
              <w:rPr>
                <w:sz w:val="19"/>
                <w:szCs w:val="19"/>
              </w:rPr>
              <w:t>Massapoag Brook</w:t>
            </w:r>
          </w:p>
        </w:tc>
        <w:tc>
          <w:tcPr>
            <w:tcW w:w="631" w:type="pct"/>
            <w:shd w:val="clear" w:color="auto" w:fill="80C4D6"/>
            <w:vAlign w:val="center"/>
          </w:tcPr>
          <w:p w14:paraId="6003D68A"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0E4A655F" w14:textId="77777777" w:rsidR="00613BC6" w:rsidRPr="001D1BCB" w:rsidRDefault="00B00DBD" w:rsidP="005412BF">
            <w:pPr>
              <w:pStyle w:val="col-data-style1"/>
              <w:spacing w:line="276" w:lineRule="auto"/>
              <w:jc w:val="center"/>
              <w:rPr>
                <w:sz w:val="19"/>
                <w:szCs w:val="19"/>
              </w:rPr>
            </w:pPr>
            <w:r w:rsidRPr="001D1BCB">
              <w:rPr>
                <w:sz w:val="19"/>
                <w:szCs w:val="19"/>
              </w:rPr>
              <w:t>Primary Contact Recreation</w:t>
            </w:r>
          </w:p>
        </w:tc>
        <w:tc>
          <w:tcPr>
            <w:tcW w:w="916" w:type="pct"/>
            <w:shd w:val="clear" w:color="auto" w:fill="DAEEF3"/>
            <w:vAlign w:val="center"/>
          </w:tcPr>
          <w:p w14:paraId="571F9CF1" w14:textId="77777777" w:rsidR="00613BC6" w:rsidRPr="001D1BCB" w:rsidRDefault="00B00DBD" w:rsidP="005412BF">
            <w:pPr>
              <w:pStyle w:val="col-data-style1"/>
              <w:spacing w:line="276" w:lineRule="auto"/>
              <w:jc w:val="center"/>
              <w:rPr>
                <w:sz w:val="19"/>
                <w:szCs w:val="19"/>
              </w:rPr>
            </w:pPr>
            <w:r w:rsidRPr="001D1BCB">
              <w:rPr>
                <w:sz w:val="19"/>
                <w:szCs w:val="19"/>
              </w:rPr>
              <w:t>Turbidity</w:t>
            </w:r>
          </w:p>
        </w:tc>
        <w:tc>
          <w:tcPr>
            <w:tcW w:w="1027" w:type="pct"/>
            <w:shd w:val="clear" w:color="auto" w:fill="DAEEF3"/>
            <w:vAlign w:val="center"/>
          </w:tcPr>
          <w:p w14:paraId="72D4A290"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6BC916F8"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19FF1DAB" w14:textId="77777777" w:rsidR="00613BC6" w:rsidRPr="001D1BCB" w:rsidRDefault="00B00DBD" w:rsidP="005412BF">
            <w:pPr>
              <w:pStyle w:val="row-header-style1"/>
              <w:spacing w:line="276" w:lineRule="auto"/>
              <w:jc w:val="center"/>
              <w:rPr>
                <w:sz w:val="19"/>
                <w:szCs w:val="19"/>
              </w:rPr>
            </w:pPr>
            <w:r w:rsidRPr="001D1BCB">
              <w:rPr>
                <w:sz w:val="19"/>
                <w:szCs w:val="19"/>
              </w:rPr>
              <w:t>MA73-21</w:t>
            </w:r>
          </w:p>
        </w:tc>
        <w:tc>
          <w:tcPr>
            <w:tcW w:w="744" w:type="pct"/>
            <w:shd w:val="clear" w:color="auto" w:fill="80C4D6"/>
            <w:vAlign w:val="center"/>
          </w:tcPr>
          <w:p w14:paraId="6B21FA31" w14:textId="77777777" w:rsidR="00613BC6" w:rsidRPr="001D1BCB" w:rsidRDefault="00B00DBD" w:rsidP="005412BF">
            <w:pPr>
              <w:pStyle w:val="row-header-style1"/>
              <w:spacing w:line="276" w:lineRule="auto"/>
              <w:jc w:val="center"/>
              <w:rPr>
                <w:sz w:val="19"/>
                <w:szCs w:val="19"/>
              </w:rPr>
            </w:pPr>
            <w:r w:rsidRPr="001D1BCB">
              <w:rPr>
                <w:sz w:val="19"/>
                <w:szCs w:val="19"/>
              </w:rPr>
              <w:t>Massapoag Brook</w:t>
            </w:r>
          </w:p>
        </w:tc>
        <w:tc>
          <w:tcPr>
            <w:tcW w:w="631" w:type="pct"/>
            <w:shd w:val="clear" w:color="auto" w:fill="80C4D6"/>
            <w:vAlign w:val="center"/>
          </w:tcPr>
          <w:p w14:paraId="1188182C"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2D1418E4" w14:textId="77777777" w:rsidR="00613BC6" w:rsidRPr="001D1BCB" w:rsidRDefault="00B00DBD" w:rsidP="005412BF">
            <w:pPr>
              <w:pStyle w:val="col-data-style1"/>
              <w:spacing w:line="276" w:lineRule="auto"/>
              <w:jc w:val="center"/>
              <w:rPr>
                <w:sz w:val="19"/>
                <w:szCs w:val="19"/>
              </w:rPr>
            </w:pPr>
            <w:r w:rsidRPr="001D1BCB">
              <w:rPr>
                <w:sz w:val="19"/>
                <w:szCs w:val="19"/>
              </w:rPr>
              <w:t>Aesthetic</w:t>
            </w:r>
          </w:p>
        </w:tc>
        <w:tc>
          <w:tcPr>
            <w:tcW w:w="916" w:type="pct"/>
            <w:shd w:val="clear" w:color="auto" w:fill="DAEEF3"/>
            <w:vAlign w:val="center"/>
          </w:tcPr>
          <w:p w14:paraId="770BB28C" w14:textId="77777777" w:rsidR="00613BC6" w:rsidRPr="001D1BCB" w:rsidRDefault="00B00DBD" w:rsidP="005412BF">
            <w:pPr>
              <w:pStyle w:val="col-data-style1"/>
              <w:spacing w:line="276" w:lineRule="auto"/>
              <w:jc w:val="center"/>
              <w:rPr>
                <w:sz w:val="19"/>
                <w:szCs w:val="19"/>
              </w:rPr>
            </w:pPr>
            <w:r w:rsidRPr="001D1BCB">
              <w:rPr>
                <w:sz w:val="19"/>
                <w:szCs w:val="19"/>
              </w:rPr>
              <w:t>Turbidity</w:t>
            </w:r>
          </w:p>
        </w:tc>
        <w:tc>
          <w:tcPr>
            <w:tcW w:w="1027" w:type="pct"/>
            <w:shd w:val="clear" w:color="auto" w:fill="DAEEF3"/>
            <w:vAlign w:val="center"/>
          </w:tcPr>
          <w:p w14:paraId="16CDAF41"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6F03FB21"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1C831771" w14:textId="77777777" w:rsidR="00613BC6" w:rsidRPr="001D1BCB" w:rsidRDefault="00B00DBD" w:rsidP="005412BF">
            <w:pPr>
              <w:pStyle w:val="row-header-style1"/>
              <w:spacing w:line="276" w:lineRule="auto"/>
              <w:jc w:val="center"/>
              <w:rPr>
                <w:sz w:val="19"/>
                <w:szCs w:val="19"/>
              </w:rPr>
            </w:pPr>
            <w:r w:rsidRPr="001D1BCB">
              <w:rPr>
                <w:sz w:val="19"/>
                <w:szCs w:val="19"/>
              </w:rPr>
              <w:t>MA73-21</w:t>
            </w:r>
          </w:p>
        </w:tc>
        <w:tc>
          <w:tcPr>
            <w:tcW w:w="744" w:type="pct"/>
            <w:shd w:val="clear" w:color="auto" w:fill="80C4D6"/>
            <w:vAlign w:val="center"/>
          </w:tcPr>
          <w:p w14:paraId="6C26FA87" w14:textId="77777777" w:rsidR="00613BC6" w:rsidRPr="001D1BCB" w:rsidRDefault="00B00DBD" w:rsidP="005412BF">
            <w:pPr>
              <w:pStyle w:val="row-header-style1"/>
              <w:spacing w:line="276" w:lineRule="auto"/>
              <w:jc w:val="center"/>
              <w:rPr>
                <w:sz w:val="19"/>
                <w:szCs w:val="19"/>
              </w:rPr>
            </w:pPr>
            <w:r w:rsidRPr="001D1BCB">
              <w:rPr>
                <w:sz w:val="19"/>
                <w:szCs w:val="19"/>
              </w:rPr>
              <w:t>Massapoag Brook</w:t>
            </w:r>
          </w:p>
        </w:tc>
        <w:tc>
          <w:tcPr>
            <w:tcW w:w="631" w:type="pct"/>
            <w:shd w:val="clear" w:color="auto" w:fill="80C4D6"/>
            <w:vAlign w:val="center"/>
          </w:tcPr>
          <w:p w14:paraId="2E65FAE4"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1956BB65"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2F5FDEDE" w14:textId="77777777" w:rsidR="00613BC6" w:rsidRPr="001D1BCB" w:rsidRDefault="00B00DBD" w:rsidP="005412BF">
            <w:pPr>
              <w:pStyle w:val="col-data-style1"/>
              <w:spacing w:line="276" w:lineRule="auto"/>
              <w:jc w:val="center"/>
              <w:rPr>
                <w:sz w:val="19"/>
                <w:szCs w:val="19"/>
              </w:rPr>
            </w:pPr>
            <w:r w:rsidRPr="001D1BCB">
              <w:rPr>
                <w:sz w:val="19"/>
                <w:szCs w:val="19"/>
              </w:rPr>
              <w:t>Aquatic Macroinvertebrate Bioassessments</w:t>
            </w:r>
          </w:p>
        </w:tc>
        <w:tc>
          <w:tcPr>
            <w:tcW w:w="1027" w:type="pct"/>
            <w:shd w:val="clear" w:color="auto" w:fill="DAEEF3"/>
            <w:vAlign w:val="center"/>
          </w:tcPr>
          <w:p w14:paraId="0BF5C7F0"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61D066F0"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06C622FE" w14:textId="77777777" w:rsidR="00613BC6" w:rsidRPr="001D1BCB" w:rsidRDefault="00B00DBD" w:rsidP="005412BF">
            <w:pPr>
              <w:pStyle w:val="row-header-style1"/>
              <w:spacing w:line="276" w:lineRule="auto"/>
              <w:jc w:val="center"/>
              <w:rPr>
                <w:sz w:val="19"/>
                <w:szCs w:val="19"/>
              </w:rPr>
            </w:pPr>
            <w:r w:rsidRPr="001D1BCB">
              <w:rPr>
                <w:sz w:val="19"/>
                <w:szCs w:val="19"/>
              </w:rPr>
              <w:t>MA73-21</w:t>
            </w:r>
          </w:p>
        </w:tc>
        <w:tc>
          <w:tcPr>
            <w:tcW w:w="744" w:type="pct"/>
            <w:shd w:val="clear" w:color="auto" w:fill="80C4D6"/>
            <w:vAlign w:val="center"/>
          </w:tcPr>
          <w:p w14:paraId="7A392371" w14:textId="77777777" w:rsidR="00613BC6" w:rsidRPr="001D1BCB" w:rsidRDefault="00B00DBD" w:rsidP="005412BF">
            <w:pPr>
              <w:pStyle w:val="row-header-style1"/>
              <w:spacing w:line="276" w:lineRule="auto"/>
              <w:jc w:val="center"/>
              <w:rPr>
                <w:sz w:val="19"/>
                <w:szCs w:val="19"/>
              </w:rPr>
            </w:pPr>
            <w:r w:rsidRPr="001D1BCB">
              <w:rPr>
                <w:sz w:val="19"/>
                <w:szCs w:val="19"/>
              </w:rPr>
              <w:t>Massapoag Brook</w:t>
            </w:r>
          </w:p>
        </w:tc>
        <w:tc>
          <w:tcPr>
            <w:tcW w:w="631" w:type="pct"/>
            <w:shd w:val="clear" w:color="auto" w:fill="80C4D6"/>
            <w:vAlign w:val="center"/>
          </w:tcPr>
          <w:p w14:paraId="7D119697"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26CB1877"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58765F93" w14:textId="77777777" w:rsidR="00613BC6" w:rsidRPr="001D1BCB" w:rsidRDefault="00B00DBD" w:rsidP="005412BF">
            <w:pPr>
              <w:pStyle w:val="col-data-style1"/>
              <w:spacing w:line="276" w:lineRule="auto"/>
              <w:jc w:val="center"/>
              <w:rPr>
                <w:sz w:val="19"/>
                <w:szCs w:val="19"/>
              </w:rPr>
            </w:pPr>
            <w:r w:rsidRPr="001D1BCB">
              <w:rPr>
                <w:sz w:val="19"/>
                <w:szCs w:val="19"/>
              </w:rPr>
              <w:t>Non-Native Aquatic Plants</w:t>
            </w:r>
          </w:p>
        </w:tc>
        <w:tc>
          <w:tcPr>
            <w:tcW w:w="1027" w:type="pct"/>
            <w:shd w:val="clear" w:color="auto" w:fill="DAEEF3"/>
            <w:vAlign w:val="center"/>
          </w:tcPr>
          <w:p w14:paraId="503D7C25" w14:textId="77777777" w:rsidR="00613BC6" w:rsidRPr="001D1BCB" w:rsidRDefault="00B00DBD" w:rsidP="005412BF">
            <w:pPr>
              <w:pStyle w:val="col-data-style1"/>
              <w:spacing w:line="276" w:lineRule="auto"/>
              <w:jc w:val="center"/>
              <w:rPr>
                <w:sz w:val="19"/>
                <w:szCs w:val="19"/>
              </w:rPr>
            </w:pPr>
            <w:r w:rsidRPr="001D1BCB">
              <w:rPr>
                <w:sz w:val="19"/>
                <w:szCs w:val="19"/>
              </w:rPr>
              <w:t>Introduction of Non-native Organisms (Accidental or Intentional)</w:t>
            </w:r>
          </w:p>
        </w:tc>
      </w:tr>
      <w:tr w:rsidR="00613BC6" w:rsidRPr="001D1BCB" w14:paraId="07C28736"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1309FAAE" w14:textId="77777777" w:rsidR="00613BC6" w:rsidRPr="001D1BCB" w:rsidRDefault="00B00DBD" w:rsidP="005412BF">
            <w:pPr>
              <w:pStyle w:val="row-header-style1"/>
              <w:spacing w:line="276" w:lineRule="auto"/>
              <w:jc w:val="center"/>
              <w:rPr>
                <w:sz w:val="19"/>
                <w:szCs w:val="19"/>
              </w:rPr>
            </w:pPr>
            <w:r w:rsidRPr="001D1BCB">
              <w:rPr>
                <w:sz w:val="19"/>
                <w:szCs w:val="19"/>
              </w:rPr>
              <w:t>MA73-21</w:t>
            </w:r>
          </w:p>
        </w:tc>
        <w:tc>
          <w:tcPr>
            <w:tcW w:w="744" w:type="pct"/>
            <w:shd w:val="clear" w:color="auto" w:fill="80C4D6"/>
            <w:vAlign w:val="center"/>
          </w:tcPr>
          <w:p w14:paraId="00E2917F" w14:textId="77777777" w:rsidR="00613BC6" w:rsidRPr="001D1BCB" w:rsidRDefault="00B00DBD" w:rsidP="005412BF">
            <w:pPr>
              <w:pStyle w:val="row-header-style1"/>
              <w:spacing w:line="276" w:lineRule="auto"/>
              <w:jc w:val="center"/>
              <w:rPr>
                <w:sz w:val="19"/>
                <w:szCs w:val="19"/>
              </w:rPr>
            </w:pPr>
            <w:r w:rsidRPr="001D1BCB">
              <w:rPr>
                <w:sz w:val="19"/>
                <w:szCs w:val="19"/>
              </w:rPr>
              <w:t>Massapoag Brook</w:t>
            </w:r>
          </w:p>
        </w:tc>
        <w:tc>
          <w:tcPr>
            <w:tcW w:w="631" w:type="pct"/>
            <w:shd w:val="clear" w:color="auto" w:fill="80C4D6"/>
            <w:vAlign w:val="center"/>
          </w:tcPr>
          <w:p w14:paraId="0EF47607"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5360A98F"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3E55AF13" w14:textId="77777777" w:rsidR="00613BC6" w:rsidRPr="001D1BCB" w:rsidRDefault="00B00DBD" w:rsidP="005412BF">
            <w:pPr>
              <w:pStyle w:val="col-data-style1"/>
              <w:spacing w:line="276" w:lineRule="auto"/>
              <w:jc w:val="center"/>
              <w:rPr>
                <w:sz w:val="19"/>
                <w:szCs w:val="19"/>
              </w:rPr>
            </w:pPr>
            <w:r w:rsidRPr="001D1BCB">
              <w:rPr>
                <w:sz w:val="19"/>
                <w:szCs w:val="19"/>
              </w:rPr>
              <w:t>Phosphorus (Total)</w:t>
            </w:r>
          </w:p>
        </w:tc>
        <w:tc>
          <w:tcPr>
            <w:tcW w:w="1027" w:type="pct"/>
            <w:shd w:val="clear" w:color="auto" w:fill="DAEEF3"/>
            <w:vAlign w:val="center"/>
          </w:tcPr>
          <w:p w14:paraId="782A3F12"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729C1D44"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4CC9C4DC"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73920622"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44023ADD"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24991B82"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20C1214C" w14:textId="77777777" w:rsidR="00613BC6" w:rsidRPr="001D1BCB" w:rsidRDefault="00B00DBD" w:rsidP="005412BF">
            <w:pPr>
              <w:pStyle w:val="col-data-style1"/>
              <w:spacing w:line="276" w:lineRule="auto"/>
              <w:jc w:val="center"/>
              <w:rPr>
                <w:sz w:val="19"/>
                <w:szCs w:val="19"/>
              </w:rPr>
            </w:pPr>
            <w:r w:rsidRPr="001D1BCB">
              <w:rPr>
                <w:sz w:val="19"/>
                <w:szCs w:val="19"/>
              </w:rPr>
              <w:t>Oxygen, Dissolved</w:t>
            </w:r>
          </w:p>
        </w:tc>
        <w:tc>
          <w:tcPr>
            <w:tcW w:w="1027" w:type="pct"/>
            <w:shd w:val="clear" w:color="auto" w:fill="DAEEF3"/>
            <w:vAlign w:val="center"/>
          </w:tcPr>
          <w:p w14:paraId="2C2716A2" w14:textId="77777777" w:rsidR="00613BC6" w:rsidRPr="001D1BCB" w:rsidRDefault="00B00DBD" w:rsidP="005412BF">
            <w:pPr>
              <w:pStyle w:val="col-data-style1"/>
              <w:spacing w:line="276" w:lineRule="auto"/>
              <w:jc w:val="center"/>
              <w:rPr>
                <w:sz w:val="19"/>
                <w:szCs w:val="19"/>
              </w:rPr>
            </w:pPr>
            <w:r w:rsidRPr="001D1BCB">
              <w:rPr>
                <w:sz w:val="19"/>
                <w:szCs w:val="19"/>
              </w:rPr>
              <w:t>Impacts from Hydrostructure Flow Regulation/modification</w:t>
            </w:r>
          </w:p>
        </w:tc>
      </w:tr>
      <w:tr w:rsidR="00613BC6" w:rsidRPr="001D1BCB" w14:paraId="55F3BE4B"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6A1BA06D"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40E67700"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64700913"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39190215"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0F71B3DA" w14:textId="77777777" w:rsidR="00613BC6" w:rsidRPr="001D1BCB" w:rsidRDefault="00B00DBD" w:rsidP="005412BF">
            <w:pPr>
              <w:pStyle w:val="col-data-style1"/>
              <w:spacing w:line="276" w:lineRule="auto"/>
              <w:jc w:val="center"/>
              <w:rPr>
                <w:sz w:val="19"/>
                <w:szCs w:val="19"/>
              </w:rPr>
            </w:pPr>
            <w:r w:rsidRPr="001D1BCB">
              <w:rPr>
                <w:sz w:val="19"/>
                <w:szCs w:val="19"/>
              </w:rPr>
              <w:t>Oxygen, Dissolved</w:t>
            </w:r>
          </w:p>
        </w:tc>
        <w:tc>
          <w:tcPr>
            <w:tcW w:w="1027" w:type="pct"/>
            <w:shd w:val="clear" w:color="auto" w:fill="DAEEF3"/>
            <w:vAlign w:val="center"/>
          </w:tcPr>
          <w:p w14:paraId="180D6BF8" w14:textId="77777777" w:rsidR="00613BC6" w:rsidRPr="001D1BCB" w:rsidRDefault="00B00DBD" w:rsidP="005412BF">
            <w:pPr>
              <w:pStyle w:val="col-data-style1"/>
              <w:spacing w:line="276" w:lineRule="auto"/>
              <w:jc w:val="center"/>
              <w:rPr>
                <w:sz w:val="19"/>
                <w:szCs w:val="19"/>
              </w:rPr>
            </w:pPr>
            <w:r w:rsidRPr="001D1BCB">
              <w:rPr>
                <w:sz w:val="19"/>
                <w:szCs w:val="19"/>
              </w:rPr>
              <w:t>Industrial Point Source Discharge</w:t>
            </w:r>
          </w:p>
        </w:tc>
      </w:tr>
      <w:tr w:rsidR="00613BC6" w:rsidRPr="001D1BCB" w14:paraId="6A52E041"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02D81BBE"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37ACE8FE"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7F732F1D"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00E37063"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305B3B64" w14:textId="77777777" w:rsidR="00613BC6" w:rsidRPr="001D1BCB" w:rsidRDefault="00B00DBD" w:rsidP="005412BF">
            <w:pPr>
              <w:pStyle w:val="col-data-style1"/>
              <w:spacing w:line="276" w:lineRule="auto"/>
              <w:jc w:val="center"/>
              <w:rPr>
                <w:sz w:val="19"/>
                <w:szCs w:val="19"/>
              </w:rPr>
            </w:pPr>
            <w:r w:rsidRPr="001D1BCB">
              <w:rPr>
                <w:sz w:val="19"/>
                <w:szCs w:val="19"/>
              </w:rPr>
              <w:t>Oxygen, Dissolved</w:t>
            </w:r>
          </w:p>
        </w:tc>
        <w:tc>
          <w:tcPr>
            <w:tcW w:w="1027" w:type="pct"/>
            <w:shd w:val="clear" w:color="auto" w:fill="DAEEF3"/>
            <w:vAlign w:val="center"/>
          </w:tcPr>
          <w:p w14:paraId="3702325D"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4E22CCFC"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08720445"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191A78B3"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27953642"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224F438A"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55DEDC80" w14:textId="77777777" w:rsidR="00613BC6" w:rsidRPr="001D1BCB" w:rsidRDefault="00B00DBD" w:rsidP="005412BF">
            <w:pPr>
              <w:pStyle w:val="col-data-style1"/>
              <w:spacing w:line="276" w:lineRule="auto"/>
              <w:jc w:val="center"/>
              <w:rPr>
                <w:sz w:val="19"/>
                <w:szCs w:val="19"/>
              </w:rPr>
            </w:pPr>
            <w:r w:rsidRPr="001D1BCB">
              <w:rPr>
                <w:sz w:val="19"/>
                <w:szCs w:val="19"/>
              </w:rPr>
              <w:t>PCB in Fish Tissue</w:t>
            </w:r>
          </w:p>
        </w:tc>
        <w:tc>
          <w:tcPr>
            <w:tcW w:w="1027" w:type="pct"/>
            <w:shd w:val="clear" w:color="auto" w:fill="DAEEF3"/>
            <w:vAlign w:val="center"/>
          </w:tcPr>
          <w:p w14:paraId="61BDEC65"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1172B093"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281EC7C6"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3FE2C3CE"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797E9D9C"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09715978"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5C82045E" w14:textId="77777777" w:rsidR="00613BC6" w:rsidRPr="001D1BCB" w:rsidRDefault="00B00DBD" w:rsidP="005412BF">
            <w:pPr>
              <w:pStyle w:val="col-data-style1"/>
              <w:spacing w:line="276" w:lineRule="auto"/>
              <w:jc w:val="center"/>
              <w:rPr>
                <w:sz w:val="19"/>
                <w:szCs w:val="19"/>
              </w:rPr>
            </w:pPr>
            <w:r w:rsidRPr="001D1BCB">
              <w:rPr>
                <w:sz w:val="19"/>
                <w:szCs w:val="19"/>
              </w:rPr>
              <w:t>Temperature, water</w:t>
            </w:r>
          </w:p>
        </w:tc>
        <w:tc>
          <w:tcPr>
            <w:tcW w:w="1027" w:type="pct"/>
            <w:shd w:val="clear" w:color="auto" w:fill="DAEEF3"/>
            <w:vAlign w:val="center"/>
          </w:tcPr>
          <w:p w14:paraId="02EE77B3" w14:textId="77777777" w:rsidR="00613BC6" w:rsidRPr="001D1BCB" w:rsidRDefault="00B00DBD" w:rsidP="005412BF">
            <w:pPr>
              <w:pStyle w:val="col-data-style1"/>
              <w:spacing w:line="276" w:lineRule="auto"/>
              <w:jc w:val="center"/>
              <w:rPr>
                <w:sz w:val="19"/>
                <w:szCs w:val="19"/>
              </w:rPr>
            </w:pPr>
            <w:r w:rsidRPr="001D1BCB">
              <w:rPr>
                <w:sz w:val="19"/>
                <w:szCs w:val="19"/>
              </w:rPr>
              <w:t>Impacts from Hydrostructure Flow Regulation/modification</w:t>
            </w:r>
          </w:p>
        </w:tc>
      </w:tr>
      <w:tr w:rsidR="00613BC6" w:rsidRPr="001D1BCB" w14:paraId="142DD21D"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77ECA0C3"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4BE053DF"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77FE75BD"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77F7CACB" w14:textId="77777777" w:rsidR="00613BC6" w:rsidRPr="001D1BCB" w:rsidRDefault="00B00DBD" w:rsidP="005412BF">
            <w:pPr>
              <w:pStyle w:val="col-data-style1"/>
              <w:spacing w:line="276" w:lineRule="auto"/>
              <w:jc w:val="center"/>
              <w:rPr>
                <w:sz w:val="19"/>
                <w:szCs w:val="19"/>
              </w:rPr>
            </w:pPr>
            <w:r w:rsidRPr="001D1BCB">
              <w:rPr>
                <w:sz w:val="19"/>
                <w:szCs w:val="19"/>
              </w:rPr>
              <w:t>Primary Contact Recreation</w:t>
            </w:r>
          </w:p>
        </w:tc>
        <w:tc>
          <w:tcPr>
            <w:tcW w:w="916" w:type="pct"/>
            <w:shd w:val="clear" w:color="auto" w:fill="DAEEF3"/>
            <w:vAlign w:val="center"/>
          </w:tcPr>
          <w:p w14:paraId="782BC6C1" w14:textId="77777777" w:rsidR="00613BC6" w:rsidRPr="001D1BCB" w:rsidRDefault="00B00DBD" w:rsidP="005412BF">
            <w:pPr>
              <w:pStyle w:val="col-data-style1"/>
              <w:spacing w:line="276" w:lineRule="auto"/>
              <w:jc w:val="center"/>
              <w:rPr>
                <w:sz w:val="19"/>
                <w:szCs w:val="19"/>
              </w:rPr>
            </w:pPr>
            <w:r w:rsidRPr="001D1BCB">
              <w:rPr>
                <w:sz w:val="19"/>
                <w:szCs w:val="19"/>
              </w:rPr>
              <w:t>Escherichia coli</w:t>
            </w:r>
          </w:p>
        </w:tc>
        <w:tc>
          <w:tcPr>
            <w:tcW w:w="1027" w:type="pct"/>
            <w:shd w:val="clear" w:color="auto" w:fill="DAEEF3"/>
            <w:vAlign w:val="center"/>
          </w:tcPr>
          <w:p w14:paraId="4274C171"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397B1169"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3CE24FA4" w14:textId="77777777" w:rsidR="00613BC6" w:rsidRPr="001D1BCB" w:rsidRDefault="00B00DBD" w:rsidP="005412BF">
            <w:pPr>
              <w:pStyle w:val="row-header-style1"/>
              <w:spacing w:line="276" w:lineRule="auto"/>
              <w:jc w:val="center"/>
              <w:rPr>
                <w:sz w:val="19"/>
                <w:szCs w:val="19"/>
              </w:rPr>
            </w:pPr>
            <w:r w:rsidRPr="001D1BCB">
              <w:rPr>
                <w:sz w:val="19"/>
                <w:szCs w:val="19"/>
              </w:rPr>
              <w:t>MA73-05</w:t>
            </w:r>
          </w:p>
        </w:tc>
        <w:tc>
          <w:tcPr>
            <w:tcW w:w="744" w:type="pct"/>
            <w:shd w:val="clear" w:color="auto" w:fill="80C4D6"/>
            <w:vAlign w:val="center"/>
          </w:tcPr>
          <w:p w14:paraId="51162DC1" w14:textId="77777777" w:rsidR="00613BC6" w:rsidRPr="001D1BCB" w:rsidRDefault="00B00DBD" w:rsidP="005412BF">
            <w:pPr>
              <w:pStyle w:val="row-header-style1"/>
              <w:spacing w:line="276" w:lineRule="auto"/>
              <w:jc w:val="center"/>
              <w:rPr>
                <w:sz w:val="19"/>
                <w:szCs w:val="19"/>
              </w:rPr>
            </w:pPr>
            <w:r w:rsidRPr="001D1BCB">
              <w:rPr>
                <w:sz w:val="19"/>
                <w:szCs w:val="19"/>
              </w:rPr>
              <w:t>East Branch</w:t>
            </w:r>
          </w:p>
        </w:tc>
        <w:tc>
          <w:tcPr>
            <w:tcW w:w="631" w:type="pct"/>
            <w:shd w:val="clear" w:color="auto" w:fill="80C4D6"/>
            <w:vAlign w:val="center"/>
          </w:tcPr>
          <w:p w14:paraId="5AE62386"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49EDA06C" w14:textId="77777777" w:rsidR="00613BC6" w:rsidRPr="001D1BCB" w:rsidRDefault="00B00DBD" w:rsidP="005412BF">
            <w:pPr>
              <w:pStyle w:val="col-data-style1"/>
              <w:spacing w:line="276" w:lineRule="auto"/>
              <w:jc w:val="center"/>
              <w:rPr>
                <w:sz w:val="19"/>
                <w:szCs w:val="19"/>
              </w:rPr>
            </w:pPr>
            <w:r w:rsidRPr="001D1BCB">
              <w:rPr>
                <w:sz w:val="19"/>
                <w:szCs w:val="19"/>
              </w:rPr>
              <w:t>Primary Contact Recreation</w:t>
            </w:r>
          </w:p>
        </w:tc>
        <w:tc>
          <w:tcPr>
            <w:tcW w:w="916" w:type="pct"/>
            <w:shd w:val="clear" w:color="auto" w:fill="DAEEF3"/>
            <w:vAlign w:val="center"/>
          </w:tcPr>
          <w:p w14:paraId="3C3039C8" w14:textId="77777777" w:rsidR="00613BC6" w:rsidRPr="001D1BCB" w:rsidRDefault="00B00DBD" w:rsidP="005412BF">
            <w:pPr>
              <w:pStyle w:val="col-data-style1"/>
              <w:spacing w:line="276" w:lineRule="auto"/>
              <w:jc w:val="center"/>
              <w:rPr>
                <w:sz w:val="19"/>
                <w:szCs w:val="19"/>
              </w:rPr>
            </w:pPr>
            <w:r w:rsidRPr="001D1BCB">
              <w:rPr>
                <w:sz w:val="19"/>
                <w:szCs w:val="19"/>
              </w:rPr>
              <w:t>Fecal Coliform</w:t>
            </w:r>
          </w:p>
        </w:tc>
        <w:tc>
          <w:tcPr>
            <w:tcW w:w="1027" w:type="pct"/>
            <w:shd w:val="clear" w:color="auto" w:fill="DAEEF3"/>
            <w:vAlign w:val="center"/>
          </w:tcPr>
          <w:p w14:paraId="212592BD" w14:textId="77777777" w:rsidR="00613BC6" w:rsidRPr="001D1BCB" w:rsidRDefault="00B00DBD" w:rsidP="005412BF">
            <w:pPr>
              <w:pStyle w:val="col-data-style1"/>
              <w:spacing w:line="276" w:lineRule="auto"/>
              <w:jc w:val="center"/>
              <w:rPr>
                <w:sz w:val="19"/>
                <w:szCs w:val="19"/>
              </w:rPr>
            </w:pPr>
            <w:r w:rsidRPr="001D1BCB">
              <w:rPr>
                <w:sz w:val="19"/>
                <w:szCs w:val="19"/>
              </w:rPr>
              <w:t>Unspecified Urban Stormwater</w:t>
            </w:r>
          </w:p>
        </w:tc>
      </w:tr>
      <w:tr w:rsidR="00613BC6" w:rsidRPr="001D1BCB" w14:paraId="338DC8F9"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4157BE30" w14:textId="77777777" w:rsidR="00613BC6" w:rsidRPr="001D1BCB" w:rsidRDefault="00B00DBD" w:rsidP="005412BF">
            <w:pPr>
              <w:pStyle w:val="row-header-style1"/>
              <w:spacing w:line="276" w:lineRule="auto"/>
              <w:jc w:val="center"/>
              <w:rPr>
                <w:sz w:val="19"/>
                <w:szCs w:val="19"/>
              </w:rPr>
            </w:pPr>
            <w:r w:rsidRPr="001D1BCB">
              <w:rPr>
                <w:sz w:val="19"/>
                <w:szCs w:val="19"/>
              </w:rPr>
              <w:t>MA73-20</w:t>
            </w:r>
          </w:p>
        </w:tc>
        <w:tc>
          <w:tcPr>
            <w:tcW w:w="744" w:type="pct"/>
            <w:shd w:val="clear" w:color="auto" w:fill="80C4D6"/>
            <w:vAlign w:val="center"/>
          </w:tcPr>
          <w:p w14:paraId="5E28177E" w14:textId="77777777" w:rsidR="00613BC6" w:rsidRPr="001D1BCB" w:rsidRDefault="00B00DBD" w:rsidP="005412BF">
            <w:pPr>
              <w:pStyle w:val="row-header-style1"/>
              <w:spacing w:line="276" w:lineRule="auto"/>
              <w:jc w:val="center"/>
              <w:rPr>
                <w:sz w:val="19"/>
                <w:szCs w:val="19"/>
              </w:rPr>
            </w:pPr>
            <w:r w:rsidRPr="001D1BCB">
              <w:rPr>
                <w:sz w:val="19"/>
                <w:szCs w:val="19"/>
              </w:rPr>
              <w:t>Beaver Meadow Brook</w:t>
            </w:r>
          </w:p>
        </w:tc>
        <w:tc>
          <w:tcPr>
            <w:tcW w:w="631" w:type="pct"/>
            <w:shd w:val="clear" w:color="auto" w:fill="80C4D6"/>
            <w:vAlign w:val="center"/>
          </w:tcPr>
          <w:p w14:paraId="431A37BB"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5FD8DD8B" w14:textId="77777777" w:rsidR="00613BC6" w:rsidRPr="001D1BCB" w:rsidRDefault="00B00DBD" w:rsidP="005412BF">
            <w:pPr>
              <w:pStyle w:val="col-data-style1"/>
              <w:spacing w:line="276" w:lineRule="auto"/>
              <w:jc w:val="center"/>
              <w:rPr>
                <w:sz w:val="19"/>
                <w:szCs w:val="19"/>
              </w:rPr>
            </w:pPr>
            <w:r w:rsidRPr="001D1BCB">
              <w:rPr>
                <w:sz w:val="19"/>
                <w:szCs w:val="19"/>
              </w:rPr>
              <w:t>Fish, other Aquatic Life and Wildlife</w:t>
            </w:r>
          </w:p>
        </w:tc>
        <w:tc>
          <w:tcPr>
            <w:tcW w:w="916" w:type="pct"/>
            <w:shd w:val="clear" w:color="auto" w:fill="DAEEF3"/>
            <w:vAlign w:val="center"/>
          </w:tcPr>
          <w:p w14:paraId="1DB80AD2" w14:textId="77777777" w:rsidR="00613BC6" w:rsidRPr="001D1BCB" w:rsidRDefault="00B00DBD" w:rsidP="005412BF">
            <w:pPr>
              <w:pStyle w:val="col-data-style1"/>
              <w:spacing w:line="276" w:lineRule="auto"/>
              <w:jc w:val="center"/>
              <w:rPr>
                <w:sz w:val="19"/>
                <w:szCs w:val="19"/>
              </w:rPr>
            </w:pPr>
            <w:r w:rsidRPr="001D1BCB">
              <w:rPr>
                <w:sz w:val="19"/>
                <w:szCs w:val="19"/>
              </w:rPr>
              <w:t>Oxygen, Dissolved</w:t>
            </w:r>
          </w:p>
        </w:tc>
        <w:tc>
          <w:tcPr>
            <w:tcW w:w="1027" w:type="pct"/>
            <w:shd w:val="clear" w:color="auto" w:fill="DAEEF3"/>
            <w:vAlign w:val="center"/>
          </w:tcPr>
          <w:p w14:paraId="3883CE4A"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r w:rsidR="00613BC6" w:rsidRPr="001D1BCB" w14:paraId="0C813F2B" w14:textId="77777777" w:rsidTr="003C60B3">
        <w:tblPrEx>
          <w:tblCellMar>
            <w:top w:w="40" w:type="dxa"/>
            <w:left w:w="40" w:type="dxa"/>
            <w:bottom w:w="40" w:type="dxa"/>
            <w:right w:w="40" w:type="dxa"/>
          </w:tblCellMar>
        </w:tblPrEx>
        <w:trPr>
          <w:trHeight w:val="300"/>
          <w:jc w:val="center"/>
        </w:trPr>
        <w:tc>
          <w:tcPr>
            <w:tcW w:w="509" w:type="pct"/>
            <w:shd w:val="clear" w:color="auto" w:fill="80C4D6"/>
            <w:vAlign w:val="center"/>
          </w:tcPr>
          <w:p w14:paraId="6163B4FF" w14:textId="77777777" w:rsidR="00613BC6" w:rsidRPr="001D1BCB" w:rsidRDefault="00B00DBD" w:rsidP="005412BF">
            <w:pPr>
              <w:pStyle w:val="row-header-style1"/>
              <w:spacing w:line="276" w:lineRule="auto"/>
              <w:jc w:val="center"/>
              <w:rPr>
                <w:sz w:val="19"/>
                <w:szCs w:val="19"/>
              </w:rPr>
            </w:pPr>
            <w:r w:rsidRPr="001D1BCB">
              <w:rPr>
                <w:sz w:val="19"/>
                <w:szCs w:val="19"/>
              </w:rPr>
              <w:t>MA73-21</w:t>
            </w:r>
          </w:p>
        </w:tc>
        <w:tc>
          <w:tcPr>
            <w:tcW w:w="744" w:type="pct"/>
            <w:shd w:val="clear" w:color="auto" w:fill="80C4D6"/>
            <w:vAlign w:val="center"/>
          </w:tcPr>
          <w:p w14:paraId="492391D9" w14:textId="77777777" w:rsidR="00613BC6" w:rsidRPr="001D1BCB" w:rsidRDefault="00B00DBD" w:rsidP="005412BF">
            <w:pPr>
              <w:pStyle w:val="row-header-style1"/>
              <w:spacing w:line="276" w:lineRule="auto"/>
              <w:jc w:val="center"/>
              <w:rPr>
                <w:sz w:val="19"/>
                <w:szCs w:val="19"/>
              </w:rPr>
            </w:pPr>
            <w:r w:rsidRPr="001D1BCB">
              <w:rPr>
                <w:sz w:val="19"/>
                <w:szCs w:val="19"/>
              </w:rPr>
              <w:t>Massapoag Brook</w:t>
            </w:r>
          </w:p>
        </w:tc>
        <w:tc>
          <w:tcPr>
            <w:tcW w:w="631" w:type="pct"/>
            <w:shd w:val="clear" w:color="auto" w:fill="80C4D6"/>
            <w:vAlign w:val="center"/>
          </w:tcPr>
          <w:p w14:paraId="749F0B4B" w14:textId="77777777" w:rsidR="00613BC6" w:rsidRPr="001D1BCB" w:rsidRDefault="00B00DBD" w:rsidP="005412BF">
            <w:pPr>
              <w:pStyle w:val="row-header-style1"/>
              <w:spacing w:line="276" w:lineRule="auto"/>
              <w:jc w:val="center"/>
              <w:rPr>
                <w:sz w:val="19"/>
                <w:szCs w:val="19"/>
              </w:rPr>
            </w:pPr>
            <w:r w:rsidRPr="001D1BCB">
              <w:rPr>
                <w:sz w:val="19"/>
                <w:szCs w:val="19"/>
              </w:rPr>
              <w:t>5</w:t>
            </w:r>
          </w:p>
        </w:tc>
        <w:tc>
          <w:tcPr>
            <w:tcW w:w="1175" w:type="pct"/>
            <w:shd w:val="clear" w:color="auto" w:fill="DAEEF3"/>
            <w:vAlign w:val="center"/>
          </w:tcPr>
          <w:p w14:paraId="148137CE" w14:textId="77777777" w:rsidR="00613BC6" w:rsidRPr="001D1BCB" w:rsidRDefault="00B00DBD" w:rsidP="005412BF">
            <w:pPr>
              <w:pStyle w:val="col-data-style1"/>
              <w:spacing w:line="276" w:lineRule="auto"/>
              <w:jc w:val="center"/>
              <w:rPr>
                <w:sz w:val="19"/>
                <w:szCs w:val="19"/>
              </w:rPr>
            </w:pPr>
            <w:r w:rsidRPr="001D1BCB">
              <w:rPr>
                <w:sz w:val="19"/>
                <w:szCs w:val="19"/>
              </w:rPr>
              <w:t>Secondary Contact Recreation</w:t>
            </w:r>
          </w:p>
        </w:tc>
        <w:tc>
          <w:tcPr>
            <w:tcW w:w="916" w:type="pct"/>
            <w:shd w:val="clear" w:color="auto" w:fill="DAEEF3"/>
            <w:vAlign w:val="center"/>
          </w:tcPr>
          <w:p w14:paraId="3C46A18B" w14:textId="77777777" w:rsidR="00613BC6" w:rsidRPr="001D1BCB" w:rsidRDefault="00B00DBD" w:rsidP="005412BF">
            <w:pPr>
              <w:pStyle w:val="col-data-style1"/>
              <w:spacing w:line="276" w:lineRule="auto"/>
              <w:jc w:val="center"/>
              <w:rPr>
                <w:sz w:val="19"/>
                <w:szCs w:val="19"/>
              </w:rPr>
            </w:pPr>
            <w:r w:rsidRPr="001D1BCB">
              <w:rPr>
                <w:sz w:val="19"/>
                <w:szCs w:val="19"/>
              </w:rPr>
              <w:t>Turbidity</w:t>
            </w:r>
          </w:p>
        </w:tc>
        <w:tc>
          <w:tcPr>
            <w:tcW w:w="1027" w:type="pct"/>
            <w:shd w:val="clear" w:color="auto" w:fill="DAEEF3"/>
            <w:vAlign w:val="center"/>
          </w:tcPr>
          <w:p w14:paraId="7CB024D0" w14:textId="77777777" w:rsidR="00613BC6" w:rsidRPr="001D1BCB" w:rsidRDefault="00B00DBD" w:rsidP="005412BF">
            <w:pPr>
              <w:pStyle w:val="col-data-style1"/>
              <w:spacing w:line="276" w:lineRule="auto"/>
              <w:jc w:val="center"/>
              <w:rPr>
                <w:sz w:val="19"/>
                <w:szCs w:val="19"/>
              </w:rPr>
            </w:pPr>
            <w:r w:rsidRPr="001D1BCB">
              <w:rPr>
                <w:sz w:val="19"/>
                <w:szCs w:val="19"/>
              </w:rPr>
              <w:t>Source Unknown</w:t>
            </w:r>
          </w:p>
        </w:tc>
      </w:tr>
    </w:tbl>
    <w:p w14:paraId="556114FC" w14:textId="77777777" w:rsidR="00613BC6" w:rsidRDefault="00613BC6" w:rsidP="00FE5620">
      <w:pPr>
        <w:spacing w:after="0"/>
      </w:pPr>
    </w:p>
    <w:tbl>
      <w:tblPr>
        <w:tblStyle w:val="TableGrid"/>
        <w:tblW w:w="5000" w:type="pct"/>
        <w:jc w:val="center"/>
        <w:tblCellMar>
          <w:top w:w="100" w:type="dxa"/>
          <w:left w:w="200" w:type="dxa"/>
          <w:bottom w:w="100" w:type="dxa"/>
        </w:tblCellMar>
        <w:tblLook w:val="04A0" w:firstRow="1" w:lastRow="0" w:firstColumn="1" w:lastColumn="0" w:noHBand="0" w:noVBand="1"/>
        <w:tblDescription w:val=""/>
      </w:tblPr>
      <w:tblGrid>
        <w:gridCol w:w="1162"/>
        <w:gridCol w:w="1424"/>
        <w:gridCol w:w="1553"/>
        <w:gridCol w:w="1937"/>
        <w:gridCol w:w="1939"/>
        <w:gridCol w:w="1941"/>
      </w:tblGrid>
      <w:tr w:rsidR="00613BC6" w14:paraId="5DF18E5B" w14:textId="77777777">
        <w:trPr>
          <w:trHeight w:val="400"/>
          <w:jc w:val="center"/>
        </w:trPr>
        <w:tc>
          <w:tcPr>
            <w:tcW w:w="5000" w:type="pct"/>
            <w:gridSpan w:val="6"/>
            <w:shd w:val="clear" w:color="auto" w:fill="00B0F0"/>
            <w:vAlign w:val="center"/>
          </w:tcPr>
          <w:p w14:paraId="6845EF13" w14:textId="77777777" w:rsidR="00613BC6" w:rsidRDefault="00B00DBD" w:rsidP="00B622E5">
            <w:pPr>
              <w:pStyle w:val="col-header-style4"/>
              <w:keepNext/>
              <w:keepLines/>
              <w:spacing w:line="276" w:lineRule="auto"/>
              <w:jc w:val="center"/>
            </w:pPr>
            <w:r>
              <w:lastRenderedPageBreak/>
              <w:t>MS4 Subwatershed #: CANTON_11</w:t>
            </w:r>
          </w:p>
        </w:tc>
      </w:tr>
      <w:tr w:rsidR="00613BC6" w14:paraId="0DA3303F" w14:textId="77777777" w:rsidTr="003C60B3">
        <w:tblPrEx>
          <w:tblCellMar>
            <w:top w:w="40" w:type="dxa"/>
            <w:left w:w="40" w:type="dxa"/>
            <w:bottom w:w="40" w:type="dxa"/>
            <w:right w:w="40" w:type="dxa"/>
          </w:tblCellMar>
        </w:tblPrEx>
        <w:trPr>
          <w:jc w:val="center"/>
        </w:trPr>
        <w:tc>
          <w:tcPr>
            <w:tcW w:w="583" w:type="pct"/>
            <w:shd w:val="clear" w:color="auto" w:fill="006686"/>
            <w:vAlign w:val="center"/>
          </w:tcPr>
          <w:p w14:paraId="187B9344" w14:textId="77777777" w:rsidR="001D1BCB" w:rsidRDefault="00B00DBD" w:rsidP="00B622E5">
            <w:pPr>
              <w:pStyle w:val="col-header-style1"/>
              <w:keepNext/>
              <w:keepLines/>
            </w:pPr>
            <w:r>
              <w:t>Assessment</w:t>
            </w:r>
          </w:p>
          <w:p w14:paraId="16EF2CD3" w14:textId="364537D4" w:rsidR="00613BC6" w:rsidRDefault="00B00DBD" w:rsidP="00B622E5">
            <w:pPr>
              <w:pStyle w:val="col-header-style1"/>
              <w:keepNext/>
              <w:keepLines/>
              <w:spacing w:line="276" w:lineRule="auto"/>
            </w:pPr>
            <w:r>
              <w:t>Unit ID</w:t>
            </w:r>
          </w:p>
        </w:tc>
        <w:tc>
          <w:tcPr>
            <w:tcW w:w="715" w:type="pct"/>
            <w:shd w:val="clear" w:color="auto" w:fill="006686"/>
            <w:vAlign w:val="center"/>
          </w:tcPr>
          <w:p w14:paraId="7097667A" w14:textId="77777777" w:rsidR="00613BC6" w:rsidRDefault="00B00DBD" w:rsidP="00B622E5">
            <w:pPr>
              <w:pStyle w:val="col-header-style1"/>
              <w:keepNext/>
              <w:keepLines/>
              <w:spacing w:line="276" w:lineRule="auto"/>
            </w:pPr>
            <w:r>
              <w:t>Waterbody</w:t>
            </w:r>
          </w:p>
        </w:tc>
        <w:tc>
          <w:tcPr>
            <w:tcW w:w="780" w:type="pct"/>
            <w:shd w:val="clear" w:color="auto" w:fill="006686"/>
            <w:vAlign w:val="center"/>
          </w:tcPr>
          <w:p w14:paraId="78A7A271" w14:textId="77777777" w:rsidR="001D1BCB" w:rsidRDefault="00B00DBD" w:rsidP="00B622E5">
            <w:pPr>
              <w:pStyle w:val="col-header-style1"/>
              <w:keepNext/>
              <w:keepLines/>
            </w:pPr>
            <w:r>
              <w:t>Integrated</w:t>
            </w:r>
          </w:p>
          <w:p w14:paraId="41B9FF05" w14:textId="77777777" w:rsidR="001D1BCB" w:rsidRDefault="00B00DBD" w:rsidP="00B622E5">
            <w:pPr>
              <w:pStyle w:val="col-header-style1"/>
              <w:keepNext/>
              <w:keepLines/>
            </w:pPr>
            <w:r>
              <w:t>List</w:t>
            </w:r>
          </w:p>
          <w:p w14:paraId="7B434FA0" w14:textId="520FC309" w:rsidR="00613BC6" w:rsidRDefault="00B00DBD" w:rsidP="00B622E5">
            <w:pPr>
              <w:pStyle w:val="col-header-style1"/>
              <w:keepNext/>
              <w:keepLines/>
              <w:spacing w:line="276" w:lineRule="auto"/>
            </w:pPr>
            <w:r>
              <w:t>Category</w:t>
            </w:r>
          </w:p>
        </w:tc>
        <w:tc>
          <w:tcPr>
            <w:tcW w:w="973" w:type="pct"/>
            <w:shd w:val="clear" w:color="auto" w:fill="006686"/>
            <w:vAlign w:val="center"/>
          </w:tcPr>
          <w:p w14:paraId="6052B053" w14:textId="77777777" w:rsidR="00613BC6" w:rsidRDefault="00B00DBD" w:rsidP="00B622E5">
            <w:pPr>
              <w:pStyle w:val="col-header-style1"/>
              <w:keepNext/>
              <w:keepLines/>
              <w:spacing w:line="276" w:lineRule="auto"/>
            </w:pPr>
            <w:r>
              <w:t>Designated Use</w:t>
            </w:r>
          </w:p>
        </w:tc>
        <w:tc>
          <w:tcPr>
            <w:tcW w:w="974" w:type="pct"/>
            <w:shd w:val="clear" w:color="auto" w:fill="006686"/>
            <w:vAlign w:val="center"/>
          </w:tcPr>
          <w:p w14:paraId="5F433C16" w14:textId="77777777" w:rsidR="00613BC6" w:rsidRDefault="00B00DBD" w:rsidP="00B622E5">
            <w:pPr>
              <w:pStyle w:val="col-header-style1"/>
              <w:keepNext/>
              <w:keepLines/>
              <w:spacing w:line="276" w:lineRule="auto"/>
            </w:pPr>
            <w:r>
              <w:t>Impairment Cause</w:t>
            </w:r>
          </w:p>
        </w:tc>
        <w:tc>
          <w:tcPr>
            <w:tcW w:w="975" w:type="pct"/>
            <w:shd w:val="clear" w:color="auto" w:fill="006686"/>
            <w:vAlign w:val="center"/>
          </w:tcPr>
          <w:p w14:paraId="31651353" w14:textId="77777777" w:rsidR="00613BC6" w:rsidRDefault="00B00DBD" w:rsidP="00B622E5">
            <w:pPr>
              <w:pStyle w:val="col-header-style1"/>
              <w:keepNext/>
              <w:keepLines/>
              <w:spacing w:line="276" w:lineRule="auto"/>
            </w:pPr>
            <w:r>
              <w:t>Impairment Source</w:t>
            </w:r>
          </w:p>
        </w:tc>
      </w:tr>
      <w:tr w:rsidR="00613BC6" w14:paraId="12D4D304" w14:textId="77777777" w:rsidTr="003C60B3">
        <w:tblPrEx>
          <w:tblCellMar>
            <w:top w:w="40" w:type="dxa"/>
            <w:left w:w="40" w:type="dxa"/>
            <w:bottom w:w="40" w:type="dxa"/>
            <w:right w:w="40" w:type="dxa"/>
          </w:tblCellMar>
        </w:tblPrEx>
        <w:trPr>
          <w:trHeight w:val="300"/>
          <w:jc w:val="center"/>
        </w:trPr>
        <w:tc>
          <w:tcPr>
            <w:tcW w:w="583" w:type="pct"/>
            <w:shd w:val="clear" w:color="auto" w:fill="80C4D6"/>
            <w:vAlign w:val="center"/>
          </w:tcPr>
          <w:p w14:paraId="487E933D" w14:textId="77777777" w:rsidR="00613BC6" w:rsidRDefault="00B00DBD" w:rsidP="00B622E5">
            <w:pPr>
              <w:pStyle w:val="row-header-style1"/>
              <w:keepNext/>
              <w:keepLines/>
              <w:spacing w:line="276" w:lineRule="auto"/>
              <w:jc w:val="center"/>
            </w:pPr>
            <w:r>
              <w:t>MA73-20</w:t>
            </w:r>
          </w:p>
        </w:tc>
        <w:tc>
          <w:tcPr>
            <w:tcW w:w="715" w:type="pct"/>
            <w:shd w:val="clear" w:color="auto" w:fill="80C4D6"/>
            <w:vAlign w:val="center"/>
          </w:tcPr>
          <w:p w14:paraId="3AE36766" w14:textId="77777777" w:rsidR="00613BC6" w:rsidRDefault="00B00DBD" w:rsidP="00B622E5">
            <w:pPr>
              <w:pStyle w:val="row-header-style1"/>
              <w:keepNext/>
              <w:keepLines/>
              <w:spacing w:line="276" w:lineRule="auto"/>
              <w:jc w:val="center"/>
            </w:pPr>
            <w:r>
              <w:t>Beaver Meadow Brook</w:t>
            </w:r>
          </w:p>
        </w:tc>
        <w:tc>
          <w:tcPr>
            <w:tcW w:w="780" w:type="pct"/>
            <w:shd w:val="clear" w:color="auto" w:fill="80C4D6"/>
            <w:vAlign w:val="center"/>
          </w:tcPr>
          <w:p w14:paraId="41027E89" w14:textId="77777777" w:rsidR="00613BC6" w:rsidRDefault="00B00DBD" w:rsidP="00B622E5">
            <w:pPr>
              <w:pStyle w:val="row-header-style1"/>
              <w:keepNext/>
              <w:keepLines/>
              <w:spacing w:line="276" w:lineRule="auto"/>
              <w:jc w:val="center"/>
            </w:pPr>
            <w:r>
              <w:t>5</w:t>
            </w:r>
          </w:p>
        </w:tc>
        <w:tc>
          <w:tcPr>
            <w:tcW w:w="973" w:type="pct"/>
            <w:shd w:val="clear" w:color="auto" w:fill="DAEEF3"/>
            <w:vAlign w:val="center"/>
          </w:tcPr>
          <w:p w14:paraId="17BD1661" w14:textId="77777777" w:rsidR="00613BC6" w:rsidRDefault="00B00DBD" w:rsidP="00B622E5">
            <w:pPr>
              <w:pStyle w:val="col-data-style1"/>
              <w:keepNext/>
              <w:keepLines/>
              <w:spacing w:line="276" w:lineRule="auto"/>
              <w:jc w:val="center"/>
            </w:pPr>
            <w:r>
              <w:t>Fish, other Aquatic Life and Wildlife</w:t>
            </w:r>
          </w:p>
        </w:tc>
        <w:tc>
          <w:tcPr>
            <w:tcW w:w="974" w:type="pct"/>
            <w:shd w:val="clear" w:color="auto" w:fill="DAEEF3"/>
            <w:vAlign w:val="center"/>
          </w:tcPr>
          <w:p w14:paraId="4C103B17" w14:textId="77777777" w:rsidR="00613BC6" w:rsidRDefault="00B00DBD" w:rsidP="00B622E5">
            <w:pPr>
              <w:pStyle w:val="col-data-style1"/>
              <w:keepNext/>
              <w:keepLines/>
              <w:spacing w:line="276" w:lineRule="auto"/>
              <w:jc w:val="center"/>
            </w:pPr>
            <w:r>
              <w:t>Oxygen, Dissolved</w:t>
            </w:r>
          </w:p>
        </w:tc>
        <w:tc>
          <w:tcPr>
            <w:tcW w:w="975" w:type="pct"/>
            <w:shd w:val="clear" w:color="auto" w:fill="DAEEF3"/>
            <w:vAlign w:val="center"/>
          </w:tcPr>
          <w:p w14:paraId="25B7AF82" w14:textId="77777777" w:rsidR="00613BC6" w:rsidRDefault="00B00DBD" w:rsidP="00B622E5">
            <w:pPr>
              <w:pStyle w:val="col-data-style1"/>
              <w:keepNext/>
              <w:keepLines/>
              <w:spacing w:line="276" w:lineRule="auto"/>
              <w:jc w:val="center"/>
            </w:pPr>
            <w:r>
              <w:t>Source Unknown</w:t>
            </w:r>
          </w:p>
        </w:tc>
      </w:tr>
      <w:bookmarkEnd w:id="51"/>
    </w:tbl>
    <w:p w14:paraId="344AEC6B" w14:textId="77777777" w:rsidR="00613BC6" w:rsidRDefault="00613BC6" w:rsidP="00FE5620">
      <w:pPr>
        <w:spacing w:after="0"/>
      </w:pPr>
    </w:p>
    <w:p w14:paraId="395CA348" w14:textId="467243B9" w:rsidR="00613BC6" w:rsidRDefault="00B00DBD" w:rsidP="005412BF">
      <w:pPr>
        <w:pStyle w:val="Heading2"/>
        <w:rPr>
          <w:shd w:val="clear" w:color="auto" w:fill="FFFFFF"/>
        </w:rPr>
      </w:pPr>
      <w:bookmarkStart w:id="52" w:name="_Toc2603386"/>
      <w:r>
        <w:rPr>
          <w:shd w:val="clear" w:color="auto" w:fill="FFFFFF"/>
        </w:rPr>
        <w:t>Water Quality Goals</w:t>
      </w:r>
      <w:bookmarkEnd w:id="52"/>
    </w:p>
    <w:p w14:paraId="31F0D5E7" w14:textId="77777777" w:rsidR="00613BC6" w:rsidRDefault="00B00DBD" w:rsidP="005412BF">
      <w:pPr>
        <w:spacing w:after="120"/>
        <w:rPr>
          <w:rFonts w:ascii="Calibri" w:hAnsi="Calibri"/>
          <w:color w:val="000000"/>
          <w:shd w:val="clear" w:color="auto" w:fill="FFFFFF"/>
        </w:rPr>
      </w:pPr>
      <w:r>
        <w:rPr>
          <w:rFonts w:ascii="Calibri" w:hAnsi="Calibri"/>
          <w:color w:val="000000"/>
          <w:shd w:val="clear" w:color="auto" w:fill="FFFFFF"/>
        </w:rPr>
        <w:t>Water quality goals may be established for a variety of purposes, including the following:</w:t>
      </w:r>
    </w:p>
    <w:p w14:paraId="7F4AC319" w14:textId="7EC66278" w:rsidR="00613BC6" w:rsidRPr="007E146C" w:rsidRDefault="00B00DBD" w:rsidP="003C60B3">
      <w:pPr>
        <w:spacing w:after="120"/>
        <w:ind w:left="450" w:hanging="450"/>
        <w:rPr>
          <w:color w:val="000000"/>
          <w:shd w:val="clear" w:color="auto" w:fill="FFFFFF"/>
        </w:rPr>
      </w:pPr>
      <w:r w:rsidRPr="007E146C">
        <w:rPr>
          <w:color w:val="000000"/>
          <w:shd w:val="clear" w:color="auto" w:fill="FFFFFF"/>
        </w:rPr>
        <w:t>a.)</w:t>
      </w:r>
      <w:r w:rsidR="003C60B3">
        <w:rPr>
          <w:color w:val="000000"/>
          <w:shd w:val="clear" w:color="auto" w:fill="FFFFFF"/>
        </w:rPr>
        <w:tab/>
      </w:r>
      <w:r w:rsidRPr="007E146C">
        <w:rPr>
          <w:color w:val="000000"/>
          <w:shd w:val="clear" w:color="auto" w:fill="FFFFFF"/>
        </w:rPr>
        <w:t>For</w:t>
      </w:r>
      <w:r w:rsidRPr="007E146C">
        <w:rPr>
          <w:rStyle w:val="apple-converted-space"/>
          <w:rFonts w:ascii="Calibri" w:hAnsi="Calibri"/>
          <w:color w:val="000000"/>
          <w:szCs w:val="20"/>
          <w:shd w:val="clear" w:color="auto" w:fill="FFFFFF"/>
        </w:rPr>
        <w:t> </w:t>
      </w:r>
      <w:r w:rsidRPr="007E146C">
        <w:rPr>
          <w:rStyle w:val="Strong"/>
          <w:rFonts w:ascii="Calibri" w:hAnsi="Calibri"/>
          <w:color w:val="000000"/>
          <w:szCs w:val="20"/>
          <w:shd w:val="clear" w:color="auto" w:fill="FFFFFF"/>
        </w:rPr>
        <w:t>waterbodies with known impairments</w:t>
      </w:r>
      <w:r w:rsidRPr="007E146C">
        <w:rPr>
          <w:color w:val="000000"/>
          <w:shd w:val="clear" w:color="auto" w:fill="FFFFFF"/>
        </w:rPr>
        <w:t>, a</w:t>
      </w:r>
      <w:r w:rsidRPr="007E146C">
        <w:rPr>
          <w:rStyle w:val="apple-converted-space"/>
          <w:rFonts w:ascii="Calibri" w:hAnsi="Calibri"/>
          <w:color w:val="000000"/>
          <w:szCs w:val="20"/>
          <w:shd w:val="clear" w:color="auto" w:fill="FFFFFF"/>
        </w:rPr>
        <w:t> </w:t>
      </w:r>
      <w:hyperlink r:id="rId29" w:history="1">
        <w:r w:rsidRPr="007E146C">
          <w:rPr>
            <w:rStyle w:val="Hyperlink"/>
            <w:rFonts w:ascii="Calibri" w:hAnsi="Calibri"/>
            <w:szCs w:val="20"/>
            <w:shd w:val="clear" w:color="auto" w:fill="FFFFFF"/>
          </w:rPr>
          <w:t>Total Maximum Daily Load</w:t>
        </w:r>
      </w:hyperlink>
      <w:r w:rsidRPr="007E146C">
        <w:rPr>
          <w:rStyle w:val="apple-converted-space"/>
          <w:rFonts w:ascii="Calibri" w:hAnsi="Calibri"/>
          <w:color w:val="000000"/>
          <w:szCs w:val="20"/>
          <w:shd w:val="clear" w:color="auto" w:fill="FFFFFF"/>
        </w:rPr>
        <w:t> </w:t>
      </w:r>
      <w:r w:rsidRPr="007E146C">
        <w:rPr>
          <w:color w:val="000000"/>
          <w:shd w:val="clear" w:color="auto" w:fill="FFFFFF"/>
        </w:rPr>
        <w:t>(TMDL) is established by MassDEP and the United States Environmental Protection Agency (USEPA) as the maximum amount of the target pollutant that the waterbody can receive and still safely meet water quality standards. If the waterbody has a TMDL for total phosphorus (TP) or total nitrogen (TN), or total suspended solids (TSS), that information is provided below and included as a water quality goal.</w:t>
      </w:r>
    </w:p>
    <w:p w14:paraId="0EE06CDF" w14:textId="74EA238B" w:rsidR="00613BC6" w:rsidRPr="007E146C" w:rsidRDefault="00B00DBD" w:rsidP="003C60B3">
      <w:pPr>
        <w:spacing w:after="120"/>
        <w:ind w:left="450" w:hanging="450"/>
        <w:rPr>
          <w:shd w:val="clear" w:color="auto" w:fill="FFFFFF"/>
        </w:rPr>
      </w:pPr>
      <w:r w:rsidRPr="007E146C">
        <w:rPr>
          <w:shd w:val="clear" w:color="auto" w:fill="FFFFFF"/>
        </w:rPr>
        <w:t>b.)</w:t>
      </w:r>
      <w:r w:rsidR="003C60B3">
        <w:rPr>
          <w:shd w:val="clear" w:color="auto" w:fill="FFFFFF"/>
        </w:rPr>
        <w:tab/>
      </w:r>
      <w:r w:rsidRPr="007E146C">
        <w:rPr>
          <w:shd w:val="clear" w:color="auto" w:fill="FFFFFF"/>
        </w:rPr>
        <w:t>For</w:t>
      </w:r>
      <w:r w:rsidRPr="007E146C">
        <w:rPr>
          <w:rStyle w:val="apple-converted-space"/>
          <w:rFonts w:ascii="Calibri" w:hAnsi="Calibri"/>
          <w:color w:val="000000"/>
          <w:szCs w:val="20"/>
          <w:shd w:val="clear" w:color="auto" w:fill="FFFFFF"/>
        </w:rPr>
        <w:t> </w:t>
      </w:r>
      <w:r w:rsidRPr="007E146C">
        <w:rPr>
          <w:rStyle w:val="Strong"/>
          <w:rFonts w:ascii="Calibri" w:hAnsi="Calibri"/>
          <w:color w:val="000000"/>
          <w:szCs w:val="20"/>
          <w:shd w:val="clear" w:color="auto" w:fill="FFFFFF"/>
        </w:rPr>
        <w:t>waterbodies without a TMDL for total phosphorus</w:t>
      </w:r>
      <w:r w:rsidRPr="007E146C">
        <w:rPr>
          <w:rStyle w:val="apple-converted-space"/>
          <w:rFonts w:ascii="Calibri" w:hAnsi="Calibri"/>
          <w:color w:val="000000"/>
          <w:szCs w:val="20"/>
          <w:shd w:val="clear" w:color="auto" w:fill="FFFFFF"/>
        </w:rPr>
        <w:t> </w:t>
      </w:r>
      <w:r w:rsidRPr="007E146C">
        <w:rPr>
          <w:shd w:val="clear" w:color="auto" w:fill="FFFFFF"/>
        </w:rPr>
        <w:t>(TP), a default water quality goal for TP is based on target concentrations established in the</w:t>
      </w:r>
      <w:r w:rsidRPr="007E146C">
        <w:rPr>
          <w:rStyle w:val="apple-converted-space"/>
          <w:rFonts w:ascii="Calibri" w:hAnsi="Calibri"/>
          <w:color w:val="000000"/>
          <w:szCs w:val="20"/>
          <w:shd w:val="clear" w:color="auto" w:fill="FFFFFF"/>
        </w:rPr>
        <w:t> </w:t>
      </w:r>
      <w:hyperlink r:id="rId30" w:history="1">
        <w:r w:rsidRPr="007E146C">
          <w:rPr>
            <w:rStyle w:val="Hyperlink"/>
            <w:rFonts w:ascii="Calibri" w:hAnsi="Calibri"/>
            <w:szCs w:val="20"/>
            <w:shd w:val="clear" w:color="auto" w:fill="FFFFFF"/>
          </w:rPr>
          <w:t>Quality Criteria for Water</w:t>
        </w:r>
      </w:hyperlink>
      <w:r w:rsidRPr="007E146C">
        <w:rPr>
          <w:rStyle w:val="apple-converted-space"/>
          <w:rFonts w:ascii="Calibri" w:hAnsi="Calibri"/>
          <w:color w:val="000000"/>
          <w:szCs w:val="20"/>
          <w:shd w:val="clear" w:color="auto" w:fill="FFFFFF"/>
        </w:rPr>
        <w:t> </w:t>
      </w:r>
      <w:r w:rsidRPr="007E146C">
        <w:rPr>
          <w:shd w:val="clear" w:color="auto" w:fill="FFFFFF"/>
        </w:rPr>
        <w:t xml:space="preserve">(USEPA, 1986) (also known as the “Gold Book”).  The Gold Book states that TP should not exceed 50 ug/L in any stream at the point where it enters any </w:t>
      </w:r>
      <w:r w:rsidR="00791C09">
        <w:rPr>
          <w:shd w:val="clear" w:color="auto" w:fill="FFFFFF"/>
        </w:rPr>
        <w:t xml:space="preserve">pond, </w:t>
      </w:r>
      <w:r w:rsidRPr="007E146C">
        <w:rPr>
          <w:shd w:val="clear" w:color="auto" w:fill="FFFFFF"/>
        </w:rPr>
        <w:t>lake</w:t>
      </w:r>
      <w:r w:rsidR="00791C09">
        <w:rPr>
          <w:shd w:val="clear" w:color="auto" w:fill="FFFFFF"/>
        </w:rPr>
        <w:t>,</w:t>
      </w:r>
      <w:r w:rsidRPr="007E146C">
        <w:rPr>
          <w:shd w:val="clear" w:color="auto" w:fill="FFFFFF"/>
        </w:rPr>
        <w:t xml:space="preserve"> or reservoir, nor 25 ug/L within a </w:t>
      </w:r>
      <w:r w:rsidR="00791C09">
        <w:rPr>
          <w:shd w:val="clear" w:color="auto" w:fill="FFFFFF"/>
        </w:rPr>
        <w:t xml:space="preserve">pond, </w:t>
      </w:r>
      <w:r w:rsidRPr="007E146C">
        <w:rPr>
          <w:shd w:val="clear" w:color="auto" w:fill="FFFFFF"/>
        </w:rPr>
        <w:t>lake</w:t>
      </w:r>
      <w:r w:rsidR="00791C09">
        <w:rPr>
          <w:shd w:val="clear" w:color="auto" w:fill="FFFFFF"/>
        </w:rPr>
        <w:t>,</w:t>
      </w:r>
      <w:r w:rsidRPr="007E146C">
        <w:rPr>
          <w:shd w:val="clear" w:color="auto" w:fill="FFFFFF"/>
        </w:rPr>
        <w:t xml:space="preserve"> or reservoir. For the purposes of developing WBPs, MassDEP has adopted 50 ug/L as the TP target for all streams at their downstream discharge point, regardless of which type of water body the stream discharges to.</w:t>
      </w:r>
    </w:p>
    <w:p w14:paraId="78D24ABC" w14:textId="2F5C1263" w:rsidR="00613BC6" w:rsidRPr="007E146C" w:rsidRDefault="00B00DBD" w:rsidP="003C60B3">
      <w:pPr>
        <w:spacing w:after="120"/>
        <w:ind w:left="450" w:hanging="450"/>
        <w:rPr>
          <w:rFonts w:ascii="Calibri" w:hAnsi="Calibri"/>
          <w:szCs w:val="20"/>
          <w:shd w:val="clear" w:color="auto" w:fill="FFFFFF"/>
        </w:rPr>
      </w:pPr>
      <w:r w:rsidRPr="007E146C">
        <w:t>c.)</w:t>
      </w:r>
      <w:r w:rsidR="003C60B3">
        <w:tab/>
      </w:r>
      <w:hyperlink r:id="rId31" w:history="1">
        <w:r w:rsidRPr="007E146C">
          <w:rPr>
            <w:color w:val="0000FF"/>
            <w:u w:val="single"/>
          </w:rPr>
          <w:t>Massachusetts Surface Water Quality Standards</w:t>
        </w:r>
      </w:hyperlink>
      <w:r w:rsidRPr="007E146C">
        <w:t xml:space="preserve"> (314 CMR 4.00, 2013) prescribe the minimum water quality criteria required to sustain a waterbody’s designated uses. </w:t>
      </w:r>
      <w:r w:rsidRPr="005E5375">
        <w:rPr>
          <w:b/>
        </w:rPr>
        <w:t>Table A-4</w:t>
      </w:r>
      <w:r w:rsidRPr="007E146C">
        <w:t xml:space="preserve"> lists the Class for each Assessment Unit ID within the </w:t>
      </w:r>
      <w:r w:rsidR="004E3027">
        <w:t>Canton</w:t>
      </w:r>
      <w:r w:rsidR="004E3027" w:rsidRPr="007E146C">
        <w:t xml:space="preserve"> </w:t>
      </w:r>
      <w:r w:rsidR="001F2174">
        <w:t>sub</w:t>
      </w:r>
      <w:r w:rsidRPr="007E146C">
        <w:t>watershed</w:t>
      </w:r>
      <w:r w:rsidR="004E3027">
        <w:t>s</w:t>
      </w:r>
      <w:r w:rsidRPr="007E146C">
        <w:t>. The water quality goal(s) for bacteria are based on the Massachusetts Surface Water Quality Standards.</w:t>
      </w:r>
      <w:r w:rsidR="004E5292" w:rsidRPr="007E146C">
        <w:rPr>
          <w:rFonts w:ascii="Calibri" w:hAnsi="Calibri"/>
          <w:szCs w:val="20"/>
          <w:shd w:val="clear" w:color="auto" w:fill="FFFFFF"/>
        </w:rPr>
        <w:t xml:space="preserve"> </w:t>
      </w:r>
    </w:p>
    <w:p w14:paraId="368A0E20" w14:textId="148E788B" w:rsidR="00613BC6" w:rsidRDefault="00B00DBD" w:rsidP="003C60B3">
      <w:pPr>
        <w:keepNext/>
        <w:spacing w:after="120"/>
        <w:jc w:val="center"/>
        <w:rPr>
          <w:rFonts w:ascii="Calibri" w:hAnsi="Calibri"/>
          <w:color w:val="000000"/>
          <w:sz w:val="20"/>
          <w:szCs w:val="20"/>
          <w:shd w:val="clear" w:color="auto" w:fill="FFFFFF"/>
        </w:rPr>
      </w:pPr>
      <w:r w:rsidRPr="00EB2A59">
        <w:rPr>
          <w:rFonts w:ascii="Calibri" w:hAnsi="Calibri"/>
          <w:b/>
          <w:bCs/>
          <w:color w:val="000000"/>
          <w:szCs w:val="20"/>
          <w:shd w:val="clear" w:color="auto" w:fill="FFFFFF"/>
        </w:rPr>
        <w:t>Table</w:t>
      </w:r>
      <w:r w:rsidR="00C054A2" w:rsidRPr="00EB2A59">
        <w:rPr>
          <w:rFonts w:ascii="Calibri" w:hAnsi="Calibri"/>
          <w:b/>
          <w:bCs/>
          <w:color w:val="000000"/>
          <w:szCs w:val="20"/>
          <w:shd w:val="clear" w:color="auto" w:fill="FFFFFF"/>
        </w:rPr>
        <w:t>s</w:t>
      </w:r>
      <w:r w:rsidRPr="00EB2A59">
        <w:rPr>
          <w:rFonts w:ascii="Calibri" w:hAnsi="Calibri"/>
          <w:b/>
          <w:bCs/>
          <w:color w:val="000000"/>
          <w:szCs w:val="20"/>
          <w:shd w:val="clear" w:color="auto" w:fill="FFFFFF"/>
        </w:rPr>
        <w:t xml:space="preserve"> A-4: </w:t>
      </w:r>
      <w:r>
        <w:rPr>
          <w:rFonts w:ascii="Calibri" w:hAnsi="Calibri"/>
          <w:b/>
          <w:bCs/>
          <w:color w:val="000000"/>
          <w:shd w:val="clear" w:color="auto" w:fill="FFFFFF"/>
        </w:rPr>
        <w:t>Surface Water Quality Classification by Assessment Unit ID</w:t>
      </w:r>
    </w:p>
    <w:tbl>
      <w:tblPr>
        <w:tblStyle w:val="TableGrid"/>
        <w:tblW w:w="4000" w:type="pct"/>
        <w:jc w:val="center"/>
        <w:tblCellMar>
          <w:top w:w="100" w:type="dxa"/>
          <w:left w:w="200" w:type="dxa"/>
          <w:bottom w:w="100" w:type="dxa"/>
        </w:tblCellMar>
        <w:tblLook w:val="04A0" w:firstRow="1" w:lastRow="0" w:firstColumn="1" w:lastColumn="0" w:noHBand="0" w:noVBand="1"/>
        <w:tblDescription w:val=""/>
      </w:tblPr>
      <w:tblGrid>
        <w:gridCol w:w="1593"/>
        <w:gridCol w:w="3186"/>
        <w:gridCol w:w="3186"/>
      </w:tblGrid>
      <w:tr w:rsidR="00613BC6" w:rsidRPr="00FE5620" w14:paraId="01C2C6DF" w14:textId="77777777" w:rsidTr="003C60B3">
        <w:trPr>
          <w:trHeight w:val="178"/>
          <w:jc w:val="center"/>
        </w:trPr>
        <w:tc>
          <w:tcPr>
            <w:tcW w:w="5000" w:type="pct"/>
            <w:gridSpan w:val="3"/>
            <w:shd w:val="clear" w:color="auto" w:fill="00B0F0"/>
            <w:vAlign w:val="center"/>
          </w:tcPr>
          <w:p w14:paraId="3F141DAA" w14:textId="77777777" w:rsidR="00613BC6" w:rsidRPr="00FE5620" w:rsidRDefault="00B00DBD" w:rsidP="003C60B3">
            <w:pPr>
              <w:pStyle w:val="col-header-style4"/>
              <w:keepNext/>
              <w:spacing w:line="276" w:lineRule="auto"/>
              <w:jc w:val="center"/>
              <w:rPr>
                <w:sz w:val="19"/>
                <w:szCs w:val="19"/>
              </w:rPr>
            </w:pPr>
            <w:bookmarkStart w:id="53" w:name="ELEMA_WQSTANDARDS_TBL"/>
            <w:r w:rsidRPr="00FE5620">
              <w:rPr>
                <w:sz w:val="19"/>
                <w:szCs w:val="19"/>
              </w:rPr>
              <w:t>MS4 Subwatershed #: CANTON_01</w:t>
            </w:r>
          </w:p>
        </w:tc>
      </w:tr>
      <w:tr w:rsidR="00613BC6" w:rsidRPr="00FE5620" w14:paraId="300A75E6" w14:textId="77777777">
        <w:tblPrEx>
          <w:tblCellMar>
            <w:top w:w="40" w:type="dxa"/>
            <w:left w:w="40" w:type="dxa"/>
            <w:bottom w:w="40" w:type="dxa"/>
            <w:right w:w="40" w:type="dxa"/>
          </w:tblCellMar>
        </w:tblPrEx>
        <w:trPr>
          <w:jc w:val="center"/>
        </w:trPr>
        <w:tc>
          <w:tcPr>
            <w:tcW w:w="1000" w:type="pct"/>
            <w:shd w:val="clear" w:color="auto" w:fill="006686"/>
            <w:vAlign w:val="center"/>
          </w:tcPr>
          <w:p w14:paraId="75ED32C5" w14:textId="77777777" w:rsidR="001D1BCB" w:rsidRPr="00FE5620" w:rsidRDefault="00B00DBD" w:rsidP="003C60B3">
            <w:pPr>
              <w:pStyle w:val="col-header-style1"/>
              <w:keepNext/>
              <w:rPr>
                <w:sz w:val="19"/>
                <w:szCs w:val="19"/>
              </w:rPr>
            </w:pPr>
            <w:r w:rsidRPr="00FE5620">
              <w:rPr>
                <w:sz w:val="19"/>
                <w:szCs w:val="19"/>
              </w:rPr>
              <w:t>Assessment</w:t>
            </w:r>
          </w:p>
          <w:p w14:paraId="285410C3" w14:textId="3FCB50F2" w:rsidR="00613BC6" w:rsidRPr="00FE5620" w:rsidRDefault="00B00DBD" w:rsidP="003C60B3">
            <w:pPr>
              <w:pStyle w:val="col-header-style1"/>
              <w:keepNext/>
              <w:spacing w:line="276" w:lineRule="auto"/>
              <w:rPr>
                <w:sz w:val="19"/>
                <w:szCs w:val="19"/>
              </w:rPr>
            </w:pPr>
            <w:r w:rsidRPr="00FE5620">
              <w:rPr>
                <w:sz w:val="19"/>
                <w:szCs w:val="19"/>
              </w:rPr>
              <w:t>Unit ID</w:t>
            </w:r>
          </w:p>
        </w:tc>
        <w:tc>
          <w:tcPr>
            <w:tcW w:w="2000" w:type="pct"/>
            <w:shd w:val="clear" w:color="auto" w:fill="006686"/>
            <w:vAlign w:val="center"/>
          </w:tcPr>
          <w:p w14:paraId="3C13C1B7" w14:textId="77777777" w:rsidR="00613BC6" w:rsidRPr="00FE5620" w:rsidRDefault="00B00DBD" w:rsidP="003C60B3">
            <w:pPr>
              <w:pStyle w:val="col-header-style1"/>
              <w:keepNext/>
              <w:spacing w:line="276" w:lineRule="auto"/>
              <w:rPr>
                <w:sz w:val="19"/>
                <w:szCs w:val="19"/>
              </w:rPr>
            </w:pPr>
            <w:r w:rsidRPr="00FE5620">
              <w:rPr>
                <w:sz w:val="19"/>
                <w:szCs w:val="19"/>
              </w:rPr>
              <w:t>Waterbody</w:t>
            </w:r>
          </w:p>
        </w:tc>
        <w:tc>
          <w:tcPr>
            <w:tcW w:w="2000" w:type="pct"/>
            <w:shd w:val="clear" w:color="auto" w:fill="006686"/>
            <w:vAlign w:val="center"/>
          </w:tcPr>
          <w:p w14:paraId="5CFB4ECA" w14:textId="77777777" w:rsidR="00613BC6" w:rsidRPr="00FE5620" w:rsidRDefault="00B00DBD" w:rsidP="003C60B3">
            <w:pPr>
              <w:pStyle w:val="col-header-style1"/>
              <w:keepNext/>
              <w:spacing w:line="276" w:lineRule="auto"/>
              <w:rPr>
                <w:sz w:val="19"/>
                <w:szCs w:val="19"/>
              </w:rPr>
            </w:pPr>
            <w:r w:rsidRPr="00FE5620">
              <w:rPr>
                <w:sz w:val="19"/>
                <w:szCs w:val="19"/>
              </w:rPr>
              <w:t>Class</w:t>
            </w:r>
          </w:p>
        </w:tc>
      </w:tr>
      <w:tr w:rsidR="00613BC6" w:rsidRPr="00FE5620" w14:paraId="654F838D" w14:textId="77777777" w:rsidTr="00C054A2">
        <w:tblPrEx>
          <w:tblCellMar>
            <w:top w:w="40" w:type="dxa"/>
            <w:left w:w="40" w:type="dxa"/>
            <w:bottom w:w="40" w:type="dxa"/>
            <w:right w:w="40" w:type="dxa"/>
          </w:tblCellMar>
        </w:tblPrEx>
        <w:trPr>
          <w:trHeight w:val="400"/>
          <w:jc w:val="center"/>
        </w:trPr>
        <w:tc>
          <w:tcPr>
            <w:tcW w:w="1000" w:type="pct"/>
            <w:shd w:val="clear" w:color="auto" w:fill="80C4D6"/>
            <w:vAlign w:val="center"/>
          </w:tcPr>
          <w:p w14:paraId="1C59BC38" w14:textId="77777777" w:rsidR="00613BC6" w:rsidRPr="00FE5620" w:rsidRDefault="00B00DBD" w:rsidP="003C60B3">
            <w:pPr>
              <w:pStyle w:val="row-header-style1"/>
              <w:keepNext/>
              <w:spacing w:line="276" w:lineRule="auto"/>
              <w:jc w:val="center"/>
              <w:rPr>
                <w:sz w:val="19"/>
                <w:szCs w:val="19"/>
              </w:rPr>
            </w:pPr>
            <w:r w:rsidRPr="00FE5620">
              <w:rPr>
                <w:sz w:val="19"/>
                <w:szCs w:val="19"/>
              </w:rPr>
              <w:t>MA73022</w:t>
            </w:r>
          </w:p>
        </w:tc>
        <w:tc>
          <w:tcPr>
            <w:tcW w:w="2000" w:type="pct"/>
            <w:shd w:val="clear" w:color="auto" w:fill="DAEEF3"/>
            <w:vAlign w:val="center"/>
          </w:tcPr>
          <w:p w14:paraId="399664A5" w14:textId="77777777" w:rsidR="00613BC6" w:rsidRPr="00FE5620" w:rsidRDefault="00B00DBD" w:rsidP="003C60B3">
            <w:pPr>
              <w:pStyle w:val="col-data-style1"/>
              <w:keepNext/>
              <w:spacing w:line="276" w:lineRule="auto"/>
              <w:jc w:val="center"/>
              <w:rPr>
                <w:sz w:val="19"/>
                <w:szCs w:val="19"/>
              </w:rPr>
            </w:pPr>
            <w:r w:rsidRPr="00FE5620">
              <w:rPr>
                <w:sz w:val="19"/>
                <w:szCs w:val="19"/>
              </w:rPr>
              <w:t>Glen Echo Pond</w:t>
            </w:r>
          </w:p>
        </w:tc>
        <w:tc>
          <w:tcPr>
            <w:tcW w:w="2000" w:type="pct"/>
            <w:shd w:val="clear" w:color="auto" w:fill="DAEEF3"/>
            <w:vAlign w:val="center"/>
          </w:tcPr>
          <w:p w14:paraId="599FDF89" w14:textId="77777777" w:rsidR="00613BC6" w:rsidRPr="00FE5620" w:rsidRDefault="00B00DBD" w:rsidP="003C60B3">
            <w:pPr>
              <w:pStyle w:val="col-data-style1"/>
              <w:keepNext/>
              <w:spacing w:line="276" w:lineRule="auto"/>
              <w:jc w:val="center"/>
              <w:rPr>
                <w:sz w:val="19"/>
                <w:szCs w:val="19"/>
              </w:rPr>
            </w:pPr>
            <w:r w:rsidRPr="00FE5620">
              <w:rPr>
                <w:sz w:val="19"/>
                <w:szCs w:val="19"/>
              </w:rPr>
              <w:t>B</w:t>
            </w:r>
          </w:p>
        </w:tc>
      </w:tr>
      <w:tr w:rsidR="00613BC6" w:rsidRPr="00FE5620" w14:paraId="7A9BA974" w14:textId="77777777" w:rsidTr="00C054A2">
        <w:tblPrEx>
          <w:tblCellMar>
            <w:top w:w="40" w:type="dxa"/>
            <w:left w:w="40" w:type="dxa"/>
            <w:bottom w:w="40" w:type="dxa"/>
            <w:right w:w="40" w:type="dxa"/>
          </w:tblCellMar>
        </w:tblPrEx>
        <w:trPr>
          <w:trHeight w:val="400"/>
          <w:jc w:val="center"/>
        </w:trPr>
        <w:tc>
          <w:tcPr>
            <w:tcW w:w="1000" w:type="pct"/>
            <w:shd w:val="clear" w:color="auto" w:fill="80C4D6"/>
            <w:vAlign w:val="center"/>
          </w:tcPr>
          <w:p w14:paraId="3676B0EF" w14:textId="77777777" w:rsidR="00613BC6" w:rsidRPr="00FE5620" w:rsidRDefault="00B00DBD" w:rsidP="003C60B3">
            <w:pPr>
              <w:pStyle w:val="row-header-style1"/>
              <w:keepNext/>
              <w:spacing w:line="276" w:lineRule="auto"/>
              <w:jc w:val="center"/>
              <w:rPr>
                <w:sz w:val="19"/>
                <w:szCs w:val="19"/>
              </w:rPr>
            </w:pPr>
            <w:r w:rsidRPr="00FE5620">
              <w:rPr>
                <w:sz w:val="19"/>
                <w:szCs w:val="19"/>
              </w:rPr>
              <w:t>MA73-22</w:t>
            </w:r>
          </w:p>
        </w:tc>
        <w:tc>
          <w:tcPr>
            <w:tcW w:w="2000" w:type="pct"/>
            <w:shd w:val="clear" w:color="auto" w:fill="DAEEF3"/>
            <w:vAlign w:val="center"/>
          </w:tcPr>
          <w:p w14:paraId="026E8C35" w14:textId="5FF819B6" w:rsidR="00613BC6" w:rsidRPr="00FE5620" w:rsidRDefault="00B00DBD" w:rsidP="003C60B3">
            <w:pPr>
              <w:pStyle w:val="col-data-style1"/>
              <w:keepNext/>
              <w:spacing w:line="276" w:lineRule="auto"/>
              <w:jc w:val="center"/>
              <w:rPr>
                <w:sz w:val="19"/>
                <w:szCs w:val="19"/>
              </w:rPr>
            </w:pPr>
            <w:r w:rsidRPr="00FE5620">
              <w:rPr>
                <w:sz w:val="19"/>
                <w:szCs w:val="19"/>
              </w:rPr>
              <w:t>Pequi</w:t>
            </w:r>
            <w:r w:rsidR="005D17BC" w:rsidRPr="00FE5620">
              <w:rPr>
                <w:sz w:val="19"/>
                <w:szCs w:val="19"/>
              </w:rPr>
              <w:t>t</w:t>
            </w:r>
            <w:r w:rsidRPr="00FE5620">
              <w:rPr>
                <w:sz w:val="19"/>
                <w:szCs w:val="19"/>
              </w:rPr>
              <w:t xml:space="preserve"> Brook</w:t>
            </w:r>
          </w:p>
        </w:tc>
        <w:tc>
          <w:tcPr>
            <w:tcW w:w="2000" w:type="pct"/>
            <w:shd w:val="clear" w:color="auto" w:fill="DAEEF3"/>
            <w:vAlign w:val="center"/>
          </w:tcPr>
          <w:p w14:paraId="66057663" w14:textId="77777777" w:rsidR="00613BC6" w:rsidRPr="00FE5620" w:rsidRDefault="00B00DBD" w:rsidP="003C60B3">
            <w:pPr>
              <w:pStyle w:val="col-data-style1"/>
              <w:keepNext/>
              <w:spacing w:line="276" w:lineRule="auto"/>
              <w:jc w:val="center"/>
              <w:rPr>
                <w:sz w:val="19"/>
                <w:szCs w:val="19"/>
              </w:rPr>
            </w:pPr>
            <w:r w:rsidRPr="00FE5620">
              <w:rPr>
                <w:sz w:val="19"/>
                <w:szCs w:val="19"/>
              </w:rPr>
              <w:t>B</w:t>
            </w:r>
          </w:p>
        </w:tc>
      </w:tr>
    </w:tbl>
    <w:p w14:paraId="40C0B0CA" w14:textId="77777777" w:rsidR="00613BC6" w:rsidRDefault="00613BC6" w:rsidP="00FE5620">
      <w:pPr>
        <w:spacing w:after="0"/>
      </w:pPr>
    </w:p>
    <w:tbl>
      <w:tblPr>
        <w:tblStyle w:val="TableGrid"/>
        <w:tblW w:w="4000" w:type="pct"/>
        <w:jc w:val="center"/>
        <w:tblCellMar>
          <w:top w:w="100" w:type="dxa"/>
          <w:left w:w="200" w:type="dxa"/>
          <w:bottom w:w="100" w:type="dxa"/>
        </w:tblCellMar>
        <w:tblLook w:val="04A0" w:firstRow="1" w:lastRow="0" w:firstColumn="1" w:lastColumn="0" w:noHBand="0" w:noVBand="1"/>
        <w:tblDescription w:val=""/>
      </w:tblPr>
      <w:tblGrid>
        <w:gridCol w:w="1593"/>
        <w:gridCol w:w="3186"/>
        <w:gridCol w:w="3186"/>
      </w:tblGrid>
      <w:tr w:rsidR="00613BC6" w:rsidRPr="00FE5620" w14:paraId="27E72A1D" w14:textId="77777777" w:rsidTr="003C60B3">
        <w:trPr>
          <w:trHeight w:val="151"/>
          <w:jc w:val="center"/>
        </w:trPr>
        <w:tc>
          <w:tcPr>
            <w:tcW w:w="5000" w:type="pct"/>
            <w:gridSpan w:val="3"/>
            <w:shd w:val="clear" w:color="auto" w:fill="00B0F0"/>
            <w:vAlign w:val="center"/>
          </w:tcPr>
          <w:p w14:paraId="392DAA33" w14:textId="77777777" w:rsidR="00613BC6" w:rsidRPr="00FE5620" w:rsidRDefault="00B00DBD" w:rsidP="00FE5620">
            <w:pPr>
              <w:pStyle w:val="col-header-style4"/>
              <w:spacing w:line="276" w:lineRule="auto"/>
              <w:jc w:val="center"/>
              <w:rPr>
                <w:sz w:val="19"/>
                <w:szCs w:val="19"/>
              </w:rPr>
            </w:pPr>
            <w:r w:rsidRPr="00FE5620">
              <w:rPr>
                <w:sz w:val="19"/>
                <w:szCs w:val="19"/>
              </w:rPr>
              <w:t>MS4 Subwatershed #: CANTON_05</w:t>
            </w:r>
          </w:p>
        </w:tc>
      </w:tr>
      <w:tr w:rsidR="00613BC6" w:rsidRPr="00FE5620" w14:paraId="192BD0DA" w14:textId="77777777">
        <w:tblPrEx>
          <w:tblCellMar>
            <w:top w:w="40" w:type="dxa"/>
            <w:left w:w="40" w:type="dxa"/>
            <w:bottom w:w="40" w:type="dxa"/>
            <w:right w:w="40" w:type="dxa"/>
          </w:tblCellMar>
        </w:tblPrEx>
        <w:trPr>
          <w:jc w:val="center"/>
        </w:trPr>
        <w:tc>
          <w:tcPr>
            <w:tcW w:w="1000" w:type="pct"/>
            <w:shd w:val="clear" w:color="auto" w:fill="006686"/>
            <w:vAlign w:val="center"/>
          </w:tcPr>
          <w:p w14:paraId="4C41AD28" w14:textId="77777777" w:rsidR="001D1BCB" w:rsidRPr="00FE5620" w:rsidRDefault="00B00DBD" w:rsidP="005412BF">
            <w:pPr>
              <w:pStyle w:val="col-header-style1"/>
              <w:rPr>
                <w:sz w:val="19"/>
                <w:szCs w:val="19"/>
              </w:rPr>
            </w:pPr>
            <w:r w:rsidRPr="00FE5620">
              <w:rPr>
                <w:sz w:val="19"/>
                <w:szCs w:val="19"/>
              </w:rPr>
              <w:t>Assessment</w:t>
            </w:r>
          </w:p>
          <w:p w14:paraId="6A476E3A" w14:textId="27C1AE1F" w:rsidR="00613BC6" w:rsidRPr="00FE5620" w:rsidRDefault="00B00DBD" w:rsidP="005412BF">
            <w:pPr>
              <w:pStyle w:val="col-header-style1"/>
              <w:spacing w:line="276" w:lineRule="auto"/>
              <w:rPr>
                <w:sz w:val="19"/>
                <w:szCs w:val="19"/>
              </w:rPr>
            </w:pPr>
            <w:r w:rsidRPr="00FE5620">
              <w:rPr>
                <w:sz w:val="19"/>
                <w:szCs w:val="19"/>
              </w:rPr>
              <w:t>Unit ID</w:t>
            </w:r>
          </w:p>
        </w:tc>
        <w:tc>
          <w:tcPr>
            <w:tcW w:w="2000" w:type="pct"/>
            <w:shd w:val="clear" w:color="auto" w:fill="006686"/>
            <w:vAlign w:val="center"/>
          </w:tcPr>
          <w:p w14:paraId="515CA327" w14:textId="77777777" w:rsidR="00613BC6" w:rsidRPr="00FE5620" w:rsidRDefault="00B00DBD" w:rsidP="005412BF">
            <w:pPr>
              <w:pStyle w:val="col-header-style1"/>
              <w:spacing w:line="276" w:lineRule="auto"/>
              <w:rPr>
                <w:sz w:val="19"/>
                <w:szCs w:val="19"/>
              </w:rPr>
            </w:pPr>
            <w:r w:rsidRPr="00FE5620">
              <w:rPr>
                <w:sz w:val="19"/>
                <w:szCs w:val="19"/>
              </w:rPr>
              <w:t>Waterbody</w:t>
            </w:r>
          </w:p>
        </w:tc>
        <w:tc>
          <w:tcPr>
            <w:tcW w:w="2000" w:type="pct"/>
            <w:shd w:val="clear" w:color="auto" w:fill="006686"/>
            <w:vAlign w:val="center"/>
          </w:tcPr>
          <w:p w14:paraId="69EBE136" w14:textId="77777777" w:rsidR="00613BC6" w:rsidRPr="00FE5620" w:rsidRDefault="00B00DBD" w:rsidP="005412BF">
            <w:pPr>
              <w:pStyle w:val="col-header-style1"/>
              <w:spacing w:line="276" w:lineRule="auto"/>
              <w:rPr>
                <w:sz w:val="19"/>
                <w:szCs w:val="19"/>
              </w:rPr>
            </w:pPr>
            <w:r w:rsidRPr="00FE5620">
              <w:rPr>
                <w:sz w:val="19"/>
                <w:szCs w:val="19"/>
              </w:rPr>
              <w:t>Class</w:t>
            </w:r>
          </w:p>
        </w:tc>
      </w:tr>
      <w:tr w:rsidR="00613BC6" w:rsidRPr="00FE5620" w14:paraId="23B0F597" w14:textId="77777777" w:rsidTr="004E5292">
        <w:tblPrEx>
          <w:tblCellMar>
            <w:top w:w="40" w:type="dxa"/>
            <w:left w:w="40" w:type="dxa"/>
            <w:bottom w:w="40" w:type="dxa"/>
            <w:right w:w="40" w:type="dxa"/>
          </w:tblCellMar>
        </w:tblPrEx>
        <w:trPr>
          <w:trHeight w:val="400"/>
          <w:jc w:val="center"/>
        </w:trPr>
        <w:tc>
          <w:tcPr>
            <w:tcW w:w="1000" w:type="pct"/>
            <w:shd w:val="clear" w:color="auto" w:fill="80C4D6"/>
            <w:vAlign w:val="center"/>
          </w:tcPr>
          <w:p w14:paraId="40F7F4D1" w14:textId="77777777" w:rsidR="00613BC6" w:rsidRPr="00FE5620" w:rsidRDefault="00B00DBD" w:rsidP="005412BF">
            <w:pPr>
              <w:pStyle w:val="row-header-style1"/>
              <w:spacing w:line="276" w:lineRule="auto"/>
              <w:jc w:val="center"/>
              <w:rPr>
                <w:sz w:val="19"/>
                <w:szCs w:val="19"/>
              </w:rPr>
            </w:pPr>
            <w:r w:rsidRPr="00FE5620">
              <w:rPr>
                <w:sz w:val="19"/>
                <w:szCs w:val="19"/>
              </w:rPr>
              <w:t>MA73048</w:t>
            </w:r>
          </w:p>
        </w:tc>
        <w:tc>
          <w:tcPr>
            <w:tcW w:w="2000" w:type="pct"/>
            <w:shd w:val="clear" w:color="auto" w:fill="DAEEF3"/>
            <w:vAlign w:val="center"/>
          </w:tcPr>
          <w:p w14:paraId="0377C38E" w14:textId="77777777" w:rsidR="00613BC6" w:rsidRPr="00FE5620" w:rsidRDefault="00B00DBD" w:rsidP="005412BF">
            <w:pPr>
              <w:pStyle w:val="col-data-style1"/>
              <w:spacing w:line="276" w:lineRule="auto"/>
              <w:jc w:val="center"/>
              <w:rPr>
                <w:sz w:val="19"/>
                <w:szCs w:val="19"/>
              </w:rPr>
            </w:pPr>
            <w:r w:rsidRPr="00FE5620">
              <w:rPr>
                <w:sz w:val="19"/>
                <w:szCs w:val="19"/>
              </w:rPr>
              <w:t>Reservoir Pond</w:t>
            </w:r>
          </w:p>
        </w:tc>
        <w:tc>
          <w:tcPr>
            <w:tcW w:w="2000" w:type="pct"/>
            <w:shd w:val="clear" w:color="auto" w:fill="DAEEF3"/>
            <w:vAlign w:val="center"/>
          </w:tcPr>
          <w:p w14:paraId="2495D8F5" w14:textId="77777777" w:rsidR="00613BC6" w:rsidRPr="00FE5620" w:rsidRDefault="00B00DBD" w:rsidP="005412BF">
            <w:pPr>
              <w:pStyle w:val="col-data-style1"/>
              <w:spacing w:line="276" w:lineRule="auto"/>
              <w:jc w:val="center"/>
              <w:rPr>
                <w:sz w:val="19"/>
                <w:szCs w:val="19"/>
              </w:rPr>
            </w:pPr>
            <w:r w:rsidRPr="00FE5620">
              <w:rPr>
                <w:sz w:val="19"/>
                <w:szCs w:val="19"/>
              </w:rPr>
              <w:t>B</w:t>
            </w:r>
          </w:p>
        </w:tc>
      </w:tr>
      <w:tr w:rsidR="00613BC6" w:rsidRPr="00FE5620" w14:paraId="1DF33936" w14:textId="77777777" w:rsidTr="004E5292">
        <w:tblPrEx>
          <w:tblCellMar>
            <w:top w:w="40" w:type="dxa"/>
            <w:left w:w="40" w:type="dxa"/>
            <w:bottom w:w="40" w:type="dxa"/>
            <w:right w:w="40" w:type="dxa"/>
          </w:tblCellMar>
        </w:tblPrEx>
        <w:trPr>
          <w:trHeight w:val="400"/>
          <w:jc w:val="center"/>
        </w:trPr>
        <w:tc>
          <w:tcPr>
            <w:tcW w:w="1000" w:type="pct"/>
            <w:shd w:val="clear" w:color="auto" w:fill="80C4D6"/>
            <w:vAlign w:val="center"/>
          </w:tcPr>
          <w:p w14:paraId="56CA5960" w14:textId="77777777" w:rsidR="00613BC6" w:rsidRPr="00FE5620" w:rsidRDefault="00B00DBD" w:rsidP="005412BF">
            <w:pPr>
              <w:pStyle w:val="row-header-style1"/>
              <w:spacing w:line="276" w:lineRule="auto"/>
              <w:jc w:val="center"/>
              <w:rPr>
                <w:sz w:val="19"/>
                <w:szCs w:val="19"/>
              </w:rPr>
            </w:pPr>
            <w:r w:rsidRPr="00FE5620">
              <w:rPr>
                <w:sz w:val="19"/>
                <w:szCs w:val="19"/>
              </w:rPr>
              <w:t>MA73-22</w:t>
            </w:r>
          </w:p>
        </w:tc>
        <w:tc>
          <w:tcPr>
            <w:tcW w:w="2000" w:type="pct"/>
            <w:shd w:val="clear" w:color="auto" w:fill="DAEEF3"/>
            <w:vAlign w:val="center"/>
          </w:tcPr>
          <w:p w14:paraId="2BD3A892" w14:textId="4BFF37A7" w:rsidR="00613BC6" w:rsidRPr="00FE5620" w:rsidRDefault="00B00DBD" w:rsidP="005412BF">
            <w:pPr>
              <w:pStyle w:val="col-data-style1"/>
              <w:spacing w:line="276" w:lineRule="auto"/>
              <w:jc w:val="center"/>
              <w:rPr>
                <w:sz w:val="19"/>
                <w:szCs w:val="19"/>
              </w:rPr>
            </w:pPr>
            <w:r w:rsidRPr="00FE5620">
              <w:rPr>
                <w:sz w:val="19"/>
                <w:szCs w:val="19"/>
              </w:rPr>
              <w:t>Pequ</w:t>
            </w:r>
            <w:r w:rsidR="005D17BC" w:rsidRPr="00FE5620">
              <w:rPr>
                <w:sz w:val="19"/>
                <w:szCs w:val="19"/>
              </w:rPr>
              <w:t>it</w:t>
            </w:r>
            <w:r w:rsidRPr="00FE5620">
              <w:rPr>
                <w:sz w:val="19"/>
                <w:szCs w:val="19"/>
              </w:rPr>
              <w:t xml:space="preserve"> Brook</w:t>
            </w:r>
          </w:p>
        </w:tc>
        <w:tc>
          <w:tcPr>
            <w:tcW w:w="2000" w:type="pct"/>
            <w:shd w:val="clear" w:color="auto" w:fill="DAEEF3"/>
            <w:vAlign w:val="center"/>
          </w:tcPr>
          <w:p w14:paraId="71F6A3B5" w14:textId="77777777" w:rsidR="00613BC6" w:rsidRPr="00FE5620" w:rsidRDefault="00B00DBD" w:rsidP="005412BF">
            <w:pPr>
              <w:pStyle w:val="col-data-style1"/>
              <w:spacing w:line="276" w:lineRule="auto"/>
              <w:jc w:val="center"/>
              <w:rPr>
                <w:sz w:val="19"/>
                <w:szCs w:val="19"/>
              </w:rPr>
            </w:pPr>
            <w:r w:rsidRPr="00FE5620">
              <w:rPr>
                <w:sz w:val="19"/>
                <w:szCs w:val="19"/>
              </w:rPr>
              <w:t>B</w:t>
            </w:r>
          </w:p>
        </w:tc>
      </w:tr>
    </w:tbl>
    <w:p w14:paraId="16E69A2C" w14:textId="77777777" w:rsidR="00613BC6" w:rsidRDefault="00613BC6" w:rsidP="00FE5620">
      <w:pPr>
        <w:spacing w:after="0"/>
      </w:pPr>
    </w:p>
    <w:tbl>
      <w:tblPr>
        <w:tblStyle w:val="TableGrid"/>
        <w:tblW w:w="4000" w:type="pct"/>
        <w:jc w:val="center"/>
        <w:tblCellMar>
          <w:top w:w="100" w:type="dxa"/>
          <w:left w:w="200" w:type="dxa"/>
          <w:bottom w:w="100" w:type="dxa"/>
        </w:tblCellMar>
        <w:tblLook w:val="04A0" w:firstRow="1" w:lastRow="0" w:firstColumn="1" w:lastColumn="0" w:noHBand="0" w:noVBand="1"/>
        <w:tblDescription w:val=""/>
      </w:tblPr>
      <w:tblGrid>
        <w:gridCol w:w="1593"/>
        <w:gridCol w:w="3186"/>
        <w:gridCol w:w="3186"/>
      </w:tblGrid>
      <w:tr w:rsidR="00613BC6" w:rsidRPr="005D22DF" w14:paraId="45977BF7" w14:textId="77777777" w:rsidTr="003C60B3">
        <w:trPr>
          <w:trHeight w:val="223"/>
          <w:jc w:val="center"/>
        </w:trPr>
        <w:tc>
          <w:tcPr>
            <w:tcW w:w="5000" w:type="pct"/>
            <w:gridSpan w:val="3"/>
            <w:shd w:val="clear" w:color="auto" w:fill="00B0F0"/>
            <w:vAlign w:val="center"/>
          </w:tcPr>
          <w:p w14:paraId="0A2B98F4" w14:textId="77777777" w:rsidR="00613BC6" w:rsidRPr="005D22DF" w:rsidRDefault="00B00DBD" w:rsidP="00FE5620">
            <w:pPr>
              <w:pStyle w:val="col-header-style4"/>
              <w:spacing w:line="276" w:lineRule="auto"/>
              <w:jc w:val="center"/>
              <w:rPr>
                <w:sz w:val="19"/>
                <w:szCs w:val="19"/>
              </w:rPr>
            </w:pPr>
            <w:r w:rsidRPr="005D22DF">
              <w:rPr>
                <w:sz w:val="19"/>
                <w:szCs w:val="19"/>
              </w:rPr>
              <w:t>MS4 Subwatershed #: CANTON_08</w:t>
            </w:r>
          </w:p>
        </w:tc>
      </w:tr>
      <w:tr w:rsidR="00613BC6" w:rsidRPr="005D22DF" w14:paraId="396F0674" w14:textId="77777777">
        <w:tblPrEx>
          <w:tblCellMar>
            <w:top w:w="40" w:type="dxa"/>
            <w:left w:w="40" w:type="dxa"/>
            <w:bottom w:w="40" w:type="dxa"/>
            <w:right w:w="40" w:type="dxa"/>
          </w:tblCellMar>
        </w:tblPrEx>
        <w:trPr>
          <w:jc w:val="center"/>
        </w:trPr>
        <w:tc>
          <w:tcPr>
            <w:tcW w:w="1000" w:type="pct"/>
            <w:shd w:val="clear" w:color="auto" w:fill="006686"/>
            <w:vAlign w:val="center"/>
          </w:tcPr>
          <w:p w14:paraId="2F5E17E1" w14:textId="77777777" w:rsidR="001D1BCB" w:rsidRPr="005D22DF" w:rsidRDefault="00B00DBD" w:rsidP="005412BF">
            <w:pPr>
              <w:pStyle w:val="col-header-style1"/>
              <w:rPr>
                <w:sz w:val="19"/>
                <w:szCs w:val="19"/>
              </w:rPr>
            </w:pPr>
            <w:r w:rsidRPr="005D22DF">
              <w:rPr>
                <w:sz w:val="19"/>
                <w:szCs w:val="19"/>
              </w:rPr>
              <w:t>Assessment</w:t>
            </w:r>
          </w:p>
          <w:p w14:paraId="5F7B9CD4" w14:textId="0E9CC5D4" w:rsidR="00613BC6" w:rsidRPr="005D22DF" w:rsidRDefault="00B00DBD" w:rsidP="005412BF">
            <w:pPr>
              <w:pStyle w:val="col-header-style1"/>
              <w:spacing w:line="276" w:lineRule="auto"/>
              <w:rPr>
                <w:sz w:val="19"/>
                <w:szCs w:val="19"/>
              </w:rPr>
            </w:pPr>
            <w:r w:rsidRPr="005D22DF">
              <w:rPr>
                <w:sz w:val="19"/>
                <w:szCs w:val="19"/>
              </w:rPr>
              <w:t>Unit ID</w:t>
            </w:r>
          </w:p>
        </w:tc>
        <w:tc>
          <w:tcPr>
            <w:tcW w:w="2000" w:type="pct"/>
            <w:shd w:val="clear" w:color="auto" w:fill="006686"/>
            <w:vAlign w:val="center"/>
          </w:tcPr>
          <w:p w14:paraId="243C52A6" w14:textId="77777777" w:rsidR="00613BC6" w:rsidRPr="005D22DF" w:rsidRDefault="00B00DBD" w:rsidP="005412BF">
            <w:pPr>
              <w:pStyle w:val="col-header-style1"/>
              <w:spacing w:line="276" w:lineRule="auto"/>
              <w:rPr>
                <w:sz w:val="19"/>
                <w:szCs w:val="19"/>
              </w:rPr>
            </w:pPr>
            <w:r w:rsidRPr="005D22DF">
              <w:rPr>
                <w:sz w:val="19"/>
                <w:szCs w:val="19"/>
              </w:rPr>
              <w:t>Waterbody</w:t>
            </w:r>
          </w:p>
        </w:tc>
        <w:tc>
          <w:tcPr>
            <w:tcW w:w="2000" w:type="pct"/>
            <w:shd w:val="clear" w:color="auto" w:fill="006686"/>
            <w:vAlign w:val="center"/>
          </w:tcPr>
          <w:p w14:paraId="393B77C8" w14:textId="77777777" w:rsidR="00613BC6" w:rsidRPr="005D22DF" w:rsidRDefault="00B00DBD" w:rsidP="005412BF">
            <w:pPr>
              <w:pStyle w:val="col-header-style1"/>
              <w:spacing w:line="276" w:lineRule="auto"/>
              <w:rPr>
                <w:sz w:val="19"/>
                <w:szCs w:val="19"/>
              </w:rPr>
            </w:pPr>
            <w:r w:rsidRPr="005D22DF">
              <w:rPr>
                <w:sz w:val="19"/>
                <w:szCs w:val="19"/>
              </w:rPr>
              <w:t>Class</w:t>
            </w:r>
          </w:p>
        </w:tc>
      </w:tr>
      <w:tr w:rsidR="00613BC6" w:rsidRPr="005D22DF" w14:paraId="1AC037A5" w14:textId="77777777" w:rsidTr="004E5292">
        <w:tblPrEx>
          <w:tblCellMar>
            <w:top w:w="40" w:type="dxa"/>
            <w:left w:w="40" w:type="dxa"/>
            <w:bottom w:w="40" w:type="dxa"/>
            <w:right w:w="40" w:type="dxa"/>
          </w:tblCellMar>
        </w:tblPrEx>
        <w:trPr>
          <w:trHeight w:val="400"/>
          <w:jc w:val="center"/>
        </w:trPr>
        <w:tc>
          <w:tcPr>
            <w:tcW w:w="1000" w:type="pct"/>
            <w:shd w:val="clear" w:color="auto" w:fill="80C4D6"/>
            <w:vAlign w:val="center"/>
          </w:tcPr>
          <w:p w14:paraId="73575EF6" w14:textId="77777777" w:rsidR="00613BC6" w:rsidRPr="005D22DF" w:rsidRDefault="00B00DBD" w:rsidP="005412BF">
            <w:pPr>
              <w:pStyle w:val="row-header-style1"/>
              <w:spacing w:line="276" w:lineRule="auto"/>
              <w:jc w:val="center"/>
              <w:rPr>
                <w:sz w:val="19"/>
                <w:szCs w:val="19"/>
              </w:rPr>
            </w:pPr>
            <w:r w:rsidRPr="005D22DF">
              <w:rPr>
                <w:sz w:val="19"/>
                <w:szCs w:val="19"/>
              </w:rPr>
              <w:t>MA73005</w:t>
            </w:r>
          </w:p>
        </w:tc>
        <w:tc>
          <w:tcPr>
            <w:tcW w:w="2000" w:type="pct"/>
            <w:shd w:val="clear" w:color="auto" w:fill="DAEEF3"/>
            <w:vAlign w:val="center"/>
          </w:tcPr>
          <w:p w14:paraId="79E306DD" w14:textId="77777777" w:rsidR="00613BC6" w:rsidRPr="005D22DF" w:rsidRDefault="00B00DBD" w:rsidP="005412BF">
            <w:pPr>
              <w:pStyle w:val="col-data-style1"/>
              <w:spacing w:line="276" w:lineRule="auto"/>
              <w:jc w:val="center"/>
              <w:rPr>
                <w:sz w:val="19"/>
                <w:szCs w:val="19"/>
              </w:rPr>
            </w:pPr>
            <w:r w:rsidRPr="005D22DF">
              <w:rPr>
                <w:sz w:val="19"/>
                <w:szCs w:val="19"/>
              </w:rPr>
              <w:t>Bolivar Pond</w:t>
            </w:r>
          </w:p>
        </w:tc>
        <w:tc>
          <w:tcPr>
            <w:tcW w:w="2000" w:type="pct"/>
            <w:shd w:val="clear" w:color="auto" w:fill="DAEEF3"/>
            <w:vAlign w:val="center"/>
          </w:tcPr>
          <w:p w14:paraId="158B4419" w14:textId="77777777" w:rsidR="00613BC6" w:rsidRPr="005D22DF" w:rsidRDefault="00B00DBD" w:rsidP="005412BF">
            <w:pPr>
              <w:pStyle w:val="col-data-style1"/>
              <w:spacing w:line="276" w:lineRule="auto"/>
              <w:jc w:val="center"/>
              <w:rPr>
                <w:sz w:val="19"/>
                <w:szCs w:val="19"/>
              </w:rPr>
            </w:pPr>
            <w:r w:rsidRPr="005D22DF">
              <w:rPr>
                <w:sz w:val="19"/>
                <w:szCs w:val="19"/>
              </w:rPr>
              <w:t>B</w:t>
            </w:r>
          </w:p>
        </w:tc>
      </w:tr>
      <w:tr w:rsidR="00613BC6" w:rsidRPr="005D22DF" w14:paraId="2F572294" w14:textId="77777777" w:rsidTr="004E5292">
        <w:tblPrEx>
          <w:tblCellMar>
            <w:top w:w="40" w:type="dxa"/>
            <w:left w:w="40" w:type="dxa"/>
            <w:bottom w:w="40" w:type="dxa"/>
            <w:right w:w="40" w:type="dxa"/>
          </w:tblCellMar>
        </w:tblPrEx>
        <w:trPr>
          <w:trHeight w:val="400"/>
          <w:jc w:val="center"/>
        </w:trPr>
        <w:tc>
          <w:tcPr>
            <w:tcW w:w="1000" w:type="pct"/>
            <w:shd w:val="clear" w:color="auto" w:fill="80C4D6"/>
            <w:vAlign w:val="center"/>
          </w:tcPr>
          <w:p w14:paraId="5B237022" w14:textId="77777777" w:rsidR="00613BC6" w:rsidRPr="005D22DF" w:rsidRDefault="00B00DBD" w:rsidP="005412BF">
            <w:pPr>
              <w:pStyle w:val="row-header-style1"/>
              <w:spacing w:line="276" w:lineRule="auto"/>
              <w:jc w:val="center"/>
              <w:rPr>
                <w:sz w:val="19"/>
                <w:szCs w:val="19"/>
              </w:rPr>
            </w:pPr>
            <w:r w:rsidRPr="005D22DF">
              <w:rPr>
                <w:sz w:val="19"/>
                <w:szCs w:val="19"/>
              </w:rPr>
              <w:t>MA73020</w:t>
            </w:r>
          </w:p>
        </w:tc>
        <w:tc>
          <w:tcPr>
            <w:tcW w:w="2000" w:type="pct"/>
            <w:shd w:val="clear" w:color="auto" w:fill="DAEEF3"/>
            <w:vAlign w:val="center"/>
          </w:tcPr>
          <w:p w14:paraId="7991B538" w14:textId="77777777" w:rsidR="00613BC6" w:rsidRPr="005D22DF" w:rsidRDefault="00B00DBD" w:rsidP="005412BF">
            <w:pPr>
              <w:pStyle w:val="col-data-style1"/>
              <w:spacing w:line="276" w:lineRule="auto"/>
              <w:jc w:val="center"/>
              <w:rPr>
                <w:sz w:val="19"/>
                <w:szCs w:val="19"/>
              </w:rPr>
            </w:pPr>
            <w:r w:rsidRPr="005D22DF">
              <w:rPr>
                <w:sz w:val="19"/>
                <w:szCs w:val="19"/>
              </w:rPr>
              <w:t>Forge Pond</w:t>
            </w:r>
          </w:p>
        </w:tc>
        <w:tc>
          <w:tcPr>
            <w:tcW w:w="2000" w:type="pct"/>
            <w:shd w:val="clear" w:color="auto" w:fill="DAEEF3"/>
            <w:vAlign w:val="center"/>
          </w:tcPr>
          <w:p w14:paraId="65E2229F" w14:textId="77777777" w:rsidR="00613BC6" w:rsidRPr="005D22DF" w:rsidRDefault="00B00DBD" w:rsidP="005412BF">
            <w:pPr>
              <w:pStyle w:val="col-data-style1"/>
              <w:spacing w:line="276" w:lineRule="auto"/>
              <w:jc w:val="center"/>
              <w:rPr>
                <w:sz w:val="19"/>
                <w:szCs w:val="19"/>
              </w:rPr>
            </w:pPr>
            <w:r w:rsidRPr="005D22DF">
              <w:rPr>
                <w:sz w:val="19"/>
                <w:szCs w:val="19"/>
              </w:rPr>
              <w:t>B</w:t>
            </w:r>
          </w:p>
        </w:tc>
      </w:tr>
      <w:tr w:rsidR="00613BC6" w:rsidRPr="005D22DF" w14:paraId="4CDF5644" w14:textId="77777777" w:rsidTr="004E5292">
        <w:tblPrEx>
          <w:tblCellMar>
            <w:top w:w="40" w:type="dxa"/>
            <w:left w:w="40" w:type="dxa"/>
            <w:bottom w:w="40" w:type="dxa"/>
            <w:right w:w="40" w:type="dxa"/>
          </w:tblCellMar>
        </w:tblPrEx>
        <w:trPr>
          <w:trHeight w:val="400"/>
          <w:jc w:val="center"/>
        </w:trPr>
        <w:tc>
          <w:tcPr>
            <w:tcW w:w="1000" w:type="pct"/>
            <w:shd w:val="clear" w:color="auto" w:fill="80C4D6"/>
            <w:vAlign w:val="center"/>
          </w:tcPr>
          <w:p w14:paraId="3CD6420F" w14:textId="77777777" w:rsidR="00613BC6" w:rsidRPr="005D22DF" w:rsidRDefault="00B00DBD" w:rsidP="005412BF">
            <w:pPr>
              <w:pStyle w:val="row-header-style1"/>
              <w:spacing w:line="276" w:lineRule="auto"/>
              <w:jc w:val="center"/>
              <w:rPr>
                <w:sz w:val="19"/>
                <w:szCs w:val="19"/>
              </w:rPr>
            </w:pPr>
            <w:r w:rsidRPr="005D22DF">
              <w:rPr>
                <w:sz w:val="19"/>
                <w:szCs w:val="19"/>
              </w:rPr>
              <w:t>MA73-05</w:t>
            </w:r>
          </w:p>
        </w:tc>
        <w:tc>
          <w:tcPr>
            <w:tcW w:w="2000" w:type="pct"/>
            <w:shd w:val="clear" w:color="auto" w:fill="DAEEF3"/>
            <w:vAlign w:val="center"/>
          </w:tcPr>
          <w:p w14:paraId="02B11F6E" w14:textId="77777777" w:rsidR="00613BC6" w:rsidRPr="005D22DF" w:rsidRDefault="00B00DBD" w:rsidP="005412BF">
            <w:pPr>
              <w:pStyle w:val="col-data-style1"/>
              <w:spacing w:line="276" w:lineRule="auto"/>
              <w:jc w:val="center"/>
              <w:rPr>
                <w:sz w:val="19"/>
                <w:szCs w:val="19"/>
              </w:rPr>
            </w:pPr>
            <w:r w:rsidRPr="005D22DF">
              <w:rPr>
                <w:sz w:val="19"/>
                <w:szCs w:val="19"/>
              </w:rPr>
              <w:t>East Branch</w:t>
            </w:r>
          </w:p>
        </w:tc>
        <w:tc>
          <w:tcPr>
            <w:tcW w:w="2000" w:type="pct"/>
            <w:shd w:val="clear" w:color="auto" w:fill="DAEEF3"/>
            <w:vAlign w:val="center"/>
          </w:tcPr>
          <w:p w14:paraId="600F7A9A" w14:textId="77777777" w:rsidR="00613BC6" w:rsidRPr="005D22DF" w:rsidRDefault="00B00DBD" w:rsidP="005412BF">
            <w:pPr>
              <w:pStyle w:val="col-data-style1"/>
              <w:spacing w:line="276" w:lineRule="auto"/>
              <w:jc w:val="center"/>
              <w:rPr>
                <w:sz w:val="19"/>
                <w:szCs w:val="19"/>
              </w:rPr>
            </w:pPr>
            <w:r w:rsidRPr="005D22DF">
              <w:rPr>
                <w:sz w:val="19"/>
                <w:szCs w:val="19"/>
              </w:rPr>
              <w:t>B</w:t>
            </w:r>
          </w:p>
        </w:tc>
      </w:tr>
      <w:tr w:rsidR="00613BC6" w:rsidRPr="005D22DF" w14:paraId="23E1D1BF" w14:textId="77777777" w:rsidTr="004E5292">
        <w:tblPrEx>
          <w:tblCellMar>
            <w:top w:w="40" w:type="dxa"/>
            <w:left w:w="40" w:type="dxa"/>
            <w:bottom w:w="40" w:type="dxa"/>
            <w:right w:w="40" w:type="dxa"/>
          </w:tblCellMar>
        </w:tblPrEx>
        <w:trPr>
          <w:trHeight w:val="400"/>
          <w:jc w:val="center"/>
        </w:trPr>
        <w:tc>
          <w:tcPr>
            <w:tcW w:w="1000" w:type="pct"/>
            <w:shd w:val="clear" w:color="auto" w:fill="80C4D6"/>
            <w:vAlign w:val="center"/>
          </w:tcPr>
          <w:p w14:paraId="2EFD43E6" w14:textId="77777777" w:rsidR="00613BC6" w:rsidRPr="005D22DF" w:rsidRDefault="00B00DBD" w:rsidP="005412BF">
            <w:pPr>
              <w:pStyle w:val="row-header-style1"/>
              <w:spacing w:line="276" w:lineRule="auto"/>
              <w:jc w:val="center"/>
              <w:rPr>
                <w:sz w:val="19"/>
                <w:szCs w:val="19"/>
              </w:rPr>
            </w:pPr>
            <w:r w:rsidRPr="005D22DF">
              <w:rPr>
                <w:sz w:val="19"/>
                <w:szCs w:val="19"/>
              </w:rPr>
              <w:t>MA73-20</w:t>
            </w:r>
          </w:p>
        </w:tc>
        <w:tc>
          <w:tcPr>
            <w:tcW w:w="2000" w:type="pct"/>
            <w:shd w:val="clear" w:color="auto" w:fill="DAEEF3"/>
            <w:vAlign w:val="center"/>
          </w:tcPr>
          <w:p w14:paraId="45229630" w14:textId="77777777" w:rsidR="00613BC6" w:rsidRPr="005D22DF" w:rsidRDefault="00B00DBD" w:rsidP="005412BF">
            <w:pPr>
              <w:pStyle w:val="col-data-style1"/>
              <w:spacing w:line="276" w:lineRule="auto"/>
              <w:jc w:val="center"/>
              <w:rPr>
                <w:sz w:val="19"/>
                <w:szCs w:val="19"/>
              </w:rPr>
            </w:pPr>
            <w:r w:rsidRPr="005D22DF">
              <w:rPr>
                <w:sz w:val="19"/>
                <w:szCs w:val="19"/>
              </w:rPr>
              <w:t>Beaver Meadow Brook</w:t>
            </w:r>
          </w:p>
        </w:tc>
        <w:tc>
          <w:tcPr>
            <w:tcW w:w="2000" w:type="pct"/>
            <w:shd w:val="clear" w:color="auto" w:fill="DAEEF3"/>
            <w:vAlign w:val="center"/>
          </w:tcPr>
          <w:p w14:paraId="5AE87BCA" w14:textId="77777777" w:rsidR="00613BC6" w:rsidRPr="005D22DF" w:rsidRDefault="00B00DBD" w:rsidP="005412BF">
            <w:pPr>
              <w:pStyle w:val="col-data-style1"/>
              <w:spacing w:line="276" w:lineRule="auto"/>
              <w:jc w:val="center"/>
              <w:rPr>
                <w:sz w:val="19"/>
                <w:szCs w:val="19"/>
              </w:rPr>
            </w:pPr>
            <w:r w:rsidRPr="005D22DF">
              <w:rPr>
                <w:sz w:val="19"/>
                <w:szCs w:val="19"/>
              </w:rPr>
              <w:t>B</w:t>
            </w:r>
          </w:p>
        </w:tc>
      </w:tr>
      <w:tr w:rsidR="00613BC6" w:rsidRPr="005D22DF" w14:paraId="38CE24A7" w14:textId="77777777" w:rsidTr="004E5292">
        <w:tblPrEx>
          <w:tblCellMar>
            <w:top w:w="40" w:type="dxa"/>
            <w:left w:w="40" w:type="dxa"/>
            <w:bottom w:w="40" w:type="dxa"/>
            <w:right w:w="40" w:type="dxa"/>
          </w:tblCellMar>
        </w:tblPrEx>
        <w:trPr>
          <w:trHeight w:val="400"/>
          <w:jc w:val="center"/>
        </w:trPr>
        <w:tc>
          <w:tcPr>
            <w:tcW w:w="1000" w:type="pct"/>
            <w:shd w:val="clear" w:color="auto" w:fill="80C4D6"/>
            <w:vAlign w:val="center"/>
          </w:tcPr>
          <w:p w14:paraId="29384C4D" w14:textId="77777777" w:rsidR="00613BC6" w:rsidRPr="005D22DF" w:rsidRDefault="00B00DBD" w:rsidP="005412BF">
            <w:pPr>
              <w:pStyle w:val="row-header-style1"/>
              <w:spacing w:line="276" w:lineRule="auto"/>
              <w:jc w:val="center"/>
              <w:rPr>
                <w:sz w:val="19"/>
                <w:szCs w:val="19"/>
              </w:rPr>
            </w:pPr>
            <w:r w:rsidRPr="005D22DF">
              <w:rPr>
                <w:sz w:val="19"/>
                <w:szCs w:val="19"/>
              </w:rPr>
              <w:t>MA73-21</w:t>
            </w:r>
          </w:p>
        </w:tc>
        <w:tc>
          <w:tcPr>
            <w:tcW w:w="2000" w:type="pct"/>
            <w:shd w:val="clear" w:color="auto" w:fill="DAEEF3"/>
            <w:vAlign w:val="center"/>
          </w:tcPr>
          <w:p w14:paraId="6FD3FD7C" w14:textId="77777777" w:rsidR="00613BC6" w:rsidRPr="005D22DF" w:rsidRDefault="00B00DBD" w:rsidP="005412BF">
            <w:pPr>
              <w:pStyle w:val="col-data-style1"/>
              <w:spacing w:line="276" w:lineRule="auto"/>
              <w:jc w:val="center"/>
              <w:rPr>
                <w:sz w:val="19"/>
                <w:szCs w:val="19"/>
              </w:rPr>
            </w:pPr>
            <w:r w:rsidRPr="005D22DF">
              <w:rPr>
                <w:sz w:val="19"/>
                <w:szCs w:val="19"/>
              </w:rPr>
              <w:t>Massapoag Brook</w:t>
            </w:r>
          </w:p>
        </w:tc>
        <w:tc>
          <w:tcPr>
            <w:tcW w:w="2000" w:type="pct"/>
            <w:shd w:val="clear" w:color="auto" w:fill="DAEEF3"/>
            <w:vAlign w:val="center"/>
          </w:tcPr>
          <w:p w14:paraId="32B0843F" w14:textId="77777777" w:rsidR="00613BC6" w:rsidRPr="005D22DF" w:rsidRDefault="00B00DBD" w:rsidP="005412BF">
            <w:pPr>
              <w:pStyle w:val="col-data-style1"/>
              <w:spacing w:line="276" w:lineRule="auto"/>
              <w:jc w:val="center"/>
              <w:rPr>
                <w:sz w:val="19"/>
                <w:szCs w:val="19"/>
              </w:rPr>
            </w:pPr>
            <w:r w:rsidRPr="005D22DF">
              <w:rPr>
                <w:sz w:val="19"/>
                <w:szCs w:val="19"/>
              </w:rPr>
              <w:t>B</w:t>
            </w:r>
          </w:p>
        </w:tc>
      </w:tr>
      <w:tr w:rsidR="00613BC6" w:rsidRPr="005D22DF" w14:paraId="1D8D9624" w14:textId="77777777" w:rsidTr="004E5292">
        <w:tblPrEx>
          <w:tblCellMar>
            <w:top w:w="40" w:type="dxa"/>
            <w:left w:w="40" w:type="dxa"/>
            <w:bottom w:w="40" w:type="dxa"/>
            <w:right w:w="40" w:type="dxa"/>
          </w:tblCellMar>
        </w:tblPrEx>
        <w:trPr>
          <w:trHeight w:val="400"/>
          <w:jc w:val="center"/>
        </w:trPr>
        <w:tc>
          <w:tcPr>
            <w:tcW w:w="1000" w:type="pct"/>
            <w:shd w:val="clear" w:color="auto" w:fill="80C4D6"/>
            <w:vAlign w:val="center"/>
          </w:tcPr>
          <w:p w14:paraId="5760E43F" w14:textId="77777777" w:rsidR="00613BC6" w:rsidRPr="005D22DF" w:rsidRDefault="00B00DBD" w:rsidP="005412BF">
            <w:pPr>
              <w:pStyle w:val="row-header-style1"/>
              <w:spacing w:line="276" w:lineRule="auto"/>
              <w:jc w:val="center"/>
              <w:rPr>
                <w:sz w:val="19"/>
                <w:szCs w:val="19"/>
              </w:rPr>
            </w:pPr>
            <w:r w:rsidRPr="005D22DF">
              <w:rPr>
                <w:sz w:val="19"/>
                <w:szCs w:val="19"/>
              </w:rPr>
              <w:t>MA73-22</w:t>
            </w:r>
          </w:p>
        </w:tc>
        <w:tc>
          <w:tcPr>
            <w:tcW w:w="2000" w:type="pct"/>
            <w:shd w:val="clear" w:color="auto" w:fill="DAEEF3"/>
            <w:vAlign w:val="center"/>
          </w:tcPr>
          <w:p w14:paraId="3B212CF6" w14:textId="1906E806" w:rsidR="00613BC6" w:rsidRPr="005D22DF" w:rsidRDefault="00B00DBD" w:rsidP="005412BF">
            <w:pPr>
              <w:pStyle w:val="col-data-style1"/>
              <w:spacing w:line="276" w:lineRule="auto"/>
              <w:jc w:val="center"/>
              <w:rPr>
                <w:sz w:val="19"/>
                <w:szCs w:val="19"/>
              </w:rPr>
            </w:pPr>
            <w:r w:rsidRPr="005D22DF">
              <w:rPr>
                <w:sz w:val="19"/>
                <w:szCs w:val="19"/>
              </w:rPr>
              <w:t>Pequi</w:t>
            </w:r>
            <w:r w:rsidR="005D17BC" w:rsidRPr="005D22DF">
              <w:rPr>
                <w:sz w:val="19"/>
                <w:szCs w:val="19"/>
              </w:rPr>
              <w:t>t</w:t>
            </w:r>
            <w:r w:rsidRPr="005D22DF">
              <w:rPr>
                <w:sz w:val="19"/>
                <w:szCs w:val="19"/>
              </w:rPr>
              <w:t xml:space="preserve"> Brook</w:t>
            </w:r>
          </w:p>
        </w:tc>
        <w:tc>
          <w:tcPr>
            <w:tcW w:w="2000" w:type="pct"/>
            <w:shd w:val="clear" w:color="auto" w:fill="DAEEF3"/>
            <w:vAlign w:val="center"/>
          </w:tcPr>
          <w:p w14:paraId="02C6BEAD" w14:textId="77777777" w:rsidR="00613BC6" w:rsidRPr="005D22DF" w:rsidRDefault="00B00DBD" w:rsidP="005412BF">
            <w:pPr>
              <w:pStyle w:val="col-data-style1"/>
              <w:spacing w:line="276" w:lineRule="auto"/>
              <w:jc w:val="center"/>
              <w:rPr>
                <w:sz w:val="19"/>
                <w:szCs w:val="19"/>
              </w:rPr>
            </w:pPr>
            <w:r w:rsidRPr="005D22DF">
              <w:rPr>
                <w:sz w:val="19"/>
                <w:szCs w:val="19"/>
              </w:rPr>
              <w:t>B</w:t>
            </w:r>
          </w:p>
        </w:tc>
      </w:tr>
    </w:tbl>
    <w:p w14:paraId="5BC5ABC2" w14:textId="77777777" w:rsidR="00613BC6" w:rsidRDefault="00613BC6" w:rsidP="00FE5620">
      <w:pPr>
        <w:spacing w:after="0"/>
      </w:pPr>
    </w:p>
    <w:tbl>
      <w:tblPr>
        <w:tblStyle w:val="TableGrid"/>
        <w:tblW w:w="4000" w:type="pct"/>
        <w:jc w:val="center"/>
        <w:tblCellMar>
          <w:top w:w="100" w:type="dxa"/>
          <w:left w:w="200" w:type="dxa"/>
          <w:bottom w:w="100" w:type="dxa"/>
        </w:tblCellMar>
        <w:tblLook w:val="04A0" w:firstRow="1" w:lastRow="0" w:firstColumn="1" w:lastColumn="0" w:noHBand="0" w:noVBand="1"/>
        <w:tblDescription w:val=""/>
      </w:tblPr>
      <w:tblGrid>
        <w:gridCol w:w="1593"/>
        <w:gridCol w:w="3186"/>
        <w:gridCol w:w="3186"/>
      </w:tblGrid>
      <w:tr w:rsidR="00613BC6" w:rsidRPr="00FE5620" w14:paraId="52843D47" w14:textId="77777777">
        <w:trPr>
          <w:trHeight w:val="400"/>
          <w:jc w:val="center"/>
        </w:trPr>
        <w:tc>
          <w:tcPr>
            <w:tcW w:w="5000" w:type="pct"/>
            <w:gridSpan w:val="3"/>
            <w:shd w:val="clear" w:color="auto" w:fill="00B0F0"/>
            <w:vAlign w:val="center"/>
          </w:tcPr>
          <w:p w14:paraId="656443A7" w14:textId="77777777" w:rsidR="00613BC6" w:rsidRPr="00FE5620" w:rsidRDefault="00B00DBD" w:rsidP="00FE5620">
            <w:pPr>
              <w:pStyle w:val="col-header-style4"/>
              <w:spacing w:line="276" w:lineRule="auto"/>
              <w:jc w:val="center"/>
              <w:rPr>
                <w:sz w:val="19"/>
                <w:szCs w:val="19"/>
              </w:rPr>
            </w:pPr>
            <w:r w:rsidRPr="00FE5620">
              <w:rPr>
                <w:sz w:val="19"/>
                <w:szCs w:val="19"/>
              </w:rPr>
              <w:t>MS4 Subwatershed #: CANTON_11</w:t>
            </w:r>
          </w:p>
        </w:tc>
      </w:tr>
      <w:tr w:rsidR="00613BC6" w:rsidRPr="00FE5620" w14:paraId="103BB53F" w14:textId="77777777">
        <w:tblPrEx>
          <w:tblCellMar>
            <w:top w:w="40" w:type="dxa"/>
            <w:left w:w="40" w:type="dxa"/>
            <w:bottom w:w="40" w:type="dxa"/>
            <w:right w:w="40" w:type="dxa"/>
          </w:tblCellMar>
        </w:tblPrEx>
        <w:trPr>
          <w:jc w:val="center"/>
        </w:trPr>
        <w:tc>
          <w:tcPr>
            <w:tcW w:w="1000" w:type="pct"/>
            <w:shd w:val="clear" w:color="auto" w:fill="006686"/>
            <w:vAlign w:val="center"/>
          </w:tcPr>
          <w:p w14:paraId="337D71D0" w14:textId="77777777" w:rsidR="001D1BCB" w:rsidRPr="00FE5620" w:rsidRDefault="00B00DBD" w:rsidP="005412BF">
            <w:pPr>
              <w:pStyle w:val="col-header-style1"/>
              <w:rPr>
                <w:sz w:val="19"/>
                <w:szCs w:val="19"/>
              </w:rPr>
            </w:pPr>
            <w:r w:rsidRPr="00FE5620">
              <w:rPr>
                <w:sz w:val="19"/>
                <w:szCs w:val="19"/>
              </w:rPr>
              <w:t>Assessment</w:t>
            </w:r>
          </w:p>
          <w:p w14:paraId="362F9DF1" w14:textId="47C6DF9D" w:rsidR="00613BC6" w:rsidRPr="00FE5620" w:rsidRDefault="00B00DBD" w:rsidP="005412BF">
            <w:pPr>
              <w:pStyle w:val="col-header-style1"/>
              <w:spacing w:line="276" w:lineRule="auto"/>
              <w:rPr>
                <w:sz w:val="19"/>
                <w:szCs w:val="19"/>
              </w:rPr>
            </w:pPr>
            <w:r w:rsidRPr="00FE5620">
              <w:rPr>
                <w:sz w:val="19"/>
                <w:szCs w:val="19"/>
              </w:rPr>
              <w:t>Unit ID</w:t>
            </w:r>
          </w:p>
        </w:tc>
        <w:tc>
          <w:tcPr>
            <w:tcW w:w="2000" w:type="pct"/>
            <w:shd w:val="clear" w:color="auto" w:fill="006686"/>
            <w:vAlign w:val="center"/>
          </w:tcPr>
          <w:p w14:paraId="5BCAF586" w14:textId="77777777" w:rsidR="00613BC6" w:rsidRPr="00FE5620" w:rsidRDefault="00B00DBD" w:rsidP="005412BF">
            <w:pPr>
              <w:pStyle w:val="col-header-style1"/>
              <w:spacing w:line="276" w:lineRule="auto"/>
              <w:rPr>
                <w:sz w:val="19"/>
                <w:szCs w:val="19"/>
              </w:rPr>
            </w:pPr>
            <w:r w:rsidRPr="00FE5620">
              <w:rPr>
                <w:sz w:val="19"/>
                <w:szCs w:val="19"/>
              </w:rPr>
              <w:t>Waterbody</w:t>
            </w:r>
          </w:p>
        </w:tc>
        <w:tc>
          <w:tcPr>
            <w:tcW w:w="2000" w:type="pct"/>
            <w:shd w:val="clear" w:color="auto" w:fill="006686"/>
            <w:vAlign w:val="center"/>
          </w:tcPr>
          <w:p w14:paraId="143A00C1" w14:textId="77777777" w:rsidR="00613BC6" w:rsidRPr="00FE5620" w:rsidRDefault="00B00DBD" w:rsidP="005412BF">
            <w:pPr>
              <w:pStyle w:val="col-header-style1"/>
              <w:spacing w:line="276" w:lineRule="auto"/>
              <w:rPr>
                <w:sz w:val="19"/>
                <w:szCs w:val="19"/>
              </w:rPr>
            </w:pPr>
            <w:r w:rsidRPr="00FE5620">
              <w:rPr>
                <w:sz w:val="19"/>
                <w:szCs w:val="19"/>
              </w:rPr>
              <w:t>Class</w:t>
            </w:r>
          </w:p>
        </w:tc>
      </w:tr>
      <w:tr w:rsidR="00613BC6" w:rsidRPr="00FE5620" w14:paraId="402A7B9D" w14:textId="77777777" w:rsidTr="004E5292">
        <w:tblPrEx>
          <w:tblCellMar>
            <w:top w:w="40" w:type="dxa"/>
            <w:left w:w="40" w:type="dxa"/>
            <w:bottom w:w="40" w:type="dxa"/>
            <w:right w:w="40" w:type="dxa"/>
          </w:tblCellMar>
        </w:tblPrEx>
        <w:trPr>
          <w:trHeight w:val="400"/>
          <w:jc w:val="center"/>
        </w:trPr>
        <w:tc>
          <w:tcPr>
            <w:tcW w:w="1000" w:type="pct"/>
            <w:shd w:val="clear" w:color="auto" w:fill="80C4D6"/>
            <w:vAlign w:val="center"/>
          </w:tcPr>
          <w:p w14:paraId="5DA4F027" w14:textId="77777777" w:rsidR="00613BC6" w:rsidRPr="00FE5620" w:rsidRDefault="00B00DBD" w:rsidP="005412BF">
            <w:pPr>
              <w:pStyle w:val="row-header-style1"/>
              <w:spacing w:line="276" w:lineRule="auto"/>
              <w:jc w:val="center"/>
              <w:rPr>
                <w:sz w:val="19"/>
                <w:szCs w:val="19"/>
              </w:rPr>
            </w:pPr>
            <w:r w:rsidRPr="00FE5620">
              <w:rPr>
                <w:sz w:val="19"/>
                <w:szCs w:val="19"/>
              </w:rPr>
              <w:t>MA73-20</w:t>
            </w:r>
          </w:p>
        </w:tc>
        <w:tc>
          <w:tcPr>
            <w:tcW w:w="2000" w:type="pct"/>
            <w:shd w:val="clear" w:color="auto" w:fill="DAEEF3"/>
            <w:vAlign w:val="center"/>
          </w:tcPr>
          <w:p w14:paraId="1B9DDFD6" w14:textId="77777777" w:rsidR="00613BC6" w:rsidRPr="00FE5620" w:rsidRDefault="00B00DBD" w:rsidP="005412BF">
            <w:pPr>
              <w:pStyle w:val="col-data-style1"/>
              <w:spacing w:line="276" w:lineRule="auto"/>
              <w:jc w:val="center"/>
              <w:rPr>
                <w:sz w:val="19"/>
                <w:szCs w:val="19"/>
              </w:rPr>
            </w:pPr>
            <w:r w:rsidRPr="00FE5620">
              <w:rPr>
                <w:sz w:val="19"/>
                <w:szCs w:val="19"/>
              </w:rPr>
              <w:t>Beaver Meadow Brook</w:t>
            </w:r>
          </w:p>
        </w:tc>
        <w:tc>
          <w:tcPr>
            <w:tcW w:w="2000" w:type="pct"/>
            <w:shd w:val="clear" w:color="auto" w:fill="DAEEF3"/>
            <w:vAlign w:val="center"/>
          </w:tcPr>
          <w:p w14:paraId="12A0DC27" w14:textId="77777777" w:rsidR="00613BC6" w:rsidRPr="00FE5620" w:rsidRDefault="00B00DBD" w:rsidP="005412BF">
            <w:pPr>
              <w:pStyle w:val="col-data-style1"/>
              <w:spacing w:line="276" w:lineRule="auto"/>
              <w:jc w:val="center"/>
              <w:rPr>
                <w:sz w:val="19"/>
                <w:szCs w:val="19"/>
              </w:rPr>
            </w:pPr>
            <w:r w:rsidRPr="00FE5620">
              <w:rPr>
                <w:sz w:val="19"/>
                <w:szCs w:val="19"/>
              </w:rPr>
              <w:t>B</w:t>
            </w:r>
          </w:p>
        </w:tc>
      </w:tr>
    </w:tbl>
    <w:p w14:paraId="38D51FC2" w14:textId="77777777" w:rsidR="00613BC6" w:rsidRDefault="00613BC6" w:rsidP="00FE5620">
      <w:pPr>
        <w:spacing w:after="0"/>
      </w:pPr>
    </w:p>
    <w:bookmarkEnd w:id="53"/>
    <w:p w14:paraId="4D86824A" w14:textId="77777777" w:rsidR="00613BC6" w:rsidRPr="007E146C" w:rsidRDefault="00B00DBD" w:rsidP="005412BF">
      <w:pPr>
        <w:spacing w:after="120"/>
        <w:ind w:left="360"/>
        <w:rPr>
          <w:rFonts w:ascii="Calibri" w:hAnsi="Calibri"/>
          <w:bCs/>
          <w:szCs w:val="20"/>
          <w:shd w:val="clear" w:color="auto" w:fill="FFFFFF"/>
        </w:rPr>
      </w:pPr>
      <w:r w:rsidRPr="007E146C">
        <w:rPr>
          <w:rStyle w:val="Strong"/>
          <w:rFonts w:ascii="Calibri" w:hAnsi="Calibri"/>
          <w:b w:val="0"/>
          <w:color w:val="000000"/>
          <w:szCs w:val="20"/>
          <w:shd w:val="clear" w:color="auto" w:fill="FFFFFF"/>
        </w:rPr>
        <w:t xml:space="preserve">d.)  </w:t>
      </w:r>
      <w:r w:rsidRPr="007E146C">
        <w:rPr>
          <w:rStyle w:val="Strong"/>
          <w:rFonts w:ascii="Calibri" w:hAnsi="Calibri"/>
          <w:color w:val="000000"/>
          <w:szCs w:val="20"/>
          <w:shd w:val="clear" w:color="auto" w:fill="FFFFFF"/>
        </w:rPr>
        <w:t>Other water quality goals set by the community</w:t>
      </w:r>
      <w:r w:rsidRPr="007E146C">
        <w:rPr>
          <w:rStyle w:val="apple-converted-space"/>
          <w:rFonts w:ascii="Calibri" w:hAnsi="Calibri"/>
          <w:color w:val="000000"/>
          <w:szCs w:val="20"/>
          <w:shd w:val="clear" w:color="auto" w:fill="FFFFFF"/>
        </w:rPr>
        <w:t> </w:t>
      </w:r>
      <w:r w:rsidRPr="007E146C">
        <w:rPr>
          <w:rFonts w:ascii="Calibri" w:hAnsi="Calibri"/>
          <w:color w:val="000000"/>
          <w:szCs w:val="20"/>
          <w:shd w:val="clear" w:color="auto" w:fill="FFFFFF"/>
        </w:rPr>
        <w:t>(e.g., protection of high quality waters, in-lake phosphorus concentration goal to reduce recurrence of cyanobacteria blooms, etc.).</w:t>
      </w:r>
    </w:p>
    <w:p w14:paraId="1E985571" w14:textId="171CFB73" w:rsidR="003B50E4" w:rsidRPr="005E5375" w:rsidRDefault="007E146C" w:rsidP="001D1BCB">
      <w:r>
        <w:t xml:space="preserve">Refer to </w:t>
      </w:r>
      <w:r w:rsidRPr="00FF4047">
        <w:rPr>
          <w:b/>
        </w:rPr>
        <w:t>Table A-5</w:t>
      </w:r>
      <w:r>
        <w:t xml:space="preserve"> for a list of water quality goal</w:t>
      </w:r>
      <w:bookmarkStart w:id="54" w:name="_Hlk1740634"/>
      <w:r>
        <w:t xml:space="preserve">s. There are multiple impairments for tributaries and waterbodies within the </w:t>
      </w:r>
      <w:r w:rsidR="005E61F7">
        <w:t xml:space="preserve">Town of Canton </w:t>
      </w:r>
      <w:r>
        <w:t>subwatershed</w:t>
      </w:r>
      <w:r w:rsidR="004E3027">
        <w:t>s</w:t>
      </w:r>
      <w:r>
        <w:t xml:space="preserve">; </w:t>
      </w:r>
      <w:r w:rsidRPr="00860221">
        <w:t xml:space="preserve">however, because there </w:t>
      </w:r>
      <w:r w:rsidR="00F43CA7" w:rsidRPr="00860221">
        <w:t>is an impairment in the Neponset River</w:t>
      </w:r>
      <w:r w:rsidRPr="00860221">
        <w:t xml:space="preserve"> for nutrients and </w:t>
      </w:r>
      <w:r w:rsidR="00F43CA7" w:rsidRPr="00860221">
        <w:t>a pathogens TMDL for the greater Neponset River</w:t>
      </w:r>
      <w:r w:rsidRPr="00860221">
        <w:t xml:space="preserve"> watershed, water quality goals are focused on reducing these common nonpoint source pollutants. </w:t>
      </w:r>
      <w:r w:rsidR="00F21DC2" w:rsidRPr="005E5375">
        <w:t xml:space="preserve">Dissolved Oxygen (DO) has also been added as a </w:t>
      </w:r>
      <w:r w:rsidR="00F21DC2" w:rsidRPr="00F21DC2">
        <w:t>parameter</w:t>
      </w:r>
      <w:r w:rsidR="00F21DC2" w:rsidRPr="005E5375">
        <w:t xml:space="preserve"> because the Town of Canton is currently working to install management measures in Pequi</w:t>
      </w:r>
      <w:r w:rsidR="008F31E2">
        <w:t>t</w:t>
      </w:r>
      <w:r w:rsidR="00F21DC2" w:rsidRPr="005E5375">
        <w:t xml:space="preserve"> Brook and Beaver Meadow Brook, both of which are impaired for DO. See Element C for a description of ongoing management measures.</w:t>
      </w:r>
    </w:p>
    <w:p w14:paraId="5A718F4F" w14:textId="321AD55E" w:rsidR="007E146C" w:rsidRDefault="00F21DC2" w:rsidP="001D1BCB">
      <w:pPr>
        <w:rPr>
          <w:rFonts w:ascii="Calibri" w:hAnsi="Calibri"/>
          <w:color w:val="000000"/>
          <w:szCs w:val="20"/>
          <w:shd w:val="clear" w:color="auto" w:fill="FFFFFF"/>
        </w:rPr>
      </w:pPr>
      <w:bookmarkStart w:id="55" w:name="_Hlk1740936"/>
      <w:r>
        <w:t xml:space="preserve">Note that it is outside the scope of this WBP to establish water quality goals for all impairments within all waterbodies in the </w:t>
      </w:r>
      <w:r w:rsidR="005E61F7">
        <w:t xml:space="preserve">town </w:t>
      </w:r>
      <w:r>
        <w:t>subswatershed study area. However, i</w:t>
      </w:r>
      <w:r w:rsidR="007E146C" w:rsidRPr="00860221">
        <w:t xml:space="preserve">t is expected that efforts to reduce </w:t>
      </w:r>
      <w:r>
        <w:t xml:space="preserve">phosphorus and bacteria </w:t>
      </w:r>
      <w:r w:rsidR="007E146C" w:rsidRPr="00860221">
        <w:t>load</w:t>
      </w:r>
      <w:r>
        <w:t>ing</w:t>
      </w:r>
      <w:r w:rsidR="007E146C" w:rsidRPr="00860221">
        <w:t xml:space="preserve"> will also result in improvements to other listed impairments for waterbodies within the </w:t>
      </w:r>
      <w:r w:rsidR="005E61F7">
        <w:t xml:space="preserve">Town of </w:t>
      </w:r>
      <w:r w:rsidR="00860221" w:rsidRPr="00860221">
        <w:t>Canton</w:t>
      </w:r>
      <w:r w:rsidR="007E146C" w:rsidRPr="00860221">
        <w:t xml:space="preserve"> subwatershed</w:t>
      </w:r>
      <w:r w:rsidR="004E3027">
        <w:t>s</w:t>
      </w:r>
      <w:r>
        <w:t>. For example, e</w:t>
      </w:r>
      <w:r w:rsidR="00860221" w:rsidRPr="00860221">
        <w:t xml:space="preserve">xcess nutrients, including phosphorus and nitrogen, can cause eutrophication which depletes dissolved oxygen. </w:t>
      </w:r>
      <w:r w:rsidR="00860221">
        <w:t>E</w:t>
      </w:r>
      <w:r w:rsidR="00860221" w:rsidRPr="00860221">
        <w:t xml:space="preserve">ffective management of nutrients </w:t>
      </w:r>
      <w:r w:rsidR="00860221">
        <w:t>can</w:t>
      </w:r>
      <w:r w:rsidR="00860221" w:rsidRPr="00860221">
        <w:t xml:space="preserve"> limit eutrophication and allow dissolved oxygen to naturally replenish</w:t>
      </w:r>
      <w:r w:rsidR="00860221">
        <w:t xml:space="preserve"> (USEPA, 2015)</w:t>
      </w:r>
      <w:r w:rsidR="00860221" w:rsidRPr="00860221">
        <w:t xml:space="preserve">. </w:t>
      </w:r>
    </w:p>
    <w:bookmarkEnd w:id="54"/>
    <w:bookmarkEnd w:id="55"/>
    <w:p w14:paraId="2BA36649" w14:textId="77777777" w:rsidR="00613BC6" w:rsidRDefault="00B00DBD" w:rsidP="005D22DF">
      <w:pPr>
        <w:keepNext/>
        <w:spacing w:after="120"/>
        <w:jc w:val="center"/>
        <w:rPr>
          <w:rFonts w:ascii="Calibri" w:hAnsi="Calibri"/>
          <w:bCs/>
          <w:sz w:val="20"/>
          <w:szCs w:val="20"/>
          <w:shd w:val="clear" w:color="auto" w:fill="FFFFFF"/>
        </w:rPr>
      </w:pPr>
      <w:r w:rsidRPr="00AD75AB">
        <w:rPr>
          <w:rFonts w:ascii="Calibri" w:hAnsi="Calibri"/>
          <w:b/>
          <w:bCs/>
          <w:color w:val="000000"/>
          <w:szCs w:val="20"/>
          <w:shd w:val="clear" w:color="auto" w:fill="FFFFFF"/>
        </w:rPr>
        <w:lastRenderedPageBreak/>
        <w:t xml:space="preserve">Table A-5: </w:t>
      </w:r>
      <w:r>
        <w:rPr>
          <w:rFonts w:ascii="Calibri" w:hAnsi="Calibri"/>
          <w:b/>
          <w:bCs/>
          <w:color w:val="000000"/>
          <w:shd w:val="clear" w:color="auto" w:fill="FFFFFF"/>
        </w:rPr>
        <w:t>Water Quality Goals</w:t>
      </w:r>
    </w:p>
    <w:tbl>
      <w:tblPr>
        <w:tblStyle w:val="TableGrid"/>
        <w:tblW w:w="5053" w:type="pct"/>
        <w:jc w:val="center"/>
        <w:tblCellMar>
          <w:top w:w="100" w:type="dxa"/>
          <w:left w:w="100" w:type="dxa"/>
          <w:bottom w:w="100" w:type="dxa"/>
          <w:right w:w="100" w:type="dxa"/>
        </w:tblCellMar>
        <w:tblLook w:val="04A0" w:firstRow="1" w:lastRow="0" w:firstColumn="1" w:lastColumn="0" w:noHBand="0" w:noVBand="1"/>
        <w:tblDescription w:val=""/>
      </w:tblPr>
      <w:tblGrid>
        <w:gridCol w:w="1493"/>
        <w:gridCol w:w="1630"/>
        <w:gridCol w:w="3843"/>
        <w:gridCol w:w="2986"/>
      </w:tblGrid>
      <w:tr w:rsidR="00613BC6" w:rsidRPr="00FE5620" w14:paraId="6B9947C5" w14:textId="77777777" w:rsidTr="005D22DF">
        <w:trPr>
          <w:trHeight w:val="898"/>
          <w:jc w:val="center"/>
        </w:trPr>
        <w:tc>
          <w:tcPr>
            <w:tcW w:w="750" w:type="pct"/>
            <w:shd w:val="clear" w:color="auto" w:fill="006686"/>
            <w:vAlign w:val="center"/>
          </w:tcPr>
          <w:p w14:paraId="702DB2A6" w14:textId="77777777" w:rsidR="00613BC6" w:rsidRPr="00FE5620" w:rsidRDefault="00B00DBD" w:rsidP="005D22DF">
            <w:pPr>
              <w:pStyle w:val="col-header-style1"/>
              <w:keepNext/>
              <w:spacing w:after="60"/>
              <w:rPr>
                <w:sz w:val="19"/>
                <w:szCs w:val="19"/>
              </w:rPr>
            </w:pPr>
            <w:bookmarkStart w:id="56" w:name="ELEMA_WQGOALS_TBL"/>
            <w:r w:rsidRPr="00FE5620">
              <w:rPr>
                <w:sz w:val="19"/>
                <w:szCs w:val="19"/>
              </w:rPr>
              <w:t>Pollutant</w:t>
            </w:r>
          </w:p>
        </w:tc>
        <w:tc>
          <w:tcPr>
            <w:tcW w:w="819" w:type="pct"/>
            <w:shd w:val="clear" w:color="auto" w:fill="006686"/>
            <w:vAlign w:val="center"/>
          </w:tcPr>
          <w:p w14:paraId="3C5D055D" w14:textId="77777777" w:rsidR="001D1BCB" w:rsidRPr="00FE5620" w:rsidRDefault="00B00DBD" w:rsidP="005D22DF">
            <w:pPr>
              <w:pStyle w:val="col-header-style1"/>
              <w:keepNext/>
              <w:spacing w:after="60"/>
              <w:rPr>
                <w:sz w:val="19"/>
                <w:szCs w:val="19"/>
              </w:rPr>
            </w:pPr>
            <w:r w:rsidRPr="00FE5620">
              <w:rPr>
                <w:sz w:val="19"/>
                <w:szCs w:val="19"/>
              </w:rPr>
              <w:t>Waterbody Name</w:t>
            </w:r>
          </w:p>
          <w:p w14:paraId="242B8BEF" w14:textId="3A9D373D" w:rsidR="00613BC6" w:rsidRPr="00FE5620" w:rsidRDefault="00B00DBD" w:rsidP="005D22DF">
            <w:pPr>
              <w:pStyle w:val="col-header-style1"/>
              <w:keepNext/>
              <w:spacing w:after="60"/>
              <w:rPr>
                <w:sz w:val="19"/>
                <w:szCs w:val="19"/>
              </w:rPr>
            </w:pPr>
            <w:r w:rsidRPr="00FE5620">
              <w:rPr>
                <w:sz w:val="19"/>
                <w:szCs w:val="19"/>
              </w:rPr>
              <w:t>(Assessment Unit ID(s))</w:t>
            </w:r>
          </w:p>
        </w:tc>
        <w:tc>
          <w:tcPr>
            <w:tcW w:w="1931" w:type="pct"/>
            <w:shd w:val="clear" w:color="auto" w:fill="006686"/>
            <w:vAlign w:val="center"/>
          </w:tcPr>
          <w:p w14:paraId="35A40C98" w14:textId="77777777" w:rsidR="00613BC6" w:rsidRPr="00FE5620" w:rsidRDefault="00B00DBD" w:rsidP="005D22DF">
            <w:pPr>
              <w:pStyle w:val="col-header-style1"/>
              <w:keepNext/>
              <w:spacing w:after="60"/>
              <w:rPr>
                <w:sz w:val="19"/>
                <w:szCs w:val="19"/>
              </w:rPr>
            </w:pPr>
            <w:r w:rsidRPr="00FE5620">
              <w:rPr>
                <w:sz w:val="19"/>
                <w:szCs w:val="19"/>
              </w:rPr>
              <w:t>Goal</w:t>
            </w:r>
          </w:p>
        </w:tc>
        <w:tc>
          <w:tcPr>
            <w:tcW w:w="1500" w:type="pct"/>
            <w:shd w:val="clear" w:color="auto" w:fill="006686"/>
            <w:vAlign w:val="center"/>
          </w:tcPr>
          <w:p w14:paraId="7183E29B" w14:textId="77777777" w:rsidR="00613BC6" w:rsidRPr="00FE5620" w:rsidRDefault="00B00DBD" w:rsidP="005D22DF">
            <w:pPr>
              <w:pStyle w:val="col-header-style1"/>
              <w:keepNext/>
              <w:spacing w:after="60"/>
              <w:rPr>
                <w:sz w:val="19"/>
                <w:szCs w:val="19"/>
              </w:rPr>
            </w:pPr>
            <w:r w:rsidRPr="00FE5620">
              <w:rPr>
                <w:sz w:val="19"/>
                <w:szCs w:val="19"/>
              </w:rPr>
              <w:t>Source</w:t>
            </w:r>
          </w:p>
        </w:tc>
      </w:tr>
      <w:tr w:rsidR="00613BC6" w:rsidRPr="00FE5620" w14:paraId="2CB489A7" w14:textId="77777777" w:rsidTr="005D22DF">
        <w:trPr>
          <w:trHeight w:val="300"/>
          <w:jc w:val="center"/>
        </w:trPr>
        <w:tc>
          <w:tcPr>
            <w:tcW w:w="750" w:type="pct"/>
            <w:shd w:val="clear" w:color="auto" w:fill="80C4D6"/>
            <w:vAlign w:val="center"/>
          </w:tcPr>
          <w:p w14:paraId="72634D52" w14:textId="77777777" w:rsidR="00613BC6" w:rsidRPr="00FE5620" w:rsidRDefault="00B00DBD" w:rsidP="003C60B3">
            <w:pPr>
              <w:pStyle w:val="row-header-style1"/>
              <w:spacing w:after="60"/>
              <w:jc w:val="center"/>
              <w:rPr>
                <w:sz w:val="19"/>
                <w:szCs w:val="19"/>
              </w:rPr>
            </w:pPr>
            <w:r w:rsidRPr="00FE5620">
              <w:rPr>
                <w:sz w:val="19"/>
                <w:szCs w:val="19"/>
              </w:rPr>
              <w:t>Total Phosphorus (TP)</w:t>
            </w:r>
          </w:p>
        </w:tc>
        <w:tc>
          <w:tcPr>
            <w:tcW w:w="819" w:type="pct"/>
            <w:shd w:val="clear" w:color="auto" w:fill="DAEEF3"/>
            <w:vAlign w:val="center"/>
          </w:tcPr>
          <w:p w14:paraId="669A2D43" w14:textId="77777777" w:rsidR="00613BC6" w:rsidRPr="00FE5620" w:rsidRDefault="00613BC6" w:rsidP="003C60B3">
            <w:pPr>
              <w:pStyle w:val="col-data-style1"/>
              <w:spacing w:after="60"/>
              <w:jc w:val="center"/>
              <w:rPr>
                <w:sz w:val="19"/>
                <w:szCs w:val="19"/>
              </w:rPr>
            </w:pPr>
          </w:p>
        </w:tc>
        <w:tc>
          <w:tcPr>
            <w:tcW w:w="1931" w:type="pct"/>
            <w:shd w:val="clear" w:color="auto" w:fill="DAEEF3"/>
            <w:vAlign w:val="center"/>
          </w:tcPr>
          <w:p w14:paraId="390B4DD6" w14:textId="77777777" w:rsidR="001D1BCB" w:rsidRPr="00FE5620" w:rsidRDefault="00B00DBD" w:rsidP="003C60B3">
            <w:pPr>
              <w:pStyle w:val="col-data-style1"/>
              <w:spacing w:after="60"/>
              <w:rPr>
                <w:sz w:val="19"/>
                <w:szCs w:val="19"/>
              </w:rPr>
            </w:pPr>
            <w:r w:rsidRPr="00FE5620">
              <w:rPr>
                <w:sz w:val="19"/>
                <w:szCs w:val="19"/>
              </w:rPr>
              <w:t>Total phosphorus should not exceed:</w:t>
            </w:r>
          </w:p>
          <w:p w14:paraId="36156795" w14:textId="77777777" w:rsidR="001D1BCB" w:rsidRPr="00FE5620" w:rsidRDefault="00B00DBD" w:rsidP="003C60B3">
            <w:pPr>
              <w:pStyle w:val="col-data-style1"/>
              <w:spacing w:after="60"/>
              <w:rPr>
                <w:sz w:val="19"/>
                <w:szCs w:val="19"/>
              </w:rPr>
            </w:pPr>
            <w:r w:rsidRPr="00FE5620">
              <w:rPr>
                <w:sz w:val="19"/>
                <w:szCs w:val="19"/>
              </w:rPr>
              <w:t>--50 ug/L in any stream</w:t>
            </w:r>
          </w:p>
          <w:p w14:paraId="43C74186" w14:textId="01B5CA10" w:rsidR="00613BC6" w:rsidRPr="00FE5620" w:rsidRDefault="00B00DBD" w:rsidP="003C60B3">
            <w:pPr>
              <w:pStyle w:val="col-data-style1"/>
              <w:spacing w:after="60"/>
              <w:rPr>
                <w:sz w:val="19"/>
                <w:szCs w:val="19"/>
              </w:rPr>
            </w:pPr>
            <w:r w:rsidRPr="00FE5620">
              <w:rPr>
                <w:sz w:val="19"/>
                <w:szCs w:val="19"/>
              </w:rPr>
              <w:t xml:space="preserve">--25 ug/L within any </w:t>
            </w:r>
            <w:r w:rsidR="0048653C" w:rsidRPr="00FE5620">
              <w:rPr>
                <w:sz w:val="19"/>
                <w:szCs w:val="19"/>
              </w:rPr>
              <w:t xml:space="preserve">pond, </w:t>
            </w:r>
            <w:r w:rsidRPr="00FE5620">
              <w:rPr>
                <w:sz w:val="19"/>
                <w:szCs w:val="19"/>
              </w:rPr>
              <w:t>lake</w:t>
            </w:r>
            <w:r w:rsidR="0048653C" w:rsidRPr="00FE5620">
              <w:rPr>
                <w:sz w:val="19"/>
                <w:szCs w:val="19"/>
              </w:rPr>
              <w:t>,</w:t>
            </w:r>
            <w:r w:rsidRPr="00FE5620">
              <w:rPr>
                <w:sz w:val="19"/>
                <w:szCs w:val="19"/>
              </w:rPr>
              <w:t xml:space="preserve"> or reservoir</w:t>
            </w:r>
            <w:r w:rsidR="0048653C" w:rsidRPr="00FE5620">
              <w:rPr>
                <w:rStyle w:val="FootnoteReference"/>
                <w:sz w:val="19"/>
                <w:szCs w:val="19"/>
              </w:rPr>
              <w:footnoteReference w:id="2"/>
            </w:r>
          </w:p>
        </w:tc>
        <w:tc>
          <w:tcPr>
            <w:tcW w:w="1500" w:type="pct"/>
            <w:shd w:val="clear" w:color="auto" w:fill="DAEEF3"/>
            <w:vAlign w:val="center"/>
          </w:tcPr>
          <w:p w14:paraId="4E2997E2" w14:textId="55CDAA72" w:rsidR="00613BC6" w:rsidRPr="00FE5620" w:rsidRDefault="00E05837" w:rsidP="003C60B3">
            <w:pPr>
              <w:pStyle w:val="col-data-style1"/>
              <w:spacing w:after="60"/>
              <w:jc w:val="center"/>
              <w:rPr>
                <w:sz w:val="19"/>
                <w:szCs w:val="19"/>
              </w:rPr>
            </w:pPr>
            <w:hyperlink r:id="rId32" w:history="1">
              <w:r w:rsidR="00B00DBD" w:rsidRPr="00FE5620">
                <w:rPr>
                  <w:color w:val="0000FF"/>
                  <w:sz w:val="19"/>
                  <w:szCs w:val="19"/>
                  <w:u w:val="single"/>
                </w:rPr>
                <w:t>Quality Criteria for Water (USEPA, 1986)</w:t>
              </w:r>
            </w:hyperlink>
          </w:p>
        </w:tc>
      </w:tr>
      <w:tr w:rsidR="00613BC6" w:rsidRPr="00FE5620" w14:paraId="5BB691B8" w14:textId="77777777" w:rsidTr="005D22DF">
        <w:trPr>
          <w:trHeight w:val="300"/>
          <w:jc w:val="center"/>
        </w:trPr>
        <w:tc>
          <w:tcPr>
            <w:tcW w:w="750" w:type="pct"/>
            <w:shd w:val="clear" w:color="auto" w:fill="80C4D6"/>
            <w:vAlign w:val="center"/>
          </w:tcPr>
          <w:p w14:paraId="25118943" w14:textId="77777777" w:rsidR="00613BC6" w:rsidRPr="00FE5620" w:rsidRDefault="00B00DBD" w:rsidP="003C60B3">
            <w:pPr>
              <w:pStyle w:val="row-header-style1"/>
              <w:spacing w:after="60"/>
              <w:jc w:val="center"/>
              <w:rPr>
                <w:sz w:val="19"/>
                <w:szCs w:val="19"/>
              </w:rPr>
            </w:pPr>
            <w:r w:rsidRPr="00FE5620">
              <w:rPr>
                <w:sz w:val="19"/>
                <w:szCs w:val="19"/>
              </w:rPr>
              <w:t>Bacteria</w:t>
            </w:r>
          </w:p>
        </w:tc>
        <w:tc>
          <w:tcPr>
            <w:tcW w:w="819" w:type="pct"/>
            <w:shd w:val="clear" w:color="auto" w:fill="DAEEF3"/>
            <w:vAlign w:val="center"/>
          </w:tcPr>
          <w:p w14:paraId="2CCB8EA8" w14:textId="7A773E34" w:rsidR="00613BC6" w:rsidRPr="00FE5620" w:rsidRDefault="007E146C" w:rsidP="003C60B3">
            <w:pPr>
              <w:pStyle w:val="col-data-style1"/>
              <w:spacing w:after="60"/>
              <w:jc w:val="center"/>
              <w:rPr>
                <w:sz w:val="19"/>
                <w:szCs w:val="19"/>
              </w:rPr>
            </w:pPr>
            <w:r w:rsidRPr="00FE5620">
              <w:rPr>
                <w:sz w:val="19"/>
                <w:szCs w:val="19"/>
              </w:rPr>
              <w:t>All Assessment Units within the Subwatershed</w:t>
            </w:r>
          </w:p>
        </w:tc>
        <w:tc>
          <w:tcPr>
            <w:tcW w:w="1931" w:type="pct"/>
            <w:shd w:val="clear" w:color="auto" w:fill="DAEEF3"/>
            <w:vAlign w:val="center"/>
          </w:tcPr>
          <w:p w14:paraId="4C9749BC" w14:textId="77777777" w:rsidR="001D1BCB" w:rsidRPr="00FE5620" w:rsidRDefault="00B00DBD" w:rsidP="003C60B3">
            <w:pPr>
              <w:pStyle w:val="col-data-style1"/>
              <w:spacing w:after="60"/>
              <w:rPr>
                <w:sz w:val="19"/>
                <w:szCs w:val="19"/>
              </w:rPr>
            </w:pPr>
            <w:r w:rsidRPr="00FE5620">
              <w:rPr>
                <w:b/>
                <w:sz w:val="19"/>
                <w:szCs w:val="19"/>
                <w:u w:val="single"/>
              </w:rPr>
              <w:t>Class B Standards</w:t>
            </w:r>
          </w:p>
          <w:p w14:paraId="59EF565E" w14:textId="77777777" w:rsidR="001D1BCB" w:rsidRPr="00FE5620" w:rsidRDefault="00B00DBD" w:rsidP="003C60B3">
            <w:pPr>
              <w:pStyle w:val="col-data-style1"/>
              <w:spacing w:after="60"/>
              <w:rPr>
                <w:sz w:val="19"/>
                <w:szCs w:val="19"/>
              </w:rPr>
            </w:pPr>
            <w:r w:rsidRPr="00FE5620">
              <w:rPr>
                <w:sz w:val="19"/>
                <w:szCs w:val="19"/>
              </w:rP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p>
          <w:p w14:paraId="182C892B" w14:textId="62F48717" w:rsidR="00613BC6" w:rsidRPr="00FE5620" w:rsidRDefault="00B00DBD" w:rsidP="003C60B3">
            <w:pPr>
              <w:pStyle w:val="col-data-style1"/>
              <w:spacing w:after="60"/>
              <w:rPr>
                <w:sz w:val="19"/>
                <w:szCs w:val="19"/>
              </w:rPr>
            </w:pPr>
            <w:r w:rsidRPr="00FE5620">
              <w:rPr>
                <w:sz w:val="19"/>
                <w:szCs w:val="19"/>
              </w:rPr>
              <w:t>• Other Waters and Non-bathing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1500" w:type="pct"/>
            <w:shd w:val="clear" w:color="auto" w:fill="DAEEF3"/>
            <w:vAlign w:val="center"/>
          </w:tcPr>
          <w:p w14:paraId="7F96EAB1" w14:textId="77777777" w:rsidR="00613BC6" w:rsidRPr="00FE5620" w:rsidRDefault="00E05837" w:rsidP="003C60B3">
            <w:pPr>
              <w:pStyle w:val="col-data-style1"/>
              <w:spacing w:after="60"/>
              <w:jc w:val="center"/>
              <w:rPr>
                <w:sz w:val="19"/>
                <w:szCs w:val="19"/>
              </w:rPr>
            </w:pPr>
            <w:hyperlink r:id="rId33" w:history="1">
              <w:r w:rsidR="00B00DBD" w:rsidRPr="00FE5620">
                <w:rPr>
                  <w:color w:val="0000FF"/>
                  <w:sz w:val="19"/>
                  <w:szCs w:val="19"/>
                  <w:u w:val="single"/>
                </w:rPr>
                <w:t>Massachusetts Surface Water Quality Standards (314 CMR 4.00, 2013)</w:t>
              </w:r>
            </w:hyperlink>
          </w:p>
        </w:tc>
      </w:tr>
      <w:tr w:rsidR="00422F3B" w:rsidRPr="00FE5620" w14:paraId="620A3AEA" w14:textId="77777777" w:rsidTr="005D22DF">
        <w:trPr>
          <w:trHeight w:val="300"/>
          <w:jc w:val="center"/>
        </w:trPr>
        <w:tc>
          <w:tcPr>
            <w:tcW w:w="750" w:type="pct"/>
            <w:shd w:val="clear" w:color="auto" w:fill="80C4D6"/>
            <w:vAlign w:val="center"/>
          </w:tcPr>
          <w:p w14:paraId="7800D2A9" w14:textId="140915C1" w:rsidR="00422F3B" w:rsidRPr="00FE5620" w:rsidRDefault="00422F3B" w:rsidP="003C60B3">
            <w:pPr>
              <w:pStyle w:val="row-header-style1"/>
              <w:spacing w:after="60"/>
              <w:jc w:val="center"/>
              <w:rPr>
                <w:sz w:val="19"/>
                <w:szCs w:val="19"/>
              </w:rPr>
            </w:pPr>
            <w:r w:rsidRPr="00FE5620">
              <w:rPr>
                <w:sz w:val="19"/>
                <w:szCs w:val="19"/>
              </w:rPr>
              <w:t>Dissolved Oxygen</w:t>
            </w:r>
            <w:r w:rsidR="00E67B25" w:rsidRPr="00FE5620">
              <w:rPr>
                <w:sz w:val="19"/>
                <w:szCs w:val="19"/>
              </w:rPr>
              <w:t xml:space="preserve"> (DO)</w:t>
            </w:r>
          </w:p>
        </w:tc>
        <w:tc>
          <w:tcPr>
            <w:tcW w:w="819" w:type="pct"/>
            <w:shd w:val="clear" w:color="auto" w:fill="DAEEF3"/>
            <w:vAlign w:val="center"/>
          </w:tcPr>
          <w:p w14:paraId="529E8385" w14:textId="4C213667" w:rsidR="00422F3B" w:rsidRPr="00FE5620" w:rsidRDefault="00422F3B" w:rsidP="003C60B3">
            <w:pPr>
              <w:pStyle w:val="col-data-style1"/>
              <w:spacing w:after="60"/>
              <w:jc w:val="center"/>
              <w:rPr>
                <w:sz w:val="19"/>
                <w:szCs w:val="19"/>
              </w:rPr>
            </w:pPr>
            <w:r w:rsidRPr="00FE5620">
              <w:rPr>
                <w:sz w:val="19"/>
                <w:szCs w:val="19"/>
              </w:rPr>
              <w:t>All Assessment Units within the Subwatershed</w:t>
            </w:r>
          </w:p>
        </w:tc>
        <w:tc>
          <w:tcPr>
            <w:tcW w:w="1931" w:type="pct"/>
            <w:shd w:val="clear" w:color="auto" w:fill="DAEEF3"/>
            <w:vAlign w:val="center"/>
          </w:tcPr>
          <w:p w14:paraId="26287556" w14:textId="182AF018" w:rsidR="00422F3B" w:rsidRPr="00FE5620" w:rsidRDefault="000F3786" w:rsidP="00A64779">
            <w:pPr>
              <w:pStyle w:val="col-data-style1"/>
              <w:keepNext/>
              <w:spacing w:after="60"/>
              <w:ind w:left="86"/>
              <w:rPr>
                <w:sz w:val="19"/>
                <w:szCs w:val="19"/>
              </w:rPr>
            </w:pPr>
            <w:r w:rsidRPr="00FE5620">
              <w:rPr>
                <w:sz w:val="19"/>
                <w:szCs w:val="19"/>
              </w:rPr>
              <w:t xml:space="preserve">Dissolved oxygen saturation should not be less than 5 mg/L in warm water fisheries or less than 6 mg/L in cold water fisheries. </w:t>
            </w:r>
          </w:p>
        </w:tc>
        <w:tc>
          <w:tcPr>
            <w:tcW w:w="1500" w:type="pct"/>
            <w:shd w:val="clear" w:color="auto" w:fill="DAEEF3"/>
            <w:vAlign w:val="center"/>
          </w:tcPr>
          <w:p w14:paraId="792A2CEB" w14:textId="181FFC7C" w:rsidR="00422F3B" w:rsidRPr="00FE5620" w:rsidRDefault="00E05837" w:rsidP="003C60B3">
            <w:pPr>
              <w:pStyle w:val="col-data-style1"/>
              <w:spacing w:after="60"/>
              <w:jc w:val="center"/>
              <w:rPr>
                <w:color w:val="0000FF"/>
                <w:sz w:val="19"/>
                <w:szCs w:val="19"/>
                <w:u w:val="single"/>
              </w:rPr>
            </w:pPr>
            <w:hyperlink r:id="rId34" w:history="1">
              <w:r w:rsidR="000F3786" w:rsidRPr="00FE5620">
                <w:rPr>
                  <w:color w:val="0000FF"/>
                  <w:sz w:val="19"/>
                  <w:szCs w:val="19"/>
                  <w:u w:val="single"/>
                </w:rPr>
                <w:t>Massachusetts Surface Water Quality Standards (314 CMR 4.00, 2013)</w:t>
              </w:r>
            </w:hyperlink>
          </w:p>
        </w:tc>
      </w:tr>
    </w:tbl>
    <w:bookmarkEnd w:id="56"/>
    <w:p w14:paraId="03B43D5E" w14:textId="77777777" w:rsidR="00613BC6" w:rsidRDefault="00B00DBD" w:rsidP="005412BF">
      <w:pPr>
        <w:spacing w:after="0"/>
        <w:jc w:val="center"/>
        <w:rPr>
          <w:rFonts w:ascii="Calibri" w:hAnsi="Calibri"/>
          <w:bCs/>
          <w:sz w:val="20"/>
          <w:szCs w:val="20"/>
          <w:shd w:val="clear" w:color="auto" w:fill="FFFFFF"/>
        </w:rPr>
      </w:pPr>
      <w:r>
        <w:rPr>
          <w:rFonts w:ascii="Calibri" w:hAnsi="Calibri"/>
          <w:b/>
          <w:bCs/>
          <w:i/>
          <w:iCs/>
          <w:color w:val="000000"/>
          <w:sz w:val="20"/>
          <w:szCs w:val="20"/>
          <w:shd w:val="clear" w:color="auto" w:fill="FFFFFF"/>
        </w:rPr>
        <w:t>Note:</w:t>
      </w:r>
      <w:r>
        <w:rPr>
          <w:rStyle w:val="apple-converted-space"/>
          <w:rFonts w:ascii="Calibri" w:hAnsi="Calibri"/>
          <w:i/>
          <w:iCs/>
          <w:color w:val="000000"/>
          <w:sz w:val="20"/>
          <w:szCs w:val="20"/>
          <w:shd w:val="clear" w:color="auto" w:fill="FFFFFF"/>
        </w:rPr>
        <w:t> </w:t>
      </w:r>
      <w:r>
        <w:rPr>
          <w:rFonts w:ascii="Calibri" w:hAnsi="Calibri"/>
          <w:i/>
          <w:iCs/>
          <w:color w:val="000000"/>
          <w:sz w:val="20"/>
          <w:szCs w:val="20"/>
          <w:shd w:val="clear" w:color="auto" w:fill="FFFFFF"/>
        </w:rPr>
        <w:t>There may be more than one water quality goal for bacteria due to different Massachusetts Surface Water Quality Standards Classes for different Assessment Units within the watershed.</w:t>
      </w:r>
    </w:p>
    <w:p w14:paraId="34A2EAC2" w14:textId="77777777" w:rsidR="00613BC6" w:rsidRDefault="00613BC6" w:rsidP="005412BF">
      <w:pPr>
        <w:spacing w:after="0"/>
        <w:rPr>
          <w:rFonts w:ascii="Calibri" w:hAnsi="Calibri"/>
          <w:bCs/>
          <w:sz w:val="20"/>
          <w:szCs w:val="20"/>
          <w:shd w:val="clear" w:color="auto" w:fill="FFFFFF"/>
        </w:rPr>
      </w:pPr>
    </w:p>
    <w:p w14:paraId="6914E360" w14:textId="14A2034F" w:rsidR="00613BC6" w:rsidRDefault="00B00DBD" w:rsidP="005412BF">
      <w:pPr>
        <w:pStyle w:val="Heading2"/>
        <w:rPr>
          <w:shd w:val="clear" w:color="auto" w:fill="FFFFFF"/>
        </w:rPr>
      </w:pPr>
      <w:bookmarkStart w:id="57" w:name="_Toc2603387"/>
      <w:r>
        <w:rPr>
          <w:shd w:val="clear" w:color="auto" w:fill="FFFFFF"/>
        </w:rPr>
        <w:t>Land Use Information</w:t>
      </w:r>
      <w:bookmarkEnd w:id="57"/>
    </w:p>
    <w:p w14:paraId="486F8647" w14:textId="77777777" w:rsidR="007E146C" w:rsidRPr="00234FFA" w:rsidRDefault="007E146C" w:rsidP="001D1BCB">
      <w:pPr>
        <w:rPr>
          <w:shd w:val="clear" w:color="auto" w:fill="FFFFFF"/>
        </w:rPr>
      </w:pPr>
      <w:r>
        <w:rPr>
          <w:shd w:val="clear" w:color="auto" w:fill="FFFFFF"/>
        </w:rPr>
        <w:t xml:space="preserve">Land use information and impervious cover is presented by the below tables and figures. Land use source data is from 2005 and was obtained from MassGIS (2009b). </w:t>
      </w:r>
    </w:p>
    <w:p w14:paraId="6163BDFA" w14:textId="7CE8F409" w:rsidR="00613BC6" w:rsidRPr="007E146C" w:rsidRDefault="00B00DBD" w:rsidP="005412BF">
      <w:pPr>
        <w:spacing w:after="0"/>
        <w:rPr>
          <w:rFonts w:ascii="Calibri" w:hAnsi="Calibri"/>
          <w:b/>
          <w:bCs/>
          <w:color w:val="78B832"/>
          <w:sz w:val="20"/>
          <w:szCs w:val="20"/>
          <w:shd w:val="clear" w:color="auto" w:fill="FFFFFF"/>
        </w:rPr>
      </w:pPr>
      <w:r w:rsidRPr="007E146C">
        <w:rPr>
          <w:rFonts w:ascii="Calibri" w:hAnsi="Calibri"/>
          <w:b/>
          <w:color w:val="78B832"/>
          <w:sz w:val="20"/>
          <w:szCs w:val="20"/>
          <w:shd w:val="clear" w:color="auto" w:fill="FFFFFF"/>
        </w:rPr>
        <w:t>Watershed Land Uses</w:t>
      </w:r>
    </w:p>
    <w:p w14:paraId="2B4BADEA" w14:textId="08D850CD" w:rsidR="007E146C" w:rsidRPr="00972DFE" w:rsidRDefault="007E146C" w:rsidP="001D1BCB">
      <w:pPr>
        <w:rPr>
          <w:b/>
          <w:color w:val="78B832"/>
        </w:rPr>
      </w:pPr>
      <w:r>
        <w:rPr>
          <w:shd w:val="clear" w:color="auto" w:fill="FFFFFF"/>
        </w:rPr>
        <w:t xml:space="preserve">As summarized by </w:t>
      </w:r>
      <w:r w:rsidRPr="0038146C">
        <w:rPr>
          <w:b/>
          <w:shd w:val="clear" w:color="auto" w:fill="FFFFFF"/>
        </w:rPr>
        <w:t>Table A-6</w:t>
      </w:r>
      <w:r>
        <w:rPr>
          <w:shd w:val="clear" w:color="auto" w:fill="FFFFFF"/>
        </w:rPr>
        <w:t>, l</w:t>
      </w:r>
      <w:r w:rsidRPr="00691AD3">
        <w:rPr>
          <w:shd w:val="clear" w:color="auto" w:fill="FFFFFF"/>
        </w:rPr>
        <w:t>and use in the</w:t>
      </w:r>
      <w:r>
        <w:rPr>
          <w:shd w:val="clear" w:color="auto" w:fill="FFFFFF"/>
        </w:rPr>
        <w:t xml:space="preserve"> Canton</w:t>
      </w:r>
      <w:r w:rsidRPr="00691AD3">
        <w:rPr>
          <w:shd w:val="clear" w:color="auto" w:fill="FFFFFF"/>
        </w:rPr>
        <w:t xml:space="preserve"> </w:t>
      </w:r>
      <w:r>
        <w:rPr>
          <w:shd w:val="clear" w:color="auto" w:fill="FFFFFF"/>
        </w:rPr>
        <w:t>sub</w:t>
      </w:r>
      <w:r w:rsidRPr="00691AD3">
        <w:rPr>
          <w:shd w:val="clear" w:color="auto" w:fill="FFFFFF"/>
        </w:rPr>
        <w:t>watershed</w:t>
      </w:r>
      <w:r w:rsidR="001C6899">
        <w:rPr>
          <w:shd w:val="clear" w:color="auto" w:fill="FFFFFF"/>
        </w:rPr>
        <w:t>s</w:t>
      </w:r>
      <w:r w:rsidRPr="00691AD3">
        <w:rPr>
          <w:shd w:val="clear" w:color="auto" w:fill="FFFFFF"/>
        </w:rPr>
        <w:t xml:space="preserve"> </w:t>
      </w:r>
      <w:r w:rsidR="001C6899">
        <w:rPr>
          <w:shd w:val="clear" w:color="auto" w:fill="FFFFFF"/>
        </w:rPr>
        <w:t>are</w:t>
      </w:r>
      <w:r w:rsidRPr="00691AD3">
        <w:rPr>
          <w:shd w:val="clear" w:color="auto" w:fill="FFFFFF"/>
        </w:rPr>
        <w:t xml:space="preserve"> mostly </w:t>
      </w:r>
      <w:r w:rsidRPr="007E146C">
        <w:rPr>
          <w:shd w:val="clear" w:color="auto" w:fill="FFFFFF"/>
        </w:rPr>
        <w:t>forested</w:t>
      </w:r>
      <w:r w:rsidRPr="00691AD3">
        <w:rPr>
          <w:shd w:val="clear" w:color="auto" w:fill="FFFFFF"/>
        </w:rPr>
        <w:t xml:space="preserve"> (approximately </w:t>
      </w:r>
      <w:r w:rsidRPr="007E146C">
        <w:rPr>
          <w:shd w:val="clear" w:color="auto" w:fill="FFFFFF"/>
        </w:rPr>
        <w:t>54</w:t>
      </w:r>
      <w:r w:rsidRPr="00691AD3">
        <w:rPr>
          <w:shd w:val="clear" w:color="auto" w:fill="FFFFFF"/>
        </w:rPr>
        <w:t xml:space="preserve"> percent); </w:t>
      </w:r>
      <w:r w:rsidRPr="007E146C">
        <w:rPr>
          <w:shd w:val="clear" w:color="auto" w:fill="FFFFFF"/>
        </w:rPr>
        <w:t>approximately 23 percent of the watershed is residential;</w:t>
      </w:r>
      <w:r w:rsidRPr="00691AD3">
        <w:rPr>
          <w:shd w:val="clear" w:color="auto" w:fill="FFFFFF"/>
        </w:rPr>
        <w:t xml:space="preserve"> </w:t>
      </w:r>
      <w:r w:rsidRPr="007E146C">
        <w:rPr>
          <w:shd w:val="clear" w:color="auto" w:fill="FFFFFF"/>
        </w:rPr>
        <w:t>approximately 12 percent of the watershed is commercial or industrial; approximately 9 percent of the watershed is residential; approximately 2 percent is agricultural; and less than 0.5% percent is devoted to highways.</w:t>
      </w:r>
      <w:r w:rsidRPr="00691AD3">
        <w:rPr>
          <w:shd w:val="clear" w:color="auto" w:fill="FFFFFF"/>
        </w:rPr>
        <w:t xml:space="preserve"> </w:t>
      </w:r>
    </w:p>
    <w:p w14:paraId="15026D95" w14:textId="6DA073B4" w:rsidR="00613BC6" w:rsidRDefault="00B00DBD" w:rsidP="001D1BCB">
      <w:pPr>
        <w:spacing w:after="120"/>
        <w:jc w:val="center"/>
        <w:rPr>
          <w:rFonts w:ascii="Calibri" w:hAnsi="Calibri"/>
          <w:bCs/>
          <w:sz w:val="20"/>
          <w:szCs w:val="20"/>
          <w:shd w:val="clear" w:color="auto" w:fill="FFFFFF"/>
        </w:rPr>
      </w:pPr>
      <w:r w:rsidRPr="007E146C">
        <w:rPr>
          <w:rFonts w:ascii="Calibri" w:hAnsi="Calibri"/>
          <w:b/>
          <w:bCs/>
          <w:color w:val="000000"/>
          <w:szCs w:val="20"/>
          <w:shd w:val="clear" w:color="auto" w:fill="FFFFFF"/>
        </w:rPr>
        <w:lastRenderedPageBreak/>
        <w:t xml:space="preserve">Table A-6: </w:t>
      </w:r>
      <w:r>
        <w:rPr>
          <w:rFonts w:ascii="Calibri" w:hAnsi="Calibri"/>
          <w:b/>
          <w:bCs/>
          <w:color w:val="000000"/>
          <w:shd w:val="clear" w:color="auto" w:fill="FFFFFF"/>
        </w:rPr>
        <w:t>Subwatershed Land Uses</w:t>
      </w:r>
    </w:p>
    <w:tbl>
      <w:tblPr>
        <w:tblStyle w:val="TableGrid"/>
        <w:tblW w:w="3323" w:type="pct"/>
        <w:jc w:val="center"/>
        <w:tblCellMar>
          <w:top w:w="40" w:type="dxa"/>
          <w:left w:w="40" w:type="dxa"/>
          <w:bottom w:w="40" w:type="dxa"/>
          <w:right w:w="40" w:type="dxa"/>
        </w:tblCellMar>
        <w:tblLook w:val="04A0" w:firstRow="1" w:lastRow="0" w:firstColumn="1" w:lastColumn="0" w:noHBand="0" w:noVBand="1"/>
        <w:tblDescription w:val=""/>
      </w:tblPr>
      <w:tblGrid>
        <w:gridCol w:w="2584"/>
        <w:gridCol w:w="1940"/>
        <w:gridCol w:w="1941"/>
      </w:tblGrid>
      <w:tr w:rsidR="00C42E13" w:rsidRPr="00FE5620" w14:paraId="360C79EE" w14:textId="77777777" w:rsidTr="00A64779">
        <w:trPr>
          <w:trHeight w:val="418"/>
          <w:jc w:val="center"/>
        </w:trPr>
        <w:tc>
          <w:tcPr>
            <w:tcW w:w="5000" w:type="pct"/>
            <w:gridSpan w:val="3"/>
            <w:shd w:val="clear" w:color="auto" w:fill="00B0F0"/>
            <w:vAlign w:val="center"/>
          </w:tcPr>
          <w:p w14:paraId="7D3D5C57" w14:textId="3F83B92D" w:rsidR="00C42E13" w:rsidRPr="00FE5620" w:rsidRDefault="00C42E13" w:rsidP="00FE5620">
            <w:pPr>
              <w:pStyle w:val="col-header-style1"/>
              <w:spacing w:line="276" w:lineRule="auto"/>
              <w:rPr>
                <w:sz w:val="19"/>
                <w:szCs w:val="19"/>
              </w:rPr>
            </w:pPr>
            <w:r w:rsidRPr="00FE5620">
              <w:rPr>
                <w:color w:val="auto"/>
                <w:sz w:val="19"/>
                <w:szCs w:val="19"/>
              </w:rPr>
              <w:t>Total Combined Canton Watershed</w:t>
            </w:r>
            <w:r w:rsidR="001C6899" w:rsidRPr="00FE5620">
              <w:rPr>
                <w:color w:val="auto"/>
                <w:sz w:val="19"/>
                <w:szCs w:val="19"/>
              </w:rPr>
              <w:t>s</w:t>
            </w:r>
          </w:p>
        </w:tc>
      </w:tr>
      <w:tr w:rsidR="00C42E13" w:rsidRPr="00FE5620" w14:paraId="731CFD17" w14:textId="77777777" w:rsidTr="00A64779">
        <w:trPr>
          <w:trHeight w:val="454"/>
          <w:jc w:val="center"/>
        </w:trPr>
        <w:tc>
          <w:tcPr>
            <w:tcW w:w="1999" w:type="pct"/>
            <w:shd w:val="clear" w:color="auto" w:fill="006686"/>
            <w:vAlign w:val="center"/>
          </w:tcPr>
          <w:p w14:paraId="151FDB36" w14:textId="77777777" w:rsidR="00C42E13" w:rsidRPr="00FE5620" w:rsidRDefault="00C42E13" w:rsidP="005412BF">
            <w:pPr>
              <w:pStyle w:val="col-header-style1"/>
              <w:spacing w:line="276" w:lineRule="auto"/>
              <w:rPr>
                <w:sz w:val="19"/>
                <w:szCs w:val="19"/>
              </w:rPr>
            </w:pPr>
            <w:r w:rsidRPr="00FE5620">
              <w:rPr>
                <w:sz w:val="19"/>
                <w:szCs w:val="19"/>
              </w:rPr>
              <w:t>Land Use</w:t>
            </w:r>
          </w:p>
        </w:tc>
        <w:tc>
          <w:tcPr>
            <w:tcW w:w="1500" w:type="pct"/>
            <w:shd w:val="clear" w:color="auto" w:fill="006686"/>
            <w:vAlign w:val="center"/>
          </w:tcPr>
          <w:p w14:paraId="0229524E" w14:textId="77777777" w:rsidR="00C42E13" w:rsidRPr="00FE5620" w:rsidRDefault="00C42E13" w:rsidP="005412BF">
            <w:pPr>
              <w:pStyle w:val="col-header-style1"/>
              <w:spacing w:line="276" w:lineRule="auto"/>
              <w:rPr>
                <w:sz w:val="19"/>
                <w:szCs w:val="19"/>
              </w:rPr>
            </w:pPr>
            <w:r w:rsidRPr="00FE5620">
              <w:rPr>
                <w:sz w:val="19"/>
                <w:szCs w:val="19"/>
              </w:rPr>
              <w:t>Area (acres)</w:t>
            </w:r>
          </w:p>
        </w:tc>
        <w:tc>
          <w:tcPr>
            <w:tcW w:w="1501" w:type="pct"/>
            <w:shd w:val="clear" w:color="auto" w:fill="006686"/>
            <w:vAlign w:val="center"/>
          </w:tcPr>
          <w:p w14:paraId="064729D8" w14:textId="77777777" w:rsidR="00C42E13" w:rsidRPr="00FE5620" w:rsidRDefault="00C42E13" w:rsidP="005412BF">
            <w:pPr>
              <w:pStyle w:val="col-header-style1"/>
              <w:spacing w:line="276" w:lineRule="auto"/>
              <w:rPr>
                <w:sz w:val="19"/>
                <w:szCs w:val="19"/>
              </w:rPr>
            </w:pPr>
            <w:r w:rsidRPr="00FE5620">
              <w:rPr>
                <w:sz w:val="19"/>
                <w:szCs w:val="19"/>
              </w:rPr>
              <w:t>% of Watershed</w:t>
            </w:r>
          </w:p>
        </w:tc>
      </w:tr>
      <w:tr w:rsidR="00C42E13" w:rsidRPr="00FE5620" w14:paraId="5220EAEE" w14:textId="77777777" w:rsidTr="00C42E13">
        <w:trPr>
          <w:trHeight w:val="300"/>
          <w:jc w:val="center"/>
        </w:trPr>
        <w:tc>
          <w:tcPr>
            <w:tcW w:w="1999" w:type="pct"/>
            <w:shd w:val="clear" w:color="auto" w:fill="80C4D6"/>
            <w:vAlign w:val="center"/>
          </w:tcPr>
          <w:p w14:paraId="3A263FFA" w14:textId="77777777" w:rsidR="00C42E13" w:rsidRPr="00FE5620" w:rsidRDefault="00C42E13" w:rsidP="005412BF">
            <w:pPr>
              <w:pStyle w:val="row-header-style1"/>
              <w:spacing w:line="276" w:lineRule="auto"/>
              <w:rPr>
                <w:sz w:val="19"/>
                <w:szCs w:val="19"/>
              </w:rPr>
            </w:pPr>
            <w:r w:rsidRPr="00FE5620">
              <w:rPr>
                <w:sz w:val="19"/>
                <w:szCs w:val="19"/>
              </w:rPr>
              <w:t>Agriculture</w:t>
            </w:r>
          </w:p>
        </w:tc>
        <w:tc>
          <w:tcPr>
            <w:tcW w:w="1500" w:type="pct"/>
            <w:shd w:val="clear" w:color="auto" w:fill="DAEEF3"/>
          </w:tcPr>
          <w:p w14:paraId="68712246" w14:textId="20A2E5A2" w:rsidR="00C42E13" w:rsidRPr="00FE5620" w:rsidRDefault="00C42E13" w:rsidP="005412BF">
            <w:pPr>
              <w:pStyle w:val="col-data-style1"/>
              <w:spacing w:line="276" w:lineRule="auto"/>
              <w:jc w:val="center"/>
              <w:rPr>
                <w:sz w:val="19"/>
                <w:szCs w:val="19"/>
              </w:rPr>
            </w:pPr>
            <w:r w:rsidRPr="00FE5620">
              <w:rPr>
                <w:sz w:val="19"/>
                <w:szCs w:val="19"/>
              </w:rPr>
              <w:t>89.37</w:t>
            </w:r>
          </w:p>
        </w:tc>
        <w:tc>
          <w:tcPr>
            <w:tcW w:w="1501" w:type="pct"/>
            <w:shd w:val="clear" w:color="auto" w:fill="DAEEF3"/>
          </w:tcPr>
          <w:p w14:paraId="573CCA12" w14:textId="2450470E" w:rsidR="00C42E13" w:rsidRPr="00FE5620" w:rsidRDefault="00C42E13" w:rsidP="005412BF">
            <w:pPr>
              <w:pStyle w:val="col-data-style1"/>
              <w:spacing w:line="276" w:lineRule="auto"/>
              <w:jc w:val="center"/>
              <w:rPr>
                <w:sz w:val="19"/>
                <w:szCs w:val="19"/>
              </w:rPr>
            </w:pPr>
            <w:r w:rsidRPr="00FE5620">
              <w:rPr>
                <w:sz w:val="19"/>
                <w:szCs w:val="19"/>
              </w:rPr>
              <w:t>2%</w:t>
            </w:r>
          </w:p>
        </w:tc>
      </w:tr>
      <w:tr w:rsidR="00C42E13" w:rsidRPr="00FE5620" w14:paraId="50D93FEA" w14:textId="77777777" w:rsidTr="00C42E13">
        <w:trPr>
          <w:trHeight w:val="300"/>
          <w:jc w:val="center"/>
        </w:trPr>
        <w:tc>
          <w:tcPr>
            <w:tcW w:w="1999" w:type="pct"/>
            <w:shd w:val="clear" w:color="auto" w:fill="80C4D6"/>
            <w:vAlign w:val="center"/>
          </w:tcPr>
          <w:p w14:paraId="53E196DC" w14:textId="77777777" w:rsidR="00C42E13" w:rsidRPr="00FE5620" w:rsidRDefault="00C42E13" w:rsidP="005412BF">
            <w:pPr>
              <w:pStyle w:val="row-header-style1"/>
              <w:spacing w:line="276" w:lineRule="auto"/>
              <w:rPr>
                <w:sz w:val="19"/>
                <w:szCs w:val="19"/>
              </w:rPr>
            </w:pPr>
            <w:r w:rsidRPr="00FE5620">
              <w:rPr>
                <w:sz w:val="19"/>
                <w:szCs w:val="19"/>
              </w:rPr>
              <w:t>Commercial</w:t>
            </w:r>
          </w:p>
        </w:tc>
        <w:tc>
          <w:tcPr>
            <w:tcW w:w="1500" w:type="pct"/>
            <w:shd w:val="clear" w:color="auto" w:fill="DAEEF3"/>
          </w:tcPr>
          <w:p w14:paraId="10654D11" w14:textId="36C29756" w:rsidR="00C42E13" w:rsidRPr="00FE5620" w:rsidRDefault="00C42E13" w:rsidP="005412BF">
            <w:pPr>
              <w:pStyle w:val="col-data-style1"/>
              <w:spacing w:line="276" w:lineRule="auto"/>
              <w:jc w:val="center"/>
              <w:rPr>
                <w:sz w:val="19"/>
                <w:szCs w:val="19"/>
              </w:rPr>
            </w:pPr>
            <w:r w:rsidRPr="00FE5620">
              <w:rPr>
                <w:sz w:val="19"/>
                <w:szCs w:val="19"/>
              </w:rPr>
              <w:t>118.1</w:t>
            </w:r>
          </w:p>
        </w:tc>
        <w:tc>
          <w:tcPr>
            <w:tcW w:w="1501" w:type="pct"/>
            <w:shd w:val="clear" w:color="auto" w:fill="DAEEF3"/>
          </w:tcPr>
          <w:p w14:paraId="194A422C" w14:textId="6234A15F" w:rsidR="00C42E13" w:rsidRPr="00FE5620" w:rsidRDefault="00C42E13" w:rsidP="005412BF">
            <w:pPr>
              <w:pStyle w:val="col-data-style1"/>
              <w:spacing w:line="276" w:lineRule="auto"/>
              <w:jc w:val="center"/>
              <w:rPr>
                <w:sz w:val="19"/>
                <w:szCs w:val="19"/>
              </w:rPr>
            </w:pPr>
            <w:r w:rsidRPr="00FE5620">
              <w:rPr>
                <w:sz w:val="19"/>
                <w:szCs w:val="19"/>
              </w:rPr>
              <w:t>2%</w:t>
            </w:r>
          </w:p>
        </w:tc>
      </w:tr>
      <w:tr w:rsidR="00C42E13" w:rsidRPr="00FE5620" w14:paraId="1BEA3CE1" w14:textId="77777777" w:rsidTr="00C42E13">
        <w:trPr>
          <w:trHeight w:val="300"/>
          <w:jc w:val="center"/>
        </w:trPr>
        <w:tc>
          <w:tcPr>
            <w:tcW w:w="1999" w:type="pct"/>
            <w:shd w:val="clear" w:color="auto" w:fill="80C4D6"/>
            <w:vAlign w:val="center"/>
          </w:tcPr>
          <w:p w14:paraId="3975DB1C" w14:textId="77777777" w:rsidR="00C42E13" w:rsidRPr="00FE5620" w:rsidRDefault="00C42E13" w:rsidP="005412BF">
            <w:pPr>
              <w:pStyle w:val="row-header-style1"/>
              <w:spacing w:line="276" w:lineRule="auto"/>
              <w:rPr>
                <w:sz w:val="19"/>
                <w:szCs w:val="19"/>
              </w:rPr>
            </w:pPr>
            <w:r w:rsidRPr="00FE5620">
              <w:rPr>
                <w:sz w:val="19"/>
                <w:szCs w:val="19"/>
              </w:rPr>
              <w:t>Forest</w:t>
            </w:r>
          </w:p>
        </w:tc>
        <w:tc>
          <w:tcPr>
            <w:tcW w:w="1500" w:type="pct"/>
            <w:shd w:val="clear" w:color="auto" w:fill="DAEEF3"/>
          </w:tcPr>
          <w:p w14:paraId="7963989C" w14:textId="181F9F44" w:rsidR="00C42E13" w:rsidRPr="00FE5620" w:rsidRDefault="00C42E13" w:rsidP="005412BF">
            <w:pPr>
              <w:pStyle w:val="col-data-style1"/>
              <w:spacing w:line="276" w:lineRule="auto"/>
              <w:jc w:val="center"/>
              <w:rPr>
                <w:sz w:val="19"/>
                <w:szCs w:val="19"/>
              </w:rPr>
            </w:pPr>
            <w:r w:rsidRPr="00FE5620">
              <w:rPr>
                <w:sz w:val="19"/>
                <w:szCs w:val="19"/>
              </w:rPr>
              <w:t>2719.68</w:t>
            </w:r>
          </w:p>
        </w:tc>
        <w:tc>
          <w:tcPr>
            <w:tcW w:w="1501" w:type="pct"/>
            <w:shd w:val="clear" w:color="auto" w:fill="DAEEF3"/>
          </w:tcPr>
          <w:p w14:paraId="7CE297E6" w14:textId="102DC0CF" w:rsidR="00C42E13" w:rsidRPr="00FE5620" w:rsidRDefault="00C42E13" w:rsidP="005412BF">
            <w:pPr>
              <w:pStyle w:val="col-data-style1"/>
              <w:spacing w:line="276" w:lineRule="auto"/>
              <w:jc w:val="center"/>
              <w:rPr>
                <w:sz w:val="19"/>
                <w:szCs w:val="19"/>
              </w:rPr>
            </w:pPr>
            <w:r w:rsidRPr="00FE5620">
              <w:rPr>
                <w:sz w:val="19"/>
                <w:szCs w:val="19"/>
              </w:rPr>
              <w:t>54%</w:t>
            </w:r>
          </w:p>
        </w:tc>
      </w:tr>
      <w:tr w:rsidR="00C42E13" w:rsidRPr="00FE5620" w14:paraId="0F04958B" w14:textId="77777777" w:rsidTr="00C42E13">
        <w:trPr>
          <w:trHeight w:val="300"/>
          <w:jc w:val="center"/>
        </w:trPr>
        <w:tc>
          <w:tcPr>
            <w:tcW w:w="1999" w:type="pct"/>
            <w:shd w:val="clear" w:color="auto" w:fill="80C4D6"/>
            <w:vAlign w:val="center"/>
          </w:tcPr>
          <w:p w14:paraId="042E53FE" w14:textId="77777777" w:rsidR="00C42E13" w:rsidRPr="00FE5620" w:rsidRDefault="00C42E13" w:rsidP="005412BF">
            <w:pPr>
              <w:pStyle w:val="row-header-style1"/>
              <w:spacing w:line="276" w:lineRule="auto"/>
              <w:rPr>
                <w:sz w:val="19"/>
                <w:szCs w:val="19"/>
              </w:rPr>
            </w:pPr>
            <w:r w:rsidRPr="00FE5620">
              <w:rPr>
                <w:sz w:val="19"/>
                <w:szCs w:val="19"/>
              </w:rPr>
              <w:t>High Density Residential</w:t>
            </w:r>
          </w:p>
        </w:tc>
        <w:tc>
          <w:tcPr>
            <w:tcW w:w="1500" w:type="pct"/>
            <w:shd w:val="clear" w:color="auto" w:fill="DAEEF3"/>
          </w:tcPr>
          <w:p w14:paraId="0058D8FF" w14:textId="464A7527" w:rsidR="00C42E13" w:rsidRPr="00FE5620" w:rsidRDefault="00C42E13" w:rsidP="005412BF">
            <w:pPr>
              <w:pStyle w:val="col-data-style1"/>
              <w:spacing w:line="276" w:lineRule="auto"/>
              <w:jc w:val="center"/>
              <w:rPr>
                <w:sz w:val="19"/>
                <w:szCs w:val="19"/>
              </w:rPr>
            </w:pPr>
            <w:r w:rsidRPr="00FE5620">
              <w:rPr>
                <w:sz w:val="19"/>
                <w:szCs w:val="19"/>
              </w:rPr>
              <w:t>91.82</w:t>
            </w:r>
          </w:p>
        </w:tc>
        <w:tc>
          <w:tcPr>
            <w:tcW w:w="1501" w:type="pct"/>
            <w:shd w:val="clear" w:color="auto" w:fill="DAEEF3"/>
          </w:tcPr>
          <w:p w14:paraId="6B895812" w14:textId="317D3C99" w:rsidR="00C42E13" w:rsidRPr="00FE5620" w:rsidRDefault="00C42E13" w:rsidP="005412BF">
            <w:pPr>
              <w:pStyle w:val="col-data-style1"/>
              <w:spacing w:line="276" w:lineRule="auto"/>
              <w:jc w:val="center"/>
              <w:rPr>
                <w:sz w:val="19"/>
                <w:szCs w:val="19"/>
              </w:rPr>
            </w:pPr>
            <w:r w:rsidRPr="00FE5620">
              <w:rPr>
                <w:sz w:val="19"/>
                <w:szCs w:val="19"/>
              </w:rPr>
              <w:t>2%</w:t>
            </w:r>
          </w:p>
        </w:tc>
      </w:tr>
      <w:tr w:rsidR="00C42E13" w:rsidRPr="00FE5620" w14:paraId="70043751" w14:textId="77777777" w:rsidTr="00C42E13">
        <w:trPr>
          <w:trHeight w:val="300"/>
          <w:jc w:val="center"/>
        </w:trPr>
        <w:tc>
          <w:tcPr>
            <w:tcW w:w="1999" w:type="pct"/>
            <w:shd w:val="clear" w:color="auto" w:fill="80C4D6"/>
            <w:vAlign w:val="center"/>
          </w:tcPr>
          <w:p w14:paraId="3DE99FAE" w14:textId="77777777" w:rsidR="00C42E13" w:rsidRPr="00FE5620" w:rsidRDefault="00C42E13" w:rsidP="005412BF">
            <w:pPr>
              <w:pStyle w:val="row-header-style1"/>
              <w:spacing w:line="276" w:lineRule="auto"/>
              <w:rPr>
                <w:sz w:val="19"/>
                <w:szCs w:val="19"/>
              </w:rPr>
            </w:pPr>
            <w:r w:rsidRPr="00FE5620">
              <w:rPr>
                <w:sz w:val="19"/>
                <w:szCs w:val="19"/>
              </w:rPr>
              <w:t>Highway</w:t>
            </w:r>
          </w:p>
        </w:tc>
        <w:tc>
          <w:tcPr>
            <w:tcW w:w="1500" w:type="pct"/>
            <w:shd w:val="clear" w:color="auto" w:fill="DAEEF3"/>
          </w:tcPr>
          <w:p w14:paraId="469FBA2A" w14:textId="2C8A94D9" w:rsidR="00C42E13" w:rsidRPr="00FE5620" w:rsidRDefault="00C42E13" w:rsidP="005412BF">
            <w:pPr>
              <w:pStyle w:val="col-data-style1"/>
              <w:spacing w:line="276" w:lineRule="auto"/>
              <w:jc w:val="center"/>
              <w:rPr>
                <w:sz w:val="19"/>
                <w:szCs w:val="19"/>
              </w:rPr>
            </w:pPr>
            <w:r w:rsidRPr="00FE5620">
              <w:rPr>
                <w:sz w:val="19"/>
                <w:szCs w:val="19"/>
              </w:rPr>
              <w:t>19.44</w:t>
            </w:r>
          </w:p>
        </w:tc>
        <w:tc>
          <w:tcPr>
            <w:tcW w:w="1501" w:type="pct"/>
            <w:shd w:val="clear" w:color="auto" w:fill="DAEEF3"/>
          </w:tcPr>
          <w:p w14:paraId="78B5C2EF" w14:textId="5B7D0573" w:rsidR="00C42E13" w:rsidRPr="00FE5620" w:rsidRDefault="00C42E13" w:rsidP="005412BF">
            <w:pPr>
              <w:pStyle w:val="col-data-style1"/>
              <w:spacing w:line="276" w:lineRule="auto"/>
              <w:jc w:val="center"/>
              <w:rPr>
                <w:sz w:val="19"/>
                <w:szCs w:val="19"/>
              </w:rPr>
            </w:pPr>
            <w:r w:rsidRPr="00FE5620">
              <w:rPr>
                <w:sz w:val="19"/>
                <w:szCs w:val="19"/>
              </w:rPr>
              <w:t>0%</w:t>
            </w:r>
          </w:p>
        </w:tc>
      </w:tr>
      <w:tr w:rsidR="00C42E13" w:rsidRPr="00FE5620" w14:paraId="79716820" w14:textId="77777777" w:rsidTr="00C42E13">
        <w:trPr>
          <w:trHeight w:val="300"/>
          <w:jc w:val="center"/>
        </w:trPr>
        <w:tc>
          <w:tcPr>
            <w:tcW w:w="1999" w:type="pct"/>
            <w:shd w:val="clear" w:color="auto" w:fill="80C4D6"/>
            <w:vAlign w:val="center"/>
          </w:tcPr>
          <w:p w14:paraId="6CCB1F3A" w14:textId="77777777" w:rsidR="00C42E13" w:rsidRPr="00FE5620" w:rsidRDefault="00C42E13" w:rsidP="005412BF">
            <w:pPr>
              <w:pStyle w:val="row-header-style1"/>
              <w:spacing w:line="276" w:lineRule="auto"/>
              <w:rPr>
                <w:sz w:val="19"/>
                <w:szCs w:val="19"/>
              </w:rPr>
            </w:pPr>
            <w:r w:rsidRPr="00FE5620">
              <w:rPr>
                <w:sz w:val="19"/>
                <w:szCs w:val="19"/>
              </w:rPr>
              <w:t>Industrial</w:t>
            </w:r>
          </w:p>
        </w:tc>
        <w:tc>
          <w:tcPr>
            <w:tcW w:w="1500" w:type="pct"/>
            <w:shd w:val="clear" w:color="auto" w:fill="DAEEF3"/>
          </w:tcPr>
          <w:p w14:paraId="4779D733" w14:textId="6646E497" w:rsidR="00C42E13" w:rsidRPr="00FE5620" w:rsidRDefault="00C42E13" w:rsidP="005412BF">
            <w:pPr>
              <w:pStyle w:val="col-data-style1"/>
              <w:spacing w:line="276" w:lineRule="auto"/>
              <w:jc w:val="center"/>
              <w:rPr>
                <w:sz w:val="19"/>
                <w:szCs w:val="19"/>
              </w:rPr>
            </w:pPr>
            <w:r w:rsidRPr="00FE5620">
              <w:rPr>
                <w:sz w:val="19"/>
                <w:szCs w:val="19"/>
              </w:rPr>
              <w:t>478.95</w:t>
            </w:r>
          </w:p>
        </w:tc>
        <w:tc>
          <w:tcPr>
            <w:tcW w:w="1501" w:type="pct"/>
            <w:shd w:val="clear" w:color="auto" w:fill="DAEEF3"/>
          </w:tcPr>
          <w:p w14:paraId="2841A55B" w14:textId="48BC7090" w:rsidR="00C42E13" w:rsidRPr="00FE5620" w:rsidRDefault="00C42E13" w:rsidP="005412BF">
            <w:pPr>
              <w:pStyle w:val="col-data-style1"/>
              <w:spacing w:line="276" w:lineRule="auto"/>
              <w:jc w:val="center"/>
              <w:rPr>
                <w:sz w:val="19"/>
                <w:szCs w:val="19"/>
              </w:rPr>
            </w:pPr>
            <w:r w:rsidRPr="00FE5620">
              <w:rPr>
                <w:sz w:val="19"/>
                <w:szCs w:val="19"/>
              </w:rPr>
              <w:t>10%</w:t>
            </w:r>
          </w:p>
        </w:tc>
      </w:tr>
      <w:tr w:rsidR="00C42E13" w:rsidRPr="00FE5620" w14:paraId="18CC33F4" w14:textId="77777777" w:rsidTr="00C42E13">
        <w:trPr>
          <w:trHeight w:val="300"/>
          <w:jc w:val="center"/>
        </w:trPr>
        <w:tc>
          <w:tcPr>
            <w:tcW w:w="1999" w:type="pct"/>
            <w:shd w:val="clear" w:color="auto" w:fill="80C4D6"/>
            <w:vAlign w:val="center"/>
          </w:tcPr>
          <w:p w14:paraId="0EB48C30" w14:textId="77777777" w:rsidR="00C42E13" w:rsidRPr="00FE5620" w:rsidRDefault="00C42E13" w:rsidP="005412BF">
            <w:pPr>
              <w:pStyle w:val="row-header-style1"/>
              <w:spacing w:line="276" w:lineRule="auto"/>
              <w:rPr>
                <w:sz w:val="19"/>
                <w:szCs w:val="19"/>
              </w:rPr>
            </w:pPr>
            <w:r w:rsidRPr="00FE5620">
              <w:rPr>
                <w:sz w:val="19"/>
                <w:szCs w:val="19"/>
              </w:rPr>
              <w:t>Low Density Residential</w:t>
            </w:r>
          </w:p>
        </w:tc>
        <w:tc>
          <w:tcPr>
            <w:tcW w:w="1500" w:type="pct"/>
            <w:shd w:val="clear" w:color="auto" w:fill="DAEEF3"/>
          </w:tcPr>
          <w:p w14:paraId="3F72CAF4" w14:textId="003719E3" w:rsidR="00C42E13" w:rsidRPr="00FE5620" w:rsidRDefault="00C42E13" w:rsidP="005412BF">
            <w:pPr>
              <w:pStyle w:val="col-data-style1"/>
              <w:spacing w:line="276" w:lineRule="auto"/>
              <w:jc w:val="center"/>
              <w:rPr>
                <w:sz w:val="19"/>
                <w:szCs w:val="19"/>
              </w:rPr>
            </w:pPr>
            <w:r w:rsidRPr="00FE5620">
              <w:rPr>
                <w:sz w:val="19"/>
                <w:szCs w:val="19"/>
              </w:rPr>
              <w:t>488.7</w:t>
            </w:r>
          </w:p>
        </w:tc>
        <w:tc>
          <w:tcPr>
            <w:tcW w:w="1501" w:type="pct"/>
            <w:shd w:val="clear" w:color="auto" w:fill="DAEEF3"/>
          </w:tcPr>
          <w:p w14:paraId="31E0D15A" w14:textId="5CE8B736" w:rsidR="00C42E13" w:rsidRPr="00FE5620" w:rsidRDefault="00C42E13" w:rsidP="005412BF">
            <w:pPr>
              <w:pStyle w:val="col-data-style1"/>
              <w:spacing w:line="276" w:lineRule="auto"/>
              <w:jc w:val="center"/>
              <w:rPr>
                <w:sz w:val="19"/>
                <w:szCs w:val="19"/>
              </w:rPr>
            </w:pPr>
            <w:r w:rsidRPr="00FE5620">
              <w:rPr>
                <w:sz w:val="19"/>
                <w:szCs w:val="19"/>
              </w:rPr>
              <w:t>10%</w:t>
            </w:r>
          </w:p>
        </w:tc>
      </w:tr>
      <w:tr w:rsidR="00C42E13" w:rsidRPr="00FE5620" w14:paraId="393773AA" w14:textId="77777777" w:rsidTr="00C42E13">
        <w:trPr>
          <w:trHeight w:val="300"/>
          <w:jc w:val="center"/>
        </w:trPr>
        <w:tc>
          <w:tcPr>
            <w:tcW w:w="1999" w:type="pct"/>
            <w:shd w:val="clear" w:color="auto" w:fill="80C4D6"/>
            <w:vAlign w:val="center"/>
          </w:tcPr>
          <w:p w14:paraId="6CF1CB57" w14:textId="77777777" w:rsidR="00C42E13" w:rsidRPr="00FE5620" w:rsidRDefault="00C42E13" w:rsidP="005412BF">
            <w:pPr>
              <w:pStyle w:val="row-header-style1"/>
              <w:spacing w:line="276" w:lineRule="auto"/>
              <w:rPr>
                <w:sz w:val="19"/>
                <w:szCs w:val="19"/>
              </w:rPr>
            </w:pPr>
            <w:r w:rsidRPr="00FE5620">
              <w:rPr>
                <w:sz w:val="19"/>
                <w:szCs w:val="19"/>
              </w:rPr>
              <w:t>Medium Density Residential</w:t>
            </w:r>
          </w:p>
        </w:tc>
        <w:tc>
          <w:tcPr>
            <w:tcW w:w="1500" w:type="pct"/>
            <w:shd w:val="clear" w:color="auto" w:fill="DAEEF3"/>
          </w:tcPr>
          <w:p w14:paraId="1312AF2F" w14:textId="66C970BA" w:rsidR="00C42E13" w:rsidRPr="00FE5620" w:rsidRDefault="00C42E13" w:rsidP="005412BF">
            <w:pPr>
              <w:pStyle w:val="col-data-style1"/>
              <w:spacing w:line="276" w:lineRule="auto"/>
              <w:jc w:val="center"/>
              <w:rPr>
                <w:sz w:val="19"/>
                <w:szCs w:val="19"/>
              </w:rPr>
            </w:pPr>
            <w:r w:rsidRPr="00FE5620">
              <w:rPr>
                <w:sz w:val="19"/>
                <w:szCs w:val="19"/>
              </w:rPr>
              <w:t>569.53</w:t>
            </w:r>
          </w:p>
        </w:tc>
        <w:tc>
          <w:tcPr>
            <w:tcW w:w="1501" w:type="pct"/>
            <w:shd w:val="clear" w:color="auto" w:fill="DAEEF3"/>
          </w:tcPr>
          <w:p w14:paraId="4ED76B2D" w14:textId="58F67D30" w:rsidR="00C42E13" w:rsidRPr="00FE5620" w:rsidRDefault="00C42E13" w:rsidP="005412BF">
            <w:pPr>
              <w:pStyle w:val="col-data-style1"/>
              <w:spacing w:line="276" w:lineRule="auto"/>
              <w:jc w:val="center"/>
              <w:rPr>
                <w:sz w:val="19"/>
                <w:szCs w:val="19"/>
              </w:rPr>
            </w:pPr>
            <w:r w:rsidRPr="00FE5620">
              <w:rPr>
                <w:sz w:val="19"/>
                <w:szCs w:val="19"/>
              </w:rPr>
              <w:t>11%</w:t>
            </w:r>
          </w:p>
        </w:tc>
      </w:tr>
      <w:tr w:rsidR="00C42E13" w:rsidRPr="00FE5620" w14:paraId="6E09628A" w14:textId="77777777" w:rsidTr="00C42E13">
        <w:trPr>
          <w:trHeight w:val="300"/>
          <w:jc w:val="center"/>
        </w:trPr>
        <w:tc>
          <w:tcPr>
            <w:tcW w:w="1999" w:type="pct"/>
            <w:shd w:val="clear" w:color="auto" w:fill="80C4D6"/>
            <w:vAlign w:val="center"/>
          </w:tcPr>
          <w:p w14:paraId="1F5D2431" w14:textId="77777777" w:rsidR="00C42E13" w:rsidRPr="00FE5620" w:rsidRDefault="00C42E13" w:rsidP="005412BF">
            <w:pPr>
              <w:pStyle w:val="row-header-style1"/>
              <w:spacing w:line="276" w:lineRule="auto"/>
              <w:rPr>
                <w:sz w:val="19"/>
                <w:szCs w:val="19"/>
              </w:rPr>
            </w:pPr>
            <w:r w:rsidRPr="00FE5620">
              <w:rPr>
                <w:sz w:val="19"/>
                <w:szCs w:val="19"/>
              </w:rPr>
              <w:t>Open Land</w:t>
            </w:r>
          </w:p>
        </w:tc>
        <w:tc>
          <w:tcPr>
            <w:tcW w:w="1500" w:type="pct"/>
            <w:shd w:val="clear" w:color="auto" w:fill="DAEEF3"/>
          </w:tcPr>
          <w:p w14:paraId="534220B3" w14:textId="032D90AE" w:rsidR="00C42E13" w:rsidRPr="00FE5620" w:rsidRDefault="00C42E13" w:rsidP="005412BF">
            <w:pPr>
              <w:pStyle w:val="col-data-style1"/>
              <w:spacing w:line="276" w:lineRule="auto"/>
              <w:jc w:val="center"/>
              <w:rPr>
                <w:sz w:val="19"/>
                <w:szCs w:val="19"/>
              </w:rPr>
            </w:pPr>
            <w:r w:rsidRPr="00FE5620">
              <w:rPr>
                <w:sz w:val="19"/>
                <w:szCs w:val="19"/>
              </w:rPr>
              <w:t>133.54</w:t>
            </w:r>
          </w:p>
        </w:tc>
        <w:tc>
          <w:tcPr>
            <w:tcW w:w="1501" w:type="pct"/>
            <w:shd w:val="clear" w:color="auto" w:fill="DAEEF3"/>
          </w:tcPr>
          <w:p w14:paraId="2AED5602" w14:textId="06140874" w:rsidR="00C42E13" w:rsidRPr="00FE5620" w:rsidRDefault="00C42E13" w:rsidP="005412BF">
            <w:pPr>
              <w:pStyle w:val="col-data-style1"/>
              <w:spacing w:line="276" w:lineRule="auto"/>
              <w:jc w:val="center"/>
              <w:rPr>
                <w:sz w:val="19"/>
                <w:szCs w:val="19"/>
              </w:rPr>
            </w:pPr>
            <w:r w:rsidRPr="00FE5620">
              <w:rPr>
                <w:sz w:val="19"/>
                <w:szCs w:val="19"/>
              </w:rPr>
              <w:t>3%</w:t>
            </w:r>
          </w:p>
        </w:tc>
      </w:tr>
      <w:tr w:rsidR="00C42E13" w:rsidRPr="00FE5620" w14:paraId="6B6852DF" w14:textId="77777777" w:rsidTr="00C42E13">
        <w:trPr>
          <w:trHeight w:val="300"/>
          <w:jc w:val="center"/>
        </w:trPr>
        <w:tc>
          <w:tcPr>
            <w:tcW w:w="1999" w:type="pct"/>
            <w:shd w:val="clear" w:color="auto" w:fill="80C4D6"/>
            <w:vAlign w:val="center"/>
          </w:tcPr>
          <w:p w14:paraId="791643D6" w14:textId="77777777" w:rsidR="00C42E13" w:rsidRPr="00FE5620" w:rsidRDefault="00C42E13" w:rsidP="005412BF">
            <w:pPr>
              <w:pStyle w:val="row-header-style1"/>
              <w:spacing w:line="276" w:lineRule="auto"/>
              <w:rPr>
                <w:sz w:val="19"/>
                <w:szCs w:val="19"/>
              </w:rPr>
            </w:pPr>
            <w:r w:rsidRPr="00FE5620">
              <w:rPr>
                <w:sz w:val="19"/>
                <w:szCs w:val="19"/>
              </w:rPr>
              <w:t>Water</w:t>
            </w:r>
          </w:p>
        </w:tc>
        <w:tc>
          <w:tcPr>
            <w:tcW w:w="1500" w:type="pct"/>
            <w:shd w:val="clear" w:color="auto" w:fill="DAEEF3"/>
          </w:tcPr>
          <w:p w14:paraId="663564BF" w14:textId="4995082F" w:rsidR="00C42E13" w:rsidRPr="00FE5620" w:rsidRDefault="00C42E13" w:rsidP="005412BF">
            <w:pPr>
              <w:pStyle w:val="col-data-style1"/>
              <w:spacing w:line="276" w:lineRule="auto"/>
              <w:jc w:val="center"/>
              <w:rPr>
                <w:sz w:val="19"/>
                <w:szCs w:val="19"/>
              </w:rPr>
            </w:pPr>
            <w:r w:rsidRPr="00FE5620">
              <w:rPr>
                <w:sz w:val="19"/>
                <w:szCs w:val="19"/>
              </w:rPr>
              <w:t>308.06</w:t>
            </w:r>
          </w:p>
        </w:tc>
        <w:tc>
          <w:tcPr>
            <w:tcW w:w="1501" w:type="pct"/>
            <w:shd w:val="clear" w:color="auto" w:fill="DAEEF3"/>
          </w:tcPr>
          <w:p w14:paraId="2966E4E8" w14:textId="7567CCD3" w:rsidR="00C42E13" w:rsidRPr="00FE5620" w:rsidRDefault="00C42E13" w:rsidP="005412BF">
            <w:pPr>
              <w:pStyle w:val="col-data-style1"/>
              <w:spacing w:line="276" w:lineRule="auto"/>
              <w:jc w:val="center"/>
              <w:rPr>
                <w:sz w:val="19"/>
                <w:szCs w:val="19"/>
              </w:rPr>
            </w:pPr>
            <w:r w:rsidRPr="00FE5620">
              <w:rPr>
                <w:sz w:val="19"/>
                <w:szCs w:val="19"/>
              </w:rPr>
              <w:t>6%</w:t>
            </w:r>
          </w:p>
        </w:tc>
      </w:tr>
      <w:tr w:rsidR="00C42E13" w:rsidRPr="00FE5620" w14:paraId="6B7D1090" w14:textId="77777777" w:rsidTr="00C42E13">
        <w:trPr>
          <w:trHeight w:val="300"/>
          <w:jc w:val="center"/>
        </w:trPr>
        <w:tc>
          <w:tcPr>
            <w:tcW w:w="1999" w:type="pct"/>
            <w:shd w:val="clear" w:color="auto" w:fill="80C4D6"/>
            <w:vAlign w:val="center"/>
          </w:tcPr>
          <w:p w14:paraId="0DAE343D" w14:textId="48722A16" w:rsidR="00C42E13" w:rsidRPr="00FE5620" w:rsidRDefault="00C42E13" w:rsidP="005412BF">
            <w:pPr>
              <w:pStyle w:val="row-header-style1"/>
              <w:spacing w:line="276" w:lineRule="auto"/>
              <w:rPr>
                <w:sz w:val="19"/>
                <w:szCs w:val="19"/>
              </w:rPr>
            </w:pPr>
            <w:r w:rsidRPr="00FE5620">
              <w:rPr>
                <w:sz w:val="19"/>
                <w:szCs w:val="19"/>
              </w:rPr>
              <w:t>TOTAL</w:t>
            </w:r>
          </w:p>
        </w:tc>
        <w:tc>
          <w:tcPr>
            <w:tcW w:w="1500" w:type="pct"/>
            <w:shd w:val="clear" w:color="auto" w:fill="DAEEF3"/>
            <w:vAlign w:val="center"/>
          </w:tcPr>
          <w:p w14:paraId="6F16B0EB" w14:textId="087D0AEA" w:rsidR="00C42E13" w:rsidRPr="00FE5620" w:rsidRDefault="00C42E13" w:rsidP="005412BF">
            <w:pPr>
              <w:pStyle w:val="col-data-style1"/>
              <w:spacing w:line="276" w:lineRule="auto"/>
              <w:jc w:val="center"/>
              <w:rPr>
                <w:sz w:val="19"/>
                <w:szCs w:val="19"/>
              </w:rPr>
            </w:pPr>
            <w:r w:rsidRPr="00FE5620">
              <w:rPr>
                <w:sz w:val="19"/>
                <w:szCs w:val="19"/>
              </w:rPr>
              <w:t>5017.19</w:t>
            </w:r>
          </w:p>
        </w:tc>
        <w:tc>
          <w:tcPr>
            <w:tcW w:w="1501" w:type="pct"/>
            <w:shd w:val="clear" w:color="auto" w:fill="DAEEF3"/>
            <w:vAlign w:val="center"/>
          </w:tcPr>
          <w:p w14:paraId="548E2061" w14:textId="224576CA" w:rsidR="00C42E13" w:rsidRPr="00FE5620" w:rsidRDefault="00C42E13" w:rsidP="005412BF">
            <w:pPr>
              <w:pStyle w:val="col-data-style1"/>
              <w:spacing w:line="276" w:lineRule="auto"/>
              <w:jc w:val="center"/>
              <w:rPr>
                <w:sz w:val="19"/>
                <w:szCs w:val="19"/>
              </w:rPr>
            </w:pPr>
            <w:r w:rsidRPr="00FE5620">
              <w:rPr>
                <w:sz w:val="19"/>
                <w:szCs w:val="19"/>
              </w:rPr>
              <w:t>100%</w:t>
            </w:r>
          </w:p>
        </w:tc>
      </w:tr>
    </w:tbl>
    <w:p w14:paraId="20A89710" w14:textId="77777777" w:rsidR="007E146C" w:rsidRDefault="007E146C" w:rsidP="00FE5620">
      <w:pPr>
        <w:spacing w:after="0"/>
        <w:rPr>
          <w:rFonts w:ascii="Calibri" w:hAnsi="Calibri"/>
          <w:bCs/>
          <w:sz w:val="24"/>
          <w:szCs w:val="24"/>
          <w:shd w:val="clear" w:color="auto" w:fill="FFFFFF"/>
        </w:rPr>
      </w:pPr>
      <w:bookmarkStart w:id="58" w:name="ELEMA_LANDUSES_TBL"/>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89"/>
        <w:gridCol w:w="1941"/>
        <w:gridCol w:w="1941"/>
      </w:tblGrid>
      <w:tr w:rsidR="00613BC6" w:rsidRPr="00FE5620" w14:paraId="1ABF879C" w14:textId="77777777" w:rsidTr="00A64779">
        <w:trPr>
          <w:trHeight w:val="349"/>
          <w:jc w:val="center"/>
        </w:trPr>
        <w:tc>
          <w:tcPr>
            <w:tcW w:w="5000" w:type="pct"/>
            <w:gridSpan w:val="3"/>
            <w:shd w:val="clear" w:color="auto" w:fill="00B0F0"/>
            <w:vAlign w:val="center"/>
          </w:tcPr>
          <w:p w14:paraId="467BE9A7" w14:textId="77777777" w:rsidR="00613BC6" w:rsidRPr="00FE5620" w:rsidRDefault="00B00DBD" w:rsidP="00FE5620">
            <w:pPr>
              <w:pStyle w:val="col-header-style4"/>
              <w:spacing w:line="276" w:lineRule="auto"/>
              <w:jc w:val="center"/>
              <w:rPr>
                <w:sz w:val="19"/>
                <w:szCs w:val="19"/>
              </w:rPr>
            </w:pPr>
            <w:r w:rsidRPr="00FE5620">
              <w:rPr>
                <w:sz w:val="19"/>
                <w:szCs w:val="19"/>
              </w:rPr>
              <w:t>MS4 Subwatershed #: CANTON_01</w:t>
            </w:r>
          </w:p>
        </w:tc>
      </w:tr>
      <w:tr w:rsidR="00613BC6" w:rsidRPr="00FE5620" w14:paraId="603F2A29" w14:textId="77777777" w:rsidTr="00A64779">
        <w:tblPrEx>
          <w:tblCellMar>
            <w:top w:w="40" w:type="dxa"/>
            <w:left w:w="40" w:type="dxa"/>
            <w:bottom w:w="40" w:type="dxa"/>
            <w:right w:w="40" w:type="dxa"/>
          </w:tblCellMar>
        </w:tblPrEx>
        <w:trPr>
          <w:trHeight w:val="391"/>
          <w:jc w:val="center"/>
        </w:trPr>
        <w:tc>
          <w:tcPr>
            <w:tcW w:w="2000" w:type="pct"/>
            <w:shd w:val="clear" w:color="auto" w:fill="006686"/>
            <w:vAlign w:val="center"/>
          </w:tcPr>
          <w:p w14:paraId="40C21A47" w14:textId="77777777" w:rsidR="00613BC6" w:rsidRPr="00FE5620" w:rsidRDefault="00B00DBD" w:rsidP="005412BF">
            <w:pPr>
              <w:pStyle w:val="col-header-style1"/>
              <w:spacing w:line="276" w:lineRule="auto"/>
              <w:rPr>
                <w:sz w:val="19"/>
                <w:szCs w:val="19"/>
              </w:rPr>
            </w:pPr>
            <w:r w:rsidRPr="00FE5620">
              <w:rPr>
                <w:sz w:val="19"/>
                <w:szCs w:val="19"/>
              </w:rPr>
              <w:t>Land Use</w:t>
            </w:r>
          </w:p>
        </w:tc>
        <w:tc>
          <w:tcPr>
            <w:tcW w:w="1500" w:type="pct"/>
            <w:shd w:val="clear" w:color="auto" w:fill="006686"/>
            <w:vAlign w:val="center"/>
          </w:tcPr>
          <w:p w14:paraId="7176EEE1" w14:textId="77777777" w:rsidR="00613BC6" w:rsidRPr="00FE5620" w:rsidRDefault="00B00DBD" w:rsidP="005412BF">
            <w:pPr>
              <w:pStyle w:val="col-header-style1"/>
              <w:spacing w:line="276" w:lineRule="auto"/>
              <w:rPr>
                <w:sz w:val="19"/>
                <w:szCs w:val="19"/>
              </w:rPr>
            </w:pPr>
            <w:r w:rsidRPr="00FE5620">
              <w:rPr>
                <w:sz w:val="19"/>
                <w:szCs w:val="19"/>
              </w:rPr>
              <w:t>Area (acres)</w:t>
            </w:r>
          </w:p>
        </w:tc>
        <w:tc>
          <w:tcPr>
            <w:tcW w:w="1500" w:type="pct"/>
            <w:shd w:val="clear" w:color="auto" w:fill="006686"/>
            <w:vAlign w:val="center"/>
          </w:tcPr>
          <w:p w14:paraId="7AB72CD0" w14:textId="77777777" w:rsidR="00613BC6" w:rsidRPr="00FE5620" w:rsidRDefault="00B00DBD" w:rsidP="005412BF">
            <w:pPr>
              <w:pStyle w:val="col-header-style1"/>
              <w:spacing w:line="276" w:lineRule="auto"/>
              <w:rPr>
                <w:sz w:val="19"/>
                <w:szCs w:val="19"/>
              </w:rPr>
            </w:pPr>
            <w:r w:rsidRPr="00FE5620">
              <w:rPr>
                <w:sz w:val="19"/>
                <w:szCs w:val="19"/>
              </w:rPr>
              <w:t>% of Watershed</w:t>
            </w:r>
          </w:p>
        </w:tc>
      </w:tr>
      <w:tr w:rsidR="00613BC6" w:rsidRPr="00FE5620" w14:paraId="2ED09D77"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724157CF" w14:textId="77777777" w:rsidR="00613BC6" w:rsidRPr="00FE5620" w:rsidRDefault="00B00DBD" w:rsidP="005412BF">
            <w:pPr>
              <w:pStyle w:val="row-header-style1"/>
              <w:spacing w:line="276" w:lineRule="auto"/>
              <w:rPr>
                <w:sz w:val="19"/>
                <w:szCs w:val="19"/>
              </w:rPr>
            </w:pPr>
            <w:r w:rsidRPr="00FE5620">
              <w:rPr>
                <w:sz w:val="19"/>
                <w:szCs w:val="19"/>
              </w:rPr>
              <w:t>Agriculture</w:t>
            </w:r>
          </w:p>
        </w:tc>
        <w:tc>
          <w:tcPr>
            <w:tcW w:w="3360" w:type="dxa"/>
            <w:shd w:val="clear" w:color="auto" w:fill="DAEEF3"/>
            <w:vAlign w:val="center"/>
          </w:tcPr>
          <w:p w14:paraId="4FD29623" w14:textId="77777777" w:rsidR="00613BC6" w:rsidRPr="00FE5620" w:rsidRDefault="00B00DBD" w:rsidP="005412BF">
            <w:pPr>
              <w:pStyle w:val="col-data-style1"/>
              <w:spacing w:line="276" w:lineRule="auto"/>
              <w:jc w:val="center"/>
              <w:rPr>
                <w:sz w:val="19"/>
                <w:szCs w:val="19"/>
              </w:rPr>
            </w:pPr>
            <w:r w:rsidRPr="00FE5620">
              <w:rPr>
                <w:sz w:val="19"/>
                <w:szCs w:val="19"/>
              </w:rPr>
              <w:t>6.53</w:t>
            </w:r>
          </w:p>
        </w:tc>
        <w:tc>
          <w:tcPr>
            <w:tcW w:w="3360" w:type="dxa"/>
            <w:shd w:val="clear" w:color="auto" w:fill="DAEEF3"/>
            <w:vAlign w:val="center"/>
          </w:tcPr>
          <w:p w14:paraId="5CD692F5" w14:textId="77777777" w:rsidR="00613BC6" w:rsidRPr="00FE5620" w:rsidRDefault="00B00DBD" w:rsidP="005412BF">
            <w:pPr>
              <w:pStyle w:val="col-data-style1"/>
              <w:spacing w:line="276" w:lineRule="auto"/>
              <w:jc w:val="center"/>
              <w:rPr>
                <w:sz w:val="19"/>
                <w:szCs w:val="19"/>
              </w:rPr>
            </w:pPr>
            <w:r w:rsidRPr="00FE5620">
              <w:rPr>
                <w:sz w:val="19"/>
                <w:szCs w:val="19"/>
              </w:rPr>
              <w:t>0.3</w:t>
            </w:r>
          </w:p>
        </w:tc>
      </w:tr>
      <w:tr w:rsidR="00613BC6" w:rsidRPr="00FE5620" w14:paraId="35ED1308"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1435BD9E" w14:textId="77777777" w:rsidR="00613BC6" w:rsidRPr="00FE5620" w:rsidRDefault="00B00DBD" w:rsidP="005412BF">
            <w:pPr>
              <w:pStyle w:val="row-header-style1"/>
              <w:spacing w:line="276" w:lineRule="auto"/>
              <w:rPr>
                <w:sz w:val="19"/>
                <w:szCs w:val="19"/>
              </w:rPr>
            </w:pPr>
            <w:r w:rsidRPr="00FE5620">
              <w:rPr>
                <w:sz w:val="19"/>
                <w:szCs w:val="19"/>
              </w:rPr>
              <w:t>Commercial</w:t>
            </w:r>
          </w:p>
        </w:tc>
        <w:tc>
          <w:tcPr>
            <w:tcW w:w="3360" w:type="dxa"/>
            <w:shd w:val="clear" w:color="auto" w:fill="DAEEF3"/>
            <w:vAlign w:val="center"/>
          </w:tcPr>
          <w:p w14:paraId="6CB812A3" w14:textId="77777777" w:rsidR="00613BC6" w:rsidRPr="00FE5620" w:rsidRDefault="00B00DBD" w:rsidP="005412BF">
            <w:pPr>
              <w:pStyle w:val="col-data-style1"/>
              <w:spacing w:line="276" w:lineRule="auto"/>
              <w:jc w:val="center"/>
              <w:rPr>
                <w:sz w:val="19"/>
                <w:szCs w:val="19"/>
              </w:rPr>
            </w:pPr>
            <w:r w:rsidRPr="00FE5620">
              <w:rPr>
                <w:sz w:val="19"/>
                <w:szCs w:val="19"/>
              </w:rPr>
              <w:t>19.88</w:t>
            </w:r>
          </w:p>
        </w:tc>
        <w:tc>
          <w:tcPr>
            <w:tcW w:w="3360" w:type="dxa"/>
            <w:shd w:val="clear" w:color="auto" w:fill="DAEEF3"/>
            <w:vAlign w:val="center"/>
          </w:tcPr>
          <w:p w14:paraId="6CAFF8EA" w14:textId="77777777" w:rsidR="00613BC6" w:rsidRPr="00FE5620" w:rsidRDefault="00B00DBD" w:rsidP="005412BF">
            <w:pPr>
              <w:pStyle w:val="col-data-style1"/>
              <w:spacing w:line="276" w:lineRule="auto"/>
              <w:jc w:val="center"/>
              <w:rPr>
                <w:sz w:val="19"/>
                <w:szCs w:val="19"/>
              </w:rPr>
            </w:pPr>
            <w:r w:rsidRPr="00FE5620">
              <w:rPr>
                <w:sz w:val="19"/>
                <w:szCs w:val="19"/>
              </w:rPr>
              <w:t>0.9</w:t>
            </w:r>
          </w:p>
        </w:tc>
      </w:tr>
      <w:tr w:rsidR="00613BC6" w:rsidRPr="00FE5620" w14:paraId="3D9AF8C4"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62FFF4A5" w14:textId="77777777" w:rsidR="00613BC6" w:rsidRPr="00FE5620" w:rsidRDefault="00B00DBD" w:rsidP="005412BF">
            <w:pPr>
              <w:pStyle w:val="row-header-style1"/>
              <w:spacing w:line="276" w:lineRule="auto"/>
              <w:rPr>
                <w:sz w:val="19"/>
                <w:szCs w:val="19"/>
              </w:rPr>
            </w:pPr>
            <w:r w:rsidRPr="00FE5620">
              <w:rPr>
                <w:sz w:val="19"/>
                <w:szCs w:val="19"/>
              </w:rPr>
              <w:t>Forest</w:t>
            </w:r>
          </w:p>
        </w:tc>
        <w:tc>
          <w:tcPr>
            <w:tcW w:w="3360" w:type="dxa"/>
            <w:shd w:val="clear" w:color="auto" w:fill="DAEEF3"/>
            <w:vAlign w:val="center"/>
          </w:tcPr>
          <w:p w14:paraId="10593683" w14:textId="77777777" w:rsidR="00613BC6" w:rsidRPr="00FE5620" w:rsidRDefault="00B00DBD" w:rsidP="005412BF">
            <w:pPr>
              <w:pStyle w:val="col-data-style1"/>
              <w:spacing w:line="276" w:lineRule="auto"/>
              <w:jc w:val="center"/>
              <w:rPr>
                <w:sz w:val="19"/>
                <w:szCs w:val="19"/>
              </w:rPr>
            </w:pPr>
            <w:r w:rsidRPr="00FE5620">
              <w:rPr>
                <w:sz w:val="19"/>
                <w:szCs w:val="19"/>
              </w:rPr>
              <w:t>1614.54</w:t>
            </w:r>
          </w:p>
        </w:tc>
        <w:tc>
          <w:tcPr>
            <w:tcW w:w="3360" w:type="dxa"/>
            <w:shd w:val="clear" w:color="auto" w:fill="DAEEF3"/>
            <w:vAlign w:val="center"/>
          </w:tcPr>
          <w:p w14:paraId="498CE787" w14:textId="77777777" w:rsidR="00613BC6" w:rsidRPr="00FE5620" w:rsidRDefault="00B00DBD" w:rsidP="005412BF">
            <w:pPr>
              <w:pStyle w:val="col-data-style1"/>
              <w:spacing w:line="276" w:lineRule="auto"/>
              <w:jc w:val="center"/>
              <w:rPr>
                <w:sz w:val="19"/>
                <w:szCs w:val="19"/>
              </w:rPr>
            </w:pPr>
            <w:r w:rsidRPr="00FE5620">
              <w:rPr>
                <w:sz w:val="19"/>
                <w:szCs w:val="19"/>
              </w:rPr>
              <w:t>69.1</w:t>
            </w:r>
          </w:p>
        </w:tc>
      </w:tr>
      <w:tr w:rsidR="00613BC6" w:rsidRPr="00FE5620" w14:paraId="7068F7E4"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7D463F0E" w14:textId="77777777" w:rsidR="00613BC6" w:rsidRPr="00FE5620" w:rsidRDefault="00B00DBD" w:rsidP="005412BF">
            <w:pPr>
              <w:pStyle w:val="row-header-style1"/>
              <w:spacing w:line="276" w:lineRule="auto"/>
              <w:rPr>
                <w:sz w:val="19"/>
                <w:szCs w:val="19"/>
              </w:rPr>
            </w:pPr>
            <w:r w:rsidRPr="00FE5620">
              <w:rPr>
                <w:sz w:val="19"/>
                <w:szCs w:val="19"/>
              </w:rPr>
              <w:t>High Density Residential</w:t>
            </w:r>
          </w:p>
        </w:tc>
        <w:tc>
          <w:tcPr>
            <w:tcW w:w="3360" w:type="dxa"/>
            <w:shd w:val="clear" w:color="auto" w:fill="DAEEF3"/>
            <w:vAlign w:val="center"/>
          </w:tcPr>
          <w:p w14:paraId="0AEE03B6" w14:textId="77777777" w:rsidR="00613BC6" w:rsidRPr="00FE5620" w:rsidRDefault="00B00DBD" w:rsidP="005412BF">
            <w:pPr>
              <w:pStyle w:val="col-data-style1"/>
              <w:spacing w:line="276" w:lineRule="auto"/>
              <w:jc w:val="center"/>
              <w:rPr>
                <w:sz w:val="19"/>
                <w:szCs w:val="19"/>
              </w:rPr>
            </w:pPr>
            <w:r w:rsidRPr="00FE5620">
              <w:rPr>
                <w:sz w:val="19"/>
                <w:szCs w:val="19"/>
              </w:rPr>
              <w:t>17.2</w:t>
            </w:r>
          </w:p>
        </w:tc>
        <w:tc>
          <w:tcPr>
            <w:tcW w:w="3360" w:type="dxa"/>
            <w:shd w:val="clear" w:color="auto" w:fill="DAEEF3"/>
            <w:vAlign w:val="center"/>
          </w:tcPr>
          <w:p w14:paraId="681107E6" w14:textId="77777777" w:rsidR="00613BC6" w:rsidRPr="00FE5620" w:rsidRDefault="00B00DBD" w:rsidP="005412BF">
            <w:pPr>
              <w:pStyle w:val="col-data-style1"/>
              <w:spacing w:line="276" w:lineRule="auto"/>
              <w:jc w:val="center"/>
              <w:rPr>
                <w:sz w:val="19"/>
                <w:szCs w:val="19"/>
              </w:rPr>
            </w:pPr>
            <w:r w:rsidRPr="00FE5620">
              <w:rPr>
                <w:sz w:val="19"/>
                <w:szCs w:val="19"/>
              </w:rPr>
              <w:t>0.7</w:t>
            </w:r>
          </w:p>
        </w:tc>
      </w:tr>
      <w:tr w:rsidR="00613BC6" w:rsidRPr="00FE5620" w14:paraId="3C980A78"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05FAD0E8" w14:textId="77777777" w:rsidR="00613BC6" w:rsidRPr="00FE5620" w:rsidRDefault="00B00DBD" w:rsidP="005412BF">
            <w:pPr>
              <w:pStyle w:val="row-header-style1"/>
              <w:spacing w:line="276" w:lineRule="auto"/>
              <w:rPr>
                <w:sz w:val="19"/>
                <w:szCs w:val="19"/>
              </w:rPr>
            </w:pPr>
            <w:r w:rsidRPr="00FE5620">
              <w:rPr>
                <w:sz w:val="19"/>
                <w:szCs w:val="19"/>
              </w:rPr>
              <w:t>Highway</w:t>
            </w:r>
          </w:p>
        </w:tc>
        <w:tc>
          <w:tcPr>
            <w:tcW w:w="3360" w:type="dxa"/>
            <w:shd w:val="clear" w:color="auto" w:fill="DAEEF3"/>
            <w:vAlign w:val="center"/>
          </w:tcPr>
          <w:p w14:paraId="022CF721" w14:textId="77777777" w:rsidR="00613BC6" w:rsidRPr="00FE5620" w:rsidRDefault="00B00DBD" w:rsidP="005412BF">
            <w:pPr>
              <w:pStyle w:val="col-data-style1"/>
              <w:spacing w:line="276" w:lineRule="auto"/>
              <w:jc w:val="center"/>
              <w:rPr>
                <w:sz w:val="19"/>
                <w:szCs w:val="19"/>
              </w:rPr>
            </w:pPr>
            <w:r w:rsidRPr="00FE5620">
              <w:rPr>
                <w:sz w:val="19"/>
                <w:szCs w:val="19"/>
              </w:rPr>
              <w:t>12.8</w:t>
            </w:r>
          </w:p>
        </w:tc>
        <w:tc>
          <w:tcPr>
            <w:tcW w:w="3360" w:type="dxa"/>
            <w:shd w:val="clear" w:color="auto" w:fill="DAEEF3"/>
            <w:vAlign w:val="center"/>
          </w:tcPr>
          <w:p w14:paraId="12114BDD" w14:textId="77777777" w:rsidR="00613BC6" w:rsidRPr="00FE5620" w:rsidRDefault="00B00DBD" w:rsidP="005412BF">
            <w:pPr>
              <w:pStyle w:val="col-data-style1"/>
              <w:spacing w:line="276" w:lineRule="auto"/>
              <w:jc w:val="center"/>
              <w:rPr>
                <w:sz w:val="19"/>
                <w:szCs w:val="19"/>
              </w:rPr>
            </w:pPr>
            <w:r w:rsidRPr="00FE5620">
              <w:rPr>
                <w:sz w:val="19"/>
                <w:szCs w:val="19"/>
              </w:rPr>
              <w:t>0.5</w:t>
            </w:r>
          </w:p>
        </w:tc>
      </w:tr>
      <w:tr w:rsidR="00613BC6" w:rsidRPr="00FE5620" w14:paraId="50D5F626"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2FD67C61" w14:textId="77777777" w:rsidR="00613BC6" w:rsidRPr="00FE5620" w:rsidRDefault="00B00DBD" w:rsidP="005412BF">
            <w:pPr>
              <w:pStyle w:val="row-header-style1"/>
              <w:spacing w:line="276" w:lineRule="auto"/>
              <w:rPr>
                <w:sz w:val="19"/>
                <w:szCs w:val="19"/>
              </w:rPr>
            </w:pPr>
            <w:r w:rsidRPr="00FE5620">
              <w:rPr>
                <w:sz w:val="19"/>
                <w:szCs w:val="19"/>
              </w:rPr>
              <w:t>Industrial</w:t>
            </w:r>
          </w:p>
        </w:tc>
        <w:tc>
          <w:tcPr>
            <w:tcW w:w="3360" w:type="dxa"/>
            <w:shd w:val="clear" w:color="auto" w:fill="DAEEF3"/>
            <w:vAlign w:val="center"/>
          </w:tcPr>
          <w:p w14:paraId="526E6676" w14:textId="77777777" w:rsidR="00613BC6" w:rsidRPr="00FE5620" w:rsidRDefault="00B00DBD" w:rsidP="005412BF">
            <w:pPr>
              <w:pStyle w:val="col-data-style1"/>
              <w:spacing w:line="276" w:lineRule="auto"/>
              <w:jc w:val="center"/>
              <w:rPr>
                <w:sz w:val="19"/>
                <w:szCs w:val="19"/>
              </w:rPr>
            </w:pPr>
            <w:r w:rsidRPr="00FE5620">
              <w:rPr>
                <w:sz w:val="19"/>
                <w:szCs w:val="19"/>
              </w:rPr>
              <w:t>154</w:t>
            </w:r>
          </w:p>
        </w:tc>
        <w:tc>
          <w:tcPr>
            <w:tcW w:w="3360" w:type="dxa"/>
            <w:shd w:val="clear" w:color="auto" w:fill="DAEEF3"/>
            <w:vAlign w:val="center"/>
          </w:tcPr>
          <w:p w14:paraId="705D92CF" w14:textId="77777777" w:rsidR="00613BC6" w:rsidRPr="00FE5620" w:rsidRDefault="00B00DBD" w:rsidP="005412BF">
            <w:pPr>
              <w:pStyle w:val="col-data-style1"/>
              <w:spacing w:line="276" w:lineRule="auto"/>
              <w:jc w:val="center"/>
              <w:rPr>
                <w:sz w:val="19"/>
                <w:szCs w:val="19"/>
              </w:rPr>
            </w:pPr>
            <w:r w:rsidRPr="00FE5620">
              <w:rPr>
                <w:sz w:val="19"/>
                <w:szCs w:val="19"/>
              </w:rPr>
              <w:t>6.6</w:t>
            </w:r>
          </w:p>
        </w:tc>
      </w:tr>
      <w:tr w:rsidR="00613BC6" w:rsidRPr="00FE5620" w14:paraId="54866FD7"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3B50FFD3" w14:textId="77777777" w:rsidR="00613BC6" w:rsidRPr="00FE5620" w:rsidRDefault="00B00DBD" w:rsidP="005412BF">
            <w:pPr>
              <w:pStyle w:val="row-header-style1"/>
              <w:spacing w:line="276" w:lineRule="auto"/>
              <w:rPr>
                <w:sz w:val="19"/>
                <w:szCs w:val="19"/>
              </w:rPr>
            </w:pPr>
            <w:r w:rsidRPr="00FE5620">
              <w:rPr>
                <w:sz w:val="19"/>
                <w:szCs w:val="19"/>
              </w:rPr>
              <w:t>Low Density Residential</w:t>
            </w:r>
          </w:p>
        </w:tc>
        <w:tc>
          <w:tcPr>
            <w:tcW w:w="3360" w:type="dxa"/>
            <w:shd w:val="clear" w:color="auto" w:fill="DAEEF3"/>
            <w:vAlign w:val="center"/>
          </w:tcPr>
          <w:p w14:paraId="2D730A56" w14:textId="77777777" w:rsidR="00613BC6" w:rsidRPr="00FE5620" w:rsidRDefault="00B00DBD" w:rsidP="005412BF">
            <w:pPr>
              <w:pStyle w:val="col-data-style1"/>
              <w:spacing w:line="276" w:lineRule="auto"/>
              <w:jc w:val="center"/>
              <w:rPr>
                <w:sz w:val="19"/>
                <w:szCs w:val="19"/>
              </w:rPr>
            </w:pPr>
            <w:r w:rsidRPr="00FE5620">
              <w:rPr>
                <w:sz w:val="19"/>
                <w:szCs w:val="19"/>
              </w:rPr>
              <w:t>408.37</w:t>
            </w:r>
          </w:p>
        </w:tc>
        <w:tc>
          <w:tcPr>
            <w:tcW w:w="3360" w:type="dxa"/>
            <w:shd w:val="clear" w:color="auto" w:fill="DAEEF3"/>
            <w:vAlign w:val="center"/>
          </w:tcPr>
          <w:p w14:paraId="31604010" w14:textId="77777777" w:rsidR="00613BC6" w:rsidRPr="00FE5620" w:rsidRDefault="00B00DBD" w:rsidP="005412BF">
            <w:pPr>
              <w:pStyle w:val="col-data-style1"/>
              <w:spacing w:line="276" w:lineRule="auto"/>
              <w:jc w:val="center"/>
              <w:rPr>
                <w:sz w:val="19"/>
                <w:szCs w:val="19"/>
              </w:rPr>
            </w:pPr>
            <w:r w:rsidRPr="00FE5620">
              <w:rPr>
                <w:sz w:val="19"/>
                <w:szCs w:val="19"/>
              </w:rPr>
              <w:t>17.5</w:t>
            </w:r>
          </w:p>
        </w:tc>
      </w:tr>
      <w:tr w:rsidR="00613BC6" w:rsidRPr="00FE5620" w14:paraId="394D342E"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447D76A1" w14:textId="77777777" w:rsidR="00613BC6" w:rsidRPr="00FE5620" w:rsidRDefault="00B00DBD" w:rsidP="005412BF">
            <w:pPr>
              <w:pStyle w:val="row-header-style1"/>
              <w:spacing w:line="276" w:lineRule="auto"/>
              <w:rPr>
                <w:sz w:val="19"/>
                <w:szCs w:val="19"/>
              </w:rPr>
            </w:pPr>
            <w:r w:rsidRPr="00FE5620">
              <w:rPr>
                <w:sz w:val="19"/>
                <w:szCs w:val="19"/>
              </w:rPr>
              <w:t>Medium Density Residential</w:t>
            </w:r>
          </w:p>
        </w:tc>
        <w:tc>
          <w:tcPr>
            <w:tcW w:w="3360" w:type="dxa"/>
            <w:shd w:val="clear" w:color="auto" w:fill="DAEEF3"/>
            <w:vAlign w:val="center"/>
          </w:tcPr>
          <w:p w14:paraId="1C3CCB11" w14:textId="77777777" w:rsidR="00613BC6" w:rsidRPr="00FE5620" w:rsidRDefault="00B00DBD" w:rsidP="005412BF">
            <w:pPr>
              <w:pStyle w:val="col-data-style1"/>
              <w:spacing w:line="276" w:lineRule="auto"/>
              <w:jc w:val="center"/>
              <w:rPr>
                <w:sz w:val="19"/>
                <w:szCs w:val="19"/>
              </w:rPr>
            </w:pPr>
            <w:r w:rsidRPr="00FE5620">
              <w:rPr>
                <w:sz w:val="19"/>
                <w:szCs w:val="19"/>
              </w:rPr>
              <w:t>41.08</w:t>
            </w:r>
          </w:p>
        </w:tc>
        <w:tc>
          <w:tcPr>
            <w:tcW w:w="3360" w:type="dxa"/>
            <w:shd w:val="clear" w:color="auto" w:fill="DAEEF3"/>
            <w:vAlign w:val="center"/>
          </w:tcPr>
          <w:p w14:paraId="63471714" w14:textId="77777777" w:rsidR="00613BC6" w:rsidRPr="00FE5620" w:rsidRDefault="00B00DBD" w:rsidP="005412BF">
            <w:pPr>
              <w:pStyle w:val="col-data-style1"/>
              <w:spacing w:line="276" w:lineRule="auto"/>
              <w:jc w:val="center"/>
              <w:rPr>
                <w:sz w:val="19"/>
                <w:szCs w:val="19"/>
              </w:rPr>
            </w:pPr>
            <w:r w:rsidRPr="00FE5620">
              <w:rPr>
                <w:sz w:val="19"/>
                <w:szCs w:val="19"/>
              </w:rPr>
              <w:t>1.8</w:t>
            </w:r>
          </w:p>
        </w:tc>
      </w:tr>
      <w:tr w:rsidR="00613BC6" w:rsidRPr="00FE5620" w14:paraId="17D38D1D"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61D7A159" w14:textId="77777777" w:rsidR="00613BC6" w:rsidRPr="00FE5620" w:rsidRDefault="00B00DBD" w:rsidP="005412BF">
            <w:pPr>
              <w:pStyle w:val="row-header-style1"/>
              <w:spacing w:line="276" w:lineRule="auto"/>
              <w:rPr>
                <w:sz w:val="19"/>
                <w:szCs w:val="19"/>
              </w:rPr>
            </w:pPr>
            <w:r w:rsidRPr="00FE5620">
              <w:rPr>
                <w:sz w:val="19"/>
                <w:szCs w:val="19"/>
              </w:rPr>
              <w:t>Open Land</w:t>
            </w:r>
          </w:p>
        </w:tc>
        <w:tc>
          <w:tcPr>
            <w:tcW w:w="3360" w:type="dxa"/>
            <w:shd w:val="clear" w:color="auto" w:fill="DAEEF3"/>
            <w:vAlign w:val="center"/>
          </w:tcPr>
          <w:p w14:paraId="2855CEF7" w14:textId="77777777" w:rsidR="00613BC6" w:rsidRPr="00FE5620" w:rsidRDefault="00B00DBD" w:rsidP="005412BF">
            <w:pPr>
              <w:pStyle w:val="col-data-style1"/>
              <w:spacing w:line="276" w:lineRule="auto"/>
              <w:jc w:val="center"/>
              <w:rPr>
                <w:sz w:val="19"/>
                <w:szCs w:val="19"/>
              </w:rPr>
            </w:pPr>
            <w:r w:rsidRPr="00FE5620">
              <w:rPr>
                <w:sz w:val="19"/>
                <w:szCs w:val="19"/>
              </w:rPr>
              <w:t>48.56</w:t>
            </w:r>
          </w:p>
        </w:tc>
        <w:tc>
          <w:tcPr>
            <w:tcW w:w="3360" w:type="dxa"/>
            <w:shd w:val="clear" w:color="auto" w:fill="DAEEF3"/>
            <w:vAlign w:val="center"/>
          </w:tcPr>
          <w:p w14:paraId="7EF1A854" w14:textId="77777777" w:rsidR="00613BC6" w:rsidRPr="00FE5620" w:rsidRDefault="00B00DBD" w:rsidP="005412BF">
            <w:pPr>
              <w:pStyle w:val="col-data-style1"/>
              <w:spacing w:line="276" w:lineRule="auto"/>
              <w:jc w:val="center"/>
              <w:rPr>
                <w:sz w:val="19"/>
                <w:szCs w:val="19"/>
              </w:rPr>
            </w:pPr>
            <w:r w:rsidRPr="00FE5620">
              <w:rPr>
                <w:sz w:val="19"/>
                <w:szCs w:val="19"/>
              </w:rPr>
              <w:t>2.1</w:t>
            </w:r>
          </w:p>
        </w:tc>
      </w:tr>
      <w:tr w:rsidR="00613BC6" w:rsidRPr="00FE5620" w14:paraId="164F3735"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29D948E9" w14:textId="77777777" w:rsidR="00613BC6" w:rsidRPr="00FE5620" w:rsidRDefault="00B00DBD" w:rsidP="005412BF">
            <w:pPr>
              <w:pStyle w:val="row-header-style1"/>
              <w:spacing w:line="276" w:lineRule="auto"/>
              <w:rPr>
                <w:sz w:val="19"/>
                <w:szCs w:val="19"/>
              </w:rPr>
            </w:pPr>
            <w:r w:rsidRPr="00FE5620">
              <w:rPr>
                <w:sz w:val="19"/>
                <w:szCs w:val="19"/>
              </w:rPr>
              <w:t>Water</w:t>
            </w:r>
          </w:p>
        </w:tc>
        <w:tc>
          <w:tcPr>
            <w:tcW w:w="3360" w:type="dxa"/>
            <w:shd w:val="clear" w:color="auto" w:fill="DAEEF3"/>
            <w:vAlign w:val="center"/>
          </w:tcPr>
          <w:p w14:paraId="0FCECF0A" w14:textId="77777777" w:rsidR="00613BC6" w:rsidRPr="00FE5620" w:rsidRDefault="00B00DBD" w:rsidP="005412BF">
            <w:pPr>
              <w:pStyle w:val="col-data-style1"/>
              <w:spacing w:line="276" w:lineRule="auto"/>
              <w:jc w:val="center"/>
              <w:rPr>
                <w:sz w:val="19"/>
                <w:szCs w:val="19"/>
              </w:rPr>
            </w:pPr>
            <w:r w:rsidRPr="00FE5620">
              <w:rPr>
                <w:sz w:val="19"/>
                <w:szCs w:val="19"/>
              </w:rPr>
              <w:t>13.59</w:t>
            </w:r>
          </w:p>
        </w:tc>
        <w:tc>
          <w:tcPr>
            <w:tcW w:w="3360" w:type="dxa"/>
            <w:shd w:val="clear" w:color="auto" w:fill="DAEEF3"/>
            <w:vAlign w:val="center"/>
          </w:tcPr>
          <w:p w14:paraId="0BE9758C" w14:textId="77777777" w:rsidR="00613BC6" w:rsidRPr="00FE5620" w:rsidRDefault="00B00DBD" w:rsidP="005412BF">
            <w:pPr>
              <w:pStyle w:val="col-data-style1"/>
              <w:spacing w:line="276" w:lineRule="auto"/>
              <w:jc w:val="center"/>
              <w:rPr>
                <w:sz w:val="19"/>
                <w:szCs w:val="19"/>
              </w:rPr>
            </w:pPr>
            <w:r w:rsidRPr="00FE5620">
              <w:rPr>
                <w:sz w:val="19"/>
                <w:szCs w:val="19"/>
              </w:rPr>
              <w:t>0.6</w:t>
            </w:r>
          </w:p>
        </w:tc>
      </w:tr>
    </w:tbl>
    <w:p w14:paraId="78059A55" w14:textId="123757B3" w:rsidR="00613BC6" w:rsidRDefault="00613BC6" w:rsidP="00FE5620">
      <w:pPr>
        <w:spacing w:after="0"/>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87"/>
        <w:gridCol w:w="1941"/>
        <w:gridCol w:w="1943"/>
      </w:tblGrid>
      <w:tr w:rsidR="00613BC6" w:rsidRPr="00FE5620" w14:paraId="0B4B2A6F" w14:textId="77777777" w:rsidTr="00A64779">
        <w:trPr>
          <w:trHeight w:val="286"/>
          <w:jc w:val="center"/>
        </w:trPr>
        <w:tc>
          <w:tcPr>
            <w:tcW w:w="5000" w:type="pct"/>
            <w:gridSpan w:val="3"/>
            <w:shd w:val="clear" w:color="auto" w:fill="00B0F0"/>
            <w:vAlign w:val="center"/>
          </w:tcPr>
          <w:p w14:paraId="1CDAA726" w14:textId="77777777" w:rsidR="00613BC6" w:rsidRPr="00FE5620" w:rsidRDefault="00B00DBD" w:rsidP="005D22DF">
            <w:pPr>
              <w:pStyle w:val="col-header-style4"/>
              <w:keepNext/>
              <w:keepLines/>
              <w:spacing w:line="276" w:lineRule="auto"/>
              <w:jc w:val="center"/>
              <w:rPr>
                <w:sz w:val="19"/>
                <w:szCs w:val="19"/>
              </w:rPr>
            </w:pPr>
            <w:r w:rsidRPr="00FE5620">
              <w:rPr>
                <w:sz w:val="19"/>
                <w:szCs w:val="19"/>
              </w:rPr>
              <w:lastRenderedPageBreak/>
              <w:t>MS4 Subwatershed #: CANTON_05</w:t>
            </w:r>
          </w:p>
        </w:tc>
      </w:tr>
      <w:tr w:rsidR="00613BC6" w:rsidRPr="00FE5620" w14:paraId="026F2D44" w14:textId="77777777" w:rsidTr="00A64779">
        <w:tblPrEx>
          <w:tblCellMar>
            <w:top w:w="40" w:type="dxa"/>
            <w:left w:w="40" w:type="dxa"/>
            <w:bottom w:w="40" w:type="dxa"/>
            <w:right w:w="40" w:type="dxa"/>
          </w:tblCellMar>
        </w:tblPrEx>
        <w:trPr>
          <w:trHeight w:val="481"/>
          <w:jc w:val="center"/>
        </w:trPr>
        <w:tc>
          <w:tcPr>
            <w:tcW w:w="1999" w:type="pct"/>
            <w:shd w:val="clear" w:color="auto" w:fill="006686"/>
            <w:vAlign w:val="center"/>
          </w:tcPr>
          <w:p w14:paraId="5DA79EB1" w14:textId="77777777" w:rsidR="00613BC6" w:rsidRPr="00FE5620" w:rsidRDefault="00B00DBD" w:rsidP="005D22DF">
            <w:pPr>
              <w:pStyle w:val="col-header-style1"/>
              <w:keepNext/>
              <w:keepLines/>
              <w:spacing w:line="276" w:lineRule="auto"/>
              <w:rPr>
                <w:sz w:val="19"/>
                <w:szCs w:val="19"/>
              </w:rPr>
            </w:pPr>
            <w:r w:rsidRPr="00FE5620">
              <w:rPr>
                <w:sz w:val="19"/>
                <w:szCs w:val="19"/>
              </w:rPr>
              <w:t>Land Use</w:t>
            </w:r>
          </w:p>
        </w:tc>
        <w:tc>
          <w:tcPr>
            <w:tcW w:w="1500" w:type="pct"/>
            <w:shd w:val="clear" w:color="auto" w:fill="006686"/>
            <w:vAlign w:val="center"/>
          </w:tcPr>
          <w:p w14:paraId="027FD940" w14:textId="77777777" w:rsidR="00613BC6" w:rsidRPr="00FE5620" w:rsidRDefault="00B00DBD" w:rsidP="005D22DF">
            <w:pPr>
              <w:pStyle w:val="col-header-style1"/>
              <w:keepNext/>
              <w:keepLines/>
              <w:spacing w:line="276" w:lineRule="auto"/>
              <w:rPr>
                <w:sz w:val="19"/>
                <w:szCs w:val="19"/>
              </w:rPr>
            </w:pPr>
            <w:r w:rsidRPr="00FE5620">
              <w:rPr>
                <w:sz w:val="19"/>
                <w:szCs w:val="19"/>
              </w:rPr>
              <w:t>Area (acres)</w:t>
            </w:r>
          </w:p>
        </w:tc>
        <w:tc>
          <w:tcPr>
            <w:tcW w:w="1501" w:type="pct"/>
            <w:shd w:val="clear" w:color="auto" w:fill="006686"/>
            <w:vAlign w:val="center"/>
          </w:tcPr>
          <w:p w14:paraId="7DBE23C5" w14:textId="77777777" w:rsidR="00613BC6" w:rsidRPr="00FE5620" w:rsidRDefault="00B00DBD" w:rsidP="005D22DF">
            <w:pPr>
              <w:pStyle w:val="col-header-style1"/>
              <w:keepNext/>
              <w:keepLines/>
              <w:spacing w:line="276" w:lineRule="auto"/>
              <w:rPr>
                <w:sz w:val="19"/>
                <w:szCs w:val="19"/>
              </w:rPr>
            </w:pPr>
            <w:r w:rsidRPr="00FE5620">
              <w:rPr>
                <w:sz w:val="19"/>
                <w:szCs w:val="19"/>
              </w:rPr>
              <w:t>% of Watershed</w:t>
            </w:r>
          </w:p>
        </w:tc>
      </w:tr>
      <w:tr w:rsidR="00613BC6" w:rsidRPr="00FE5620" w14:paraId="70EFDFC4"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7E283515" w14:textId="77777777" w:rsidR="00613BC6" w:rsidRPr="00FE5620" w:rsidRDefault="00B00DBD" w:rsidP="005D22DF">
            <w:pPr>
              <w:pStyle w:val="row-header-style1"/>
              <w:keepNext/>
              <w:keepLines/>
              <w:spacing w:line="276" w:lineRule="auto"/>
              <w:rPr>
                <w:sz w:val="19"/>
                <w:szCs w:val="19"/>
              </w:rPr>
            </w:pPr>
            <w:r w:rsidRPr="00FE5620">
              <w:rPr>
                <w:sz w:val="19"/>
                <w:szCs w:val="19"/>
              </w:rPr>
              <w:t>Agriculture</w:t>
            </w:r>
          </w:p>
        </w:tc>
        <w:tc>
          <w:tcPr>
            <w:tcW w:w="1500" w:type="pct"/>
            <w:shd w:val="clear" w:color="auto" w:fill="DAEEF3"/>
            <w:vAlign w:val="center"/>
          </w:tcPr>
          <w:p w14:paraId="67896D5A"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70.77</w:t>
            </w:r>
          </w:p>
        </w:tc>
        <w:tc>
          <w:tcPr>
            <w:tcW w:w="1501" w:type="pct"/>
            <w:shd w:val="clear" w:color="auto" w:fill="DAEEF3"/>
            <w:vAlign w:val="center"/>
          </w:tcPr>
          <w:p w14:paraId="1E34F6E1"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6.6</w:t>
            </w:r>
          </w:p>
        </w:tc>
      </w:tr>
      <w:tr w:rsidR="00613BC6" w:rsidRPr="00FE5620" w14:paraId="71D0598E"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3D684DBA" w14:textId="77777777" w:rsidR="00613BC6" w:rsidRPr="00FE5620" w:rsidRDefault="00B00DBD" w:rsidP="005D22DF">
            <w:pPr>
              <w:pStyle w:val="row-header-style1"/>
              <w:keepNext/>
              <w:keepLines/>
              <w:spacing w:line="276" w:lineRule="auto"/>
              <w:rPr>
                <w:sz w:val="19"/>
                <w:szCs w:val="19"/>
              </w:rPr>
            </w:pPr>
            <w:r w:rsidRPr="00FE5620">
              <w:rPr>
                <w:sz w:val="19"/>
                <w:szCs w:val="19"/>
              </w:rPr>
              <w:t>Commercial</w:t>
            </w:r>
          </w:p>
        </w:tc>
        <w:tc>
          <w:tcPr>
            <w:tcW w:w="1500" w:type="pct"/>
            <w:shd w:val="clear" w:color="auto" w:fill="DAEEF3"/>
            <w:vAlign w:val="center"/>
          </w:tcPr>
          <w:p w14:paraId="657AA538"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53.51</w:t>
            </w:r>
          </w:p>
        </w:tc>
        <w:tc>
          <w:tcPr>
            <w:tcW w:w="1501" w:type="pct"/>
            <w:shd w:val="clear" w:color="auto" w:fill="DAEEF3"/>
            <w:vAlign w:val="center"/>
          </w:tcPr>
          <w:p w14:paraId="2D214E94"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5</w:t>
            </w:r>
          </w:p>
        </w:tc>
      </w:tr>
      <w:tr w:rsidR="00613BC6" w:rsidRPr="00FE5620" w14:paraId="040CA952"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61089BF6" w14:textId="77777777" w:rsidR="00613BC6" w:rsidRPr="00FE5620" w:rsidRDefault="00B00DBD" w:rsidP="005D22DF">
            <w:pPr>
              <w:pStyle w:val="row-header-style1"/>
              <w:keepNext/>
              <w:keepLines/>
              <w:spacing w:line="276" w:lineRule="auto"/>
              <w:rPr>
                <w:sz w:val="19"/>
                <w:szCs w:val="19"/>
              </w:rPr>
            </w:pPr>
            <w:r w:rsidRPr="00FE5620">
              <w:rPr>
                <w:sz w:val="19"/>
                <w:szCs w:val="19"/>
              </w:rPr>
              <w:t>Forest</w:t>
            </w:r>
          </w:p>
        </w:tc>
        <w:tc>
          <w:tcPr>
            <w:tcW w:w="1500" w:type="pct"/>
            <w:shd w:val="clear" w:color="auto" w:fill="DAEEF3"/>
            <w:vAlign w:val="center"/>
          </w:tcPr>
          <w:p w14:paraId="2254247B"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302.89</w:t>
            </w:r>
          </w:p>
        </w:tc>
        <w:tc>
          <w:tcPr>
            <w:tcW w:w="1501" w:type="pct"/>
            <w:shd w:val="clear" w:color="auto" w:fill="DAEEF3"/>
            <w:vAlign w:val="center"/>
          </w:tcPr>
          <w:p w14:paraId="11083CAE"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28.5</w:t>
            </w:r>
          </w:p>
        </w:tc>
      </w:tr>
      <w:tr w:rsidR="00613BC6" w:rsidRPr="00FE5620" w14:paraId="7D5DD1B0"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74C8548D" w14:textId="77777777" w:rsidR="00613BC6" w:rsidRPr="00FE5620" w:rsidRDefault="00B00DBD" w:rsidP="005D22DF">
            <w:pPr>
              <w:pStyle w:val="row-header-style1"/>
              <w:keepNext/>
              <w:keepLines/>
              <w:spacing w:line="276" w:lineRule="auto"/>
              <w:rPr>
                <w:sz w:val="19"/>
                <w:szCs w:val="19"/>
              </w:rPr>
            </w:pPr>
            <w:r w:rsidRPr="00FE5620">
              <w:rPr>
                <w:sz w:val="19"/>
                <w:szCs w:val="19"/>
              </w:rPr>
              <w:t>High Density Residential</w:t>
            </w:r>
          </w:p>
        </w:tc>
        <w:tc>
          <w:tcPr>
            <w:tcW w:w="1500" w:type="pct"/>
            <w:shd w:val="clear" w:color="auto" w:fill="DAEEF3"/>
            <w:vAlign w:val="center"/>
          </w:tcPr>
          <w:p w14:paraId="4460940B"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1.71</w:t>
            </w:r>
          </w:p>
        </w:tc>
        <w:tc>
          <w:tcPr>
            <w:tcW w:w="1501" w:type="pct"/>
            <w:shd w:val="clear" w:color="auto" w:fill="DAEEF3"/>
            <w:vAlign w:val="center"/>
          </w:tcPr>
          <w:p w14:paraId="481C3659"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0.2</w:t>
            </w:r>
          </w:p>
        </w:tc>
      </w:tr>
      <w:tr w:rsidR="00613BC6" w:rsidRPr="00FE5620" w14:paraId="592B48DA"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13425995" w14:textId="77777777" w:rsidR="00613BC6" w:rsidRPr="00FE5620" w:rsidRDefault="00B00DBD" w:rsidP="005D22DF">
            <w:pPr>
              <w:pStyle w:val="row-header-style1"/>
              <w:keepNext/>
              <w:keepLines/>
              <w:spacing w:line="276" w:lineRule="auto"/>
              <w:rPr>
                <w:sz w:val="19"/>
                <w:szCs w:val="19"/>
              </w:rPr>
            </w:pPr>
            <w:r w:rsidRPr="00FE5620">
              <w:rPr>
                <w:sz w:val="19"/>
                <w:szCs w:val="19"/>
              </w:rPr>
              <w:t>Highway</w:t>
            </w:r>
          </w:p>
        </w:tc>
        <w:tc>
          <w:tcPr>
            <w:tcW w:w="1500" w:type="pct"/>
            <w:shd w:val="clear" w:color="auto" w:fill="DAEEF3"/>
            <w:vAlign w:val="center"/>
          </w:tcPr>
          <w:p w14:paraId="73735A5B"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0</w:t>
            </w:r>
          </w:p>
        </w:tc>
        <w:tc>
          <w:tcPr>
            <w:tcW w:w="1501" w:type="pct"/>
            <w:shd w:val="clear" w:color="auto" w:fill="DAEEF3"/>
            <w:vAlign w:val="center"/>
          </w:tcPr>
          <w:p w14:paraId="2B5E3BDD"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0</w:t>
            </w:r>
          </w:p>
        </w:tc>
      </w:tr>
      <w:tr w:rsidR="00613BC6" w:rsidRPr="00FE5620" w14:paraId="61705EB1"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6C96BC8B" w14:textId="77777777" w:rsidR="00613BC6" w:rsidRPr="00FE5620" w:rsidRDefault="00B00DBD" w:rsidP="005D22DF">
            <w:pPr>
              <w:pStyle w:val="row-header-style1"/>
              <w:keepNext/>
              <w:keepLines/>
              <w:spacing w:line="276" w:lineRule="auto"/>
              <w:rPr>
                <w:sz w:val="19"/>
                <w:szCs w:val="19"/>
              </w:rPr>
            </w:pPr>
            <w:r w:rsidRPr="00FE5620">
              <w:rPr>
                <w:sz w:val="19"/>
                <w:szCs w:val="19"/>
              </w:rPr>
              <w:t>Industrial</w:t>
            </w:r>
          </w:p>
        </w:tc>
        <w:tc>
          <w:tcPr>
            <w:tcW w:w="1500" w:type="pct"/>
            <w:shd w:val="clear" w:color="auto" w:fill="DAEEF3"/>
            <w:vAlign w:val="center"/>
          </w:tcPr>
          <w:p w14:paraId="6DCC092B"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147.07</w:t>
            </w:r>
          </w:p>
        </w:tc>
        <w:tc>
          <w:tcPr>
            <w:tcW w:w="1501" w:type="pct"/>
            <w:shd w:val="clear" w:color="auto" w:fill="DAEEF3"/>
            <w:vAlign w:val="center"/>
          </w:tcPr>
          <w:p w14:paraId="4788AD62"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13.8</w:t>
            </w:r>
          </w:p>
        </w:tc>
      </w:tr>
      <w:tr w:rsidR="00613BC6" w:rsidRPr="00FE5620" w14:paraId="37E613A7"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2EEDA131" w14:textId="77777777" w:rsidR="00613BC6" w:rsidRPr="00FE5620" w:rsidRDefault="00B00DBD" w:rsidP="005D22DF">
            <w:pPr>
              <w:pStyle w:val="row-header-style1"/>
              <w:keepNext/>
              <w:keepLines/>
              <w:spacing w:line="276" w:lineRule="auto"/>
              <w:rPr>
                <w:sz w:val="19"/>
                <w:szCs w:val="19"/>
              </w:rPr>
            </w:pPr>
            <w:r w:rsidRPr="00FE5620">
              <w:rPr>
                <w:sz w:val="19"/>
                <w:szCs w:val="19"/>
              </w:rPr>
              <w:t>Low Density Residential</w:t>
            </w:r>
          </w:p>
        </w:tc>
        <w:tc>
          <w:tcPr>
            <w:tcW w:w="1500" w:type="pct"/>
            <w:shd w:val="clear" w:color="auto" w:fill="DAEEF3"/>
            <w:vAlign w:val="center"/>
          </w:tcPr>
          <w:p w14:paraId="6D4D9610"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34.32</w:t>
            </w:r>
          </w:p>
        </w:tc>
        <w:tc>
          <w:tcPr>
            <w:tcW w:w="1501" w:type="pct"/>
            <w:shd w:val="clear" w:color="auto" w:fill="DAEEF3"/>
            <w:vAlign w:val="center"/>
          </w:tcPr>
          <w:p w14:paraId="5482C5AB"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3.2</w:t>
            </w:r>
          </w:p>
        </w:tc>
      </w:tr>
      <w:tr w:rsidR="00613BC6" w:rsidRPr="00FE5620" w14:paraId="3C2DD257"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108CC20A" w14:textId="77777777" w:rsidR="00613BC6" w:rsidRPr="00FE5620" w:rsidRDefault="00B00DBD" w:rsidP="005D22DF">
            <w:pPr>
              <w:pStyle w:val="row-header-style1"/>
              <w:keepNext/>
              <w:keepLines/>
              <w:spacing w:line="276" w:lineRule="auto"/>
              <w:rPr>
                <w:sz w:val="19"/>
                <w:szCs w:val="19"/>
              </w:rPr>
            </w:pPr>
            <w:r w:rsidRPr="00FE5620">
              <w:rPr>
                <w:sz w:val="19"/>
                <w:szCs w:val="19"/>
              </w:rPr>
              <w:t>Medium Density Residential</w:t>
            </w:r>
          </w:p>
        </w:tc>
        <w:tc>
          <w:tcPr>
            <w:tcW w:w="1500" w:type="pct"/>
            <w:shd w:val="clear" w:color="auto" w:fill="DAEEF3"/>
            <w:vAlign w:val="center"/>
          </w:tcPr>
          <w:p w14:paraId="02FCC158"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170.03</w:t>
            </w:r>
          </w:p>
        </w:tc>
        <w:tc>
          <w:tcPr>
            <w:tcW w:w="1501" w:type="pct"/>
            <w:shd w:val="clear" w:color="auto" w:fill="DAEEF3"/>
            <w:vAlign w:val="center"/>
          </w:tcPr>
          <w:p w14:paraId="3591F9ED"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16</w:t>
            </w:r>
          </w:p>
        </w:tc>
      </w:tr>
      <w:tr w:rsidR="00613BC6" w:rsidRPr="00FE5620" w14:paraId="471987EF"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44EB2AE6" w14:textId="77777777" w:rsidR="00613BC6" w:rsidRPr="00FE5620" w:rsidRDefault="00B00DBD" w:rsidP="005D22DF">
            <w:pPr>
              <w:pStyle w:val="row-header-style1"/>
              <w:keepNext/>
              <w:keepLines/>
              <w:spacing w:line="276" w:lineRule="auto"/>
              <w:rPr>
                <w:sz w:val="19"/>
                <w:szCs w:val="19"/>
              </w:rPr>
            </w:pPr>
            <w:r w:rsidRPr="00FE5620">
              <w:rPr>
                <w:sz w:val="19"/>
                <w:szCs w:val="19"/>
              </w:rPr>
              <w:t>Open Land</w:t>
            </w:r>
          </w:p>
        </w:tc>
        <w:tc>
          <w:tcPr>
            <w:tcW w:w="1500" w:type="pct"/>
            <w:shd w:val="clear" w:color="auto" w:fill="DAEEF3"/>
            <w:vAlign w:val="center"/>
          </w:tcPr>
          <w:p w14:paraId="0CD9847D"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23.53</w:t>
            </w:r>
          </w:p>
        </w:tc>
        <w:tc>
          <w:tcPr>
            <w:tcW w:w="1501" w:type="pct"/>
            <w:shd w:val="clear" w:color="auto" w:fill="DAEEF3"/>
            <w:vAlign w:val="center"/>
          </w:tcPr>
          <w:p w14:paraId="0FBC551A"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2.2</w:t>
            </w:r>
          </w:p>
        </w:tc>
      </w:tr>
      <w:tr w:rsidR="00613BC6" w:rsidRPr="00FE5620" w14:paraId="172C1E60"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3980AC39" w14:textId="77777777" w:rsidR="00613BC6" w:rsidRPr="00FE5620" w:rsidRDefault="00B00DBD" w:rsidP="005D22DF">
            <w:pPr>
              <w:pStyle w:val="row-header-style1"/>
              <w:keepNext/>
              <w:keepLines/>
              <w:spacing w:line="276" w:lineRule="auto"/>
              <w:rPr>
                <w:sz w:val="19"/>
                <w:szCs w:val="19"/>
              </w:rPr>
            </w:pPr>
            <w:r w:rsidRPr="00FE5620">
              <w:rPr>
                <w:sz w:val="19"/>
                <w:szCs w:val="19"/>
              </w:rPr>
              <w:t>Water</w:t>
            </w:r>
          </w:p>
        </w:tc>
        <w:tc>
          <w:tcPr>
            <w:tcW w:w="1500" w:type="pct"/>
            <w:shd w:val="clear" w:color="auto" w:fill="DAEEF3"/>
            <w:vAlign w:val="center"/>
          </w:tcPr>
          <w:p w14:paraId="185BDCBA"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260.43</w:t>
            </w:r>
          </w:p>
        </w:tc>
        <w:tc>
          <w:tcPr>
            <w:tcW w:w="1501" w:type="pct"/>
            <w:shd w:val="clear" w:color="auto" w:fill="DAEEF3"/>
            <w:vAlign w:val="center"/>
          </w:tcPr>
          <w:p w14:paraId="172F9321" w14:textId="77777777" w:rsidR="00613BC6" w:rsidRPr="00FE5620" w:rsidRDefault="00B00DBD" w:rsidP="005D22DF">
            <w:pPr>
              <w:pStyle w:val="col-data-style1"/>
              <w:keepNext/>
              <w:keepLines/>
              <w:spacing w:line="276" w:lineRule="auto"/>
              <w:jc w:val="center"/>
              <w:rPr>
                <w:sz w:val="19"/>
                <w:szCs w:val="19"/>
              </w:rPr>
            </w:pPr>
            <w:r w:rsidRPr="00FE5620">
              <w:rPr>
                <w:sz w:val="19"/>
                <w:szCs w:val="19"/>
              </w:rPr>
              <w:t>24.5</w:t>
            </w:r>
          </w:p>
        </w:tc>
      </w:tr>
    </w:tbl>
    <w:p w14:paraId="129603FF" w14:textId="77777777" w:rsidR="00613BC6" w:rsidRDefault="00613BC6" w:rsidP="00FE5620">
      <w:pPr>
        <w:spacing w:after="0"/>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87"/>
        <w:gridCol w:w="1941"/>
        <w:gridCol w:w="1943"/>
      </w:tblGrid>
      <w:tr w:rsidR="00613BC6" w:rsidRPr="00FE5620" w14:paraId="5D30053C" w14:textId="77777777" w:rsidTr="00A64779">
        <w:trPr>
          <w:trHeight w:val="313"/>
          <w:jc w:val="center"/>
        </w:trPr>
        <w:tc>
          <w:tcPr>
            <w:tcW w:w="5000" w:type="pct"/>
            <w:gridSpan w:val="3"/>
            <w:shd w:val="clear" w:color="auto" w:fill="00B0F0"/>
            <w:vAlign w:val="center"/>
          </w:tcPr>
          <w:p w14:paraId="678B11A0" w14:textId="77777777" w:rsidR="00613BC6" w:rsidRPr="00FE5620" w:rsidRDefault="00B00DBD" w:rsidP="00FE5620">
            <w:pPr>
              <w:pStyle w:val="col-header-style4"/>
              <w:spacing w:line="276" w:lineRule="auto"/>
              <w:jc w:val="center"/>
              <w:rPr>
                <w:sz w:val="19"/>
                <w:szCs w:val="19"/>
              </w:rPr>
            </w:pPr>
            <w:r w:rsidRPr="00FE5620">
              <w:rPr>
                <w:sz w:val="19"/>
                <w:szCs w:val="19"/>
              </w:rPr>
              <w:t>MS4 Subwatershed #: CANTON_08</w:t>
            </w:r>
          </w:p>
        </w:tc>
      </w:tr>
      <w:tr w:rsidR="00613BC6" w:rsidRPr="00FE5620" w14:paraId="41186D62" w14:textId="77777777" w:rsidTr="00A64779">
        <w:tblPrEx>
          <w:tblCellMar>
            <w:top w:w="40" w:type="dxa"/>
            <w:left w:w="40" w:type="dxa"/>
            <w:bottom w:w="40" w:type="dxa"/>
            <w:right w:w="40" w:type="dxa"/>
          </w:tblCellMar>
        </w:tblPrEx>
        <w:trPr>
          <w:trHeight w:val="481"/>
          <w:jc w:val="center"/>
        </w:trPr>
        <w:tc>
          <w:tcPr>
            <w:tcW w:w="1999" w:type="pct"/>
            <w:shd w:val="clear" w:color="auto" w:fill="006686"/>
            <w:vAlign w:val="center"/>
          </w:tcPr>
          <w:p w14:paraId="1645AE09" w14:textId="77777777" w:rsidR="00613BC6" w:rsidRPr="00FE5620" w:rsidRDefault="00B00DBD" w:rsidP="005412BF">
            <w:pPr>
              <w:pStyle w:val="col-header-style1"/>
              <w:spacing w:line="276" w:lineRule="auto"/>
              <w:rPr>
                <w:sz w:val="19"/>
                <w:szCs w:val="19"/>
              </w:rPr>
            </w:pPr>
            <w:r w:rsidRPr="00FE5620">
              <w:rPr>
                <w:sz w:val="19"/>
                <w:szCs w:val="19"/>
              </w:rPr>
              <w:t>Land Use</w:t>
            </w:r>
          </w:p>
        </w:tc>
        <w:tc>
          <w:tcPr>
            <w:tcW w:w="1500" w:type="pct"/>
            <w:shd w:val="clear" w:color="auto" w:fill="006686"/>
            <w:vAlign w:val="center"/>
          </w:tcPr>
          <w:p w14:paraId="0A323D94" w14:textId="77777777" w:rsidR="00613BC6" w:rsidRPr="00FE5620" w:rsidRDefault="00B00DBD" w:rsidP="005412BF">
            <w:pPr>
              <w:pStyle w:val="col-header-style1"/>
              <w:spacing w:line="276" w:lineRule="auto"/>
              <w:rPr>
                <w:sz w:val="19"/>
                <w:szCs w:val="19"/>
              </w:rPr>
            </w:pPr>
            <w:r w:rsidRPr="00FE5620">
              <w:rPr>
                <w:sz w:val="19"/>
                <w:szCs w:val="19"/>
              </w:rPr>
              <w:t>Area (acres)</w:t>
            </w:r>
          </w:p>
        </w:tc>
        <w:tc>
          <w:tcPr>
            <w:tcW w:w="1500" w:type="pct"/>
            <w:shd w:val="clear" w:color="auto" w:fill="006686"/>
            <w:vAlign w:val="center"/>
          </w:tcPr>
          <w:p w14:paraId="447113FB" w14:textId="77777777" w:rsidR="00613BC6" w:rsidRPr="00FE5620" w:rsidRDefault="00B00DBD" w:rsidP="005412BF">
            <w:pPr>
              <w:pStyle w:val="col-header-style1"/>
              <w:spacing w:line="276" w:lineRule="auto"/>
              <w:rPr>
                <w:sz w:val="19"/>
                <w:szCs w:val="19"/>
              </w:rPr>
            </w:pPr>
            <w:r w:rsidRPr="00FE5620">
              <w:rPr>
                <w:sz w:val="19"/>
                <w:szCs w:val="19"/>
              </w:rPr>
              <w:t>% of Watershed</w:t>
            </w:r>
          </w:p>
        </w:tc>
      </w:tr>
      <w:tr w:rsidR="00613BC6" w:rsidRPr="00FE5620" w14:paraId="3599F23E" w14:textId="77777777" w:rsidTr="00622B2B">
        <w:tblPrEx>
          <w:tblCellMar>
            <w:top w:w="40" w:type="dxa"/>
            <w:left w:w="40" w:type="dxa"/>
            <w:bottom w:w="40" w:type="dxa"/>
            <w:right w:w="40" w:type="dxa"/>
          </w:tblCellMar>
        </w:tblPrEx>
        <w:trPr>
          <w:trHeight w:val="300"/>
          <w:jc w:val="center"/>
        </w:trPr>
        <w:tc>
          <w:tcPr>
            <w:tcW w:w="1999" w:type="pct"/>
            <w:shd w:val="clear" w:color="auto" w:fill="80C4D6"/>
            <w:vAlign w:val="center"/>
          </w:tcPr>
          <w:p w14:paraId="61292357" w14:textId="77777777" w:rsidR="00613BC6" w:rsidRPr="00FE5620" w:rsidRDefault="00B00DBD" w:rsidP="005412BF">
            <w:pPr>
              <w:pStyle w:val="row-header-style1"/>
              <w:spacing w:line="276" w:lineRule="auto"/>
              <w:rPr>
                <w:sz w:val="19"/>
                <w:szCs w:val="19"/>
              </w:rPr>
            </w:pPr>
            <w:r w:rsidRPr="00FE5620">
              <w:rPr>
                <w:sz w:val="19"/>
                <w:szCs w:val="19"/>
              </w:rPr>
              <w:t>Agriculture</w:t>
            </w:r>
          </w:p>
        </w:tc>
        <w:tc>
          <w:tcPr>
            <w:tcW w:w="1500" w:type="pct"/>
            <w:shd w:val="clear" w:color="auto" w:fill="DAEEF3"/>
            <w:vAlign w:val="center"/>
          </w:tcPr>
          <w:p w14:paraId="023D992D" w14:textId="77777777" w:rsidR="00613BC6" w:rsidRPr="00FE5620" w:rsidRDefault="00B00DBD" w:rsidP="005412BF">
            <w:pPr>
              <w:pStyle w:val="col-data-style1"/>
              <w:spacing w:line="276" w:lineRule="auto"/>
              <w:jc w:val="center"/>
              <w:rPr>
                <w:sz w:val="19"/>
                <w:szCs w:val="19"/>
              </w:rPr>
            </w:pPr>
            <w:r w:rsidRPr="00FE5620">
              <w:rPr>
                <w:sz w:val="19"/>
                <w:szCs w:val="19"/>
              </w:rPr>
              <w:t>10.29</w:t>
            </w:r>
          </w:p>
        </w:tc>
        <w:tc>
          <w:tcPr>
            <w:tcW w:w="1500" w:type="pct"/>
            <w:shd w:val="clear" w:color="auto" w:fill="DAEEF3"/>
            <w:vAlign w:val="center"/>
          </w:tcPr>
          <w:p w14:paraId="1029FB4A" w14:textId="77777777" w:rsidR="00613BC6" w:rsidRPr="00FE5620" w:rsidRDefault="00B00DBD" w:rsidP="005412BF">
            <w:pPr>
              <w:pStyle w:val="col-data-style1"/>
              <w:spacing w:line="276" w:lineRule="auto"/>
              <w:jc w:val="center"/>
              <w:rPr>
                <w:sz w:val="19"/>
                <w:szCs w:val="19"/>
              </w:rPr>
            </w:pPr>
            <w:r w:rsidRPr="00FE5620">
              <w:rPr>
                <w:sz w:val="19"/>
                <w:szCs w:val="19"/>
              </w:rPr>
              <w:t>1.1</w:t>
            </w:r>
          </w:p>
        </w:tc>
      </w:tr>
      <w:tr w:rsidR="00613BC6" w:rsidRPr="00FE5620" w14:paraId="4EB408DF" w14:textId="77777777" w:rsidTr="00622B2B">
        <w:tblPrEx>
          <w:tblCellMar>
            <w:top w:w="40" w:type="dxa"/>
            <w:left w:w="40" w:type="dxa"/>
            <w:bottom w:w="40" w:type="dxa"/>
            <w:right w:w="40" w:type="dxa"/>
          </w:tblCellMar>
        </w:tblPrEx>
        <w:trPr>
          <w:trHeight w:val="300"/>
          <w:jc w:val="center"/>
        </w:trPr>
        <w:tc>
          <w:tcPr>
            <w:tcW w:w="1999" w:type="pct"/>
            <w:shd w:val="clear" w:color="auto" w:fill="80C4D6"/>
            <w:vAlign w:val="center"/>
          </w:tcPr>
          <w:p w14:paraId="6DEF1361" w14:textId="77777777" w:rsidR="00613BC6" w:rsidRPr="00FE5620" w:rsidRDefault="00B00DBD" w:rsidP="005412BF">
            <w:pPr>
              <w:pStyle w:val="row-header-style1"/>
              <w:spacing w:line="276" w:lineRule="auto"/>
              <w:rPr>
                <w:sz w:val="19"/>
                <w:szCs w:val="19"/>
              </w:rPr>
            </w:pPr>
            <w:r w:rsidRPr="00FE5620">
              <w:rPr>
                <w:sz w:val="19"/>
                <w:szCs w:val="19"/>
              </w:rPr>
              <w:t>Commercial</w:t>
            </w:r>
          </w:p>
        </w:tc>
        <w:tc>
          <w:tcPr>
            <w:tcW w:w="1500" w:type="pct"/>
            <w:shd w:val="clear" w:color="auto" w:fill="DAEEF3"/>
            <w:vAlign w:val="center"/>
          </w:tcPr>
          <w:p w14:paraId="07C76ECC" w14:textId="77777777" w:rsidR="00613BC6" w:rsidRPr="00FE5620" w:rsidRDefault="00B00DBD" w:rsidP="005412BF">
            <w:pPr>
              <w:pStyle w:val="col-data-style1"/>
              <w:spacing w:line="276" w:lineRule="auto"/>
              <w:jc w:val="center"/>
              <w:rPr>
                <w:sz w:val="19"/>
                <w:szCs w:val="19"/>
              </w:rPr>
            </w:pPr>
            <w:r w:rsidRPr="00FE5620">
              <w:rPr>
                <w:sz w:val="19"/>
                <w:szCs w:val="19"/>
              </w:rPr>
              <w:t>44.63</w:t>
            </w:r>
          </w:p>
        </w:tc>
        <w:tc>
          <w:tcPr>
            <w:tcW w:w="1500" w:type="pct"/>
            <w:shd w:val="clear" w:color="auto" w:fill="DAEEF3"/>
            <w:vAlign w:val="center"/>
          </w:tcPr>
          <w:p w14:paraId="08F233A5" w14:textId="77777777" w:rsidR="00613BC6" w:rsidRPr="00FE5620" w:rsidRDefault="00B00DBD" w:rsidP="005412BF">
            <w:pPr>
              <w:pStyle w:val="col-data-style1"/>
              <w:spacing w:line="276" w:lineRule="auto"/>
              <w:jc w:val="center"/>
              <w:rPr>
                <w:sz w:val="19"/>
                <w:szCs w:val="19"/>
              </w:rPr>
            </w:pPr>
            <w:r w:rsidRPr="00FE5620">
              <w:rPr>
                <w:sz w:val="19"/>
                <w:szCs w:val="19"/>
              </w:rPr>
              <w:t>4.9</w:t>
            </w:r>
          </w:p>
        </w:tc>
      </w:tr>
      <w:tr w:rsidR="00613BC6" w:rsidRPr="00FE5620" w14:paraId="25015288" w14:textId="77777777" w:rsidTr="00622B2B">
        <w:tblPrEx>
          <w:tblCellMar>
            <w:top w:w="40" w:type="dxa"/>
            <w:left w:w="40" w:type="dxa"/>
            <w:bottom w:w="40" w:type="dxa"/>
            <w:right w:w="40" w:type="dxa"/>
          </w:tblCellMar>
        </w:tblPrEx>
        <w:trPr>
          <w:trHeight w:val="300"/>
          <w:jc w:val="center"/>
        </w:trPr>
        <w:tc>
          <w:tcPr>
            <w:tcW w:w="1999" w:type="pct"/>
            <w:shd w:val="clear" w:color="auto" w:fill="80C4D6"/>
            <w:vAlign w:val="center"/>
          </w:tcPr>
          <w:p w14:paraId="6BC53B3C" w14:textId="36C63DDC" w:rsidR="00613BC6" w:rsidRPr="00FE5620" w:rsidRDefault="00FE5620" w:rsidP="005412BF">
            <w:pPr>
              <w:pStyle w:val="row-header-style1"/>
              <w:spacing w:line="276" w:lineRule="auto"/>
              <w:rPr>
                <w:sz w:val="19"/>
                <w:szCs w:val="19"/>
              </w:rPr>
            </w:pPr>
            <w:r>
              <w:rPr>
                <w:sz w:val="19"/>
                <w:szCs w:val="19"/>
              </w:rPr>
              <w:t>F</w:t>
            </w:r>
            <w:r w:rsidR="00B00DBD" w:rsidRPr="00FE5620">
              <w:rPr>
                <w:sz w:val="19"/>
                <w:szCs w:val="19"/>
              </w:rPr>
              <w:t>orest</w:t>
            </w:r>
          </w:p>
        </w:tc>
        <w:tc>
          <w:tcPr>
            <w:tcW w:w="1500" w:type="pct"/>
            <w:shd w:val="clear" w:color="auto" w:fill="DAEEF3"/>
            <w:vAlign w:val="center"/>
          </w:tcPr>
          <w:p w14:paraId="087E600A" w14:textId="77777777" w:rsidR="00613BC6" w:rsidRPr="00FE5620" w:rsidRDefault="00B00DBD" w:rsidP="005412BF">
            <w:pPr>
              <w:pStyle w:val="col-data-style1"/>
              <w:spacing w:line="276" w:lineRule="auto"/>
              <w:jc w:val="center"/>
              <w:rPr>
                <w:sz w:val="19"/>
                <w:szCs w:val="19"/>
              </w:rPr>
            </w:pPr>
            <w:r w:rsidRPr="00FE5620">
              <w:rPr>
                <w:sz w:val="19"/>
                <w:szCs w:val="19"/>
              </w:rPr>
              <w:t>361.9</w:t>
            </w:r>
          </w:p>
        </w:tc>
        <w:tc>
          <w:tcPr>
            <w:tcW w:w="1500" w:type="pct"/>
            <w:shd w:val="clear" w:color="auto" w:fill="DAEEF3"/>
            <w:vAlign w:val="center"/>
          </w:tcPr>
          <w:p w14:paraId="73372131" w14:textId="77777777" w:rsidR="00613BC6" w:rsidRPr="00FE5620" w:rsidRDefault="00B00DBD" w:rsidP="005412BF">
            <w:pPr>
              <w:pStyle w:val="col-data-style1"/>
              <w:spacing w:line="276" w:lineRule="auto"/>
              <w:jc w:val="center"/>
              <w:rPr>
                <w:sz w:val="19"/>
                <w:szCs w:val="19"/>
              </w:rPr>
            </w:pPr>
            <w:r w:rsidRPr="00FE5620">
              <w:rPr>
                <w:sz w:val="19"/>
                <w:szCs w:val="19"/>
              </w:rPr>
              <w:t>39.8</w:t>
            </w:r>
          </w:p>
        </w:tc>
      </w:tr>
      <w:tr w:rsidR="00613BC6" w:rsidRPr="00FE5620" w14:paraId="441AF8BE" w14:textId="77777777" w:rsidTr="00622B2B">
        <w:tblPrEx>
          <w:tblCellMar>
            <w:top w:w="40" w:type="dxa"/>
            <w:left w:w="40" w:type="dxa"/>
            <w:bottom w:w="40" w:type="dxa"/>
            <w:right w:w="40" w:type="dxa"/>
          </w:tblCellMar>
        </w:tblPrEx>
        <w:trPr>
          <w:trHeight w:val="300"/>
          <w:jc w:val="center"/>
        </w:trPr>
        <w:tc>
          <w:tcPr>
            <w:tcW w:w="1999" w:type="pct"/>
            <w:shd w:val="clear" w:color="auto" w:fill="80C4D6"/>
            <w:vAlign w:val="center"/>
          </w:tcPr>
          <w:p w14:paraId="3EC7FD74" w14:textId="77777777" w:rsidR="00613BC6" w:rsidRPr="00FE5620" w:rsidRDefault="00B00DBD" w:rsidP="005412BF">
            <w:pPr>
              <w:pStyle w:val="row-header-style1"/>
              <w:spacing w:line="276" w:lineRule="auto"/>
              <w:rPr>
                <w:sz w:val="19"/>
                <w:szCs w:val="19"/>
              </w:rPr>
            </w:pPr>
            <w:r w:rsidRPr="00FE5620">
              <w:rPr>
                <w:sz w:val="19"/>
                <w:szCs w:val="19"/>
              </w:rPr>
              <w:t>High Density Residential</w:t>
            </w:r>
          </w:p>
        </w:tc>
        <w:tc>
          <w:tcPr>
            <w:tcW w:w="1500" w:type="pct"/>
            <w:shd w:val="clear" w:color="auto" w:fill="DAEEF3"/>
            <w:vAlign w:val="center"/>
          </w:tcPr>
          <w:p w14:paraId="19532103" w14:textId="77777777" w:rsidR="00613BC6" w:rsidRPr="00FE5620" w:rsidRDefault="00B00DBD" w:rsidP="005412BF">
            <w:pPr>
              <w:pStyle w:val="col-data-style1"/>
              <w:spacing w:line="276" w:lineRule="auto"/>
              <w:jc w:val="center"/>
              <w:rPr>
                <w:sz w:val="19"/>
                <w:szCs w:val="19"/>
              </w:rPr>
            </w:pPr>
            <w:r w:rsidRPr="00FE5620">
              <w:rPr>
                <w:sz w:val="19"/>
                <w:szCs w:val="19"/>
              </w:rPr>
              <w:t>60.04</w:t>
            </w:r>
          </w:p>
        </w:tc>
        <w:tc>
          <w:tcPr>
            <w:tcW w:w="1500" w:type="pct"/>
            <w:shd w:val="clear" w:color="auto" w:fill="DAEEF3"/>
            <w:vAlign w:val="center"/>
          </w:tcPr>
          <w:p w14:paraId="252629B6" w14:textId="77777777" w:rsidR="00613BC6" w:rsidRPr="00FE5620" w:rsidRDefault="00B00DBD" w:rsidP="005412BF">
            <w:pPr>
              <w:pStyle w:val="col-data-style1"/>
              <w:spacing w:line="276" w:lineRule="auto"/>
              <w:jc w:val="center"/>
              <w:rPr>
                <w:sz w:val="19"/>
                <w:szCs w:val="19"/>
              </w:rPr>
            </w:pPr>
            <w:r w:rsidRPr="00FE5620">
              <w:rPr>
                <w:sz w:val="19"/>
                <w:szCs w:val="19"/>
              </w:rPr>
              <w:t>6.6</w:t>
            </w:r>
          </w:p>
        </w:tc>
      </w:tr>
      <w:tr w:rsidR="00613BC6" w:rsidRPr="00FE5620" w14:paraId="7218CC91" w14:textId="77777777" w:rsidTr="00622B2B">
        <w:tblPrEx>
          <w:tblCellMar>
            <w:top w:w="40" w:type="dxa"/>
            <w:left w:w="40" w:type="dxa"/>
            <w:bottom w:w="40" w:type="dxa"/>
            <w:right w:w="40" w:type="dxa"/>
          </w:tblCellMar>
        </w:tblPrEx>
        <w:trPr>
          <w:trHeight w:val="300"/>
          <w:jc w:val="center"/>
        </w:trPr>
        <w:tc>
          <w:tcPr>
            <w:tcW w:w="1999" w:type="pct"/>
            <w:shd w:val="clear" w:color="auto" w:fill="80C4D6"/>
            <w:vAlign w:val="center"/>
          </w:tcPr>
          <w:p w14:paraId="59C571C1" w14:textId="77777777" w:rsidR="00613BC6" w:rsidRPr="00FE5620" w:rsidRDefault="00B00DBD" w:rsidP="005412BF">
            <w:pPr>
              <w:pStyle w:val="row-header-style1"/>
              <w:spacing w:line="276" w:lineRule="auto"/>
              <w:rPr>
                <w:sz w:val="19"/>
                <w:szCs w:val="19"/>
              </w:rPr>
            </w:pPr>
            <w:r w:rsidRPr="00FE5620">
              <w:rPr>
                <w:sz w:val="19"/>
                <w:szCs w:val="19"/>
              </w:rPr>
              <w:t>Highway</w:t>
            </w:r>
          </w:p>
        </w:tc>
        <w:tc>
          <w:tcPr>
            <w:tcW w:w="1500" w:type="pct"/>
            <w:shd w:val="clear" w:color="auto" w:fill="DAEEF3"/>
            <w:vAlign w:val="center"/>
          </w:tcPr>
          <w:p w14:paraId="06A9E610" w14:textId="77777777" w:rsidR="00613BC6" w:rsidRPr="00FE5620" w:rsidRDefault="00B00DBD" w:rsidP="005412BF">
            <w:pPr>
              <w:pStyle w:val="col-data-style1"/>
              <w:spacing w:line="276" w:lineRule="auto"/>
              <w:jc w:val="center"/>
              <w:rPr>
                <w:sz w:val="19"/>
                <w:szCs w:val="19"/>
              </w:rPr>
            </w:pPr>
            <w:r w:rsidRPr="00FE5620">
              <w:rPr>
                <w:sz w:val="19"/>
                <w:szCs w:val="19"/>
              </w:rPr>
              <w:t>6.64</w:t>
            </w:r>
          </w:p>
        </w:tc>
        <w:tc>
          <w:tcPr>
            <w:tcW w:w="1500" w:type="pct"/>
            <w:shd w:val="clear" w:color="auto" w:fill="DAEEF3"/>
            <w:vAlign w:val="center"/>
          </w:tcPr>
          <w:p w14:paraId="3EEBAB56" w14:textId="77777777" w:rsidR="00613BC6" w:rsidRPr="00FE5620" w:rsidRDefault="00B00DBD" w:rsidP="005412BF">
            <w:pPr>
              <w:pStyle w:val="col-data-style1"/>
              <w:spacing w:line="276" w:lineRule="auto"/>
              <w:jc w:val="center"/>
              <w:rPr>
                <w:sz w:val="19"/>
                <w:szCs w:val="19"/>
              </w:rPr>
            </w:pPr>
            <w:r w:rsidRPr="00FE5620">
              <w:rPr>
                <w:sz w:val="19"/>
                <w:szCs w:val="19"/>
              </w:rPr>
              <w:t>0.7</w:t>
            </w:r>
          </w:p>
        </w:tc>
      </w:tr>
      <w:tr w:rsidR="00613BC6" w:rsidRPr="00FE5620" w14:paraId="5E84B359" w14:textId="77777777" w:rsidTr="00622B2B">
        <w:tblPrEx>
          <w:tblCellMar>
            <w:top w:w="40" w:type="dxa"/>
            <w:left w:w="40" w:type="dxa"/>
            <w:bottom w:w="40" w:type="dxa"/>
            <w:right w:w="40" w:type="dxa"/>
          </w:tblCellMar>
        </w:tblPrEx>
        <w:trPr>
          <w:trHeight w:val="300"/>
          <w:jc w:val="center"/>
        </w:trPr>
        <w:tc>
          <w:tcPr>
            <w:tcW w:w="1999" w:type="pct"/>
            <w:shd w:val="clear" w:color="auto" w:fill="80C4D6"/>
            <w:vAlign w:val="center"/>
          </w:tcPr>
          <w:p w14:paraId="3C6CDE12" w14:textId="77777777" w:rsidR="00613BC6" w:rsidRPr="00FE5620" w:rsidRDefault="00B00DBD" w:rsidP="005412BF">
            <w:pPr>
              <w:pStyle w:val="row-header-style1"/>
              <w:spacing w:line="276" w:lineRule="auto"/>
              <w:rPr>
                <w:sz w:val="19"/>
                <w:szCs w:val="19"/>
              </w:rPr>
            </w:pPr>
            <w:r w:rsidRPr="00FE5620">
              <w:rPr>
                <w:sz w:val="19"/>
                <w:szCs w:val="19"/>
              </w:rPr>
              <w:t>Industrial</w:t>
            </w:r>
          </w:p>
        </w:tc>
        <w:tc>
          <w:tcPr>
            <w:tcW w:w="1500" w:type="pct"/>
            <w:shd w:val="clear" w:color="auto" w:fill="DAEEF3"/>
            <w:vAlign w:val="center"/>
          </w:tcPr>
          <w:p w14:paraId="37903B12" w14:textId="77777777" w:rsidR="00613BC6" w:rsidRPr="00FE5620" w:rsidRDefault="00B00DBD" w:rsidP="005412BF">
            <w:pPr>
              <w:pStyle w:val="col-data-style1"/>
              <w:spacing w:line="276" w:lineRule="auto"/>
              <w:jc w:val="center"/>
              <w:rPr>
                <w:sz w:val="19"/>
                <w:szCs w:val="19"/>
              </w:rPr>
            </w:pPr>
            <w:r w:rsidRPr="00FE5620">
              <w:rPr>
                <w:sz w:val="19"/>
                <w:szCs w:val="19"/>
              </w:rPr>
              <w:t>39.59</w:t>
            </w:r>
          </w:p>
        </w:tc>
        <w:tc>
          <w:tcPr>
            <w:tcW w:w="1500" w:type="pct"/>
            <w:shd w:val="clear" w:color="auto" w:fill="DAEEF3"/>
            <w:vAlign w:val="center"/>
          </w:tcPr>
          <w:p w14:paraId="3336F5E9" w14:textId="77777777" w:rsidR="00613BC6" w:rsidRPr="00FE5620" w:rsidRDefault="00B00DBD" w:rsidP="005412BF">
            <w:pPr>
              <w:pStyle w:val="col-data-style1"/>
              <w:spacing w:line="276" w:lineRule="auto"/>
              <w:jc w:val="center"/>
              <w:rPr>
                <w:sz w:val="19"/>
                <w:szCs w:val="19"/>
              </w:rPr>
            </w:pPr>
            <w:r w:rsidRPr="00FE5620">
              <w:rPr>
                <w:sz w:val="19"/>
                <w:szCs w:val="19"/>
              </w:rPr>
              <w:t>4.4</w:t>
            </w:r>
          </w:p>
        </w:tc>
      </w:tr>
      <w:tr w:rsidR="00613BC6" w:rsidRPr="00FE5620" w14:paraId="7FA2D5A2" w14:textId="77777777" w:rsidTr="00622B2B">
        <w:tblPrEx>
          <w:tblCellMar>
            <w:top w:w="40" w:type="dxa"/>
            <w:left w:w="40" w:type="dxa"/>
            <w:bottom w:w="40" w:type="dxa"/>
            <w:right w:w="40" w:type="dxa"/>
          </w:tblCellMar>
        </w:tblPrEx>
        <w:trPr>
          <w:trHeight w:val="300"/>
          <w:jc w:val="center"/>
        </w:trPr>
        <w:tc>
          <w:tcPr>
            <w:tcW w:w="1999" w:type="pct"/>
            <w:shd w:val="clear" w:color="auto" w:fill="80C4D6"/>
            <w:vAlign w:val="center"/>
          </w:tcPr>
          <w:p w14:paraId="23E15705" w14:textId="77777777" w:rsidR="00613BC6" w:rsidRPr="00FE5620" w:rsidRDefault="00B00DBD" w:rsidP="005412BF">
            <w:pPr>
              <w:pStyle w:val="row-header-style1"/>
              <w:spacing w:line="276" w:lineRule="auto"/>
              <w:rPr>
                <w:sz w:val="19"/>
                <w:szCs w:val="19"/>
              </w:rPr>
            </w:pPr>
            <w:r w:rsidRPr="00FE5620">
              <w:rPr>
                <w:sz w:val="19"/>
                <w:szCs w:val="19"/>
              </w:rPr>
              <w:t>Low Density Residential</w:t>
            </w:r>
          </w:p>
        </w:tc>
        <w:tc>
          <w:tcPr>
            <w:tcW w:w="1500" w:type="pct"/>
            <w:shd w:val="clear" w:color="auto" w:fill="DAEEF3"/>
            <w:vAlign w:val="center"/>
          </w:tcPr>
          <w:p w14:paraId="16D40DB2" w14:textId="77777777" w:rsidR="00613BC6" w:rsidRPr="00FE5620" w:rsidRDefault="00B00DBD" w:rsidP="005412BF">
            <w:pPr>
              <w:pStyle w:val="col-data-style1"/>
              <w:spacing w:line="276" w:lineRule="auto"/>
              <w:jc w:val="center"/>
              <w:rPr>
                <w:sz w:val="19"/>
                <w:szCs w:val="19"/>
              </w:rPr>
            </w:pPr>
            <w:r w:rsidRPr="00FE5620">
              <w:rPr>
                <w:sz w:val="19"/>
                <w:szCs w:val="19"/>
              </w:rPr>
              <w:t>23.86</w:t>
            </w:r>
          </w:p>
        </w:tc>
        <w:tc>
          <w:tcPr>
            <w:tcW w:w="1500" w:type="pct"/>
            <w:shd w:val="clear" w:color="auto" w:fill="DAEEF3"/>
            <w:vAlign w:val="center"/>
          </w:tcPr>
          <w:p w14:paraId="601E25F3" w14:textId="77777777" w:rsidR="00613BC6" w:rsidRPr="00FE5620" w:rsidRDefault="00B00DBD" w:rsidP="005412BF">
            <w:pPr>
              <w:pStyle w:val="col-data-style1"/>
              <w:spacing w:line="276" w:lineRule="auto"/>
              <w:jc w:val="center"/>
              <w:rPr>
                <w:sz w:val="19"/>
                <w:szCs w:val="19"/>
              </w:rPr>
            </w:pPr>
            <w:r w:rsidRPr="00FE5620">
              <w:rPr>
                <w:sz w:val="19"/>
                <w:szCs w:val="19"/>
              </w:rPr>
              <w:t>2.6</w:t>
            </w:r>
          </w:p>
        </w:tc>
      </w:tr>
      <w:tr w:rsidR="00613BC6" w:rsidRPr="00FE5620" w14:paraId="0A765C56" w14:textId="77777777" w:rsidTr="00622B2B">
        <w:tblPrEx>
          <w:tblCellMar>
            <w:top w:w="40" w:type="dxa"/>
            <w:left w:w="40" w:type="dxa"/>
            <w:bottom w:w="40" w:type="dxa"/>
            <w:right w:w="40" w:type="dxa"/>
          </w:tblCellMar>
        </w:tblPrEx>
        <w:trPr>
          <w:trHeight w:val="300"/>
          <w:jc w:val="center"/>
        </w:trPr>
        <w:tc>
          <w:tcPr>
            <w:tcW w:w="1999" w:type="pct"/>
            <w:shd w:val="clear" w:color="auto" w:fill="80C4D6"/>
            <w:vAlign w:val="center"/>
          </w:tcPr>
          <w:p w14:paraId="24EA9972" w14:textId="77777777" w:rsidR="00613BC6" w:rsidRPr="00FE5620" w:rsidRDefault="00B00DBD" w:rsidP="005412BF">
            <w:pPr>
              <w:pStyle w:val="row-header-style1"/>
              <w:spacing w:line="276" w:lineRule="auto"/>
              <w:rPr>
                <w:sz w:val="19"/>
                <w:szCs w:val="19"/>
              </w:rPr>
            </w:pPr>
            <w:r w:rsidRPr="00FE5620">
              <w:rPr>
                <w:sz w:val="19"/>
                <w:szCs w:val="19"/>
              </w:rPr>
              <w:t>Medium Density Residential</w:t>
            </w:r>
          </w:p>
        </w:tc>
        <w:tc>
          <w:tcPr>
            <w:tcW w:w="1500" w:type="pct"/>
            <w:shd w:val="clear" w:color="auto" w:fill="DAEEF3"/>
            <w:vAlign w:val="center"/>
          </w:tcPr>
          <w:p w14:paraId="570D6BFA" w14:textId="77777777" w:rsidR="00613BC6" w:rsidRPr="00FE5620" w:rsidRDefault="00B00DBD" w:rsidP="005412BF">
            <w:pPr>
              <w:pStyle w:val="col-data-style1"/>
              <w:spacing w:line="276" w:lineRule="auto"/>
              <w:jc w:val="center"/>
              <w:rPr>
                <w:sz w:val="19"/>
                <w:szCs w:val="19"/>
              </w:rPr>
            </w:pPr>
            <w:r w:rsidRPr="00FE5620">
              <w:rPr>
                <w:sz w:val="19"/>
                <w:szCs w:val="19"/>
              </w:rPr>
              <w:t>294.17</w:t>
            </w:r>
          </w:p>
        </w:tc>
        <w:tc>
          <w:tcPr>
            <w:tcW w:w="1500" w:type="pct"/>
            <w:shd w:val="clear" w:color="auto" w:fill="DAEEF3"/>
            <w:vAlign w:val="center"/>
          </w:tcPr>
          <w:p w14:paraId="38F42D30" w14:textId="77777777" w:rsidR="00613BC6" w:rsidRPr="00FE5620" w:rsidRDefault="00B00DBD" w:rsidP="005412BF">
            <w:pPr>
              <w:pStyle w:val="col-data-style1"/>
              <w:spacing w:line="276" w:lineRule="auto"/>
              <w:jc w:val="center"/>
              <w:rPr>
                <w:sz w:val="19"/>
                <w:szCs w:val="19"/>
              </w:rPr>
            </w:pPr>
            <w:r w:rsidRPr="00FE5620">
              <w:rPr>
                <w:sz w:val="19"/>
                <w:szCs w:val="19"/>
              </w:rPr>
              <w:t>32.3</w:t>
            </w:r>
          </w:p>
        </w:tc>
      </w:tr>
      <w:tr w:rsidR="00613BC6" w:rsidRPr="00FE5620" w14:paraId="631E707E" w14:textId="77777777" w:rsidTr="00622B2B">
        <w:tblPrEx>
          <w:tblCellMar>
            <w:top w:w="40" w:type="dxa"/>
            <w:left w:w="40" w:type="dxa"/>
            <w:bottom w:w="40" w:type="dxa"/>
            <w:right w:w="40" w:type="dxa"/>
          </w:tblCellMar>
        </w:tblPrEx>
        <w:trPr>
          <w:trHeight w:val="300"/>
          <w:jc w:val="center"/>
        </w:trPr>
        <w:tc>
          <w:tcPr>
            <w:tcW w:w="1999" w:type="pct"/>
            <w:shd w:val="clear" w:color="auto" w:fill="80C4D6"/>
            <w:vAlign w:val="center"/>
          </w:tcPr>
          <w:p w14:paraId="79C1172C" w14:textId="77777777" w:rsidR="00613BC6" w:rsidRPr="00FE5620" w:rsidRDefault="00B00DBD" w:rsidP="005412BF">
            <w:pPr>
              <w:pStyle w:val="row-header-style1"/>
              <w:spacing w:line="276" w:lineRule="auto"/>
              <w:rPr>
                <w:sz w:val="19"/>
                <w:szCs w:val="19"/>
              </w:rPr>
            </w:pPr>
            <w:r w:rsidRPr="00FE5620">
              <w:rPr>
                <w:sz w:val="19"/>
                <w:szCs w:val="19"/>
              </w:rPr>
              <w:t>Open Land</w:t>
            </w:r>
          </w:p>
        </w:tc>
        <w:tc>
          <w:tcPr>
            <w:tcW w:w="1500" w:type="pct"/>
            <w:shd w:val="clear" w:color="auto" w:fill="DAEEF3"/>
            <w:vAlign w:val="center"/>
          </w:tcPr>
          <w:p w14:paraId="7FA2DB35" w14:textId="77777777" w:rsidR="00613BC6" w:rsidRPr="00FE5620" w:rsidRDefault="00B00DBD" w:rsidP="005412BF">
            <w:pPr>
              <w:pStyle w:val="col-data-style1"/>
              <w:spacing w:line="276" w:lineRule="auto"/>
              <w:jc w:val="center"/>
              <w:rPr>
                <w:sz w:val="19"/>
                <w:szCs w:val="19"/>
              </w:rPr>
            </w:pPr>
            <w:r w:rsidRPr="00FE5620">
              <w:rPr>
                <w:sz w:val="19"/>
                <w:szCs w:val="19"/>
              </w:rPr>
              <w:t>34.71</w:t>
            </w:r>
          </w:p>
        </w:tc>
        <w:tc>
          <w:tcPr>
            <w:tcW w:w="1500" w:type="pct"/>
            <w:shd w:val="clear" w:color="auto" w:fill="DAEEF3"/>
            <w:vAlign w:val="center"/>
          </w:tcPr>
          <w:p w14:paraId="25C07392" w14:textId="77777777" w:rsidR="00613BC6" w:rsidRPr="00FE5620" w:rsidRDefault="00B00DBD" w:rsidP="005412BF">
            <w:pPr>
              <w:pStyle w:val="col-data-style1"/>
              <w:spacing w:line="276" w:lineRule="auto"/>
              <w:jc w:val="center"/>
              <w:rPr>
                <w:sz w:val="19"/>
                <w:szCs w:val="19"/>
              </w:rPr>
            </w:pPr>
            <w:r w:rsidRPr="00FE5620">
              <w:rPr>
                <w:sz w:val="19"/>
                <w:szCs w:val="19"/>
              </w:rPr>
              <w:t>3.8</w:t>
            </w:r>
          </w:p>
        </w:tc>
      </w:tr>
      <w:tr w:rsidR="00613BC6" w:rsidRPr="00FE5620" w14:paraId="155AB0C9" w14:textId="77777777" w:rsidTr="00622B2B">
        <w:tblPrEx>
          <w:tblCellMar>
            <w:top w:w="40" w:type="dxa"/>
            <w:left w:w="40" w:type="dxa"/>
            <w:bottom w:w="40" w:type="dxa"/>
            <w:right w:w="40" w:type="dxa"/>
          </w:tblCellMar>
        </w:tblPrEx>
        <w:trPr>
          <w:trHeight w:val="300"/>
          <w:jc w:val="center"/>
        </w:trPr>
        <w:tc>
          <w:tcPr>
            <w:tcW w:w="1999" w:type="pct"/>
            <w:shd w:val="clear" w:color="auto" w:fill="80C4D6"/>
            <w:vAlign w:val="center"/>
          </w:tcPr>
          <w:p w14:paraId="21CE846A" w14:textId="77777777" w:rsidR="00613BC6" w:rsidRPr="00FE5620" w:rsidRDefault="00B00DBD" w:rsidP="005412BF">
            <w:pPr>
              <w:pStyle w:val="row-header-style1"/>
              <w:spacing w:line="276" w:lineRule="auto"/>
              <w:rPr>
                <w:sz w:val="19"/>
                <w:szCs w:val="19"/>
              </w:rPr>
            </w:pPr>
            <w:r w:rsidRPr="00FE5620">
              <w:rPr>
                <w:sz w:val="19"/>
                <w:szCs w:val="19"/>
              </w:rPr>
              <w:t>Water</w:t>
            </w:r>
          </w:p>
        </w:tc>
        <w:tc>
          <w:tcPr>
            <w:tcW w:w="1500" w:type="pct"/>
            <w:shd w:val="clear" w:color="auto" w:fill="DAEEF3"/>
            <w:vAlign w:val="center"/>
          </w:tcPr>
          <w:p w14:paraId="0ABAACE7" w14:textId="77777777" w:rsidR="00613BC6" w:rsidRPr="00FE5620" w:rsidRDefault="00B00DBD" w:rsidP="005412BF">
            <w:pPr>
              <w:pStyle w:val="col-data-style1"/>
              <w:spacing w:line="276" w:lineRule="auto"/>
              <w:jc w:val="center"/>
              <w:rPr>
                <w:sz w:val="19"/>
                <w:szCs w:val="19"/>
              </w:rPr>
            </w:pPr>
            <w:r w:rsidRPr="00FE5620">
              <w:rPr>
                <w:sz w:val="19"/>
                <w:szCs w:val="19"/>
              </w:rPr>
              <w:t>33.74</w:t>
            </w:r>
          </w:p>
        </w:tc>
        <w:tc>
          <w:tcPr>
            <w:tcW w:w="1500" w:type="pct"/>
            <w:shd w:val="clear" w:color="auto" w:fill="DAEEF3"/>
            <w:vAlign w:val="center"/>
          </w:tcPr>
          <w:p w14:paraId="3687DDF4" w14:textId="77777777" w:rsidR="00613BC6" w:rsidRPr="00FE5620" w:rsidRDefault="00B00DBD" w:rsidP="005412BF">
            <w:pPr>
              <w:pStyle w:val="col-data-style1"/>
              <w:spacing w:line="276" w:lineRule="auto"/>
              <w:jc w:val="center"/>
              <w:rPr>
                <w:sz w:val="19"/>
                <w:szCs w:val="19"/>
              </w:rPr>
            </w:pPr>
            <w:r w:rsidRPr="00FE5620">
              <w:rPr>
                <w:sz w:val="19"/>
                <w:szCs w:val="19"/>
              </w:rPr>
              <w:t>3.7</w:t>
            </w:r>
          </w:p>
        </w:tc>
      </w:tr>
    </w:tbl>
    <w:p w14:paraId="533CCC03" w14:textId="67088F4D" w:rsidR="00613BC6" w:rsidRDefault="00613BC6" w:rsidP="00FE5620">
      <w:pPr>
        <w:spacing w:after="0"/>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87"/>
        <w:gridCol w:w="1941"/>
        <w:gridCol w:w="1943"/>
      </w:tblGrid>
      <w:tr w:rsidR="00613BC6" w:rsidRPr="00FE5620" w14:paraId="5965C5EA" w14:textId="77777777" w:rsidTr="00A64779">
        <w:trPr>
          <w:trHeight w:val="349"/>
          <w:jc w:val="center"/>
        </w:trPr>
        <w:tc>
          <w:tcPr>
            <w:tcW w:w="5000" w:type="pct"/>
            <w:gridSpan w:val="3"/>
            <w:shd w:val="clear" w:color="auto" w:fill="00B0F0"/>
            <w:vAlign w:val="center"/>
          </w:tcPr>
          <w:p w14:paraId="174F5468" w14:textId="77777777" w:rsidR="00613BC6" w:rsidRPr="00FE5620" w:rsidRDefault="00B00DBD" w:rsidP="005D22DF">
            <w:pPr>
              <w:pStyle w:val="col-header-style4"/>
              <w:keepNext/>
              <w:spacing w:line="276" w:lineRule="auto"/>
              <w:jc w:val="center"/>
              <w:rPr>
                <w:sz w:val="19"/>
                <w:szCs w:val="19"/>
              </w:rPr>
            </w:pPr>
            <w:r w:rsidRPr="00FE5620">
              <w:rPr>
                <w:sz w:val="19"/>
                <w:szCs w:val="19"/>
              </w:rPr>
              <w:lastRenderedPageBreak/>
              <w:t>MS4 Subwatershed #: CANTON_11</w:t>
            </w:r>
          </w:p>
        </w:tc>
      </w:tr>
      <w:tr w:rsidR="00613BC6" w:rsidRPr="00FE5620" w14:paraId="01B3FD6C" w14:textId="77777777" w:rsidTr="00A64779">
        <w:tblPrEx>
          <w:tblCellMar>
            <w:top w:w="40" w:type="dxa"/>
            <w:left w:w="40" w:type="dxa"/>
            <w:bottom w:w="40" w:type="dxa"/>
            <w:right w:w="40" w:type="dxa"/>
          </w:tblCellMar>
        </w:tblPrEx>
        <w:trPr>
          <w:trHeight w:val="481"/>
          <w:jc w:val="center"/>
        </w:trPr>
        <w:tc>
          <w:tcPr>
            <w:tcW w:w="1999" w:type="pct"/>
            <w:shd w:val="clear" w:color="auto" w:fill="006686"/>
            <w:vAlign w:val="center"/>
          </w:tcPr>
          <w:p w14:paraId="30667B53" w14:textId="77777777" w:rsidR="00613BC6" w:rsidRPr="00FE5620" w:rsidRDefault="00B00DBD" w:rsidP="005D22DF">
            <w:pPr>
              <w:pStyle w:val="col-header-style1"/>
              <w:keepNext/>
              <w:spacing w:line="276" w:lineRule="auto"/>
              <w:rPr>
                <w:sz w:val="19"/>
                <w:szCs w:val="19"/>
              </w:rPr>
            </w:pPr>
            <w:r w:rsidRPr="00FE5620">
              <w:rPr>
                <w:sz w:val="19"/>
                <w:szCs w:val="19"/>
              </w:rPr>
              <w:t>Land Use</w:t>
            </w:r>
          </w:p>
        </w:tc>
        <w:tc>
          <w:tcPr>
            <w:tcW w:w="1500" w:type="pct"/>
            <w:shd w:val="clear" w:color="auto" w:fill="006686"/>
            <w:vAlign w:val="center"/>
          </w:tcPr>
          <w:p w14:paraId="6695E668" w14:textId="77777777" w:rsidR="00613BC6" w:rsidRPr="00FE5620" w:rsidRDefault="00B00DBD" w:rsidP="005D22DF">
            <w:pPr>
              <w:pStyle w:val="col-header-style1"/>
              <w:keepNext/>
              <w:spacing w:line="276" w:lineRule="auto"/>
              <w:rPr>
                <w:sz w:val="19"/>
                <w:szCs w:val="19"/>
              </w:rPr>
            </w:pPr>
            <w:r w:rsidRPr="00FE5620">
              <w:rPr>
                <w:sz w:val="19"/>
                <w:szCs w:val="19"/>
              </w:rPr>
              <w:t>Area (acres)</w:t>
            </w:r>
          </w:p>
        </w:tc>
        <w:tc>
          <w:tcPr>
            <w:tcW w:w="1501" w:type="pct"/>
            <w:shd w:val="clear" w:color="auto" w:fill="006686"/>
            <w:vAlign w:val="center"/>
          </w:tcPr>
          <w:p w14:paraId="1FB51A05" w14:textId="77777777" w:rsidR="00613BC6" w:rsidRPr="00FE5620" w:rsidRDefault="00B00DBD" w:rsidP="005D22DF">
            <w:pPr>
              <w:pStyle w:val="col-header-style1"/>
              <w:keepNext/>
              <w:spacing w:line="276" w:lineRule="auto"/>
              <w:rPr>
                <w:sz w:val="19"/>
                <w:szCs w:val="19"/>
              </w:rPr>
            </w:pPr>
            <w:r w:rsidRPr="00FE5620">
              <w:rPr>
                <w:sz w:val="19"/>
                <w:szCs w:val="19"/>
              </w:rPr>
              <w:t>% of Watershed</w:t>
            </w:r>
          </w:p>
        </w:tc>
      </w:tr>
      <w:tr w:rsidR="00613BC6" w:rsidRPr="00FE5620" w14:paraId="16150B0B"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710DD646" w14:textId="77777777" w:rsidR="00613BC6" w:rsidRPr="00FE5620" w:rsidRDefault="00B00DBD" w:rsidP="005D22DF">
            <w:pPr>
              <w:pStyle w:val="row-header-style1"/>
              <w:keepNext/>
              <w:spacing w:line="276" w:lineRule="auto"/>
              <w:rPr>
                <w:sz w:val="19"/>
                <w:szCs w:val="19"/>
              </w:rPr>
            </w:pPr>
            <w:r w:rsidRPr="00FE5620">
              <w:rPr>
                <w:sz w:val="19"/>
                <w:szCs w:val="19"/>
              </w:rPr>
              <w:t>Agriculture</w:t>
            </w:r>
          </w:p>
        </w:tc>
        <w:tc>
          <w:tcPr>
            <w:tcW w:w="1500" w:type="pct"/>
            <w:shd w:val="clear" w:color="auto" w:fill="DAEEF3"/>
            <w:vAlign w:val="center"/>
          </w:tcPr>
          <w:p w14:paraId="3AE2248F" w14:textId="77777777" w:rsidR="00613BC6" w:rsidRPr="00FE5620" w:rsidRDefault="00B00DBD" w:rsidP="005D22DF">
            <w:pPr>
              <w:pStyle w:val="col-data-style1"/>
              <w:keepNext/>
              <w:spacing w:line="276" w:lineRule="auto"/>
              <w:jc w:val="center"/>
              <w:rPr>
                <w:sz w:val="19"/>
                <w:szCs w:val="19"/>
              </w:rPr>
            </w:pPr>
            <w:r w:rsidRPr="00FE5620">
              <w:rPr>
                <w:sz w:val="19"/>
                <w:szCs w:val="19"/>
              </w:rPr>
              <w:t>1.78</w:t>
            </w:r>
          </w:p>
        </w:tc>
        <w:tc>
          <w:tcPr>
            <w:tcW w:w="1501" w:type="pct"/>
            <w:shd w:val="clear" w:color="auto" w:fill="DAEEF3"/>
            <w:vAlign w:val="center"/>
          </w:tcPr>
          <w:p w14:paraId="10A1465D" w14:textId="77777777" w:rsidR="00613BC6" w:rsidRPr="00FE5620" w:rsidRDefault="00B00DBD" w:rsidP="005D22DF">
            <w:pPr>
              <w:pStyle w:val="col-data-style1"/>
              <w:keepNext/>
              <w:spacing w:line="276" w:lineRule="auto"/>
              <w:jc w:val="center"/>
              <w:rPr>
                <w:sz w:val="19"/>
                <w:szCs w:val="19"/>
              </w:rPr>
            </w:pPr>
            <w:r w:rsidRPr="00FE5620">
              <w:rPr>
                <w:sz w:val="19"/>
                <w:szCs w:val="19"/>
              </w:rPr>
              <w:t>0.3</w:t>
            </w:r>
          </w:p>
        </w:tc>
      </w:tr>
      <w:tr w:rsidR="00613BC6" w:rsidRPr="00FE5620" w14:paraId="0D3387C6"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405573BF" w14:textId="77777777" w:rsidR="00613BC6" w:rsidRPr="00FE5620" w:rsidRDefault="00B00DBD" w:rsidP="005D22DF">
            <w:pPr>
              <w:pStyle w:val="row-header-style1"/>
              <w:keepNext/>
              <w:spacing w:line="276" w:lineRule="auto"/>
              <w:rPr>
                <w:sz w:val="19"/>
                <w:szCs w:val="19"/>
              </w:rPr>
            </w:pPr>
            <w:r w:rsidRPr="00FE5620">
              <w:rPr>
                <w:sz w:val="19"/>
                <w:szCs w:val="19"/>
              </w:rPr>
              <w:t>Commercial</w:t>
            </w:r>
          </w:p>
        </w:tc>
        <w:tc>
          <w:tcPr>
            <w:tcW w:w="1500" w:type="pct"/>
            <w:shd w:val="clear" w:color="auto" w:fill="DAEEF3"/>
            <w:vAlign w:val="center"/>
          </w:tcPr>
          <w:p w14:paraId="29463C8E" w14:textId="77777777" w:rsidR="00613BC6" w:rsidRPr="00FE5620" w:rsidRDefault="00B00DBD" w:rsidP="005D22DF">
            <w:pPr>
              <w:pStyle w:val="col-data-style1"/>
              <w:keepNext/>
              <w:spacing w:line="276" w:lineRule="auto"/>
              <w:jc w:val="center"/>
              <w:rPr>
                <w:sz w:val="19"/>
                <w:szCs w:val="19"/>
              </w:rPr>
            </w:pPr>
            <w:r w:rsidRPr="00FE5620">
              <w:rPr>
                <w:sz w:val="19"/>
                <w:szCs w:val="19"/>
              </w:rPr>
              <w:t>0.08</w:t>
            </w:r>
          </w:p>
        </w:tc>
        <w:tc>
          <w:tcPr>
            <w:tcW w:w="1501" w:type="pct"/>
            <w:shd w:val="clear" w:color="auto" w:fill="DAEEF3"/>
            <w:vAlign w:val="center"/>
          </w:tcPr>
          <w:p w14:paraId="068DE915" w14:textId="77777777" w:rsidR="00613BC6" w:rsidRPr="00FE5620" w:rsidRDefault="00B00DBD" w:rsidP="005D22DF">
            <w:pPr>
              <w:pStyle w:val="col-data-style1"/>
              <w:keepNext/>
              <w:spacing w:line="276" w:lineRule="auto"/>
              <w:jc w:val="center"/>
              <w:rPr>
                <w:sz w:val="19"/>
                <w:szCs w:val="19"/>
              </w:rPr>
            </w:pPr>
            <w:r w:rsidRPr="00FE5620">
              <w:rPr>
                <w:sz w:val="19"/>
                <w:szCs w:val="19"/>
              </w:rPr>
              <w:t>0</w:t>
            </w:r>
          </w:p>
        </w:tc>
      </w:tr>
      <w:tr w:rsidR="00613BC6" w:rsidRPr="00FE5620" w14:paraId="4F07A657"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0CEC72CD" w14:textId="77777777" w:rsidR="00613BC6" w:rsidRPr="00FE5620" w:rsidRDefault="00B00DBD" w:rsidP="005D22DF">
            <w:pPr>
              <w:pStyle w:val="row-header-style1"/>
              <w:keepNext/>
              <w:spacing w:line="276" w:lineRule="auto"/>
              <w:rPr>
                <w:sz w:val="19"/>
                <w:szCs w:val="19"/>
              </w:rPr>
            </w:pPr>
            <w:r w:rsidRPr="00FE5620">
              <w:rPr>
                <w:sz w:val="19"/>
                <w:szCs w:val="19"/>
              </w:rPr>
              <w:t>Forest</w:t>
            </w:r>
          </w:p>
        </w:tc>
        <w:tc>
          <w:tcPr>
            <w:tcW w:w="1500" w:type="pct"/>
            <w:shd w:val="clear" w:color="auto" w:fill="DAEEF3"/>
            <w:vAlign w:val="center"/>
          </w:tcPr>
          <w:p w14:paraId="65FCDAF7" w14:textId="77777777" w:rsidR="00613BC6" w:rsidRPr="00FE5620" w:rsidRDefault="00B00DBD" w:rsidP="005D22DF">
            <w:pPr>
              <w:pStyle w:val="col-data-style1"/>
              <w:keepNext/>
              <w:spacing w:line="276" w:lineRule="auto"/>
              <w:jc w:val="center"/>
              <w:rPr>
                <w:sz w:val="19"/>
                <w:szCs w:val="19"/>
              </w:rPr>
            </w:pPr>
            <w:r w:rsidRPr="00FE5620">
              <w:rPr>
                <w:sz w:val="19"/>
                <w:szCs w:val="19"/>
              </w:rPr>
              <w:t>440.35</w:t>
            </w:r>
          </w:p>
        </w:tc>
        <w:tc>
          <w:tcPr>
            <w:tcW w:w="1501" w:type="pct"/>
            <w:shd w:val="clear" w:color="auto" w:fill="DAEEF3"/>
            <w:vAlign w:val="center"/>
          </w:tcPr>
          <w:p w14:paraId="30693449" w14:textId="77777777" w:rsidR="00613BC6" w:rsidRPr="00FE5620" w:rsidRDefault="00B00DBD" w:rsidP="005D22DF">
            <w:pPr>
              <w:pStyle w:val="col-data-style1"/>
              <w:keepNext/>
              <w:spacing w:line="276" w:lineRule="auto"/>
              <w:jc w:val="center"/>
              <w:rPr>
                <w:sz w:val="19"/>
                <w:szCs w:val="19"/>
              </w:rPr>
            </w:pPr>
            <w:r w:rsidRPr="00FE5620">
              <w:rPr>
                <w:sz w:val="19"/>
                <w:szCs w:val="19"/>
              </w:rPr>
              <w:t>62.3</w:t>
            </w:r>
          </w:p>
        </w:tc>
      </w:tr>
      <w:tr w:rsidR="00613BC6" w:rsidRPr="00FE5620" w14:paraId="110C6712"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73853EEE" w14:textId="77777777" w:rsidR="00613BC6" w:rsidRPr="00FE5620" w:rsidRDefault="00B00DBD" w:rsidP="005D22DF">
            <w:pPr>
              <w:pStyle w:val="row-header-style1"/>
              <w:keepNext/>
              <w:spacing w:line="276" w:lineRule="auto"/>
              <w:rPr>
                <w:sz w:val="19"/>
                <w:szCs w:val="19"/>
              </w:rPr>
            </w:pPr>
            <w:r w:rsidRPr="00FE5620">
              <w:rPr>
                <w:sz w:val="19"/>
                <w:szCs w:val="19"/>
              </w:rPr>
              <w:t>High Density Residential</w:t>
            </w:r>
          </w:p>
        </w:tc>
        <w:tc>
          <w:tcPr>
            <w:tcW w:w="1500" w:type="pct"/>
            <w:shd w:val="clear" w:color="auto" w:fill="DAEEF3"/>
            <w:vAlign w:val="center"/>
          </w:tcPr>
          <w:p w14:paraId="59CC1CCE" w14:textId="77777777" w:rsidR="00613BC6" w:rsidRPr="00FE5620" w:rsidRDefault="00B00DBD" w:rsidP="005D22DF">
            <w:pPr>
              <w:pStyle w:val="col-data-style1"/>
              <w:keepNext/>
              <w:spacing w:line="276" w:lineRule="auto"/>
              <w:jc w:val="center"/>
              <w:rPr>
                <w:sz w:val="19"/>
                <w:szCs w:val="19"/>
              </w:rPr>
            </w:pPr>
            <w:r w:rsidRPr="00FE5620">
              <w:rPr>
                <w:sz w:val="19"/>
                <w:szCs w:val="19"/>
              </w:rPr>
              <w:t>12.87</w:t>
            </w:r>
          </w:p>
        </w:tc>
        <w:tc>
          <w:tcPr>
            <w:tcW w:w="1501" w:type="pct"/>
            <w:shd w:val="clear" w:color="auto" w:fill="DAEEF3"/>
            <w:vAlign w:val="center"/>
          </w:tcPr>
          <w:p w14:paraId="0679FDDB" w14:textId="77777777" w:rsidR="00613BC6" w:rsidRPr="00FE5620" w:rsidRDefault="00B00DBD" w:rsidP="005D22DF">
            <w:pPr>
              <w:pStyle w:val="col-data-style1"/>
              <w:keepNext/>
              <w:spacing w:line="276" w:lineRule="auto"/>
              <w:jc w:val="center"/>
              <w:rPr>
                <w:sz w:val="19"/>
                <w:szCs w:val="19"/>
              </w:rPr>
            </w:pPr>
            <w:r w:rsidRPr="00FE5620">
              <w:rPr>
                <w:sz w:val="19"/>
                <w:szCs w:val="19"/>
              </w:rPr>
              <w:t>1.8</w:t>
            </w:r>
          </w:p>
        </w:tc>
      </w:tr>
      <w:tr w:rsidR="00613BC6" w:rsidRPr="00FE5620" w14:paraId="40F185BB"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23DACCF9" w14:textId="77777777" w:rsidR="00613BC6" w:rsidRPr="00FE5620" w:rsidRDefault="00B00DBD" w:rsidP="005D22DF">
            <w:pPr>
              <w:pStyle w:val="row-header-style1"/>
              <w:keepNext/>
              <w:spacing w:line="276" w:lineRule="auto"/>
              <w:rPr>
                <w:sz w:val="19"/>
                <w:szCs w:val="19"/>
              </w:rPr>
            </w:pPr>
            <w:r w:rsidRPr="00FE5620">
              <w:rPr>
                <w:sz w:val="19"/>
                <w:szCs w:val="19"/>
              </w:rPr>
              <w:t>Highway</w:t>
            </w:r>
          </w:p>
        </w:tc>
        <w:tc>
          <w:tcPr>
            <w:tcW w:w="1500" w:type="pct"/>
            <w:shd w:val="clear" w:color="auto" w:fill="DAEEF3"/>
            <w:vAlign w:val="center"/>
          </w:tcPr>
          <w:p w14:paraId="1BF61F1C" w14:textId="77777777" w:rsidR="00613BC6" w:rsidRPr="00FE5620" w:rsidRDefault="00B00DBD" w:rsidP="005D22DF">
            <w:pPr>
              <w:pStyle w:val="col-data-style1"/>
              <w:keepNext/>
              <w:spacing w:line="276" w:lineRule="auto"/>
              <w:jc w:val="center"/>
              <w:rPr>
                <w:sz w:val="19"/>
                <w:szCs w:val="19"/>
              </w:rPr>
            </w:pPr>
            <w:r w:rsidRPr="00FE5620">
              <w:rPr>
                <w:sz w:val="19"/>
                <w:szCs w:val="19"/>
              </w:rPr>
              <w:t>0</w:t>
            </w:r>
          </w:p>
        </w:tc>
        <w:tc>
          <w:tcPr>
            <w:tcW w:w="1501" w:type="pct"/>
            <w:shd w:val="clear" w:color="auto" w:fill="DAEEF3"/>
            <w:vAlign w:val="center"/>
          </w:tcPr>
          <w:p w14:paraId="4C1446EB" w14:textId="77777777" w:rsidR="00613BC6" w:rsidRPr="00FE5620" w:rsidRDefault="00B00DBD" w:rsidP="005D22DF">
            <w:pPr>
              <w:pStyle w:val="col-data-style1"/>
              <w:keepNext/>
              <w:spacing w:line="276" w:lineRule="auto"/>
              <w:jc w:val="center"/>
              <w:rPr>
                <w:sz w:val="19"/>
                <w:szCs w:val="19"/>
              </w:rPr>
            </w:pPr>
            <w:r w:rsidRPr="00FE5620">
              <w:rPr>
                <w:sz w:val="19"/>
                <w:szCs w:val="19"/>
              </w:rPr>
              <w:t>0</w:t>
            </w:r>
          </w:p>
        </w:tc>
      </w:tr>
      <w:tr w:rsidR="00613BC6" w:rsidRPr="00FE5620" w14:paraId="221514E3"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0CA4210B" w14:textId="77777777" w:rsidR="00613BC6" w:rsidRPr="00FE5620" w:rsidRDefault="00B00DBD" w:rsidP="005D22DF">
            <w:pPr>
              <w:pStyle w:val="row-header-style1"/>
              <w:keepNext/>
              <w:spacing w:line="276" w:lineRule="auto"/>
              <w:rPr>
                <w:sz w:val="19"/>
                <w:szCs w:val="19"/>
              </w:rPr>
            </w:pPr>
            <w:r w:rsidRPr="00FE5620">
              <w:rPr>
                <w:sz w:val="19"/>
                <w:szCs w:val="19"/>
              </w:rPr>
              <w:t>Industrial</w:t>
            </w:r>
          </w:p>
        </w:tc>
        <w:tc>
          <w:tcPr>
            <w:tcW w:w="1500" w:type="pct"/>
            <w:shd w:val="clear" w:color="auto" w:fill="DAEEF3"/>
            <w:vAlign w:val="center"/>
          </w:tcPr>
          <w:p w14:paraId="0F9448C3" w14:textId="77777777" w:rsidR="00613BC6" w:rsidRPr="00FE5620" w:rsidRDefault="00B00DBD" w:rsidP="005D22DF">
            <w:pPr>
              <w:pStyle w:val="col-data-style1"/>
              <w:keepNext/>
              <w:spacing w:line="276" w:lineRule="auto"/>
              <w:jc w:val="center"/>
              <w:rPr>
                <w:sz w:val="19"/>
                <w:szCs w:val="19"/>
              </w:rPr>
            </w:pPr>
            <w:r w:rsidRPr="00FE5620">
              <w:rPr>
                <w:sz w:val="19"/>
                <w:szCs w:val="19"/>
              </w:rPr>
              <w:t>138.29</w:t>
            </w:r>
          </w:p>
        </w:tc>
        <w:tc>
          <w:tcPr>
            <w:tcW w:w="1501" w:type="pct"/>
            <w:shd w:val="clear" w:color="auto" w:fill="DAEEF3"/>
            <w:vAlign w:val="center"/>
          </w:tcPr>
          <w:p w14:paraId="46B8294C" w14:textId="77777777" w:rsidR="00613BC6" w:rsidRPr="00FE5620" w:rsidRDefault="00B00DBD" w:rsidP="005D22DF">
            <w:pPr>
              <w:pStyle w:val="col-data-style1"/>
              <w:keepNext/>
              <w:spacing w:line="276" w:lineRule="auto"/>
              <w:jc w:val="center"/>
              <w:rPr>
                <w:sz w:val="19"/>
                <w:szCs w:val="19"/>
              </w:rPr>
            </w:pPr>
            <w:r w:rsidRPr="00FE5620">
              <w:rPr>
                <w:sz w:val="19"/>
                <w:szCs w:val="19"/>
              </w:rPr>
              <w:t>19.6</w:t>
            </w:r>
          </w:p>
        </w:tc>
      </w:tr>
      <w:tr w:rsidR="00613BC6" w:rsidRPr="00FE5620" w14:paraId="14996DCD"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1DCF1EDC" w14:textId="77777777" w:rsidR="00613BC6" w:rsidRPr="00FE5620" w:rsidRDefault="00B00DBD" w:rsidP="005D22DF">
            <w:pPr>
              <w:pStyle w:val="row-header-style1"/>
              <w:keepNext/>
              <w:spacing w:line="276" w:lineRule="auto"/>
              <w:rPr>
                <w:sz w:val="19"/>
                <w:szCs w:val="19"/>
              </w:rPr>
            </w:pPr>
            <w:r w:rsidRPr="00FE5620">
              <w:rPr>
                <w:sz w:val="19"/>
                <w:szCs w:val="19"/>
              </w:rPr>
              <w:t>Low Density Residential</w:t>
            </w:r>
          </w:p>
        </w:tc>
        <w:tc>
          <w:tcPr>
            <w:tcW w:w="1500" w:type="pct"/>
            <w:shd w:val="clear" w:color="auto" w:fill="DAEEF3"/>
            <w:vAlign w:val="center"/>
          </w:tcPr>
          <w:p w14:paraId="2DDFA1F5" w14:textId="77777777" w:rsidR="00613BC6" w:rsidRPr="00FE5620" w:rsidRDefault="00B00DBD" w:rsidP="005D22DF">
            <w:pPr>
              <w:pStyle w:val="col-data-style1"/>
              <w:keepNext/>
              <w:spacing w:line="276" w:lineRule="auto"/>
              <w:jc w:val="center"/>
              <w:rPr>
                <w:sz w:val="19"/>
                <w:szCs w:val="19"/>
              </w:rPr>
            </w:pPr>
            <w:r w:rsidRPr="00FE5620">
              <w:rPr>
                <w:sz w:val="19"/>
                <w:szCs w:val="19"/>
              </w:rPr>
              <w:t>22.15</w:t>
            </w:r>
          </w:p>
        </w:tc>
        <w:tc>
          <w:tcPr>
            <w:tcW w:w="1501" w:type="pct"/>
            <w:shd w:val="clear" w:color="auto" w:fill="DAEEF3"/>
            <w:vAlign w:val="center"/>
          </w:tcPr>
          <w:p w14:paraId="77550B24" w14:textId="77777777" w:rsidR="00613BC6" w:rsidRPr="00FE5620" w:rsidRDefault="00B00DBD" w:rsidP="005D22DF">
            <w:pPr>
              <w:pStyle w:val="col-data-style1"/>
              <w:keepNext/>
              <w:spacing w:line="276" w:lineRule="auto"/>
              <w:jc w:val="center"/>
              <w:rPr>
                <w:sz w:val="19"/>
                <w:szCs w:val="19"/>
              </w:rPr>
            </w:pPr>
            <w:r w:rsidRPr="00FE5620">
              <w:rPr>
                <w:sz w:val="19"/>
                <w:szCs w:val="19"/>
              </w:rPr>
              <w:t>3.1</w:t>
            </w:r>
          </w:p>
        </w:tc>
      </w:tr>
      <w:tr w:rsidR="00613BC6" w:rsidRPr="00FE5620" w14:paraId="664B9DBF"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5D15FF8D" w14:textId="77777777" w:rsidR="00613BC6" w:rsidRPr="00FE5620" w:rsidRDefault="00B00DBD" w:rsidP="005D22DF">
            <w:pPr>
              <w:pStyle w:val="row-header-style1"/>
              <w:keepNext/>
              <w:spacing w:line="276" w:lineRule="auto"/>
              <w:rPr>
                <w:sz w:val="19"/>
                <w:szCs w:val="19"/>
              </w:rPr>
            </w:pPr>
            <w:r w:rsidRPr="00FE5620">
              <w:rPr>
                <w:sz w:val="19"/>
                <w:szCs w:val="19"/>
              </w:rPr>
              <w:t>Medium Density Residential</w:t>
            </w:r>
          </w:p>
        </w:tc>
        <w:tc>
          <w:tcPr>
            <w:tcW w:w="1500" w:type="pct"/>
            <w:shd w:val="clear" w:color="auto" w:fill="DAEEF3"/>
            <w:vAlign w:val="center"/>
          </w:tcPr>
          <w:p w14:paraId="2FF9B943" w14:textId="77777777" w:rsidR="00613BC6" w:rsidRPr="00FE5620" w:rsidRDefault="00B00DBD" w:rsidP="005D22DF">
            <w:pPr>
              <w:pStyle w:val="col-data-style1"/>
              <w:keepNext/>
              <w:spacing w:line="276" w:lineRule="auto"/>
              <w:jc w:val="center"/>
              <w:rPr>
                <w:sz w:val="19"/>
                <w:szCs w:val="19"/>
              </w:rPr>
            </w:pPr>
            <w:r w:rsidRPr="00FE5620">
              <w:rPr>
                <w:sz w:val="19"/>
                <w:szCs w:val="19"/>
              </w:rPr>
              <w:t>64.25</w:t>
            </w:r>
          </w:p>
        </w:tc>
        <w:tc>
          <w:tcPr>
            <w:tcW w:w="1501" w:type="pct"/>
            <w:shd w:val="clear" w:color="auto" w:fill="DAEEF3"/>
            <w:vAlign w:val="center"/>
          </w:tcPr>
          <w:p w14:paraId="1A450E8B" w14:textId="77777777" w:rsidR="00613BC6" w:rsidRPr="00FE5620" w:rsidRDefault="00B00DBD" w:rsidP="005D22DF">
            <w:pPr>
              <w:pStyle w:val="col-data-style1"/>
              <w:keepNext/>
              <w:spacing w:line="276" w:lineRule="auto"/>
              <w:jc w:val="center"/>
              <w:rPr>
                <w:sz w:val="19"/>
                <w:szCs w:val="19"/>
              </w:rPr>
            </w:pPr>
            <w:r w:rsidRPr="00FE5620">
              <w:rPr>
                <w:sz w:val="19"/>
                <w:szCs w:val="19"/>
              </w:rPr>
              <w:t>9.1</w:t>
            </w:r>
          </w:p>
        </w:tc>
      </w:tr>
      <w:tr w:rsidR="00613BC6" w:rsidRPr="00FE5620" w14:paraId="1062AF9F"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7DEF8B83" w14:textId="77777777" w:rsidR="00613BC6" w:rsidRPr="00FE5620" w:rsidRDefault="00B00DBD" w:rsidP="005D22DF">
            <w:pPr>
              <w:pStyle w:val="row-header-style1"/>
              <w:keepNext/>
              <w:spacing w:line="276" w:lineRule="auto"/>
              <w:rPr>
                <w:sz w:val="19"/>
                <w:szCs w:val="19"/>
              </w:rPr>
            </w:pPr>
            <w:r w:rsidRPr="00FE5620">
              <w:rPr>
                <w:sz w:val="19"/>
                <w:szCs w:val="19"/>
              </w:rPr>
              <w:t>Open Land</w:t>
            </w:r>
          </w:p>
        </w:tc>
        <w:tc>
          <w:tcPr>
            <w:tcW w:w="1500" w:type="pct"/>
            <w:shd w:val="clear" w:color="auto" w:fill="DAEEF3"/>
            <w:vAlign w:val="center"/>
          </w:tcPr>
          <w:p w14:paraId="69C82CB4" w14:textId="77777777" w:rsidR="00613BC6" w:rsidRPr="00FE5620" w:rsidRDefault="00B00DBD" w:rsidP="005D22DF">
            <w:pPr>
              <w:pStyle w:val="col-data-style1"/>
              <w:keepNext/>
              <w:spacing w:line="276" w:lineRule="auto"/>
              <w:jc w:val="center"/>
              <w:rPr>
                <w:sz w:val="19"/>
                <w:szCs w:val="19"/>
              </w:rPr>
            </w:pPr>
            <w:r w:rsidRPr="00FE5620">
              <w:rPr>
                <w:sz w:val="19"/>
                <w:szCs w:val="19"/>
              </w:rPr>
              <w:t>26.74</w:t>
            </w:r>
          </w:p>
        </w:tc>
        <w:tc>
          <w:tcPr>
            <w:tcW w:w="1501" w:type="pct"/>
            <w:shd w:val="clear" w:color="auto" w:fill="DAEEF3"/>
            <w:vAlign w:val="center"/>
          </w:tcPr>
          <w:p w14:paraId="3F67E901" w14:textId="77777777" w:rsidR="00613BC6" w:rsidRPr="00FE5620" w:rsidRDefault="00B00DBD" w:rsidP="005D22DF">
            <w:pPr>
              <w:pStyle w:val="col-data-style1"/>
              <w:keepNext/>
              <w:spacing w:line="276" w:lineRule="auto"/>
              <w:jc w:val="center"/>
              <w:rPr>
                <w:sz w:val="19"/>
                <w:szCs w:val="19"/>
              </w:rPr>
            </w:pPr>
            <w:r w:rsidRPr="00FE5620">
              <w:rPr>
                <w:sz w:val="19"/>
                <w:szCs w:val="19"/>
              </w:rPr>
              <w:t>3.8</w:t>
            </w:r>
          </w:p>
        </w:tc>
      </w:tr>
      <w:tr w:rsidR="00613BC6" w:rsidRPr="00FE5620" w14:paraId="6B2A0A70" w14:textId="77777777" w:rsidTr="00FE5620">
        <w:tblPrEx>
          <w:tblCellMar>
            <w:top w:w="40" w:type="dxa"/>
            <w:left w:w="40" w:type="dxa"/>
            <w:bottom w:w="40" w:type="dxa"/>
            <w:right w:w="40" w:type="dxa"/>
          </w:tblCellMar>
        </w:tblPrEx>
        <w:trPr>
          <w:trHeight w:val="300"/>
          <w:jc w:val="center"/>
        </w:trPr>
        <w:tc>
          <w:tcPr>
            <w:tcW w:w="1999" w:type="pct"/>
            <w:shd w:val="clear" w:color="auto" w:fill="80C4D6"/>
            <w:vAlign w:val="center"/>
          </w:tcPr>
          <w:p w14:paraId="34F81B96" w14:textId="77777777" w:rsidR="00613BC6" w:rsidRPr="00FE5620" w:rsidRDefault="00B00DBD" w:rsidP="005D22DF">
            <w:pPr>
              <w:pStyle w:val="row-header-style1"/>
              <w:keepNext/>
              <w:spacing w:line="276" w:lineRule="auto"/>
              <w:rPr>
                <w:sz w:val="19"/>
                <w:szCs w:val="19"/>
              </w:rPr>
            </w:pPr>
            <w:r w:rsidRPr="00FE5620">
              <w:rPr>
                <w:sz w:val="19"/>
                <w:szCs w:val="19"/>
              </w:rPr>
              <w:t>Water</w:t>
            </w:r>
          </w:p>
        </w:tc>
        <w:tc>
          <w:tcPr>
            <w:tcW w:w="1500" w:type="pct"/>
            <w:shd w:val="clear" w:color="auto" w:fill="DAEEF3"/>
            <w:vAlign w:val="center"/>
          </w:tcPr>
          <w:p w14:paraId="2D472581" w14:textId="77777777" w:rsidR="00613BC6" w:rsidRPr="00FE5620" w:rsidRDefault="00B00DBD" w:rsidP="005D22DF">
            <w:pPr>
              <w:pStyle w:val="col-data-style1"/>
              <w:keepNext/>
              <w:spacing w:line="276" w:lineRule="auto"/>
              <w:jc w:val="center"/>
              <w:rPr>
                <w:sz w:val="19"/>
                <w:szCs w:val="19"/>
              </w:rPr>
            </w:pPr>
            <w:r w:rsidRPr="00FE5620">
              <w:rPr>
                <w:sz w:val="19"/>
                <w:szCs w:val="19"/>
              </w:rPr>
              <w:t>0.3</w:t>
            </w:r>
          </w:p>
        </w:tc>
        <w:tc>
          <w:tcPr>
            <w:tcW w:w="1501" w:type="pct"/>
            <w:shd w:val="clear" w:color="auto" w:fill="DAEEF3"/>
            <w:vAlign w:val="center"/>
          </w:tcPr>
          <w:p w14:paraId="1D76A1CD" w14:textId="77777777" w:rsidR="00613BC6" w:rsidRPr="00FE5620" w:rsidRDefault="00B00DBD" w:rsidP="005D22DF">
            <w:pPr>
              <w:pStyle w:val="col-data-style1"/>
              <w:keepNext/>
              <w:spacing w:line="276" w:lineRule="auto"/>
              <w:jc w:val="center"/>
              <w:rPr>
                <w:sz w:val="19"/>
                <w:szCs w:val="19"/>
              </w:rPr>
            </w:pPr>
            <w:r w:rsidRPr="00FE5620">
              <w:rPr>
                <w:sz w:val="19"/>
                <w:szCs w:val="19"/>
              </w:rPr>
              <w:t>0</w:t>
            </w:r>
          </w:p>
        </w:tc>
      </w:tr>
      <w:bookmarkEnd w:id="58"/>
    </w:tbl>
    <w:p w14:paraId="085BC99A" w14:textId="77777777" w:rsidR="00764B9C" w:rsidRDefault="00764B9C" w:rsidP="005412BF">
      <w:pPr>
        <w:pStyle w:val="map-table-title"/>
        <w:jc w:val="center"/>
        <w:rPr>
          <w:b/>
        </w:rPr>
        <w:sectPr w:rsidR="00764B9C" w:rsidSect="005412BF">
          <w:type w:val="continuous"/>
          <w:pgSz w:w="12240" w:h="15840"/>
          <w:pgMar w:top="1296" w:right="1296" w:bottom="1296" w:left="1296" w:header="720" w:footer="720" w:gutter="0"/>
          <w:cols w:space="720"/>
          <w:docGrid w:linePitch="360"/>
        </w:sectPr>
      </w:pPr>
    </w:p>
    <w:p w14:paraId="4451C288" w14:textId="6AC3728D" w:rsidR="00764B9C" w:rsidRPr="00764B9C" w:rsidRDefault="00082088" w:rsidP="00FE5620">
      <w:pPr>
        <w:pStyle w:val="map-table-title"/>
        <w:spacing w:after="0"/>
        <w:jc w:val="center"/>
        <w:rPr>
          <w:b/>
          <w:sz w:val="22"/>
        </w:rPr>
      </w:pPr>
      <w:r>
        <w:rPr>
          <w:noProof/>
        </w:rPr>
        <w:lastRenderedPageBreak/>
        <mc:AlternateContent>
          <mc:Choice Requires="wps">
            <w:drawing>
              <wp:anchor distT="0" distB="0" distL="114300" distR="114300" simplePos="0" relativeHeight="251655680" behindDoc="0" locked="0" layoutInCell="1" allowOverlap="1" wp14:anchorId="5A537358" wp14:editId="1AE4C512">
                <wp:simplePos x="0" y="0"/>
                <wp:positionH relativeFrom="column">
                  <wp:posOffset>5210175</wp:posOffset>
                </wp:positionH>
                <wp:positionV relativeFrom="paragraph">
                  <wp:posOffset>3162300</wp:posOffset>
                </wp:positionV>
                <wp:extent cx="826770" cy="297815"/>
                <wp:effectExtent l="1333500" t="38100" r="68580" b="407035"/>
                <wp:wrapNone/>
                <wp:docPr id="784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297815"/>
                        </a:xfrm>
                        <a:prstGeom prst="wedgeRectCallout">
                          <a:avLst>
                            <a:gd name="adj1" fmla="val -207142"/>
                            <a:gd name="adj2" fmla="val 15076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054DAA0" w14:textId="73BBF7A3"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Pequit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37358" id="_x0000_s1038" type="#_x0000_t61" style="position:absolute;left:0;text-align:left;margin-left:410.25pt;margin-top:249pt;width:65.1pt;height:2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" adj="-33943,43365" fillcolor="#ffc" strokecolor="black [3213]">
                <v:shadow on="t" color="black" opacity="24903f" origin=",.5" offset="0,.55556mm"/>
                <v:textbox inset="0,,0">
                  <w:txbxContent>
                    <w:p w14:paraId="5054DAA0" w14:textId="73BBF7A3"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Pequit Brook</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35E80C3F" wp14:editId="55690E2B">
                <wp:simplePos x="0" y="0"/>
                <wp:positionH relativeFrom="column">
                  <wp:posOffset>3168650</wp:posOffset>
                </wp:positionH>
                <wp:positionV relativeFrom="paragraph">
                  <wp:posOffset>4911725</wp:posOffset>
                </wp:positionV>
                <wp:extent cx="906145" cy="365760"/>
                <wp:effectExtent l="57150" t="533400" r="84455" b="91440"/>
                <wp:wrapNone/>
                <wp:docPr id="784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365760"/>
                        </a:xfrm>
                        <a:prstGeom prst="wedgeRectCallout">
                          <a:avLst>
                            <a:gd name="adj1" fmla="val 22846"/>
                            <a:gd name="adj2" fmla="val -19163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C67470C" w14:textId="77777777"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Beaver Meadow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80C3F" id="_x0000_s1039" type="#_x0000_t61" style="position:absolute;left:0;text-align:left;margin-left:249.5pt;margin-top:386.75pt;width:71.35pt;height:2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" adj="15735,-30593" fillcolor="#ffc" strokecolor="black [3213]">
                <v:shadow on="t" color="black" opacity="24903f" origin=",.5" offset="0,.55556mm"/>
                <v:textbox inset="0,,0">
                  <w:txbxContent>
                    <w:p w14:paraId="4C67470C" w14:textId="77777777"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Beaver Meadow Brook</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71856596" wp14:editId="3A515E2A">
                <wp:simplePos x="0" y="0"/>
                <wp:positionH relativeFrom="column">
                  <wp:posOffset>2089150</wp:posOffset>
                </wp:positionH>
                <wp:positionV relativeFrom="paragraph">
                  <wp:posOffset>4708525</wp:posOffset>
                </wp:positionV>
                <wp:extent cx="933450" cy="524510"/>
                <wp:effectExtent l="57150" t="228600" r="152400" b="104140"/>
                <wp:wrapNone/>
                <wp:docPr id="784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4510"/>
                        </a:xfrm>
                        <a:prstGeom prst="wedgeRectCallout">
                          <a:avLst>
                            <a:gd name="adj1" fmla="val 60125"/>
                            <a:gd name="adj2" fmla="val -8754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022D8BD" w14:textId="77777777"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Approximate Watershed Boundary</w:t>
                            </w:r>
                          </w:p>
                        </w:txbxContent>
                      </wps:txbx>
                      <wps:bodyPr rot="0" vert="horz" wrap="square" lIns="0" tIns="45720" rIns="0" bIns="45720" anchor="ctr" anchorCtr="0" upright="1">
                        <a:noAutofit/>
                      </wps:bodyPr>
                    </wps:wsp>
                  </a:graphicData>
                </a:graphic>
                <wp14:sizeRelV relativeFrom="margin">
                  <wp14:pctHeight>0</wp14:pctHeight>
                </wp14:sizeRelV>
              </wp:anchor>
            </w:drawing>
          </mc:Choice>
          <mc:Fallback>
            <w:pict>
              <v:shape w14:anchorId="71856596" id="_x0000_s1040" type="#_x0000_t61" style="position:absolute;left:0;text-align:left;margin-left:164.5pt;margin-top:370.75pt;width:73.5pt;height:41.3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" adj="23787,-8109" fillcolor="#ffc" strokecolor="black [3213]">
                <v:shadow on="t" color="black" opacity="24903f" origin=",.5" offset="0,.55556mm"/>
                <v:textbox inset="0,,0">
                  <w:txbxContent>
                    <w:p w14:paraId="4022D8BD" w14:textId="77777777"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Approximate Watershed Boundary</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21823CAE" wp14:editId="5E96433A">
                <wp:simplePos x="0" y="0"/>
                <wp:positionH relativeFrom="column">
                  <wp:posOffset>1485900</wp:posOffset>
                </wp:positionH>
                <wp:positionV relativeFrom="paragraph">
                  <wp:posOffset>3962400</wp:posOffset>
                </wp:positionV>
                <wp:extent cx="715010" cy="297815"/>
                <wp:effectExtent l="57150" t="38100" r="808990" b="159385"/>
                <wp:wrapNone/>
                <wp:docPr id="784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97815"/>
                        </a:xfrm>
                        <a:prstGeom prst="wedgeRectCallout">
                          <a:avLst>
                            <a:gd name="adj1" fmla="val 152326"/>
                            <a:gd name="adj2" fmla="val 70753"/>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4699023" w14:textId="77777777"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Canton_08</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23CAE" id="_x0000_s1041" type="#_x0000_t61" style="position:absolute;left:0;text-align:left;margin-left:117pt;margin-top:312pt;width:56.3pt;height:2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" adj="43702,26083" fillcolor="#ffc" strokecolor="black [3213]">
                <v:shadow on="t" color="black" opacity="24903f" origin=",.5" offset="0,.55556mm"/>
                <v:textbox inset="0,,0">
                  <w:txbxContent>
                    <w:p w14:paraId="74699023" w14:textId="77777777"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Canton_08</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25FE9FE4" wp14:editId="459DFD55">
                <wp:simplePos x="0" y="0"/>
                <wp:positionH relativeFrom="column">
                  <wp:posOffset>2600325</wp:posOffset>
                </wp:positionH>
                <wp:positionV relativeFrom="paragraph">
                  <wp:posOffset>2609850</wp:posOffset>
                </wp:positionV>
                <wp:extent cx="2571750" cy="2305050"/>
                <wp:effectExtent l="0" t="0" r="19050" b="19050"/>
                <wp:wrapNone/>
                <wp:docPr id="7840" name="Freeform: Shape 7840"/>
                <wp:cNvGraphicFramePr/>
                <a:graphic xmlns:a="http://schemas.openxmlformats.org/drawingml/2006/main">
                  <a:graphicData uri="http://schemas.microsoft.com/office/word/2010/wordprocessingShape">
                    <wps:wsp>
                      <wps:cNvSpPr/>
                      <wps:spPr>
                        <a:xfrm>
                          <a:off x="0" y="0"/>
                          <a:ext cx="2571750" cy="2305050"/>
                        </a:xfrm>
                        <a:custGeom>
                          <a:avLst/>
                          <a:gdLst>
                            <a:gd name="connsiteX0" fmla="*/ 27829 w 2572246"/>
                            <a:gd name="connsiteY0" fmla="*/ 1502796 h 2361537"/>
                            <a:gd name="connsiteX1" fmla="*/ 0 w 2572246"/>
                            <a:gd name="connsiteY1" fmla="*/ 1387502 h 2361537"/>
                            <a:gd name="connsiteX2" fmla="*/ 95415 w 2572246"/>
                            <a:gd name="connsiteY2" fmla="*/ 1292087 h 2361537"/>
                            <a:gd name="connsiteX3" fmla="*/ 59634 w 2572246"/>
                            <a:gd name="connsiteY3" fmla="*/ 1236428 h 2361537"/>
                            <a:gd name="connsiteX4" fmla="*/ 151074 w 2572246"/>
                            <a:gd name="connsiteY4" fmla="*/ 894522 h 2361537"/>
                            <a:gd name="connsiteX5" fmla="*/ 174928 w 2572246"/>
                            <a:gd name="connsiteY5" fmla="*/ 886570 h 2361537"/>
                            <a:gd name="connsiteX6" fmla="*/ 198782 w 2572246"/>
                            <a:gd name="connsiteY6" fmla="*/ 830911 h 2361537"/>
                            <a:gd name="connsiteX7" fmla="*/ 238539 w 2572246"/>
                            <a:gd name="connsiteY7" fmla="*/ 811033 h 2361537"/>
                            <a:gd name="connsiteX8" fmla="*/ 262393 w 2572246"/>
                            <a:gd name="connsiteY8" fmla="*/ 727544 h 2361537"/>
                            <a:gd name="connsiteX9" fmla="*/ 230587 w 2572246"/>
                            <a:gd name="connsiteY9" fmla="*/ 663934 h 2361537"/>
                            <a:gd name="connsiteX10" fmla="*/ 433346 w 2572246"/>
                            <a:gd name="connsiteY10" fmla="*/ 485029 h 2361537"/>
                            <a:gd name="connsiteX11" fmla="*/ 584420 w 2572246"/>
                            <a:gd name="connsiteY11" fmla="*/ 453224 h 2361537"/>
                            <a:gd name="connsiteX12" fmla="*/ 735495 w 2572246"/>
                            <a:gd name="connsiteY12" fmla="*/ 365760 h 2361537"/>
                            <a:gd name="connsiteX13" fmla="*/ 767300 w 2572246"/>
                            <a:gd name="connsiteY13" fmla="*/ 409492 h 2361537"/>
                            <a:gd name="connsiteX14" fmla="*/ 811033 w 2572246"/>
                            <a:gd name="connsiteY14" fmla="*/ 417443 h 2361537"/>
                            <a:gd name="connsiteX15" fmla="*/ 870667 w 2572246"/>
                            <a:gd name="connsiteY15" fmla="*/ 429370 h 2361537"/>
                            <a:gd name="connsiteX16" fmla="*/ 1037645 w 2572246"/>
                            <a:gd name="connsiteY16" fmla="*/ 326003 h 2361537"/>
                            <a:gd name="connsiteX17" fmla="*/ 1029693 w 2572246"/>
                            <a:gd name="connsiteY17" fmla="*/ 270344 h 2361537"/>
                            <a:gd name="connsiteX18" fmla="*/ 1077401 w 2572246"/>
                            <a:gd name="connsiteY18" fmla="*/ 258417 h 2361537"/>
                            <a:gd name="connsiteX19" fmla="*/ 1216549 w 2572246"/>
                            <a:gd name="connsiteY19" fmla="*/ 262393 h 2361537"/>
                            <a:gd name="connsiteX20" fmla="*/ 1415332 w 2572246"/>
                            <a:gd name="connsiteY20" fmla="*/ 135172 h 2361537"/>
                            <a:gd name="connsiteX21" fmla="*/ 1447137 w 2572246"/>
                            <a:gd name="connsiteY21" fmla="*/ 95415 h 2361537"/>
                            <a:gd name="connsiteX22" fmla="*/ 1578333 w 2572246"/>
                            <a:gd name="connsiteY22" fmla="*/ 103367 h 2361537"/>
                            <a:gd name="connsiteX23" fmla="*/ 1697603 w 2572246"/>
                            <a:gd name="connsiteY23" fmla="*/ 55659 h 2361537"/>
                            <a:gd name="connsiteX24" fmla="*/ 1808921 w 2572246"/>
                            <a:gd name="connsiteY24" fmla="*/ 71562 h 2361537"/>
                            <a:gd name="connsiteX25" fmla="*/ 1892410 w 2572246"/>
                            <a:gd name="connsiteY25" fmla="*/ 15902 h 2361537"/>
                            <a:gd name="connsiteX26" fmla="*/ 1936142 w 2572246"/>
                            <a:gd name="connsiteY26" fmla="*/ 7951 h 2361537"/>
                            <a:gd name="connsiteX27" fmla="*/ 2019631 w 2572246"/>
                            <a:gd name="connsiteY27" fmla="*/ 47708 h 2361537"/>
                            <a:gd name="connsiteX28" fmla="*/ 2079266 w 2572246"/>
                            <a:gd name="connsiteY28" fmla="*/ 0 h 2361537"/>
                            <a:gd name="connsiteX29" fmla="*/ 2142876 w 2572246"/>
                            <a:gd name="connsiteY29" fmla="*/ 3975 h 2361537"/>
                            <a:gd name="connsiteX30" fmla="*/ 2154803 w 2572246"/>
                            <a:gd name="connsiteY30" fmla="*/ 91440 h 2361537"/>
                            <a:gd name="connsiteX31" fmla="*/ 2095168 w 2572246"/>
                            <a:gd name="connsiteY31" fmla="*/ 186855 h 2361537"/>
                            <a:gd name="connsiteX32" fmla="*/ 2027582 w 2572246"/>
                            <a:gd name="connsiteY32" fmla="*/ 198782 h 2361537"/>
                            <a:gd name="connsiteX33" fmla="*/ 2226365 w 2572246"/>
                            <a:gd name="connsiteY33" fmla="*/ 564542 h 2361537"/>
                            <a:gd name="connsiteX34" fmla="*/ 2266121 w 2572246"/>
                            <a:gd name="connsiteY34" fmla="*/ 528762 h 2361537"/>
                            <a:gd name="connsiteX35" fmla="*/ 2369488 w 2572246"/>
                            <a:gd name="connsiteY35" fmla="*/ 520810 h 2361537"/>
                            <a:gd name="connsiteX36" fmla="*/ 2441050 w 2572246"/>
                            <a:gd name="connsiteY36" fmla="*/ 659958 h 2361537"/>
                            <a:gd name="connsiteX37" fmla="*/ 2425147 w 2572246"/>
                            <a:gd name="connsiteY37" fmla="*/ 719593 h 2361537"/>
                            <a:gd name="connsiteX38" fmla="*/ 2532490 w 2572246"/>
                            <a:gd name="connsiteY38" fmla="*/ 882595 h 2361537"/>
                            <a:gd name="connsiteX39" fmla="*/ 2556344 w 2572246"/>
                            <a:gd name="connsiteY39" fmla="*/ 882595 h 2361537"/>
                            <a:gd name="connsiteX40" fmla="*/ 2572246 w 2572246"/>
                            <a:gd name="connsiteY40" fmla="*/ 989937 h 2361537"/>
                            <a:gd name="connsiteX41" fmla="*/ 2524539 w 2572246"/>
                            <a:gd name="connsiteY41" fmla="*/ 1009815 h 2361537"/>
                            <a:gd name="connsiteX42" fmla="*/ 2460928 w 2572246"/>
                            <a:gd name="connsiteY42" fmla="*/ 1009815 h 2361537"/>
                            <a:gd name="connsiteX43" fmla="*/ 2393342 w 2572246"/>
                            <a:gd name="connsiteY43" fmla="*/ 1037645 h 2361537"/>
                            <a:gd name="connsiteX44" fmla="*/ 2405269 w 2572246"/>
                            <a:gd name="connsiteY44" fmla="*/ 1101255 h 2361537"/>
                            <a:gd name="connsiteX45" fmla="*/ 2305878 w 2572246"/>
                            <a:gd name="connsiteY45" fmla="*/ 1172817 h 2361537"/>
                            <a:gd name="connsiteX46" fmla="*/ 2313829 w 2572246"/>
                            <a:gd name="connsiteY46" fmla="*/ 1319916 h 2361537"/>
                            <a:gd name="connsiteX47" fmla="*/ 2198535 w 2572246"/>
                            <a:gd name="connsiteY47" fmla="*/ 1455088 h 2361537"/>
                            <a:gd name="connsiteX48" fmla="*/ 2170706 w 2572246"/>
                            <a:gd name="connsiteY48" fmla="*/ 1570382 h 2361537"/>
                            <a:gd name="connsiteX49" fmla="*/ 2226365 w 2572246"/>
                            <a:gd name="connsiteY49" fmla="*/ 1709530 h 2361537"/>
                            <a:gd name="connsiteX50" fmla="*/ 2162754 w 2572246"/>
                            <a:gd name="connsiteY50" fmla="*/ 1729408 h 2361537"/>
                            <a:gd name="connsiteX51" fmla="*/ 2142876 w 2572246"/>
                            <a:gd name="connsiteY51" fmla="*/ 1761214 h 2361537"/>
                            <a:gd name="connsiteX52" fmla="*/ 2059387 w 2572246"/>
                            <a:gd name="connsiteY52" fmla="*/ 1761214 h 2361537"/>
                            <a:gd name="connsiteX53" fmla="*/ 2027582 w 2572246"/>
                            <a:gd name="connsiteY53" fmla="*/ 1808922 h 2361537"/>
                            <a:gd name="connsiteX54" fmla="*/ 1999753 w 2572246"/>
                            <a:gd name="connsiteY54" fmla="*/ 1816873 h 2361537"/>
                            <a:gd name="connsiteX55" fmla="*/ 1987826 w 2572246"/>
                            <a:gd name="connsiteY55" fmla="*/ 1757238 h 2361537"/>
                            <a:gd name="connsiteX56" fmla="*/ 1963972 w 2572246"/>
                            <a:gd name="connsiteY56" fmla="*/ 1761214 h 2361537"/>
                            <a:gd name="connsiteX57" fmla="*/ 1924215 w 2572246"/>
                            <a:gd name="connsiteY57" fmla="*/ 1745311 h 2361537"/>
                            <a:gd name="connsiteX58" fmla="*/ 1924215 w 2572246"/>
                            <a:gd name="connsiteY58" fmla="*/ 1701579 h 2361537"/>
                            <a:gd name="connsiteX59" fmla="*/ 1900361 w 2572246"/>
                            <a:gd name="connsiteY59" fmla="*/ 1757238 h 2361537"/>
                            <a:gd name="connsiteX60" fmla="*/ 1896386 w 2572246"/>
                            <a:gd name="connsiteY60" fmla="*/ 1868556 h 2361537"/>
                            <a:gd name="connsiteX61" fmla="*/ 1932166 w 2572246"/>
                            <a:gd name="connsiteY61" fmla="*/ 1900362 h 2361537"/>
                            <a:gd name="connsiteX62" fmla="*/ 1904337 w 2572246"/>
                            <a:gd name="connsiteY62" fmla="*/ 1916264 h 2361537"/>
                            <a:gd name="connsiteX63" fmla="*/ 1908313 w 2572246"/>
                            <a:gd name="connsiteY63" fmla="*/ 1999753 h 2361537"/>
                            <a:gd name="connsiteX64" fmla="*/ 1932166 w 2572246"/>
                            <a:gd name="connsiteY64" fmla="*/ 2011680 h 2361537"/>
                            <a:gd name="connsiteX65" fmla="*/ 1896386 w 2572246"/>
                            <a:gd name="connsiteY65" fmla="*/ 2087217 h 2361537"/>
                            <a:gd name="connsiteX66" fmla="*/ 1908313 w 2572246"/>
                            <a:gd name="connsiteY66" fmla="*/ 2142876 h 2361537"/>
                            <a:gd name="connsiteX67" fmla="*/ 1940118 w 2572246"/>
                            <a:gd name="connsiteY67" fmla="*/ 2178657 h 2361537"/>
                            <a:gd name="connsiteX68" fmla="*/ 1685676 w 2572246"/>
                            <a:gd name="connsiteY68" fmla="*/ 2361537 h 2361537"/>
                            <a:gd name="connsiteX69" fmla="*/ 1614114 w 2572246"/>
                            <a:gd name="connsiteY69" fmla="*/ 2274073 h 2361537"/>
                            <a:gd name="connsiteX70" fmla="*/ 1459064 w 2572246"/>
                            <a:gd name="connsiteY70" fmla="*/ 2214438 h 2361537"/>
                            <a:gd name="connsiteX71" fmla="*/ 1435210 w 2572246"/>
                            <a:gd name="connsiteY71" fmla="*/ 2119022 h 2361537"/>
                            <a:gd name="connsiteX72" fmla="*/ 1347746 w 2572246"/>
                            <a:gd name="connsiteY72" fmla="*/ 2087217 h 2361537"/>
                            <a:gd name="connsiteX73" fmla="*/ 1236427 w 2572246"/>
                            <a:gd name="connsiteY73" fmla="*/ 2230341 h 2361537"/>
                            <a:gd name="connsiteX74" fmla="*/ 1200646 w 2572246"/>
                            <a:gd name="connsiteY74" fmla="*/ 2222389 h 2361537"/>
                            <a:gd name="connsiteX75" fmla="*/ 1164866 w 2572246"/>
                            <a:gd name="connsiteY75" fmla="*/ 2226365 h 2361537"/>
                            <a:gd name="connsiteX76" fmla="*/ 938253 w 2572246"/>
                            <a:gd name="connsiteY76" fmla="*/ 2138901 h 2361537"/>
                            <a:gd name="connsiteX77" fmla="*/ 846813 w 2572246"/>
                            <a:gd name="connsiteY77" fmla="*/ 1912288 h 2361537"/>
                            <a:gd name="connsiteX78" fmla="*/ 715617 w 2572246"/>
                            <a:gd name="connsiteY78" fmla="*/ 1944094 h 2361537"/>
                            <a:gd name="connsiteX79" fmla="*/ 667909 w 2572246"/>
                            <a:gd name="connsiteY79" fmla="*/ 1900362 h 2361537"/>
                            <a:gd name="connsiteX80" fmla="*/ 536713 w 2572246"/>
                            <a:gd name="connsiteY80" fmla="*/ 1952045 h 2361537"/>
                            <a:gd name="connsiteX81" fmla="*/ 485029 w 2572246"/>
                            <a:gd name="connsiteY81" fmla="*/ 1844702 h 2361537"/>
                            <a:gd name="connsiteX82" fmla="*/ 437321 w 2572246"/>
                            <a:gd name="connsiteY82" fmla="*/ 1848678 h 2361537"/>
                            <a:gd name="connsiteX83" fmla="*/ 425394 w 2572246"/>
                            <a:gd name="connsiteY83" fmla="*/ 1912288 h 2361537"/>
                            <a:gd name="connsiteX84" fmla="*/ 361784 w 2572246"/>
                            <a:gd name="connsiteY84" fmla="*/ 1936142 h 2361537"/>
                            <a:gd name="connsiteX85" fmla="*/ 250466 w 2572246"/>
                            <a:gd name="connsiteY85" fmla="*/ 1908313 h 2361537"/>
                            <a:gd name="connsiteX86" fmla="*/ 159026 w 2572246"/>
                            <a:gd name="connsiteY86" fmla="*/ 1812897 h 2361537"/>
                            <a:gd name="connsiteX87" fmla="*/ 35780 w 2572246"/>
                            <a:gd name="connsiteY87" fmla="*/ 1804946 h 2361537"/>
                            <a:gd name="connsiteX88" fmla="*/ 39756 w 2572246"/>
                            <a:gd name="connsiteY88" fmla="*/ 1681701 h 2361537"/>
                            <a:gd name="connsiteX89" fmla="*/ 79513 w 2572246"/>
                            <a:gd name="connsiteY89" fmla="*/ 1633993 h 2361537"/>
                            <a:gd name="connsiteX90" fmla="*/ 71561 w 2572246"/>
                            <a:gd name="connsiteY90" fmla="*/ 1546528 h 2361537"/>
                            <a:gd name="connsiteX91" fmla="*/ 27829 w 2572246"/>
                            <a:gd name="connsiteY91" fmla="*/ 1502796 h 2361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2572246" h="2361537">
                              <a:moveTo>
                                <a:pt x="27829" y="1502796"/>
                              </a:moveTo>
                              <a:lnTo>
                                <a:pt x="0" y="1387502"/>
                              </a:lnTo>
                              <a:lnTo>
                                <a:pt x="95415" y="1292087"/>
                              </a:lnTo>
                              <a:lnTo>
                                <a:pt x="59634" y="1236428"/>
                              </a:lnTo>
                              <a:lnTo>
                                <a:pt x="151074" y="894522"/>
                              </a:lnTo>
                              <a:lnTo>
                                <a:pt x="174928" y="886570"/>
                              </a:lnTo>
                              <a:lnTo>
                                <a:pt x="198782" y="830911"/>
                              </a:lnTo>
                              <a:lnTo>
                                <a:pt x="238539" y="811033"/>
                              </a:lnTo>
                              <a:lnTo>
                                <a:pt x="262393" y="727544"/>
                              </a:lnTo>
                              <a:lnTo>
                                <a:pt x="230587" y="663934"/>
                              </a:lnTo>
                              <a:lnTo>
                                <a:pt x="433346" y="485029"/>
                              </a:lnTo>
                              <a:lnTo>
                                <a:pt x="584420" y="453224"/>
                              </a:lnTo>
                              <a:lnTo>
                                <a:pt x="735495" y="365760"/>
                              </a:lnTo>
                              <a:lnTo>
                                <a:pt x="767300" y="409492"/>
                              </a:lnTo>
                              <a:lnTo>
                                <a:pt x="811033" y="417443"/>
                              </a:lnTo>
                              <a:lnTo>
                                <a:pt x="870667" y="429370"/>
                              </a:lnTo>
                              <a:lnTo>
                                <a:pt x="1037645" y="326003"/>
                              </a:lnTo>
                              <a:lnTo>
                                <a:pt x="1029693" y="270344"/>
                              </a:lnTo>
                              <a:lnTo>
                                <a:pt x="1077401" y="258417"/>
                              </a:lnTo>
                              <a:lnTo>
                                <a:pt x="1216549" y="262393"/>
                              </a:lnTo>
                              <a:lnTo>
                                <a:pt x="1415332" y="135172"/>
                              </a:lnTo>
                              <a:lnTo>
                                <a:pt x="1447137" y="95415"/>
                              </a:lnTo>
                              <a:lnTo>
                                <a:pt x="1578333" y="103367"/>
                              </a:lnTo>
                              <a:lnTo>
                                <a:pt x="1697603" y="55659"/>
                              </a:lnTo>
                              <a:lnTo>
                                <a:pt x="1808921" y="71562"/>
                              </a:lnTo>
                              <a:lnTo>
                                <a:pt x="1892410" y="15902"/>
                              </a:lnTo>
                              <a:lnTo>
                                <a:pt x="1936142" y="7951"/>
                              </a:lnTo>
                              <a:lnTo>
                                <a:pt x="2019631" y="47708"/>
                              </a:lnTo>
                              <a:lnTo>
                                <a:pt x="2079266" y="0"/>
                              </a:lnTo>
                              <a:lnTo>
                                <a:pt x="2142876" y="3975"/>
                              </a:lnTo>
                              <a:lnTo>
                                <a:pt x="2154803" y="91440"/>
                              </a:lnTo>
                              <a:lnTo>
                                <a:pt x="2095168" y="186855"/>
                              </a:lnTo>
                              <a:lnTo>
                                <a:pt x="2027582" y="198782"/>
                              </a:lnTo>
                              <a:lnTo>
                                <a:pt x="2226365" y="564542"/>
                              </a:lnTo>
                              <a:lnTo>
                                <a:pt x="2266121" y="528762"/>
                              </a:lnTo>
                              <a:lnTo>
                                <a:pt x="2369488" y="520810"/>
                              </a:lnTo>
                              <a:lnTo>
                                <a:pt x="2441050" y="659958"/>
                              </a:lnTo>
                              <a:lnTo>
                                <a:pt x="2425147" y="719593"/>
                              </a:lnTo>
                              <a:lnTo>
                                <a:pt x="2532490" y="882595"/>
                              </a:lnTo>
                              <a:lnTo>
                                <a:pt x="2556344" y="882595"/>
                              </a:lnTo>
                              <a:lnTo>
                                <a:pt x="2572246" y="989937"/>
                              </a:lnTo>
                              <a:lnTo>
                                <a:pt x="2524539" y="1009815"/>
                              </a:lnTo>
                              <a:lnTo>
                                <a:pt x="2460928" y="1009815"/>
                              </a:lnTo>
                              <a:lnTo>
                                <a:pt x="2393342" y="1037645"/>
                              </a:lnTo>
                              <a:lnTo>
                                <a:pt x="2405269" y="1101255"/>
                              </a:lnTo>
                              <a:lnTo>
                                <a:pt x="2305878" y="1172817"/>
                              </a:lnTo>
                              <a:lnTo>
                                <a:pt x="2313829" y="1319916"/>
                              </a:lnTo>
                              <a:lnTo>
                                <a:pt x="2198535" y="1455088"/>
                              </a:lnTo>
                              <a:lnTo>
                                <a:pt x="2170706" y="1570382"/>
                              </a:lnTo>
                              <a:lnTo>
                                <a:pt x="2226365" y="1709530"/>
                              </a:lnTo>
                              <a:lnTo>
                                <a:pt x="2162754" y="1729408"/>
                              </a:lnTo>
                              <a:lnTo>
                                <a:pt x="2142876" y="1761214"/>
                              </a:lnTo>
                              <a:lnTo>
                                <a:pt x="2059387" y="1761214"/>
                              </a:lnTo>
                              <a:lnTo>
                                <a:pt x="2027582" y="1808922"/>
                              </a:lnTo>
                              <a:lnTo>
                                <a:pt x="1999753" y="1816873"/>
                              </a:lnTo>
                              <a:lnTo>
                                <a:pt x="1987826" y="1757238"/>
                              </a:lnTo>
                              <a:lnTo>
                                <a:pt x="1963972" y="1761214"/>
                              </a:lnTo>
                              <a:lnTo>
                                <a:pt x="1924215" y="1745311"/>
                              </a:lnTo>
                              <a:lnTo>
                                <a:pt x="1924215" y="1701579"/>
                              </a:lnTo>
                              <a:lnTo>
                                <a:pt x="1900361" y="1757238"/>
                              </a:lnTo>
                              <a:lnTo>
                                <a:pt x="1896386" y="1868556"/>
                              </a:lnTo>
                              <a:lnTo>
                                <a:pt x="1932166" y="1900362"/>
                              </a:lnTo>
                              <a:lnTo>
                                <a:pt x="1904337" y="1916264"/>
                              </a:lnTo>
                              <a:lnTo>
                                <a:pt x="1908313" y="1999753"/>
                              </a:lnTo>
                              <a:lnTo>
                                <a:pt x="1932166" y="2011680"/>
                              </a:lnTo>
                              <a:lnTo>
                                <a:pt x="1896386" y="2087217"/>
                              </a:lnTo>
                              <a:lnTo>
                                <a:pt x="1908313" y="2142876"/>
                              </a:lnTo>
                              <a:lnTo>
                                <a:pt x="1940118" y="2178657"/>
                              </a:lnTo>
                              <a:lnTo>
                                <a:pt x="1685676" y="2361537"/>
                              </a:lnTo>
                              <a:lnTo>
                                <a:pt x="1614114" y="2274073"/>
                              </a:lnTo>
                              <a:lnTo>
                                <a:pt x="1459064" y="2214438"/>
                              </a:lnTo>
                              <a:lnTo>
                                <a:pt x="1435210" y="2119022"/>
                              </a:lnTo>
                              <a:lnTo>
                                <a:pt x="1347746" y="2087217"/>
                              </a:lnTo>
                              <a:lnTo>
                                <a:pt x="1236427" y="2230341"/>
                              </a:lnTo>
                              <a:lnTo>
                                <a:pt x="1200646" y="2222389"/>
                              </a:lnTo>
                              <a:lnTo>
                                <a:pt x="1164866" y="2226365"/>
                              </a:lnTo>
                              <a:lnTo>
                                <a:pt x="938253" y="2138901"/>
                              </a:lnTo>
                              <a:lnTo>
                                <a:pt x="846813" y="1912288"/>
                              </a:lnTo>
                              <a:lnTo>
                                <a:pt x="715617" y="1944094"/>
                              </a:lnTo>
                              <a:lnTo>
                                <a:pt x="667909" y="1900362"/>
                              </a:lnTo>
                              <a:lnTo>
                                <a:pt x="536713" y="1952045"/>
                              </a:lnTo>
                              <a:lnTo>
                                <a:pt x="485029" y="1844702"/>
                              </a:lnTo>
                              <a:lnTo>
                                <a:pt x="437321" y="1848678"/>
                              </a:lnTo>
                              <a:lnTo>
                                <a:pt x="425394" y="1912288"/>
                              </a:lnTo>
                              <a:lnTo>
                                <a:pt x="361784" y="1936142"/>
                              </a:lnTo>
                              <a:lnTo>
                                <a:pt x="250466" y="1908313"/>
                              </a:lnTo>
                              <a:lnTo>
                                <a:pt x="159026" y="1812897"/>
                              </a:lnTo>
                              <a:lnTo>
                                <a:pt x="35780" y="1804946"/>
                              </a:lnTo>
                              <a:lnTo>
                                <a:pt x="39756" y="1681701"/>
                              </a:lnTo>
                              <a:lnTo>
                                <a:pt x="79513" y="1633993"/>
                              </a:lnTo>
                              <a:lnTo>
                                <a:pt x="71561" y="1546528"/>
                              </a:lnTo>
                              <a:lnTo>
                                <a:pt x="27829" y="1502796"/>
                              </a:lnTo>
                              <a:close/>
                            </a:path>
                          </a:pathLst>
                        </a:custGeom>
                        <a:solidFill>
                          <a:srgbClr val="FFFF00">
                            <a:alpha val="48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66E11F" id="Freeform: Shape 7840" o:spid="_x0000_s1026" style="position:absolute;margin-left:204.75pt;margin-top:205.5pt;width:202.5pt;height:181.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72246,236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" path="m27829,1502796l,1387502r95415,-95415l59634,1236428,151074,894522r23854,-7952l198782,830911r39757,-19878l262393,727544,230587,663934,433346,485029,584420,453224,735495,365760r31805,43732l811033,417443r59634,11927l1037645,326003r-7952,-55659l1077401,258417r139148,3976l1415332,135172r31805,-39757l1578333,103367,1697603,55659r111318,15903l1892410,15902r43732,-7951l2019631,47708,2079266,r63610,3975l2154803,91440r-59635,95415l2027582,198782r198783,365760l2266121,528762r103367,-7952l2441050,659958r-15903,59635l2532490,882595r23854,l2572246,989937r-47707,19878l2460928,1009815r-67586,27830l2405269,1101255r-99391,71562l2313829,1319916r-115294,135172l2170706,1570382r55659,139148l2162754,1729408r-19878,31806l2059387,1761214r-31805,47708l1999753,1816873r-11927,-59635l1963972,1761214r-39757,-15903l1924215,1701579r-23854,55659l1896386,1868556r35780,31806l1904337,1916264r3976,83489l1932166,2011680r-35780,75537l1908313,2142876r31805,35781l1685676,2361537r-71562,-87464l1459064,2214438r-23854,-95416l1347746,2087217r-111319,143124l1200646,2222389r-35780,3976l938253,2138901,846813,1912288r-131196,31806l667909,1900362r-131196,51683l485029,1844702r-47708,3976l425394,1912288r-63610,23854l250466,1908313r-91440,-95416l35780,1804946r3976,-123245l79513,1633993r-7952,-87465l27829,1502796xe" fillcolor="yellow" strokecolor="black [3213]" strokeweight="2pt">
                <v:fill opacity="31354f"/>
                <v:path arrowok="t" o:connecttype="custom" o:connectlocs="27824,1466850;0,1354314;95397,1261181;59623,1206853;151045,873125;174894,865364;198744,811036;238493,791633;262342,710141;230543,648053;433262,473427;584307,442383;735353,357011;767152,399697;810877,407458;870499,419100;1037445,318205;1029494,263877;1077193,252236;1216314,256117;1415059,131939;1446858,93133;1578029,100895;1697276,54328;1808572,69850;1892045,15522;1935769,7761;2019242,46567;2078865,0;2142463,3880;2154387,89253;2094764,182386;2027191,194027;2225936,551038;2265684,516114;2369031,508352;2440579,644172;2424679,702381;2532002,861484;2555851,861484;2571750,966258;2524052,985661;2460453,985661;2392880,1012825;2404805,1074913;2305433,1144764;2313383,1288344;2198111,1420283;2170287,1532819;2225936,1668639;2162337,1688041;2142463,1719086;2058990,1719086;2027191,1765653;1999367,1773414;1987443,1715206;1963593,1719086;1923844,1703564;1923844,1660878;1899995,1715206;1896020,1823861;1931793,1854906;1903970,1870428;1907945,1951920;1931793,1963561;1896020,2037292;1907945,2091619;1939744,2126544;1685351,2305050;1613803,2219678;1458783,2161470;1434933,2068336;1347486,2037292;1236189,2176992;1200414,2169230;1164641,2173111;938072,2087739;846650,1866547;715479,1897592;667780,1854906;536610,1905353;484935,1800577;437237,1804458;425312,1866547;361714,1889830;250418,1862667;158995,1769533;35773,1761772;39748,1641475;79498,1594909;71547,1509536;27824,1466850" o:connectangles="0,0,0,0,0,0,0,0,0,0,0,0,0,0,0,0,0,0,0,0,0,0,0,0,0,0,0,0,0,0,0,0,0,0,0,0,0,0,0,0,0,0,0,0,0,0,0,0,0,0,0,0,0,0,0,0,0,0,0,0,0,0,0,0,0,0,0,0,0,0,0,0,0,0,0,0,0,0,0,0,0,0,0,0,0,0,0,0,0,0,0,0"/>
              </v:shape>
            </w:pict>
          </mc:Fallback>
        </mc:AlternateContent>
      </w:r>
      <w:r w:rsidR="00764B9C">
        <w:rPr>
          <w:noProof/>
        </w:rPr>
        <mc:AlternateContent>
          <mc:Choice Requires="wps">
            <w:drawing>
              <wp:anchor distT="0" distB="0" distL="114300" distR="114300" simplePos="0" relativeHeight="251661824" behindDoc="0" locked="0" layoutInCell="1" allowOverlap="1" wp14:anchorId="4831800C" wp14:editId="590C89FB">
                <wp:simplePos x="0" y="0"/>
                <wp:positionH relativeFrom="column">
                  <wp:posOffset>1968500</wp:posOffset>
                </wp:positionH>
                <wp:positionV relativeFrom="paragraph">
                  <wp:posOffset>2864485</wp:posOffset>
                </wp:positionV>
                <wp:extent cx="715010" cy="297815"/>
                <wp:effectExtent l="57150" t="38100" r="675640" b="121285"/>
                <wp:wrapNone/>
                <wp:docPr id="784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97815"/>
                        </a:xfrm>
                        <a:prstGeom prst="wedgeRectCallout">
                          <a:avLst>
                            <a:gd name="adj1" fmla="val 131880"/>
                            <a:gd name="adj2" fmla="val 60546"/>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0CD4A200" w14:textId="77777777"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Canton_05</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1800C" id="_x0000_s1042" type="#_x0000_t61" style="position:absolute;left:0;text-align:left;margin-left:155pt;margin-top:225.55pt;width:56.3pt;height:2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" adj="39286,23878" fillcolor="#ffc" strokecolor="black [3213]">
                <v:shadow on="t" color="black" opacity="24903f" origin=",.5" offset="0,.55556mm"/>
                <v:textbox inset="0,,0">
                  <w:txbxContent>
                    <w:p w14:paraId="0CD4A200" w14:textId="77777777"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Canton_05</w:t>
                      </w:r>
                    </w:p>
                  </w:txbxContent>
                </v:textbox>
              </v:shape>
            </w:pict>
          </mc:Fallback>
        </mc:AlternateContent>
      </w:r>
      <w:r w:rsidR="00764B9C">
        <w:rPr>
          <w:noProof/>
        </w:rPr>
        <mc:AlternateContent>
          <mc:Choice Requires="wps">
            <w:drawing>
              <wp:anchor distT="0" distB="0" distL="114300" distR="114300" simplePos="0" relativeHeight="251660800" behindDoc="0" locked="0" layoutInCell="1" allowOverlap="1" wp14:anchorId="544EBC62" wp14:editId="511655CC">
                <wp:simplePos x="0" y="0"/>
                <wp:positionH relativeFrom="column">
                  <wp:posOffset>4730750</wp:posOffset>
                </wp:positionH>
                <wp:positionV relativeFrom="paragraph">
                  <wp:posOffset>2089150</wp:posOffset>
                </wp:positionV>
                <wp:extent cx="715010" cy="297815"/>
                <wp:effectExtent l="323850" t="38100" r="85090" b="711835"/>
                <wp:wrapNone/>
                <wp:docPr id="784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97815"/>
                        </a:xfrm>
                        <a:prstGeom prst="wedgeRectCallout">
                          <a:avLst>
                            <a:gd name="adj1" fmla="val -87194"/>
                            <a:gd name="adj2" fmla="val 25277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BE062FF" w14:textId="77777777"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Canton_01</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EBC62" id="_x0000_s1043" type="#_x0000_t61" style="position:absolute;left:0;text-align:left;margin-left:372.5pt;margin-top:164.5pt;width:56.3pt;height:2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" adj="-8034,65400" fillcolor="#ffc" strokecolor="black [3213]">
                <v:shadow on="t" color="black" opacity="24903f" origin=",.5" offset="0,.55556mm"/>
                <v:textbox inset="0,,0">
                  <w:txbxContent>
                    <w:p w14:paraId="6BE062FF" w14:textId="77777777"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Canton_01</w:t>
                      </w:r>
                    </w:p>
                  </w:txbxContent>
                </v:textbox>
              </v:shape>
            </w:pict>
          </mc:Fallback>
        </mc:AlternateContent>
      </w:r>
      <w:r w:rsidR="00764B9C">
        <w:rPr>
          <w:noProof/>
        </w:rPr>
        <mc:AlternateContent>
          <mc:Choice Requires="wps">
            <w:drawing>
              <wp:anchor distT="0" distB="0" distL="114300" distR="114300" simplePos="0" relativeHeight="251657728" behindDoc="0" locked="0" layoutInCell="1" allowOverlap="1" wp14:anchorId="77C8C695" wp14:editId="60E6575D">
                <wp:simplePos x="0" y="0"/>
                <wp:positionH relativeFrom="column">
                  <wp:posOffset>4787900</wp:posOffset>
                </wp:positionH>
                <wp:positionV relativeFrom="paragraph">
                  <wp:posOffset>4527550</wp:posOffset>
                </wp:positionV>
                <wp:extent cx="715010" cy="297815"/>
                <wp:effectExtent l="552450" t="38100" r="85090" b="102235"/>
                <wp:wrapNone/>
                <wp:docPr id="784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97815"/>
                        </a:xfrm>
                        <a:prstGeom prst="wedgeRectCallout">
                          <a:avLst>
                            <a:gd name="adj1" fmla="val -120556"/>
                            <a:gd name="adj2" fmla="val -11541"/>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491C069" w14:textId="77777777"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Canton_11</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8C695" id="_x0000_s1044" type="#_x0000_t61" style="position:absolute;left:0;text-align:left;margin-left:377pt;margin-top:356.5pt;width:56.3pt;height:2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" adj="-15240,8307" fillcolor="#ffc" strokecolor="black [3213]">
                <v:shadow on="t" color="black" opacity="24903f" origin=",.5" offset="0,.55556mm"/>
                <v:textbox inset="0,,0">
                  <w:txbxContent>
                    <w:p w14:paraId="5491C069" w14:textId="77777777" w:rsidR="00417363" w:rsidRPr="00111A49" w:rsidRDefault="00417363" w:rsidP="00764B9C">
                      <w:pPr>
                        <w:spacing w:after="0" w:line="240" w:lineRule="auto"/>
                        <w:jc w:val="center"/>
                        <w:rPr>
                          <w:rFonts w:ascii="Arial" w:hAnsi="Arial" w:cs="Arial"/>
                          <w:sz w:val="18"/>
                          <w:szCs w:val="18"/>
                        </w:rPr>
                      </w:pPr>
                      <w:r>
                        <w:rPr>
                          <w:rFonts w:ascii="Arial" w:hAnsi="Arial" w:cs="Arial"/>
                          <w:sz w:val="18"/>
                          <w:szCs w:val="18"/>
                        </w:rPr>
                        <w:t>Canton_11</w:t>
                      </w:r>
                    </w:p>
                  </w:txbxContent>
                </v:textbox>
              </v:shape>
            </w:pict>
          </mc:Fallback>
        </mc:AlternateContent>
      </w:r>
      <w:r w:rsidR="00B00DBD">
        <w:rPr>
          <w:noProof/>
        </w:rPr>
        <w:drawing>
          <wp:inline distT="0" distB="0" distL="0" distR="0" wp14:anchorId="6274F297" wp14:editId="7FB265F8">
            <wp:extent cx="7829550" cy="5429250"/>
            <wp:effectExtent l="0" t="0" r="0" b="0"/>
            <wp:docPr id="61" name="Picture 61">
              <a:hlinkClick xmlns:a="http://schemas.openxmlformats.org/drawingml/2006/main" r:id="rId35"/>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b="3061"/>
                    <a:stretch/>
                  </pic:blipFill>
                  <pic:spPr bwMode="auto">
                    <a:xfrm>
                      <a:off x="0" y="0"/>
                      <a:ext cx="7842650" cy="5438334"/>
                    </a:xfrm>
                    <a:prstGeom prst="rect">
                      <a:avLst/>
                    </a:prstGeom>
                    <a:ln>
                      <a:noFill/>
                    </a:ln>
                    <a:extLst>
                      <a:ext uri="{53640926-AAD7-44D8-BBD7-CCE9431645EC}">
                        <a14:shadowObscured xmlns:a14="http://schemas.microsoft.com/office/drawing/2010/main"/>
                      </a:ext>
                    </a:extLst>
                  </pic:spPr>
                </pic:pic>
              </a:graphicData>
            </a:graphic>
          </wp:inline>
        </w:drawing>
      </w:r>
      <w:r w:rsidR="00FE5620">
        <w:rPr>
          <w:b/>
          <w:sz w:val="22"/>
        </w:rPr>
        <w:br/>
      </w:r>
      <w:r w:rsidR="00B00DBD" w:rsidRPr="00764B9C">
        <w:rPr>
          <w:b/>
          <w:sz w:val="22"/>
        </w:rPr>
        <w:t>Figure A-</w:t>
      </w:r>
      <w:r w:rsidR="00D934D0">
        <w:rPr>
          <w:b/>
          <w:sz w:val="22"/>
        </w:rPr>
        <w:t>3</w:t>
      </w:r>
      <w:r w:rsidR="00B00DBD" w:rsidRPr="00764B9C">
        <w:rPr>
          <w:b/>
          <w:sz w:val="22"/>
        </w:rPr>
        <w:t xml:space="preserve">: MS4 Subwatershed Land Use Map </w:t>
      </w:r>
    </w:p>
    <w:p w14:paraId="22CCD099" w14:textId="77777777" w:rsidR="001D1BCB" w:rsidRDefault="00B00DBD" w:rsidP="00FE5620">
      <w:pPr>
        <w:pStyle w:val="map-table-title"/>
        <w:spacing w:after="0"/>
        <w:jc w:val="center"/>
        <w:rPr>
          <w:i/>
        </w:rPr>
      </w:pPr>
      <w:r w:rsidRPr="00764B9C">
        <w:rPr>
          <w:i/>
          <w:sz w:val="22"/>
        </w:rPr>
        <w:t>(MassGIS, 2007; MassGIS, 2009b; MassGIS, 1999; MassGIS, 2001; USGS, 2016)</w:t>
      </w:r>
    </w:p>
    <w:p w14:paraId="0FA0ADFB" w14:textId="0983DD48" w:rsidR="00764B9C" w:rsidRPr="00764B9C" w:rsidRDefault="00764B9C" w:rsidP="005412BF">
      <w:pPr>
        <w:pStyle w:val="map-table-title"/>
        <w:jc w:val="center"/>
      </w:pPr>
    </w:p>
    <w:p w14:paraId="223F301B" w14:textId="77777777" w:rsidR="00764B9C" w:rsidRDefault="00764B9C" w:rsidP="005412BF">
      <w:pPr>
        <w:sectPr w:rsidR="00764B9C" w:rsidSect="005412BF">
          <w:pgSz w:w="15840" w:h="12240" w:orient="landscape"/>
          <w:pgMar w:top="1296" w:right="1296" w:bottom="1296" w:left="1296" w:header="720" w:footer="720" w:gutter="0"/>
          <w:cols w:space="720"/>
          <w:docGrid w:linePitch="360"/>
        </w:sectPr>
      </w:pPr>
    </w:p>
    <w:p w14:paraId="6D253EF1" w14:textId="08820645" w:rsidR="00613BC6" w:rsidRPr="00C42E13" w:rsidRDefault="00C42E13" w:rsidP="005412BF">
      <w:pPr>
        <w:spacing w:after="0"/>
        <w:rPr>
          <w:b/>
          <w:color w:val="78B832"/>
        </w:rPr>
      </w:pPr>
      <w:r w:rsidRPr="00ED307F">
        <w:rPr>
          <w:b/>
          <w:color w:val="78B832"/>
        </w:rPr>
        <w:lastRenderedPageBreak/>
        <w:t>Watershed Impervious Cover</w:t>
      </w:r>
    </w:p>
    <w:p w14:paraId="37E3056A" w14:textId="7A92A8DC" w:rsidR="00613BC6" w:rsidRPr="00C42E13" w:rsidRDefault="00B00DBD" w:rsidP="001D1BCB">
      <w:pPr>
        <w:rPr>
          <w:bCs/>
          <w:shd w:val="clear" w:color="auto" w:fill="FFFFFF"/>
        </w:rPr>
      </w:pPr>
      <w:r w:rsidRPr="00C42E13">
        <w:rPr>
          <w:shd w:val="clear" w:color="auto" w:fill="FFFFFF"/>
        </w:rPr>
        <w:t>There is a strong link between impervious land cover and stream water quality. Impervious cover includes land surfaces that prevent the infiltration of water into the ground, such as paved roads and parking lots, roofs, basketball courts, etc.</w:t>
      </w:r>
      <w:r w:rsidR="0070328D">
        <w:rPr>
          <w:shd w:val="clear" w:color="auto" w:fill="FFFFFF"/>
        </w:rPr>
        <w:t xml:space="preserve"> Impervious area within the </w:t>
      </w:r>
      <w:r w:rsidR="005E61F7">
        <w:rPr>
          <w:shd w:val="clear" w:color="auto" w:fill="FFFFFF"/>
        </w:rPr>
        <w:t xml:space="preserve">Town of </w:t>
      </w:r>
      <w:r w:rsidR="0070328D">
        <w:rPr>
          <w:shd w:val="clear" w:color="auto" w:fill="FFFFFF"/>
        </w:rPr>
        <w:t>Canton subwatershed is concentrated in the central portion of the watershed, between Pequi</w:t>
      </w:r>
      <w:r w:rsidR="008F31E2">
        <w:rPr>
          <w:shd w:val="clear" w:color="auto" w:fill="FFFFFF"/>
        </w:rPr>
        <w:t>t</w:t>
      </w:r>
      <w:r w:rsidR="0070328D">
        <w:rPr>
          <w:shd w:val="clear" w:color="auto" w:fill="FFFFFF"/>
        </w:rPr>
        <w:t xml:space="preserve"> Brook and Beaver Meadow Brook near </w:t>
      </w:r>
      <w:r w:rsidR="001D23C6">
        <w:rPr>
          <w:shd w:val="clear" w:color="auto" w:fill="FFFFFF"/>
        </w:rPr>
        <w:t>Reservoir</w:t>
      </w:r>
      <w:r w:rsidR="0070328D">
        <w:rPr>
          <w:shd w:val="clear" w:color="auto" w:fill="FFFFFF"/>
        </w:rPr>
        <w:t xml:space="preserve"> Pond, as illustrated in </w:t>
      </w:r>
      <w:r w:rsidR="0070328D" w:rsidRPr="005E5375">
        <w:rPr>
          <w:b/>
          <w:shd w:val="clear" w:color="auto" w:fill="FFFFFF"/>
        </w:rPr>
        <w:t>Figure A-</w:t>
      </w:r>
      <w:r w:rsidR="00D934D0">
        <w:rPr>
          <w:b/>
          <w:shd w:val="clear" w:color="auto" w:fill="FFFFFF"/>
        </w:rPr>
        <w:t>4</w:t>
      </w:r>
      <w:r w:rsidR="0070328D">
        <w:rPr>
          <w:shd w:val="clear" w:color="auto" w:fill="FFFFFF"/>
        </w:rPr>
        <w:t xml:space="preserve"> below. </w:t>
      </w:r>
    </w:p>
    <w:p w14:paraId="1B538A47" w14:textId="77777777" w:rsidR="00613BC6" w:rsidRPr="00C42E13" w:rsidRDefault="00B00DBD" w:rsidP="001D1BCB">
      <w:pPr>
        <w:rPr>
          <w:shd w:val="clear" w:color="auto" w:fill="FFFFFF"/>
        </w:rPr>
      </w:pPr>
      <w:r w:rsidRPr="0070328D">
        <w:rPr>
          <w:bCs/>
          <w:shd w:val="clear" w:color="auto" w:fill="FFFFFF"/>
        </w:rPr>
        <w:t>Impervious areas that are directly connected (DCIA)</w:t>
      </w:r>
      <w:r w:rsidRPr="00C42E13">
        <w:rPr>
          <w:rStyle w:val="apple-converted-space"/>
          <w:rFonts w:ascii="Calibri" w:hAnsi="Calibri"/>
          <w:color w:val="000000"/>
          <w:szCs w:val="20"/>
          <w:shd w:val="clear" w:color="auto" w:fill="FFFFFF"/>
        </w:rPr>
        <w:t> </w:t>
      </w:r>
      <w:r w:rsidRPr="00C42E13">
        <w:rPr>
          <w:shd w:val="clear" w:color="auto" w:fill="FFFFFF"/>
        </w:rPr>
        <w:t>to receiving waters (via storm sewers, gutters, or other impervious drainage pathways) produce higher runoff volumes and transport stormwater pollutants with greater efficiency than disconnected impervious cover areas which are surrounded by vegetated, pervious land. Runoff volumes from disconnected impervious cover areas are reduced as stormwater infiltrates when it flows across adjacent pervious surfaces.</w:t>
      </w:r>
    </w:p>
    <w:p w14:paraId="6EEC864E" w14:textId="7DA4090A" w:rsidR="00613BC6" w:rsidRPr="00C42E13" w:rsidRDefault="00B00DBD" w:rsidP="001D1BCB">
      <w:pPr>
        <w:rPr>
          <w:shd w:val="clear" w:color="auto" w:fill="FFFFFF"/>
        </w:rPr>
      </w:pPr>
      <w:r w:rsidRPr="00C42E13">
        <w:rPr>
          <w:shd w:val="clear" w:color="auto" w:fill="FFFFFF"/>
        </w:rPr>
        <w:t xml:space="preserve">An estimate of DCIA for the area was calculated based on the Sutherland equations. USEPA provides guidance (USEPA, 2010) on the use of the Sutherland equations to predict relative levels of connection and disconnection based on the type of stormwater infrastructure within the </w:t>
      </w:r>
      <w:r w:rsidRPr="0070328D">
        <w:rPr>
          <w:shd w:val="clear" w:color="auto" w:fill="FFFFFF"/>
        </w:rPr>
        <w:t>total impervious area (TIA)</w:t>
      </w:r>
      <w:r w:rsidRPr="00C42E13">
        <w:rPr>
          <w:shd w:val="clear" w:color="auto" w:fill="FFFFFF"/>
        </w:rPr>
        <w:t xml:space="preserve"> of a watershed. Within each subwatershed, the total area of each land use were summed and used to calculate the percent TIA</w:t>
      </w:r>
      <w:r w:rsidR="0070328D">
        <w:rPr>
          <w:shd w:val="clear" w:color="auto" w:fill="FFFFFF"/>
        </w:rPr>
        <w:t xml:space="preserve"> (</w:t>
      </w:r>
      <w:r w:rsidR="0070328D" w:rsidRPr="0070328D">
        <w:rPr>
          <w:b/>
          <w:shd w:val="clear" w:color="auto" w:fill="FFFFFF"/>
        </w:rPr>
        <w:t>Table A-7</w:t>
      </w:r>
      <w:r w:rsidR="0070328D">
        <w:rPr>
          <w:shd w:val="clear" w:color="auto" w:fill="FFFFFF"/>
        </w:rPr>
        <w:t>)</w:t>
      </w:r>
      <w:r w:rsidRPr="00C42E13">
        <w:rPr>
          <w:shd w:val="clear" w:color="auto" w:fill="FFFFFF"/>
        </w:rPr>
        <w:t>.</w:t>
      </w:r>
    </w:p>
    <w:p w14:paraId="6DB21571" w14:textId="18FBBA7F" w:rsidR="0070328D" w:rsidRDefault="0070328D" w:rsidP="001D1BCB">
      <w:pPr>
        <w:spacing w:after="120"/>
        <w:jc w:val="center"/>
        <w:rPr>
          <w:rFonts w:ascii="Calibri" w:hAnsi="Calibri"/>
          <w:b/>
          <w:bCs/>
          <w:color w:val="000000"/>
          <w:shd w:val="clear" w:color="auto" w:fill="FFFFFF"/>
        </w:rPr>
      </w:pPr>
      <w:bookmarkStart w:id="59" w:name="ELEMA_IMPCOVER_TBL"/>
      <w:r w:rsidRPr="00C42E13">
        <w:rPr>
          <w:rFonts w:ascii="Calibri" w:hAnsi="Calibri"/>
          <w:b/>
          <w:bCs/>
          <w:color w:val="000000"/>
          <w:szCs w:val="20"/>
          <w:shd w:val="clear" w:color="auto" w:fill="FFFFFF"/>
        </w:rPr>
        <w:t>Table A-7</w:t>
      </w:r>
      <w:r>
        <w:rPr>
          <w:rFonts w:ascii="Calibri" w:hAnsi="Calibri"/>
          <w:b/>
          <w:bCs/>
          <w:color w:val="000000"/>
          <w:sz w:val="20"/>
          <w:szCs w:val="20"/>
          <w:shd w:val="clear" w:color="auto" w:fill="FFFFFF"/>
        </w:rPr>
        <w:t xml:space="preserve">: </w:t>
      </w:r>
      <w:r>
        <w:rPr>
          <w:rFonts w:ascii="Calibri" w:hAnsi="Calibri"/>
          <w:b/>
          <w:bCs/>
          <w:color w:val="000000"/>
          <w:shd w:val="clear" w:color="auto" w:fill="FFFFFF"/>
        </w:rPr>
        <w:t>TIA and DCIA values for the subwatershed</w:t>
      </w:r>
      <w:r w:rsidR="005E61F7">
        <w:rPr>
          <w:rFonts w:ascii="Calibri" w:hAnsi="Calibri"/>
          <w:b/>
          <w:bCs/>
          <w:color w:val="000000"/>
          <w:shd w:val="clear" w:color="auto" w:fill="FFFFFF"/>
        </w:rPr>
        <w:t>s</w:t>
      </w:r>
    </w:p>
    <w:tbl>
      <w:tblPr>
        <w:tblStyle w:val="TableGrid"/>
        <w:tblW w:w="3000" w:type="pct"/>
        <w:jc w:val="center"/>
        <w:tblCellMar>
          <w:top w:w="100" w:type="dxa"/>
          <w:left w:w="100" w:type="dxa"/>
          <w:bottom w:w="100" w:type="dxa"/>
          <w:right w:w="100" w:type="dxa"/>
        </w:tblCellMar>
        <w:tblLook w:val="04A0" w:firstRow="1" w:lastRow="0" w:firstColumn="1" w:lastColumn="0" w:noHBand="0" w:noVBand="1"/>
        <w:tblDescription w:val=""/>
      </w:tblPr>
      <w:tblGrid>
        <w:gridCol w:w="2955"/>
        <w:gridCol w:w="1477"/>
        <w:gridCol w:w="1477"/>
      </w:tblGrid>
      <w:tr w:rsidR="00613BC6" w:rsidRPr="00FE5620" w14:paraId="6230D7E6" w14:textId="77777777" w:rsidTr="00A64779">
        <w:trPr>
          <w:trHeight w:val="403"/>
          <w:jc w:val="center"/>
        </w:trPr>
        <w:tc>
          <w:tcPr>
            <w:tcW w:w="2500" w:type="pct"/>
            <w:shd w:val="clear" w:color="auto" w:fill="006686"/>
            <w:vAlign w:val="center"/>
          </w:tcPr>
          <w:p w14:paraId="4A5EAE06" w14:textId="77777777" w:rsidR="00613BC6" w:rsidRPr="00FE5620" w:rsidRDefault="00B00DBD" w:rsidP="005412BF">
            <w:pPr>
              <w:pStyle w:val="col-header-style1"/>
              <w:spacing w:line="276" w:lineRule="auto"/>
              <w:rPr>
                <w:sz w:val="19"/>
                <w:szCs w:val="19"/>
              </w:rPr>
            </w:pPr>
            <w:bookmarkStart w:id="60" w:name="_Hlk533083256"/>
            <w:r w:rsidRPr="00FE5620">
              <w:rPr>
                <w:sz w:val="19"/>
                <w:szCs w:val="19"/>
              </w:rPr>
              <w:t>MS4 Subwatershed #</w:t>
            </w:r>
          </w:p>
        </w:tc>
        <w:tc>
          <w:tcPr>
            <w:tcW w:w="1250" w:type="pct"/>
            <w:shd w:val="clear" w:color="auto" w:fill="006686"/>
            <w:vAlign w:val="center"/>
          </w:tcPr>
          <w:p w14:paraId="2D47053C" w14:textId="77777777" w:rsidR="00613BC6" w:rsidRPr="00FE5620" w:rsidRDefault="00B00DBD" w:rsidP="005412BF">
            <w:pPr>
              <w:pStyle w:val="col-header-style1"/>
              <w:spacing w:line="276" w:lineRule="auto"/>
              <w:rPr>
                <w:sz w:val="19"/>
                <w:szCs w:val="19"/>
              </w:rPr>
            </w:pPr>
            <w:r w:rsidRPr="00FE5620">
              <w:rPr>
                <w:sz w:val="19"/>
                <w:szCs w:val="19"/>
              </w:rPr>
              <w:t>Estimated TIA (%)</w:t>
            </w:r>
          </w:p>
        </w:tc>
        <w:tc>
          <w:tcPr>
            <w:tcW w:w="1250" w:type="pct"/>
            <w:shd w:val="clear" w:color="auto" w:fill="006686"/>
            <w:vAlign w:val="center"/>
          </w:tcPr>
          <w:p w14:paraId="18A08C3E" w14:textId="77777777" w:rsidR="00613BC6" w:rsidRPr="00FE5620" w:rsidRDefault="00B00DBD" w:rsidP="005412BF">
            <w:pPr>
              <w:pStyle w:val="col-header-style1"/>
              <w:spacing w:line="276" w:lineRule="auto"/>
              <w:rPr>
                <w:sz w:val="19"/>
                <w:szCs w:val="19"/>
              </w:rPr>
            </w:pPr>
            <w:r w:rsidRPr="00FE5620">
              <w:rPr>
                <w:sz w:val="19"/>
                <w:szCs w:val="19"/>
              </w:rPr>
              <w:t>Estimated DCIA (%)</w:t>
            </w:r>
          </w:p>
        </w:tc>
      </w:tr>
      <w:tr w:rsidR="00613BC6" w:rsidRPr="00FE5620" w14:paraId="7854BA5D" w14:textId="77777777" w:rsidTr="00622B2B">
        <w:trPr>
          <w:trHeight w:val="300"/>
          <w:jc w:val="center"/>
        </w:trPr>
        <w:tc>
          <w:tcPr>
            <w:tcW w:w="2500" w:type="pct"/>
            <w:shd w:val="clear" w:color="auto" w:fill="80C4D6"/>
            <w:vAlign w:val="center"/>
          </w:tcPr>
          <w:p w14:paraId="06D7874C" w14:textId="77777777" w:rsidR="00613BC6" w:rsidRPr="00FE5620" w:rsidRDefault="00B00DBD" w:rsidP="005412BF">
            <w:pPr>
              <w:pStyle w:val="row-header-style1"/>
              <w:spacing w:line="276" w:lineRule="auto"/>
              <w:jc w:val="center"/>
              <w:rPr>
                <w:sz w:val="19"/>
                <w:szCs w:val="19"/>
              </w:rPr>
            </w:pPr>
            <w:r w:rsidRPr="00FE5620">
              <w:rPr>
                <w:sz w:val="19"/>
                <w:szCs w:val="19"/>
              </w:rPr>
              <w:t>CANTON_01</w:t>
            </w:r>
          </w:p>
        </w:tc>
        <w:tc>
          <w:tcPr>
            <w:tcW w:w="1250" w:type="pct"/>
            <w:shd w:val="clear" w:color="auto" w:fill="DAEEF3"/>
            <w:vAlign w:val="center"/>
          </w:tcPr>
          <w:p w14:paraId="156E21F0" w14:textId="77777777" w:rsidR="00613BC6" w:rsidRPr="00FE5620" w:rsidRDefault="00B00DBD" w:rsidP="005412BF">
            <w:pPr>
              <w:pStyle w:val="col-data-style1"/>
              <w:spacing w:line="276" w:lineRule="auto"/>
              <w:jc w:val="center"/>
              <w:rPr>
                <w:sz w:val="19"/>
                <w:szCs w:val="19"/>
              </w:rPr>
            </w:pPr>
            <w:r w:rsidRPr="00FE5620">
              <w:rPr>
                <w:sz w:val="19"/>
                <w:szCs w:val="19"/>
              </w:rPr>
              <w:t>12.6</w:t>
            </w:r>
          </w:p>
        </w:tc>
        <w:tc>
          <w:tcPr>
            <w:tcW w:w="1250" w:type="pct"/>
            <w:shd w:val="clear" w:color="auto" w:fill="DAEEF3"/>
            <w:vAlign w:val="center"/>
          </w:tcPr>
          <w:p w14:paraId="3D18B7EC" w14:textId="77777777" w:rsidR="00613BC6" w:rsidRPr="00FE5620" w:rsidRDefault="00B00DBD" w:rsidP="005412BF">
            <w:pPr>
              <w:pStyle w:val="col-data-style1"/>
              <w:spacing w:line="276" w:lineRule="auto"/>
              <w:jc w:val="center"/>
              <w:rPr>
                <w:sz w:val="19"/>
                <w:szCs w:val="19"/>
              </w:rPr>
            </w:pPr>
            <w:r w:rsidRPr="00FE5620">
              <w:rPr>
                <w:sz w:val="19"/>
                <w:szCs w:val="19"/>
              </w:rPr>
              <w:t>8.9</w:t>
            </w:r>
          </w:p>
        </w:tc>
      </w:tr>
      <w:tr w:rsidR="00613BC6" w:rsidRPr="00FE5620" w14:paraId="3F2959BD" w14:textId="77777777" w:rsidTr="00622B2B">
        <w:trPr>
          <w:trHeight w:val="300"/>
          <w:jc w:val="center"/>
        </w:trPr>
        <w:tc>
          <w:tcPr>
            <w:tcW w:w="2500" w:type="pct"/>
            <w:shd w:val="clear" w:color="auto" w:fill="80C4D6"/>
            <w:vAlign w:val="center"/>
          </w:tcPr>
          <w:p w14:paraId="2342C6DD" w14:textId="77777777" w:rsidR="00613BC6" w:rsidRPr="00FE5620" w:rsidRDefault="00B00DBD" w:rsidP="005412BF">
            <w:pPr>
              <w:pStyle w:val="row-header-style1"/>
              <w:spacing w:line="276" w:lineRule="auto"/>
              <w:jc w:val="center"/>
              <w:rPr>
                <w:sz w:val="19"/>
                <w:szCs w:val="19"/>
              </w:rPr>
            </w:pPr>
            <w:r w:rsidRPr="00FE5620">
              <w:rPr>
                <w:sz w:val="19"/>
                <w:szCs w:val="19"/>
              </w:rPr>
              <w:t>CANTON_05</w:t>
            </w:r>
          </w:p>
        </w:tc>
        <w:tc>
          <w:tcPr>
            <w:tcW w:w="1250" w:type="pct"/>
            <w:shd w:val="clear" w:color="auto" w:fill="DAEEF3"/>
            <w:vAlign w:val="center"/>
          </w:tcPr>
          <w:p w14:paraId="53D3D1BE" w14:textId="77777777" w:rsidR="00613BC6" w:rsidRPr="00FE5620" w:rsidRDefault="00B00DBD" w:rsidP="005412BF">
            <w:pPr>
              <w:pStyle w:val="col-data-style1"/>
              <w:spacing w:line="276" w:lineRule="auto"/>
              <w:jc w:val="center"/>
              <w:rPr>
                <w:sz w:val="19"/>
                <w:szCs w:val="19"/>
              </w:rPr>
            </w:pPr>
            <w:r w:rsidRPr="00FE5620">
              <w:rPr>
                <w:sz w:val="19"/>
                <w:szCs w:val="19"/>
              </w:rPr>
              <w:t>20.2</w:t>
            </w:r>
          </w:p>
        </w:tc>
        <w:tc>
          <w:tcPr>
            <w:tcW w:w="1250" w:type="pct"/>
            <w:shd w:val="clear" w:color="auto" w:fill="DAEEF3"/>
            <w:vAlign w:val="center"/>
          </w:tcPr>
          <w:p w14:paraId="00224E7A" w14:textId="77777777" w:rsidR="00613BC6" w:rsidRPr="00FE5620" w:rsidRDefault="00B00DBD" w:rsidP="005412BF">
            <w:pPr>
              <w:pStyle w:val="col-data-style1"/>
              <w:spacing w:line="276" w:lineRule="auto"/>
              <w:jc w:val="center"/>
              <w:rPr>
                <w:sz w:val="19"/>
                <w:szCs w:val="19"/>
              </w:rPr>
            </w:pPr>
            <w:r w:rsidRPr="00FE5620">
              <w:rPr>
                <w:sz w:val="19"/>
                <w:szCs w:val="19"/>
              </w:rPr>
              <w:t>15.5</w:t>
            </w:r>
          </w:p>
        </w:tc>
      </w:tr>
      <w:tr w:rsidR="00613BC6" w:rsidRPr="00FE5620" w14:paraId="3B389790" w14:textId="77777777" w:rsidTr="00622B2B">
        <w:trPr>
          <w:trHeight w:val="300"/>
          <w:jc w:val="center"/>
        </w:trPr>
        <w:tc>
          <w:tcPr>
            <w:tcW w:w="2500" w:type="pct"/>
            <w:shd w:val="clear" w:color="auto" w:fill="80C4D6"/>
            <w:vAlign w:val="center"/>
          </w:tcPr>
          <w:p w14:paraId="7B64C0E9" w14:textId="77777777" w:rsidR="00613BC6" w:rsidRPr="00FE5620" w:rsidRDefault="00B00DBD" w:rsidP="005412BF">
            <w:pPr>
              <w:pStyle w:val="row-header-style1"/>
              <w:spacing w:line="276" w:lineRule="auto"/>
              <w:jc w:val="center"/>
              <w:rPr>
                <w:sz w:val="19"/>
                <w:szCs w:val="19"/>
              </w:rPr>
            </w:pPr>
            <w:r w:rsidRPr="00FE5620">
              <w:rPr>
                <w:sz w:val="19"/>
                <w:szCs w:val="19"/>
              </w:rPr>
              <w:t>CANTON_08</w:t>
            </w:r>
          </w:p>
        </w:tc>
        <w:tc>
          <w:tcPr>
            <w:tcW w:w="1250" w:type="pct"/>
            <w:shd w:val="clear" w:color="auto" w:fill="DAEEF3"/>
            <w:vAlign w:val="center"/>
          </w:tcPr>
          <w:p w14:paraId="6349AF57" w14:textId="77777777" w:rsidR="00613BC6" w:rsidRPr="00FE5620" w:rsidRDefault="00B00DBD" w:rsidP="005412BF">
            <w:pPr>
              <w:pStyle w:val="col-data-style1"/>
              <w:spacing w:line="276" w:lineRule="auto"/>
              <w:jc w:val="center"/>
              <w:rPr>
                <w:sz w:val="19"/>
                <w:szCs w:val="19"/>
              </w:rPr>
            </w:pPr>
            <w:r w:rsidRPr="00FE5620">
              <w:rPr>
                <w:sz w:val="19"/>
                <w:szCs w:val="19"/>
              </w:rPr>
              <w:t>21.1</w:t>
            </w:r>
          </w:p>
        </w:tc>
        <w:tc>
          <w:tcPr>
            <w:tcW w:w="1250" w:type="pct"/>
            <w:shd w:val="clear" w:color="auto" w:fill="DAEEF3"/>
            <w:vAlign w:val="center"/>
          </w:tcPr>
          <w:p w14:paraId="1CD890D2" w14:textId="77777777" w:rsidR="00613BC6" w:rsidRPr="00FE5620" w:rsidRDefault="00B00DBD" w:rsidP="005412BF">
            <w:pPr>
              <w:pStyle w:val="col-data-style1"/>
              <w:spacing w:line="276" w:lineRule="auto"/>
              <w:jc w:val="center"/>
              <w:rPr>
                <w:sz w:val="19"/>
                <w:szCs w:val="19"/>
              </w:rPr>
            </w:pPr>
            <w:r w:rsidRPr="00FE5620">
              <w:rPr>
                <w:sz w:val="19"/>
                <w:szCs w:val="19"/>
              </w:rPr>
              <w:t>14.1</w:t>
            </w:r>
          </w:p>
        </w:tc>
      </w:tr>
      <w:tr w:rsidR="00613BC6" w:rsidRPr="00FE5620" w14:paraId="1B4AF18B" w14:textId="77777777" w:rsidTr="00622B2B">
        <w:trPr>
          <w:trHeight w:val="300"/>
          <w:jc w:val="center"/>
        </w:trPr>
        <w:tc>
          <w:tcPr>
            <w:tcW w:w="2500" w:type="pct"/>
            <w:shd w:val="clear" w:color="auto" w:fill="80C4D6"/>
            <w:vAlign w:val="center"/>
          </w:tcPr>
          <w:p w14:paraId="622477C1" w14:textId="77777777" w:rsidR="00613BC6" w:rsidRPr="00FE5620" w:rsidRDefault="00B00DBD" w:rsidP="005412BF">
            <w:pPr>
              <w:pStyle w:val="row-header-style1"/>
              <w:spacing w:line="276" w:lineRule="auto"/>
              <w:jc w:val="center"/>
              <w:rPr>
                <w:sz w:val="19"/>
                <w:szCs w:val="19"/>
              </w:rPr>
            </w:pPr>
            <w:r w:rsidRPr="00FE5620">
              <w:rPr>
                <w:sz w:val="19"/>
                <w:szCs w:val="19"/>
              </w:rPr>
              <w:t>CANTON_11</w:t>
            </w:r>
          </w:p>
        </w:tc>
        <w:tc>
          <w:tcPr>
            <w:tcW w:w="1250" w:type="pct"/>
            <w:shd w:val="clear" w:color="auto" w:fill="DAEEF3"/>
            <w:vAlign w:val="center"/>
          </w:tcPr>
          <w:p w14:paraId="2C131782" w14:textId="77777777" w:rsidR="00613BC6" w:rsidRPr="00FE5620" w:rsidRDefault="00B00DBD" w:rsidP="005412BF">
            <w:pPr>
              <w:pStyle w:val="col-data-style1"/>
              <w:spacing w:line="276" w:lineRule="auto"/>
              <w:jc w:val="center"/>
              <w:rPr>
                <w:sz w:val="19"/>
                <w:szCs w:val="19"/>
              </w:rPr>
            </w:pPr>
            <w:r w:rsidRPr="00FE5620">
              <w:rPr>
                <w:sz w:val="19"/>
                <w:szCs w:val="19"/>
              </w:rPr>
              <w:t>20.4</w:t>
            </w:r>
          </w:p>
        </w:tc>
        <w:tc>
          <w:tcPr>
            <w:tcW w:w="1250" w:type="pct"/>
            <w:shd w:val="clear" w:color="auto" w:fill="DAEEF3"/>
            <w:vAlign w:val="center"/>
          </w:tcPr>
          <w:p w14:paraId="73799B62" w14:textId="77777777" w:rsidR="00613BC6" w:rsidRPr="00FE5620" w:rsidRDefault="00B00DBD" w:rsidP="005412BF">
            <w:pPr>
              <w:pStyle w:val="col-data-style1"/>
              <w:spacing w:line="276" w:lineRule="auto"/>
              <w:jc w:val="center"/>
              <w:rPr>
                <w:sz w:val="19"/>
                <w:szCs w:val="19"/>
              </w:rPr>
            </w:pPr>
            <w:r w:rsidRPr="00FE5620">
              <w:rPr>
                <w:sz w:val="19"/>
                <w:szCs w:val="19"/>
              </w:rPr>
              <w:t>16.2</w:t>
            </w:r>
          </w:p>
        </w:tc>
      </w:tr>
      <w:bookmarkEnd w:id="59"/>
      <w:bookmarkEnd w:id="60"/>
    </w:tbl>
    <w:p w14:paraId="116B8D39" w14:textId="77777777" w:rsidR="00A64779" w:rsidRDefault="00A64779" w:rsidP="00A64779">
      <w:pPr>
        <w:spacing w:after="0"/>
        <w:rPr>
          <w:shd w:val="clear" w:color="auto" w:fill="FFFFFF"/>
        </w:rPr>
      </w:pPr>
    </w:p>
    <w:p w14:paraId="45A6F4D6" w14:textId="7617FDAB" w:rsidR="00613BC6" w:rsidRPr="00C42E13" w:rsidRDefault="00B00DBD" w:rsidP="001D1BCB">
      <w:pPr>
        <w:rPr>
          <w:shd w:val="clear" w:color="auto" w:fill="FFFFFF"/>
        </w:rPr>
      </w:pPr>
      <w:r w:rsidRPr="00C42E13">
        <w:rPr>
          <w:shd w:val="clear" w:color="auto" w:fill="FFFFFF"/>
        </w:rPr>
        <w:t xml:space="preserve">The relationship between TIA and water quality can generally be categorized as </w:t>
      </w:r>
      <w:r w:rsidR="0070328D">
        <w:rPr>
          <w:shd w:val="clear" w:color="auto" w:fill="FFFFFF"/>
        </w:rPr>
        <w:t xml:space="preserve">listed by </w:t>
      </w:r>
      <w:r w:rsidR="0070328D" w:rsidRPr="0070328D">
        <w:rPr>
          <w:b/>
          <w:shd w:val="clear" w:color="auto" w:fill="FFFFFF"/>
        </w:rPr>
        <w:t>Table A-8</w:t>
      </w:r>
      <w:r w:rsidRPr="00C42E13">
        <w:rPr>
          <w:shd w:val="clear" w:color="auto" w:fill="FFFFFF"/>
        </w:rPr>
        <w:t xml:space="preserve"> (Schueler et al. 2009)</w:t>
      </w:r>
      <w:r w:rsidR="0070328D">
        <w:rPr>
          <w:shd w:val="clear" w:color="auto" w:fill="FFFFFF"/>
        </w:rPr>
        <w:t xml:space="preserve">. The TIA values for the subwatershed range from 12.5% to 21.1%; therefore, tributaries and waterbodies can be expected to show fair to good water quality. </w:t>
      </w:r>
    </w:p>
    <w:p w14:paraId="24B54B9D" w14:textId="2B98C13A" w:rsidR="00613BC6" w:rsidRDefault="00B00DBD" w:rsidP="001D1BCB">
      <w:pPr>
        <w:spacing w:after="120"/>
        <w:jc w:val="center"/>
        <w:rPr>
          <w:rFonts w:ascii="Calibri" w:hAnsi="Calibri"/>
          <w:b/>
          <w:bCs/>
          <w:color w:val="000000"/>
          <w:shd w:val="clear" w:color="auto" w:fill="FFFFFF"/>
        </w:rPr>
      </w:pPr>
      <w:r w:rsidRPr="00C42E13">
        <w:rPr>
          <w:rFonts w:ascii="Calibri" w:hAnsi="Calibri"/>
          <w:b/>
          <w:bCs/>
          <w:color w:val="000000"/>
          <w:szCs w:val="20"/>
          <w:shd w:val="clear" w:color="auto" w:fill="FFFFFF"/>
        </w:rPr>
        <w:t>Table A-</w:t>
      </w:r>
      <w:r w:rsidR="0070328D">
        <w:rPr>
          <w:rFonts w:ascii="Calibri" w:hAnsi="Calibri"/>
          <w:b/>
          <w:bCs/>
          <w:color w:val="000000"/>
          <w:szCs w:val="20"/>
          <w:shd w:val="clear" w:color="auto" w:fill="FFFFFF"/>
        </w:rPr>
        <w:t>8</w:t>
      </w:r>
      <w:r>
        <w:rPr>
          <w:rFonts w:ascii="Calibri" w:hAnsi="Calibri"/>
          <w:b/>
          <w:bCs/>
          <w:color w:val="000000"/>
          <w:sz w:val="20"/>
          <w:szCs w:val="20"/>
          <w:shd w:val="clear" w:color="auto" w:fill="FFFFFF"/>
        </w:rPr>
        <w:t xml:space="preserve">: </w:t>
      </w:r>
      <w:r>
        <w:rPr>
          <w:rFonts w:ascii="Calibri" w:hAnsi="Calibri"/>
          <w:b/>
          <w:bCs/>
          <w:color w:val="000000"/>
          <w:shd w:val="clear" w:color="auto" w:fill="FFFFFF"/>
        </w:rPr>
        <w:t>Relationship between Total Impervious Area (TIA) and water quality (Schueler et al. 2009)</w:t>
      </w:r>
    </w:p>
    <w:tbl>
      <w:tblPr>
        <w:tblStyle w:val="TableGrid"/>
        <w:tblW w:w="0" w:type="auto"/>
        <w:jc w:val="center"/>
        <w:tblLook w:val="04A0" w:firstRow="1" w:lastRow="0" w:firstColumn="1" w:lastColumn="0" w:noHBand="0" w:noVBand="1"/>
        <w:tblDescription w:val=""/>
      </w:tblPr>
      <w:tblGrid>
        <w:gridCol w:w="2480"/>
        <w:gridCol w:w="7384"/>
      </w:tblGrid>
      <w:tr w:rsidR="00613BC6" w:rsidRPr="00FE5620" w14:paraId="394D8D6C" w14:textId="77777777" w:rsidTr="00A64779">
        <w:trPr>
          <w:trHeight w:val="458"/>
          <w:jc w:val="center"/>
        </w:trPr>
        <w:tc>
          <w:tcPr>
            <w:tcW w:w="2520" w:type="dxa"/>
            <w:shd w:val="clear" w:color="auto" w:fill="006684"/>
          </w:tcPr>
          <w:p w14:paraId="77CA6630" w14:textId="77777777" w:rsidR="00613BC6" w:rsidRPr="00FE5620" w:rsidRDefault="00B00DBD" w:rsidP="005412BF">
            <w:pPr>
              <w:spacing w:line="276" w:lineRule="auto"/>
              <w:jc w:val="center"/>
              <w:rPr>
                <w:rFonts w:ascii="Calibri" w:eastAsia="Times New Roman" w:hAnsi="Calibri" w:cs="Times New Roman"/>
                <w:b/>
                <w:color w:val="FFFFFF" w:themeColor="background1"/>
                <w:sz w:val="19"/>
                <w:szCs w:val="19"/>
              </w:rPr>
            </w:pPr>
            <w:r w:rsidRPr="00FE5620">
              <w:rPr>
                <w:rFonts w:ascii="Calibri" w:eastAsia="Times New Roman" w:hAnsi="Calibri" w:cs="Times New Roman"/>
                <w:b/>
                <w:color w:val="FFFFFF" w:themeColor="background1"/>
                <w:sz w:val="19"/>
                <w:szCs w:val="19"/>
              </w:rPr>
              <w:t>% Watershed</w:t>
            </w:r>
          </w:p>
          <w:p w14:paraId="2ABF49FB" w14:textId="77777777" w:rsidR="00613BC6" w:rsidRPr="00FE5620" w:rsidRDefault="00B00DBD" w:rsidP="005412BF">
            <w:pPr>
              <w:spacing w:line="276" w:lineRule="auto"/>
              <w:jc w:val="center"/>
              <w:rPr>
                <w:rFonts w:ascii="Calibri" w:hAnsi="Calibri"/>
                <w:b/>
                <w:bCs/>
                <w:color w:val="FFFFFF" w:themeColor="background1"/>
                <w:sz w:val="19"/>
                <w:szCs w:val="19"/>
                <w:shd w:val="clear" w:color="auto" w:fill="FFFFFF"/>
              </w:rPr>
            </w:pPr>
            <w:r w:rsidRPr="00FE5620">
              <w:rPr>
                <w:rFonts w:ascii="Calibri" w:eastAsia="Times New Roman" w:hAnsi="Calibri" w:cs="Times New Roman"/>
                <w:b/>
                <w:color w:val="FFFFFF" w:themeColor="background1"/>
                <w:sz w:val="19"/>
                <w:szCs w:val="19"/>
                <w:shd w:val="clear" w:color="auto" w:fill="006686"/>
              </w:rPr>
              <w:t>Impervious Cover</w:t>
            </w:r>
          </w:p>
        </w:tc>
        <w:tc>
          <w:tcPr>
            <w:tcW w:w="7560" w:type="dxa"/>
            <w:shd w:val="clear" w:color="auto" w:fill="006684"/>
            <w:vAlign w:val="center"/>
          </w:tcPr>
          <w:p w14:paraId="0785F67B" w14:textId="77777777" w:rsidR="00613BC6" w:rsidRPr="00FE5620" w:rsidRDefault="00B00DBD" w:rsidP="005412BF">
            <w:pPr>
              <w:spacing w:line="276" w:lineRule="auto"/>
              <w:jc w:val="center"/>
              <w:rPr>
                <w:rFonts w:ascii="Calibri" w:hAnsi="Calibri"/>
                <w:bCs/>
                <w:sz w:val="19"/>
                <w:szCs w:val="19"/>
                <w:shd w:val="clear" w:color="auto" w:fill="FFFFFF"/>
              </w:rPr>
            </w:pPr>
            <w:r w:rsidRPr="00FE5620">
              <w:rPr>
                <w:rFonts w:ascii="Calibri" w:eastAsia="Times New Roman" w:hAnsi="Calibri" w:cs="Times New Roman"/>
                <w:b/>
                <w:color w:val="FFFFFF" w:themeColor="background1"/>
                <w:sz w:val="19"/>
                <w:szCs w:val="19"/>
              </w:rPr>
              <w:t>Stream Water Quality</w:t>
            </w:r>
          </w:p>
        </w:tc>
      </w:tr>
      <w:tr w:rsidR="00613BC6" w:rsidRPr="00FE5620" w14:paraId="565F3870" w14:textId="77777777" w:rsidTr="00A64779">
        <w:trPr>
          <w:trHeight w:val="728"/>
          <w:jc w:val="center"/>
        </w:trPr>
        <w:tc>
          <w:tcPr>
            <w:tcW w:w="2520" w:type="dxa"/>
            <w:shd w:val="clear" w:color="auto" w:fill="80C4D6"/>
            <w:vAlign w:val="center"/>
          </w:tcPr>
          <w:p w14:paraId="6F373FAC" w14:textId="77777777" w:rsidR="00613BC6" w:rsidRPr="00FE5620" w:rsidRDefault="00B00DBD" w:rsidP="005412BF">
            <w:pPr>
              <w:spacing w:line="276" w:lineRule="auto"/>
              <w:jc w:val="center"/>
              <w:rPr>
                <w:rFonts w:ascii="Calibri" w:hAnsi="Calibri"/>
                <w:bCs/>
                <w:sz w:val="19"/>
                <w:szCs w:val="19"/>
                <w:shd w:val="clear" w:color="auto" w:fill="FFFFFF"/>
              </w:rPr>
            </w:pPr>
            <w:r w:rsidRPr="00FE5620">
              <w:rPr>
                <w:rFonts w:ascii="Calibri" w:eastAsia="Times New Roman" w:hAnsi="Calibri" w:cs="Times New Roman"/>
                <w:b/>
                <w:sz w:val="19"/>
                <w:szCs w:val="19"/>
              </w:rPr>
              <w:t>0-10%</w:t>
            </w:r>
          </w:p>
        </w:tc>
        <w:tc>
          <w:tcPr>
            <w:tcW w:w="7560" w:type="dxa"/>
            <w:shd w:val="clear" w:color="auto" w:fill="D0EEF3"/>
            <w:vAlign w:val="center"/>
          </w:tcPr>
          <w:p w14:paraId="3592A8B7" w14:textId="77777777" w:rsidR="00613BC6" w:rsidRPr="00FE5620" w:rsidRDefault="00B00DBD" w:rsidP="005412BF">
            <w:pPr>
              <w:spacing w:line="276" w:lineRule="auto"/>
              <w:rPr>
                <w:rFonts w:ascii="Calibri" w:hAnsi="Calibri"/>
                <w:bCs/>
                <w:sz w:val="19"/>
                <w:szCs w:val="19"/>
                <w:shd w:val="clear" w:color="auto" w:fill="FFFFFF"/>
              </w:rPr>
            </w:pPr>
            <w:r w:rsidRPr="00FE5620">
              <w:rPr>
                <w:rFonts w:ascii="Calibri" w:hAnsi="Calibri"/>
                <w:color w:val="000000"/>
                <w:sz w:val="19"/>
                <w:szCs w:val="19"/>
                <w:shd w:val="clear" w:color="auto" w:fill="DAEEF3"/>
              </w:rPr>
              <w:t>Typically high quality, and typified by stable channels, excellent habitat structure, good to excellent water quality, and diverse communities of both fish and aquatic insects.</w:t>
            </w:r>
          </w:p>
        </w:tc>
      </w:tr>
      <w:tr w:rsidR="00613BC6" w:rsidRPr="00FE5620" w14:paraId="1DC457FF" w14:textId="77777777" w:rsidTr="00A64779">
        <w:trPr>
          <w:trHeight w:val="1520"/>
          <w:jc w:val="center"/>
        </w:trPr>
        <w:tc>
          <w:tcPr>
            <w:tcW w:w="2520" w:type="dxa"/>
            <w:shd w:val="clear" w:color="auto" w:fill="80C4D6"/>
            <w:vAlign w:val="center"/>
          </w:tcPr>
          <w:p w14:paraId="1E05173A" w14:textId="77777777" w:rsidR="00613BC6" w:rsidRPr="00FE5620" w:rsidRDefault="00B00DBD" w:rsidP="005412BF">
            <w:pPr>
              <w:spacing w:line="276" w:lineRule="auto"/>
              <w:jc w:val="center"/>
              <w:rPr>
                <w:rFonts w:ascii="Calibri" w:eastAsia="Times New Roman" w:hAnsi="Calibri" w:cs="Times New Roman"/>
                <w:b/>
                <w:sz w:val="19"/>
                <w:szCs w:val="19"/>
              </w:rPr>
            </w:pPr>
            <w:r w:rsidRPr="00FE5620">
              <w:rPr>
                <w:rFonts w:ascii="Calibri" w:eastAsia="Times New Roman" w:hAnsi="Calibri" w:cs="Times New Roman"/>
                <w:b/>
                <w:sz w:val="19"/>
                <w:szCs w:val="19"/>
              </w:rPr>
              <w:lastRenderedPageBreak/>
              <w:t>11-25%</w:t>
            </w:r>
          </w:p>
        </w:tc>
        <w:tc>
          <w:tcPr>
            <w:tcW w:w="7560" w:type="dxa"/>
            <w:shd w:val="clear" w:color="auto" w:fill="D0EEF3"/>
            <w:vAlign w:val="center"/>
          </w:tcPr>
          <w:p w14:paraId="4458CD2F" w14:textId="77777777" w:rsidR="00613BC6" w:rsidRPr="00FE5620" w:rsidRDefault="00B00DBD" w:rsidP="005412BF">
            <w:pPr>
              <w:spacing w:line="276" w:lineRule="auto"/>
              <w:rPr>
                <w:rFonts w:ascii="Calibri" w:hAnsi="Calibri"/>
                <w:color w:val="000000"/>
                <w:sz w:val="19"/>
                <w:szCs w:val="19"/>
                <w:shd w:val="clear" w:color="auto" w:fill="DAEEF3"/>
              </w:rPr>
            </w:pPr>
            <w:r w:rsidRPr="00FE5620">
              <w:rPr>
                <w:rFonts w:ascii="Calibri" w:hAnsi="Calibri"/>
                <w:color w:val="000000"/>
                <w:sz w:val="19"/>
                <w:szCs w:val="19"/>
                <w:shd w:val="clear" w:color="auto" w:fill="DAEEF3"/>
              </w:rPr>
              <w:t>These streams show clear signs of degradation. Elevated storm flows begin to alter stream geometry, with evident erosion and channel widening. Streams banks become unstable, and physical stream habitat is degraded. Stream water quality shifts into the fair/good category during both storms and dry weather periods. Stream biodiversity declines to fair levels, with most sensitive fish and aquatic insects disappearing from the stream.</w:t>
            </w:r>
          </w:p>
        </w:tc>
      </w:tr>
      <w:tr w:rsidR="00613BC6" w:rsidRPr="00FE5620" w14:paraId="2FB32127" w14:textId="77777777" w:rsidTr="00A64779">
        <w:trPr>
          <w:trHeight w:val="2060"/>
          <w:jc w:val="center"/>
        </w:trPr>
        <w:tc>
          <w:tcPr>
            <w:tcW w:w="2520" w:type="dxa"/>
            <w:shd w:val="clear" w:color="auto" w:fill="80C4D6"/>
            <w:vAlign w:val="center"/>
          </w:tcPr>
          <w:p w14:paraId="107095E6" w14:textId="77777777" w:rsidR="00613BC6" w:rsidRPr="00FE5620" w:rsidRDefault="00B00DBD" w:rsidP="005412BF">
            <w:pPr>
              <w:spacing w:line="276" w:lineRule="auto"/>
              <w:jc w:val="center"/>
              <w:rPr>
                <w:rFonts w:ascii="Calibri" w:eastAsia="Times New Roman" w:hAnsi="Calibri" w:cs="Times New Roman"/>
                <w:b/>
                <w:sz w:val="19"/>
                <w:szCs w:val="19"/>
              </w:rPr>
            </w:pPr>
            <w:r w:rsidRPr="00FE5620">
              <w:rPr>
                <w:rFonts w:ascii="Calibri" w:eastAsia="Times New Roman" w:hAnsi="Calibri" w:cs="Times New Roman"/>
                <w:b/>
                <w:sz w:val="19"/>
                <w:szCs w:val="19"/>
              </w:rPr>
              <w:t>26-60%</w:t>
            </w:r>
          </w:p>
        </w:tc>
        <w:tc>
          <w:tcPr>
            <w:tcW w:w="7560" w:type="dxa"/>
            <w:shd w:val="clear" w:color="auto" w:fill="D0EEF3"/>
            <w:vAlign w:val="center"/>
          </w:tcPr>
          <w:p w14:paraId="4A335E3D" w14:textId="77777777" w:rsidR="00613BC6" w:rsidRPr="00FE5620" w:rsidRDefault="00B00DBD" w:rsidP="005412BF">
            <w:pPr>
              <w:spacing w:line="276" w:lineRule="auto"/>
              <w:rPr>
                <w:rFonts w:ascii="Calibri" w:hAnsi="Calibri"/>
                <w:color w:val="000000"/>
                <w:sz w:val="19"/>
                <w:szCs w:val="19"/>
                <w:shd w:val="clear" w:color="auto" w:fill="DAEEF3"/>
              </w:rPr>
            </w:pPr>
            <w:r w:rsidRPr="00FE5620">
              <w:rPr>
                <w:rFonts w:ascii="Calibri" w:hAnsi="Calibri"/>
                <w:color w:val="000000"/>
                <w:sz w:val="19"/>
                <w:szCs w:val="19"/>
                <w:shd w:val="clear" w:color="auto" w:fill="DAEEF3"/>
              </w:rPr>
              <w:t>These streams typically no longer support a diverse stream community. The stream channel becomes highly unstable, and many stream reaches experience severe widening, downcutting, and streambank erosion. Pool and riffle structure needed to sustain fish is diminished or eliminated and the substrate can no longer provide habitat for aquatic insects, or spawning areas for fish. Biological quality is typically poor, dominated by pollution tolerant insects and fish. Water quality is consistently rated as fair to poor, and water recreation is often no longer possible due to the presence of high bacteria levels.</w:t>
            </w:r>
          </w:p>
        </w:tc>
      </w:tr>
      <w:tr w:rsidR="00613BC6" w:rsidRPr="00FE5620" w14:paraId="677907E5" w14:textId="77777777" w:rsidTr="00A64779">
        <w:trPr>
          <w:trHeight w:val="1061"/>
          <w:jc w:val="center"/>
        </w:trPr>
        <w:tc>
          <w:tcPr>
            <w:tcW w:w="2520" w:type="dxa"/>
            <w:shd w:val="clear" w:color="auto" w:fill="80C4D6"/>
            <w:vAlign w:val="center"/>
          </w:tcPr>
          <w:p w14:paraId="060BAA97" w14:textId="77777777" w:rsidR="00613BC6" w:rsidRPr="00FE5620" w:rsidRDefault="00B00DBD" w:rsidP="005412BF">
            <w:pPr>
              <w:spacing w:line="276" w:lineRule="auto"/>
              <w:jc w:val="center"/>
              <w:rPr>
                <w:rFonts w:ascii="Calibri" w:eastAsia="Times New Roman" w:hAnsi="Calibri" w:cs="Times New Roman"/>
                <w:b/>
                <w:sz w:val="19"/>
                <w:szCs w:val="19"/>
              </w:rPr>
            </w:pPr>
            <w:r w:rsidRPr="00FE5620">
              <w:rPr>
                <w:rFonts w:ascii="Calibri" w:eastAsia="Times New Roman" w:hAnsi="Calibri" w:cs="Times New Roman"/>
                <w:b/>
                <w:sz w:val="19"/>
                <w:szCs w:val="19"/>
              </w:rPr>
              <w:t>&gt;60%</w:t>
            </w:r>
          </w:p>
        </w:tc>
        <w:tc>
          <w:tcPr>
            <w:tcW w:w="7560" w:type="dxa"/>
            <w:shd w:val="clear" w:color="auto" w:fill="D0EEF3"/>
            <w:vAlign w:val="center"/>
          </w:tcPr>
          <w:p w14:paraId="089C1908" w14:textId="77777777" w:rsidR="00613BC6" w:rsidRPr="00FE5620" w:rsidRDefault="00B00DBD" w:rsidP="005412BF">
            <w:pPr>
              <w:spacing w:line="276" w:lineRule="auto"/>
              <w:rPr>
                <w:rFonts w:ascii="Calibri" w:hAnsi="Calibri"/>
                <w:color w:val="000000"/>
                <w:sz w:val="19"/>
                <w:szCs w:val="19"/>
                <w:shd w:val="clear" w:color="auto" w:fill="DAEEF3"/>
              </w:rPr>
            </w:pPr>
            <w:r w:rsidRPr="00FE5620">
              <w:rPr>
                <w:rFonts w:ascii="Calibri" w:hAnsi="Calibri"/>
                <w:color w:val="000000"/>
                <w:sz w:val="19"/>
                <w:szCs w:val="19"/>
                <w:shd w:val="clear" w:color="auto" w:fill="DAEEF3"/>
              </w:rPr>
              <w:t>These streams are typical of “urban drainage”, with most ecological functions greatly impaired or absent, and the stream channel primarily functioning as a conveyance for stormwater flows.</w:t>
            </w:r>
          </w:p>
        </w:tc>
      </w:tr>
    </w:tbl>
    <w:p w14:paraId="2930BAAD" w14:textId="77777777" w:rsidR="00613BC6" w:rsidRDefault="00613BC6" w:rsidP="005412BF">
      <w:pPr>
        <w:spacing w:after="0"/>
        <w:jc w:val="center"/>
        <w:rPr>
          <w:rFonts w:ascii="Calibri" w:hAnsi="Calibri"/>
          <w:bCs/>
          <w:sz w:val="20"/>
          <w:szCs w:val="20"/>
          <w:shd w:val="clear" w:color="auto" w:fill="FFFFFF"/>
        </w:rPr>
      </w:pPr>
    </w:p>
    <w:p w14:paraId="4D765A8F" w14:textId="77777777" w:rsidR="00613BC6" w:rsidRDefault="00613BC6" w:rsidP="005412BF">
      <w:pPr>
        <w:spacing w:after="0"/>
        <w:jc w:val="center"/>
        <w:rPr>
          <w:rFonts w:ascii="Calibri" w:hAnsi="Calibri"/>
          <w:bCs/>
          <w:sz w:val="20"/>
          <w:szCs w:val="20"/>
          <w:shd w:val="clear" w:color="auto" w:fill="FFFFFF"/>
        </w:rPr>
      </w:pPr>
    </w:p>
    <w:p w14:paraId="507D0660" w14:textId="77777777" w:rsidR="00764B9C" w:rsidRDefault="00764B9C" w:rsidP="005412BF">
      <w:pPr>
        <w:spacing w:after="0"/>
        <w:jc w:val="center"/>
        <w:rPr>
          <w:rFonts w:ascii="Calibri" w:hAnsi="Calibri"/>
          <w:bCs/>
          <w:sz w:val="20"/>
          <w:szCs w:val="20"/>
          <w:shd w:val="clear" w:color="auto" w:fill="FFFFFF"/>
        </w:rPr>
        <w:sectPr w:rsidR="00764B9C" w:rsidSect="005412BF">
          <w:pgSz w:w="12240" w:h="15840"/>
          <w:pgMar w:top="1296" w:right="1296" w:bottom="1296" w:left="1296" w:header="720" w:footer="720" w:gutter="0"/>
          <w:cols w:space="720"/>
          <w:docGrid w:linePitch="360"/>
        </w:sectPr>
      </w:pPr>
    </w:p>
    <w:p w14:paraId="7EB51F86" w14:textId="77777777" w:rsidR="001D1BCB" w:rsidRDefault="00082088" w:rsidP="005412BF">
      <w:pPr>
        <w:pStyle w:val="map-table-title"/>
        <w:jc w:val="center"/>
      </w:pPr>
      <w:r>
        <w:rPr>
          <w:noProof/>
        </w:rPr>
        <w:lastRenderedPageBreak/>
        <mc:AlternateContent>
          <mc:Choice Requires="wps">
            <w:drawing>
              <wp:anchor distT="0" distB="0" distL="114300" distR="114300" simplePos="0" relativeHeight="251667968" behindDoc="0" locked="0" layoutInCell="1" allowOverlap="1" wp14:anchorId="4297B7EF" wp14:editId="79FEDD77">
                <wp:simplePos x="0" y="0"/>
                <wp:positionH relativeFrom="column">
                  <wp:posOffset>5172075</wp:posOffset>
                </wp:positionH>
                <wp:positionV relativeFrom="paragraph">
                  <wp:posOffset>3114675</wp:posOffset>
                </wp:positionV>
                <wp:extent cx="826770" cy="297815"/>
                <wp:effectExtent l="1295400" t="38100" r="68580" b="349885"/>
                <wp:wrapNone/>
                <wp:docPr id="785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297815"/>
                        </a:xfrm>
                        <a:prstGeom prst="wedgeRectCallout">
                          <a:avLst>
                            <a:gd name="adj1" fmla="val -201382"/>
                            <a:gd name="adj2" fmla="val 13157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A5294F5" w14:textId="0D181371"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Pequit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97B7EF" id="_x0000_s1045" type="#_x0000_t61" style="position:absolute;left:0;text-align:left;margin-left:407.25pt;margin-top:245.25pt;width:65.1pt;height:23.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" adj="-32699,39220" fillcolor="#ffc" strokecolor="black [3213]">
                <v:shadow on="t" color="black" opacity="24903f" origin=",.5" offset="0,.55556mm"/>
                <v:textbox inset="0,,0">
                  <w:txbxContent>
                    <w:p w14:paraId="4A5294F5" w14:textId="0D181371"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Pequit Brook</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E1BCC81" wp14:editId="41832088">
                <wp:simplePos x="0" y="0"/>
                <wp:positionH relativeFrom="column">
                  <wp:posOffset>1466850</wp:posOffset>
                </wp:positionH>
                <wp:positionV relativeFrom="paragraph">
                  <wp:posOffset>3924300</wp:posOffset>
                </wp:positionV>
                <wp:extent cx="715010" cy="297815"/>
                <wp:effectExtent l="57150" t="38100" r="751840" b="102235"/>
                <wp:wrapNone/>
                <wp:docPr id="785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97815"/>
                        </a:xfrm>
                        <a:prstGeom prst="wedgeRectCallout">
                          <a:avLst>
                            <a:gd name="adj1" fmla="val 144333"/>
                            <a:gd name="adj2" fmla="val 54761"/>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550EF63" w14:textId="77777777"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Canton_08</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BCC81" id="_x0000_s1046" type="#_x0000_t61" style="position:absolute;left:0;text-align:left;margin-left:115.5pt;margin-top:309pt;width:56.3pt;height:23.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" adj="41976,22628" fillcolor="#ffc" strokecolor="black [3213]">
                <v:shadow on="t" color="black" opacity="24903f" origin=",.5" offset="0,.55556mm"/>
                <v:textbox inset="0,,0">
                  <w:txbxContent>
                    <w:p w14:paraId="5550EF63" w14:textId="77777777"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Canton_08</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606F9FE2" wp14:editId="5E83D673">
                <wp:simplePos x="0" y="0"/>
                <wp:positionH relativeFrom="column">
                  <wp:posOffset>2067560</wp:posOffset>
                </wp:positionH>
                <wp:positionV relativeFrom="paragraph">
                  <wp:posOffset>4683125</wp:posOffset>
                </wp:positionV>
                <wp:extent cx="933450" cy="524510"/>
                <wp:effectExtent l="57150" t="228600" r="152400" b="104140"/>
                <wp:wrapNone/>
                <wp:docPr id="785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4510"/>
                        </a:xfrm>
                        <a:prstGeom prst="wedgeRectCallout">
                          <a:avLst>
                            <a:gd name="adj1" fmla="val 60125"/>
                            <a:gd name="adj2" fmla="val -8754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2072570" w14:textId="77777777"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Approximate Watershed Boundary</w:t>
                            </w:r>
                          </w:p>
                        </w:txbxContent>
                      </wps:txbx>
                      <wps:bodyPr rot="0" vert="horz" wrap="square" lIns="0" tIns="45720" rIns="0" bIns="45720" anchor="ctr" anchorCtr="0" upright="1">
                        <a:noAutofit/>
                      </wps:bodyPr>
                    </wps:wsp>
                  </a:graphicData>
                </a:graphic>
                <wp14:sizeRelV relativeFrom="margin">
                  <wp14:pctHeight>0</wp14:pctHeight>
                </wp14:sizeRelV>
              </wp:anchor>
            </w:drawing>
          </mc:Choice>
          <mc:Fallback>
            <w:pict>
              <v:shape w14:anchorId="606F9FE2" id="_x0000_s1047" type="#_x0000_t61" style="position:absolute;left:0;text-align:left;margin-left:162.8pt;margin-top:368.75pt;width:73.5pt;height:41.3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" adj="23787,-8109" fillcolor="#ffc" strokecolor="black [3213]">
                <v:shadow on="t" color="black" opacity="24903f" origin=",.5" offset="0,.55556mm"/>
                <v:textbox inset="0,,0">
                  <w:txbxContent>
                    <w:p w14:paraId="72072570" w14:textId="77777777"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Approximate Watershed Boundary</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07753183" wp14:editId="02C6D9D7">
                <wp:simplePos x="0" y="0"/>
                <wp:positionH relativeFrom="column">
                  <wp:posOffset>3134995</wp:posOffset>
                </wp:positionH>
                <wp:positionV relativeFrom="paragraph">
                  <wp:posOffset>4835525</wp:posOffset>
                </wp:positionV>
                <wp:extent cx="906145" cy="365760"/>
                <wp:effectExtent l="57150" t="628650" r="84455" b="91440"/>
                <wp:wrapNone/>
                <wp:docPr id="784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365760"/>
                        </a:xfrm>
                        <a:prstGeom prst="wedgeRectCallout">
                          <a:avLst>
                            <a:gd name="adj1" fmla="val 18641"/>
                            <a:gd name="adj2" fmla="val -21420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37BE825" w14:textId="77777777"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Beaver Meadow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53183" id="_x0000_s1048" type="#_x0000_t61" style="position:absolute;left:0;text-align:left;margin-left:246.85pt;margin-top:380.75pt;width:71.35pt;height:2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" adj="14826,-35468" fillcolor="#ffc" strokecolor="black [3213]">
                <v:shadow on="t" color="black" opacity="24903f" origin=",.5" offset="0,.55556mm"/>
                <v:textbox inset="0,,0">
                  <w:txbxContent>
                    <w:p w14:paraId="537BE825" w14:textId="77777777"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Beaver Meadow Brook</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3479B6DF" wp14:editId="219FBB57">
                <wp:simplePos x="0" y="0"/>
                <wp:positionH relativeFrom="column">
                  <wp:posOffset>2571750</wp:posOffset>
                </wp:positionH>
                <wp:positionV relativeFrom="paragraph">
                  <wp:posOffset>2600326</wp:posOffset>
                </wp:positionV>
                <wp:extent cx="2636982" cy="2305050"/>
                <wp:effectExtent l="0" t="0" r="11430" b="19050"/>
                <wp:wrapNone/>
                <wp:docPr id="7848" name="Freeform: Shape 7848"/>
                <wp:cNvGraphicFramePr/>
                <a:graphic xmlns:a="http://schemas.openxmlformats.org/drawingml/2006/main">
                  <a:graphicData uri="http://schemas.microsoft.com/office/word/2010/wordprocessingShape">
                    <wps:wsp>
                      <wps:cNvSpPr/>
                      <wps:spPr>
                        <a:xfrm>
                          <a:off x="0" y="0"/>
                          <a:ext cx="2636982" cy="2305050"/>
                        </a:xfrm>
                        <a:custGeom>
                          <a:avLst/>
                          <a:gdLst>
                            <a:gd name="connsiteX0" fmla="*/ 27829 w 2572246"/>
                            <a:gd name="connsiteY0" fmla="*/ 1502796 h 2361537"/>
                            <a:gd name="connsiteX1" fmla="*/ 0 w 2572246"/>
                            <a:gd name="connsiteY1" fmla="*/ 1387502 h 2361537"/>
                            <a:gd name="connsiteX2" fmla="*/ 95415 w 2572246"/>
                            <a:gd name="connsiteY2" fmla="*/ 1292087 h 2361537"/>
                            <a:gd name="connsiteX3" fmla="*/ 59634 w 2572246"/>
                            <a:gd name="connsiteY3" fmla="*/ 1236428 h 2361537"/>
                            <a:gd name="connsiteX4" fmla="*/ 151074 w 2572246"/>
                            <a:gd name="connsiteY4" fmla="*/ 894522 h 2361537"/>
                            <a:gd name="connsiteX5" fmla="*/ 174928 w 2572246"/>
                            <a:gd name="connsiteY5" fmla="*/ 886570 h 2361537"/>
                            <a:gd name="connsiteX6" fmla="*/ 198782 w 2572246"/>
                            <a:gd name="connsiteY6" fmla="*/ 830911 h 2361537"/>
                            <a:gd name="connsiteX7" fmla="*/ 238539 w 2572246"/>
                            <a:gd name="connsiteY7" fmla="*/ 811033 h 2361537"/>
                            <a:gd name="connsiteX8" fmla="*/ 262393 w 2572246"/>
                            <a:gd name="connsiteY8" fmla="*/ 727544 h 2361537"/>
                            <a:gd name="connsiteX9" fmla="*/ 230587 w 2572246"/>
                            <a:gd name="connsiteY9" fmla="*/ 663934 h 2361537"/>
                            <a:gd name="connsiteX10" fmla="*/ 433346 w 2572246"/>
                            <a:gd name="connsiteY10" fmla="*/ 485029 h 2361537"/>
                            <a:gd name="connsiteX11" fmla="*/ 584420 w 2572246"/>
                            <a:gd name="connsiteY11" fmla="*/ 453224 h 2361537"/>
                            <a:gd name="connsiteX12" fmla="*/ 735495 w 2572246"/>
                            <a:gd name="connsiteY12" fmla="*/ 365760 h 2361537"/>
                            <a:gd name="connsiteX13" fmla="*/ 767300 w 2572246"/>
                            <a:gd name="connsiteY13" fmla="*/ 409492 h 2361537"/>
                            <a:gd name="connsiteX14" fmla="*/ 811033 w 2572246"/>
                            <a:gd name="connsiteY14" fmla="*/ 417443 h 2361537"/>
                            <a:gd name="connsiteX15" fmla="*/ 870667 w 2572246"/>
                            <a:gd name="connsiteY15" fmla="*/ 429370 h 2361537"/>
                            <a:gd name="connsiteX16" fmla="*/ 1037645 w 2572246"/>
                            <a:gd name="connsiteY16" fmla="*/ 326003 h 2361537"/>
                            <a:gd name="connsiteX17" fmla="*/ 1029693 w 2572246"/>
                            <a:gd name="connsiteY17" fmla="*/ 270344 h 2361537"/>
                            <a:gd name="connsiteX18" fmla="*/ 1077401 w 2572246"/>
                            <a:gd name="connsiteY18" fmla="*/ 258417 h 2361537"/>
                            <a:gd name="connsiteX19" fmla="*/ 1216549 w 2572246"/>
                            <a:gd name="connsiteY19" fmla="*/ 262393 h 2361537"/>
                            <a:gd name="connsiteX20" fmla="*/ 1415332 w 2572246"/>
                            <a:gd name="connsiteY20" fmla="*/ 135172 h 2361537"/>
                            <a:gd name="connsiteX21" fmla="*/ 1447137 w 2572246"/>
                            <a:gd name="connsiteY21" fmla="*/ 95415 h 2361537"/>
                            <a:gd name="connsiteX22" fmla="*/ 1578333 w 2572246"/>
                            <a:gd name="connsiteY22" fmla="*/ 103367 h 2361537"/>
                            <a:gd name="connsiteX23" fmla="*/ 1697603 w 2572246"/>
                            <a:gd name="connsiteY23" fmla="*/ 55659 h 2361537"/>
                            <a:gd name="connsiteX24" fmla="*/ 1808921 w 2572246"/>
                            <a:gd name="connsiteY24" fmla="*/ 71562 h 2361537"/>
                            <a:gd name="connsiteX25" fmla="*/ 1892410 w 2572246"/>
                            <a:gd name="connsiteY25" fmla="*/ 15902 h 2361537"/>
                            <a:gd name="connsiteX26" fmla="*/ 1936142 w 2572246"/>
                            <a:gd name="connsiteY26" fmla="*/ 7951 h 2361537"/>
                            <a:gd name="connsiteX27" fmla="*/ 2019631 w 2572246"/>
                            <a:gd name="connsiteY27" fmla="*/ 47708 h 2361537"/>
                            <a:gd name="connsiteX28" fmla="*/ 2079266 w 2572246"/>
                            <a:gd name="connsiteY28" fmla="*/ 0 h 2361537"/>
                            <a:gd name="connsiteX29" fmla="*/ 2142876 w 2572246"/>
                            <a:gd name="connsiteY29" fmla="*/ 3975 h 2361537"/>
                            <a:gd name="connsiteX30" fmla="*/ 2154803 w 2572246"/>
                            <a:gd name="connsiteY30" fmla="*/ 91440 h 2361537"/>
                            <a:gd name="connsiteX31" fmla="*/ 2095168 w 2572246"/>
                            <a:gd name="connsiteY31" fmla="*/ 186855 h 2361537"/>
                            <a:gd name="connsiteX32" fmla="*/ 2027582 w 2572246"/>
                            <a:gd name="connsiteY32" fmla="*/ 198782 h 2361537"/>
                            <a:gd name="connsiteX33" fmla="*/ 2226365 w 2572246"/>
                            <a:gd name="connsiteY33" fmla="*/ 564542 h 2361537"/>
                            <a:gd name="connsiteX34" fmla="*/ 2266121 w 2572246"/>
                            <a:gd name="connsiteY34" fmla="*/ 528762 h 2361537"/>
                            <a:gd name="connsiteX35" fmla="*/ 2369488 w 2572246"/>
                            <a:gd name="connsiteY35" fmla="*/ 520810 h 2361537"/>
                            <a:gd name="connsiteX36" fmla="*/ 2441050 w 2572246"/>
                            <a:gd name="connsiteY36" fmla="*/ 659958 h 2361537"/>
                            <a:gd name="connsiteX37" fmla="*/ 2425147 w 2572246"/>
                            <a:gd name="connsiteY37" fmla="*/ 719593 h 2361537"/>
                            <a:gd name="connsiteX38" fmla="*/ 2532490 w 2572246"/>
                            <a:gd name="connsiteY38" fmla="*/ 882595 h 2361537"/>
                            <a:gd name="connsiteX39" fmla="*/ 2556344 w 2572246"/>
                            <a:gd name="connsiteY39" fmla="*/ 882595 h 2361537"/>
                            <a:gd name="connsiteX40" fmla="*/ 2572246 w 2572246"/>
                            <a:gd name="connsiteY40" fmla="*/ 989937 h 2361537"/>
                            <a:gd name="connsiteX41" fmla="*/ 2524539 w 2572246"/>
                            <a:gd name="connsiteY41" fmla="*/ 1009815 h 2361537"/>
                            <a:gd name="connsiteX42" fmla="*/ 2460928 w 2572246"/>
                            <a:gd name="connsiteY42" fmla="*/ 1009815 h 2361537"/>
                            <a:gd name="connsiteX43" fmla="*/ 2393342 w 2572246"/>
                            <a:gd name="connsiteY43" fmla="*/ 1037645 h 2361537"/>
                            <a:gd name="connsiteX44" fmla="*/ 2405269 w 2572246"/>
                            <a:gd name="connsiteY44" fmla="*/ 1101255 h 2361537"/>
                            <a:gd name="connsiteX45" fmla="*/ 2305878 w 2572246"/>
                            <a:gd name="connsiteY45" fmla="*/ 1172817 h 2361537"/>
                            <a:gd name="connsiteX46" fmla="*/ 2313829 w 2572246"/>
                            <a:gd name="connsiteY46" fmla="*/ 1319916 h 2361537"/>
                            <a:gd name="connsiteX47" fmla="*/ 2198535 w 2572246"/>
                            <a:gd name="connsiteY47" fmla="*/ 1455088 h 2361537"/>
                            <a:gd name="connsiteX48" fmla="*/ 2170706 w 2572246"/>
                            <a:gd name="connsiteY48" fmla="*/ 1570382 h 2361537"/>
                            <a:gd name="connsiteX49" fmla="*/ 2226365 w 2572246"/>
                            <a:gd name="connsiteY49" fmla="*/ 1709530 h 2361537"/>
                            <a:gd name="connsiteX50" fmla="*/ 2162754 w 2572246"/>
                            <a:gd name="connsiteY50" fmla="*/ 1729408 h 2361537"/>
                            <a:gd name="connsiteX51" fmla="*/ 2142876 w 2572246"/>
                            <a:gd name="connsiteY51" fmla="*/ 1761214 h 2361537"/>
                            <a:gd name="connsiteX52" fmla="*/ 2059387 w 2572246"/>
                            <a:gd name="connsiteY52" fmla="*/ 1761214 h 2361537"/>
                            <a:gd name="connsiteX53" fmla="*/ 2027582 w 2572246"/>
                            <a:gd name="connsiteY53" fmla="*/ 1808922 h 2361537"/>
                            <a:gd name="connsiteX54" fmla="*/ 1999753 w 2572246"/>
                            <a:gd name="connsiteY54" fmla="*/ 1816873 h 2361537"/>
                            <a:gd name="connsiteX55" fmla="*/ 1987826 w 2572246"/>
                            <a:gd name="connsiteY55" fmla="*/ 1757238 h 2361537"/>
                            <a:gd name="connsiteX56" fmla="*/ 1963972 w 2572246"/>
                            <a:gd name="connsiteY56" fmla="*/ 1761214 h 2361537"/>
                            <a:gd name="connsiteX57" fmla="*/ 1924215 w 2572246"/>
                            <a:gd name="connsiteY57" fmla="*/ 1745311 h 2361537"/>
                            <a:gd name="connsiteX58" fmla="*/ 1924215 w 2572246"/>
                            <a:gd name="connsiteY58" fmla="*/ 1701579 h 2361537"/>
                            <a:gd name="connsiteX59" fmla="*/ 1900361 w 2572246"/>
                            <a:gd name="connsiteY59" fmla="*/ 1757238 h 2361537"/>
                            <a:gd name="connsiteX60" fmla="*/ 1896386 w 2572246"/>
                            <a:gd name="connsiteY60" fmla="*/ 1868556 h 2361537"/>
                            <a:gd name="connsiteX61" fmla="*/ 1932166 w 2572246"/>
                            <a:gd name="connsiteY61" fmla="*/ 1900362 h 2361537"/>
                            <a:gd name="connsiteX62" fmla="*/ 1904337 w 2572246"/>
                            <a:gd name="connsiteY62" fmla="*/ 1916264 h 2361537"/>
                            <a:gd name="connsiteX63" fmla="*/ 1908313 w 2572246"/>
                            <a:gd name="connsiteY63" fmla="*/ 1999753 h 2361537"/>
                            <a:gd name="connsiteX64" fmla="*/ 1932166 w 2572246"/>
                            <a:gd name="connsiteY64" fmla="*/ 2011680 h 2361537"/>
                            <a:gd name="connsiteX65" fmla="*/ 1896386 w 2572246"/>
                            <a:gd name="connsiteY65" fmla="*/ 2087217 h 2361537"/>
                            <a:gd name="connsiteX66" fmla="*/ 1908313 w 2572246"/>
                            <a:gd name="connsiteY66" fmla="*/ 2142876 h 2361537"/>
                            <a:gd name="connsiteX67" fmla="*/ 1940118 w 2572246"/>
                            <a:gd name="connsiteY67" fmla="*/ 2178657 h 2361537"/>
                            <a:gd name="connsiteX68" fmla="*/ 1685676 w 2572246"/>
                            <a:gd name="connsiteY68" fmla="*/ 2361537 h 2361537"/>
                            <a:gd name="connsiteX69" fmla="*/ 1614114 w 2572246"/>
                            <a:gd name="connsiteY69" fmla="*/ 2274073 h 2361537"/>
                            <a:gd name="connsiteX70" fmla="*/ 1459064 w 2572246"/>
                            <a:gd name="connsiteY70" fmla="*/ 2214438 h 2361537"/>
                            <a:gd name="connsiteX71" fmla="*/ 1435210 w 2572246"/>
                            <a:gd name="connsiteY71" fmla="*/ 2119022 h 2361537"/>
                            <a:gd name="connsiteX72" fmla="*/ 1347746 w 2572246"/>
                            <a:gd name="connsiteY72" fmla="*/ 2087217 h 2361537"/>
                            <a:gd name="connsiteX73" fmla="*/ 1236427 w 2572246"/>
                            <a:gd name="connsiteY73" fmla="*/ 2230341 h 2361537"/>
                            <a:gd name="connsiteX74" fmla="*/ 1200646 w 2572246"/>
                            <a:gd name="connsiteY74" fmla="*/ 2222389 h 2361537"/>
                            <a:gd name="connsiteX75" fmla="*/ 1164866 w 2572246"/>
                            <a:gd name="connsiteY75" fmla="*/ 2226365 h 2361537"/>
                            <a:gd name="connsiteX76" fmla="*/ 938253 w 2572246"/>
                            <a:gd name="connsiteY76" fmla="*/ 2138901 h 2361537"/>
                            <a:gd name="connsiteX77" fmla="*/ 846813 w 2572246"/>
                            <a:gd name="connsiteY77" fmla="*/ 1912288 h 2361537"/>
                            <a:gd name="connsiteX78" fmla="*/ 715617 w 2572246"/>
                            <a:gd name="connsiteY78" fmla="*/ 1944094 h 2361537"/>
                            <a:gd name="connsiteX79" fmla="*/ 667909 w 2572246"/>
                            <a:gd name="connsiteY79" fmla="*/ 1900362 h 2361537"/>
                            <a:gd name="connsiteX80" fmla="*/ 536713 w 2572246"/>
                            <a:gd name="connsiteY80" fmla="*/ 1952045 h 2361537"/>
                            <a:gd name="connsiteX81" fmla="*/ 485029 w 2572246"/>
                            <a:gd name="connsiteY81" fmla="*/ 1844702 h 2361537"/>
                            <a:gd name="connsiteX82" fmla="*/ 437321 w 2572246"/>
                            <a:gd name="connsiteY82" fmla="*/ 1848678 h 2361537"/>
                            <a:gd name="connsiteX83" fmla="*/ 425394 w 2572246"/>
                            <a:gd name="connsiteY83" fmla="*/ 1912288 h 2361537"/>
                            <a:gd name="connsiteX84" fmla="*/ 361784 w 2572246"/>
                            <a:gd name="connsiteY84" fmla="*/ 1936142 h 2361537"/>
                            <a:gd name="connsiteX85" fmla="*/ 250466 w 2572246"/>
                            <a:gd name="connsiteY85" fmla="*/ 1908313 h 2361537"/>
                            <a:gd name="connsiteX86" fmla="*/ 159026 w 2572246"/>
                            <a:gd name="connsiteY86" fmla="*/ 1812897 h 2361537"/>
                            <a:gd name="connsiteX87" fmla="*/ 35780 w 2572246"/>
                            <a:gd name="connsiteY87" fmla="*/ 1804946 h 2361537"/>
                            <a:gd name="connsiteX88" fmla="*/ 39756 w 2572246"/>
                            <a:gd name="connsiteY88" fmla="*/ 1681701 h 2361537"/>
                            <a:gd name="connsiteX89" fmla="*/ 79513 w 2572246"/>
                            <a:gd name="connsiteY89" fmla="*/ 1633993 h 2361537"/>
                            <a:gd name="connsiteX90" fmla="*/ 71561 w 2572246"/>
                            <a:gd name="connsiteY90" fmla="*/ 1546528 h 2361537"/>
                            <a:gd name="connsiteX91" fmla="*/ 27829 w 2572246"/>
                            <a:gd name="connsiteY91" fmla="*/ 1502796 h 2361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2572246" h="2361537">
                              <a:moveTo>
                                <a:pt x="27829" y="1502796"/>
                              </a:moveTo>
                              <a:lnTo>
                                <a:pt x="0" y="1387502"/>
                              </a:lnTo>
                              <a:lnTo>
                                <a:pt x="95415" y="1292087"/>
                              </a:lnTo>
                              <a:lnTo>
                                <a:pt x="59634" y="1236428"/>
                              </a:lnTo>
                              <a:lnTo>
                                <a:pt x="151074" y="894522"/>
                              </a:lnTo>
                              <a:lnTo>
                                <a:pt x="174928" y="886570"/>
                              </a:lnTo>
                              <a:lnTo>
                                <a:pt x="198782" y="830911"/>
                              </a:lnTo>
                              <a:lnTo>
                                <a:pt x="238539" y="811033"/>
                              </a:lnTo>
                              <a:lnTo>
                                <a:pt x="262393" y="727544"/>
                              </a:lnTo>
                              <a:lnTo>
                                <a:pt x="230587" y="663934"/>
                              </a:lnTo>
                              <a:lnTo>
                                <a:pt x="433346" y="485029"/>
                              </a:lnTo>
                              <a:lnTo>
                                <a:pt x="584420" y="453224"/>
                              </a:lnTo>
                              <a:lnTo>
                                <a:pt x="735495" y="365760"/>
                              </a:lnTo>
                              <a:lnTo>
                                <a:pt x="767300" y="409492"/>
                              </a:lnTo>
                              <a:lnTo>
                                <a:pt x="811033" y="417443"/>
                              </a:lnTo>
                              <a:lnTo>
                                <a:pt x="870667" y="429370"/>
                              </a:lnTo>
                              <a:lnTo>
                                <a:pt x="1037645" y="326003"/>
                              </a:lnTo>
                              <a:lnTo>
                                <a:pt x="1029693" y="270344"/>
                              </a:lnTo>
                              <a:lnTo>
                                <a:pt x="1077401" y="258417"/>
                              </a:lnTo>
                              <a:lnTo>
                                <a:pt x="1216549" y="262393"/>
                              </a:lnTo>
                              <a:lnTo>
                                <a:pt x="1415332" y="135172"/>
                              </a:lnTo>
                              <a:lnTo>
                                <a:pt x="1447137" y="95415"/>
                              </a:lnTo>
                              <a:lnTo>
                                <a:pt x="1578333" y="103367"/>
                              </a:lnTo>
                              <a:lnTo>
                                <a:pt x="1697603" y="55659"/>
                              </a:lnTo>
                              <a:lnTo>
                                <a:pt x="1808921" y="71562"/>
                              </a:lnTo>
                              <a:lnTo>
                                <a:pt x="1892410" y="15902"/>
                              </a:lnTo>
                              <a:lnTo>
                                <a:pt x="1936142" y="7951"/>
                              </a:lnTo>
                              <a:lnTo>
                                <a:pt x="2019631" y="47708"/>
                              </a:lnTo>
                              <a:lnTo>
                                <a:pt x="2079266" y="0"/>
                              </a:lnTo>
                              <a:lnTo>
                                <a:pt x="2142876" y="3975"/>
                              </a:lnTo>
                              <a:lnTo>
                                <a:pt x="2154803" y="91440"/>
                              </a:lnTo>
                              <a:lnTo>
                                <a:pt x="2095168" y="186855"/>
                              </a:lnTo>
                              <a:lnTo>
                                <a:pt x="2027582" y="198782"/>
                              </a:lnTo>
                              <a:lnTo>
                                <a:pt x="2226365" y="564542"/>
                              </a:lnTo>
                              <a:lnTo>
                                <a:pt x="2266121" y="528762"/>
                              </a:lnTo>
                              <a:lnTo>
                                <a:pt x="2369488" y="520810"/>
                              </a:lnTo>
                              <a:lnTo>
                                <a:pt x="2441050" y="659958"/>
                              </a:lnTo>
                              <a:lnTo>
                                <a:pt x="2425147" y="719593"/>
                              </a:lnTo>
                              <a:lnTo>
                                <a:pt x="2532490" y="882595"/>
                              </a:lnTo>
                              <a:lnTo>
                                <a:pt x="2556344" y="882595"/>
                              </a:lnTo>
                              <a:lnTo>
                                <a:pt x="2572246" y="989937"/>
                              </a:lnTo>
                              <a:lnTo>
                                <a:pt x="2524539" y="1009815"/>
                              </a:lnTo>
                              <a:lnTo>
                                <a:pt x="2460928" y="1009815"/>
                              </a:lnTo>
                              <a:lnTo>
                                <a:pt x="2393342" y="1037645"/>
                              </a:lnTo>
                              <a:lnTo>
                                <a:pt x="2405269" y="1101255"/>
                              </a:lnTo>
                              <a:lnTo>
                                <a:pt x="2305878" y="1172817"/>
                              </a:lnTo>
                              <a:lnTo>
                                <a:pt x="2313829" y="1319916"/>
                              </a:lnTo>
                              <a:lnTo>
                                <a:pt x="2198535" y="1455088"/>
                              </a:lnTo>
                              <a:lnTo>
                                <a:pt x="2170706" y="1570382"/>
                              </a:lnTo>
                              <a:lnTo>
                                <a:pt x="2226365" y="1709530"/>
                              </a:lnTo>
                              <a:lnTo>
                                <a:pt x="2162754" y="1729408"/>
                              </a:lnTo>
                              <a:lnTo>
                                <a:pt x="2142876" y="1761214"/>
                              </a:lnTo>
                              <a:lnTo>
                                <a:pt x="2059387" y="1761214"/>
                              </a:lnTo>
                              <a:lnTo>
                                <a:pt x="2027582" y="1808922"/>
                              </a:lnTo>
                              <a:lnTo>
                                <a:pt x="1999753" y="1816873"/>
                              </a:lnTo>
                              <a:lnTo>
                                <a:pt x="1987826" y="1757238"/>
                              </a:lnTo>
                              <a:lnTo>
                                <a:pt x="1963972" y="1761214"/>
                              </a:lnTo>
                              <a:lnTo>
                                <a:pt x="1924215" y="1745311"/>
                              </a:lnTo>
                              <a:lnTo>
                                <a:pt x="1924215" y="1701579"/>
                              </a:lnTo>
                              <a:lnTo>
                                <a:pt x="1900361" y="1757238"/>
                              </a:lnTo>
                              <a:lnTo>
                                <a:pt x="1896386" y="1868556"/>
                              </a:lnTo>
                              <a:lnTo>
                                <a:pt x="1932166" y="1900362"/>
                              </a:lnTo>
                              <a:lnTo>
                                <a:pt x="1904337" y="1916264"/>
                              </a:lnTo>
                              <a:lnTo>
                                <a:pt x="1908313" y="1999753"/>
                              </a:lnTo>
                              <a:lnTo>
                                <a:pt x="1932166" y="2011680"/>
                              </a:lnTo>
                              <a:lnTo>
                                <a:pt x="1896386" y="2087217"/>
                              </a:lnTo>
                              <a:lnTo>
                                <a:pt x="1908313" y="2142876"/>
                              </a:lnTo>
                              <a:lnTo>
                                <a:pt x="1940118" y="2178657"/>
                              </a:lnTo>
                              <a:lnTo>
                                <a:pt x="1685676" y="2361537"/>
                              </a:lnTo>
                              <a:lnTo>
                                <a:pt x="1614114" y="2274073"/>
                              </a:lnTo>
                              <a:lnTo>
                                <a:pt x="1459064" y="2214438"/>
                              </a:lnTo>
                              <a:lnTo>
                                <a:pt x="1435210" y="2119022"/>
                              </a:lnTo>
                              <a:lnTo>
                                <a:pt x="1347746" y="2087217"/>
                              </a:lnTo>
                              <a:lnTo>
                                <a:pt x="1236427" y="2230341"/>
                              </a:lnTo>
                              <a:lnTo>
                                <a:pt x="1200646" y="2222389"/>
                              </a:lnTo>
                              <a:lnTo>
                                <a:pt x="1164866" y="2226365"/>
                              </a:lnTo>
                              <a:lnTo>
                                <a:pt x="938253" y="2138901"/>
                              </a:lnTo>
                              <a:lnTo>
                                <a:pt x="846813" y="1912288"/>
                              </a:lnTo>
                              <a:lnTo>
                                <a:pt x="715617" y="1944094"/>
                              </a:lnTo>
                              <a:lnTo>
                                <a:pt x="667909" y="1900362"/>
                              </a:lnTo>
                              <a:lnTo>
                                <a:pt x="536713" y="1952045"/>
                              </a:lnTo>
                              <a:lnTo>
                                <a:pt x="485029" y="1844702"/>
                              </a:lnTo>
                              <a:lnTo>
                                <a:pt x="437321" y="1848678"/>
                              </a:lnTo>
                              <a:lnTo>
                                <a:pt x="425394" y="1912288"/>
                              </a:lnTo>
                              <a:lnTo>
                                <a:pt x="361784" y="1936142"/>
                              </a:lnTo>
                              <a:lnTo>
                                <a:pt x="250466" y="1908313"/>
                              </a:lnTo>
                              <a:lnTo>
                                <a:pt x="159026" y="1812897"/>
                              </a:lnTo>
                              <a:lnTo>
                                <a:pt x="35780" y="1804946"/>
                              </a:lnTo>
                              <a:lnTo>
                                <a:pt x="39756" y="1681701"/>
                              </a:lnTo>
                              <a:lnTo>
                                <a:pt x="79513" y="1633993"/>
                              </a:lnTo>
                              <a:lnTo>
                                <a:pt x="71561" y="1546528"/>
                              </a:lnTo>
                              <a:lnTo>
                                <a:pt x="27829" y="1502796"/>
                              </a:lnTo>
                              <a:close/>
                            </a:path>
                          </a:pathLst>
                        </a:custGeom>
                        <a:solidFill>
                          <a:srgbClr val="FFFF00">
                            <a:alpha val="2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BF21" id="Freeform: Shape 7848" o:spid="_x0000_s1026" style="position:absolute;margin-left:202.5pt;margin-top:204.75pt;width:207.65pt;height:18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2246,236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" path="m27829,1502796l,1387502r95415,-95415l59634,1236428,151074,894522r23854,-7952l198782,830911r39757,-19878l262393,727544,230587,663934,433346,485029,584420,453224,735495,365760r31805,43732l811033,417443r59634,11927l1037645,326003r-7952,-55659l1077401,258417r139148,3976l1415332,135172r31805,-39757l1578333,103367,1697603,55659r111318,15903l1892410,15902r43732,-7951l2019631,47708,2079266,r63610,3975l2154803,91440r-59635,95415l2027582,198782r198783,365760l2266121,528762r103367,-7952l2441050,659958r-15903,59635l2532490,882595r23854,l2572246,989937r-47707,19878l2460928,1009815r-67586,27830l2405269,1101255r-99391,71562l2313829,1319916r-115294,135172l2170706,1570382r55659,139148l2162754,1729408r-19878,31806l2059387,1761214r-31805,47708l1999753,1816873r-11927,-59635l1963972,1761214r-39757,-15903l1924215,1701579r-23854,55659l1896386,1868556r35780,31806l1904337,1916264r3976,83489l1932166,2011680r-35780,75537l1908313,2142876r31805,35781l1685676,2361537r-71562,-87464l1459064,2214438r-23854,-95416l1347746,2087217r-111319,143124l1200646,2222389r-35780,3976l938253,2138901,846813,1912288r-131196,31806l667909,1900362r-131196,51683l485029,1844702r-47708,3976l425394,1912288r-63610,23854l250466,1908313r-91440,-95416l35780,1804946r3976,-123245l79513,1633993r-7952,-87465l27829,1502796xe" fillcolor="yellow" strokecolor="black [3213]" strokeweight="2pt">
                <v:fill opacity="16448f"/>
                <v:path arrowok="t" o:connecttype="custom" o:connectlocs="28529,1466850;0,1354314;97816,1261181;61135,1206853;154876,873125;179330,865364;203785,811036;244542,791633;268997,710141;236390,648053;444252,473427;599128,442383;754005,357011;786611,399697;831444,407458;892579,419100;1063760,318205;1055607,263877;1104516,252236;1247166,256117;1450952,131939;1483557,93133;1618055,100895;1740327,54328;1854446,69850;1940036,15522;1984869,7761;2070459,46567;2131595,0;2196806,3880;2209033,89253;2147897,182386;2078610,194027;2282396,551038;2323153,516114;2429121,508352;2502484,644172;2486181,702381;2596225,861484;2620680,861484;2636982,966258;2588074,985661;2522862,985661;2453576,1012825;2465803,1074913;2363910,1144764;2372061,1288344;2253866,1420283;2225336,1532819;2282396,1668639;2217184,1688041;2196806,1719086;2111216,1719086;2078610,1765653;2050081,1773414;2037854,1715206;2013400,1719086;1972642,1703564;1972642,1660878;1948188,1715206;1944113,1823861;1980793,1854906;1952264,1870428;1956340,1951920;1980793,1963561;1944113,2037292;1956340,2091619;1988945,2126544;1728100,2305050;1654737,2219678;1495784,2161470;1471330,2068336;1381665,2037292;1267544,2176992;1230863,2169230;1194182,2173111;961866,2087739;868125,1866547;733627,1897592;684718,1854906;550221,1905353;497236,1800577;448327,1804458;436100,1866547;370889,1889830;256770,1862667;163028,1769533;36680,1761772;40757,1641475;81514,1594909;73362,1509536;28529,1466850" o:connectangles="0,0,0,0,0,0,0,0,0,0,0,0,0,0,0,0,0,0,0,0,0,0,0,0,0,0,0,0,0,0,0,0,0,0,0,0,0,0,0,0,0,0,0,0,0,0,0,0,0,0,0,0,0,0,0,0,0,0,0,0,0,0,0,0,0,0,0,0,0,0,0,0,0,0,0,0,0,0,0,0,0,0,0,0,0,0,0,0,0,0,0,0"/>
              </v:shape>
            </w:pict>
          </mc:Fallback>
        </mc:AlternateContent>
      </w:r>
      <w:r w:rsidR="001B52FF">
        <w:rPr>
          <w:noProof/>
        </w:rPr>
        <mc:AlternateContent>
          <mc:Choice Requires="wps">
            <w:drawing>
              <wp:anchor distT="0" distB="0" distL="114300" distR="114300" simplePos="0" relativeHeight="251672064" behindDoc="0" locked="0" layoutInCell="1" allowOverlap="1" wp14:anchorId="758549BA" wp14:editId="07E2AEDC">
                <wp:simplePos x="0" y="0"/>
                <wp:positionH relativeFrom="column">
                  <wp:posOffset>1953260</wp:posOffset>
                </wp:positionH>
                <wp:positionV relativeFrom="paragraph">
                  <wp:posOffset>2855769</wp:posOffset>
                </wp:positionV>
                <wp:extent cx="715010" cy="297815"/>
                <wp:effectExtent l="57150" t="38100" r="675640" b="121285"/>
                <wp:wrapNone/>
                <wp:docPr id="785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97815"/>
                        </a:xfrm>
                        <a:prstGeom prst="wedgeRectCallout">
                          <a:avLst>
                            <a:gd name="adj1" fmla="val 131880"/>
                            <a:gd name="adj2" fmla="val 60546"/>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2182E45C" w14:textId="77777777"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Canton_05</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549BA" id="_x0000_s1049" type="#_x0000_t61" style="position:absolute;left:0;text-align:left;margin-left:153.8pt;margin-top:224.85pt;width:56.3pt;height:23.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" adj="39286,23878" fillcolor="#ffc" strokecolor="black [3213]">
                <v:shadow on="t" color="black" opacity="24903f" origin=",.5" offset="0,.55556mm"/>
                <v:textbox inset="0,,0">
                  <w:txbxContent>
                    <w:p w14:paraId="2182E45C" w14:textId="77777777"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Canton_05</w:t>
                      </w:r>
                    </w:p>
                  </w:txbxContent>
                </v:textbox>
              </v:shape>
            </w:pict>
          </mc:Fallback>
        </mc:AlternateContent>
      </w:r>
      <w:r w:rsidR="001B52FF">
        <w:rPr>
          <w:noProof/>
        </w:rPr>
        <mc:AlternateContent>
          <mc:Choice Requires="wps">
            <w:drawing>
              <wp:anchor distT="0" distB="0" distL="114300" distR="114300" simplePos="0" relativeHeight="251670016" behindDoc="0" locked="0" layoutInCell="1" allowOverlap="1" wp14:anchorId="2960D578" wp14:editId="1E5AE585">
                <wp:simplePos x="0" y="0"/>
                <wp:positionH relativeFrom="column">
                  <wp:posOffset>4594572</wp:posOffset>
                </wp:positionH>
                <wp:positionV relativeFrom="paragraph">
                  <wp:posOffset>2001578</wp:posOffset>
                </wp:positionV>
                <wp:extent cx="715010" cy="297815"/>
                <wp:effectExtent l="323850" t="38100" r="85090" b="711835"/>
                <wp:wrapNone/>
                <wp:docPr id="785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97815"/>
                        </a:xfrm>
                        <a:prstGeom prst="wedgeRectCallout">
                          <a:avLst>
                            <a:gd name="adj1" fmla="val -87194"/>
                            <a:gd name="adj2" fmla="val 25277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21E7FDC2" w14:textId="77777777"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Canton_01</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0D578" id="_x0000_s1050" type="#_x0000_t61" style="position:absolute;left:0;text-align:left;margin-left:361.8pt;margin-top:157.6pt;width:56.3pt;height:23.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" adj="-8034,65400" fillcolor="#ffc" strokecolor="black [3213]">
                <v:shadow on="t" color="black" opacity="24903f" origin=",.5" offset="0,.55556mm"/>
                <v:textbox inset="0,,0">
                  <w:txbxContent>
                    <w:p w14:paraId="21E7FDC2" w14:textId="77777777"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Canton_01</w:t>
                      </w:r>
                    </w:p>
                  </w:txbxContent>
                </v:textbox>
              </v:shape>
            </w:pict>
          </mc:Fallback>
        </mc:AlternateContent>
      </w:r>
      <w:r w:rsidR="001B52FF">
        <w:rPr>
          <w:noProof/>
        </w:rPr>
        <mc:AlternateContent>
          <mc:Choice Requires="wps">
            <w:drawing>
              <wp:anchor distT="0" distB="0" distL="114300" distR="114300" simplePos="0" relativeHeight="251668992" behindDoc="0" locked="0" layoutInCell="1" allowOverlap="1" wp14:anchorId="6E0ED3CE" wp14:editId="2023F09E">
                <wp:simplePos x="0" y="0"/>
                <wp:positionH relativeFrom="column">
                  <wp:posOffset>4815898</wp:posOffset>
                </wp:positionH>
                <wp:positionV relativeFrom="paragraph">
                  <wp:posOffset>4536498</wp:posOffset>
                </wp:positionV>
                <wp:extent cx="715010" cy="297815"/>
                <wp:effectExtent l="552450" t="38100" r="85090" b="102235"/>
                <wp:wrapNone/>
                <wp:docPr id="785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97815"/>
                        </a:xfrm>
                        <a:prstGeom prst="wedgeRectCallout">
                          <a:avLst>
                            <a:gd name="adj1" fmla="val -120556"/>
                            <a:gd name="adj2" fmla="val -11541"/>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16358DCE" w14:textId="77777777"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Canton_11</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ED3CE" id="_x0000_s1051" type="#_x0000_t61" style="position:absolute;left:0;text-align:left;margin-left:379.2pt;margin-top:357.2pt;width:56.3pt;height:23.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" adj="-15240,8307" fillcolor="#ffc" strokecolor="black [3213]">
                <v:shadow on="t" color="black" opacity="24903f" origin=",.5" offset="0,.55556mm"/>
                <v:textbox inset="0,,0">
                  <w:txbxContent>
                    <w:p w14:paraId="16358DCE" w14:textId="77777777" w:rsidR="00417363" w:rsidRPr="00111A49" w:rsidRDefault="00417363" w:rsidP="001B52FF">
                      <w:pPr>
                        <w:spacing w:after="0" w:line="240" w:lineRule="auto"/>
                        <w:jc w:val="center"/>
                        <w:rPr>
                          <w:rFonts w:ascii="Arial" w:hAnsi="Arial" w:cs="Arial"/>
                          <w:sz w:val="18"/>
                          <w:szCs w:val="18"/>
                        </w:rPr>
                      </w:pPr>
                      <w:r>
                        <w:rPr>
                          <w:rFonts w:ascii="Arial" w:hAnsi="Arial" w:cs="Arial"/>
                          <w:sz w:val="18"/>
                          <w:szCs w:val="18"/>
                        </w:rPr>
                        <w:t>Canton_11</w:t>
                      </w:r>
                    </w:p>
                  </w:txbxContent>
                </v:textbox>
              </v:shape>
            </w:pict>
          </mc:Fallback>
        </mc:AlternateContent>
      </w:r>
      <w:r w:rsidR="00B00DBD">
        <w:rPr>
          <w:noProof/>
        </w:rPr>
        <w:drawing>
          <wp:inline distT="0" distB="0" distL="0" distR="0" wp14:anchorId="2FAF11A4" wp14:editId="1DD293F3">
            <wp:extent cx="8001000" cy="5410200"/>
            <wp:effectExtent l="0" t="0" r="0" b="0"/>
            <wp:docPr id="62" name="Picture 62">
              <a:hlinkClick xmlns:a="http://schemas.openxmlformats.org/drawingml/2006/main" r:id="rId37"/>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b="2405"/>
                    <a:stretch/>
                  </pic:blipFill>
                  <pic:spPr bwMode="auto">
                    <a:xfrm>
                      <a:off x="0" y="0"/>
                      <a:ext cx="8022720" cy="5424887"/>
                    </a:xfrm>
                    <a:prstGeom prst="rect">
                      <a:avLst/>
                    </a:prstGeom>
                    <a:ln>
                      <a:noFill/>
                    </a:ln>
                    <a:extLst>
                      <a:ext uri="{53640926-AAD7-44D8-BBD7-CCE9431645EC}">
                        <a14:shadowObscured xmlns:a14="http://schemas.microsoft.com/office/drawing/2010/main"/>
                      </a:ext>
                    </a:extLst>
                  </pic:spPr>
                </pic:pic>
              </a:graphicData>
            </a:graphic>
          </wp:inline>
        </w:drawing>
      </w:r>
    </w:p>
    <w:p w14:paraId="676A7653" w14:textId="266B5553" w:rsidR="00764B9C" w:rsidRPr="00764B9C" w:rsidRDefault="00B00DBD" w:rsidP="00A64779">
      <w:pPr>
        <w:pStyle w:val="map-table-title"/>
        <w:spacing w:after="0"/>
        <w:jc w:val="center"/>
        <w:rPr>
          <w:b/>
          <w:sz w:val="22"/>
        </w:rPr>
      </w:pPr>
      <w:r w:rsidRPr="00764B9C">
        <w:rPr>
          <w:b/>
          <w:sz w:val="22"/>
        </w:rPr>
        <w:t>Figure A-</w:t>
      </w:r>
      <w:r w:rsidR="00D934D0">
        <w:rPr>
          <w:b/>
          <w:sz w:val="22"/>
        </w:rPr>
        <w:t>4</w:t>
      </w:r>
      <w:r w:rsidRPr="00764B9C">
        <w:rPr>
          <w:b/>
          <w:sz w:val="22"/>
        </w:rPr>
        <w:t xml:space="preserve">: MS4 Subwatershed Impervious Surface Map </w:t>
      </w:r>
    </w:p>
    <w:p w14:paraId="343D8B1C" w14:textId="77777777" w:rsidR="001D1BCB" w:rsidRDefault="00B00DBD" w:rsidP="00A64779">
      <w:pPr>
        <w:pStyle w:val="map-table-title"/>
        <w:spacing w:after="0"/>
        <w:jc w:val="center"/>
        <w:rPr>
          <w:i/>
        </w:rPr>
      </w:pPr>
      <w:r w:rsidRPr="00764B9C">
        <w:rPr>
          <w:i/>
          <w:sz w:val="22"/>
        </w:rPr>
        <w:t>(MassGIS, 2007; MassGIS 2009a; MassGIS, 1999; MassGIS, 2001; USGS, 2016)</w:t>
      </w:r>
      <w:r w:rsidR="001B52FF" w:rsidRPr="001B52FF">
        <w:rPr>
          <w:noProof/>
        </w:rPr>
        <w:t xml:space="preserve"> </w:t>
      </w:r>
    </w:p>
    <w:p w14:paraId="7A4A4C1B" w14:textId="058757BC" w:rsidR="00764B9C" w:rsidRPr="00764B9C" w:rsidRDefault="00764B9C" w:rsidP="005412BF">
      <w:pPr>
        <w:pStyle w:val="map-table-title"/>
        <w:jc w:val="center"/>
        <w:rPr>
          <w:rFonts w:ascii="Calibri" w:hAnsi="Calibri"/>
          <w:bCs/>
          <w:i/>
          <w:sz w:val="20"/>
          <w:szCs w:val="20"/>
          <w:shd w:val="clear" w:color="auto" w:fill="FFFFFF"/>
        </w:rPr>
      </w:pPr>
    </w:p>
    <w:p w14:paraId="0F568E9D" w14:textId="77777777" w:rsidR="00764B9C" w:rsidRDefault="00764B9C" w:rsidP="005412BF">
      <w:pPr>
        <w:spacing w:after="0"/>
        <w:jc w:val="center"/>
        <w:rPr>
          <w:rFonts w:ascii="Calibri" w:hAnsi="Calibri"/>
          <w:bCs/>
          <w:sz w:val="20"/>
          <w:szCs w:val="20"/>
          <w:shd w:val="clear" w:color="auto" w:fill="FFFFFF"/>
        </w:rPr>
        <w:sectPr w:rsidR="00764B9C" w:rsidSect="005412BF">
          <w:pgSz w:w="15840" w:h="12240" w:orient="landscape"/>
          <w:pgMar w:top="1296" w:right="1296" w:bottom="1296" w:left="1296" w:header="720" w:footer="720" w:gutter="0"/>
          <w:cols w:space="720"/>
          <w:docGrid w:linePitch="360"/>
        </w:sectPr>
      </w:pPr>
    </w:p>
    <w:p w14:paraId="068F7C10" w14:textId="3433C650" w:rsidR="00613BC6" w:rsidRDefault="00B00DBD" w:rsidP="005412BF">
      <w:pPr>
        <w:pStyle w:val="Heading2"/>
        <w:rPr>
          <w:shd w:val="clear" w:color="auto" w:fill="FFFFFF"/>
        </w:rPr>
      </w:pPr>
      <w:bookmarkStart w:id="61" w:name="_Toc2603388"/>
      <w:r>
        <w:rPr>
          <w:shd w:val="clear" w:color="auto" w:fill="FFFFFF"/>
        </w:rPr>
        <w:lastRenderedPageBreak/>
        <w:t>Pollutant Loading</w:t>
      </w:r>
      <w:bookmarkEnd w:id="61"/>
    </w:p>
    <w:p w14:paraId="49971A80" w14:textId="77777777" w:rsidR="00613BC6" w:rsidRPr="0070328D" w:rsidRDefault="00B00DBD" w:rsidP="001D1BCB">
      <w:pPr>
        <w:rPr>
          <w:shd w:val="clear" w:color="auto" w:fill="FFFFFF"/>
        </w:rPr>
      </w:pPr>
      <w:r w:rsidRPr="0070328D">
        <w:rPr>
          <w:shd w:val="clear" w:color="auto" w:fill="FFFFFF"/>
        </w:rPr>
        <w:t>The land use data (MassGIS, 2009b) was intersected with impervious cover data (MassGIS, 2009a) and United States Department of Agriculture (USDA) Natural Resources Conservation Service (NRCS) soils data (USDA NRCS and MassGIS, 2012) to create a combined land use/land cover grid. The grid was used to sum the total area of each unique land use/land cover type.</w:t>
      </w:r>
    </w:p>
    <w:p w14:paraId="44E06C2D" w14:textId="77777777" w:rsidR="00613BC6" w:rsidRPr="0070328D" w:rsidRDefault="00B00DBD" w:rsidP="001D1BCB">
      <w:pPr>
        <w:rPr>
          <w:shd w:val="clear" w:color="auto" w:fill="FFFFFF"/>
        </w:rPr>
      </w:pPr>
      <w:r w:rsidRPr="0070328D">
        <w:rPr>
          <w:shd w:val="clear" w:color="auto" w:fill="FFFFFF"/>
        </w:rPr>
        <w:t>The amount of DCIA was estimated using the Sutherland equations as described above and any reduction in impervious area due to disconnection (i.e., the area difference between TIA and DCIA) was assigned to the pervious D soil category for that land use to simulate that some infiltration will likely occur after runoff from disconnected impervious surfaces passes over pervious surfaces.</w:t>
      </w:r>
    </w:p>
    <w:p w14:paraId="70A2E5B8" w14:textId="72065988" w:rsidR="00613BC6" w:rsidRPr="0070328D" w:rsidRDefault="00B00DBD" w:rsidP="001D1BCB">
      <w:pPr>
        <w:rPr>
          <w:shd w:val="clear" w:color="auto" w:fill="FFFFFF"/>
        </w:rPr>
      </w:pPr>
      <w:r w:rsidRPr="0070328D">
        <w:rPr>
          <w:shd w:val="clear" w:color="auto" w:fill="FFFFFF"/>
        </w:rPr>
        <w:t xml:space="preserve">Pollutant loading for key nonpoint source pollutants in the </w:t>
      </w:r>
      <w:r w:rsidR="005E61F7">
        <w:rPr>
          <w:shd w:val="clear" w:color="auto" w:fill="FFFFFF"/>
        </w:rPr>
        <w:t>study</w:t>
      </w:r>
      <w:r w:rsidR="005E61F7" w:rsidRPr="0070328D">
        <w:rPr>
          <w:shd w:val="clear" w:color="auto" w:fill="FFFFFF"/>
        </w:rPr>
        <w:t xml:space="preserve"> </w:t>
      </w:r>
      <w:r w:rsidRPr="0070328D">
        <w:rPr>
          <w:shd w:val="clear" w:color="auto" w:fill="FFFFFF"/>
        </w:rPr>
        <w:t>area was estimated by multiplying each land use/cover type area by its pollutant load export rate (PLER). The PLERs are an estimate of the annual total pollutant load exported via stormwater from a given unit area of a particular land cover type. The PLER values for TN, TP and TSS were obtained from USEPA (Voorhees, 2016b) (see documentation provided in Appendix A) as follows:</w:t>
      </w:r>
    </w:p>
    <w:p w14:paraId="3453A8D9" w14:textId="77777777" w:rsidR="00613BC6" w:rsidRPr="0070328D" w:rsidRDefault="00B00DBD" w:rsidP="005412BF">
      <w:pPr>
        <w:spacing w:after="120"/>
        <w:jc w:val="center"/>
        <w:rPr>
          <w:rFonts w:ascii="Calibri" w:hAnsi="Calibri"/>
          <w:bCs/>
          <w:sz w:val="28"/>
          <w:szCs w:val="24"/>
          <w:shd w:val="clear" w:color="auto" w:fill="FFFFFF"/>
        </w:rPr>
      </w:pPr>
      <w:r w:rsidRPr="0070328D">
        <w:rPr>
          <w:rFonts w:ascii="Calibri" w:hAnsi="Calibri"/>
          <w:i/>
          <w:iCs/>
          <w:color w:val="000000"/>
          <w:sz w:val="28"/>
          <w:szCs w:val="24"/>
          <w:shd w:val="clear" w:color="auto" w:fill="FFFFFF"/>
        </w:rPr>
        <w:t>L</w:t>
      </w:r>
      <w:r w:rsidRPr="0070328D">
        <w:rPr>
          <w:rFonts w:ascii="Calibri" w:hAnsi="Calibri"/>
          <w:i/>
          <w:iCs/>
          <w:color w:val="000000"/>
          <w:sz w:val="28"/>
          <w:szCs w:val="24"/>
          <w:shd w:val="clear" w:color="auto" w:fill="FFFFFF"/>
          <w:vertAlign w:val="subscript"/>
        </w:rPr>
        <w:t>n</w:t>
      </w:r>
      <w:r w:rsidRPr="0070328D">
        <w:rPr>
          <w:rStyle w:val="apple-converted-space"/>
          <w:rFonts w:ascii="Calibri" w:hAnsi="Calibri"/>
          <w:i/>
          <w:iCs/>
          <w:color w:val="000000"/>
          <w:sz w:val="28"/>
          <w:szCs w:val="24"/>
          <w:shd w:val="clear" w:color="auto" w:fill="FFFFFF"/>
        </w:rPr>
        <w:t> </w:t>
      </w:r>
      <w:r w:rsidRPr="0070328D">
        <w:rPr>
          <w:rFonts w:ascii="Calibri" w:hAnsi="Calibri"/>
          <w:i/>
          <w:iCs/>
          <w:color w:val="000000"/>
          <w:sz w:val="28"/>
          <w:szCs w:val="24"/>
          <w:shd w:val="clear" w:color="auto" w:fill="FFFFFF"/>
        </w:rPr>
        <w:t>= A</w:t>
      </w:r>
      <w:r w:rsidRPr="0070328D">
        <w:rPr>
          <w:rFonts w:ascii="Calibri" w:hAnsi="Calibri"/>
          <w:i/>
          <w:iCs/>
          <w:color w:val="000000"/>
          <w:sz w:val="28"/>
          <w:szCs w:val="24"/>
          <w:shd w:val="clear" w:color="auto" w:fill="FFFFFF"/>
          <w:vertAlign w:val="subscript"/>
        </w:rPr>
        <w:t>n</w:t>
      </w:r>
      <w:r w:rsidRPr="0070328D">
        <w:rPr>
          <w:rStyle w:val="apple-converted-space"/>
          <w:rFonts w:ascii="Calibri" w:hAnsi="Calibri"/>
          <w:i/>
          <w:iCs/>
          <w:color w:val="000000"/>
          <w:sz w:val="28"/>
          <w:szCs w:val="24"/>
          <w:shd w:val="clear" w:color="auto" w:fill="FFFFFF"/>
        </w:rPr>
        <w:t> </w:t>
      </w:r>
      <w:r w:rsidRPr="0070328D">
        <w:rPr>
          <w:rFonts w:ascii="Calibri" w:hAnsi="Calibri"/>
          <w:i/>
          <w:iCs/>
          <w:color w:val="000000"/>
          <w:sz w:val="28"/>
          <w:szCs w:val="24"/>
          <w:shd w:val="clear" w:color="auto" w:fill="FFFFFF"/>
        </w:rPr>
        <w:t>* P</w:t>
      </w:r>
      <w:r w:rsidRPr="0070328D">
        <w:rPr>
          <w:rFonts w:ascii="Calibri" w:hAnsi="Calibri"/>
          <w:i/>
          <w:iCs/>
          <w:color w:val="000000"/>
          <w:sz w:val="28"/>
          <w:szCs w:val="24"/>
          <w:shd w:val="clear" w:color="auto" w:fill="FFFFFF"/>
          <w:vertAlign w:val="subscript"/>
        </w:rPr>
        <w:t>n</w:t>
      </w:r>
    </w:p>
    <w:p w14:paraId="088160FB" w14:textId="5CB64EE6" w:rsidR="00613BC6" w:rsidRDefault="00B00DBD" w:rsidP="005412BF">
      <w:pPr>
        <w:spacing w:after="0"/>
        <w:jc w:val="center"/>
        <w:rPr>
          <w:rFonts w:ascii="Calibri" w:hAnsi="Calibri"/>
          <w:color w:val="000000"/>
          <w:szCs w:val="20"/>
          <w:shd w:val="clear" w:color="auto" w:fill="FFFFFF"/>
        </w:rPr>
      </w:pPr>
      <w:r w:rsidRPr="0070328D">
        <w:rPr>
          <w:rFonts w:ascii="Calibri" w:hAnsi="Calibri"/>
          <w:color w:val="000000"/>
          <w:szCs w:val="20"/>
          <w:shd w:val="clear" w:color="auto" w:fill="FFFFFF"/>
        </w:rPr>
        <w:t>Where</w:t>
      </w:r>
      <w:r w:rsidRPr="0070328D">
        <w:rPr>
          <w:rStyle w:val="apple-converted-space"/>
          <w:rFonts w:ascii="Calibri" w:hAnsi="Calibri"/>
          <w:color w:val="000000"/>
          <w:szCs w:val="20"/>
          <w:shd w:val="clear" w:color="auto" w:fill="FFFFFF"/>
        </w:rPr>
        <w:t> </w:t>
      </w:r>
      <w:r w:rsidRPr="0070328D">
        <w:rPr>
          <w:rFonts w:ascii="Calibri" w:hAnsi="Calibri"/>
          <w:i/>
          <w:iCs/>
          <w:color w:val="000000"/>
          <w:szCs w:val="20"/>
          <w:shd w:val="clear" w:color="auto" w:fill="FFFFFF"/>
        </w:rPr>
        <w:t>L</w:t>
      </w:r>
      <w:r w:rsidRPr="0070328D">
        <w:rPr>
          <w:rFonts w:ascii="Calibri" w:hAnsi="Calibri"/>
          <w:i/>
          <w:iCs/>
          <w:color w:val="000000"/>
          <w:szCs w:val="20"/>
          <w:shd w:val="clear" w:color="auto" w:fill="FFFFFF"/>
          <w:vertAlign w:val="subscript"/>
        </w:rPr>
        <w:t>n</w:t>
      </w:r>
      <w:r w:rsidRPr="0070328D">
        <w:rPr>
          <w:rStyle w:val="apple-converted-space"/>
          <w:rFonts w:ascii="Calibri" w:hAnsi="Calibri"/>
          <w:color w:val="000000"/>
          <w:szCs w:val="20"/>
          <w:shd w:val="clear" w:color="auto" w:fill="FFFFFF"/>
        </w:rPr>
        <w:t> </w:t>
      </w:r>
      <w:r w:rsidRPr="0070328D">
        <w:rPr>
          <w:rFonts w:ascii="Calibri" w:hAnsi="Calibri"/>
          <w:color w:val="000000"/>
          <w:szCs w:val="20"/>
          <w:shd w:val="clear" w:color="auto" w:fill="FFFFFF"/>
        </w:rPr>
        <w:t>= Loading of land use/cover type n (lb/yr);</w:t>
      </w:r>
      <w:r w:rsidRPr="0070328D">
        <w:rPr>
          <w:rStyle w:val="apple-converted-space"/>
          <w:rFonts w:ascii="Calibri" w:hAnsi="Calibri"/>
          <w:color w:val="000000"/>
          <w:szCs w:val="20"/>
          <w:shd w:val="clear" w:color="auto" w:fill="FFFFFF"/>
        </w:rPr>
        <w:t> </w:t>
      </w:r>
      <w:r w:rsidRPr="0070328D">
        <w:rPr>
          <w:rFonts w:ascii="Calibri" w:hAnsi="Calibri"/>
          <w:i/>
          <w:iCs/>
          <w:color w:val="000000"/>
          <w:szCs w:val="20"/>
          <w:shd w:val="clear" w:color="auto" w:fill="FFFFFF"/>
        </w:rPr>
        <w:t>A</w:t>
      </w:r>
      <w:r w:rsidRPr="0070328D">
        <w:rPr>
          <w:rFonts w:ascii="Calibri" w:hAnsi="Calibri"/>
          <w:i/>
          <w:iCs/>
          <w:color w:val="000000"/>
          <w:szCs w:val="20"/>
          <w:shd w:val="clear" w:color="auto" w:fill="FFFFFF"/>
          <w:vertAlign w:val="subscript"/>
        </w:rPr>
        <w:t>n</w:t>
      </w:r>
      <w:r w:rsidRPr="0070328D">
        <w:rPr>
          <w:rStyle w:val="apple-converted-space"/>
          <w:rFonts w:ascii="Calibri" w:hAnsi="Calibri"/>
          <w:color w:val="000000"/>
          <w:szCs w:val="20"/>
          <w:shd w:val="clear" w:color="auto" w:fill="FFFFFF"/>
        </w:rPr>
        <w:t> </w:t>
      </w:r>
      <w:r w:rsidRPr="0070328D">
        <w:rPr>
          <w:rFonts w:ascii="Calibri" w:hAnsi="Calibri"/>
          <w:color w:val="000000"/>
          <w:szCs w:val="20"/>
          <w:shd w:val="clear" w:color="auto" w:fill="FFFFFF"/>
        </w:rPr>
        <w:t>= area of land use/cover type n (acres);</w:t>
      </w:r>
      <w:r w:rsidRPr="0070328D">
        <w:rPr>
          <w:rStyle w:val="apple-converted-space"/>
          <w:rFonts w:ascii="Calibri" w:hAnsi="Calibri"/>
          <w:color w:val="000000"/>
          <w:szCs w:val="20"/>
          <w:shd w:val="clear" w:color="auto" w:fill="FFFFFF"/>
        </w:rPr>
        <w:t> </w:t>
      </w:r>
      <w:r w:rsidRPr="0070328D">
        <w:rPr>
          <w:rFonts w:ascii="Calibri" w:hAnsi="Calibri"/>
          <w:i/>
          <w:iCs/>
          <w:color w:val="000000"/>
          <w:szCs w:val="20"/>
          <w:shd w:val="clear" w:color="auto" w:fill="FFFFFF"/>
        </w:rPr>
        <w:t>P</w:t>
      </w:r>
      <w:r w:rsidRPr="0070328D">
        <w:rPr>
          <w:rFonts w:ascii="Calibri" w:hAnsi="Calibri"/>
          <w:i/>
          <w:iCs/>
          <w:color w:val="000000"/>
          <w:szCs w:val="20"/>
          <w:shd w:val="clear" w:color="auto" w:fill="FFFFFF"/>
          <w:vertAlign w:val="subscript"/>
        </w:rPr>
        <w:t>n</w:t>
      </w:r>
      <w:r w:rsidRPr="0070328D">
        <w:rPr>
          <w:rStyle w:val="apple-converted-space"/>
          <w:rFonts w:ascii="Calibri" w:hAnsi="Calibri"/>
          <w:color w:val="000000"/>
          <w:szCs w:val="20"/>
          <w:shd w:val="clear" w:color="auto" w:fill="FFFFFF"/>
        </w:rPr>
        <w:t> </w:t>
      </w:r>
      <w:r w:rsidRPr="0070328D">
        <w:rPr>
          <w:rFonts w:ascii="Calibri" w:hAnsi="Calibri"/>
          <w:color w:val="000000"/>
          <w:szCs w:val="20"/>
          <w:shd w:val="clear" w:color="auto" w:fill="FFFFFF"/>
        </w:rPr>
        <w:t>= pollutant load export rate of land use/cover type n (lb/acre/yr)</w:t>
      </w:r>
    </w:p>
    <w:p w14:paraId="58FDABE3" w14:textId="380A34BD" w:rsidR="003B73EF" w:rsidRDefault="003B73EF" w:rsidP="005412BF">
      <w:pPr>
        <w:spacing w:after="0"/>
        <w:jc w:val="center"/>
        <w:rPr>
          <w:rFonts w:ascii="Calibri" w:hAnsi="Calibri"/>
          <w:color w:val="000000"/>
          <w:szCs w:val="20"/>
          <w:shd w:val="clear" w:color="auto" w:fill="FFFFFF"/>
        </w:rPr>
      </w:pPr>
    </w:p>
    <w:p w14:paraId="40F07A87" w14:textId="3FF4672E" w:rsidR="003B73EF" w:rsidRPr="005F6F8B" w:rsidRDefault="003B73EF" w:rsidP="001D1BCB">
      <w:pPr>
        <w:rPr>
          <w:shd w:val="clear" w:color="auto" w:fill="FFFFFF"/>
        </w:rPr>
      </w:pPr>
      <w:r>
        <w:rPr>
          <w:shd w:val="clear" w:color="auto" w:fill="FFFFFF"/>
        </w:rPr>
        <w:t>The estimated land</w:t>
      </w:r>
      <w:r w:rsidR="00946B23">
        <w:rPr>
          <w:shd w:val="clear" w:color="auto" w:fill="FFFFFF"/>
        </w:rPr>
        <w:t xml:space="preserve"> </w:t>
      </w:r>
      <w:r>
        <w:rPr>
          <w:shd w:val="clear" w:color="auto" w:fill="FFFFFF"/>
        </w:rPr>
        <w:t>use</w:t>
      </w:r>
      <w:r w:rsidR="00946B23">
        <w:rPr>
          <w:shd w:val="clear" w:color="auto" w:fill="FFFFFF"/>
        </w:rPr>
        <w:t>-</w:t>
      </w:r>
      <w:r>
        <w:rPr>
          <w:shd w:val="clear" w:color="auto" w:fill="FFFFFF"/>
        </w:rPr>
        <w:t xml:space="preserve">based phosphorus to receiving waters within the </w:t>
      </w:r>
      <w:r w:rsidR="005E61F7">
        <w:rPr>
          <w:shd w:val="clear" w:color="auto" w:fill="FFFFFF"/>
        </w:rPr>
        <w:t xml:space="preserve">study </w:t>
      </w:r>
      <w:r>
        <w:rPr>
          <w:shd w:val="clear" w:color="auto" w:fill="FFFFFF"/>
        </w:rPr>
        <w:t xml:space="preserve">area is 1,726 pounds per year, as presented by </w:t>
      </w:r>
      <w:r w:rsidRPr="0038146C">
        <w:rPr>
          <w:b/>
          <w:shd w:val="clear" w:color="auto" w:fill="FFFFFF"/>
        </w:rPr>
        <w:t>Table A-</w:t>
      </w:r>
      <w:r>
        <w:rPr>
          <w:b/>
          <w:shd w:val="clear" w:color="auto" w:fill="FFFFFF"/>
        </w:rPr>
        <w:t>9</w:t>
      </w:r>
      <w:r>
        <w:rPr>
          <w:shd w:val="clear" w:color="auto" w:fill="FFFFFF"/>
        </w:rPr>
        <w:t>. The largest contributors of land</w:t>
      </w:r>
      <w:r w:rsidR="00946B23">
        <w:rPr>
          <w:shd w:val="clear" w:color="auto" w:fill="FFFFFF"/>
        </w:rPr>
        <w:t xml:space="preserve"> </w:t>
      </w:r>
      <w:r>
        <w:rPr>
          <w:shd w:val="clear" w:color="auto" w:fill="FFFFFF"/>
        </w:rPr>
        <w:t>use</w:t>
      </w:r>
      <w:r w:rsidR="00946B23">
        <w:rPr>
          <w:shd w:val="clear" w:color="auto" w:fill="FFFFFF"/>
        </w:rPr>
        <w:t>-</w:t>
      </w:r>
      <w:r>
        <w:rPr>
          <w:shd w:val="clear" w:color="auto" w:fill="FFFFFF"/>
        </w:rPr>
        <w:t>based phosphorus load originates from areas designated as industrial (35% of the total phosphorus load) and forested (22% of the total phosphorus load). Phosphorus generated from forested areas is a result of natural process such as decomposition of leaf litter and other organic material and generally represent a “best case scenario” with regards to phosphorus loading, meaning that those portions of the watershed are unlikely to provide opportunities for nutrient load reductions through best management practices.</w:t>
      </w:r>
    </w:p>
    <w:p w14:paraId="45A7B63B" w14:textId="76D45D5E" w:rsidR="00613BC6" w:rsidRDefault="00B00DBD" w:rsidP="00A64779">
      <w:pPr>
        <w:spacing w:after="120"/>
        <w:jc w:val="center"/>
        <w:rPr>
          <w:rFonts w:ascii="Calibri" w:hAnsi="Calibri"/>
          <w:b/>
          <w:bCs/>
          <w:color w:val="000000"/>
          <w:shd w:val="clear" w:color="auto" w:fill="FFFFFF"/>
        </w:rPr>
      </w:pPr>
      <w:r>
        <w:rPr>
          <w:rFonts w:ascii="Calibri" w:hAnsi="Calibri"/>
          <w:b/>
          <w:bCs/>
          <w:color w:val="000000"/>
          <w:shd w:val="clear" w:color="auto" w:fill="FFFFFF"/>
        </w:rPr>
        <w:t>Table A-</w:t>
      </w:r>
      <w:r w:rsidR="003B73EF">
        <w:rPr>
          <w:rFonts w:ascii="Calibri" w:hAnsi="Calibri"/>
          <w:b/>
          <w:bCs/>
          <w:color w:val="000000"/>
          <w:shd w:val="clear" w:color="auto" w:fill="FFFFFF"/>
        </w:rPr>
        <w:t>9</w:t>
      </w:r>
      <w:r>
        <w:rPr>
          <w:rFonts w:ascii="Calibri" w:hAnsi="Calibri"/>
          <w:b/>
          <w:bCs/>
          <w:color w:val="000000"/>
          <w:shd w:val="clear" w:color="auto" w:fill="FFFFFF"/>
        </w:rPr>
        <w:t>: Estimated Pollutant Loading for Key Nonpoint Source Pollutants</w:t>
      </w: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281"/>
        <w:gridCol w:w="1604"/>
        <w:gridCol w:w="1294"/>
        <w:gridCol w:w="1292"/>
      </w:tblGrid>
      <w:tr w:rsidR="0070328D" w:rsidRPr="00FE5620" w14:paraId="6A7CC7D3" w14:textId="77777777" w:rsidTr="00F92E2A">
        <w:trPr>
          <w:trHeight w:val="400"/>
          <w:jc w:val="center"/>
        </w:trPr>
        <w:tc>
          <w:tcPr>
            <w:tcW w:w="5000" w:type="pct"/>
            <w:gridSpan w:val="4"/>
            <w:shd w:val="clear" w:color="auto" w:fill="00B0F0"/>
            <w:vAlign w:val="center"/>
          </w:tcPr>
          <w:p w14:paraId="20CCC3B5" w14:textId="1E272090" w:rsidR="0070328D" w:rsidRPr="00FE5620" w:rsidRDefault="0070328D" w:rsidP="00A64779">
            <w:pPr>
              <w:pStyle w:val="col-header-style4"/>
              <w:spacing w:line="276" w:lineRule="auto"/>
              <w:jc w:val="center"/>
              <w:rPr>
                <w:sz w:val="19"/>
                <w:szCs w:val="19"/>
              </w:rPr>
            </w:pPr>
            <w:r w:rsidRPr="00FE5620">
              <w:rPr>
                <w:sz w:val="19"/>
                <w:szCs w:val="19"/>
              </w:rPr>
              <w:t>Total Combined Canton Subwatershed</w:t>
            </w:r>
          </w:p>
        </w:tc>
      </w:tr>
      <w:tr w:rsidR="0070328D" w:rsidRPr="00FE5620" w14:paraId="78FB66D8" w14:textId="77777777" w:rsidTr="00A64779">
        <w:tblPrEx>
          <w:tblCellMar>
            <w:top w:w="40" w:type="dxa"/>
            <w:left w:w="40" w:type="dxa"/>
            <w:bottom w:w="40" w:type="dxa"/>
            <w:right w:w="40" w:type="dxa"/>
          </w:tblCellMar>
        </w:tblPrEx>
        <w:trPr>
          <w:trHeight w:val="300"/>
          <w:jc w:val="center"/>
        </w:trPr>
        <w:tc>
          <w:tcPr>
            <w:tcW w:w="1763" w:type="pct"/>
            <w:vMerge w:val="restart"/>
            <w:shd w:val="clear" w:color="auto" w:fill="006686"/>
            <w:vAlign w:val="center"/>
          </w:tcPr>
          <w:p w14:paraId="500AD805" w14:textId="77777777" w:rsidR="0070328D" w:rsidRPr="00FE5620" w:rsidRDefault="0070328D" w:rsidP="00A64779">
            <w:pPr>
              <w:pStyle w:val="col-header-style1"/>
              <w:spacing w:line="276" w:lineRule="auto"/>
              <w:rPr>
                <w:sz w:val="19"/>
                <w:szCs w:val="19"/>
              </w:rPr>
            </w:pPr>
            <w:r w:rsidRPr="00FE5620">
              <w:rPr>
                <w:sz w:val="19"/>
                <w:szCs w:val="19"/>
              </w:rPr>
              <w:t>Land Use Type</w:t>
            </w:r>
          </w:p>
        </w:tc>
        <w:tc>
          <w:tcPr>
            <w:tcW w:w="3237" w:type="pct"/>
            <w:gridSpan w:val="3"/>
            <w:shd w:val="clear" w:color="auto" w:fill="006686"/>
            <w:vAlign w:val="center"/>
          </w:tcPr>
          <w:p w14:paraId="4B0E2702" w14:textId="77777777" w:rsidR="0070328D" w:rsidRPr="00FE5620" w:rsidRDefault="0070328D" w:rsidP="00A64779">
            <w:pPr>
              <w:pStyle w:val="col-header-style1"/>
              <w:spacing w:line="276" w:lineRule="auto"/>
              <w:rPr>
                <w:sz w:val="19"/>
                <w:szCs w:val="19"/>
              </w:rPr>
            </w:pPr>
            <w:r w:rsidRPr="00FE5620">
              <w:rPr>
                <w:sz w:val="19"/>
                <w:szCs w:val="19"/>
              </w:rPr>
              <w:t>Pollutant Loading</w:t>
            </w:r>
            <w:r w:rsidRPr="00FE5620">
              <w:rPr>
                <w:sz w:val="19"/>
                <w:szCs w:val="19"/>
                <w:vertAlign w:val="superscript"/>
              </w:rPr>
              <w:t>1</w:t>
            </w:r>
          </w:p>
        </w:tc>
      </w:tr>
      <w:tr w:rsidR="0070328D" w:rsidRPr="00FE5620" w14:paraId="0785CE15" w14:textId="77777777" w:rsidTr="00A64779">
        <w:tblPrEx>
          <w:tblCellMar>
            <w:top w:w="40" w:type="dxa"/>
            <w:left w:w="40" w:type="dxa"/>
            <w:bottom w:w="40" w:type="dxa"/>
            <w:right w:w="40" w:type="dxa"/>
          </w:tblCellMar>
        </w:tblPrEx>
        <w:trPr>
          <w:trHeight w:val="300"/>
          <w:jc w:val="center"/>
        </w:trPr>
        <w:tc>
          <w:tcPr>
            <w:tcW w:w="1763" w:type="pct"/>
            <w:vMerge/>
          </w:tcPr>
          <w:p w14:paraId="5FA5549E" w14:textId="77777777" w:rsidR="0070328D" w:rsidRPr="00FE5620" w:rsidRDefault="0070328D" w:rsidP="00A64779">
            <w:pPr>
              <w:spacing w:line="276" w:lineRule="auto"/>
              <w:jc w:val="left"/>
              <w:rPr>
                <w:sz w:val="19"/>
                <w:szCs w:val="19"/>
              </w:rPr>
            </w:pPr>
          </w:p>
        </w:tc>
        <w:tc>
          <w:tcPr>
            <w:tcW w:w="1239" w:type="pct"/>
            <w:shd w:val="clear" w:color="auto" w:fill="80C4D6"/>
            <w:vAlign w:val="center"/>
          </w:tcPr>
          <w:p w14:paraId="1D6E4C80" w14:textId="77777777" w:rsidR="001D1BCB" w:rsidRPr="00A64779" w:rsidRDefault="0070328D" w:rsidP="00A64779">
            <w:pPr>
              <w:pStyle w:val="col-header-style1"/>
              <w:rPr>
                <w:color w:val="auto"/>
                <w:sz w:val="19"/>
                <w:szCs w:val="19"/>
              </w:rPr>
            </w:pPr>
            <w:r w:rsidRPr="00A64779">
              <w:rPr>
                <w:color w:val="auto"/>
                <w:sz w:val="19"/>
                <w:szCs w:val="19"/>
              </w:rPr>
              <w:t>Total</w:t>
            </w:r>
          </w:p>
          <w:p w14:paraId="73A29AC9" w14:textId="77777777" w:rsidR="001D1BCB" w:rsidRPr="00A64779" w:rsidRDefault="0070328D" w:rsidP="00A64779">
            <w:pPr>
              <w:pStyle w:val="col-header-style1"/>
              <w:rPr>
                <w:color w:val="auto"/>
                <w:sz w:val="19"/>
                <w:szCs w:val="19"/>
              </w:rPr>
            </w:pPr>
            <w:r w:rsidRPr="00A64779">
              <w:rPr>
                <w:color w:val="auto"/>
                <w:sz w:val="19"/>
                <w:szCs w:val="19"/>
              </w:rPr>
              <w:t>Phosphorus (TP)</w:t>
            </w:r>
          </w:p>
          <w:p w14:paraId="64AC1DD1" w14:textId="2B799DAC" w:rsidR="0070328D" w:rsidRPr="00A64779" w:rsidRDefault="0070328D" w:rsidP="00A64779">
            <w:pPr>
              <w:pStyle w:val="col-header-style1"/>
              <w:spacing w:line="276" w:lineRule="auto"/>
              <w:rPr>
                <w:color w:val="auto"/>
                <w:sz w:val="19"/>
                <w:szCs w:val="19"/>
              </w:rPr>
            </w:pPr>
            <w:r w:rsidRPr="00A64779">
              <w:rPr>
                <w:color w:val="auto"/>
                <w:sz w:val="19"/>
                <w:szCs w:val="19"/>
              </w:rPr>
              <w:t>(lbs/yr)</w:t>
            </w:r>
          </w:p>
        </w:tc>
        <w:tc>
          <w:tcPr>
            <w:tcW w:w="1000" w:type="pct"/>
            <w:shd w:val="clear" w:color="auto" w:fill="80C4D6"/>
            <w:vAlign w:val="center"/>
          </w:tcPr>
          <w:p w14:paraId="1A1E8741" w14:textId="77777777" w:rsidR="001D1BCB" w:rsidRPr="00A64779" w:rsidRDefault="0070328D" w:rsidP="00A64779">
            <w:pPr>
              <w:pStyle w:val="col-header-style1"/>
              <w:rPr>
                <w:color w:val="auto"/>
                <w:sz w:val="19"/>
                <w:szCs w:val="19"/>
              </w:rPr>
            </w:pPr>
            <w:r w:rsidRPr="00A64779">
              <w:rPr>
                <w:color w:val="auto"/>
                <w:sz w:val="19"/>
                <w:szCs w:val="19"/>
              </w:rPr>
              <w:t>Total</w:t>
            </w:r>
          </w:p>
          <w:p w14:paraId="103DBAE1" w14:textId="77777777" w:rsidR="001D1BCB" w:rsidRPr="00A64779" w:rsidRDefault="0070328D" w:rsidP="00A64779">
            <w:pPr>
              <w:pStyle w:val="col-header-style1"/>
              <w:rPr>
                <w:color w:val="auto"/>
                <w:sz w:val="19"/>
                <w:szCs w:val="19"/>
              </w:rPr>
            </w:pPr>
            <w:r w:rsidRPr="00A64779">
              <w:rPr>
                <w:color w:val="auto"/>
                <w:sz w:val="19"/>
                <w:szCs w:val="19"/>
              </w:rPr>
              <w:t>Nitrogen (TN)</w:t>
            </w:r>
          </w:p>
          <w:p w14:paraId="3A00D4C3" w14:textId="20379AE3" w:rsidR="0070328D" w:rsidRPr="00A64779" w:rsidRDefault="0070328D" w:rsidP="00A64779">
            <w:pPr>
              <w:pStyle w:val="col-header-style1"/>
              <w:spacing w:line="276" w:lineRule="auto"/>
              <w:rPr>
                <w:color w:val="auto"/>
                <w:sz w:val="19"/>
                <w:szCs w:val="19"/>
              </w:rPr>
            </w:pPr>
            <w:r w:rsidRPr="00A64779">
              <w:rPr>
                <w:color w:val="auto"/>
                <w:sz w:val="19"/>
                <w:szCs w:val="19"/>
              </w:rPr>
              <w:t>(lbs/yr)</w:t>
            </w:r>
          </w:p>
        </w:tc>
        <w:tc>
          <w:tcPr>
            <w:tcW w:w="998" w:type="pct"/>
            <w:shd w:val="clear" w:color="auto" w:fill="80C4D6"/>
            <w:vAlign w:val="center"/>
          </w:tcPr>
          <w:p w14:paraId="76AE6362" w14:textId="77777777" w:rsidR="001D1BCB" w:rsidRPr="00A64779" w:rsidRDefault="0070328D" w:rsidP="00A64779">
            <w:pPr>
              <w:pStyle w:val="col-header-style1"/>
              <w:rPr>
                <w:color w:val="auto"/>
                <w:sz w:val="19"/>
                <w:szCs w:val="19"/>
              </w:rPr>
            </w:pPr>
            <w:r w:rsidRPr="00A64779">
              <w:rPr>
                <w:color w:val="auto"/>
                <w:sz w:val="19"/>
                <w:szCs w:val="19"/>
              </w:rPr>
              <w:t>Total</w:t>
            </w:r>
          </w:p>
          <w:p w14:paraId="5AAA24FE" w14:textId="77777777" w:rsidR="001D1BCB" w:rsidRPr="00A64779" w:rsidRDefault="0070328D" w:rsidP="00A64779">
            <w:pPr>
              <w:pStyle w:val="col-header-style1"/>
              <w:rPr>
                <w:color w:val="auto"/>
                <w:sz w:val="19"/>
                <w:szCs w:val="19"/>
              </w:rPr>
            </w:pPr>
            <w:r w:rsidRPr="00A64779">
              <w:rPr>
                <w:color w:val="auto"/>
                <w:sz w:val="19"/>
                <w:szCs w:val="19"/>
              </w:rPr>
              <w:t>Suspended Solids (TSS)</w:t>
            </w:r>
          </w:p>
          <w:p w14:paraId="4CEEFDA7" w14:textId="1B27A323" w:rsidR="0070328D" w:rsidRPr="00A64779" w:rsidRDefault="0070328D" w:rsidP="00A64779">
            <w:pPr>
              <w:pStyle w:val="col-header-style1"/>
              <w:spacing w:line="276" w:lineRule="auto"/>
              <w:rPr>
                <w:color w:val="auto"/>
                <w:sz w:val="19"/>
                <w:szCs w:val="19"/>
              </w:rPr>
            </w:pPr>
            <w:r w:rsidRPr="00A64779">
              <w:rPr>
                <w:color w:val="auto"/>
                <w:sz w:val="19"/>
                <w:szCs w:val="19"/>
              </w:rPr>
              <w:t>(tons/yr)</w:t>
            </w:r>
          </w:p>
        </w:tc>
      </w:tr>
      <w:tr w:rsidR="0070328D" w:rsidRPr="00FE5620" w14:paraId="4CECEBA6" w14:textId="77777777" w:rsidTr="00A64779">
        <w:tblPrEx>
          <w:tblCellMar>
            <w:top w:w="40" w:type="dxa"/>
            <w:left w:w="40" w:type="dxa"/>
            <w:bottom w:w="40" w:type="dxa"/>
            <w:right w:w="40" w:type="dxa"/>
          </w:tblCellMar>
        </w:tblPrEx>
        <w:trPr>
          <w:trHeight w:val="300"/>
          <w:jc w:val="center"/>
        </w:trPr>
        <w:tc>
          <w:tcPr>
            <w:tcW w:w="1763" w:type="pct"/>
            <w:shd w:val="clear" w:color="auto" w:fill="80C4D6"/>
            <w:vAlign w:val="center"/>
          </w:tcPr>
          <w:p w14:paraId="333FAA03" w14:textId="77777777" w:rsidR="0070328D" w:rsidRPr="00FE5620" w:rsidRDefault="0070328D" w:rsidP="00A64779">
            <w:pPr>
              <w:pStyle w:val="row-header-style1"/>
              <w:spacing w:line="276" w:lineRule="auto"/>
              <w:jc w:val="left"/>
              <w:rPr>
                <w:sz w:val="19"/>
                <w:szCs w:val="19"/>
              </w:rPr>
            </w:pPr>
            <w:r w:rsidRPr="00FE5620">
              <w:rPr>
                <w:sz w:val="19"/>
                <w:szCs w:val="19"/>
              </w:rPr>
              <w:t>Agriculture</w:t>
            </w:r>
          </w:p>
        </w:tc>
        <w:tc>
          <w:tcPr>
            <w:tcW w:w="1239" w:type="pct"/>
            <w:shd w:val="clear" w:color="auto" w:fill="DAEEF3"/>
            <w:vAlign w:val="center"/>
          </w:tcPr>
          <w:p w14:paraId="2C69F947" w14:textId="10F59963" w:rsidR="0070328D" w:rsidRPr="00A64779" w:rsidRDefault="0070328D" w:rsidP="00A64779">
            <w:pPr>
              <w:pStyle w:val="col-data-style1"/>
              <w:spacing w:line="276" w:lineRule="auto"/>
              <w:jc w:val="center"/>
              <w:rPr>
                <w:color w:val="auto"/>
                <w:sz w:val="19"/>
                <w:szCs w:val="19"/>
              </w:rPr>
            </w:pPr>
            <w:r w:rsidRPr="00A64779">
              <w:rPr>
                <w:rFonts w:ascii="Calibri" w:hAnsi="Calibri" w:cs="Calibri"/>
                <w:color w:val="auto"/>
                <w:sz w:val="19"/>
                <w:szCs w:val="19"/>
              </w:rPr>
              <w:t>47</w:t>
            </w:r>
          </w:p>
        </w:tc>
        <w:tc>
          <w:tcPr>
            <w:tcW w:w="1000" w:type="pct"/>
            <w:shd w:val="clear" w:color="auto" w:fill="DAEEF3"/>
            <w:vAlign w:val="center"/>
          </w:tcPr>
          <w:p w14:paraId="788CD781" w14:textId="390A3033" w:rsidR="0070328D" w:rsidRPr="00A64779" w:rsidRDefault="0070328D" w:rsidP="00A64779">
            <w:pPr>
              <w:pStyle w:val="col-data-style1"/>
              <w:spacing w:line="276" w:lineRule="auto"/>
              <w:jc w:val="center"/>
              <w:rPr>
                <w:color w:val="auto"/>
                <w:sz w:val="19"/>
                <w:szCs w:val="19"/>
              </w:rPr>
            </w:pPr>
            <w:r w:rsidRPr="00A64779">
              <w:rPr>
                <w:rFonts w:ascii="Calibri" w:hAnsi="Calibri" w:cs="Calibri"/>
                <w:color w:val="auto"/>
                <w:sz w:val="19"/>
                <w:szCs w:val="19"/>
              </w:rPr>
              <w:t>284</w:t>
            </w:r>
          </w:p>
        </w:tc>
        <w:tc>
          <w:tcPr>
            <w:tcW w:w="998" w:type="pct"/>
            <w:shd w:val="clear" w:color="auto" w:fill="DAEEF3"/>
            <w:vAlign w:val="center"/>
          </w:tcPr>
          <w:p w14:paraId="4E347157" w14:textId="56E7E812" w:rsidR="0070328D" w:rsidRPr="00A64779" w:rsidRDefault="0070328D" w:rsidP="00A64779">
            <w:pPr>
              <w:pStyle w:val="col-data-style1"/>
              <w:spacing w:line="276" w:lineRule="auto"/>
              <w:jc w:val="center"/>
              <w:rPr>
                <w:color w:val="auto"/>
                <w:sz w:val="19"/>
                <w:szCs w:val="19"/>
              </w:rPr>
            </w:pPr>
            <w:r w:rsidRPr="00A64779">
              <w:rPr>
                <w:rFonts w:ascii="Calibri" w:hAnsi="Calibri" w:cs="Calibri"/>
                <w:color w:val="auto"/>
                <w:sz w:val="19"/>
                <w:szCs w:val="19"/>
              </w:rPr>
              <w:t>4.18</w:t>
            </w:r>
          </w:p>
        </w:tc>
      </w:tr>
      <w:tr w:rsidR="0070328D" w:rsidRPr="00FE5620" w14:paraId="5B358C88" w14:textId="77777777" w:rsidTr="00A64779">
        <w:tblPrEx>
          <w:tblCellMar>
            <w:top w:w="40" w:type="dxa"/>
            <w:left w:w="40" w:type="dxa"/>
            <w:bottom w:w="40" w:type="dxa"/>
            <w:right w:w="40" w:type="dxa"/>
          </w:tblCellMar>
        </w:tblPrEx>
        <w:trPr>
          <w:trHeight w:val="300"/>
          <w:jc w:val="center"/>
        </w:trPr>
        <w:tc>
          <w:tcPr>
            <w:tcW w:w="1763" w:type="pct"/>
            <w:shd w:val="clear" w:color="auto" w:fill="80C4D6"/>
            <w:vAlign w:val="center"/>
          </w:tcPr>
          <w:p w14:paraId="38191F5D" w14:textId="77777777" w:rsidR="0070328D" w:rsidRPr="00FE5620" w:rsidRDefault="0070328D" w:rsidP="00A64779">
            <w:pPr>
              <w:pStyle w:val="row-header-style1"/>
              <w:spacing w:line="276" w:lineRule="auto"/>
              <w:jc w:val="left"/>
              <w:rPr>
                <w:sz w:val="19"/>
                <w:szCs w:val="19"/>
              </w:rPr>
            </w:pPr>
            <w:r w:rsidRPr="00FE5620">
              <w:rPr>
                <w:sz w:val="19"/>
                <w:szCs w:val="19"/>
              </w:rPr>
              <w:t>Commercial</w:t>
            </w:r>
          </w:p>
        </w:tc>
        <w:tc>
          <w:tcPr>
            <w:tcW w:w="1239" w:type="pct"/>
            <w:shd w:val="clear" w:color="auto" w:fill="DAEEF3"/>
            <w:vAlign w:val="center"/>
          </w:tcPr>
          <w:p w14:paraId="36D50761" w14:textId="19BEE8B0"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136</w:t>
            </w:r>
          </w:p>
        </w:tc>
        <w:tc>
          <w:tcPr>
            <w:tcW w:w="1000" w:type="pct"/>
            <w:shd w:val="clear" w:color="auto" w:fill="DAEEF3"/>
            <w:vAlign w:val="center"/>
          </w:tcPr>
          <w:p w14:paraId="2588F0DA" w14:textId="0B79AFB0"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1,160</w:t>
            </w:r>
          </w:p>
        </w:tc>
        <w:tc>
          <w:tcPr>
            <w:tcW w:w="998" w:type="pct"/>
            <w:shd w:val="clear" w:color="auto" w:fill="DAEEF3"/>
            <w:vAlign w:val="center"/>
          </w:tcPr>
          <w:p w14:paraId="118CA228" w14:textId="055E0268"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14.52</w:t>
            </w:r>
          </w:p>
        </w:tc>
      </w:tr>
      <w:tr w:rsidR="0070328D" w:rsidRPr="00FE5620" w14:paraId="46EABF12" w14:textId="77777777" w:rsidTr="00A64779">
        <w:tblPrEx>
          <w:tblCellMar>
            <w:top w:w="40" w:type="dxa"/>
            <w:left w:w="40" w:type="dxa"/>
            <w:bottom w:w="40" w:type="dxa"/>
            <w:right w:w="40" w:type="dxa"/>
          </w:tblCellMar>
        </w:tblPrEx>
        <w:trPr>
          <w:trHeight w:val="300"/>
          <w:jc w:val="center"/>
        </w:trPr>
        <w:tc>
          <w:tcPr>
            <w:tcW w:w="1763" w:type="pct"/>
            <w:shd w:val="clear" w:color="auto" w:fill="80C4D6"/>
            <w:vAlign w:val="center"/>
          </w:tcPr>
          <w:p w14:paraId="305D197F" w14:textId="77777777" w:rsidR="0070328D" w:rsidRPr="00FE5620" w:rsidRDefault="0070328D" w:rsidP="00A64779">
            <w:pPr>
              <w:pStyle w:val="row-header-style1"/>
              <w:spacing w:line="276" w:lineRule="auto"/>
              <w:jc w:val="left"/>
              <w:rPr>
                <w:sz w:val="19"/>
                <w:szCs w:val="19"/>
              </w:rPr>
            </w:pPr>
            <w:r w:rsidRPr="00FE5620">
              <w:rPr>
                <w:sz w:val="19"/>
                <w:szCs w:val="19"/>
              </w:rPr>
              <w:t>Forest</w:t>
            </w:r>
          </w:p>
        </w:tc>
        <w:tc>
          <w:tcPr>
            <w:tcW w:w="1239" w:type="pct"/>
            <w:shd w:val="clear" w:color="auto" w:fill="DAEEF3"/>
            <w:vAlign w:val="center"/>
          </w:tcPr>
          <w:p w14:paraId="7EA7D9AD" w14:textId="028F1073"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385</w:t>
            </w:r>
          </w:p>
        </w:tc>
        <w:tc>
          <w:tcPr>
            <w:tcW w:w="1000" w:type="pct"/>
            <w:shd w:val="clear" w:color="auto" w:fill="DAEEF3"/>
            <w:vAlign w:val="center"/>
          </w:tcPr>
          <w:p w14:paraId="0856B910" w14:textId="269DB6C7"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1,988</w:t>
            </w:r>
          </w:p>
        </w:tc>
        <w:tc>
          <w:tcPr>
            <w:tcW w:w="998" w:type="pct"/>
            <w:shd w:val="clear" w:color="auto" w:fill="DAEEF3"/>
            <w:vAlign w:val="center"/>
          </w:tcPr>
          <w:p w14:paraId="02064DFE" w14:textId="762CA273"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94.02</w:t>
            </w:r>
          </w:p>
        </w:tc>
      </w:tr>
      <w:tr w:rsidR="0070328D" w:rsidRPr="00FE5620" w14:paraId="2AAFFB1B" w14:textId="77777777" w:rsidTr="00A64779">
        <w:tblPrEx>
          <w:tblCellMar>
            <w:top w:w="40" w:type="dxa"/>
            <w:left w:w="40" w:type="dxa"/>
            <w:bottom w:w="40" w:type="dxa"/>
            <w:right w:w="40" w:type="dxa"/>
          </w:tblCellMar>
        </w:tblPrEx>
        <w:trPr>
          <w:trHeight w:val="300"/>
          <w:jc w:val="center"/>
        </w:trPr>
        <w:tc>
          <w:tcPr>
            <w:tcW w:w="1763" w:type="pct"/>
            <w:shd w:val="clear" w:color="auto" w:fill="80C4D6"/>
            <w:vAlign w:val="center"/>
          </w:tcPr>
          <w:p w14:paraId="36B0FF6A" w14:textId="77777777" w:rsidR="0070328D" w:rsidRPr="00FE5620" w:rsidRDefault="0070328D" w:rsidP="00A64779">
            <w:pPr>
              <w:pStyle w:val="row-header-style1"/>
              <w:spacing w:line="276" w:lineRule="auto"/>
              <w:jc w:val="left"/>
              <w:rPr>
                <w:sz w:val="19"/>
                <w:szCs w:val="19"/>
              </w:rPr>
            </w:pPr>
            <w:r w:rsidRPr="00FE5620">
              <w:rPr>
                <w:sz w:val="19"/>
                <w:szCs w:val="19"/>
              </w:rPr>
              <w:t>High Density Residential</w:t>
            </w:r>
          </w:p>
        </w:tc>
        <w:tc>
          <w:tcPr>
            <w:tcW w:w="1239" w:type="pct"/>
            <w:shd w:val="clear" w:color="auto" w:fill="DAEEF3"/>
            <w:vAlign w:val="center"/>
          </w:tcPr>
          <w:p w14:paraId="3F43693D" w14:textId="29611695"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94</w:t>
            </w:r>
          </w:p>
        </w:tc>
        <w:tc>
          <w:tcPr>
            <w:tcW w:w="1000" w:type="pct"/>
            <w:shd w:val="clear" w:color="auto" w:fill="DAEEF3"/>
            <w:vAlign w:val="center"/>
          </w:tcPr>
          <w:p w14:paraId="182919F0" w14:textId="0CAC0EE6"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620</w:t>
            </w:r>
          </w:p>
        </w:tc>
        <w:tc>
          <w:tcPr>
            <w:tcW w:w="998" w:type="pct"/>
            <w:shd w:val="clear" w:color="auto" w:fill="DAEEF3"/>
            <w:vAlign w:val="center"/>
          </w:tcPr>
          <w:p w14:paraId="7BD4B851" w14:textId="3FC44CF2"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9.28</w:t>
            </w:r>
          </w:p>
        </w:tc>
      </w:tr>
      <w:tr w:rsidR="0070328D" w:rsidRPr="00FE5620" w14:paraId="0CB450B7" w14:textId="77777777" w:rsidTr="00A64779">
        <w:tblPrEx>
          <w:tblCellMar>
            <w:top w:w="40" w:type="dxa"/>
            <w:left w:w="40" w:type="dxa"/>
            <w:bottom w:w="40" w:type="dxa"/>
            <w:right w:w="40" w:type="dxa"/>
          </w:tblCellMar>
        </w:tblPrEx>
        <w:trPr>
          <w:trHeight w:val="300"/>
          <w:jc w:val="center"/>
        </w:trPr>
        <w:tc>
          <w:tcPr>
            <w:tcW w:w="1763" w:type="pct"/>
            <w:shd w:val="clear" w:color="auto" w:fill="80C4D6"/>
            <w:vAlign w:val="center"/>
          </w:tcPr>
          <w:p w14:paraId="3C410211" w14:textId="77777777" w:rsidR="0070328D" w:rsidRPr="00FE5620" w:rsidRDefault="0070328D" w:rsidP="00A64779">
            <w:pPr>
              <w:pStyle w:val="row-header-style1"/>
              <w:spacing w:line="276" w:lineRule="auto"/>
              <w:jc w:val="left"/>
              <w:rPr>
                <w:sz w:val="19"/>
                <w:szCs w:val="19"/>
              </w:rPr>
            </w:pPr>
            <w:r w:rsidRPr="00FE5620">
              <w:rPr>
                <w:sz w:val="19"/>
                <w:szCs w:val="19"/>
              </w:rPr>
              <w:t>Highway</w:t>
            </w:r>
          </w:p>
        </w:tc>
        <w:tc>
          <w:tcPr>
            <w:tcW w:w="1239" w:type="pct"/>
            <w:shd w:val="clear" w:color="auto" w:fill="DAEEF3"/>
            <w:vAlign w:val="center"/>
          </w:tcPr>
          <w:p w14:paraId="24F9160D" w14:textId="68C8AD03"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15</w:t>
            </w:r>
          </w:p>
        </w:tc>
        <w:tc>
          <w:tcPr>
            <w:tcW w:w="1000" w:type="pct"/>
            <w:shd w:val="clear" w:color="auto" w:fill="DAEEF3"/>
            <w:vAlign w:val="center"/>
          </w:tcPr>
          <w:p w14:paraId="02CFBC54" w14:textId="75A248C4"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126</w:t>
            </w:r>
          </w:p>
        </w:tc>
        <w:tc>
          <w:tcPr>
            <w:tcW w:w="998" w:type="pct"/>
            <w:shd w:val="clear" w:color="auto" w:fill="DAEEF3"/>
            <w:vAlign w:val="center"/>
          </w:tcPr>
          <w:p w14:paraId="7678A08E" w14:textId="6DCE90FE"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7.46</w:t>
            </w:r>
          </w:p>
        </w:tc>
      </w:tr>
      <w:tr w:rsidR="0070328D" w:rsidRPr="00FE5620" w14:paraId="49BE2A1C" w14:textId="77777777" w:rsidTr="00A64779">
        <w:tblPrEx>
          <w:tblCellMar>
            <w:top w:w="40" w:type="dxa"/>
            <w:left w:w="40" w:type="dxa"/>
            <w:bottom w:w="40" w:type="dxa"/>
            <w:right w:w="40" w:type="dxa"/>
          </w:tblCellMar>
        </w:tblPrEx>
        <w:trPr>
          <w:trHeight w:val="300"/>
          <w:jc w:val="center"/>
        </w:trPr>
        <w:tc>
          <w:tcPr>
            <w:tcW w:w="1763" w:type="pct"/>
            <w:shd w:val="clear" w:color="auto" w:fill="80C4D6"/>
            <w:vAlign w:val="center"/>
          </w:tcPr>
          <w:p w14:paraId="7C8940E3" w14:textId="77777777" w:rsidR="0070328D" w:rsidRPr="00FE5620" w:rsidRDefault="0070328D" w:rsidP="00A64779">
            <w:pPr>
              <w:pStyle w:val="row-header-style1"/>
              <w:spacing w:line="276" w:lineRule="auto"/>
              <w:jc w:val="left"/>
              <w:rPr>
                <w:sz w:val="19"/>
                <w:szCs w:val="19"/>
              </w:rPr>
            </w:pPr>
            <w:r w:rsidRPr="00FE5620">
              <w:rPr>
                <w:sz w:val="19"/>
                <w:szCs w:val="19"/>
              </w:rPr>
              <w:lastRenderedPageBreak/>
              <w:t>Industrial</w:t>
            </w:r>
          </w:p>
        </w:tc>
        <w:tc>
          <w:tcPr>
            <w:tcW w:w="1239" w:type="pct"/>
            <w:shd w:val="clear" w:color="auto" w:fill="DAEEF3"/>
            <w:vAlign w:val="center"/>
          </w:tcPr>
          <w:p w14:paraId="388B3E73" w14:textId="289D61FA"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608</w:t>
            </w:r>
          </w:p>
        </w:tc>
        <w:tc>
          <w:tcPr>
            <w:tcW w:w="1000" w:type="pct"/>
            <w:shd w:val="clear" w:color="auto" w:fill="DAEEF3"/>
            <w:vAlign w:val="center"/>
          </w:tcPr>
          <w:p w14:paraId="50E79087" w14:textId="1B54FDEA"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5,203</w:t>
            </w:r>
          </w:p>
        </w:tc>
        <w:tc>
          <w:tcPr>
            <w:tcW w:w="998" w:type="pct"/>
            <w:shd w:val="clear" w:color="auto" w:fill="DAEEF3"/>
            <w:vAlign w:val="center"/>
          </w:tcPr>
          <w:p w14:paraId="5EA06135" w14:textId="64288458"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65.08</w:t>
            </w:r>
          </w:p>
        </w:tc>
      </w:tr>
      <w:tr w:rsidR="0070328D" w:rsidRPr="00FE5620" w14:paraId="2DE5BAC0" w14:textId="77777777" w:rsidTr="00A64779">
        <w:tblPrEx>
          <w:tblCellMar>
            <w:top w:w="40" w:type="dxa"/>
            <w:left w:w="40" w:type="dxa"/>
            <w:bottom w:w="40" w:type="dxa"/>
            <w:right w:w="40" w:type="dxa"/>
          </w:tblCellMar>
        </w:tblPrEx>
        <w:trPr>
          <w:trHeight w:val="300"/>
          <w:jc w:val="center"/>
        </w:trPr>
        <w:tc>
          <w:tcPr>
            <w:tcW w:w="1763" w:type="pct"/>
            <w:shd w:val="clear" w:color="auto" w:fill="80C4D6"/>
            <w:vAlign w:val="center"/>
          </w:tcPr>
          <w:p w14:paraId="1F6257AE" w14:textId="77777777" w:rsidR="0070328D" w:rsidRPr="00FE5620" w:rsidRDefault="0070328D" w:rsidP="00A64779">
            <w:pPr>
              <w:pStyle w:val="row-header-style1"/>
              <w:spacing w:line="276" w:lineRule="auto"/>
              <w:jc w:val="left"/>
              <w:rPr>
                <w:sz w:val="19"/>
                <w:szCs w:val="19"/>
              </w:rPr>
            </w:pPr>
            <w:r w:rsidRPr="00FE5620">
              <w:rPr>
                <w:sz w:val="19"/>
                <w:szCs w:val="19"/>
              </w:rPr>
              <w:t>Low Density Residential</w:t>
            </w:r>
          </w:p>
        </w:tc>
        <w:tc>
          <w:tcPr>
            <w:tcW w:w="1239" w:type="pct"/>
            <w:shd w:val="clear" w:color="auto" w:fill="DAEEF3"/>
            <w:vAlign w:val="center"/>
          </w:tcPr>
          <w:p w14:paraId="1ACA6A15" w14:textId="016A1BEF"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165</w:t>
            </w:r>
          </w:p>
        </w:tc>
        <w:tc>
          <w:tcPr>
            <w:tcW w:w="1000" w:type="pct"/>
            <w:shd w:val="clear" w:color="auto" w:fill="DAEEF3"/>
            <w:vAlign w:val="center"/>
          </w:tcPr>
          <w:p w14:paraId="62546020" w14:textId="740267CC"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1,624</w:t>
            </w:r>
          </w:p>
        </w:tc>
        <w:tc>
          <w:tcPr>
            <w:tcW w:w="998" w:type="pct"/>
            <w:shd w:val="clear" w:color="auto" w:fill="DAEEF3"/>
            <w:vAlign w:val="center"/>
          </w:tcPr>
          <w:p w14:paraId="59F883D0" w14:textId="4571EF73"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22.33</w:t>
            </w:r>
          </w:p>
        </w:tc>
      </w:tr>
      <w:tr w:rsidR="0070328D" w:rsidRPr="00FE5620" w14:paraId="78933D77" w14:textId="77777777" w:rsidTr="00A64779">
        <w:tblPrEx>
          <w:tblCellMar>
            <w:top w:w="40" w:type="dxa"/>
            <w:left w:w="40" w:type="dxa"/>
            <w:bottom w:w="40" w:type="dxa"/>
            <w:right w:w="40" w:type="dxa"/>
          </w:tblCellMar>
        </w:tblPrEx>
        <w:trPr>
          <w:trHeight w:val="300"/>
          <w:jc w:val="center"/>
        </w:trPr>
        <w:tc>
          <w:tcPr>
            <w:tcW w:w="1763" w:type="pct"/>
            <w:shd w:val="clear" w:color="auto" w:fill="80C4D6"/>
            <w:vAlign w:val="center"/>
          </w:tcPr>
          <w:p w14:paraId="613A18B6" w14:textId="77777777" w:rsidR="0070328D" w:rsidRPr="00FE5620" w:rsidRDefault="0070328D" w:rsidP="00A64779">
            <w:pPr>
              <w:pStyle w:val="row-header-style1"/>
              <w:spacing w:line="276" w:lineRule="auto"/>
              <w:jc w:val="left"/>
              <w:rPr>
                <w:sz w:val="19"/>
                <w:szCs w:val="19"/>
              </w:rPr>
            </w:pPr>
            <w:r w:rsidRPr="00FE5620">
              <w:rPr>
                <w:sz w:val="19"/>
                <w:szCs w:val="19"/>
              </w:rPr>
              <w:t>Medium Density Residential</w:t>
            </w:r>
          </w:p>
        </w:tc>
        <w:tc>
          <w:tcPr>
            <w:tcW w:w="1239" w:type="pct"/>
            <w:shd w:val="clear" w:color="auto" w:fill="DAEEF3"/>
            <w:vAlign w:val="center"/>
          </w:tcPr>
          <w:p w14:paraId="0CD2EA78" w14:textId="3EFBE59F"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236</w:t>
            </w:r>
          </w:p>
        </w:tc>
        <w:tc>
          <w:tcPr>
            <w:tcW w:w="1000" w:type="pct"/>
            <w:shd w:val="clear" w:color="auto" w:fill="DAEEF3"/>
            <w:vAlign w:val="center"/>
          </w:tcPr>
          <w:p w14:paraId="1279A3BC" w14:textId="37EF57A7"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2,025</w:t>
            </w:r>
          </w:p>
        </w:tc>
        <w:tc>
          <w:tcPr>
            <w:tcW w:w="998" w:type="pct"/>
            <w:shd w:val="clear" w:color="auto" w:fill="DAEEF3"/>
            <w:vAlign w:val="center"/>
          </w:tcPr>
          <w:p w14:paraId="5F8B283B" w14:textId="2D3C4B4E"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28.17</w:t>
            </w:r>
          </w:p>
        </w:tc>
      </w:tr>
      <w:tr w:rsidR="0070328D" w:rsidRPr="00FE5620" w14:paraId="2C4865CB" w14:textId="77777777" w:rsidTr="00A64779">
        <w:tblPrEx>
          <w:tblCellMar>
            <w:top w:w="40" w:type="dxa"/>
            <w:left w:w="40" w:type="dxa"/>
            <w:bottom w:w="40" w:type="dxa"/>
            <w:right w:w="40" w:type="dxa"/>
          </w:tblCellMar>
        </w:tblPrEx>
        <w:trPr>
          <w:trHeight w:val="300"/>
          <w:jc w:val="center"/>
        </w:trPr>
        <w:tc>
          <w:tcPr>
            <w:tcW w:w="1763" w:type="pct"/>
            <w:shd w:val="clear" w:color="auto" w:fill="80C4D6"/>
            <w:vAlign w:val="center"/>
          </w:tcPr>
          <w:p w14:paraId="43A9FCDC" w14:textId="77777777" w:rsidR="0070328D" w:rsidRPr="00FE5620" w:rsidRDefault="0070328D" w:rsidP="00A64779">
            <w:pPr>
              <w:pStyle w:val="row-header-style1"/>
              <w:spacing w:line="276" w:lineRule="auto"/>
              <w:jc w:val="left"/>
              <w:rPr>
                <w:sz w:val="19"/>
                <w:szCs w:val="19"/>
              </w:rPr>
            </w:pPr>
            <w:r w:rsidRPr="00FE5620">
              <w:rPr>
                <w:sz w:val="19"/>
                <w:szCs w:val="19"/>
              </w:rPr>
              <w:t>Open Land</w:t>
            </w:r>
          </w:p>
        </w:tc>
        <w:tc>
          <w:tcPr>
            <w:tcW w:w="1239" w:type="pct"/>
            <w:shd w:val="clear" w:color="auto" w:fill="DAEEF3"/>
            <w:vAlign w:val="center"/>
          </w:tcPr>
          <w:p w14:paraId="6B565CDC" w14:textId="7D21AE92"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40</w:t>
            </w:r>
          </w:p>
        </w:tc>
        <w:tc>
          <w:tcPr>
            <w:tcW w:w="1000" w:type="pct"/>
            <w:shd w:val="clear" w:color="auto" w:fill="DAEEF3"/>
            <w:vAlign w:val="center"/>
          </w:tcPr>
          <w:p w14:paraId="6B355510" w14:textId="103322EF"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427</w:t>
            </w:r>
          </w:p>
        </w:tc>
        <w:tc>
          <w:tcPr>
            <w:tcW w:w="998" w:type="pct"/>
            <w:shd w:val="clear" w:color="auto" w:fill="DAEEF3"/>
            <w:vAlign w:val="center"/>
          </w:tcPr>
          <w:p w14:paraId="780D2B70" w14:textId="14CFE319"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8.47</w:t>
            </w:r>
          </w:p>
        </w:tc>
      </w:tr>
      <w:tr w:rsidR="0070328D" w:rsidRPr="00FE5620" w14:paraId="01A8CCBA" w14:textId="77777777" w:rsidTr="00A64779">
        <w:tblPrEx>
          <w:tblCellMar>
            <w:top w:w="40" w:type="dxa"/>
            <w:left w:w="40" w:type="dxa"/>
            <w:bottom w:w="40" w:type="dxa"/>
            <w:right w:w="40" w:type="dxa"/>
          </w:tblCellMar>
        </w:tblPrEx>
        <w:trPr>
          <w:trHeight w:val="300"/>
          <w:jc w:val="center"/>
        </w:trPr>
        <w:tc>
          <w:tcPr>
            <w:tcW w:w="1763" w:type="pct"/>
            <w:shd w:val="clear" w:color="auto" w:fill="80C4D6"/>
            <w:vAlign w:val="center"/>
          </w:tcPr>
          <w:p w14:paraId="7075EB32" w14:textId="77777777" w:rsidR="0070328D" w:rsidRPr="00FE5620" w:rsidRDefault="0070328D" w:rsidP="00A64779">
            <w:pPr>
              <w:pStyle w:val="row-header-style1"/>
              <w:spacing w:line="276" w:lineRule="auto"/>
              <w:jc w:val="left"/>
              <w:rPr>
                <w:sz w:val="19"/>
                <w:szCs w:val="19"/>
              </w:rPr>
            </w:pPr>
            <w:r w:rsidRPr="00FE5620">
              <w:rPr>
                <w:sz w:val="19"/>
                <w:szCs w:val="19"/>
              </w:rPr>
              <w:t>TOTAL</w:t>
            </w:r>
          </w:p>
        </w:tc>
        <w:tc>
          <w:tcPr>
            <w:tcW w:w="1239" w:type="pct"/>
            <w:shd w:val="clear" w:color="auto" w:fill="DAEEF3"/>
            <w:vAlign w:val="center"/>
          </w:tcPr>
          <w:p w14:paraId="76CCBDD2" w14:textId="10CF9E2E"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1,726</w:t>
            </w:r>
          </w:p>
        </w:tc>
        <w:tc>
          <w:tcPr>
            <w:tcW w:w="1000" w:type="pct"/>
            <w:shd w:val="clear" w:color="auto" w:fill="DAEEF3"/>
            <w:vAlign w:val="center"/>
          </w:tcPr>
          <w:p w14:paraId="279B076B" w14:textId="07F4084E"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13,457</w:t>
            </w:r>
          </w:p>
        </w:tc>
        <w:tc>
          <w:tcPr>
            <w:tcW w:w="998" w:type="pct"/>
            <w:shd w:val="clear" w:color="auto" w:fill="DAEEF3"/>
            <w:vAlign w:val="center"/>
          </w:tcPr>
          <w:p w14:paraId="01785D88" w14:textId="4C73C815" w:rsidR="0070328D" w:rsidRPr="00FE5620" w:rsidRDefault="0070328D" w:rsidP="00A64779">
            <w:pPr>
              <w:pStyle w:val="col-data-style1"/>
              <w:spacing w:line="276" w:lineRule="auto"/>
              <w:jc w:val="center"/>
              <w:rPr>
                <w:sz w:val="19"/>
                <w:szCs w:val="19"/>
              </w:rPr>
            </w:pPr>
            <w:r w:rsidRPr="00FE5620">
              <w:rPr>
                <w:rFonts w:ascii="Calibri" w:hAnsi="Calibri" w:cs="Calibri"/>
                <w:sz w:val="19"/>
                <w:szCs w:val="19"/>
              </w:rPr>
              <w:t>253.51</w:t>
            </w:r>
          </w:p>
        </w:tc>
      </w:tr>
      <w:tr w:rsidR="0070328D" w:rsidRPr="00FE5620" w14:paraId="1FDBEFDC" w14:textId="77777777" w:rsidTr="00F92E2A">
        <w:tblPrEx>
          <w:tblCellMar>
            <w:top w:w="40" w:type="dxa"/>
            <w:left w:w="40" w:type="dxa"/>
            <w:bottom w:w="40" w:type="dxa"/>
            <w:right w:w="40" w:type="dxa"/>
          </w:tblCellMar>
        </w:tblPrEx>
        <w:trPr>
          <w:trHeight w:val="400"/>
          <w:jc w:val="center"/>
        </w:trPr>
        <w:tc>
          <w:tcPr>
            <w:tcW w:w="5000" w:type="pct"/>
            <w:gridSpan w:val="4"/>
            <w:vAlign w:val="center"/>
          </w:tcPr>
          <w:p w14:paraId="43C2B664" w14:textId="77777777" w:rsidR="0070328D" w:rsidRPr="00FE5620" w:rsidRDefault="0070328D" w:rsidP="005412BF">
            <w:pPr>
              <w:pStyle w:val="col-data-style1"/>
              <w:spacing w:line="276" w:lineRule="auto"/>
              <w:rPr>
                <w:sz w:val="19"/>
                <w:szCs w:val="19"/>
              </w:rPr>
            </w:pPr>
            <w:r w:rsidRPr="00FE5620">
              <w:rPr>
                <w:sz w:val="19"/>
                <w:szCs w:val="19"/>
                <w:vertAlign w:val="superscript"/>
              </w:rPr>
              <w:t>1</w:t>
            </w:r>
            <w:r w:rsidRPr="00FE5620">
              <w:rPr>
                <w:sz w:val="19"/>
                <w:szCs w:val="19"/>
              </w:rPr>
              <w:t>These estimates do not consider loads from point sources or septic systems.</w:t>
            </w:r>
          </w:p>
        </w:tc>
      </w:tr>
    </w:tbl>
    <w:p w14:paraId="779E308F" w14:textId="77777777" w:rsidR="0070328D" w:rsidRDefault="0070328D" w:rsidP="005412BF">
      <w:pPr>
        <w:spacing w:after="0"/>
        <w:jc w:val="center"/>
        <w:rPr>
          <w:rFonts w:ascii="Calibri" w:hAnsi="Calibri"/>
          <w:bCs/>
          <w:sz w:val="20"/>
          <w:szCs w:val="20"/>
          <w:shd w:val="clear" w:color="auto" w:fill="FFFFFF"/>
        </w:rPr>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90"/>
        <w:gridCol w:w="1294"/>
        <w:gridCol w:w="1294"/>
        <w:gridCol w:w="1293"/>
      </w:tblGrid>
      <w:tr w:rsidR="00613BC6" w:rsidRPr="00A64779" w14:paraId="3B1A755A" w14:textId="77777777">
        <w:trPr>
          <w:trHeight w:val="400"/>
          <w:jc w:val="center"/>
        </w:trPr>
        <w:tc>
          <w:tcPr>
            <w:tcW w:w="5000" w:type="pct"/>
            <w:gridSpan w:val="4"/>
            <w:shd w:val="clear" w:color="auto" w:fill="00B0F0"/>
            <w:vAlign w:val="center"/>
          </w:tcPr>
          <w:p w14:paraId="76086513" w14:textId="77777777" w:rsidR="00613BC6" w:rsidRPr="00A64779" w:rsidRDefault="00B00DBD" w:rsidP="00A64779">
            <w:pPr>
              <w:pStyle w:val="col-header-style4"/>
              <w:spacing w:line="276" w:lineRule="auto"/>
              <w:jc w:val="center"/>
              <w:rPr>
                <w:color w:val="auto"/>
                <w:sz w:val="19"/>
                <w:szCs w:val="19"/>
              </w:rPr>
            </w:pPr>
            <w:bookmarkStart w:id="62" w:name="ELEMA_PLOADING_TBL"/>
            <w:r w:rsidRPr="00A64779">
              <w:rPr>
                <w:color w:val="auto"/>
                <w:sz w:val="19"/>
                <w:szCs w:val="19"/>
              </w:rPr>
              <w:t>MS4 Subwatershed #: CANTON_01</w:t>
            </w:r>
          </w:p>
        </w:tc>
      </w:tr>
      <w:tr w:rsidR="00B00DBD" w:rsidRPr="00A64779" w14:paraId="1CD211BF" w14:textId="77777777" w:rsidTr="0070328D">
        <w:tblPrEx>
          <w:tblCellMar>
            <w:top w:w="40" w:type="dxa"/>
            <w:left w:w="40" w:type="dxa"/>
            <w:bottom w:w="40" w:type="dxa"/>
            <w:right w:w="40" w:type="dxa"/>
          </w:tblCellMar>
        </w:tblPrEx>
        <w:trPr>
          <w:trHeight w:val="300"/>
          <w:jc w:val="center"/>
        </w:trPr>
        <w:tc>
          <w:tcPr>
            <w:tcW w:w="2001" w:type="pct"/>
            <w:vMerge w:val="restart"/>
            <w:shd w:val="clear" w:color="auto" w:fill="006686"/>
            <w:vAlign w:val="center"/>
          </w:tcPr>
          <w:p w14:paraId="0114C375" w14:textId="77777777" w:rsidR="00613BC6" w:rsidRPr="00A64779" w:rsidRDefault="00B00DBD" w:rsidP="005412BF">
            <w:pPr>
              <w:pStyle w:val="col-header-style1"/>
              <w:spacing w:line="276" w:lineRule="auto"/>
              <w:rPr>
                <w:color w:val="auto"/>
                <w:sz w:val="19"/>
                <w:szCs w:val="19"/>
              </w:rPr>
            </w:pPr>
            <w:r w:rsidRPr="00A64779">
              <w:rPr>
                <w:color w:val="FFFFFF" w:themeColor="background1"/>
                <w:sz w:val="19"/>
                <w:szCs w:val="19"/>
              </w:rPr>
              <w:t>Land Use Type</w:t>
            </w:r>
          </w:p>
        </w:tc>
        <w:tc>
          <w:tcPr>
            <w:tcW w:w="2999" w:type="pct"/>
            <w:gridSpan w:val="3"/>
            <w:shd w:val="clear" w:color="auto" w:fill="006686"/>
            <w:vAlign w:val="center"/>
          </w:tcPr>
          <w:p w14:paraId="149B171B" w14:textId="77777777" w:rsidR="00613BC6" w:rsidRPr="00A64779" w:rsidRDefault="00B00DBD" w:rsidP="005412BF">
            <w:pPr>
              <w:pStyle w:val="col-header-style1"/>
              <w:spacing w:line="276" w:lineRule="auto"/>
              <w:rPr>
                <w:color w:val="auto"/>
                <w:sz w:val="19"/>
                <w:szCs w:val="19"/>
              </w:rPr>
            </w:pPr>
            <w:r w:rsidRPr="00A64779">
              <w:rPr>
                <w:color w:val="FFFFFF" w:themeColor="background1"/>
                <w:sz w:val="19"/>
                <w:szCs w:val="19"/>
              </w:rPr>
              <w:t>Pollutant Loading</w:t>
            </w:r>
            <w:r w:rsidRPr="00A64779">
              <w:rPr>
                <w:color w:val="FFFFFF" w:themeColor="background1"/>
                <w:sz w:val="19"/>
                <w:szCs w:val="19"/>
                <w:vertAlign w:val="superscript"/>
              </w:rPr>
              <w:t>1</w:t>
            </w:r>
          </w:p>
        </w:tc>
      </w:tr>
      <w:tr w:rsidR="00613BC6" w:rsidRPr="00A64779" w14:paraId="30D47357" w14:textId="77777777" w:rsidTr="0070328D">
        <w:tblPrEx>
          <w:tblCellMar>
            <w:top w:w="40" w:type="dxa"/>
            <w:left w:w="40" w:type="dxa"/>
            <w:bottom w:w="40" w:type="dxa"/>
            <w:right w:w="40" w:type="dxa"/>
          </w:tblCellMar>
        </w:tblPrEx>
        <w:trPr>
          <w:trHeight w:val="300"/>
          <w:jc w:val="center"/>
        </w:trPr>
        <w:tc>
          <w:tcPr>
            <w:tcW w:w="2001" w:type="pct"/>
            <w:vMerge/>
          </w:tcPr>
          <w:p w14:paraId="41FF8E70" w14:textId="77777777" w:rsidR="00613BC6" w:rsidRPr="00A64779" w:rsidRDefault="00613BC6" w:rsidP="005412BF">
            <w:pPr>
              <w:spacing w:line="276" w:lineRule="auto"/>
              <w:rPr>
                <w:sz w:val="19"/>
                <w:szCs w:val="19"/>
              </w:rPr>
            </w:pPr>
          </w:p>
        </w:tc>
        <w:tc>
          <w:tcPr>
            <w:tcW w:w="1000" w:type="pct"/>
            <w:shd w:val="clear" w:color="auto" w:fill="80C4D6"/>
            <w:vAlign w:val="center"/>
          </w:tcPr>
          <w:p w14:paraId="36FFE778" w14:textId="77777777" w:rsidR="001D1BCB" w:rsidRPr="00A64779" w:rsidRDefault="00B00DBD" w:rsidP="005412BF">
            <w:pPr>
              <w:pStyle w:val="col-header-style1"/>
              <w:rPr>
                <w:color w:val="auto"/>
                <w:sz w:val="19"/>
                <w:szCs w:val="19"/>
              </w:rPr>
            </w:pPr>
            <w:r w:rsidRPr="00A64779">
              <w:rPr>
                <w:color w:val="auto"/>
                <w:sz w:val="19"/>
                <w:szCs w:val="19"/>
              </w:rPr>
              <w:t>Total</w:t>
            </w:r>
          </w:p>
          <w:p w14:paraId="7F438A09" w14:textId="77777777" w:rsidR="001D1BCB" w:rsidRPr="00A64779" w:rsidRDefault="00B00DBD" w:rsidP="005412BF">
            <w:pPr>
              <w:pStyle w:val="col-header-style1"/>
              <w:rPr>
                <w:color w:val="auto"/>
                <w:sz w:val="19"/>
                <w:szCs w:val="19"/>
              </w:rPr>
            </w:pPr>
            <w:r w:rsidRPr="00A64779">
              <w:rPr>
                <w:color w:val="auto"/>
                <w:sz w:val="19"/>
                <w:szCs w:val="19"/>
              </w:rPr>
              <w:t>Phosphorus (TP)</w:t>
            </w:r>
          </w:p>
          <w:p w14:paraId="040829CF" w14:textId="125FC635" w:rsidR="00613BC6" w:rsidRPr="00A64779" w:rsidRDefault="00B00DBD" w:rsidP="005412BF">
            <w:pPr>
              <w:pStyle w:val="col-header-style1"/>
              <w:spacing w:line="276" w:lineRule="auto"/>
              <w:rPr>
                <w:color w:val="auto"/>
                <w:sz w:val="19"/>
                <w:szCs w:val="19"/>
              </w:rPr>
            </w:pPr>
            <w:r w:rsidRPr="00A64779">
              <w:rPr>
                <w:color w:val="auto"/>
                <w:sz w:val="19"/>
                <w:szCs w:val="19"/>
              </w:rPr>
              <w:t>(lbs/yr)</w:t>
            </w:r>
          </w:p>
        </w:tc>
        <w:tc>
          <w:tcPr>
            <w:tcW w:w="1000" w:type="pct"/>
            <w:shd w:val="clear" w:color="auto" w:fill="80C4D6"/>
            <w:vAlign w:val="center"/>
          </w:tcPr>
          <w:p w14:paraId="4DD3D588" w14:textId="77777777" w:rsidR="001D1BCB" w:rsidRPr="00A64779" w:rsidRDefault="00B00DBD" w:rsidP="005412BF">
            <w:pPr>
              <w:pStyle w:val="col-header-style1"/>
              <w:rPr>
                <w:color w:val="auto"/>
                <w:sz w:val="19"/>
                <w:szCs w:val="19"/>
              </w:rPr>
            </w:pPr>
            <w:r w:rsidRPr="00A64779">
              <w:rPr>
                <w:color w:val="auto"/>
                <w:sz w:val="19"/>
                <w:szCs w:val="19"/>
              </w:rPr>
              <w:t>Total</w:t>
            </w:r>
          </w:p>
          <w:p w14:paraId="4F139358" w14:textId="77777777" w:rsidR="001D1BCB" w:rsidRPr="00A64779" w:rsidRDefault="00B00DBD" w:rsidP="005412BF">
            <w:pPr>
              <w:pStyle w:val="col-header-style1"/>
              <w:rPr>
                <w:color w:val="auto"/>
                <w:sz w:val="19"/>
                <w:szCs w:val="19"/>
              </w:rPr>
            </w:pPr>
            <w:r w:rsidRPr="00A64779">
              <w:rPr>
                <w:color w:val="auto"/>
                <w:sz w:val="19"/>
                <w:szCs w:val="19"/>
              </w:rPr>
              <w:t>Nitrogen (TN)</w:t>
            </w:r>
          </w:p>
          <w:p w14:paraId="48388E2A" w14:textId="52B39979" w:rsidR="00613BC6" w:rsidRPr="00A64779" w:rsidRDefault="00B00DBD" w:rsidP="005412BF">
            <w:pPr>
              <w:pStyle w:val="col-header-style1"/>
              <w:spacing w:line="276" w:lineRule="auto"/>
              <w:rPr>
                <w:color w:val="auto"/>
                <w:sz w:val="19"/>
                <w:szCs w:val="19"/>
              </w:rPr>
            </w:pPr>
            <w:r w:rsidRPr="00A64779">
              <w:rPr>
                <w:color w:val="auto"/>
                <w:sz w:val="19"/>
                <w:szCs w:val="19"/>
              </w:rPr>
              <w:t>(lbs/yr)</w:t>
            </w:r>
          </w:p>
        </w:tc>
        <w:tc>
          <w:tcPr>
            <w:tcW w:w="1000" w:type="pct"/>
            <w:shd w:val="clear" w:color="auto" w:fill="80C4D6"/>
            <w:vAlign w:val="center"/>
          </w:tcPr>
          <w:p w14:paraId="07A5E955" w14:textId="77777777" w:rsidR="001D1BCB" w:rsidRPr="00A64779" w:rsidRDefault="00B00DBD" w:rsidP="005412BF">
            <w:pPr>
              <w:pStyle w:val="col-header-style1"/>
              <w:rPr>
                <w:color w:val="auto"/>
                <w:sz w:val="19"/>
                <w:szCs w:val="19"/>
              </w:rPr>
            </w:pPr>
            <w:r w:rsidRPr="00A64779">
              <w:rPr>
                <w:color w:val="auto"/>
                <w:sz w:val="19"/>
                <w:szCs w:val="19"/>
              </w:rPr>
              <w:t>Total</w:t>
            </w:r>
          </w:p>
          <w:p w14:paraId="0F6C33CB" w14:textId="77777777" w:rsidR="001D1BCB" w:rsidRPr="00A64779" w:rsidRDefault="00B00DBD" w:rsidP="005412BF">
            <w:pPr>
              <w:pStyle w:val="col-header-style1"/>
              <w:rPr>
                <w:color w:val="auto"/>
                <w:sz w:val="19"/>
                <w:szCs w:val="19"/>
              </w:rPr>
            </w:pPr>
            <w:r w:rsidRPr="00A64779">
              <w:rPr>
                <w:color w:val="auto"/>
                <w:sz w:val="19"/>
                <w:szCs w:val="19"/>
              </w:rPr>
              <w:t>Suspended Solids (TSS)</w:t>
            </w:r>
          </w:p>
          <w:p w14:paraId="3CB2C24A" w14:textId="02F5167C" w:rsidR="00613BC6" w:rsidRPr="00A64779" w:rsidRDefault="00B00DBD" w:rsidP="005412BF">
            <w:pPr>
              <w:pStyle w:val="col-header-style1"/>
              <w:spacing w:line="276" w:lineRule="auto"/>
              <w:rPr>
                <w:color w:val="auto"/>
                <w:sz w:val="19"/>
                <w:szCs w:val="19"/>
              </w:rPr>
            </w:pPr>
            <w:r w:rsidRPr="00A64779">
              <w:rPr>
                <w:color w:val="auto"/>
                <w:sz w:val="19"/>
                <w:szCs w:val="19"/>
              </w:rPr>
              <w:t>(tons/yr)</w:t>
            </w:r>
          </w:p>
        </w:tc>
      </w:tr>
      <w:tr w:rsidR="00613BC6" w:rsidRPr="00A64779" w14:paraId="1910AC84" w14:textId="77777777" w:rsidTr="0070328D">
        <w:tblPrEx>
          <w:tblCellMar>
            <w:top w:w="40" w:type="dxa"/>
            <w:left w:w="40" w:type="dxa"/>
            <w:bottom w:w="40" w:type="dxa"/>
            <w:right w:w="40" w:type="dxa"/>
          </w:tblCellMar>
        </w:tblPrEx>
        <w:trPr>
          <w:trHeight w:val="300"/>
          <w:jc w:val="center"/>
        </w:trPr>
        <w:tc>
          <w:tcPr>
            <w:tcW w:w="2001" w:type="pct"/>
            <w:shd w:val="clear" w:color="auto" w:fill="80C4D6"/>
            <w:vAlign w:val="center"/>
          </w:tcPr>
          <w:p w14:paraId="61599E01"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Agriculture</w:t>
            </w:r>
          </w:p>
        </w:tc>
        <w:tc>
          <w:tcPr>
            <w:tcW w:w="1000" w:type="pct"/>
            <w:shd w:val="clear" w:color="auto" w:fill="DAEEF3"/>
            <w:vAlign w:val="center"/>
          </w:tcPr>
          <w:p w14:paraId="460F7E8E"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6</w:t>
            </w:r>
          </w:p>
        </w:tc>
        <w:tc>
          <w:tcPr>
            <w:tcW w:w="1000" w:type="pct"/>
            <w:shd w:val="clear" w:color="auto" w:fill="DAEEF3"/>
            <w:vAlign w:val="center"/>
          </w:tcPr>
          <w:p w14:paraId="5B76E088"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38</w:t>
            </w:r>
          </w:p>
        </w:tc>
        <w:tc>
          <w:tcPr>
            <w:tcW w:w="1000" w:type="pct"/>
            <w:shd w:val="clear" w:color="auto" w:fill="DAEEF3"/>
            <w:vAlign w:val="center"/>
          </w:tcPr>
          <w:p w14:paraId="7A909E2A"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0.93</w:t>
            </w:r>
          </w:p>
        </w:tc>
      </w:tr>
      <w:tr w:rsidR="00613BC6" w:rsidRPr="00A64779" w14:paraId="449A7ECA" w14:textId="77777777" w:rsidTr="0070328D">
        <w:tblPrEx>
          <w:tblCellMar>
            <w:top w:w="40" w:type="dxa"/>
            <w:left w:w="40" w:type="dxa"/>
            <w:bottom w:w="40" w:type="dxa"/>
            <w:right w:w="40" w:type="dxa"/>
          </w:tblCellMar>
        </w:tblPrEx>
        <w:trPr>
          <w:trHeight w:val="300"/>
          <w:jc w:val="center"/>
        </w:trPr>
        <w:tc>
          <w:tcPr>
            <w:tcW w:w="2001" w:type="pct"/>
            <w:shd w:val="clear" w:color="auto" w:fill="80C4D6"/>
            <w:vAlign w:val="center"/>
          </w:tcPr>
          <w:p w14:paraId="2FB71627"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Commercial</w:t>
            </w:r>
          </w:p>
        </w:tc>
        <w:tc>
          <w:tcPr>
            <w:tcW w:w="1000" w:type="pct"/>
            <w:shd w:val="clear" w:color="auto" w:fill="DAEEF3"/>
            <w:vAlign w:val="center"/>
          </w:tcPr>
          <w:p w14:paraId="1DD9939D"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25</w:t>
            </w:r>
          </w:p>
        </w:tc>
        <w:tc>
          <w:tcPr>
            <w:tcW w:w="1000" w:type="pct"/>
            <w:shd w:val="clear" w:color="auto" w:fill="DAEEF3"/>
            <w:vAlign w:val="center"/>
          </w:tcPr>
          <w:p w14:paraId="3F009F6A"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213</w:t>
            </w:r>
          </w:p>
        </w:tc>
        <w:tc>
          <w:tcPr>
            <w:tcW w:w="1000" w:type="pct"/>
            <w:shd w:val="clear" w:color="auto" w:fill="DAEEF3"/>
            <w:vAlign w:val="center"/>
          </w:tcPr>
          <w:p w14:paraId="15F073E3"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2.66</w:t>
            </w:r>
          </w:p>
        </w:tc>
      </w:tr>
      <w:tr w:rsidR="00613BC6" w:rsidRPr="00A64779" w14:paraId="2BE45A32" w14:textId="77777777" w:rsidTr="0070328D">
        <w:tblPrEx>
          <w:tblCellMar>
            <w:top w:w="40" w:type="dxa"/>
            <w:left w:w="40" w:type="dxa"/>
            <w:bottom w:w="40" w:type="dxa"/>
            <w:right w:w="40" w:type="dxa"/>
          </w:tblCellMar>
        </w:tblPrEx>
        <w:trPr>
          <w:trHeight w:val="300"/>
          <w:jc w:val="center"/>
        </w:trPr>
        <w:tc>
          <w:tcPr>
            <w:tcW w:w="2001" w:type="pct"/>
            <w:shd w:val="clear" w:color="auto" w:fill="80C4D6"/>
            <w:vAlign w:val="center"/>
          </w:tcPr>
          <w:p w14:paraId="75FEF57A"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Forest</w:t>
            </w:r>
          </w:p>
        </w:tc>
        <w:tc>
          <w:tcPr>
            <w:tcW w:w="1000" w:type="pct"/>
            <w:shd w:val="clear" w:color="auto" w:fill="DAEEF3"/>
            <w:vAlign w:val="center"/>
          </w:tcPr>
          <w:p w14:paraId="511C5150"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225</w:t>
            </w:r>
          </w:p>
        </w:tc>
        <w:tc>
          <w:tcPr>
            <w:tcW w:w="1000" w:type="pct"/>
            <w:shd w:val="clear" w:color="auto" w:fill="DAEEF3"/>
            <w:vAlign w:val="center"/>
          </w:tcPr>
          <w:p w14:paraId="46685DFA"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1,158</w:t>
            </w:r>
          </w:p>
        </w:tc>
        <w:tc>
          <w:tcPr>
            <w:tcW w:w="1000" w:type="pct"/>
            <w:shd w:val="clear" w:color="auto" w:fill="DAEEF3"/>
            <w:vAlign w:val="center"/>
          </w:tcPr>
          <w:p w14:paraId="2CEA1996"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60.12</w:t>
            </w:r>
          </w:p>
        </w:tc>
      </w:tr>
      <w:tr w:rsidR="00613BC6" w:rsidRPr="00A64779" w14:paraId="3787837D" w14:textId="77777777" w:rsidTr="0070328D">
        <w:tblPrEx>
          <w:tblCellMar>
            <w:top w:w="40" w:type="dxa"/>
            <w:left w:w="40" w:type="dxa"/>
            <w:bottom w:w="40" w:type="dxa"/>
            <w:right w:w="40" w:type="dxa"/>
          </w:tblCellMar>
        </w:tblPrEx>
        <w:trPr>
          <w:trHeight w:val="300"/>
          <w:jc w:val="center"/>
        </w:trPr>
        <w:tc>
          <w:tcPr>
            <w:tcW w:w="2001" w:type="pct"/>
            <w:shd w:val="clear" w:color="auto" w:fill="80C4D6"/>
            <w:vAlign w:val="center"/>
          </w:tcPr>
          <w:p w14:paraId="72650DAC"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High Density Residential</w:t>
            </w:r>
          </w:p>
        </w:tc>
        <w:tc>
          <w:tcPr>
            <w:tcW w:w="1000" w:type="pct"/>
            <w:shd w:val="clear" w:color="auto" w:fill="DAEEF3"/>
            <w:vAlign w:val="center"/>
          </w:tcPr>
          <w:p w14:paraId="29CA73B3"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18</w:t>
            </w:r>
          </w:p>
        </w:tc>
        <w:tc>
          <w:tcPr>
            <w:tcW w:w="1000" w:type="pct"/>
            <w:shd w:val="clear" w:color="auto" w:fill="DAEEF3"/>
            <w:vAlign w:val="center"/>
          </w:tcPr>
          <w:p w14:paraId="56C56960"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121</w:t>
            </w:r>
          </w:p>
        </w:tc>
        <w:tc>
          <w:tcPr>
            <w:tcW w:w="1000" w:type="pct"/>
            <w:shd w:val="clear" w:color="auto" w:fill="DAEEF3"/>
            <w:vAlign w:val="center"/>
          </w:tcPr>
          <w:p w14:paraId="6E686F6C"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1.81</w:t>
            </w:r>
          </w:p>
        </w:tc>
      </w:tr>
      <w:tr w:rsidR="00613BC6" w:rsidRPr="00A64779" w14:paraId="5DF276C0" w14:textId="77777777" w:rsidTr="0070328D">
        <w:tblPrEx>
          <w:tblCellMar>
            <w:top w:w="40" w:type="dxa"/>
            <w:left w:w="40" w:type="dxa"/>
            <w:bottom w:w="40" w:type="dxa"/>
            <w:right w:w="40" w:type="dxa"/>
          </w:tblCellMar>
        </w:tblPrEx>
        <w:trPr>
          <w:trHeight w:val="300"/>
          <w:jc w:val="center"/>
        </w:trPr>
        <w:tc>
          <w:tcPr>
            <w:tcW w:w="2001" w:type="pct"/>
            <w:shd w:val="clear" w:color="auto" w:fill="80C4D6"/>
            <w:vAlign w:val="center"/>
          </w:tcPr>
          <w:p w14:paraId="64CC129F"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Highway</w:t>
            </w:r>
          </w:p>
        </w:tc>
        <w:tc>
          <w:tcPr>
            <w:tcW w:w="1000" w:type="pct"/>
            <w:shd w:val="clear" w:color="auto" w:fill="DAEEF3"/>
            <w:vAlign w:val="center"/>
          </w:tcPr>
          <w:p w14:paraId="03F35128"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12</w:t>
            </w:r>
          </w:p>
        </w:tc>
        <w:tc>
          <w:tcPr>
            <w:tcW w:w="1000" w:type="pct"/>
            <w:shd w:val="clear" w:color="auto" w:fill="DAEEF3"/>
            <w:vAlign w:val="center"/>
          </w:tcPr>
          <w:p w14:paraId="287D1485"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97</w:t>
            </w:r>
          </w:p>
        </w:tc>
        <w:tc>
          <w:tcPr>
            <w:tcW w:w="1000" w:type="pct"/>
            <w:shd w:val="clear" w:color="auto" w:fill="DAEEF3"/>
            <w:vAlign w:val="center"/>
          </w:tcPr>
          <w:p w14:paraId="6188F381"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6.14</w:t>
            </w:r>
          </w:p>
        </w:tc>
      </w:tr>
      <w:tr w:rsidR="00613BC6" w:rsidRPr="00A64779" w14:paraId="0F388515" w14:textId="77777777" w:rsidTr="0070328D">
        <w:tblPrEx>
          <w:tblCellMar>
            <w:top w:w="40" w:type="dxa"/>
            <w:left w:w="40" w:type="dxa"/>
            <w:bottom w:w="40" w:type="dxa"/>
            <w:right w:w="40" w:type="dxa"/>
          </w:tblCellMar>
        </w:tblPrEx>
        <w:trPr>
          <w:trHeight w:val="300"/>
          <w:jc w:val="center"/>
        </w:trPr>
        <w:tc>
          <w:tcPr>
            <w:tcW w:w="2001" w:type="pct"/>
            <w:shd w:val="clear" w:color="auto" w:fill="80C4D6"/>
            <w:vAlign w:val="center"/>
          </w:tcPr>
          <w:p w14:paraId="39C28A41"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Industrial</w:t>
            </w:r>
          </w:p>
        </w:tc>
        <w:tc>
          <w:tcPr>
            <w:tcW w:w="1000" w:type="pct"/>
            <w:shd w:val="clear" w:color="auto" w:fill="DAEEF3"/>
            <w:vAlign w:val="center"/>
          </w:tcPr>
          <w:p w14:paraId="773EA5AB"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201</w:t>
            </w:r>
          </w:p>
        </w:tc>
        <w:tc>
          <w:tcPr>
            <w:tcW w:w="1000" w:type="pct"/>
            <w:shd w:val="clear" w:color="auto" w:fill="DAEEF3"/>
            <w:vAlign w:val="center"/>
          </w:tcPr>
          <w:p w14:paraId="39668AF5"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1,720</w:t>
            </w:r>
          </w:p>
        </w:tc>
        <w:tc>
          <w:tcPr>
            <w:tcW w:w="1000" w:type="pct"/>
            <w:shd w:val="clear" w:color="auto" w:fill="DAEEF3"/>
            <w:vAlign w:val="center"/>
          </w:tcPr>
          <w:p w14:paraId="2DED99F8"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21.51</w:t>
            </w:r>
          </w:p>
        </w:tc>
      </w:tr>
      <w:tr w:rsidR="00613BC6" w:rsidRPr="00A64779" w14:paraId="34A7CC10" w14:textId="77777777" w:rsidTr="0070328D">
        <w:tblPrEx>
          <w:tblCellMar>
            <w:top w:w="40" w:type="dxa"/>
            <w:left w:w="40" w:type="dxa"/>
            <w:bottom w:w="40" w:type="dxa"/>
            <w:right w:w="40" w:type="dxa"/>
          </w:tblCellMar>
        </w:tblPrEx>
        <w:trPr>
          <w:trHeight w:val="300"/>
          <w:jc w:val="center"/>
        </w:trPr>
        <w:tc>
          <w:tcPr>
            <w:tcW w:w="2001" w:type="pct"/>
            <w:shd w:val="clear" w:color="auto" w:fill="80C4D6"/>
            <w:vAlign w:val="center"/>
          </w:tcPr>
          <w:p w14:paraId="06561CC5"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Low Density Residential</w:t>
            </w:r>
          </w:p>
        </w:tc>
        <w:tc>
          <w:tcPr>
            <w:tcW w:w="1000" w:type="pct"/>
            <w:shd w:val="clear" w:color="auto" w:fill="DAEEF3"/>
            <w:vAlign w:val="center"/>
          </w:tcPr>
          <w:p w14:paraId="309A7680"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140</w:t>
            </w:r>
          </w:p>
        </w:tc>
        <w:tc>
          <w:tcPr>
            <w:tcW w:w="1000" w:type="pct"/>
            <w:shd w:val="clear" w:color="auto" w:fill="DAEEF3"/>
            <w:vAlign w:val="center"/>
          </w:tcPr>
          <w:p w14:paraId="30C0EA89"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1,385</w:t>
            </w:r>
          </w:p>
        </w:tc>
        <w:tc>
          <w:tcPr>
            <w:tcW w:w="1000" w:type="pct"/>
            <w:shd w:val="clear" w:color="auto" w:fill="DAEEF3"/>
            <w:vAlign w:val="center"/>
          </w:tcPr>
          <w:p w14:paraId="73F26208"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18.93</w:t>
            </w:r>
          </w:p>
        </w:tc>
      </w:tr>
      <w:tr w:rsidR="00613BC6" w:rsidRPr="00A64779" w14:paraId="6D66969A" w14:textId="77777777" w:rsidTr="0070328D">
        <w:tblPrEx>
          <w:tblCellMar>
            <w:top w:w="40" w:type="dxa"/>
            <w:left w:w="40" w:type="dxa"/>
            <w:bottom w:w="40" w:type="dxa"/>
            <w:right w:w="40" w:type="dxa"/>
          </w:tblCellMar>
        </w:tblPrEx>
        <w:trPr>
          <w:trHeight w:val="300"/>
          <w:jc w:val="center"/>
        </w:trPr>
        <w:tc>
          <w:tcPr>
            <w:tcW w:w="2001" w:type="pct"/>
            <w:shd w:val="clear" w:color="auto" w:fill="80C4D6"/>
            <w:vAlign w:val="center"/>
          </w:tcPr>
          <w:p w14:paraId="244C3EBB"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Medium Density Residential</w:t>
            </w:r>
          </w:p>
        </w:tc>
        <w:tc>
          <w:tcPr>
            <w:tcW w:w="1000" w:type="pct"/>
            <w:shd w:val="clear" w:color="auto" w:fill="DAEEF3"/>
            <w:vAlign w:val="center"/>
          </w:tcPr>
          <w:p w14:paraId="1C0F5943"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17</w:t>
            </w:r>
          </w:p>
        </w:tc>
        <w:tc>
          <w:tcPr>
            <w:tcW w:w="1000" w:type="pct"/>
            <w:shd w:val="clear" w:color="auto" w:fill="DAEEF3"/>
            <w:vAlign w:val="center"/>
          </w:tcPr>
          <w:p w14:paraId="13E02434"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152</w:t>
            </w:r>
          </w:p>
        </w:tc>
        <w:tc>
          <w:tcPr>
            <w:tcW w:w="1000" w:type="pct"/>
            <w:shd w:val="clear" w:color="auto" w:fill="DAEEF3"/>
            <w:vAlign w:val="center"/>
          </w:tcPr>
          <w:p w14:paraId="18D98F99"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2.06</w:t>
            </w:r>
          </w:p>
        </w:tc>
      </w:tr>
      <w:tr w:rsidR="00613BC6" w:rsidRPr="00A64779" w14:paraId="08D4EDB7" w14:textId="77777777" w:rsidTr="0070328D">
        <w:tblPrEx>
          <w:tblCellMar>
            <w:top w:w="40" w:type="dxa"/>
            <w:left w:w="40" w:type="dxa"/>
            <w:bottom w:w="40" w:type="dxa"/>
            <w:right w:w="40" w:type="dxa"/>
          </w:tblCellMar>
        </w:tblPrEx>
        <w:trPr>
          <w:trHeight w:val="300"/>
          <w:jc w:val="center"/>
        </w:trPr>
        <w:tc>
          <w:tcPr>
            <w:tcW w:w="2001" w:type="pct"/>
            <w:shd w:val="clear" w:color="auto" w:fill="80C4D6"/>
            <w:vAlign w:val="center"/>
          </w:tcPr>
          <w:p w14:paraId="13AC90BA"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Open Land</w:t>
            </w:r>
          </w:p>
        </w:tc>
        <w:tc>
          <w:tcPr>
            <w:tcW w:w="1000" w:type="pct"/>
            <w:shd w:val="clear" w:color="auto" w:fill="DAEEF3"/>
            <w:vAlign w:val="center"/>
          </w:tcPr>
          <w:p w14:paraId="5E38EFEF"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14</w:t>
            </w:r>
          </w:p>
        </w:tc>
        <w:tc>
          <w:tcPr>
            <w:tcW w:w="1000" w:type="pct"/>
            <w:shd w:val="clear" w:color="auto" w:fill="DAEEF3"/>
            <w:vAlign w:val="center"/>
          </w:tcPr>
          <w:p w14:paraId="49597EC9"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178</w:t>
            </w:r>
          </w:p>
        </w:tc>
        <w:tc>
          <w:tcPr>
            <w:tcW w:w="1000" w:type="pct"/>
            <w:shd w:val="clear" w:color="auto" w:fill="DAEEF3"/>
            <w:vAlign w:val="center"/>
          </w:tcPr>
          <w:p w14:paraId="0961D27E"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3.27</w:t>
            </w:r>
          </w:p>
        </w:tc>
      </w:tr>
      <w:tr w:rsidR="00613BC6" w:rsidRPr="00A64779" w14:paraId="4D86E7FB" w14:textId="77777777" w:rsidTr="0070328D">
        <w:tblPrEx>
          <w:tblCellMar>
            <w:top w:w="40" w:type="dxa"/>
            <w:left w:w="40" w:type="dxa"/>
            <w:bottom w:w="40" w:type="dxa"/>
            <w:right w:w="40" w:type="dxa"/>
          </w:tblCellMar>
        </w:tblPrEx>
        <w:trPr>
          <w:trHeight w:val="300"/>
          <w:jc w:val="center"/>
        </w:trPr>
        <w:tc>
          <w:tcPr>
            <w:tcW w:w="2001" w:type="pct"/>
            <w:shd w:val="clear" w:color="auto" w:fill="80C4D6"/>
            <w:vAlign w:val="center"/>
          </w:tcPr>
          <w:p w14:paraId="6BB032F6"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TOTAL</w:t>
            </w:r>
          </w:p>
        </w:tc>
        <w:tc>
          <w:tcPr>
            <w:tcW w:w="1000" w:type="pct"/>
            <w:shd w:val="clear" w:color="auto" w:fill="DAEEF3"/>
            <w:vAlign w:val="center"/>
          </w:tcPr>
          <w:p w14:paraId="619FEB05"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657</w:t>
            </w:r>
          </w:p>
        </w:tc>
        <w:tc>
          <w:tcPr>
            <w:tcW w:w="1000" w:type="pct"/>
            <w:shd w:val="clear" w:color="auto" w:fill="DAEEF3"/>
            <w:vAlign w:val="center"/>
          </w:tcPr>
          <w:p w14:paraId="4F080F22"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5,060</w:t>
            </w:r>
          </w:p>
        </w:tc>
        <w:tc>
          <w:tcPr>
            <w:tcW w:w="1000" w:type="pct"/>
            <w:shd w:val="clear" w:color="auto" w:fill="DAEEF3"/>
            <w:vAlign w:val="center"/>
          </w:tcPr>
          <w:p w14:paraId="03396FE9"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117.42</w:t>
            </w:r>
          </w:p>
        </w:tc>
      </w:tr>
      <w:tr w:rsidR="00B00DBD" w:rsidRPr="00A64779" w14:paraId="485E618E" w14:textId="77777777" w:rsidTr="0070328D">
        <w:tblPrEx>
          <w:tblCellMar>
            <w:top w:w="40" w:type="dxa"/>
            <w:left w:w="40" w:type="dxa"/>
            <w:bottom w:w="40" w:type="dxa"/>
            <w:right w:w="40" w:type="dxa"/>
          </w:tblCellMar>
        </w:tblPrEx>
        <w:trPr>
          <w:trHeight w:val="400"/>
          <w:jc w:val="center"/>
        </w:trPr>
        <w:tc>
          <w:tcPr>
            <w:tcW w:w="5000" w:type="pct"/>
            <w:gridSpan w:val="4"/>
            <w:vAlign w:val="center"/>
          </w:tcPr>
          <w:p w14:paraId="4B7E53B7" w14:textId="77777777" w:rsidR="00613BC6" w:rsidRPr="00A64779" w:rsidRDefault="00B00DBD" w:rsidP="005412BF">
            <w:pPr>
              <w:pStyle w:val="col-data-style1"/>
              <w:spacing w:line="276" w:lineRule="auto"/>
              <w:rPr>
                <w:color w:val="auto"/>
                <w:sz w:val="19"/>
                <w:szCs w:val="19"/>
              </w:rPr>
            </w:pPr>
            <w:r w:rsidRPr="00A64779">
              <w:rPr>
                <w:color w:val="auto"/>
                <w:sz w:val="19"/>
                <w:szCs w:val="19"/>
                <w:vertAlign w:val="superscript"/>
              </w:rPr>
              <w:t>1</w:t>
            </w:r>
            <w:r w:rsidRPr="00A64779">
              <w:rPr>
                <w:color w:val="auto"/>
                <w:sz w:val="19"/>
                <w:szCs w:val="19"/>
              </w:rPr>
              <w:t>These estimates do not consider loads from point sources or septic systems.</w:t>
            </w:r>
          </w:p>
        </w:tc>
      </w:tr>
    </w:tbl>
    <w:p w14:paraId="74F055FB" w14:textId="77777777" w:rsidR="00AD75AB" w:rsidRDefault="00AD75AB" w:rsidP="005D22DF">
      <w:pPr>
        <w:spacing w:after="0"/>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91"/>
        <w:gridCol w:w="1294"/>
        <w:gridCol w:w="1294"/>
        <w:gridCol w:w="1292"/>
      </w:tblGrid>
      <w:tr w:rsidR="00613BC6" w:rsidRPr="00A64779" w14:paraId="0A3986A4" w14:textId="77777777">
        <w:trPr>
          <w:trHeight w:val="400"/>
          <w:jc w:val="center"/>
        </w:trPr>
        <w:tc>
          <w:tcPr>
            <w:tcW w:w="5000" w:type="pct"/>
            <w:gridSpan w:val="4"/>
            <w:shd w:val="clear" w:color="auto" w:fill="00B0F0"/>
            <w:vAlign w:val="center"/>
          </w:tcPr>
          <w:p w14:paraId="1627A6DF" w14:textId="77777777" w:rsidR="00613BC6" w:rsidRPr="00A64779" w:rsidRDefault="00B00DBD" w:rsidP="005412BF">
            <w:pPr>
              <w:pStyle w:val="col-header-style4"/>
              <w:spacing w:line="276" w:lineRule="auto"/>
              <w:rPr>
                <w:color w:val="auto"/>
                <w:sz w:val="19"/>
                <w:szCs w:val="19"/>
              </w:rPr>
            </w:pPr>
            <w:r w:rsidRPr="00A64779">
              <w:rPr>
                <w:color w:val="auto"/>
                <w:sz w:val="19"/>
                <w:szCs w:val="19"/>
              </w:rPr>
              <w:t>MS4 Subwatershed #: CANTON_05</w:t>
            </w:r>
          </w:p>
        </w:tc>
      </w:tr>
      <w:tr w:rsidR="00B00DBD" w:rsidRPr="00A64779" w14:paraId="2C1E58CF" w14:textId="77777777" w:rsidTr="00622B2B">
        <w:tblPrEx>
          <w:tblCellMar>
            <w:top w:w="40" w:type="dxa"/>
            <w:left w:w="40" w:type="dxa"/>
            <w:bottom w:w="40" w:type="dxa"/>
            <w:right w:w="40" w:type="dxa"/>
          </w:tblCellMar>
        </w:tblPrEx>
        <w:trPr>
          <w:trHeight w:val="300"/>
          <w:jc w:val="center"/>
        </w:trPr>
        <w:tc>
          <w:tcPr>
            <w:tcW w:w="2002" w:type="pct"/>
            <w:vMerge w:val="restart"/>
            <w:shd w:val="clear" w:color="auto" w:fill="006686"/>
            <w:vAlign w:val="center"/>
          </w:tcPr>
          <w:p w14:paraId="5BEEFBF2" w14:textId="77777777" w:rsidR="00613BC6" w:rsidRPr="00A64779" w:rsidRDefault="00B00DBD" w:rsidP="005412BF">
            <w:pPr>
              <w:pStyle w:val="col-header-style1"/>
              <w:spacing w:line="276" w:lineRule="auto"/>
              <w:rPr>
                <w:color w:val="FFFFFF" w:themeColor="background1"/>
                <w:sz w:val="19"/>
                <w:szCs w:val="19"/>
              </w:rPr>
            </w:pPr>
            <w:r w:rsidRPr="00A64779">
              <w:rPr>
                <w:color w:val="FFFFFF" w:themeColor="background1"/>
                <w:sz w:val="19"/>
                <w:szCs w:val="19"/>
              </w:rPr>
              <w:t>Land Use Type</w:t>
            </w:r>
          </w:p>
        </w:tc>
        <w:tc>
          <w:tcPr>
            <w:tcW w:w="2998" w:type="pct"/>
            <w:gridSpan w:val="3"/>
            <w:shd w:val="clear" w:color="auto" w:fill="006686"/>
            <w:vAlign w:val="center"/>
          </w:tcPr>
          <w:p w14:paraId="7A445FDB" w14:textId="77777777" w:rsidR="00613BC6" w:rsidRPr="00A64779" w:rsidRDefault="00B00DBD" w:rsidP="005412BF">
            <w:pPr>
              <w:pStyle w:val="col-header-style1"/>
              <w:spacing w:line="276" w:lineRule="auto"/>
              <w:rPr>
                <w:color w:val="FFFFFF" w:themeColor="background1"/>
                <w:sz w:val="19"/>
                <w:szCs w:val="19"/>
              </w:rPr>
            </w:pPr>
            <w:r w:rsidRPr="00A64779">
              <w:rPr>
                <w:color w:val="FFFFFF" w:themeColor="background1"/>
                <w:sz w:val="19"/>
                <w:szCs w:val="19"/>
              </w:rPr>
              <w:t>Pollutant Loading</w:t>
            </w:r>
            <w:r w:rsidRPr="00A64779">
              <w:rPr>
                <w:color w:val="FFFFFF" w:themeColor="background1"/>
                <w:sz w:val="19"/>
                <w:szCs w:val="19"/>
                <w:vertAlign w:val="superscript"/>
              </w:rPr>
              <w:t>1</w:t>
            </w:r>
          </w:p>
        </w:tc>
      </w:tr>
      <w:tr w:rsidR="00613BC6" w:rsidRPr="00A64779" w14:paraId="676C95D9" w14:textId="77777777" w:rsidTr="00622B2B">
        <w:tblPrEx>
          <w:tblCellMar>
            <w:top w:w="40" w:type="dxa"/>
            <w:left w:w="40" w:type="dxa"/>
            <w:bottom w:w="40" w:type="dxa"/>
            <w:right w:w="40" w:type="dxa"/>
          </w:tblCellMar>
        </w:tblPrEx>
        <w:trPr>
          <w:trHeight w:val="300"/>
          <w:jc w:val="center"/>
        </w:trPr>
        <w:tc>
          <w:tcPr>
            <w:tcW w:w="2002" w:type="pct"/>
            <w:vMerge/>
          </w:tcPr>
          <w:p w14:paraId="2341C79B" w14:textId="77777777" w:rsidR="00613BC6" w:rsidRPr="00A64779" w:rsidRDefault="00613BC6" w:rsidP="005412BF">
            <w:pPr>
              <w:spacing w:line="276" w:lineRule="auto"/>
              <w:rPr>
                <w:sz w:val="19"/>
                <w:szCs w:val="19"/>
              </w:rPr>
            </w:pPr>
          </w:p>
        </w:tc>
        <w:tc>
          <w:tcPr>
            <w:tcW w:w="1000" w:type="pct"/>
            <w:shd w:val="clear" w:color="auto" w:fill="80C4D6"/>
            <w:vAlign w:val="center"/>
          </w:tcPr>
          <w:p w14:paraId="6D1F886B" w14:textId="77777777" w:rsidR="001D1BCB" w:rsidRPr="00A64779" w:rsidRDefault="00B00DBD" w:rsidP="005412BF">
            <w:pPr>
              <w:pStyle w:val="col-header-style1"/>
              <w:rPr>
                <w:color w:val="auto"/>
                <w:sz w:val="19"/>
                <w:szCs w:val="19"/>
              </w:rPr>
            </w:pPr>
            <w:r w:rsidRPr="00A64779">
              <w:rPr>
                <w:color w:val="auto"/>
                <w:sz w:val="19"/>
                <w:szCs w:val="19"/>
              </w:rPr>
              <w:t>Total</w:t>
            </w:r>
          </w:p>
          <w:p w14:paraId="3138765B" w14:textId="77777777" w:rsidR="001D1BCB" w:rsidRPr="00A64779" w:rsidRDefault="00B00DBD" w:rsidP="005412BF">
            <w:pPr>
              <w:pStyle w:val="col-header-style1"/>
              <w:rPr>
                <w:color w:val="auto"/>
                <w:sz w:val="19"/>
                <w:szCs w:val="19"/>
              </w:rPr>
            </w:pPr>
            <w:r w:rsidRPr="00A64779">
              <w:rPr>
                <w:color w:val="auto"/>
                <w:sz w:val="19"/>
                <w:szCs w:val="19"/>
              </w:rPr>
              <w:t>Phosphorus (TP)</w:t>
            </w:r>
          </w:p>
          <w:p w14:paraId="2D9346F2" w14:textId="6DC171D2" w:rsidR="00613BC6" w:rsidRPr="00A64779" w:rsidRDefault="00B00DBD" w:rsidP="005412BF">
            <w:pPr>
              <w:pStyle w:val="col-header-style1"/>
              <w:spacing w:line="276" w:lineRule="auto"/>
              <w:rPr>
                <w:color w:val="auto"/>
                <w:sz w:val="19"/>
                <w:szCs w:val="19"/>
              </w:rPr>
            </w:pPr>
            <w:r w:rsidRPr="00A64779">
              <w:rPr>
                <w:color w:val="auto"/>
                <w:sz w:val="19"/>
                <w:szCs w:val="19"/>
              </w:rPr>
              <w:t>(lbs/yr)</w:t>
            </w:r>
          </w:p>
        </w:tc>
        <w:tc>
          <w:tcPr>
            <w:tcW w:w="1000" w:type="pct"/>
            <w:shd w:val="clear" w:color="auto" w:fill="80C4D6"/>
            <w:vAlign w:val="center"/>
          </w:tcPr>
          <w:p w14:paraId="4138B4C3" w14:textId="77777777" w:rsidR="001D1BCB" w:rsidRPr="00A64779" w:rsidRDefault="00B00DBD" w:rsidP="005412BF">
            <w:pPr>
              <w:pStyle w:val="col-header-style1"/>
              <w:rPr>
                <w:color w:val="auto"/>
                <w:sz w:val="19"/>
                <w:szCs w:val="19"/>
              </w:rPr>
            </w:pPr>
            <w:r w:rsidRPr="00A64779">
              <w:rPr>
                <w:color w:val="auto"/>
                <w:sz w:val="19"/>
                <w:szCs w:val="19"/>
              </w:rPr>
              <w:t>Total</w:t>
            </w:r>
          </w:p>
          <w:p w14:paraId="14515C3C" w14:textId="77777777" w:rsidR="001D1BCB" w:rsidRPr="00A64779" w:rsidRDefault="00B00DBD" w:rsidP="005412BF">
            <w:pPr>
              <w:pStyle w:val="col-header-style1"/>
              <w:rPr>
                <w:color w:val="auto"/>
                <w:sz w:val="19"/>
                <w:szCs w:val="19"/>
              </w:rPr>
            </w:pPr>
            <w:r w:rsidRPr="00A64779">
              <w:rPr>
                <w:color w:val="auto"/>
                <w:sz w:val="19"/>
                <w:szCs w:val="19"/>
              </w:rPr>
              <w:t>Nitrogen (TN)</w:t>
            </w:r>
          </w:p>
          <w:p w14:paraId="06159041" w14:textId="377B67FE" w:rsidR="00613BC6" w:rsidRPr="00A64779" w:rsidRDefault="00B00DBD" w:rsidP="005412BF">
            <w:pPr>
              <w:pStyle w:val="col-header-style1"/>
              <w:spacing w:line="276" w:lineRule="auto"/>
              <w:rPr>
                <w:color w:val="auto"/>
                <w:sz w:val="19"/>
                <w:szCs w:val="19"/>
              </w:rPr>
            </w:pPr>
            <w:r w:rsidRPr="00A64779">
              <w:rPr>
                <w:color w:val="auto"/>
                <w:sz w:val="19"/>
                <w:szCs w:val="19"/>
              </w:rPr>
              <w:t>(lbs/yr)</w:t>
            </w:r>
          </w:p>
        </w:tc>
        <w:tc>
          <w:tcPr>
            <w:tcW w:w="999" w:type="pct"/>
            <w:shd w:val="clear" w:color="auto" w:fill="80C4D6"/>
            <w:vAlign w:val="center"/>
          </w:tcPr>
          <w:p w14:paraId="534B1541" w14:textId="77777777" w:rsidR="001D1BCB" w:rsidRPr="00A64779" w:rsidRDefault="00B00DBD" w:rsidP="005412BF">
            <w:pPr>
              <w:pStyle w:val="col-header-style1"/>
              <w:rPr>
                <w:color w:val="auto"/>
                <w:sz w:val="19"/>
                <w:szCs w:val="19"/>
              </w:rPr>
            </w:pPr>
            <w:r w:rsidRPr="00A64779">
              <w:rPr>
                <w:color w:val="auto"/>
                <w:sz w:val="19"/>
                <w:szCs w:val="19"/>
              </w:rPr>
              <w:t>Total</w:t>
            </w:r>
          </w:p>
          <w:p w14:paraId="4FC9626D" w14:textId="77777777" w:rsidR="001D1BCB" w:rsidRPr="00A64779" w:rsidRDefault="00B00DBD" w:rsidP="005412BF">
            <w:pPr>
              <w:pStyle w:val="col-header-style1"/>
              <w:rPr>
                <w:color w:val="auto"/>
                <w:sz w:val="19"/>
                <w:szCs w:val="19"/>
              </w:rPr>
            </w:pPr>
            <w:r w:rsidRPr="00A64779">
              <w:rPr>
                <w:color w:val="auto"/>
                <w:sz w:val="19"/>
                <w:szCs w:val="19"/>
              </w:rPr>
              <w:t>Suspended Solids (TSS)</w:t>
            </w:r>
          </w:p>
          <w:p w14:paraId="044BB508" w14:textId="027B506F" w:rsidR="00613BC6" w:rsidRPr="00A64779" w:rsidRDefault="00B00DBD" w:rsidP="005412BF">
            <w:pPr>
              <w:pStyle w:val="col-header-style1"/>
              <w:spacing w:line="276" w:lineRule="auto"/>
              <w:rPr>
                <w:color w:val="auto"/>
                <w:sz w:val="19"/>
                <w:szCs w:val="19"/>
              </w:rPr>
            </w:pPr>
            <w:r w:rsidRPr="00A64779">
              <w:rPr>
                <w:color w:val="auto"/>
                <w:sz w:val="19"/>
                <w:szCs w:val="19"/>
              </w:rPr>
              <w:t>(tons/yr)</w:t>
            </w:r>
          </w:p>
        </w:tc>
      </w:tr>
      <w:tr w:rsidR="00613BC6" w:rsidRPr="00A64779" w14:paraId="6101BA9F" w14:textId="77777777" w:rsidTr="00622B2B">
        <w:tblPrEx>
          <w:tblCellMar>
            <w:top w:w="40" w:type="dxa"/>
            <w:left w:w="40" w:type="dxa"/>
            <w:bottom w:w="40" w:type="dxa"/>
            <w:right w:w="40" w:type="dxa"/>
          </w:tblCellMar>
        </w:tblPrEx>
        <w:trPr>
          <w:trHeight w:val="300"/>
          <w:jc w:val="center"/>
        </w:trPr>
        <w:tc>
          <w:tcPr>
            <w:tcW w:w="2002" w:type="pct"/>
            <w:shd w:val="clear" w:color="auto" w:fill="80C4D6"/>
            <w:vAlign w:val="center"/>
          </w:tcPr>
          <w:p w14:paraId="4BBD8A89"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Agriculture</w:t>
            </w:r>
          </w:p>
        </w:tc>
        <w:tc>
          <w:tcPr>
            <w:tcW w:w="1000" w:type="pct"/>
            <w:shd w:val="clear" w:color="auto" w:fill="DAEEF3"/>
            <w:vAlign w:val="center"/>
          </w:tcPr>
          <w:p w14:paraId="41788867"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35</w:t>
            </w:r>
          </w:p>
        </w:tc>
        <w:tc>
          <w:tcPr>
            <w:tcW w:w="1000" w:type="pct"/>
            <w:shd w:val="clear" w:color="auto" w:fill="DAEEF3"/>
            <w:vAlign w:val="center"/>
          </w:tcPr>
          <w:p w14:paraId="4815C111"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208</w:t>
            </w:r>
          </w:p>
        </w:tc>
        <w:tc>
          <w:tcPr>
            <w:tcW w:w="999" w:type="pct"/>
            <w:shd w:val="clear" w:color="auto" w:fill="DAEEF3"/>
            <w:vAlign w:val="center"/>
          </w:tcPr>
          <w:p w14:paraId="059C875D"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2.79</w:t>
            </w:r>
          </w:p>
        </w:tc>
      </w:tr>
      <w:tr w:rsidR="00613BC6" w:rsidRPr="00A64779" w14:paraId="06569C99" w14:textId="77777777" w:rsidTr="00622B2B">
        <w:tblPrEx>
          <w:tblCellMar>
            <w:top w:w="40" w:type="dxa"/>
            <w:left w:w="40" w:type="dxa"/>
            <w:bottom w:w="40" w:type="dxa"/>
            <w:right w:w="40" w:type="dxa"/>
          </w:tblCellMar>
        </w:tblPrEx>
        <w:trPr>
          <w:trHeight w:val="300"/>
          <w:jc w:val="center"/>
        </w:trPr>
        <w:tc>
          <w:tcPr>
            <w:tcW w:w="2002" w:type="pct"/>
            <w:shd w:val="clear" w:color="auto" w:fill="80C4D6"/>
            <w:vAlign w:val="center"/>
          </w:tcPr>
          <w:p w14:paraId="1A615CAD"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Commercial</w:t>
            </w:r>
          </w:p>
        </w:tc>
        <w:tc>
          <w:tcPr>
            <w:tcW w:w="1000" w:type="pct"/>
            <w:shd w:val="clear" w:color="auto" w:fill="DAEEF3"/>
            <w:vAlign w:val="center"/>
          </w:tcPr>
          <w:p w14:paraId="242D1671"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55</w:t>
            </w:r>
          </w:p>
        </w:tc>
        <w:tc>
          <w:tcPr>
            <w:tcW w:w="1000" w:type="pct"/>
            <w:shd w:val="clear" w:color="auto" w:fill="DAEEF3"/>
            <w:vAlign w:val="center"/>
          </w:tcPr>
          <w:p w14:paraId="70C2AC5D"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469</w:t>
            </w:r>
          </w:p>
        </w:tc>
        <w:tc>
          <w:tcPr>
            <w:tcW w:w="999" w:type="pct"/>
            <w:shd w:val="clear" w:color="auto" w:fill="DAEEF3"/>
            <w:vAlign w:val="center"/>
          </w:tcPr>
          <w:p w14:paraId="775B5847"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5.88</w:t>
            </w:r>
          </w:p>
        </w:tc>
      </w:tr>
      <w:tr w:rsidR="00613BC6" w:rsidRPr="00A64779" w14:paraId="663E92B3" w14:textId="77777777" w:rsidTr="00622B2B">
        <w:tblPrEx>
          <w:tblCellMar>
            <w:top w:w="40" w:type="dxa"/>
            <w:left w:w="40" w:type="dxa"/>
            <w:bottom w:w="40" w:type="dxa"/>
            <w:right w:w="40" w:type="dxa"/>
          </w:tblCellMar>
        </w:tblPrEx>
        <w:trPr>
          <w:trHeight w:val="300"/>
          <w:jc w:val="center"/>
        </w:trPr>
        <w:tc>
          <w:tcPr>
            <w:tcW w:w="2002" w:type="pct"/>
            <w:shd w:val="clear" w:color="auto" w:fill="80C4D6"/>
            <w:vAlign w:val="center"/>
          </w:tcPr>
          <w:p w14:paraId="43C25659"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Forest</w:t>
            </w:r>
          </w:p>
        </w:tc>
        <w:tc>
          <w:tcPr>
            <w:tcW w:w="1000" w:type="pct"/>
            <w:shd w:val="clear" w:color="auto" w:fill="DAEEF3"/>
            <w:vAlign w:val="center"/>
          </w:tcPr>
          <w:p w14:paraId="11777A16"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44</w:t>
            </w:r>
          </w:p>
        </w:tc>
        <w:tc>
          <w:tcPr>
            <w:tcW w:w="1000" w:type="pct"/>
            <w:shd w:val="clear" w:color="auto" w:fill="DAEEF3"/>
            <w:vAlign w:val="center"/>
          </w:tcPr>
          <w:p w14:paraId="2F936B18"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227</w:t>
            </w:r>
          </w:p>
        </w:tc>
        <w:tc>
          <w:tcPr>
            <w:tcW w:w="999" w:type="pct"/>
            <w:shd w:val="clear" w:color="auto" w:fill="DAEEF3"/>
            <w:vAlign w:val="center"/>
          </w:tcPr>
          <w:p w14:paraId="45804E09"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8.23</w:t>
            </w:r>
          </w:p>
        </w:tc>
      </w:tr>
      <w:tr w:rsidR="00613BC6" w:rsidRPr="00A64779" w14:paraId="721AE7F3" w14:textId="77777777" w:rsidTr="00622B2B">
        <w:tblPrEx>
          <w:tblCellMar>
            <w:top w:w="40" w:type="dxa"/>
            <w:left w:w="40" w:type="dxa"/>
            <w:bottom w:w="40" w:type="dxa"/>
            <w:right w:w="40" w:type="dxa"/>
          </w:tblCellMar>
        </w:tblPrEx>
        <w:trPr>
          <w:trHeight w:val="300"/>
          <w:jc w:val="center"/>
        </w:trPr>
        <w:tc>
          <w:tcPr>
            <w:tcW w:w="2002" w:type="pct"/>
            <w:shd w:val="clear" w:color="auto" w:fill="80C4D6"/>
            <w:vAlign w:val="center"/>
          </w:tcPr>
          <w:p w14:paraId="098EB84B" w14:textId="77777777" w:rsidR="00613BC6" w:rsidRPr="00A64779" w:rsidRDefault="00B00DBD" w:rsidP="005412BF">
            <w:pPr>
              <w:pStyle w:val="row-header-style1"/>
              <w:spacing w:line="276" w:lineRule="auto"/>
              <w:rPr>
                <w:color w:val="auto"/>
                <w:sz w:val="19"/>
                <w:szCs w:val="19"/>
              </w:rPr>
            </w:pPr>
            <w:r w:rsidRPr="00A64779">
              <w:rPr>
                <w:color w:val="auto"/>
                <w:sz w:val="19"/>
                <w:szCs w:val="19"/>
              </w:rPr>
              <w:lastRenderedPageBreak/>
              <w:t>High Density Residential</w:t>
            </w:r>
          </w:p>
        </w:tc>
        <w:tc>
          <w:tcPr>
            <w:tcW w:w="1000" w:type="pct"/>
            <w:shd w:val="clear" w:color="auto" w:fill="DAEEF3"/>
            <w:vAlign w:val="center"/>
          </w:tcPr>
          <w:p w14:paraId="4340D1DD"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w:t>
            </w:r>
          </w:p>
        </w:tc>
        <w:tc>
          <w:tcPr>
            <w:tcW w:w="1000" w:type="pct"/>
            <w:shd w:val="clear" w:color="auto" w:fill="DAEEF3"/>
            <w:vAlign w:val="center"/>
          </w:tcPr>
          <w:p w14:paraId="28BFE31A"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7</w:t>
            </w:r>
          </w:p>
        </w:tc>
        <w:tc>
          <w:tcPr>
            <w:tcW w:w="999" w:type="pct"/>
            <w:shd w:val="clear" w:color="auto" w:fill="DAEEF3"/>
            <w:vAlign w:val="center"/>
          </w:tcPr>
          <w:p w14:paraId="647831C9"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0.10</w:t>
            </w:r>
          </w:p>
        </w:tc>
      </w:tr>
      <w:tr w:rsidR="00613BC6" w:rsidRPr="00A64779" w14:paraId="3207EC50" w14:textId="77777777" w:rsidTr="00622B2B">
        <w:tblPrEx>
          <w:tblCellMar>
            <w:top w:w="40" w:type="dxa"/>
            <w:left w:w="40" w:type="dxa"/>
            <w:bottom w:w="40" w:type="dxa"/>
            <w:right w:w="40" w:type="dxa"/>
          </w:tblCellMar>
        </w:tblPrEx>
        <w:trPr>
          <w:trHeight w:val="300"/>
          <w:jc w:val="center"/>
        </w:trPr>
        <w:tc>
          <w:tcPr>
            <w:tcW w:w="2002" w:type="pct"/>
            <w:shd w:val="clear" w:color="auto" w:fill="80C4D6"/>
            <w:vAlign w:val="center"/>
          </w:tcPr>
          <w:p w14:paraId="0D413FC1"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Highway</w:t>
            </w:r>
          </w:p>
        </w:tc>
        <w:tc>
          <w:tcPr>
            <w:tcW w:w="1000" w:type="pct"/>
            <w:shd w:val="clear" w:color="auto" w:fill="DAEEF3"/>
            <w:vAlign w:val="center"/>
          </w:tcPr>
          <w:p w14:paraId="1B3786F0"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0</w:t>
            </w:r>
          </w:p>
        </w:tc>
        <w:tc>
          <w:tcPr>
            <w:tcW w:w="1000" w:type="pct"/>
            <w:shd w:val="clear" w:color="auto" w:fill="DAEEF3"/>
            <w:vAlign w:val="center"/>
          </w:tcPr>
          <w:p w14:paraId="3C406507"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0</w:t>
            </w:r>
          </w:p>
        </w:tc>
        <w:tc>
          <w:tcPr>
            <w:tcW w:w="999" w:type="pct"/>
            <w:shd w:val="clear" w:color="auto" w:fill="DAEEF3"/>
            <w:vAlign w:val="center"/>
          </w:tcPr>
          <w:p w14:paraId="0D708E18"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0.00</w:t>
            </w:r>
          </w:p>
        </w:tc>
      </w:tr>
      <w:tr w:rsidR="00613BC6" w:rsidRPr="00A64779" w14:paraId="16AE5DD1" w14:textId="77777777" w:rsidTr="00622B2B">
        <w:tblPrEx>
          <w:tblCellMar>
            <w:top w:w="40" w:type="dxa"/>
            <w:left w:w="40" w:type="dxa"/>
            <w:bottom w:w="40" w:type="dxa"/>
            <w:right w:w="40" w:type="dxa"/>
          </w:tblCellMar>
        </w:tblPrEx>
        <w:trPr>
          <w:trHeight w:val="300"/>
          <w:jc w:val="center"/>
        </w:trPr>
        <w:tc>
          <w:tcPr>
            <w:tcW w:w="2002" w:type="pct"/>
            <w:shd w:val="clear" w:color="auto" w:fill="80C4D6"/>
            <w:vAlign w:val="center"/>
          </w:tcPr>
          <w:p w14:paraId="75017860"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Industrial</w:t>
            </w:r>
          </w:p>
        </w:tc>
        <w:tc>
          <w:tcPr>
            <w:tcW w:w="1000" w:type="pct"/>
            <w:shd w:val="clear" w:color="auto" w:fill="DAEEF3"/>
            <w:vAlign w:val="center"/>
          </w:tcPr>
          <w:p w14:paraId="5473E75F"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192</w:t>
            </w:r>
          </w:p>
        </w:tc>
        <w:tc>
          <w:tcPr>
            <w:tcW w:w="1000" w:type="pct"/>
            <w:shd w:val="clear" w:color="auto" w:fill="DAEEF3"/>
            <w:vAlign w:val="center"/>
          </w:tcPr>
          <w:p w14:paraId="7D8001F2"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1,647</w:t>
            </w:r>
          </w:p>
        </w:tc>
        <w:tc>
          <w:tcPr>
            <w:tcW w:w="999" w:type="pct"/>
            <w:shd w:val="clear" w:color="auto" w:fill="DAEEF3"/>
            <w:vAlign w:val="center"/>
          </w:tcPr>
          <w:p w14:paraId="32D7AA55"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20.60</w:t>
            </w:r>
          </w:p>
        </w:tc>
      </w:tr>
      <w:tr w:rsidR="00613BC6" w:rsidRPr="00A64779" w14:paraId="2624FCFD" w14:textId="77777777" w:rsidTr="00622B2B">
        <w:tblPrEx>
          <w:tblCellMar>
            <w:top w:w="40" w:type="dxa"/>
            <w:left w:w="40" w:type="dxa"/>
            <w:bottom w:w="40" w:type="dxa"/>
            <w:right w:w="40" w:type="dxa"/>
          </w:tblCellMar>
        </w:tblPrEx>
        <w:trPr>
          <w:trHeight w:val="300"/>
          <w:jc w:val="center"/>
        </w:trPr>
        <w:tc>
          <w:tcPr>
            <w:tcW w:w="2002" w:type="pct"/>
            <w:shd w:val="clear" w:color="auto" w:fill="80C4D6"/>
            <w:vAlign w:val="center"/>
          </w:tcPr>
          <w:p w14:paraId="3A51D3B9"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Low Density Residential</w:t>
            </w:r>
          </w:p>
        </w:tc>
        <w:tc>
          <w:tcPr>
            <w:tcW w:w="1000" w:type="pct"/>
            <w:shd w:val="clear" w:color="auto" w:fill="DAEEF3"/>
            <w:vAlign w:val="center"/>
          </w:tcPr>
          <w:p w14:paraId="70342DE8"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10</w:t>
            </w:r>
          </w:p>
        </w:tc>
        <w:tc>
          <w:tcPr>
            <w:tcW w:w="1000" w:type="pct"/>
            <w:shd w:val="clear" w:color="auto" w:fill="DAEEF3"/>
            <w:vAlign w:val="center"/>
          </w:tcPr>
          <w:p w14:paraId="1CD204FC"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95</w:t>
            </w:r>
          </w:p>
        </w:tc>
        <w:tc>
          <w:tcPr>
            <w:tcW w:w="999" w:type="pct"/>
            <w:shd w:val="clear" w:color="auto" w:fill="DAEEF3"/>
            <w:vAlign w:val="center"/>
          </w:tcPr>
          <w:p w14:paraId="4015FA02"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1.40</w:t>
            </w:r>
          </w:p>
        </w:tc>
      </w:tr>
      <w:tr w:rsidR="00613BC6" w:rsidRPr="00A64779" w14:paraId="473FFAB9" w14:textId="77777777" w:rsidTr="00622B2B">
        <w:tblPrEx>
          <w:tblCellMar>
            <w:top w:w="40" w:type="dxa"/>
            <w:left w:w="40" w:type="dxa"/>
            <w:bottom w:w="40" w:type="dxa"/>
            <w:right w:w="40" w:type="dxa"/>
          </w:tblCellMar>
        </w:tblPrEx>
        <w:trPr>
          <w:trHeight w:val="300"/>
          <w:jc w:val="center"/>
        </w:trPr>
        <w:tc>
          <w:tcPr>
            <w:tcW w:w="2002" w:type="pct"/>
            <w:shd w:val="clear" w:color="auto" w:fill="80C4D6"/>
            <w:vAlign w:val="center"/>
          </w:tcPr>
          <w:p w14:paraId="740A3CB7"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Medium Density Residential</w:t>
            </w:r>
          </w:p>
        </w:tc>
        <w:tc>
          <w:tcPr>
            <w:tcW w:w="1000" w:type="pct"/>
            <w:shd w:val="clear" w:color="auto" w:fill="DAEEF3"/>
            <w:vAlign w:val="center"/>
          </w:tcPr>
          <w:p w14:paraId="47C82B45"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68</w:t>
            </w:r>
          </w:p>
        </w:tc>
        <w:tc>
          <w:tcPr>
            <w:tcW w:w="1000" w:type="pct"/>
            <w:shd w:val="clear" w:color="auto" w:fill="DAEEF3"/>
            <w:vAlign w:val="center"/>
          </w:tcPr>
          <w:p w14:paraId="6530DA65"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587</w:t>
            </w:r>
          </w:p>
        </w:tc>
        <w:tc>
          <w:tcPr>
            <w:tcW w:w="999" w:type="pct"/>
            <w:shd w:val="clear" w:color="auto" w:fill="DAEEF3"/>
            <w:vAlign w:val="center"/>
          </w:tcPr>
          <w:p w14:paraId="1E3736DA"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8.16</w:t>
            </w:r>
          </w:p>
        </w:tc>
      </w:tr>
      <w:tr w:rsidR="00613BC6" w:rsidRPr="00A64779" w14:paraId="4DF2CE90" w14:textId="77777777" w:rsidTr="00622B2B">
        <w:tblPrEx>
          <w:tblCellMar>
            <w:top w:w="40" w:type="dxa"/>
            <w:left w:w="40" w:type="dxa"/>
            <w:bottom w:w="40" w:type="dxa"/>
            <w:right w:w="40" w:type="dxa"/>
          </w:tblCellMar>
        </w:tblPrEx>
        <w:trPr>
          <w:trHeight w:val="300"/>
          <w:jc w:val="center"/>
        </w:trPr>
        <w:tc>
          <w:tcPr>
            <w:tcW w:w="2002" w:type="pct"/>
            <w:shd w:val="clear" w:color="auto" w:fill="80C4D6"/>
            <w:vAlign w:val="center"/>
          </w:tcPr>
          <w:p w14:paraId="7C826784"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Open Land</w:t>
            </w:r>
          </w:p>
        </w:tc>
        <w:tc>
          <w:tcPr>
            <w:tcW w:w="1000" w:type="pct"/>
            <w:shd w:val="clear" w:color="auto" w:fill="DAEEF3"/>
            <w:vAlign w:val="center"/>
          </w:tcPr>
          <w:p w14:paraId="31CA2AC4"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6</w:t>
            </w:r>
          </w:p>
        </w:tc>
        <w:tc>
          <w:tcPr>
            <w:tcW w:w="1000" w:type="pct"/>
            <w:shd w:val="clear" w:color="auto" w:fill="DAEEF3"/>
            <w:vAlign w:val="center"/>
          </w:tcPr>
          <w:p w14:paraId="33D765C3"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31</w:t>
            </w:r>
          </w:p>
        </w:tc>
        <w:tc>
          <w:tcPr>
            <w:tcW w:w="999" w:type="pct"/>
            <w:shd w:val="clear" w:color="auto" w:fill="DAEEF3"/>
            <w:vAlign w:val="center"/>
          </w:tcPr>
          <w:p w14:paraId="6967CB65"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0.79</w:t>
            </w:r>
          </w:p>
        </w:tc>
      </w:tr>
      <w:tr w:rsidR="00613BC6" w:rsidRPr="00A64779" w14:paraId="0AF83E0B" w14:textId="77777777" w:rsidTr="00622B2B">
        <w:tblPrEx>
          <w:tblCellMar>
            <w:top w:w="40" w:type="dxa"/>
            <w:left w:w="40" w:type="dxa"/>
            <w:bottom w:w="40" w:type="dxa"/>
            <w:right w:w="40" w:type="dxa"/>
          </w:tblCellMar>
        </w:tblPrEx>
        <w:trPr>
          <w:trHeight w:val="300"/>
          <w:jc w:val="center"/>
        </w:trPr>
        <w:tc>
          <w:tcPr>
            <w:tcW w:w="2002" w:type="pct"/>
            <w:shd w:val="clear" w:color="auto" w:fill="80C4D6"/>
            <w:vAlign w:val="center"/>
          </w:tcPr>
          <w:p w14:paraId="76EB413A" w14:textId="77777777" w:rsidR="00613BC6" w:rsidRPr="00A64779" w:rsidRDefault="00B00DBD" w:rsidP="005412BF">
            <w:pPr>
              <w:pStyle w:val="row-header-style1"/>
              <w:spacing w:line="276" w:lineRule="auto"/>
              <w:rPr>
                <w:color w:val="auto"/>
                <w:sz w:val="19"/>
                <w:szCs w:val="19"/>
              </w:rPr>
            </w:pPr>
            <w:r w:rsidRPr="00A64779">
              <w:rPr>
                <w:color w:val="auto"/>
                <w:sz w:val="19"/>
                <w:szCs w:val="19"/>
              </w:rPr>
              <w:t>TOTAL</w:t>
            </w:r>
          </w:p>
        </w:tc>
        <w:tc>
          <w:tcPr>
            <w:tcW w:w="1000" w:type="pct"/>
            <w:shd w:val="clear" w:color="auto" w:fill="DAEEF3"/>
            <w:vAlign w:val="center"/>
          </w:tcPr>
          <w:p w14:paraId="3A3242E2"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410</w:t>
            </w:r>
          </w:p>
        </w:tc>
        <w:tc>
          <w:tcPr>
            <w:tcW w:w="1000" w:type="pct"/>
            <w:shd w:val="clear" w:color="auto" w:fill="DAEEF3"/>
            <w:vAlign w:val="center"/>
          </w:tcPr>
          <w:p w14:paraId="353CB8D6"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3,271</w:t>
            </w:r>
          </w:p>
        </w:tc>
        <w:tc>
          <w:tcPr>
            <w:tcW w:w="999" w:type="pct"/>
            <w:shd w:val="clear" w:color="auto" w:fill="DAEEF3"/>
            <w:vAlign w:val="center"/>
          </w:tcPr>
          <w:p w14:paraId="758BB052" w14:textId="77777777" w:rsidR="00613BC6" w:rsidRPr="00A64779" w:rsidRDefault="00B00DBD" w:rsidP="005412BF">
            <w:pPr>
              <w:pStyle w:val="col-data-style1"/>
              <w:spacing w:line="276" w:lineRule="auto"/>
              <w:jc w:val="center"/>
              <w:rPr>
                <w:color w:val="auto"/>
                <w:sz w:val="19"/>
                <w:szCs w:val="19"/>
              </w:rPr>
            </w:pPr>
            <w:r w:rsidRPr="00A64779">
              <w:rPr>
                <w:color w:val="auto"/>
                <w:sz w:val="19"/>
                <w:szCs w:val="19"/>
              </w:rPr>
              <w:t>47.95</w:t>
            </w:r>
          </w:p>
        </w:tc>
      </w:tr>
      <w:tr w:rsidR="00B00DBD" w:rsidRPr="00A64779" w14:paraId="32E9D145" w14:textId="77777777" w:rsidTr="00622B2B">
        <w:tblPrEx>
          <w:tblCellMar>
            <w:top w:w="40" w:type="dxa"/>
            <w:left w:w="40" w:type="dxa"/>
            <w:bottom w:w="40" w:type="dxa"/>
            <w:right w:w="40" w:type="dxa"/>
          </w:tblCellMar>
        </w:tblPrEx>
        <w:trPr>
          <w:trHeight w:val="400"/>
          <w:jc w:val="center"/>
        </w:trPr>
        <w:tc>
          <w:tcPr>
            <w:tcW w:w="5000" w:type="pct"/>
            <w:gridSpan w:val="4"/>
            <w:vAlign w:val="center"/>
          </w:tcPr>
          <w:p w14:paraId="7070D009" w14:textId="77777777" w:rsidR="00613BC6" w:rsidRPr="00A64779" w:rsidRDefault="00B00DBD" w:rsidP="005412BF">
            <w:pPr>
              <w:pStyle w:val="col-data-style1"/>
              <w:spacing w:line="276" w:lineRule="auto"/>
              <w:rPr>
                <w:color w:val="auto"/>
                <w:sz w:val="19"/>
                <w:szCs w:val="19"/>
              </w:rPr>
            </w:pPr>
            <w:r w:rsidRPr="00A64779">
              <w:rPr>
                <w:color w:val="auto"/>
                <w:sz w:val="19"/>
                <w:szCs w:val="19"/>
                <w:vertAlign w:val="superscript"/>
              </w:rPr>
              <w:t>1</w:t>
            </w:r>
            <w:r w:rsidRPr="00A64779">
              <w:rPr>
                <w:color w:val="auto"/>
                <w:sz w:val="19"/>
                <w:szCs w:val="19"/>
              </w:rPr>
              <w:t>These estimates do not consider loads from point sources or septic systems.</w:t>
            </w:r>
          </w:p>
        </w:tc>
      </w:tr>
    </w:tbl>
    <w:p w14:paraId="4F0E2267" w14:textId="77777777" w:rsidR="00613BC6" w:rsidRPr="00AD75AB" w:rsidRDefault="00613BC6" w:rsidP="00A64779">
      <w:pPr>
        <w:spacing w:after="0"/>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90"/>
        <w:gridCol w:w="1294"/>
        <w:gridCol w:w="1294"/>
        <w:gridCol w:w="1293"/>
      </w:tblGrid>
      <w:tr w:rsidR="00613BC6" w:rsidRPr="00FE5620" w14:paraId="31286D64" w14:textId="77777777">
        <w:trPr>
          <w:trHeight w:val="400"/>
          <w:jc w:val="center"/>
        </w:trPr>
        <w:tc>
          <w:tcPr>
            <w:tcW w:w="5000" w:type="pct"/>
            <w:gridSpan w:val="4"/>
            <w:shd w:val="clear" w:color="auto" w:fill="00B0F0"/>
            <w:vAlign w:val="center"/>
          </w:tcPr>
          <w:p w14:paraId="099EEE4B" w14:textId="77777777" w:rsidR="00613BC6" w:rsidRPr="00FE5620" w:rsidRDefault="00B00DBD" w:rsidP="005412BF">
            <w:pPr>
              <w:pStyle w:val="col-header-style4"/>
              <w:spacing w:line="276" w:lineRule="auto"/>
              <w:rPr>
                <w:sz w:val="19"/>
                <w:szCs w:val="19"/>
              </w:rPr>
            </w:pPr>
            <w:r w:rsidRPr="00FE5620">
              <w:rPr>
                <w:sz w:val="19"/>
                <w:szCs w:val="19"/>
              </w:rPr>
              <w:t>MS4 Subwatershed #: CANTON_08</w:t>
            </w:r>
          </w:p>
        </w:tc>
      </w:tr>
      <w:tr w:rsidR="00B00DBD" w:rsidRPr="00FE5620" w14:paraId="583AA769" w14:textId="77777777" w:rsidTr="00622B2B">
        <w:tblPrEx>
          <w:tblCellMar>
            <w:top w:w="40" w:type="dxa"/>
            <w:left w:w="40" w:type="dxa"/>
            <w:bottom w:w="40" w:type="dxa"/>
            <w:right w:w="40" w:type="dxa"/>
          </w:tblCellMar>
        </w:tblPrEx>
        <w:trPr>
          <w:trHeight w:val="300"/>
          <w:jc w:val="center"/>
        </w:trPr>
        <w:tc>
          <w:tcPr>
            <w:tcW w:w="2001" w:type="pct"/>
            <w:vMerge w:val="restart"/>
            <w:shd w:val="clear" w:color="auto" w:fill="006686"/>
            <w:vAlign w:val="center"/>
          </w:tcPr>
          <w:p w14:paraId="76F96D5E" w14:textId="77777777" w:rsidR="00613BC6" w:rsidRPr="00FE5620" w:rsidRDefault="00B00DBD" w:rsidP="005412BF">
            <w:pPr>
              <w:pStyle w:val="col-header-style1"/>
              <w:spacing w:line="276" w:lineRule="auto"/>
              <w:rPr>
                <w:sz w:val="19"/>
                <w:szCs w:val="19"/>
              </w:rPr>
            </w:pPr>
            <w:r w:rsidRPr="00FE5620">
              <w:rPr>
                <w:sz w:val="19"/>
                <w:szCs w:val="19"/>
              </w:rPr>
              <w:t>Land Use Type</w:t>
            </w:r>
          </w:p>
        </w:tc>
        <w:tc>
          <w:tcPr>
            <w:tcW w:w="2999" w:type="pct"/>
            <w:gridSpan w:val="3"/>
            <w:shd w:val="clear" w:color="auto" w:fill="006686"/>
            <w:vAlign w:val="center"/>
          </w:tcPr>
          <w:p w14:paraId="59E59965" w14:textId="77777777" w:rsidR="00613BC6" w:rsidRPr="00FE5620" w:rsidRDefault="00B00DBD" w:rsidP="005412BF">
            <w:pPr>
              <w:pStyle w:val="col-header-style1"/>
              <w:spacing w:line="276" w:lineRule="auto"/>
              <w:rPr>
                <w:sz w:val="19"/>
                <w:szCs w:val="19"/>
              </w:rPr>
            </w:pPr>
            <w:r w:rsidRPr="00FE5620">
              <w:rPr>
                <w:sz w:val="19"/>
                <w:szCs w:val="19"/>
              </w:rPr>
              <w:t>Pollutant Loading</w:t>
            </w:r>
            <w:r w:rsidRPr="00FE5620">
              <w:rPr>
                <w:sz w:val="19"/>
                <w:szCs w:val="19"/>
                <w:vertAlign w:val="superscript"/>
              </w:rPr>
              <w:t>1</w:t>
            </w:r>
          </w:p>
        </w:tc>
      </w:tr>
      <w:tr w:rsidR="00613BC6" w:rsidRPr="00FE5620" w14:paraId="1588E098" w14:textId="77777777" w:rsidTr="00622B2B">
        <w:tblPrEx>
          <w:tblCellMar>
            <w:top w:w="40" w:type="dxa"/>
            <w:left w:w="40" w:type="dxa"/>
            <w:bottom w:w="40" w:type="dxa"/>
            <w:right w:w="40" w:type="dxa"/>
          </w:tblCellMar>
        </w:tblPrEx>
        <w:trPr>
          <w:trHeight w:val="300"/>
          <w:jc w:val="center"/>
        </w:trPr>
        <w:tc>
          <w:tcPr>
            <w:tcW w:w="2001" w:type="pct"/>
            <w:vMerge/>
          </w:tcPr>
          <w:p w14:paraId="5D353A50" w14:textId="77777777" w:rsidR="00613BC6" w:rsidRPr="00FE5620" w:rsidRDefault="00613BC6" w:rsidP="005412BF">
            <w:pPr>
              <w:spacing w:line="276" w:lineRule="auto"/>
              <w:rPr>
                <w:sz w:val="19"/>
                <w:szCs w:val="19"/>
              </w:rPr>
            </w:pPr>
          </w:p>
        </w:tc>
        <w:tc>
          <w:tcPr>
            <w:tcW w:w="1000" w:type="pct"/>
            <w:shd w:val="clear" w:color="auto" w:fill="80C4D6"/>
            <w:vAlign w:val="center"/>
          </w:tcPr>
          <w:p w14:paraId="3DB04DC1" w14:textId="77777777" w:rsidR="001D1BCB" w:rsidRPr="00A64779" w:rsidRDefault="00B00DBD" w:rsidP="005412BF">
            <w:pPr>
              <w:pStyle w:val="col-header-style1"/>
              <w:rPr>
                <w:color w:val="000000" w:themeColor="text1"/>
                <w:sz w:val="19"/>
                <w:szCs w:val="19"/>
              </w:rPr>
            </w:pPr>
            <w:r w:rsidRPr="00A64779">
              <w:rPr>
                <w:color w:val="000000" w:themeColor="text1"/>
                <w:sz w:val="19"/>
                <w:szCs w:val="19"/>
              </w:rPr>
              <w:t>Total</w:t>
            </w:r>
          </w:p>
          <w:p w14:paraId="3803E6C3" w14:textId="77777777" w:rsidR="001D1BCB" w:rsidRPr="00A64779" w:rsidRDefault="00B00DBD" w:rsidP="005412BF">
            <w:pPr>
              <w:pStyle w:val="col-header-style1"/>
              <w:rPr>
                <w:color w:val="000000" w:themeColor="text1"/>
                <w:sz w:val="19"/>
                <w:szCs w:val="19"/>
              </w:rPr>
            </w:pPr>
            <w:r w:rsidRPr="00A64779">
              <w:rPr>
                <w:color w:val="000000" w:themeColor="text1"/>
                <w:sz w:val="19"/>
                <w:szCs w:val="19"/>
              </w:rPr>
              <w:t>Phosphorus (TP)</w:t>
            </w:r>
          </w:p>
          <w:p w14:paraId="5E0B00BA" w14:textId="2FA3BFDA" w:rsidR="00613BC6" w:rsidRPr="00A64779" w:rsidRDefault="00B00DBD" w:rsidP="005412BF">
            <w:pPr>
              <w:pStyle w:val="col-header-style1"/>
              <w:spacing w:line="276" w:lineRule="auto"/>
              <w:rPr>
                <w:color w:val="000000" w:themeColor="text1"/>
                <w:sz w:val="19"/>
                <w:szCs w:val="19"/>
              </w:rPr>
            </w:pPr>
            <w:r w:rsidRPr="00A64779">
              <w:rPr>
                <w:color w:val="000000" w:themeColor="text1"/>
                <w:sz w:val="19"/>
                <w:szCs w:val="19"/>
              </w:rPr>
              <w:t>(lbs/yr)</w:t>
            </w:r>
          </w:p>
        </w:tc>
        <w:tc>
          <w:tcPr>
            <w:tcW w:w="1000" w:type="pct"/>
            <w:shd w:val="clear" w:color="auto" w:fill="80C4D6"/>
            <w:vAlign w:val="center"/>
          </w:tcPr>
          <w:p w14:paraId="2C3E58CD" w14:textId="77777777" w:rsidR="001D1BCB" w:rsidRPr="00A64779" w:rsidRDefault="00B00DBD" w:rsidP="005412BF">
            <w:pPr>
              <w:pStyle w:val="col-header-style1"/>
              <w:rPr>
                <w:color w:val="000000" w:themeColor="text1"/>
                <w:sz w:val="19"/>
                <w:szCs w:val="19"/>
              </w:rPr>
            </w:pPr>
            <w:r w:rsidRPr="00A64779">
              <w:rPr>
                <w:color w:val="000000" w:themeColor="text1"/>
                <w:sz w:val="19"/>
                <w:szCs w:val="19"/>
              </w:rPr>
              <w:t>Total</w:t>
            </w:r>
          </w:p>
          <w:p w14:paraId="5AD20FC5" w14:textId="77777777" w:rsidR="001D1BCB" w:rsidRPr="00A64779" w:rsidRDefault="00B00DBD" w:rsidP="005412BF">
            <w:pPr>
              <w:pStyle w:val="col-header-style1"/>
              <w:rPr>
                <w:color w:val="000000" w:themeColor="text1"/>
                <w:sz w:val="19"/>
                <w:szCs w:val="19"/>
              </w:rPr>
            </w:pPr>
            <w:r w:rsidRPr="00A64779">
              <w:rPr>
                <w:color w:val="000000" w:themeColor="text1"/>
                <w:sz w:val="19"/>
                <w:szCs w:val="19"/>
              </w:rPr>
              <w:t>Nitrogen (TN)</w:t>
            </w:r>
          </w:p>
          <w:p w14:paraId="6727CE76" w14:textId="6EE17854" w:rsidR="00613BC6" w:rsidRPr="00A64779" w:rsidRDefault="00B00DBD" w:rsidP="005412BF">
            <w:pPr>
              <w:pStyle w:val="col-header-style1"/>
              <w:spacing w:line="276" w:lineRule="auto"/>
              <w:rPr>
                <w:color w:val="000000" w:themeColor="text1"/>
                <w:sz w:val="19"/>
                <w:szCs w:val="19"/>
              </w:rPr>
            </w:pPr>
            <w:r w:rsidRPr="00A64779">
              <w:rPr>
                <w:color w:val="000000" w:themeColor="text1"/>
                <w:sz w:val="19"/>
                <w:szCs w:val="19"/>
              </w:rPr>
              <w:t>(lbs/yr)</w:t>
            </w:r>
          </w:p>
        </w:tc>
        <w:tc>
          <w:tcPr>
            <w:tcW w:w="1000" w:type="pct"/>
            <w:shd w:val="clear" w:color="auto" w:fill="80C4D6"/>
            <w:vAlign w:val="center"/>
          </w:tcPr>
          <w:p w14:paraId="5D0DFE3D" w14:textId="77777777" w:rsidR="001D1BCB" w:rsidRPr="00A64779" w:rsidRDefault="00B00DBD" w:rsidP="005412BF">
            <w:pPr>
              <w:pStyle w:val="col-header-style1"/>
              <w:rPr>
                <w:color w:val="000000" w:themeColor="text1"/>
                <w:sz w:val="19"/>
                <w:szCs w:val="19"/>
              </w:rPr>
            </w:pPr>
            <w:r w:rsidRPr="00A64779">
              <w:rPr>
                <w:color w:val="000000" w:themeColor="text1"/>
                <w:sz w:val="19"/>
                <w:szCs w:val="19"/>
              </w:rPr>
              <w:t>Total</w:t>
            </w:r>
          </w:p>
          <w:p w14:paraId="1ED5A7EE" w14:textId="77777777" w:rsidR="001D1BCB" w:rsidRPr="00A64779" w:rsidRDefault="00B00DBD" w:rsidP="005412BF">
            <w:pPr>
              <w:pStyle w:val="col-header-style1"/>
              <w:rPr>
                <w:color w:val="000000" w:themeColor="text1"/>
                <w:sz w:val="19"/>
                <w:szCs w:val="19"/>
              </w:rPr>
            </w:pPr>
            <w:r w:rsidRPr="00A64779">
              <w:rPr>
                <w:color w:val="000000" w:themeColor="text1"/>
                <w:sz w:val="19"/>
                <w:szCs w:val="19"/>
              </w:rPr>
              <w:t>Suspended Solids (TSS)</w:t>
            </w:r>
          </w:p>
          <w:p w14:paraId="7D287E79" w14:textId="7CDF553B" w:rsidR="00613BC6" w:rsidRPr="00A64779" w:rsidRDefault="00B00DBD" w:rsidP="005412BF">
            <w:pPr>
              <w:pStyle w:val="col-header-style1"/>
              <w:spacing w:line="276" w:lineRule="auto"/>
              <w:rPr>
                <w:color w:val="000000" w:themeColor="text1"/>
                <w:sz w:val="19"/>
                <w:szCs w:val="19"/>
              </w:rPr>
            </w:pPr>
            <w:r w:rsidRPr="00A64779">
              <w:rPr>
                <w:color w:val="000000" w:themeColor="text1"/>
                <w:sz w:val="19"/>
                <w:szCs w:val="19"/>
              </w:rPr>
              <w:t>(tons/yr)</w:t>
            </w:r>
          </w:p>
        </w:tc>
      </w:tr>
      <w:tr w:rsidR="00613BC6" w:rsidRPr="00FE5620" w14:paraId="09604827"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3F1CEBC7" w14:textId="77777777" w:rsidR="00613BC6" w:rsidRPr="00FE5620" w:rsidRDefault="00B00DBD" w:rsidP="005412BF">
            <w:pPr>
              <w:pStyle w:val="row-header-style1"/>
              <w:spacing w:line="276" w:lineRule="auto"/>
              <w:rPr>
                <w:sz w:val="19"/>
                <w:szCs w:val="19"/>
              </w:rPr>
            </w:pPr>
            <w:r w:rsidRPr="00FE5620">
              <w:rPr>
                <w:sz w:val="19"/>
                <w:szCs w:val="19"/>
              </w:rPr>
              <w:t>Agriculture</w:t>
            </w:r>
          </w:p>
        </w:tc>
        <w:tc>
          <w:tcPr>
            <w:tcW w:w="1000" w:type="pct"/>
            <w:shd w:val="clear" w:color="auto" w:fill="DAEEF3"/>
            <w:vAlign w:val="center"/>
          </w:tcPr>
          <w:p w14:paraId="538E12D9" w14:textId="77777777" w:rsidR="00613BC6" w:rsidRPr="00FE5620" w:rsidRDefault="00B00DBD" w:rsidP="005412BF">
            <w:pPr>
              <w:pStyle w:val="col-data-style1"/>
              <w:spacing w:line="276" w:lineRule="auto"/>
              <w:jc w:val="center"/>
              <w:rPr>
                <w:sz w:val="19"/>
                <w:szCs w:val="19"/>
              </w:rPr>
            </w:pPr>
            <w:r w:rsidRPr="00FE5620">
              <w:rPr>
                <w:sz w:val="19"/>
                <w:szCs w:val="19"/>
              </w:rPr>
              <w:t>5</w:t>
            </w:r>
          </w:p>
        </w:tc>
        <w:tc>
          <w:tcPr>
            <w:tcW w:w="1000" w:type="pct"/>
            <w:shd w:val="clear" w:color="auto" w:fill="DAEEF3"/>
            <w:vAlign w:val="center"/>
          </w:tcPr>
          <w:p w14:paraId="0C75FBB5" w14:textId="77777777" w:rsidR="00613BC6" w:rsidRPr="00FE5620" w:rsidRDefault="00B00DBD" w:rsidP="005412BF">
            <w:pPr>
              <w:pStyle w:val="col-data-style1"/>
              <w:spacing w:line="276" w:lineRule="auto"/>
              <w:jc w:val="center"/>
              <w:rPr>
                <w:sz w:val="19"/>
                <w:szCs w:val="19"/>
              </w:rPr>
            </w:pPr>
            <w:r w:rsidRPr="00FE5620">
              <w:rPr>
                <w:sz w:val="19"/>
                <w:szCs w:val="19"/>
              </w:rPr>
              <w:t>32</w:t>
            </w:r>
          </w:p>
        </w:tc>
        <w:tc>
          <w:tcPr>
            <w:tcW w:w="1000" w:type="pct"/>
            <w:shd w:val="clear" w:color="auto" w:fill="DAEEF3"/>
            <w:vAlign w:val="center"/>
          </w:tcPr>
          <w:p w14:paraId="2545FF4F" w14:textId="77777777" w:rsidR="00613BC6" w:rsidRPr="00FE5620" w:rsidRDefault="00B00DBD" w:rsidP="005412BF">
            <w:pPr>
              <w:pStyle w:val="col-data-style1"/>
              <w:spacing w:line="276" w:lineRule="auto"/>
              <w:jc w:val="center"/>
              <w:rPr>
                <w:sz w:val="19"/>
                <w:szCs w:val="19"/>
              </w:rPr>
            </w:pPr>
            <w:r w:rsidRPr="00FE5620">
              <w:rPr>
                <w:sz w:val="19"/>
                <w:szCs w:val="19"/>
              </w:rPr>
              <w:t>0.38</w:t>
            </w:r>
          </w:p>
        </w:tc>
      </w:tr>
      <w:tr w:rsidR="00613BC6" w:rsidRPr="00FE5620" w14:paraId="1DF6E9FC"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4DBCBA76" w14:textId="77777777" w:rsidR="00613BC6" w:rsidRPr="00FE5620" w:rsidRDefault="00B00DBD" w:rsidP="005412BF">
            <w:pPr>
              <w:pStyle w:val="row-header-style1"/>
              <w:spacing w:line="276" w:lineRule="auto"/>
              <w:rPr>
                <w:sz w:val="19"/>
                <w:szCs w:val="19"/>
              </w:rPr>
            </w:pPr>
            <w:r w:rsidRPr="00FE5620">
              <w:rPr>
                <w:sz w:val="19"/>
                <w:szCs w:val="19"/>
              </w:rPr>
              <w:t>Commercial</w:t>
            </w:r>
          </w:p>
        </w:tc>
        <w:tc>
          <w:tcPr>
            <w:tcW w:w="1000" w:type="pct"/>
            <w:shd w:val="clear" w:color="auto" w:fill="DAEEF3"/>
            <w:vAlign w:val="center"/>
          </w:tcPr>
          <w:p w14:paraId="5C4A26D8" w14:textId="77777777" w:rsidR="00613BC6" w:rsidRPr="00FE5620" w:rsidRDefault="00B00DBD" w:rsidP="005412BF">
            <w:pPr>
              <w:pStyle w:val="col-data-style1"/>
              <w:spacing w:line="276" w:lineRule="auto"/>
              <w:jc w:val="center"/>
              <w:rPr>
                <w:sz w:val="19"/>
                <w:szCs w:val="19"/>
              </w:rPr>
            </w:pPr>
            <w:r w:rsidRPr="00FE5620">
              <w:rPr>
                <w:sz w:val="19"/>
                <w:szCs w:val="19"/>
              </w:rPr>
              <w:t>56</w:t>
            </w:r>
          </w:p>
        </w:tc>
        <w:tc>
          <w:tcPr>
            <w:tcW w:w="1000" w:type="pct"/>
            <w:shd w:val="clear" w:color="auto" w:fill="DAEEF3"/>
            <w:vAlign w:val="center"/>
          </w:tcPr>
          <w:p w14:paraId="23C10E7A" w14:textId="77777777" w:rsidR="00613BC6" w:rsidRPr="00FE5620" w:rsidRDefault="00B00DBD" w:rsidP="005412BF">
            <w:pPr>
              <w:pStyle w:val="col-data-style1"/>
              <w:spacing w:line="276" w:lineRule="auto"/>
              <w:jc w:val="center"/>
              <w:rPr>
                <w:sz w:val="19"/>
                <w:szCs w:val="19"/>
              </w:rPr>
            </w:pPr>
            <w:r w:rsidRPr="00FE5620">
              <w:rPr>
                <w:sz w:val="19"/>
                <w:szCs w:val="19"/>
              </w:rPr>
              <w:t>477</w:t>
            </w:r>
          </w:p>
        </w:tc>
        <w:tc>
          <w:tcPr>
            <w:tcW w:w="1000" w:type="pct"/>
            <w:shd w:val="clear" w:color="auto" w:fill="DAEEF3"/>
            <w:vAlign w:val="center"/>
          </w:tcPr>
          <w:p w14:paraId="40552846" w14:textId="77777777" w:rsidR="00613BC6" w:rsidRPr="00FE5620" w:rsidRDefault="00B00DBD" w:rsidP="005412BF">
            <w:pPr>
              <w:pStyle w:val="col-data-style1"/>
              <w:spacing w:line="276" w:lineRule="auto"/>
              <w:jc w:val="center"/>
              <w:rPr>
                <w:sz w:val="19"/>
                <w:szCs w:val="19"/>
              </w:rPr>
            </w:pPr>
            <w:r w:rsidRPr="00FE5620">
              <w:rPr>
                <w:sz w:val="19"/>
                <w:szCs w:val="19"/>
              </w:rPr>
              <w:t>5.97</w:t>
            </w:r>
          </w:p>
        </w:tc>
      </w:tr>
      <w:tr w:rsidR="00613BC6" w:rsidRPr="00FE5620" w14:paraId="1DE4B382"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247B393F" w14:textId="77777777" w:rsidR="00613BC6" w:rsidRPr="00FE5620" w:rsidRDefault="00B00DBD" w:rsidP="005412BF">
            <w:pPr>
              <w:pStyle w:val="row-header-style1"/>
              <w:spacing w:line="276" w:lineRule="auto"/>
              <w:rPr>
                <w:sz w:val="19"/>
                <w:szCs w:val="19"/>
              </w:rPr>
            </w:pPr>
            <w:r w:rsidRPr="00FE5620">
              <w:rPr>
                <w:sz w:val="19"/>
                <w:szCs w:val="19"/>
              </w:rPr>
              <w:t>Forest</w:t>
            </w:r>
          </w:p>
        </w:tc>
        <w:tc>
          <w:tcPr>
            <w:tcW w:w="1000" w:type="pct"/>
            <w:shd w:val="clear" w:color="auto" w:fill="DAEEF3"/>
            <w:vAlign w:val="center"/>
          </w:tcPr>
          <w:p w14:paraId="264FF16B" w14:textId="77777777" w:rsidR="00613BC6" w:rsidRPr="00FE5620" w:rsidRDefault="00B00DBD" w:rsidP="005412BF">
            <w:pPr>
              <w:pStyle w:val="col-data-style1"/>
              <w:spacing w:line="276" w:lineRule="auto"/>
              <w:jc w:val="center"/>
              <w:rPr>
                <w:sz w:val="19"/>
                <w:szCs w:val="19"/>
              </w:rPr>
            </w:pPr>
            <w:r w:rsidRPr="00FE5620">
              <w:rPr>
                <w:sz w:val="19"/>
                <w:szCs w:val="19"/>
              </w:rPr>
              <w:t>52</w:t>
            </w:r>
          </w:p>
        </w:tc>
        <w:tc>
          <w:tcPr>
            <w:tcW w:w="1000" w:type="pct"/>
            <w:shd w:val="clear" w:color="auto" w:fill="DAEEF3"/>
            <w:vAlign w:val="center"/>
          </w:tcPr>
          <w:p w14:paraId="63ED4CF1" w14:textId="77777777" w:rsidR="00613BC6" w:rsidRPr="00FE5620" w:rsidRDefault="00B00DBD" w:rsidP="005412BF">
            <w:pPr>
              <w:pStyle w:val="col-data-style1"/>
              <w:spacing w:line="276" w:lineRule="auto"/>
              <w:jc w:val="center"/>
              <w:rPr>
                <w:sz w:val="19"/>
                <w:szCs w:val="19"/>
              </w:rPr>
            </w:pPr>
            <w:r w:rsidRPr="00FE5620">
              <w:rPr>
                <w:sz w:val="19"/>
                <w:szCs w:val="19"/>
              </w:rPr>
              <w:t>270</w:t>
            </w:r>
          </w:p>
        </w:tc>
        <w:tc>
          <w:tcPr>
            <w:tcW w:w="1000" w:type="pct"/>
            <w:shd w:val="clear" w:color="auto" w:fill="DAEEF3"/>
            <w:vAlign w:val="center"/>
          </w:tcPr>
          <w:p w14:paraId="21ADA6CC" w14:textId="77777777" w:rsidR="00613BC6" w:rsidRPr="00FE5620" w:rsidRDefault="00B00DBD" w:rsidP="005412BF">
            <w:pPr>
              <w:pStyle w:val="col-data-style1"/>
              <w:spacing w:line="276" w:lineRule="auto"/>
              <w:jc w:val="center"/>
              <w:rPr>
                <w:sz w:val="19"/>
                <w:szCs w:val="19"/>
              </w:rPr>
            </w:pPr>
            <w:r w:rsidRPr="00FE5620">
              <w:rPr>
                <w:sz w:val="19"/>
                <w:szCs w:val="19"/>
              </w:rPr>
              <w:t>11.85</w:t>
            </w:r>
          </w:p>
        </w:tc>
      </w:tr>
      <w:tr w:rsidR="00613BC6" w:rsidRPr="00FE5620" w14:paraId="467A1504"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69C73C12" w14:textId="77777777" w:rsidR="00613BC6" w:rsidRPr="00FE5620" w:rsidRDefault="00B00DBD" w:rsidP="005412BF">
            <w:pPr>
              <w:pStyle w:val="row-header-style1"/>
              <w:spacing w:line="276" w:lineRule="auto"/>
              <w:rPr>
                <w:sz w:val="19"/>
                <w:szCs w:val="19"/>
              </w:rPr>
            </w:pPr>
            <w:r w:rsidRPr="00FE5620">
              <w:rPr>
                <w:sz w:val="19"/>
                <w:szCs w:val="19"/>
              </w:rPr>
              <w:t>High Density Residential</w:t>
            </w:r>
          </w:p>
        </w:tc>
        <w:tc>
          <w:tcPr>
            <w:tcW w:w="1000" w:type="pct"/>
            <w:shd w:val="clear" w:color="auto" w:fill="DAEEF3"/>
            <w:vAlign w:val="center"/>
          </w:tcPr>
          <w:p w14:paraId="1B586113" w14:textId="77777777" w:rsidR="00613BC6" w:rsidRPr="00FE5620" w:rsidRDefault="00B00DBD" w:rsidP="005412BF">
            <w:pPr>
              <w:pStyle w:val="col-data-style1"/>
              <w:spacing w:line="276" w:lineRule="auto"/>
              <w:jc w:val="center"/>
              <w:rPr>
                <w:sz w:val="19"/>
                <w:szCs w:val="19"/>
              </w:rPr>
            </w:pPr>
            <w:r w:rsidRPr="00FE5620">
              <w:rPr>
                <w:sz w:val="19"/>
                <w:szCs w:val="19"/>
              </w:rPr>
              <w:t>57</w:t>
            </w:r>
          </w:p>
        </w:tc>
        <w:tc>
          <w:tcPr>
            <w:tcW w:w="1000" w:type="pct"/>
            <w:shd w:val="clear" w:color="auto" w:fill="DAEEF3"/>
            <w:vAlign w:val="center"/>
          </w:tcPr>
          <w:p w14:paraId="2890C3E9" w14:textId="77777777" w:rsidR="00613BC6" w:rsidRPr="00FE5620" w:rsidRDefault="00B00DBD" w:rsidP="005412BF">
            <w:pPr>
              <w:pStyle w:val="col-data-style1"/>
              <w:spacing w:line="276" w:lineRule="auto"/>
              <w:jc w:val="center"/>
              <w:rPr>
                <w:sz w:val="19"/>
                <w:szCs w:val="19"/>
              </w:rPr>
            </w:pPr>
            <w:r w:rsidRPr="00FE5620">
              <w:rPr>
                <w:sz w:val="19"/>
                <w:szCs w:val="19"/>
              </w:rPr>
              <w:t>377</w:t>
            </w:r>
          </w:p>
        </w:tc>
        <w:tc>
          <w:tcPr>
            <w:tcW w:w="1000" w:type="pct"/>
            <w:shd w:val="clear" w:color="auto" w:fill="DAEEF3"/>
            <w:vAlign w:val="center"/>
          </w:tcPr>
          <w:p w14:paraId="54B8895A" w14:textId="77777777" w:rsidR="00613BC6" w:rsidRPr="00FE5620" w:rsidRDefault="00B00DBD" w:rsidP="005412BF">
            <w:pPr>
              <w:pStyle w:val="col-data-style1"/>
              <w:spacing w:line="276" w:lineRule="auto"/>
              <w:jc w:val="center"/>
              <w:rPr>
                <w:sz w:val="19"/>
                <w:szCs w:val="19"/>
              </w:rPr>
            </w:pPr>
            <w:r w:rsidRPr="00FE5620">
              <w:rPr>
                <w:sz w:val="19"/>
                <w:szCs w:val="19"/>
              </w:rPr>
              <w:t>5.62</w:t>
            </w:r>
          </w:p>
        </w:tc>
      </w:tr>
      <w:tr w:rsidR="00613BC6" w:rsidRPr="00FE5620" w14:paraId="2DFD51FA"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548513B1" w14:textId="77777777" w:rsidR="00613BC6" w:rsidRPr="00FE5620" w:rsidRDefault="00B00DBD" w:rsidP="005412BF">
            <w:pPr>
              <w:pStyle w:val="row-header-style1"/>
              <w:spacing w:line="276" w:lineRule="auto"/>
              <w:rPr>
                <w:sz w:val="19"/>
                <w:szCs w:val="19"/>
              </w:rPr>
            </w:pPr>
            <w:r w:rsidRPr="00FE5620">
              <w:rPr>
                <w:sz w:val="19"/>
                <w:szCs w:val="19"/>
              </w:rPr>
              <w:t>Highway</w:t>
            </w:r>
          </w:p>
        </w:tc>
        <w:tc>
          <w:tcPr>
            <w:tcW w:w="1000" w:type="pct"/>
            <w:shd w:val="clear" w:color="auto" w:fill="DAEEF3"/>
            <w:vAlign w:val="center"/>
          </w:tcPr>
          <w:p w14:paraId="105153F5" w14:textId="77777777" w:rsidR="00613BC6" w:rsidRPr="00FE5620" w:rsidRDefault="00B00DBD" w:rsidP="005412BF">
            <w:pPr>
              <w:pStyle w:val="col-data-style1"/>
              <w:spacing w:line="276" w:lineRule="auto"/>
              <w:jc w:val="center"/>
              <w:rPr>
                <w:sz w:val="19"/>
                <w:szCs w:val="19"/>
              </w:rPr>
            </w:pPr>
            <w:r w:rsidRPr="00FE5620">
              <w:rPr>
                <w:sz w:val="19"/>
                <w:szCs w:val="19"/>
              </w:rPr>
              <w:t>3</w:t>
            </w:r>
          </w:p>
        </w:tc>
        <w:tc>
          <w:tcPr>
            <w:tcW w:w="1000" w:type="pct"/>
            <w:shd w:val="clear" w:color="auto" w:fill="DAEEF3"/>
            <w:vAlign w:val="center"/>
          </w:tcPr>
          <w:p w14:paraId="1B0E8BA3" w14:textId="77777777" w:rsidR="00613BC6" w:rsidRPr="00FE5620" w:rsidRDefault="00B00DBD" w:rsidP="005412BF">
            <w:pPr>
              <w:pStyle w:val="col-data-style1"/>
              <w:spacing w:line="276" w:lineRule="auto"/>
              <w:jc w:val="center"/>
              <w:rPr>
                <w:sz w:val="19"/>
                <w:szCs w:val="19"/>
              </w:rPr>
            </w:pPr>
            <w:r w:rsidRPr="00FE5620">
              <w:rPr>
                <w:sz w:val="19"/>
                <w:szCs w:val="19"/>
              </w:rPr>
              <w:t>29</w:t>
            </w:r>
          </w:p>
        </w:tc>
        <w:tc>
          <w:tcPr>
            <w:tcW w:w="1000" w:type="pct"/>
            <w:shd w:val="clear" w:color="auto" w:fill="DAEEF3"/>
            <w:vAlign w:val="center"/>
          </w:tcPr>
          <w:p w14:paraId="180FB772" w14:textId="77777777" w:rsidR="00613BC6" w:rsidRPr="00FE5620" w:rsidRDefault="00B00DBD" w:rsidP="005412BF">
            <w:pPr>
              <w:pStyle w:val="col-data-style1"/>
              <w:spacing w:line="276" w:lineRule="auto"/>
              <w:jc w:val="center"/>
              <w:rPr>
                <w:sz w:val="19"/>
                <w:szCs w:val="19"/>
              </w:rPr>
            </w:pPr>
            <w:r w:rsidRPr="00FE5620">
              <w:rPr>
                <w:sz w:val="19"/>
                <w:szCs w:val="19"/>
              </w:rPr>
              <w:t>1.32</w:t>
            </w:r>
          </w:p>
        </w:tc>
      </w:tr>
      <w:tr w:rsidR="00613BC6" w:rsidRPr="00FE5620" w14:paraId="22C0617F"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6A3EBB2F" w14:textId="77777777" w:rsidR="00613BC6" w:rsidRPr="00FE5620" w:rsidRDefault="00B00DBD" w:rsidP="005412BF">
            <w:pPr>
              <w:pStyle w:val="row-header-style1"/>
              <w:spacing w:line="276" w:lineRule="auto"/>
              <w:rPr>
                <w:sz w:val="19"/>
                <w:szCs w:val="19"/>
              </w:rPr>
            </w:pPr>
            <w:r w:rsidRPr="00FE5620">
              <w:rPr>
                <w:sz w:val="19"/>
                <w:szCs w:val="19"/>
              </w:rPr>
              <w:t>Industrial</w:t>
            </w:r>
          </w:p>
        </w:tc>
        <w:tc>
          <w:tcPr>
            <w:tcW w:w="1000" w:type="pct"/>
            <w:shd w:val="clear" w:color="auto" w:fill="DAEEF3"/>
            <w:vAlign w:val="center"/>
          </w:tcPr>
          <w:p w14:paraId="039FF257" w14:textId="77777777" w:rsidR="00613BC6" w:rsidRPr="00FE5620" w:rsidRDefault="00B00DBD" w:rsidP="005412BF">
            <w:pPr>
              <w:pStyle w:val="col-data-style1"/>
              <w:spacing w:line="276" w:lineRule="auto"/>
              <w:jc w:val="center"/>
              <w:rPr>
                <w:sz w:val="19"/>
                <w:szCs w:val="19"/>
              </w:rPr>
            </w:pPr>
            <w:r w:rsidRPr="00FE5620">
              <w:rPr>
                <w:sz w:val="19"/>
                <w:szCs w:val="19"/>
              </w:rPr>
              <w:t>52</w:t>
            </w:r>
          </w:p>
        </w:tc>
        <w:tc>
          <w:tcPr>
            <w:tcW w:w="1000" w:type="pct"/>
            <w:shd w:val="clear" w:color="auto" w:fill="DAEEF3"/>
            <w:vAlign w:val="center"/>
          </w:tcPr>
          <w:p w14:paraId="2A20952D" w14:textId="77777777" w:rsidR="00613BC6" w:rsidRPr="00FE5620" w:rsidRDefault="00B00DBD" w:rsidP="005412BF">
            <w:pPr>
              <w:pStyle w:val="col-data-style1"/>
              <w:spacing w:line="276" w:lineRule="auto"/>
              <w:jc w:val="center"/>
              <w:rPr>
                <w:sz w:val="19"/>
                <w:szCs w:val="19"/>
              </w:rPr>
            </w:pPr>
            <w:r w:rsidRPr="00FE5620">
              <w:rPr>
                <w:sz w:val="19"/>
                <w:szCs w:val="19"/>
              </w:rPr>
              <w:t>442</w:t>
            </w:r>
          </w:p>
        </w:tc>
        <w:tc>
          <w:tcPr>
            <w:tcW w:w="1000" w:type="pct"/>
            <w:shd w:val="clear" w:color="auto" w:fill="DAEEF3"/>
            <w:vAlign w:val="center"/>
          </w:tcPr>
          <w:p w14:paraId="3F07A136" w14:textId="77777777" w:rsidR="00613BC6" w:rsidRPr="00FE5620" w:rsidRDefault="00B00DBD" w:rsidP="005412BF">
            <w:pPr>
              <w:pStyle w:val="col-data-style1"/>
              <w:spacing w:line="276" w:lineRule="auto"/>
              <w:jc w:val="center"/>
              <w:rPr>
                <w:sz w:val="19"/>
                <w:szCs w:val="19"/>
              </w:rPr>
            </w:pPr>
            <w:r w:rsidRPr="00FE5620">
              <w:rPr>
                <w:sz w:val="19"/>
                <w:szCs w:val="19"/>
              </w:rPr>
              <w:t>5.53</w:t>
            </w:r>
          </w:p>
        </w:tc>
      </w:tr>
      <w:tr w:rsidR="00613BC6" w:rsidRPr="00FE5620" w14:paraId="360AEC82"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4969068D" w14:textId="77777777" w:rsidR="00613BC6" w:rsidRPr="00FE5620" w:rsidRDefault="00B00DBD" w:rsidP="005412BF">
            <w:pPr>
              <w:pStyle w:val="row-header-style1"/>
              <w:spacing w:line="276" w:lineRule="auto"/>
              <w:rPr>
                <w:sz w:val="19"/>
                <w:szCs w:val="19"/>
              </w:rPr>
            </w:pPr>
            <w:r w:rsidRPr="00FE5620">
              <w:rPr>
                <w:sz w:val="19"/>
                <w:szCs w:val="19"/>
              </w:rPr>
              <w:t>Low Density Residential</w:t>
            </w:r>
          </w:p>
        </w:tc>
        <w:tc>
          <w:tcPr>
            <w:tcW w:w="1000" w:type="pct"/>
            <w:shd w:val="clear" w:color="auto" w:fill="DAEEF3"/>
            <w:vAlign w:val="center"/>
          </w:tcPr>
          <w:p w14:paraId="5D2D18A7" w14:textId="77777777" w:rsidR="00613BC6" w:rsidRPr="00FE5620" w:rsidRDefault="00B00DBD" w:rsidP="005412BF">
            <w:pPr>
              <w:pStyle w:val="col-data-style1"/>
              <w:spacing w:line="276" w:lineRule="auto"/>
              <w:jc w:val="center"/>
              <w:rPr>
                <w:sz w:val="19"/>
                <w:szCs w:val="19"/>
              </w:rPr>
            </w:pPr>
            <w:r w:rsidRPr="00FE5620">
              <w:rPr>
                <w:sz w:val="19"/>
                <w:szCs w:val="19"/>
              </w:rPr>
              <w:t>8</w:t>
            </w:r>
          </w:p>
        </w:tc>
        <w:tc>
          <w:tcPr>
            <w:tcW w:w="1000" w:type="pct"/>
            <w:shd w:val="clear" w:color="auto" w:fill="DAEEF3"/>
            <w:vAlign w:val="center"/>
          </w:tcPr>
          <w:p w14:paraId="261798CF" w14:textId="77777777" w:rsidR="00613BC6" w:rsidRPr="00FE5620" w:rsidRDefault="00B00DBD" w:rsidP="005412BF">
            <w:pPr>
              <w:pStyle w:val="col-data-style1"/>
              <w:spacing w:line="276" w:lineRule="auto"/>
              <w:jc w:val="center"/>
              <w:rPr>
                <w:sz w:val="19"/>
                <w:szCs w:val="19"/>
              </w:rPr>
            </w:pPr>
            <w:r w:rsidRPr="00FE5620">
              <w:rPr>
                <w:sz w:val="19"/>
                <w:szCs w:val="19"/>
              </w:rPr>
              <w:t>77</w:t>
            </w:r>
          </w:p>
        </w:tc>
        <w:tc>
          <w:tcPr>
            <w:tcW w:w="1000" w:type="pct"/>
            <w:shd w:val="clear" w:color="auto" w:fill="DAEEF3"/>
            <w:vAlign w:val="center"/>
          </w:tcPr>
          <w:p w14:paraId="724E0461" w14:textId="77777777" w:rsidR="00613BC6" w:rsidRPr="00FE5620" w:rsidRDefault="00B00DBD" w:rsidP="005412BF">
            <w:pPr>
              <w:pStyle w:val="col-data-style1"/>
              <w:spacing w:line="276" w:lineRule="auto"/>
              <w:jc w:val="center"/>
              <w:rPr>
                <w:sz w:val="19"/>
                <w:szCs w:val="19"/>
              </w:rPr>
            </w:pPr>
            <w:r w:rsidRPr="00FE5620">
              <w:rPr>
                <w:sz w:val="19"/>
                <w:szCs w:val="19"/>
              </w:rPr>
              <w:t>1.06</w:t>
            </w:r>
          </w:p>
        </w:tc>
      </w:tr>
      <w:tr w:rsidR="00613BC6" w:rsidRPr="00FE5620" w14:paraId="07CF5923"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5C200706" w14:textId="77777777" w:rsidR="00613BC6" w:rsidRPr="00FE5620" w:rsidRDefault="00B00DBD" w:rsidP="005412BF">
            <w:pPr>
              <w:pStyle w:val="row-header-style1"/>
              <w:spacing w:line="276" w:lineRule="auto"/>
              <w:rPr>
                <w:sz w:val="19"/>
                <w:szCs w:val="19"/>
              </w:rPr>
            </w:pPr>
            <w:r w:rsidRPr="00FE5620">
              <w:rPr>
                <w:sz w:val="19"/>
                <w:szCs w:val="19"/>
              </w:rPr>
              <w:t>Medium Density Residential</w:t>
            </w:r>
          </w:p>
        </w:tc>
        <w:tc>
          <w:tcPr>
            <w:tcW w:w="1000" w:type="pct"/>
            <w:shd w:val="clear" w:color="auto" w:fill="DAEEF3"/>
            <w:vAlign w:val="center"/>
          </w:tcPr>
          <w:p w14:paraId="53BA5C2D" w14:textId="77777777" w:rsidR="00613BC6" w:rsidRPr="00FE5620" w:rsidRDefault="00B00DBD" w:rsidP="005412BF">
            <w:pPr>
              <w:pStyle w:val="col-data-style1"/>
              <w:spacing w:line="276" w:lineRule="auto"/>
              <w:jc w:val="center"/>
              <w:rPr>
                <w:sz w:val="19"/>
                <w:szCs w:val="19"/>
              </w:rPr>
            </w:pPr>
            <w:r w:rsidRPr="00FE5620">
              <w:rPr>
                <w:sz w:val="19"/>
                <w:szCs w:val="19"/>
              </w:rPr>
              <w:t>132</w:t>
            </w:r>
          </w:p>
        </w:tc>
        <w:tc>
          <w:tcPr>
            <w:tcW w:w="1000" w:type="pct"/>
            <w:shd w:val="clear" w:color="auto" w:fill="DAEEF3"/>
            <w:vAlign w:val="center"/>
          </w:tcPr>
          <w:p w14:paraId="2F6F12E0" w14:textId="77777777" w:rsidR="00613BC6" w:rsidRPr="00FE5620" w:rsidRDefault="00B00DBD" w:rsidP="005412BF">
            <w:pPr>
              <w:pStyle w:val="col-data-style1"/>
              <w:spacing w:line="276" w:lineRule="auto"/>
              <w:jc w:val="center"/>
              <w:rPr>
                <w:sz w:val="19"/>
                <w:szCs w:val="19"/>
              </w:rPr>
            </w:pPr>
            <w:r w:rsidRPr="00FE5620">
              <w:rPr>
                <w:sz w:val="19"/>
                <w:szCs w:val="19"/>
              </w:rPr>
              <w:t>1,129</w:t>
            </w:r>
          </w:p>
        </w:tc>
        <w:tc>
          <w:tcPr>
            <w:tcW w:w="1000" w:type="pct"/>
            <w:shd w:val="clear" w:color="auto" w:fill="DAEEF3"/>
            <w:vAlign w:val="center"/>
          </w:tcPr>
          <w:p w14:paraId="5333DDC3" w14:textId="77777777" w:rsidR="00613BC6" w:rsidRPr="00FE5620" w:rsidRDefault="00B00DBD" w:rsidP="005412BF">
            <w:pPr>
              <w:pStyle w:val="col-data-style1"/>
              <w:spacing w:line="276" w:lineRule="auto"/>
              <w:jc w:val="center"/>
              <w:rPr>
                <w:sz w:val="19"/>
                <w:szCs w:val="19"/>
              </w:rPr>
            </w:pPr>
            <w:r w:rsidRPr="00FE5620">
              <w:rPr>
                <w:sz w:val="19"/>
                <w:szCs w:val="19"/>
              </w:rPr>
              <w:t>15.70</w:t>
            </w:r>
          </w:p>
        </w:tc>
      </w:tr>
      <w:tr w:rsidR="00613BC6" w:rsidRPr="00FE5620" w14:paraId="4056BA46"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389B3848" w14:textId="77777777" w:rsidR="00613BC6" w:rsidRPr="00FE5620" w:rsidRDefault="00B00DBD" w:rsidP="005412BF">
            <w:pPr>
              <w:pStyle w:val="row-header-style1"/>
              <w:spacing w:line="276" w:lineRule="auto"/>
              <w:rPr>
                <w:sz w:val="19"/>
                <w:szCs w:val="19"/>
              </w:rPr>
            </w:pPr>
            <w:r w:rsidRPr="00FE5620">
              <w:rPr>
                <w:sz w:val="19"/>
                <w:szCs w:val="19"/>
              </w:rPr>
              <w:t>Open Land</w:t>
            </w:r>
          </w:p>
        </w:tc>
        <w:tc>
          <w:tcPr>
            <w:tcW w:w="1000" w:type="pct"/>
            <w:shd w:val="clear" w:color="auto" w:fill="DAEEF3"/>
            <w:vAlign w:val="center"/>
          </w:tcPr>
          <w:p w14:paraId="35CAEE36" w14:textId="77777777" w:rsidR="00613BC6" w:rsidRPr="00FE5620" w:rsidRDefault="00B00DBD" w:rsidP="005412BF">
            <w:pPr>
              <w:pStyle w:val="col-data-style1"/>
              <w:spacing w:line="276" w:lineRule="auto"/>
              <w:jc w:val="center"/>
              <w:rPr>
                <w:sz w:val="19"/>
                <w:szCs w:val="19"/>
              </w:rPr>
            </w:pPr>
            <w:r w:rsidRPr="00FE5620">
              <w:rPr>
                <w:sz w:val="19"/>
                <w:szCs w:val="19"/>
              </w:rPr>
              <w:t>9</w:t>
            </w:r>
          </w:p>
        </w:tc>
        <w:tc>
          <w:tcPr>
            <w:tcW w:w="1000" w:type="pct"/>
            <w:shd w:val="clear" w:color="auto" w:fill="DAEEF3"/>
            <w:vAlign w:val="center"/>
          </w:tcPr>
          <w:p w14:paraId="45214F1B" w14:textId="77777777" w:rsidR="00613BC6" w:rsidRPr="00FE5620" w:rsidRDefault="00B00DBD" w:rsidP="005412BF">
            <w:pPr>
              <w:pStyle w:val="col-data-style1"/>
              <w:spacing w:line="276" w:lineRule="auto"/>
              <w:jc w:val="center"/>
              <w:rPr>
                <w:sz w:val="19"/>
                <w:szCs w:val="19"/>
              </w:rPr>
            </w:pPr>
            <w:r w:rsidRPr="00FE5620">
              <w:rPr>
                <w:sz w:val="19"/>
                <w:szCs w:val="19"/>
              </w:rPr>
              <w:t>130</w:t>
            </w:r>
          </w:p>
        </w:tc>
        <w:tc>
          <w:tcPr>
            <w:tcW w:w="1000" w:type="pct"/>
            <w:shd w:val="clear" w:color="auto" w:fill="DAEEF3"/>
            <w:vAlign w:val="center"/>
          </w:tcPr>
          <w:p w14:paraId="29E48F35" w14:textId="77777777" w:rsidR="00613BC6" w:rsidRPr="00FE5620" w:rsidRDefault="00B00DBD" w:rsidP="005412BF">
            <w:pPr>
              <w:pStyle w:val="col-data-style1"/>
              <w:spacing w:line="276" w:lineRule="auto"/>
              <w:jc w:val="center"/>
              <w:rPr>
                <w:sz w:val="19"/>
                <w:szCs w:val="19"/>
              </w:rPr>
            </w:pPr>
            <w:r w:rsidRPr="00FE5620">
              <w:rPr>
                <w:sz w:val="19"/>
                <w:szCs w:val="19"/>
              </w:rPr>
              <w:t>2.24</w:t>
            </w:r>
          </w:p>
        </w:tc>
      </w:tr>
      <w:tr w:rsidR="00613BC6" w:rsidRPr="00FE5620" w14:paraId="01343D00"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5A34D6FC" w14:textId="77777777" w:rsidR="00613BC6" w:rsidRPr="00FE5620" w:rsidRDefault="00B00DBD" w:rsidP="005412BF">
            <w:pPr>
              <w:pStyle w:val="row-header-style1"/>
              <w:spacing w:line="276" w:lineRule="auto"/>
              <w:rPr>
                <w:sz w:val="19"/>
                <w:szCs w:val="19"/>
              </w:rPr>
            </w:pPr>
            <w:r w:rsidRPr="00FE5620">
              <w:rPr>
                <w:sz w:val="19"/>
                <w:szCs w:val="19"/>
              </w:rPr>
              <w:t>TOTAL</w:t>
            </w:r>
          </w:p>
        </w:tc>
        <w:tc>
          <w:tcPr>
            <w:tcW w:w="1000" w:type="pct"/>
            <w:shd w:val="clear" w:color="auto" w:fill="DAEEF3"/>
            <w:vAlign w:val="center"/>
          </w:tcPr>
          <w:p w14:paraId="38286D4B" w14:textId="77777777" w:rsidR="00613BC6" w:rsidRPr="00FE5620" w:rsidRDefault="00B00DBD" w:rsidP="005412BF">
            <w:pPr>
              <w:pStyle w:val="col-data-style1"/>
              <w:spacing w:line="276" w:lineRule="auto"/>
              <w:jc w:val="center"/>
              <w:rPr>
                <w:sz w:val="19"/>
                <w:szCs w:val="19"/>
              </w:rPr>
            </w:pPr>
            <w:r w:rsidRPr="00FE5620">
              <w:rPr>
                <w:sz w:val="19"/>
                <w:szCs w:val="19"/>
              </w:rPr>
              <w:t>374</w:t>
            </w:r>
          </w:p>
        </w:tc>
        <w:tc>
          <w:tcPr>
            <w:tcW w:w="1000" w:type="pct"/>
            <w:shd w:val="clear" w:color="auto" w:fill="DAEEF3"/>
            <w:vAlign w:val="center"/>
          </w:tcPr>
          <w:p w14:paraId="01F5B7BB" w14:textId="77777777" w:rsidR="00613BC6" w:rsidRPr="00FE5620" w:rsidRDefault="00B00DBD" w:rsidP="005412BF">
            <w:pPr>
              <w:pStyle w:val="col-data-style1"/>
              <w:spacing w:line="276" w:lineRule="auto"/>
              <w:jc w:val="center"/>
              <w:rPr>
                <w:sz w:val="19"/>
                <w:szCs w:val="19"/>
              </w:rPr>
            </w:pPr>
            <w:r w:rsidRPr="00FE5620">
              <w:rPr>
                <w:sz w:val="19"/>
                <w:szCs w:val="19"/>
              </w:rPr>
              <w:t>2,964</w:t>
            </w:r>
          </w:p>
        </w:tc>
        <w:tc>
          <w:tcPr>
            <w:tcW w:w="1000" w:type="pct"/>
            <w:shd w:val="clear" w:color="auto" w:fill="DAEEF3"/>
            <w:vAlign w:val="center"/>
          </w:tcPr>
          <w:p w14:paraId="4A964079" w14:textId="77777777" w:rsidR="00613BC6" w:rsidRPr="00FE5620" w:rsidRDefault="00B00DBD" w:rsidP="005412BF">
            <w:pPr>
              <w:pStyle w:val="col-data-style1"/>
              <w:spacing w:line="276" w:lineRule="auto"/>
              <w:jc w:val="center"/>
              <w:rPr>
                <w:sz w:val="19"/>
                <w:szCs w:val="19"/>
              </w:rPr>
            </w:pPr>
            <w:r w:rsidRPr="00FE5620">
              <w:rPr>
                <w:sz w:val="19"/>
                <w:szCs w:val="19"/>
              </w:rPr>
              <w:t>49.66</w:t>
            </w:r>
          </w:p>
        </w:tc>
      </w:tr>
      <w:tr w:rsidR="00B00DBD" w:rsidRPr="00FE5620" w14:paraId="590A3298" w14:textId="77777777" w:rsidTr="00622B2B">
        <w:tblPrEx>
          <w:tblCellMar>
            <w:top w:w="40" w:type="dxa"/>
            <w:left w:w="40" w:type="dxa"/>
            <w:bottom w:w="40" w:type="dxa"/>
            <w:right w:w="40" w:type="dxa"/>
          </w:tblCellMar>
        </w:tblPrEx>
        <w:trPr>
          <w:trHeight w:val="400"/>
          <w:jc w:val="center"/>
        </w:trPr>
        <w:tc>
          <w:tcPr>
            <w:tcW w:w="5000" w:type="pct"/>
            <w:gridSpan w:val="4"/>
            <w:vAlign w:val="center"/>
          </w:tcPr>
          <w:p w14:paraId="4C14E7B7" w14:textId="77777777" w:rsidR="00613BC6" w:rsidRPr="00FE5620" w:rsidRDefault="00B00DBD" w:rsidP="005412BF">
            <w:pPr>
              <w:pStyle w:val="col-data-style1"/>
              <w:spacing w:line="276" w:lineRule="auto"/>
              <w:rPr>
                <w:sz w:val="19"/>
                <w:szCs w:val="19"/>
              </w:rPr>
            </w:pPr>
            <w:r w:rsidRPr="00FE5620">
              <w:rPr>
                <w:sz w:val="19"/>
                <w:szCs w:val="19"/>
                <w:vertAlign w:val="superscript"/>
              </w:rPr>
              <w:t>1</w:t>
            </w:r>
            <w:r w:rsidRPr="00FE5620">
              <w:rPr>
                <w:sz w:val="19"/>
                <w:szCs w:val="19"/>
              </w:rPr>
              <w:t>These estimates do not consider loads from point sources or septic systems.</w:t>
            </w:r>
          </w:p>
        </w:tc>
      </w:tr>
      <w:bookmarkEnd w:id="62"/>
    </w:tbl>
    <w:p w14:paraId="45DCB0FC" w14:textId="77777777" w:rsidR="00AD75AB" w:rsidRDefault="00AD75AB" w:rsidP="005412BF">
      <w:pPr>
        <w:spacing w:after="0"/>
        <w:rPr>
          <w:rFonts w:ascii="Calibri" w:hAnsi="Calibri"/>
          <w:bCs/>
          <w:sz w:val="20"/>
          <w:szCs w:val="20"/>
          <w:shd w:val="clear" w:color="auto" w:fill="FFFFFF"/>
        </w:rPr>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90"/>
        <w:gridCol w:w="1294"/>
        <w:gridCol w:w="1294"/>
        <w:gridCol w:w="1293"/>
      </w:tblGrid>
      <w:tr w:rsidR="00622B2B" w:rsidRPr="00FE5620" w14:paraId="6AE857A3" w14:textId="77777777" w:rsidTr="00622B2B">
        <w:trPr>
          <w:trHeight w:val="400"/>
          <w:jc w:val="center"/>
        </w:trPr>
        <w:tc>
          <w:tcPr>
            <w:tcW w:w="5000" w:type="pct"/>
            <w:gridSpan w:val="4"/>
            <w:shd w:val="clear" w:color="auto" w:fill="00B0F0"/>
            <w:vAlign w:val="center"/>
          </w:tcPr>
          <w:p w14:paraId="4400B9E5" w14:textId="77777777" w:rsidR="00622B2B" w:rsidRPr="00FE5620" w:rsidRDefault="00622B2B" w:rsidP="005412BF">
            <w:pPr>
              <w:pStyle w:val="col-header-style4"/>
              <w:spacing w:line="276" w:lineRule="auto"/>
              <w:rPr>
                <w:sz w:val="19"/>
                <w:szCs w:val="19"/>
              </w:rPr>
            </w:pPr>
            <w:r w:rsidRPr="00FE5620">
              <w:rPr>
                <w:sz w:val="19"/>
                <w:szCs w:val="19"/>
              </w:rPr>
              <w:t>MS4 Subwatershed #: CANTON_11</w:t>
            </w:r>
          </w:p>
        </w:tc>
      </w:tr>
      <w:tr w:rsidR="00622B2B" w:rsidRPr="00FE5620" w14:paraId="0CF804DE" w14:textId="77777777" w:rsidTr="00622B2B">
        <w:tblPrEx>
          <w:tblCellMar>
            <w:top w:w="40" w:type="dxa"/>
            <w:left w:w="40" w:type="dxa"/>
            <w:bottom w:w="40" w:type="dxa"/>
            <w:right w:w="40" w:type="dxa"/>
          </w:tblCellMar>
        </w:tblPrEx>
        <w:trPr>
          <w:trHeight w:val="300"/>
          <w:jc w:val="center"/>
        </w:trPr>
        <w:tc>
          <w:tcPr>
            <w:tcW w:w="2001" w:type="pct"/>
            <w:vMerge w:val="restart"/>
            <w:shd w:val="clear" w:color="auto" w:fill="006686"/>
            <w:vAlign w:val="center"/>
          </w:tcPr>
          <w:p w14:paraId="6E76F30F" w14:textId="77777777" w:rsidR="00622B2B" w:rsidRPr="00FE5620" w:rsidRDefault="00622B2B" w:rsidP="005412BF">
            <w:pPr>
              <w:pStyle w:val="col-header-style1"/>
              <w:spacing w:line="276" w:lineRule="auto"/>
              <w:rPr>
                <w:sz w:val="19"/>
                <w:szCs w:val="19"/>
              </w:rPr>
            </w:pPr>
            <w:r w:rsidRPr="00FE5620">
              <w:rPr>
                <w:sz w:val="19"/>
                <w:szCs w:val="19"/>
              </w:rPr>
              <w:t>Land Use Type</w:t>
            </w:r>
          </w:p>
        </w:tc>
        <w:tc>
          <w:tcPr>
            <w:tcW w:w="2999" w:type="pct"/>
            <w:gridSpan w:val="3"/>
            <w:shd w:val="clear" w:color="auto" w:fill="006686"/>
            <w:vAlign w:val="center"/>
          </w:tcPr>
          <w:p w14:paraId="6457878C" w14:textId="77777777" w:rsidR="00622B2B" w:rsidRPr="00FE5620" w:rsidRDefault="00622B2B" w:rsidP="005412BF">
            <w:pPr>
              <w:pStyle w:val="col-header-style1"/>
              <w:spacing w:line="276" w:lineRule="auto"/>
              <w:rPr>
                <w:sz w:val="19"/>
                <w:szCs w:val="19"/>
              </w:rPr>
            </w:pPr>
            <w:r w:rsidRPr="00FE5620">
              <w:rPr>
                <w:sz w:val="19"/>
                <w:szCs w:val="19"/>
              </w:rPr>
              <w:t>Pollutant Loading</w:t>
            </w:r>
            <w:r w:rsidRPr="00FE5620">
              <w:rPr>
                <w:sz w:val="19"/>
                <w:szCs w:val="19"/>
                <w:vertAlign w:val="superscript"/>
              </w:rPr>
              <w:t>1</w:t>
            </w:r>
          </w:p>
        </w:tc>
      </w:tr>
      <w:tr w:rsidR="00622B2B" w:rsidRPr="00FE5620" w14:paraId="2BE92351" w14:textId="77777777" w:rsidTr="00622B2B">
        <w:tblPrEx>
          <w:tblCellMar>
            <w:top w:w="40" w:type="dxa"/>
            <w:left w:w="40" w:type="dxa"/>
            <w:bottom w:w="40" w:type="dxa"/>
            <w:right w:w="40" w:type="dxa"/>
          </w:tblCellMar>
        </w:tblPrEx>
        <w:trPr>
          <w:trHeight w:val="300"/>
          <w:jc w:val="center"/>
        </w:trPr>
        <w:tc>
          <w:tcPr>
            <w:tcW w:w="2001" w:type="pct"/>
            <w:vMerge/>
          </w:tcPr>
          <w:p w14:paraId="21DF678E" w14:textId="77777777" w:rsidR="00622B2B" w:rsidRPr="00FE5620" w:rsidRDefault="00622B2B" w:rsidP="005412BF">
            <w:pPr>
              <w:spacing w:line="276" w:lineRule="auto"/>
              <w:rPr>
                <w:sz w:val="19"/>
                <w:szCs w:val="19"/>
              </w:rPr>
            </w:pPr>
          </w:p>
        </w:tc>
        <w:tc>
          <w:tcPr>
            <w:tcW w:w="1000" w:type="pct"/>
            <w:shd w:val="clear" w:color="auto" w:fill="80C4D6"/>
            <w:vAlign w:val="center"/>
          </w:tcPr>
          <w:p w14:paraId="4604DA29" w14:textId="77777777" w:rsidR="001D1BCB" w:rsidRPr="00A64779" w:rsidRDefault="00622B2B" w:rsidP="005412BF">
            <w:pPr>
              <w:pStyle w:val="col-header-style1"/>
              <w:rPr>
                <w:color w:val="000000" w:themeColor="text1"/>
                <w:sz w:val="19"/>
                <w:szCs w:val="19"/>
              </w:rPr>
            </w:pPr>
            <w:r w:rsidRPr="00A64779">
              <w:rPr>
                <w:color w:val="000000" w:themeColor="text1"/>
                <w:sz w:val="19"/>
                <w:szCs w:val="19"/>
              </w:rPr>
              <w:t>Total</w:t>
            </w:r>
          </w:p>
          <w:p w14:paraId="787BA2D8" w14:textId="77777777" w:rsidR="001D1BCB" w:rsidRPr="00A64779" w:rsidRDefault="00622B2B" w:rsidP="005412BF">
            <w:pPr>
              <w:pStyle w:val="col-header-style1"/>
              <w:rPr>
                <w:color w:val="000000" w:themeColor="text1"/>
                <w:sz w:val="19"/>
                <w:szCs w:val="19"/>
              </w:rPr>
            </w:pPr>
            <w:r w:rsidRPr="00A64779">
              <w:rPr>
                <w:color w:val="000000" w:themeColor="text1"/>
                <w:sz w:val="19"/>
                <w:szCs w:val="19"/>
              </w:rPr>
              <w:t>Phosphorus (TP)</w:t>
            </w:r>
          </w:p>
          <w:p w14:paraId="12948130" w14:textId="4332372D" w:rsidR="00622B2B" w:rsidRPr="00A64779" w:rsidRDefault="00622B2B" w:rsidP="005412BF">
            <w:pPr>
              <w:pStyle w:val="col-header-style1"/>
              <w:spacing w:line="276" w:lineRule="auto"/>
              <w:rPr>
                <w:color w:val="000000" w:themeColor="text1"/>
                <w:sz w:val="19"/>
                <w:szCs w:val="19"/>
              </w:rPr>
            </w:pPr>
            <w:r w:rsidRPr="00A64779">
              <w:rPr>
                <w:color w:val="000000" w:themeColor="text1"/>
                <w:sz w:val="19"/>
                <w:szCs w:val="19"/>
              </w:rPr>
              <w:t>(lbs/yr)</w:t>
            </w:r>
          </w:p>
        </w:tc>
        <w:tc>
          <w:tcPr>
            <w:tcW w:w="1000" w:type="pct"/>
            <w:shd w:val="clear" w:color="auto" w:fill="80C4D6"/>
            <w:vAlign w:val="center"/>
          </w:tcPr>
          <w:p w14:paraId="72D200C8" w14:textId="77777777" w:rsidR="001D1BCB" w:rsidRPr="00A64779" w:rsidRDefault="00622B2B" w:rsidP="005412BF">
            <w:pPr>
              <w:pStyle w:val="col-header-style1"/>
              <w:rPr>
                <w:color w:val="000000" w:themeColor="text1"/>
                <w:sz w:val="19"/>
                <w:szCs w:val="19"/>
              </w:rPr>
            </w:pPr>
            <w:r w:rsidRPr="00A64779">
              <w:rPr>
                <w:color w:val="000000" w:themeColor="text1"/>
                <w:sz w:val="19"/>
                <w:szCs w:val="19"/>
              </w:rPr>
              <w:t>Total</w:t>
            </w:r>
          </w:p>
          <w:p w14:paraId="0B06070D" w14:textId="77777777" w:rsidR="001D1BCB" w:rsidRPr="00A64779" w:rsidRDefault="00622B2B" w:rsidP="005412BF">
            <w:pPr>
              <w:pStyle w:val="col-header-style1"/>
              <w:rPr>
                <w:color w:val="000000" w:themeColor="text1"/>
                <w:sz w:val="19"/>
                <w:szCs w:val="19"/>
              </w:rPr>
            </w:pPr>
            <w:r w:rsidRPr="00A64779">
              <w:rPr>
                <w:color w:val="000000" w:themeColor="text1"/>
                <w:sz w:val="19"/>
                <w:szCs w:val="19"/>
              </w:rPr>
              <w:t>Nitrogen (TN)</w:t>
            </w:r>
          </w:p>
          <w:p w14:paraId="662CD6AB" w14:textId="7D74F5C8" w:rsidR="00622B2B" w:rsidRPr="00A64779" w:rsidRDefault="00622B2B" w:rsidP="005412BF">
            <w:pPr>
              <w:pStyle w:val="col-header-style1"/>
              <w:spacing w:line="276" w:lineRule="auto"/>
              <w:rPr>
                <w:color w:val="000000" w:themeColor="text1"/>
                <w:sz w:val="19"/>
                <w:szCs w:val="19"/>
              </w:rPr>
            </w:pPr>
            <w:r w:rsidRPr="00A64779">
              <w:rPr>
                <w:color w:val="000000" w:themeColor="text1"/>
                <w:sz w:val="19"/>
                <w:szCs w:val="19"/>
              </w:rPr>
              <w:t>(lbs/yr)</w:t>
            </w:r>
          </w:p>
        </w:tc>
        <w:tc>
          <w:tcPr>
            <w:tcW w:w="1000" w:type="pct"/>
            <w:shd w:val="clear" w:color="auto" w:fill="80C4D6"/>
            <w:vAlign w:val="center"/>
          </w:tcPr>
          <w:p w14:paraId="6E8CD33C" w14:textId="77777777" w:rsidR="001D1BCB" w:rsidRPr="00A64779" w:rsidRDefault="00622B2B" w:rsidP="005412BF">
            <w:pPr>
              <w:pStyle w:val="col-header-style1"/>
              <w:rPr>
                <w:color w:val="000000" w:themeColor="text1"/>
                <w:sz w:val="19"/>
                <w:szCs w:val="19"/>
              </w:rPr>
            </w:pPr>
            <w:r w:rsidRPr="00A64779">
              <w:rPr>
                <w:color w:val="000000" w:themeColor="text1"/>
                <w:sz w:val="19"/>
                <w:szCs w:val="19"/>
              </w:rPr>
              <w:t>Total</w:t>
            </w:r>
          </w:p>
          <w:p w14:paraId="631D3C11" w14:textId="77777777" w:rsidR="001D1BCB" w:rsidRPr="00A64779" w:rsidRDefault="00622B2B" w:rsidP="005412BF">
            <w:pPr>
              <w:pStyle w:val="col-header-style1"/>
              <w:rPr>
                <w:color w:val="000000" w:themeColor="text1"/>
                <w:sz w:val="19"/>
                <w:szCs w:val="19"/>
              </w:rPr>
            </w:pPr>
            <w:r w:rsidRPr="00A64779">
              <w:rPr>
                <w:color w:val="000000" w:themeColor="text1"/>
                <w:sz w:val="19"/>
                <w:szCs w:val="19"/>
              </w:rPr>
              <w:t>Suspended Solids (TSS)</w:t>
            </w:r>
          </w:p>
          <w:p w14:paraId="61343BDB" w14:textId="2B908A7A" w:rsidR="00622B2B" w:rsidRPr="00A64779" w:rsidRDefault="00622B2B" w:rsidP="005412BF">
            <w:pPr>
              <w:pStyle w:val="col-header-style1"/>
              <w:spacing w:line="276" w:lineRule="auto"/>
              <w:rPr>
                <w:color w:val="000000" w:themeColor="text1"/>
                <w:sz w:val="19"/>
                <w:szCs w:val="19"/>
              </w:rPr>
            </w:pPr>
            <w:r w:rsidRPr="00A64779">
              <w:rPr>
                <w:color w:val="000000" w:themeColor="text1"/>
                <w:sz w:val="19"/>
                <w:szCs w:val="19"/>
              </w:rPr>
              <w:t>(tons/yr)</w:t>
            </w:r>
          </w:p>
        </w:tc>
      </w:tr>
      <w:tr w:rsidR="00622B2B" w:rsidRPr="00FE5620" w14:paraId="3269674D"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29FC9D57" w14:textId="77777777" w:rsidR="00622B2B" w:rsidRPr="00FE5620" w:rsidRDefault="00622B2B" w:rsidP="005412BF">
            <w:pPr>
              <w:pStyle w:val="row-header-style1"/>
              <w:spacing w:line="276" w:lineRule="auto"/>
              <w:rPr>
                <w:sz w:val="19"/>
                <w:szCs w:val="19"/>
              </w:rPr>
            </w:pPr>
            <w:r w:rsidRPr="00FE5620">
              <w:rPr>
                <w:sz w:val="19"/>
                <w:szCs w:val="19"/>
              </w:rPr>
              <w:t>Agriculture</w:t>
            </w:r>
          </w:p>
        </w:tc>
        <w:tc>
          <w:tcPr>
            <w:tcW w:w="1000" w:type="pct"/>
            <w:shd w:val="clear" w:color="auto" w:fill="DAEEF3"/>
            <w:vAlign w:val="center"/>
          </w:tcPr>
          <w:p w14:paraId="5B2CCDF3" w14:textId="77777777" w:rsidR="00622B2B" w:rsidRPr="00FE5620" w:rsidRDefault="00622B2B" w:rsidP="005412BF">
            <w:pPr>
              <w:pStyle w:val="col-data-style1"/>
              <w:spacing w:line="276" w:lineRule="auto"/>
              <w:jc w:val="center"/>
              <w:rPr>
                <w:sz w:val="19"/>
                <w:szCs w:val="19"/>
              </w:rPr>
            </w:pPr>
            <w:r w:rsidRPr="00FE5620">
              <w:rPr>
                <w:sz w:val="19"/>
                <w:szCs w:val="19"/>
              </w:rPr>
              <w:t>1</w:t>
            </w:r>
          </w:p>
        </w:tc>
        <w:tc>
          <w:tcPr>
            <w:tcW w:w="1000" w:type="pct"/>
            <w:shd w:val="clear" w:color="auto" w:fill="DAEEF3"/>
            <w:vAlign w:val="center"/>
          </w:tcPr>
          <w:p w14:paraId="60E5B7B8" w14:textId="77777777" w:rsidR="00622B2B" w:rsidRPr="00FE5620" w:rsidRDefault="00622B2B" w:rsidP="005412BF">
            <w:pPr>
              <w:pStyle w:val="col-data-style1"/>
              <w:spacing w:line="276" w:lineRule="auto"/>
              <w:jc w:val="center"/>
              <w:rPr>
                <w:sz w:val="19"/>
                <w:szCs w:val="19"/>
              </w:rPr>
            </w:pPr>
            <w:r w:rsidRPr="00FE5620">
              <w:rPr>
                <w:sz w:val="19"/>
                <w:szCs w:val="19"/>
              </w:rPr>
              <w:t>6</w:t>
            </w:r>
          </w:p>
        </w:tc>
        <w:tc>
          <w:tcPr>
            <w:tcW w:w="1000" w:type="pct"/>
            <w:shd w:val="clear" w:color="auto" w:fill="DAEEF3"/>
            <w:vAlign w:val="center"/>
          </w:tcPr>
          <w:p w14:paraId="67C602E1" w14:textId="77777777" w:rsidR="00622B2B" w:rsidRPr="00FE5620" w:rsidRDefault="00622B2B" w:rsidP="005412BF">
            <w:pPr>
              <w:pStyle w:val="col-data-style1"/>
              <w:spacing w:line="276" w:lineRule="auto"/>
              <w:jc w:val="center"/>
              <w:rPr>
                <w:sz w:val="19"/>
                <w:szCs w:val="19"/>
              </w:rPr>
            </w:pPr>
            <w:r w:rsidRPr="00FE5620">
              <w:rPr>
                <w:sz w:val="19"/>
                <w:szCs w:val="19"/>
              </w:rPr>
              <w:t>0.08</w:t>
            </w:r>
          </w:p>
        </w:tc>
      </w:tr>
      <w:tr w:rsidR="00622B2B" w:rsidRPr="00FE5620" w14:paraId="72BC5067"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10ACCE97" w14:textId="77777777" w:rsidR="00622B2B" w:rsidRPr="00FE5620" w:rsidRDefault="00622B2B" w:rsidP="005412BF">
            <w:pPr>
              <w:pStyle w:val="row-header-style1"/>
              <w:spacing w:line="276" w:lineRule="auto"/>
              <w:rPr>
                <w:sz w:val="19"/>
                <w:szCs w:val="19"/>
              </w:rPr>
            </w:pPr>
            <w:r w:rsidRPr="00FE5620">
              <w:rPr>
                <w:sz w:val="19"/>
                <w:szCs w:val="19"/>
              </w:rPr>
              <w:t>Commercial</w:t>
            </w:r>
          </w:p>
        </w:tc>
        <w:tc>
          <w:tcPr>
            <w:tcW w:w="1000" w:type="pct"/>
            <w:shd w:val="clear" w:color="auto" w:fill="DAEEF3"/>
            <w:vAlign w:val="center"/>
          </w:tcPr>
          <w:p w14:paraId="507E339F" w14:textId="77777777" w:rsidR="00622B2B" w:rsidRPr="00FE5620" w:rsidRDefault="00622B2B" w:rsidP="005412BF">
            <w:pPr>
              <w:pStyle w:val="col-data-style1"/>
              <w:spacing w:line="276" w:lineRule="auto"/>
              <w:jc w:val="center"/>
              <w:rPr>
                <w:sz w:val="19"/>
                <w:szCs w:val="19"/>
              </w:rPr>
            </w:pPr>
            <w:r w:rsidRPr="00FE5620">
              <w:rPr>
                <w:sz w:val="19"/>
                <w:szCs w:val="19"/>
              </w:rPr>
              <w:t>0</w:t>
            </w:r>
          </w:p>
        </w:tc>
        <w:tc>
          <w:tcPr>
            <w:tcW w:w="1000" w:type="pct"/>
            <w:shd w:val="clear" w:color="auto" w:fill="DAEEF3"/>
            <w:vAlign w:val="center"/>
          </w:tcPr>
          <w:p w14:paraId="148F4084" w14:textId="77777777" w:rsidR="00622B2B" w:rsidRPr="00FE5620" w:rsidRDefault="00622B2B" w:rsidP="005412BF">
            <w:pPr>
              <w:pStyle w:val="col-data-style1"/>
              <w:spacing w:line="276" w:lineRule="auto"/>
              <w:jc w:val="center"/>
              <w:rPr>
                <w:sz w:val="19"/>
                <w:szCs w:val="19"/>
              </w:rPr>
            </w:pPr>
            <w:r w:rsidRPr="00FE5620">
              <w:rPr>
                <w:sz w:val="19"/>
                <w:szCs w:val="19"/>
              </w:rPr>
              <w:t>1</w:t>
            </w:r>
          </w:p>
        </w:tc>
        <w:tc>
          <w:tcPr>
            <w:tcW w:w="1000" w:type="pct"/>
            <w:shd w:val="clear" w:color="auto" w:fill="DAEEF3"/>
            <w:vAlign w:val="center"/>
          </w:tcPr>
          <w:p w14:paraId="56AAD50E" w14:textId="77777777" w:rsidR="00622B2B" w:rsidRPr="00FE5620" w:rsidRDefault="00622B2B" w:rsidP="005412BF">
            <w:pPr>
              <w:pStyle w:val="col-data-style1"/>
              <w:spacing w:line="276" w:lineRule="auto"/>
              <w:jc w:val="center"/>
              <w:rPr>
                <w:sz w:val="19"/>
                <w:szCs w:val="19"/>
              </w:rPr>
            </w:pPr>
            <w:r w:rsidRPr="00FE5620">
              <w:rPr>
                <w:sz w:val="19"/>
                <w:szCs w:val="19"/>
              </w:rPr>
              <w:t>0.01</w:t>
            </w:r>
          </w:p>
        </w:tc>
      </w:tr>
      <w:tr w:rsidR="00622B2B" w:rsidRPr="00FE5620" w14:paraId="53F97AC1"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3D6562D9" w14:textId="77777777" w:rsidR="00622B2B" w:rsidRPr="00FE5620" w:rsidRDefault="00622B2B" w:rsidP="005412BF">
            <w:pPr>
              <w:pStyle w:val="row-header-style1"/>
              <w:spacing w:line="276" w:lineRule="auto"/>
              <w:rPr>
                <w:sz w:val="19"/>
                <w:szCs w:val="19"/>
              </w:rPr>
            </w:pPr>
            <w:r w:rsidRPr="00FE5620">
              <w:rPr>
                <w:sz w:val="19"/>
                <w:szCs w:val="19"/>
              </w:rPr>
              <w:lastRenderedPageBreak/>
              <w:t>Forest</w:t>
            </w:r>
          </w:p>
        </w:tc>
        <w:tc>
          <w:tcPr>
            <w:tcW w:w="1000" w:type="pct"/>
            <w:shd w:val="clear" w:color="auto" w:fill="DAEEF3"/>
            <w:vAlign w:val="center"/>
          </w:tcPr>
          <w:p w14:paraId="758DFA2B" w14:textId="77777777" w:rsidR="00622B2B" w:rsidRPr="00FE5620" w:rsidRDefault="00622B2B" w:rsidP="005412BF">
            <w:pPr>
              <w:pStyle w:val="col-data-style1"/>
              <w:spacing w:line="276" w:lineRule="auto"/>
              <w:jc w:val="center"/>
              <w:rPr>
                <w:sz w:val="19"/>
                <w:szCs w:val="19"/>
              </w:rPr>
            </w:pPr>
            <w:r w:rsidRPr="00FE5620">
              <w:rPr>
                <w:sz w:val="19"/>
                <w:szCs w:val="19"/>
              </w:rPr>
              <w:t>64</w:t>
            </w:r>
          </w:p>
        </w:tc>
        <w:tc>
          <w:tcPr>
            <w:tcW w:w="1000" w:type="pct"/>
            <w:shd w:val="clear" w:color="auto" w:fill="DAEEF3"/>
            <w:vAlign w:val="center"/>
          </w:tcPr>
          <w:p w14:paraId="62C32D91" w14:textId="77777777" w:rsidR="00622B2B" w:rsidRPr="00FE5620" w:rsidRDefault="00622B2B" w:rsidP="005412BF">
            <w:pPr>
              <w:pStyle w:val="col-data-style1"/>
              <w:spacing w:line="276" w:lineRule="auto"/>
              <w:jc w:val="center"/>
              <w:rPr>
                <w:sz w:val="19"/>
                <w:szCs w:val="19"/>
              </w:rPr>
            </w:pPr>
            <w:r w:rsidRPr="00FE5620">
              <w:rPr>
                <w:sz w:val="19"/>
                <w:szCs w:val="19"/>
              </w:rPr>
              <w:t>333</w:t>
            </w:r>
          </w:p>
        </w:tc>
        <w:tc>
          <w:tcPr>
            <w:tcW w:w="1000" w:type="pct"/>
            <w:shd w:val="clear" w:color="auto" w:fill="DAEEF3"/>
            <w:vAlign w:val="center"/>
          </w:tcPr>
          <w:p w14:paraId="74B80DE2" w14:textId="77777777" w:rsidR="00622B2B" w:rsidRPr="00FE5620" w:rsidRDefault="00622B2B" w:rsidP="005412BF">
            <w:pPr>
              <w:pStyle w:val="col-data-style1"/>
              <w:spacing w:line="276" w:lineRule="auto"/>
              <w:jc w:val="center"/>
              <w:rPr>
                <w:sz w:val="19"/>
                <w:szCs w:val="19"/>
              </w:rPr>
            </w:pPr>
            <w:r w:rsidRPr="00FE5620">
              <w:rPr>
                <w:sz w:val="19"/>
                <w:szCs w:val="19"/>
              </w:rPr>
              <w:t>13.82</w:t>
            </w:r>
          </w:p>
        </w:tc>
      </w:tr>
      <w:tr w:rsidR="00622B2B" w:rsidRPr="00FE5620" w14:paraId="589E6B99"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24E72E6F" w14:textId="77777777" w:rsidR="00622B2B" w:rsidRPr="00FE5620" w:rsidRDefault="00622B2B" w:rsidP="005412BF">
            <w:pPr>
              <w:pStyle w:val="row-header-style1"/>
              <w:spacing w:line="276" w:lineRule="auto"/>
              <w:rPr>
                <w:sz w:val="19"/>
                <w:szCs w:val="19"/>
              </w:rPr>
            </w:pPr>
            <w:r w:rsidRPr="00FE5620">
              <w:rPr>
                <w:sz w:val="19"/>
                <w:szCs w:val="19"/>
              </w:rPr>
              <w:t>High Density Residential</w:t>
            </w:r>
          </w:p>
        </w:tc>
        <w:tc>
          <w:tcPr>
            <w:tcW w:w="1000" w:type="pct"/>
            <w:shd w:val="clear" w:color="auto" w:fill="DAEEF3"/>
            <w:vAlign w:val="center"/>
          </w:tcPr>
          <w:p w14:paraId="53ED1684" w14:textId="77777777" w:rsidR="00622B2B" w:rsidRPr="00FE5620" w:rsidRDefault="00622B2B" w:rsidP="005412BF">
            <w:pPr>
              <w:pStyle w:val="col-data-style1"/>
              <w:spacing w:line="276" w:lineRule="auto"/>
              <w:jc w:val="center"/>
              <w:rPr>
                <w:sz w:val="19"/>
                <w:szCs w:val="19"/>
              </w:rPr>
            </w:pPr>
            <w:r w:rsidRPr="00FE5620">
              <w:rPr>
                <w:sz w:val="19"/>
                <w:szCs w:val="19"/>
              </w:rPr>
              <w:t>18</w:t>
            </w:r>
          </w:p>
        </w:tc>
        <w:tc>
          <w:tcPr>
            <w:tcW w:w="1000" w:type="pct"/>
            <w:shd w:val="clear" w:color="auto" w:fill="DAEEF3"/>
            <w:vAlign w:val="center"/>
          </w:tcPr>
          <w:p w14:paraId="498596A7" w14:textId="77777777" w:rsidR="00622B2B" w:rsidRPr="00FE5620" w:rsidRDefault="00622B2B" w:rsidP="005412BF">
            <w:pPr>
              <w:pStyle w:val="col-data-style1"/>
              <w:spacing w:line="276" w:lineRule="auto"/>
              <w:jc w:val="center"/>
              <w:rPr>
                <w:sz w:val="19"/>
                <w:szCs w:val="19"/>
              </w:rPr>
            </w:pPr>
            <w:r w:rsidRPr="00FE5620">
              <w:rPr>
                <w:sz w:val="19"/>
                <w:szCs w:val="19"/>
              </w:rPr>
              <w:t>115</w:t>
            </w:r>
          </w:p>
        </w:tc>
        <w:tc>
          <w:tcPr>
            <w:tcW w:w="1000" w:type="pct"/>
            <w:shd w:val="clear" w:color="auto" w:fill="DAEEF3"/>
            <w:vAlign w:val="center"/>
          </w:tcPr>
          <w:p w14:paraId="24F15033" w14:textId="77777777" w:rsidR="00622B2B" w:rsidRPr="00FE5620" w:rsidRDefault="00622B2B" w:rsidP="005412BF">
            <w:pPr>
              <w:pStyle w:val="col-data-style1"/>
              <w:spacing w:line="276" w:lineRule="auto"/>
              <w:jc w:val="center"/>
              <w:rPr>
                <w:sz w:val="19"/>
                <w:szCs w:val="19"/>
              </w:rPr>
            </w:pPr>
            <w:r w:rsidRPr="00FE5620">
              <w:rPr>
                <w:sz w:val="19"/>
                <w:szCs w:val="19"/>
              </w:rPr>
              <w:t>1.75</w:t>
            </w:r>
          </w:p>
        </w:tc>
      </w:tr>
      <w:tr w:rsidR="00622B2B" w:rsidRPr="00FE5620" w14:paraId="413D8571"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5092B9D4" w14:textId="77777777" w:rsidR="00622B2B" w:rsidRPr="00FE5620" w:rsidRDefault="00622B2B" w:rsidP="005412BF">
            <w:pPr>
              <w:pStyle w:val="row-header-style1"/>
              <w:spacing w:line="276" w:lineRule="auto"/>
              <w:rPr>
                <w:sz w:val="19"/>
                <w:szCs w:val="19"/>
              </w:rPr>
            </w:pPr>
            <w:r w:rsidRPr="00FE5620">
              <w:rPr>
                <w:sz w:val="19"/>
                <w:szCs w:val="19"/>
              </w:rPr>
              <w:t>Highway</w:t>
            </w:r>
          </w:p>
        </w:tc>
        <w:tc>
          <w:tcPr>
            <w:tcW w:w="1000" w:type="pct"/>
            <w:shd w:val="clear" w:color="auto" w:fill="DAEEF3"/>
            <w:vAlign w:val="center"/>
          </w:tcPr>
          <w:p w14:paraId="27EFCD6A" w14:textId="77777777" w:rsidR="00622B2B" w:rsidRPr="00FE5620" w:rsidRDefault="00622B2B" w:rsidP="005412BF">
            <w:pPr>
              <w:pStyle w:val="col-data-style1"/>
              <w:spacing w:line="276" w:lineRule="auto"/>
              <w:jc w:val="center"/>
              <w:rPr>
                <w:sz w:val="19"/>
                <w:szCs w:val="19"/>
              </w:rPr>
            </w:pPr>
            <w:r w:rsidRPr="00FE5620">
              <w:rPr>
                <w:sz w:val="19"/>
                <w:szCs w:val="19"/>
              </w:rPr>
              <w:t>0</w:t>
            </w:r>
          </w:p>
        </w:tc>
        <w:tc>
          <w:tcPr>
            <w:tcW w:w="1000" w:type="pct"/>
            <w:shd w:val="clear" w:color="auto" w:fill="DAEEF3"/>
            <w:vAlign w:val="center"/>
          </w:tcPr>
          <w:p w14:paraId="35A8155A" w14:textId="77777777" w:rsidR="00622B2B" w:rsidRPr="00FE5620" w:rsidRDefault="00622B2B" w:rsidP="005412BF">
            <w:pPr>
              <w:pStyle w:val="col-data-style1"/>
              <w:spacing w:line="276" w:lineRule="auto"/>
              <w:jc w:val="center"/>
              <w:rPr>
                <w:sz w:val="19"/>
                <w:szCs w:val="19"/>
              </w:rPr>
            </w:pPr>
            <w:r w:rsidRPr="00FE5620">
              <w:rPr>
                <w:sz w:val="19"/>
                <w:szCs w:val="19"/>
              </w:rPr>
              <w:t>0</w:t>
            </w:r>
          </w:p>
        </w:tc>
        <w:tc>
          <w:tcPr>
            <w:tcW w:w="1000" w:type="pct"/>
            <w:shd w:val="clear" w:color="auto" w:fill="DAEEF3"/>
            <w:vAlign w:val="center"/>
          </w:tcPr>
          <w:p w14:paraId="0C48003B" w14:textId="77777777" w:rsidR="00622B2B" w:rsidRPr="00FE5620" w:rsidRDefault="00622B2B" w:rsidP="005412BF">
            <w:pPr>
              <w:pStyle w:val="col-data-style1"/>
              <w:spacing w:line="276" w:lineRule="auto"/>
              <w:jc w:val="center"/>
              <w:rPr>
                <w:sz w:val="19"/>
                <w:szCs w:val="19"/>
              </w:rPr>
            </w:pPr>
            <w:r w:rsidRPr="00FE5620">
              <w:rPr>
                <w:sz w:val="19"/>
                <w:szCs w:val="19"/>
              </w:rPr>
              <w:t>0.00</w:t>
            </w:r>
          </w:p>
        </w:tc>
      </w:tr>
      <w:tr w:rsidR="00622B2B" w:rsidRPr="00FE5620" w14:paraId="638D968A"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703507C1" w14:textId="77777777" w:rsidR="00622B2B" w:rsidRPr="00FE5620" w:rsidRDefault="00622B2B" w:rsidP="005412BF">
            <w:pPr>
              <w:pStyle w:val="row-header-style1"/>
              <w:spacing w:line="276" w:lineRule="auto"/>
              <w:rPr>
                <w:sz w:val="19"/>
                <w:szCs w:val="19"/>
              </w:rPr>
            </w:pPr>
            <w:r w:rsidRPr="00FE5620">
              <w:rPr>
                <w:sz w:val="19"/>
                <w:szCs w:val="19"/>
              </w:rPr>
              <w:t>Industrial</w:t>
            </w:r>
          </w:p>
        </w:tc>
        <w:tc>
          <w:tcPr>
            <w:tcW w:w="1000" w:type="pct"/>
            <w:shd w:val="clear" w:color="auto" w:fill="DAEEF3"/>
            <w:vAlign w:val="center"/>
          </w:tcPr>
          <w:p w14:paraId="3D7770CC" w14:textId="77777777" w:rsidR="00622B2B" w:rsidRPr="00FE5620" w:rsidRDefault="00622B2B" w:rsidP="005412BF">
            <w:pPr>
              <w:pStyle w:val="col-data-style1"/>
              <w:spacing w:line="276" w:lineRule="auto"/>
              <w:jc w:val="center"/>
              <w:rPr>
                <w:sz w:val="19"/>
                <w:szCs w:val="19"/>
              </w:rPr>
            </w:pPr>
            <w:r w:rsidRPr="00FE5620">
              <w:rPr>
                <w:sz w:val="19"/>
                <w:szCs w:val="19"/>
              </w:rPr>
              <w:t>163</w:t>
            </w:r>
          </w:p>
        </w:tc>
        <w:tc>
          <w:tcPr>
            <w:tcW w:w="1000" w:type="pct"/>
            <w:shd w:val="clear" w:color="auto" w:fill="DAEEF3"/>
            <w:vAlign w:val="center"/>
          </w:tcPr>
          <w:p w14:paraId="2A2F1B5A" w14:textId="77777777" w:rsidR="00622B2B" w:rsidRPr="00FE5620" w:rsidRDefault="00622B2B" w:rsidP="005412BF">
            <w:pPr>
              <w:pStyle w:val="col-data-style1"/>
              <w:spacing w:line="276" w:lineRule="auto"/>
              <w:jc w:val="center"/>
              <w:rPr>
                <w:sz w:val="19"/>
                <w:szCs w:val="19"/>
              </w:rPr>
            </w:pPr>
            <w:r w:rsidRPr="00FE5620">
              <w:rPr>
                <w:sz w:val="19"/>
                <w:szCs w:val="19"/>
              </w:rPr>
              <w:t>1,394</w:t>
            </w:r>
          </w:p>
        </w:tc>
        <w:tc>
          <w:tcPr>
            <w:tcW w:w="1000" w:type="pct"/>
            <w:shd w:val="clear" w:color="auto" w:fill="DAEEF3"/>
            <w:vAlign w:val="center"/>
          </w:tcPr>
          <w:p w14:paraId="6C390BFB" w14:textId="77777777" w:rsidR="00622B2B" w:rsidRPr="00FE5620" w:rsidRDefault="00622B2B" w:rsidP="005412BF">
            <w:pPr>
              <w:pStyle w:val="col-data-style1"/>
              <w:spacing w:line="276" w:lineRule="auto"/>
              <w:jc w:val="center"/>
              <w:rPr>
                <w:sz w:val="19"/>
                <w:szCs w:val="19"/>
              </w:rPr>
            </w:pPr>
            <w:r w:rsidRPr="00FE5620">
              <w:rPr>
                <w:sz w:val="19"/>
                <w:szCs w:val="19"/>
              </w:rPr>
              <w:t>17.44</w:t>
            </w:r>
          </w:p>
        </w:tc>
      </w:tr>
      <w:tr w:rsidR="00622B2B" w:rsidRPr="00FE5620" w14:paraId="6C10E552"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49D51DCC" w14:textId="77777777" w:rsidR="00622B2B" w:rsidRPr="00FE5620" w:rsidRDefault="00622B2B" w:rsidP="005412BF">
            <w:pPr>
              <w:pStyle w:val="row-header-style1"/>
              <w:spacing w:line="276" w:lineRule="auto"/>
              <w:rPr>
                <w:sz w:val="19"/>
                <w:szCs w:val="19"/>
              </w:rPr>
            </w:pPr>
            <w:r w:rsidRPr="00FE5620">
              <w:rPr>
                <w:sz w:val="19"/>
                <w:szCs w:val="19"/>
              </w:rPr>
              <w:t>Low Density Residential</w:t>
            </w:r>
          </w:p>
        </w:tc>
        <w:tc>
          <w:tcPr>
            <w:tcW w:w="1000" w:type="pct"/>
            <w:shd w:val="clear" w:color="auto" w:fill="DAEEF3"/>
            <w:vAlign w:val="center"/>
          </w:tcPr>
          <w:p w14:paraId="0FE50A02" w14:textId="77777777" w:rsidR="00622B2B" w:rsidRPr="00FE5620" w:rsidRDefault="00622B2B" w:rsidP="005412BF">
            <w:pPr>
              <w:pStyle w:val="col-data-style1"/>
              <w:spacing w:line="276" w:lineRule="auto"/>
              <w:jc w:val="center"/>
              <w:rPr>
                <w:sz w:val="19"/>
                <w:szCs w:val="19"/>
              </w:rPr>
            </w:pPr>
            <w:r w:rsidRPr="00FE5620">
              <w:rPr>
                <w:sz w:val="19"/>
                <w:szCs w:val="19"/>
              </w:rPr>
              <w:t>7</w:t>
            </w:r>
          </w:p>
        </w:tc>
        <w:tc>
          <w:tcPr>
            <w:tcW w:w="1000" w:type="pct"/>
            <w:shd w:val="clear" w:color="auto" w:fill="DAEEF3"/>
            <w:vAlign w:val="center"/>
          </w:tcPr>
          <w:p w14:paraId="60BD9B9B" w14:textId="77777777" w:rsidR="00622B2B" w:rsidRPr="00FE5620" w:rsidRDefault="00622B2B" w:rsidP="005412BF">
            <w:pPr>
              <w:pStyle w:val="col-data-style1"/>
              <w:spacing w:line="276" w:lineRule="auto"/>
              <w:jc w:val="center"/>
              <w:rPr>
                <w:sz w:val="19"/>
                <w:szCs w:val="19"/>
              </w:rPr>
            </w:pPr>
            <w:r w:rsidRPr="00FE5620">
              <w:rPr>
                <w:sz w:val="19"/>
                <w:szCs w:val="19"/>
              </w:rPr>
              <w:t>67</w:t>
            </w:r>
          </w:p>
        </w:tc>
        <w:tc>
          <w:tcPr>
            <w:tcW w:w="1000" w:type="pct"/>
            <w:shd w:val="clear" w:color="auto" w:fill="DAEEF3"/>
            <w:vAlign w:val="center"/>
          </w:tcPr>
          <w:p w14:paraId="650781F1" w14:textId="77777777" w:rsidR="00622B2B" w:rsidRPr="00FE5620" w:rsidRDefault="00622B2B" w:rsidP="005412BF">
            <w:pPr>
              <w:pStyle w:val="col-data-style1"/>
              <w:spacing w:line="276" w:lineRule="auto"/>
              <w:jc w:val="center"/>
              <w:rPr>
                <w:sz w:val="19"/>
                <w:szCs w:val="19"/>
              </w:rPr>
            </w:pPr>
            <w:r w:rsidRPr="00FE5620">
              <w:rPr>
                <w:sz w:val="19"/>
                <w:szCs w:val="19"/>
              </w:rPr>
              <w:t>0.94</w:t>
            </w:r>
          </w:p>
        </w:tc>
      </w:tr>
      <w:tr w:rsidR="00622B2B" w:rsidRPr="00FE5620" w14:paraId="6F291670"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5F3A74C5" w14:textId="77777777" w:rsidR="00622B2B" w:rsidRPr="00FE5620" w:rsidRDefault="00622B2B" w:rsidP="005412BF">
            <w:pPr>
              <w:pStyle w:val="row-header-style1"/>
              <w:spacing w:line="276" w:lineRule="auto"/>
              <w:rPr>
                <w:sz w:val="19"/>
                <w:szCs w:val="19"/>
              </w:rPr>
            </w:pPr>
            <w:r w:rsidRPr="00FE5620">
              <w:rPr>
                <w:sz w:val="19"/>
                <w:szCs w:val="19"/>
              </w:rPr>
              <w:t>Medium Density Residential</w:t>
            </w:r>
          </w:p>
        </w:tc>
        <w:tc>
          <w:tcPr>
            <w:tcW w:w="1000" w:type="pct"/>
            <w:shd w:val="clear" w:color="auto" w:fill="DAEEF3"/>
            <w:vAlign w:val="center"/>
          </w:tcPr>
          <w:p w14:paraId="609E9EAD" w14:textId="77777777" w:rsidR="00622B2B" w:rsidRPr="00FE5620" w:rsidRDefault="00622B2B" w:rsidP="005412BF">
            <w:pPr>
              <w:pStyle w:val="col-data-style1"/>
              <w:spacing w:line="276" w:lineRule="auto"/>
              <w:jc w:val="center"/>
              <w:rPr>
                <w:sz w:val="19"/>
                <w:szCs w:val="19"/>
              </w:rPr>
            </w:pPr>
            <w:r w:rsidRPr="00FE5620">
              <w:rPr>
                <w:sz w:val="19"/>
                <w:szCs w:val="19"/>
              </w:rPr>
              <w:t>19</w:t>
            </w:r>
          </w:p>
        </w:tc>
        <w:tc>
          <w:tcPr>
            <w:tcW w:w="1000" w:type="pct"/>
            <w:shd w:val="clear" w:color="auto" w:fill="DAEEF3"/>
            <w:vAlign w:val="center"/>
          </w:tcPr>
          <w:p w14:paraId="403A4F61" w14:textId="77777777" w:rsidR="00622B2B" w:rsidRPr="00FE5620" w:rsidRDefault="00622B2B" w:rsidP="005412BF">
            <w:pPr>
              <w:pStyle w:val="col-data-style1"/>
              <w:spacing w:line="276" w:lineRule="auto"/>
              <w:jc w:val="center"/>
              <w:rPr>
                <w:sz w:val="19"/>
                <w:szCs w:val="19"/>
              </w:rPr>
            </w:pPr>
            <w:r w:rsidRPr="00FE5620">
              <w:rPr>
                <w:sz w:val="19"/>
                <w:szCs w:val="19"/>
              </w:rPr>
              <w:t>157</w:t>
            </w:r>
          </w:p>
        </w:tc>
        <w:tc>
          <w:tcPr>
            <w:tcW w:w="1000" w:type="pct"/>
            <w:shd w:val="clear" w:color="auto" w:fill="DAEEF3"/>
            <w:vAlign w:val="center"/>
          </w:tcPr>
          <w:p w14:paraId="180411BC" w14:textId="77777777" w:rsidR="00622B2B" w:rsidRPr="00FE5620" w:rsidRDefault="00622B2B" w:rsidP="005412BF">
            <w:pPr>
              <w:pStyle w:val="col-data-style1"/>
              <w:spacing w:line="276" w:lineRule="auto"/>
              <w:jc w:val="center"/>
              <w:rPr>
                <w:sz w:val="19"/>
                <w:szCs w:val="19"/>
              </w:rPr>
            </w:pPr>
            <w:r w:rsidRPr="00FE5620">
              <w:rPr>
                <w:sz w:val="19"/>
                <w:szCs w:val="19"/>
              </w:rPr>
              <w:t>2.25</w:t>
            </w:r>
          </w:p>
        </w:tc>
      </w:tr>
      <w:tr w:rsidR="00622B2B" w:rsidRPr="00FE5620" w14:paraId="5F263771"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164EA8EC" w14:textId="77777777" w:rsidR="00622B2B" w:rsidRPr="00FE5620" w:rsidRDefault="00622B2B" w:rsidP="005412BF">
            <w:pPr>
              <w:pStyle w:val="row-header-style1"/>
              <w:spacing w:line="276" w:lineRule="auto"/>
              <w:rPr>
                <w:sz w:val="19"/>
                <w:szCs w:val="19"/>
              </w:rPr>
            </w:pPr>
            <w:r w:rsidRPr="00FE5620">
              <w:rPr>
                <w:sz w:val="19"/>
                <w:szCs w:val="19"/>
              </w:rPr>
              <w:t>Open Land</w:t>
            </w:r>
          </w:p>
        </w:tc>
        <w:tc>
          <w:tcPr>
            <w:tcW w:w="1000" w:type="pct"/>
            <w:shd w:val="clear" w:color="auto" w:fill="DAEEF3"/>
            <w:vAlign w:val="center"/>
          </w:tcPr>
          <w:p w14:paraId="62B31E4E" w14:textId="77777777" w:rsidR="00622B2B" w:rsidRPr="00FE5620" w:rsidRDefault="00622B2B" w:rsidP="005412BF">
            <w:pPr>
              <w:pStyle w:val="col-data-style1"/>
              <w:spacing w:line="276" w:lineRule="auto"/>
              <w:jc w:val="center"/>
              <w:rPr>
                <w:sz w:val="19"/>
                <w:szCs w:val="19"/>
              </w:rPr>
            </w:pPr>
            <w:r w:rsidRPr="00FE5620">
              <w:rPr>
                <w:sz w:val="19"/>
                <w:szCs w:val="19"/>
              </w:rPr>
              <w:t>11</w:t>
            </w:r>
          </w:p>
        </w:tc>
        <w:tc>
          <w:tcPr>
            <w:tcW w:w="1000" w:type="pct"/>
            <w:shd w:val="clear" w:color="auto" w:fill="DAEEF3"/>
            <w:vAlign w:val="center"/>
          </w:tcPr>
          <w:p w14:paraId="0C9E7580" w14:textId="77777777" w:rsidR="00622B2B" w:rsidRPr="00FE5620" w:rsidRDefault="00622B2B" w:rsidP="005412BF">
            <w:pPr>
              <w:pStyle w:val="col-data-style1"/>
              <w:spacing w:line="276" w:lineRule="auto"/>
              <w:jc w:val="center"/>
              <w:rPr>
                <w:sz w:val="19"/>
                <w:szCs w:val="19"/>
              </w:rPr>
            </w:pPr>
            <w:r w:rsidRPr="00FE5620">
              <w:rPr>
                <w:sz w:val="19"/>
                <w:szCs w:val="19"/>
              </w:rPr>
              <w:t>88</w:t>
            </w:r>
          </w:p>
        </w:tc>
        <w:tc>
          <w:tcPr>
            <w:tcW w:w="1000" w:type="pct"/>
            <w:shd w:val="clear" w:color="auto" w:fill="DAEEF3"/>
            <w:vAlign w:val="center"/>
          </w:tcPr>
          <w:p w14:paraId="360E56D7" w14:textId="77777777" w:rsidR="00622B2B" w:rsidRPr="00FE5620" w:rsidRDefault="00622B2B" w:rsidP="005412BF">
            <w:pPr>
              <w:pStyle w:val="col-data-style1"/>
              <w:spacing w:line="276" w:lineRule="auto"/>
              <w:jc w:val="center"/>
              <w:rPr>
                <w:sz w:val="19"/>
                <w:szCs w:val="19"/>
              </w:rPr>
            </w:pPr>
            <w:r w:rsidRPr="00FE5620">
              <w:rPr>
                <w:sz w:val="19"/>
                <w:szCs w:val="19"/>
              </w:rPr>
              <w:t>2.17</w:t>
            </w:r>
          </w:p>
        </w:tc>
      </w:tr>
      <w:tr w:rsidR="00622B2B" w:rsidRPr="00FE5620" w14:paraId="646639A3" w14:textId="77777777" w:rsidTr="00622B2B">
        <w:tblPrEx>
          <w:tblCellMar>
            <w:top w:w="40" w:type="dxa"/>
            <w:left w:w="40" w:type="dxa"/>
            <w:bottom w:w="40" w:type="dxa"/>
            <w:right w:w="40" w:type="dxa"/>
          </w:tblCellMar>
        </w:tblPrEx>
        <w:trPr>
          <w:trHeight w:val="300"/>
          <w:jc w:val="center"/>
        </w:trPr>
        <w:tc>
          <w:tcPr>
            <w:tcW w:w="2001" w:type="pct"/>
            <w:shd w:val="clear" w:color="auto" w:fill="80C4D6"/>
            <w:vAlign w:val="center"/>
          </w:tcPr>
          <w:p w14:paraId="5829D2E0" w14:textId="77777777" w:rsidR="00622B2B" w:rsidRPr="00FE5620" w:rsidRDefault="00622B2B" w:rsidP="005412BF">
            <w:pPr>
              <w:pStyle w:val="row-header-style1"/>
              <w:spacing w:line="276" w:lineRule="auto"/>
              <w:rPr>
                <w:sz w:val="19"/>
                <w:szCs w:val="19"/>
              </w:rPr>
            </w:pPr>
            <w:r w:rsidRPr="00FE5620">
              <w:rPr>
                <w:sz w:val="19"/>
                <w:szCs w:val="19"/>
              </w:rPr>
              <w:t>TOTAL</w:t>
            </w:r>
          </w:p>
        </w:tc>
        <w:tc>
          <w:tcPr>
            <w:tcW w:w="1000" w:type="pct"/>
            <w:shd w:val="clear" w:color="auto" w:fill="DAEEF3"/>
            <w:vAlign w:val="center"/>
          </w:tcPr>
          <w:p w14:paraId="578BB9A2" w14:textId="77777777" w:rsidR="00622B2B" w:rsidRPr="00FE5620" w:rsidRDefault="00622B2B" w:rsidP="005412BF">
            <w:pPr>
              <w:pStyle w:val="col-data-style1"/>
              <w:spacing w:line="276" w:lineRule="auto"/>
              <w:jc w:val="center"/>
              <w:rPr>
                <w:sz w:val="19"/>
                <w:szCs w:val="19"/>
              </w:rPr>
            </w:pPr>
            <w:r w:rsidRPr="00FE5620">
              <w:rPr>
                <w:sz w:val="19"/>
                <w:szCs w:val="19"/>
              </w:rPr>
              <w:t>283</w:t>
            </w:r>
          </w:p>
        </w:tc>
        <w:tc>
          <w:tcPr>
            <w:tcW w:w="1000" w:type="pct"/>
            <w:shd w:val="clear" w:color="auto" w:fill="DAEEF3"/>
            <w:vAlign w:val="center"/>
          </w:tcPr>
          <w:p w14:paraId="265D6906" w14:textId="77777777" w:rsidR="00622B2B" w:rsidRPr="00FE5620" w:rsidRDefault="00622B2B" w:rsidP="005412BF">
            <w:pPr>
              <w:pStyle w:val="col-data-style1"/>
              <w:spacing w:line="276" w:lineRule="auto"/>
              <w:jc w:val="center"/>
              <w:rPr>
                <w:sz w:val="19"/>
                <w:szCs w:val="19"/>
              </w:rPr>
            </w:pPr>
            <w:r w:rsidRPr="00FE5620">
              <w:rPr>
                <w:sz w:val="19"/>
                <w:szCs w:val="19"/>
              </w:rPr>
              <w:t>2,161</w:t>
            </w:r>
          </w:p>
        </w:tc>
        <w:tc>
          <w:tcPr>
            <w:tcW w:w="1000" w:type="pct"/>
            <w:shd w:val="clear" w:color="auto" w:fill="DAEEF3"/>
            <w:vAlign w:val="center"/>
          </w:tcPr>
          <w:p w14:paraId="6892D79B" w14:textId="77777777" w:rsidR="00622B2B" w:rsidRPr="00FE5620" w:rsidRDefault="00622B2B" w:rsidP="005412BF">
            <w:pPr>
              <w:pStyle w:val="col-data-style1"/>
              <w:spacing w:line="276" w:lineRule="auto"/>
              <w:jc w:val="center"/>
              <w:rPr>
                <w:sz w:val="19"/>
                <w:szCs w:val="19"/>
              </w:rPr>
            </w:pPr>
            <w:r w:rsidRPr="00FE5620">
              <w:rPr>
                <w:sz w:val="19"/>
                <w:szCs w:val="19"/>
              </w:rPr>
              <w:t>38.45</w:t>
            </w:r>
          </w:p>
        </w:tc>
      </w:tr>
      <w:tr w:rsidR="00622B2B" w:rsidRPr="00FE5620" w14:paraId="54BA8867" w14:textId="77777777" w:rsidTr="00622B2B">
        <w:tblPrEx>
          <w:tblCellMar>
            <w:top w:w="40" w:type="dxa"/>
            <w:left w:w="40" w:type="dxa"/>
            <w:bottom w:w="40" w:type="dxa"/>
            <w:right w:w="40" w:type="dxa"/>
          </w:tblCellMar>
        </w:tblPrEx>
        <w:trPr>
          <w:trHeight w:val="400"/>
          <w:jc w:val="center"/>
        </w:trPr>
        <w:tc>
          <w:tcPr>
            <w:tcW w:w="5000" w:type="pct"/>
            <w:gridSpan w:val="4"/>
            <w:vAlign w:val="center"/>
          </w:tcPr>
          <w:p w14:paraId="40BE045F" w14:textId="77777777" w:rsidR="00622B2B" w:rsidRPr="00FE5620" w:rsidRDefault="00622B2B" w:rsidP="005412BF">
            <w:pPr>
              <w:pStyle w:val="col-data-style1"/>
              <w:spacing w:line="276" w:lineRule="auto"/>
              <w:rPr>
                <w:sz w:val="19"/>
                <w:szCs w:val="19"/>
              </w:rPr>
            </w:pPr>
            <w:r w:rsidRPr="00FE5620">
              <w:rPr>
                <w:sz w:val="19"/>
                <w:szCs w:val="19"/>
                <w:vertAlign w:val="superscript"/>
              </w:rPr>
              <w:t>1</w:t>
            </w:r>
            <w:r w:rsidRPr="00FE5620">
              <w:rPr>
                <w:sz w:val="19"/>
                <w:szCs w:val="19"/>
              </w:rPr>
              <w:t>These estimates do not consider loads from point sources or septic systems.</w:t>
            </w:r>
          </w:p>
        </w:tc>
      </w:tr>
    </w:tbl>
    <w:p w14:paraId="2523D850" w14:textId="77777777" w:rsidR="00613BC6" w:rsidRDefault="00B00DBD" w:rsidP="005412BF">
      <w:r>
        <w:br w:type="page"/>
      </w:r>
    </w:p>
    <w:p w14:paraId="6B2E3071" w14:textId="77777777" w:rsidR="00613BC6" w:rsidRDefault="00B00DBD" w:rsidP="005412BF">
      <w:pPr>
        <w:pStyle w:val="Heading1"/>
        <w:rPr>
          <w:rFonts w:eastAsia="Times New Roman" w:cs="Times New Roman"/>
        </w:rPr>
      </w:pPr>
      <w:bookmarkStart w:id="63" w:name="ELEMB_HEADER"/>
      <w:bookmarkStart w:id="64" w:name="_Toc2603389"/>
      <w:r>
        <w:rPr>
          <w:rFonts w:eastAsia="Times New Roman" w:cs="Times New Roman"/>
        </w:rPr>
        <w:lastRenderedPageBreak/>
        <w:t xml:space="preserve">Element B: </w:t>
      </w:r>
      <w:r>
        <w:rPr>
          <w:shd w:val="clear" w:color="auto" w:fill="FFFFFF"/>
        </w:rPr>
        <w:t>Determine Pollutant Load Reductions Needed to Achieve Water Quality Goals</w:t>
      </w:r>
      <w:bookmarkEnd w:id="63"/>
      <w:bookmarkEnd w:id="64"/>
    </w:p>
    <w:p w14:paraId="66054A29" w14:textId="77777777" w:rsidR="00613BC6" w:rsidRDefault="00613BC6" w:rsidP="00A64779">
      <w:pPr>
        <w:spacing w:after="0"/>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294"/>
        <w:gridCol w:w="2364"/>
      </w:tblGrid>
      <w:tr w:rsidR="00613BC6" w14:paraId="6BFEE3E2" w14:textId="77777777">
        <w:trPr>
          <w:jc w:val="center"/>
        </w:trPr>
        <w:tc>
          <w:tcPr>
            <w:tcW w:w="7560" w:type="dxa"/>
            <w:vAlign w:val="center"/>
          </w:tcPr>
          <w:p w14:paraId="73FAE6BA" w14:textId="77777777" w:rsidR="00613BC6" w:rsidRDefault="00B00DBD" w:rsidP="005412BF">
            <w:pPr>
              <w:spacing w:line="276" w:lineRule="auto"/>
              <w:jc w:val="center"/>
            </w:pPr>
            <w:r>
              <w:rPr>
                <w:noProof/>
              </w:rPr>
              <w:drawing>
                <wp:inline distT="0" distB="0" distL="0" distR="0" wp14:anchorId="13337842" wp14:editId="38993AC4">
                  <wp:extent cx="4730750" cy="1832671"/>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stretch>
                            <a:fillRect/>
                          </a:stretch>
                        </pic:blipFill>
                        <pic:spPr bwMode="auto">
                          <a:xfrm>
                            <a:off x="0" y="0"/>
                            <a:ext cx="4730750" cy="1832671"/>
                          </a:xfrm>
                          <a:prstGeom prst="rect">
                            <a:avLst/>
                          </a:prstGeom>
                        </pic:spPr>
                      </pic:pic>
                    </a:graphicData>
                  </a:graphic>
                </wp:inline>
              </w:drawing>
            </w:r>
          </w:p>
        </w:tc>
        <w:tc>
          <w:tcPr>
            <w:tcW w:w="2520" w:type="dxa"/>
            <w:vAlign w:val="center"/>
          </w:tcPr>
          <w:p w14:paraId="7B72539F" w14:textId="77777777" w:rsidR="00613BC6" w:rsidRDefault="00B00DBD" w:rsidP="005412BF">
            <w:pPr>
              <w:spacing w:line="276" w:lineRule="auto"/>
              <w:jc w:val="center"/>
            </w:pPr>
            <w:r>
              <w:rPr>
                <w:noProof/>
              </w:rPr>
              <w:drawing>
                <wp:inline distT="0" distB="0" distL="0" distR="0" wp14:anchorId="69705348" wp14:editId="1537E872">
                  <wp:extent cx="1528877" cy="1272844"/>
                  <wp:effectExtent l="0" t="0" r="0" b="3810"/>
                  <wp:docPr id="64" name="Picture 64" descr="http://localhost:58176/Images/wat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tretch>
                            <a:fillRect/>
                          </a:stretch>
                        </pic:blipFill>
                        <pic:spPr bwMode="auto">
                          <a:xfrm>
                            <a:off x="0" y="0"/>
                            <a:ext cx="1528877" cy="1272844"/>
                          </a:xfrm>
                          <a:prstGeom prst="rect">
                            <a:avLst/>
                          </a:prstGeom>
                        </pic:spPr>
                      </pic:pic>
                    </a:graphicData>
                  </a:graphic>
                </wp:inline>
              </w:drawing>
            </w:r>
          </w:p>
        </w:tc>
      </w:tr>
    </w:tbl>
    <w:p w14:paraId="112804CA" w14:textId="77777777" w:rsidR="00946B23" w:rsidRPr="00946B23" w:rsidRDefault="00946B23" w:rsidP="00A64779">
      <w:pPr>
        <w:spacing w:after="0"/>
      </w:pPr>
    </w:p>
    <w:p w14:paraId="54052512" w14:textId="77777777" w:rsidR="00613BC6" w:rsidRDefault="00B00DBD" w:rsidP="005412BF">
      <w:pPr>
        <w:pStyle w:val="Heading2"/>
        <w:tabs>
          <w:tab w:val="left" w:pos="360"/>
        </w:tabs>
      </w:pPr>
      <w:bookmarkStart w:id="65" w:name="_Toc2603390"/>
      <w:r>
        <w:t>Water Quality Goals</w:t>
      </w:r>
      <w:bookmarkEnd w:id="65"/>
    </w:p>
    <w:p w14:paraId="5B64162C" w14:textId="7DB51524" w:rsidR="00613BC6" w:rsidRDefault="00CF4948" w:rsidP="001D1BCB">
      <w:bookmarkStart w:id="66" w:name="_Hlk1741054"/>
      <w:r>
        <w:t xml:space="preserve">There are many methodologies that can be used to set pollutant load reduction goals for a WBP. Goals can be based on water quality criteria, surface water standards, existing monitoring data, existing TMDL criteria, or other data. </w:t>
      </w:r>
      <w:bookmarkStart w:id="67" w:name="_Hlk1740710"/>
      <w:r w:rsidR="008741DB">
        <w:t xml:space="preserve">As discussed by Section A.4, </w:t>
      </w:r>
      <w:r w:rsidR="0056277B">
        <w:t>water quality goals for this WBP are focused on addressing the Neponset River</w:t>
      </w:r>
      <w:r w:rsidR="004D2DFB">
        <w:t xml:space="preserve"> Watershed</w:t>
      </w:r>
      <w:r w:rsidR="0056277B">
        <w:t xml:space="preserve"> Bacteria TMDL, listed dissolved oxygen impairments, and observed elevated concentrations of phosphorus from ambient monitoring data. </w:t>
      </w:r>
      <w:bookmarkEnd w:id="67"/>
      <w:r w:rsidR="0056277B">
        <w:t xml:space="preserve">A description of criteria for each water quality is </w:t>
      </w:r>
      <w:r w:rsidR="004D2DFB">
        <w:t xml:space="preserve">described by </w:t>
      </w:r>
      <w:r w:rsidR="004D2DFB" w:rsidRPr="005E5375">
        <w:rPr>
          <w:b/>
        </w:rPr>
        <w:t>Table B-1</w:t>
      </w:r>
      <w:r w:rsidR="004D2DFB">
        <w:t>.</w:t>
      </w:r>
    </w:p>
    <w:p w14:paraId="0DE44AA5" w14:textId="77777777" w:rsidR="00000C44" w:rsidRPr="008025E1" w:rsidRDefault="00000C44" w:rsidP="001D1BCB">
      <w:r w:rsidRPr="008025E1">
        <w:t xml:space="preserve">The following adaptive sequence is recommended to establish and track </w:t>
      </w:r>
      <w:r>
        <w:t xml:space="preserve">water quality </w:t>
      </w:r>
      <w:r w:rsidRPr="008025E1">
        <w:t xml:space="preserve">goals. </w:t>
      </w:r>
    </w:p>
    <w:p w14:paraId="0A104681" w14:textId="02DB458B" w:rsidR="00000C44" w:rsidRDefault="00000C44" w:rsidP="00A64779">
      <w:pPr>
        <w:pStyle w:val="ListParagraph"/>
        <w:numPr>
          <w:ilvl w:val="0"/>
          <w:numId w:val="24"/>
        </w:numPr>
        <w:spacing w:after="120"/>
        <w:contextualSpacing w:val="0"/>
        <w:rPr>
          <w:szCs w:val="20"/>
        </w:rPr>
      </w:pPr>
      <w:r w:rsidRPr="008025E1">
        <w:rPr>
          <w:szCs w:val="20"/>
        </w:rPr>
        <w:t xml:space="preserve">Establish an </w:t>
      </w:r>
      <w:r w:rsidRPr="008025E1">
        <w:rPr>
          <w:b/>
          <w:szCs w:val="20"/>
        </w:rPr>
        <w:t>interim goal</w:t>
      </w:r>
      <w:r w:rsidRPr="008025E1">
        <w:rPr>
          <w:szCs w:val="20"/>
        </w:rPr>
        <w:t xml:space="preserve"> to reduce land</w:t>
      </w:r>
      <w:r w:rsidR="00946B23">
        <w:rPr>
          <w:szCs w:val="20"/>
        </w:rPr>
        <w:t xml:space="preserve"> </w:t>
      </w:r>
      <w:r w:rsidRPr="008025E1">
        <w:rPr>
          <w:szCs w:val="20"/>
        </w:rPr>
        <w:t>use</w:t>
      </w:r>
      <w:r w:rsidR="00946B23">
        <w:rPr>
          <w:szCs w:val="20"/>
        </w:rPr>
        <w:t>-</w:t>
      </w:r>
      <w:r w:rsidRPr="008025E1">
        <w:rPr>
          <w:szCs w:val="20"/>
        </w:rPr>
        <w:t>based phosphorus by 10 pounds over the next</w:t>
      </w:r>
      <w:r>
        <w:rPr>
          <w:szCs w:val="20"/>
        </w:rPr>
        <w:t xml:space="preserve"> 5</w:t>
      </w:r>
      <w:r w:rsidRPr="008025E1">
        <w:rPr>
          <w:szCs w:val="20"/>
        </w:rPr>
        <w:t xml:space="preserve"> years (by 202</w:t>
      </w:r>
      <w:r>
        <w:rPr>
          <w:szCs w:val="20"/>
        </w:rPr>
        <w:t>4</w:t>
      </w:r>
      <w:r w:rsidRPr="008025E1">
        <w:rPr>
          <w:szCs w:val="20"/>
        </w:rPr>
        <w:t>)</w:t>
      </w:r>
      <w:r>
        <w:rPr>
          <w:szCs w:val="20"/>
        </w:rPr>
        <w:t xml:space="preserve"> within the study </w:t>
      </w:r>
      <w:r w:rsidR="005E61F7">
        <w:rPr>
          <w:szCs w:val="20"/>
        </w:rPr>
        <w:t>area</w:t>
      </w:r>
      <w:r>
        <w:rPr>
          <w:szCs w:val="20"/>
        </w:rPr>
        <w:t xml:space="preserve"> subwatersheds</w:t>
      </w:r>
      <w:r w:rsidRPr="008025E1">
        <w:rPr>
          <w:szCs w:val="20"/>
        </w:rPr>
        <w:t xml:space="preserve">. </w:t>
      </w:r>
    </w:p>
    <w:p w14:paraId="2D6D7CEF" w14:textId="1C494248" w:rsidR="00000C44" w:rsidRPr="008025E1" w:rsidRDefault="00000C44" w:rsidP="00A64779">
      <w:pPr>
        <w:pStyle w:val="ListParagraph"/>
        <w:numPr>
          <w:ilvl w:val="0"/>
          <w:numId w:val="24"/>
        </w:numPr>
        <w:spacing w:after="120"/>
        <w:contextualSpacing w:val="0"/>
        <w:rPr>
          <w:szCs w:val="20"/>
        </w:rPr>
      </w:pPr>
      <w:r>
        <w:rPr>
          <w:szCs w:val="20"/>
        </w:rPr>
        <w:t xml:space="preserve">Consider establishing realistic </w:t>
      </w:r>
      <w:r w:rsidRPr="005E5375">
        <w:rPr>
          <w:b/>
          <w:szCs w:val="20"/>
        </w:rPr>
        <w:t>long-term phosphorus reduction goals</w:t>
      </w:r>
      <w:r>
        <w:rPr>
          <w:szCs w:val="20"/>
        </w:rPr>
        <w:t xml:space="preserve"> by developing </w:t>
      </w:r>
      <w:r w:rsidRPr="002B4FDE">
        <w:rPr>
          <w:szCs w:val="20"/>
        </w:rPr>
        <w:t>water</w:t>
      </w:r>
      <w:r w:rsidRPr="005E5375">
        <w:rPr>
          <w:szCs w:val="20"/>
        </w:rPr>
        <w:t>-</w:t>
      </w:r>
      <w:r w:rsidRPr="002B4FDE">
        <w:rPr>
          <w:szCs w:val="20"/>
        </w:rPr>
        <w:t>body specific</w:t>
      </w:r>
      <w:r>
        <w:rPr>
          <w:szCs w:val="20"/>
        </w:rPr>
        <w:t xml:space="preserve"> watershed-based plans or incorporating estimates into a future iteration of this watershed</w:t>
      </w:r>
      <w:r w:rsidR="00946B23">
        <w:rPr>
          <w:szCs w:val="20"/>
        </w:rPr>
        <w:t>-</w:t>
      </w:r>
      <w:r>
        <w:rPr>
          <w:szCs w:val="20"/>
        </w:rPr>
        <w:t>based plan. Element B of the</w:t>
      </w:r>
      <w:r w:rsidR="00087484">
        <w:rPr>
          <w:szCs w:val="20"/>
        </w:rPr>
        <w:t xml:space="preserve"> Watershed Based Planning Tool </w:t>
      </w:r>
      <w:r>
        <w:rPr>
          <w:szCs w:val="20"/>
        </w:rPr>
        <w:t xml:space="preserve">provides guidance on how to calculate required phosphorus load reductions based on annual watershed discharge. For example, the tool calculates that phosphorus loading from the headwaters of Pequit Brook (just upstream of Reservoir Pond) is approximately 885 lbs/year and that a reduction of approximately 14 lbs/yr is required to consistently meet water quality goals of 50 </w:t>
      </w:r>
      <w:r>
        <w:rPr>
          <w:rFonts w:ascii="Times New Roman" w:hAnsi="Times New Roman" w:cs="Times New Roman"/>
          <w:szCs w:val="20"/>
        </w:rPr>
        <w:t>µ</w:t>
      </w:r>
      <w:r>
        <w:rPr>
          <w:szCs w:val="20"/>
        </w:rPr>
        <w:t xml:space="preserve">g/L for streams.  </w:t>
      </w:r>
    </w:p>
    <w:p w14:paraId="5C5EADE5" w14:textId="77777777" w:rsidR="00000C44" w:rsidRDefault="00000C44" w:rsidP="00A64779">
      <w:pPr>
        <w:pStyle w:val="ListParagraph"/>
        <w:numPr>
          <w:ilvl w:val="0"/>
          <w:numId w:val="24"/>
        </w:numPr>
        <w:spacing w:after="120"/>
        <w:contextualSpacing w:val="0"/>
        <w:rPr>
          <w:szCs w:val="20"/>
        </w:rPr>
      </w:pPr>
      <w:r>
        <w:rPr>
          <w:szCs w:val="20"/>
        </w:rPr>
        <w:t xml:space="preserve">Continue to maintain and expand, as feasible, the Citizen Water Monitoring Network in accordance with recommendations from Elements H&amp;I.  Use monitoring results to perform trend analysis to identify if proposed Element C management measures are resulting in improvements and to identify site candidates to be sampled as indicator sites. </w:t>
      </w:r>
    </w:p>
    <w:p w14:paraId="37421890" w14:textId="08E97823" w:rsidR="00000C44" w:rsidRDefault="00000C44" w:rsidP="00A64779">
      <w:pPr>
        <w:pStyle w:val="ListParagraph"/>
        <w:numPr>
          <w:ilvl w:val="0"/>
          <w:numId w:val="24"/>
        </w:numPr>
        <w:spacing w:after="120"/>
        <w:contextualSpacing w:val="0"/>
        <w:rPr>
          <w:szCs w:val="20"/>
        </w:rPr>
      </w:pPr>
      <w:r>
        <w:rPr>
          <w:szCs w:val="20"/>
        </w:rPr>
        <w:t xml:space="preserve">Establish </w:t>
      </w:r>
      <w:r w:rsidRPr="005E5375">
        <w:rPr>
          <w:b/>
          <w:szCs w:val="20"/>
        </w:rPr>
        <w:t>long-term goal</w:t>
      </w:r>
      <w:r w:rsidR="00945D9B">
        <w:rPr>
          <w:b/>
          <w:szCs w:val="20"/>
        </w:rPr>
        <w:t xml:space="preserve">s </w:t>
      </w:r>
      <w:r>
        <w:rPr>
          <w:szCs w:val="20"/>
        </w:rPr>
        <w:t xml:space="preserve">to meet all applicable water quality standards, leading to the delisting of all assessment units within the study </w:t>
      </w:r>
      <w:r w:rsidR="005E61F7">
        <w:rPr>
          <w:szCs w:val="20"/>
        </w:rPr>
        <w:t>area</w:t>
      </w:r>
      <w:r>
        <w:rPr>
          <w:szCs w:val="20"/>
        </w:rPr>
        <w:t xml:space="preserve"> subwatersheds from the 303(d) list. </w:t>
      </w:r>
    </w:p>
    <w:bookmarkEnd w:id="66"/>
    <w:p w14:paraId="48D0C144" w14:textId="77777777" w:rsidR="00946B23" w:rsidRPr="00E22A15" w:rsidRDefault="00946B23" w:rsidP="005412BF">
      <w:pPr>
        <w:spacing w:after="0"/>
        <w:rPr>
          <w:szCs w:val="20"/>
        </w:rPr>
      </w:pPr>
    </w:p>
    <w:p w14:paraId="29B38002" w14:textId="77777777" w:rsidR="00613BC6" w:rsidRDefault="00B00DBD" w:rsidP="00A64779">
      <w:pPr>
        <w:keepNext/>
        <w:spacing w:after="120"/>
        <w:jc w:val="center"/>
        <w:rPr>
          <w:rFonts w:ascii="Calibri" w:hAnsi="Calibri"/>
          <w:b/>
          <w:bCs/>
          <w:color w:val="000000"/>
          <w:shd w:val="clear" w:color="auto" w:fill="FFFFFF"/>
        </w:rPr>
      </w:pPr>
      <w:r>
        <w:rPr>
          <w:rFonts w:ascii="Calibri" w:hAnsi="Calibri"/>
          <w:b/>
          <w:bCs/>
          <w:color w:val="000000"/>
          <w:shd w:val="clear" w:color="auto" w:fill="FFFFFF"/>
        </w:rPr>
        <w:lastRenderedPageBreak/>
        <w:t>Table B-1: Pollutant Load Reductions Needed</w:t>
      </w:r>
    </w:p>
    <w:tbl>
      <w:tblPr>
        <w:tblStyle w:val="TableGrid"/>
        <w:tblW w:w="4708" w:type="pct"/>
        <w:tblCellMar>
          <w:top w:w="100" w:type="dxa"/>
          <w:left w:w="100" w:type="dxa"/>
          <w:bottom w:w="100" w:type="dxa"/>
          <w:right w:w="100" w:type="dxa"/>
        </w:tblCellMar>
        <w:tblLook w:val="04A0" w:firstRow="1" w:lastRow="0" w:firstColumn="1" w:lastColumn="0" w:noHBand="0" w:noVBand="1"/>
        <w:tblDescription w:val=""/>
      </w:tblPr>
      <w:tblGrid>
        <w:gridCol w:w="1275"/>
        <w:gridCol w:w="1795"/>
        <w:gridCol w:w="4753"/>
        <w:gridCol w:w="1450"/>
      </w:tblGrid>
      <w:tr w:rsidR="00000C44" w:rsidRPr="00FE5620" w14:paraId="7DE6BD63" w14:textId="77777777" w:rsidTr="005D22DF">
        <w:trPr>
          <w:trHeight w:val="538"/>
        </w:trPr>
        <w:tc>
          <w:tcPr>
            <w:tcW w:w="687" w:type="pct"/>
            <w:shd w:val="clear" w:color="auto" w:fill="006686"/>
            <w:vAlign w:val="center"/>
          </w:tcPr>
          <w:p w14:paraId="216636AA" w14:textId="77777777" w:rsidR="00000C44" w:rsidRPr="00FE5620" w:rsidRDefault="00000C44" w:rsidP="004F2E3E">
            <w:pPr>
              <w:pStyle w:val="col-header-style1"/>
              <w:keepNext/>
              <w:spacing w:line="276" w:lineRule="auto"/>
              <w:rPr>
                <w:sz w:val="19"/>
                <w:szCs w:val="19"/>
              </w:rPr>
            </w:pPr>
            <w:bookmarkStart w:id="68" w:name="_Hlk534202439"/>
            <w:bookmarkStart w:id="69" w:name="ELEMB_PLREDUCTIONS_TBL"/>
            <w:r w:rsidRPr="00FE5620">
              <w:rPr>
                <w:sz w:val="19"/>
                <w:szCs w:val="19"/>
              </w:rPr>
              <w:t>Pollutant</w:t>
            </w:r>
          </w:p>
        </w:tc>
        <w:tc>
          <w:tcPr>
            <w:tcW w:w="968" w:type="pct"/>
            <w:shd w:val="clear" w:color="auto" w:fill="006686"/>
            <w:vAlign w:val="center"/>
          </w:tcPr>
          <w:p w14:paraId="1F558537" w14:textId="77777777" w:rsidR="00000C44" w:rsidRPr="00FE5620" w:rsidRDefault="00000C44" w:rsidP="004F2E3E">
            <w:pPr>
              <w:pStyle w:val="col-header-style1"/>
              <w:keepNext/>
              <w:spacing w:line="276" w:lineRule="auto"/>
              <w:rPr>
                <w:sz w:val="19"/>
                <w:szCs w:val="19"/>
              </w:rPr>
            </w:pPr>
            <w:r w:rsidRPr="00FE5620">
              <w:rPr>
                <w:sz w:val="19"/>
                <w:szCs w:val="19"/>
              </w:rPr>
              <w:t>Existing Estimated Total Load</w:t>
            </w:r>
          </w:p>
        </w:tc>
        <w:tc>
          <w:tcPr>
            <w:tcW w:w="2563" w:type="pct"/>
            <w:shd w:val="clear" w:color="auto" w:fill="006686"/>
            <w:vAlign w:val="center"/>
          </w:tcPr>
          <w:p w14:paraId="2EE45E1B" w14:textId="77777777" w:rsidR="00000C44" w:rsidRPr="00FE5620" w:rsidRDefault="00000C44" w:rsidP="004F2E3E">
            <w:pPr>
              <w:pStyle w:val="col-header-style1"/>
              <w:keepNext/>
              <w:spacing w:line="276" w:lineRule="auto"/>
              <w:rPr>
                <w:sz w:val="19"/>
                <w:szCs w:val="19"/>
              </w:rPr>
            </w:pPr>
            <w:r w:rsidRPr="00FE5620">
              <w:rPr>
                <w:sz w:val="19"/>
                <w:szCs w:val="19"/>
              </w:rPr>
              <w:t>Water Quality Goal</w:t>
            </w:r>
          </w:p>
        </w:tc>
        <w:tc>
          <w:tcPr>
            <w:tcW w:w="782" w:type="pct"/>
            <w:shd w:val="clear" w:color="auto" w:fill="006686"/>
            <w:vAlign w:val="center"/>
          </w:tcPr>
          <w:p w14:paraId="09FB0475" w14:textId="5A8A3C3E" w:rsidR="00000C44" w:rsidRPr="00FE5620" w:rsidRDefault="00000C44" w:rsidP="004F2E3E">
            <w:pPr>
              <w:pStyle w:val="col-header-style1"/>
              <w:keepNext/>
              <w:spacing w:line="276" w:lineRule="auto"/>
              <w:rPr>
                <w:sz w:val="19"/>
                <w:szCs w:val="19"/>
              </w:rPr>
            </w:pPr>
            <w:r w:rsidRPr="00FE5620">
              <w:rPr>
                <w:sz w:val="19"/>
                <w:szCs w:val="19"/>
              </w:rPr>
              <w:t>Planned Load Reduction</w:t>
            </w:r>
          </w:p>
        </w:tc>
      </w:tr>
      <w:tr w:rsidR="00000C44" w:rsidRPr="00FE5620" w14:paraId="6DE05AC6" w14:textId="77777777" w:rsidTr="005D22DF">
        <w:trPr>
          <w:trHeight w:val="300"/>
        </w:trPr>
        <w:tc>
          <w:tcPr>
            <w:tcW w:w="687" w:type="pct"/>
            <w:shd w:val="clear" w:color="auto" w:fill="80C4D6"/>
            <w:vAlign w:val="center"/>
          </w:tcPr>
          <w:p w14:paraId="17FC8AB5" w14:textId="7ADDECA5" w:rsidR="00000C44" w:rsidRPr="00FE5620" w:rsidRDefault="00000C44" w:rsidP="00A64779">
            <w:pPr>
              <w:pStyle w:val="row-header-style1"/>
              <w:spacing w:line="276" w:lineRule="auto"/>
              <w:jc w:val="left"/>
              <w:rPr>
                <w:sz w:val="19"/>
                <w:szCs w:val="19"/>
              </w:rPr>
            </w:pPr>
            <w:r w:rsidRPr="00FE5620">
              <w:rPr>
                <w:sz w:val="19"/>
                <w:szCs w:val="19"/>
              </w:rPr>
              <w:t>Total Phosphorus</w:t>
            </w:r>
            <w:r w:rsidRPr="00FE5620">
              <w:rPr>
                <w:sz w:val="19"/>
                <w:szCs w:val="19"/>
                <w:vertAlign w:val="superscript"/>
              </w:rPr>
              <w:t>1</w:t>
            </w:r>
          </w:p>
        </w:tc>
        <w:tc>
          <w:tcPr>
            <w:tcW w:w="968" w:type="pct"/>
            <w:shd w:val="clear" w:color="auto" w:fill="D9F6FF"/>
            <w:vAlign w:val="center"/>
          </w:tcPr>
          <w:p w14:paraId="236AB7AC" w14:textId="4C302C30" w:rsidR="00000C44" w:rsidRPr="00FE5620" w:rsidRDefault="00000C44" w:rsidP="00A64779">
            <w:pPr>
              <w:pStyle w:val="col-data-style1"/>
              <w:spacing w:line="276" w:lineRule="auto"/>
              <w:jc w:val="left"/>
              <w:rPr>
                <w:sz w:val="19"/>
                <w:szCs w:val="19"/>
              </w:rPr>
            </w:pPr>
            <w:r w:rsidRPr="00FE5620">
              <w:rPr>
                <w:sz w:val="19"/>
                <w:szCs w:val="19"/>
              </w:rPr>
              <w:t xml:space="preserve">1,726 lbs/yr </w:t>
            </w:r>
            <w:r w:rsidRPr="00FE5620">
              <w:rPr>
                <w:i/>
                <w:sz w:val="19"/>
                <w:szCs w:val="19"/>
              </w:rPr>
              <w:t>(From Section A.6)</w:t>
            </w:r>
          </w:p>
        </w:tc>
        <w:tc>
          <w:tcPr>
            <w:tcW w:w="2563" w:type="pct"/>
            <w:shd w:val="clear" w:color="auto" w:fill="D9F6FF"/>
            <w:vAlign w:val="center"/>
          </w:tcPr>
          <w:p w14:paraId="6503A9DF" w14:textId="77777777" w:rsidR="001D1BCB" w:rsidRPr="00FE5620" w:rsidRDefault="00000C44" w:rsidP="00A64779">
            <w:pPr>
              <w:pStyle w:val="col-data-style1"/>
              <w:rPr>
                <w:sz w:val="19"/>
                <w:szCs w:val="19"/>
              </w:rPr>
            </w:pPr>
            <w:r w:rsidRPr="00FE5620">
              <w:rPr>
                <w:sz w:val="19"/>
                <w:szCs w:val="19"/>
              </w:rPr>
              <w:t>Total phosphorus should not exceed:</w:t>
            </w:r>
          </w:p>
          <w:p w14:paraId="776D7730" w14:textId="77777777" w:rsidR="001D1BCB" w:rsidRPr="00FE5620" w:rsidRDefault="00000C44" w:rsidP="00A64779">
            <w:pPr>
              <w:pStyle w:val="col-data-style1"/>
              <w:rPr>
                <w:sz w:val="19"/>
                <w:szCs w:val="19"/>
              </w:rPr>
            </w:pPr>
            <w:r w:rsidRPr="00FE5620">
              <w:rPr>
                <w:sz w:val="19"/>
                <w:szCs w:val="19"/>
              </w:rPr>
              <w:t>--50 ug/L in any stream</w:t>
            </w:r>
          </w:p>
          <w:p w14:paraId="5014F88E" w14:textId="5898C293" w:rsidR="00000C44" w:rsidRPr="00FE5620" w:rsidRDefault="00000C44" w:rsidP="00A64779">
            <w:pPr>
              <w:pStyle w:val="col-data-style1"/>
              <w:spacing w:line="276" w:lineRule="auto"/>
              <w:rPr>
                <w:sz w:val="19"/>
                <w:szCs w:val="19"/>
              </w:rPr>
            </w:pPr>
            <w:r w:rsidRPr="00FE5620">
              <w:rPr>
                <w:sz w:val="19"/>
                <w:szCs w:val="19"/>
              </w:rPr>
              <w:t>--25 ug/L within any</w:t>
            </w:r>
            <w:r w:rsidR="00945D9B" w:rsidRPr="00FE5620">
              <w:rPr>
                <w:sz w:val="19"/>
                <w:szCs w:val="19"/>
              </w:rPr>
              <w:t xml:space="preserve"> pond,</w:t>
            </w:r>
            <w:r w:rsidRPr="00FE5620">
              <w:rPr>
                <w:sz w:val="19"/>
                <w:szCs w:val="19"/>
              </w:rPr>
              <w:t xml:space="preserve"> lake</w:t>
            </w:r>
            <w:r w:rsidR="00945D9B" w:rsidRPr="00FE5620">
              <w:rPr>
                <w:sz w:val="19"/>
                <w:szCs w:val="19"/>
              </w:rPr>
              <w:t>,</w:t>
            </w:r>
            <w:r w:rsidRPr="00FE5620">
              <w:rPr>
                <w:sz w:val="19"/>
                <w:szCs w:val="19"/>
              </w:rPr>
              <w:t xml:space="preserve"> or reservoir</w:t>
            </w:r>
          </w:p>
        </w:tc>
        <w:tc>
          <w:tcPr>
            <w:tcW w:w="782" w:type="pct"/>
            <w:shd w:val="clear" w:color="auto" w:fill="D9F6FF"/>
            <w:vAlign w:val="center"/>
          </w:tcPr>
          <w:p w14:paraId="4F904CD5" w14:textId="0435FD8E" w:rsidR="00000C44" w:rsidRPr="00FE5620" w:rsidRDefault="00000C44" w:rsidP="00A64779">
            <w:pPr>
              <w:pStyle w:val="col-data-style1"/>
              <w:spacing w:line="276" w:lineRule="auto"/>
              <w:jc w:val="left"/>
              <w:rPr>
                <w:sz w:val="19"/>
                <w:szCs w:val="19"/>
              </w:rPr>
            </w:pPr>
            <w:r w:rsidRPr="00FE5620">
              <w:rPr>
                <w:sz w:val="19"/>
                <w:szCs w:val="19"/>
              </w:rPr>
              <w:t>10 lbs/yr initially</w:t>
            </w:r>
          </w:p>
        </w:tc>
      </w:tr>
      <w:tr w:rsidR="00945D9B" w:rsidRPr="00FE5620" w14:paraId="6860774A" w14:textId="77777777" w:rsidTr="005D22DF">
        <w:trPr>
          <w:trHeight w:val="300"/>
        </w:trPr>
        <w:tc>
          <w:tcPr>
            <w:tcW w:w="687" w:type="pct"/>
            <w:shd w:val="clear" w:color="auto" w:fill="80C4D6"/>
            <w:vAlign w:val="center"/>
          </w:tcPr>
          <w:p w14:paraId="32B56962" w14:textId="735DB52D" w:rsidR="00945D9B" w:rsidRPr="00FE5620" w:rsidRDefault="00945D9B" w:rsidP="00A64779">
            <w:pPr>
              <w:pStyle w:val="row-header-style1"/>
              <w:spacing w:line="276" w:lineRule="auto"/>
              <w:jc w:val="left"/>
              <w:rPr>
                <w:sz w:val="19"/>
                <w:szCs w:val="19"/>
              </w:rPr>
            </w:pPr>
            <w:r w:rsidRPr="00FE5620">
              <w:rPr>
                <w:sz w:val="19"/>
                <w:szCs w:val="19"/>
              </w:rPr>
              <w:t>Bacteria</w:t>
            </w:r>
            <w:r w:rsidRPr="00FE5620">
              <w:rPr>
                <w:sz w:val="19"/>
                <w:szCs w:val="19"/>
                <w:vertAlign w:val="superscript"/>
              </w:rPr>
              <w:t>2</w:t>
            </w:r>
          </w:p>
        </w:tc>
        <w:tc>
          <w:tcPr>
            <w:tcW w:w="968" w:type="pct"/>
            <w:shd w:val="clear" w:color="auto" w:fill="D9F6FF"/>
            <w:vAlign w:val="center"/>
          </w:tcPr>
          <w:p w14:paraId="1E805836" w14:textId="1F30070D" w:rsidR="00945D9B" w:rsidRPr="00FE5620" w:rsidRDefault="00945D9B" w:rsidP="00A64779">
            <w:pPr>
              <w:pStyle w:val="col-data-style1"/>
              <w:spacing w:line="276" w:lineRule="auto"/>
              <w:jc w:val="left"/>
              <w:rPr>
                <w:sz w:val="19"/>
                <w:szCs w:val="19"/>
              </w:rPr>
            </w:pPr>
            <w:r w:rsidRPr="00FE5620">
              <w:rPr>
                <w:i/>
                <w:sz w:val="19"/>
                <w:szCs w:val="19"/>
              </w:rPr>
              <w:t>N/A – Concentration Based</w:t>
            </w:r>
          </w:p>
        </w:tc>
        <w:tc>
          <w:tcPr>
            <w:tcW w:w="2563" w:type="pct"/>
            <w:shd w:val="clear" w:color="auto" w:fill="D9F6FF"/>
            <w:vAlign w:val="center"/>
          </w:tcPr>
          <w:p w14:paraId="4CE83FD8" w14:textId="77777777" w:rsidR="001D1BCB" w:rsidRPr="00FE5620" w:rsidRDefault="00945D9B" w:rsidP="00A64779">
            <w:pPr>
              <w:pStyle w:val="col-data-style1"/>
              <w:rPr>
                <w:sz w:val="19"/>
                <w:szCs w:val="19"/>
              </w:rPr>
            </w:pPr>
            <w:r w:rsidRPr="00FE5620">
              <w:rPr>
                <w:sz w:val="19"/>
                <w:szCs w:val="19"/>
              </w:rPr>
              <w:t xml:space="preserve">Class B. </w:t>
            </w:r>
            <w:r w:rsidRPr="00FE5620">
              <w:rPr>
                <w:b/>
                <w:sz w:val="19"/>
                <w:szCs w:val="19"/>
                <w:u w:val="single"/>
              </w:rPr>
              <w:t>Class B Standards</w:t>
            </w:r>
          </w:p>
          <w:p w14:paraId="0DB1F4D8" w14:textId="77777777" w:rsidR="001D1BCB" w:rsidRPr="00FE5620" w:rsidRDefault="00945D9B" w:rsidP="00A64779">
            <w:pPr>
              <w:pStyle w:val="col-data-style1"/>
              <w:rPr>
                <w:sz w:val="19"/>
                <w:szCs w:val="19"/>
              </w:rPr>
            </w:pPr>
            <w:r w:rsidRPr="00FE5620">
              <w:rPr>
                <w:sz w:val="19"/>
                <w:szCs w:val="19"/>
              </w:rP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p>
          <w:p w14:paraId="3CC4DB5F" w14:textId="04E62F51" w:rsidR="00945D9B" w:rsidRPr="00FE5620" w:rsidRDefault="00945D9B" w:rsidP="00A64779">
            <w:pPr>
              <w:pStyle w:val="col-data-style1"/>
              <w:spacing w:line="276" w:lineRule="auto"/>
              <w:rPr>
                <w:sz w:val="19"/>
                <w:szCs w:val="19"/>
              </w:rPr>
            </w:pPr>
            <w:r w:rsidRPr="00FE5620">
              <w:rPr>
                <w:sz w:val="19"/>
                <w:szCs w:val="19"/>
              </w:rPr>
              <w:t>• Other Waters and Non-bathing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782" w:type="pct"/>
            <w:shd w:val="clear" w:color="auto" w:fill="D9F6FF"/>
            <w:vAlign w:val="center"/>
          </w:tcPr>
          <w:p w14:paraId="6720977D" w14:textId="264CDAB3" w:rsidR="00945D9B" w:rsidRPr="00FE5620" w:rsidRDefault="00945D9B" w:rsidP="00A64779">
            <w:pPr>
              <w:pStyle w:val="col-data-style1"/>
              <w:spacing w:line="276" w:lineRule="auto"/>
              <w:jc w:val="left"/>
              <w:rPr>
                <w:sz w:val="19"/>
                <w:szCs w:val="19"/>
              </w:rPr>
            </w:pPr>
            <w:r w:rsidRPr="00FE5620">
              <w:rPr>
                <w:i/>
                <w:sz w:val="19"/>
                <w:szCs w:val="19"/>
              </w:rPr>
              <w:t>N/A – Concentration Based</w:t>
            </w:r>
          </w:p>
        </w:tc>
      </w:tr>
      <w:tr w:rsidR="00945D9B" w:rsidRPr="00FE5620" w14:paraId="6759897B" w14:textId="77777777" w:rsidTr="005D22DF">
        <w:trPr>
          <w:trHeight w:val="300"/>
        </w:trPr>
        <w:tc>
          <w:tcPr>
            <w:tcW w:w="687" w:type="pct"/>
            <w:shd w:val="clear" w:color="auto" w:fill="80C4D6"/>
            <w:vAlign w:val="center"/>
          </w:tcPr>
          <w:p w14:paraId="61821EB5" w14:textId="0E17ECF3" w:rsidR="00945D9B" w:rsidRPr="00FE5620" w:rsidRDefault="00945D9B" w:rsidP="00A64779">
            <w:pPr>
              <w:pStyle w:val="row-header-style1"/>
              <w:spacing w:line="276" w:lineRule="auto"/>
              <w:jc w:val="left"/>
              <w:rPr>
                <w:sz w:val="19"/>
                <w:szCs w:val="19"/>
              </w:rPr>
            </w:pPr>
            <w:r w:rsidRPr="00FE5620">
              <w:rPr>
                <w:sz w:val="19"/>
                <w:szCs w:val="19"/>
              </w:rPr>
              <w:t>Dissolved Oxygen</w:t>
            </w:r>
            <w:r w:rsidRPr="00FE5620">
              <w:rPr>
                <w:sz w:val="19"/>
                <w:szCs w:val="19"/>
                <w:vertAlign w:val="superscript"/>
              </w:rPr>
              <w:t>3</w:t>
            </w:r>
          </w:p>
        </w:tc>
        <w:tc>
          <w:tcPr>
            <w:tcW w:w="968" w:type="pct"/>
            <w:shd w:val="clear" w:color="auto" w:fill="D9F6FF"/>
            <w:vAlign w:val="center"/>
          </w:tcPr>
          <w:p w14:paraId="6C35F620" w14:textId="578E33E7" w:rsidR="00945D9B" w:rsidRPr="00FE5620" w:rsidRDefault="00945D9B" w:rsidP="00A64779">
            <w:pPr>
              <w:pStyle w:val="col-data-style1"/>
              <w:spacing w:line="276" w:lineRule="auto"/>
              <w:jc w:val="left"/>
              <w:rPr>
                <w:i/>
                <w:sz w:val="19"/>
                <w:szCs w:val="19"/>
              </w:rPr>
            </w:pPr>
            <w:r w:rsidRPr="00FE5620">
              <w:rPr>
                <w:i/>
                <w:sz w:val="19"/>
                <w:szCs w:val="19"/>
              </w:rPr>
              <w:t xml:space="preserve">N/A – Concentration Based </w:t>
            </w:r>
          </w:p>
        </w:tc>
        <w:tc>
          <w:tcPr>
            <w:tcW w:w="2563" w:type="pct"/>
            <w:shd w:val="clear" w:color="auto" w:fill="D9F6FF"/>
            <w:vAlign w:val="center"/>
          </w:tcPr>
          <w:p w14:paraId="6D301B4A" w14:textId="57A3E92F" w:rsidR="00945D9B" w:rsidRPr="00FE5620" w:rsidRDefault="00945D9B" w:rsidP="00A64779">
            <w:pPr>
              <w:pStyle w:val="col-data-style1"/>
              <w:spacing w:line="276" w:lineRule="auto"/>
              <w:rPr>
                <w:sz w:val="19"/>
                <w:szCs w:val="19"/>
              </w:rPr>
            </w:pPr>
            <w:r w:rsidRPr="00FE5620">
              <w:rPr>
                <w:sz w:val="19"/>
                <w:szCs w:val="19"/>
              </w:rPr>
              <w:t xml:space="preserve">Dissolved oxygen saturation should not be less than 5 mg/L in warm water fisheries or less than 6 mg/L in cold water fisheries. </w:t>
            </w:r>
          </w:p>
        </w:tc>
        <w:tc>
          <w:tcPr>
            <w:tcW w:w="782" w:type="pct"/>
            <w:shd w:val="clear" w:color="auto" w:fill="D9F6FF"/>
            <w:vAlign w:val="center"/>
          </w:tcPr>
          <w:p w14:paraId="6993D4D9" w14:textId="6D6EBBA6" w:rsidR="00945D9B" w:rsidRPr="00FE5620" w:rsidRDefault="00945D9B" w:rsidP="00A64779">
            <w:pPr>
              <w:pStyle w:val="col-data-style1"/>
              <w:spacing w:line="276" w:lineRule="auto"/>
              <w:jc w:val="left"/>
              <w:rPr>
                <w:color w:val="0000FF"/>
                <w:sz w:val="19"/>
                <w:szCs w:val="19"/>
                <w:u w:val="single"/>
              </w:rPr>
            </w:pPr>
            <w:r w:rsidRPr="00FE5620">
              <w:rPr>
                <w:i/>
                <w:sz w:val="19"/>
                <w:szCs w:val="19"/>
              </w:rPr>
              <w:t xml:space="preserve">N/A – Concentration Based </w:t>
            </w:r>
          </w:p>
        </w:tc>
      </w:tr>
    </w:tbl>
    <w:bookmarkEnd w:id="68"/>
    <w:bookmarkEnd w:id="69"/>
    <w:p w14:paraId="3E2F6698" w14:textId="25DD6BFA" w:rsidR="0088449A" w:rsidRPr="00BA6EC5" w:rsidRDefault="0088449A" w:rsidP="004F2E3E">
      <w:pPr>
        <w:spacing w:before="60" w:after="60"/>
      </w:pPr>
      <w:r w:rsidRPr="005E5375">
        <w:rPr>
          <w:b/>
        </w:rPr>
        <w:t>Notes:</w:t>
      </w:r>
    </w:p>
    <w:p w14:paraId="262D51CC" w14:textId="7C08D347" w:rsidR="0088449A" w:rsidRPr="004A4F74" w:rsidRDefault="0088449A" w:rsidP="004F2E3E">
      <w:pPr>
        <w:pStyle w:val="ListParagraph"/>
        <w:numPr>
          <w:ilvl w:val="0"/>
          <w:numId w:val="27"/>
        </w:numPr>
        <w:tabs>
          <w:tab w:val="left" w:pos="270"/>
        </w:tabs>
        <w:spacing w:before="60" w:after="60"/>
        <w:ind w:left="90" w:hanging="90"/>
        <w:contextualSpacing w:val="0"/>
        <w:rPr>
          <w:rFonts w:ascii="Calibri" w:hAnsi="Calibri"/>
          <w:i/>
          <w:color w:val="000000"/>
          <w:sz w:val="20"/>
          <w:szCs w:val="20"/>
          <w:shd w:val="clear" w:color="auto" w:fill="FFFFFF"/>
        </w:rPr>
      </w:pPr>
      <w:r w:rsidRPr="005E5375">
        <w:rPr>
          <w:i/>
          <w:sz w:val="20"/>
          <w:szCs w:val="20"/>
          <w:shd w:val="clear" w:color="auto" w:fill="FFFFFF"/>
        </w:rPr>
        <w:t>A default target TP concentrations is provided which is based on guidance provided by the USEPA in</w:t>
      </w:r>
      <w:r w:rsidRPr="005E5375">
        <w:rPr>
          <w:rStyle w:val="apple-converted-space"/>
          <w:rFonts w:ascii="Calibri" w:hAnsi="Calibri"/>
          <w:i/>
          <w:color w:val="000000"/>
          <w:sz w:val="20"/>
          <w:szCs w:val="20"/>
          <w:shd w:val="clear" w:color="auto" w:fill="FFFFFF"/>
        </w:rPr>
        <w:t> </w:t>
      </w:r>
      <w:hyperlink r:id="rId41" w:history="1">
        <w:r w:rsidRPr="005E5375">
          <w:rPr>
            <w:rStyle w:val="Hyperlink"/>
            <w:rFonts w:ascii="Calibri" w:hAnsi="Calibri"/>
            <w:i/>
            <w:sz w:val="20"/>
            <w:szCs w:val="20"/>
            <w:shd w:val="clear" w:color="auto" w:fill="FFFFFF"/>
          </w:rPr>
          <w:t>Quality Criteria for Water (1986)</w:t>
        </w:r>
      </w:hyperlink>
      <w:r w:rsidRPr="005E5375">
        <w:rPr>
          <w:i/>
          <w:sz w:val="20"/>
          <w:szCs w:val="20"/>
          <w:shd w:val="clear" w:color="auto" w:fill="FFFFFF"/>
        </w:rPr>
        <w:t>, als</w:t>
      </w:r>
      <w:r w:rsidRPr="004A4F74">
        <w:rPr>
          <w:i/>
          <w:sz w:val="20"/>
          <w:szCs w:val="20"/>
          <w:shd w:val="clear" w:color="auto" w:fill="FFFFFF"/>
        </w:rPr>
        <w:t xml:space="preserve">o known as the “Gold Book”. </w:t>
      </w:r>
      <w:r w:rsidR="00945D9B" w:rsidRPr="00BB5AA6">
        <w:rPr>
          <w:i/>
          <w:sz w:val="20"/>
          <w:szCs w:val="20"/>
        </w:rPr>
        <w:t xml:space="preserve">An initial goal of 50 </w:t>
      </w:r>
      <w:r w:rsidR="00945D9B" w:rsidRPr="00BB5AA6">
        <w:rPr>
          <w:rFonts w:ascii="Times New Roman" w:hAnsi="Times New Roman" w:cs="Times New Roman"/>
          <w:i/>
          <w:sz w:val="20"/>
          <w:szCs w:val="20"/>
        </w:rPr>
        <w:t>µ</w:t>
      </w:r>
      <w:r w:rsidR="00945D9B" w:rsidRPr="00BB5AA6">
        <w:rPr>
          <w:i/>
          <w:sz w:val="20"/>
          <w:szCs w:val="20"/>
        </w:rPr>
        <w:t xml:space="preserve">g/L for all waterbodies within the watershed will be established. If this goal is achieved, a goal of 25 </w:t>
      </w:r>
      <w:r w:rsidR="00945D9B" w:rsidRPr="00BB5AA6">
        <w:rPr>
          <w:rFonts w:ascii="Times New Roman" w:hAnsi="Times New Roman" w:cs="Times New Roman"/>
          <w:i/>
          <w:sz w:val="20"/>
          <w:szCs w:val="20"/>
        </w:rPr>
        <w:t>µ</w:t>
      </w:r>
      <w:r w:rsidR="00945D9B" w:rsidRPr="00BB5AA6">
        <w:rPr>
          <w:i/>
          <w:sz w:val="20"/>
          <w:szCs w:val="20"/>
        </w:rPr>
        <w:t>g/L for ponds within the watershed will be considered per EPA Gold Book Criteria.</w:t>
      </w:r>
    </w:p>
    <w:p w14:paraId="1D27FD55" w14:textId="76B8D48A" w:rsidR="0088449A" w:rsidRPr="005E5375" w:rsidRDefault="0088449A" w:rsidP="004F2E3E">
      <w:pPr>
        <w:pStyle w:val="ListParagraph"/>
        <w:numPr>
          <w:ilvl w:val="0"/>
          <w:numId w:val="27"/>
        </w:numPr>
        <w:tabs>
          <w:tab w:val="left" w:pos="270"/>
        </w:tabs>
        <w:spacing w:before="60" w:after="60"/>
        <w:ind w:left="90" w:hanging="90"/>
        <w:contextualSpacing w:val="0"/>
        <w:rPr>
          <w:i/>
          <w:sz w:val="20"/>
          <w:szCs w:val="20"/>
        </w:rPr>
      </w:pPr>
      <w:r w:rsidRPr="005E5375">
        <w:rPr>
          <w:rFonts w:ascii="Calibri" w:hAnsi="Calibri"/>
          <w:i/>
          <w:color w:val="000000"/>
          <w:sz w:val="20"/>
          <w:szCs w:val="20"/>
          <w:shd w:val="clear" w:color="auto" w:fill="FFFFFF"/>
        </w:rPr>
        <w:t>For all waterbodies, including impaired waters that have a pathogen TMDL, the water quality goal for bacteria is based on the</w:t>
      </w:r>
      <w:r w:rsidRPr="005E5375">
        <w:rPr>
          <w:rStyle w:val="apple-converted-space"/>
          <w:rFonts w:ascii="Calibri" w:hAnsi="Calibri"/>
          <w:i/>
          <w:color w:val="000000"/>
          <w:sz w:val="20"/>
          <w:szCs w:val="20"/>
          <w:shd w:val="clear" w:color="auto" w:fill="FFFFFF"/>
        </w:rPr>
        <w:t> </w:t>
      </w:r>
      <w:hyperlink r:id="rId42" w:history="1">
        <w:r w:rsidRPr="005E5375">
          <w:rPr>
            <w:rStyle w:val="Hyperlink"/>
            <w:rFonts w:ascii="Calibri" w:hAnsi="Calibri"/>
            <w:i/>
            <w:sz w:val="20"/>
            <w:szCs w:val="20"/>
            <w:shd w:val="clear" w:color="auto" w:fill="FFFFFF"/>
          </w:rPr>
          <w:t>Massachusetts Surface Water Quality Standards</w:t>
        </w:r>
      </w:hyperlink>
      <w:r w:rsidRPr="005E5375">
        <w:rPr>
          <w:rStyle w:val="apple-converted-space"/>
          <w:rFonts w:ascii="Calibri" w:hAnsi="Calibri"/>
          <w:i/>
          <w:color w:val="000000"/>
          <w:sz w:val="20"/>
          <w:szCs w:val="20"/>
          <w:shd w:val="clear" w:color="auto" w:fill="FFFFFF"/>
        </w:rPr>
        <w:t> </w:t>
      </w:r>
      <w:r w:rsidRPr="005E5375">
        <w:rPr>
          <w:rFonts w:ascii="Calibri" w:hAnsi="Calibri"/>
          <w:i/>
          <w:color w:val="000000"/>
          <w:sz w:val="20"/>
          <w:szCs w:val="20"/>
          <w:shd w:val="clear" w:color="auto" w:fill="FFFFFF"/>
        </w:rPr>
        <w:t xml:space="preserve">(314 CMR 4.00, 2013) that apply to the Water Class of the selected water body. </w:t>
      </w:r>
      <w:r w:rsidRPr="005E5375">
        <w:rPr>
          <w:i/>
          <w:sz w:val="20"/>
          <w:szCs w:val="20"/>
        </w:rPr>
        <w:t xml:space="preserve">See </w:t>
      </w:r>
      <w:r w:rsidRPr="005E5375">
        <w:rPr>
          <w:b/>
          <w:i/>
          <w:sz w:val="20"/>
          <w:szCs w:val="20"/>
        </w:rPr>
        <w:t>Appendix A</w:t>
      </w:r>
      <w:r w:rsidRPr="005E5375">
        <w:rPr>
          <w:i/>
          <w:sz w:val="20"/>
          <w:szCs w:val="20"/>
        </w:rPr>
        <w:t xml:space="preserve"> for additional information from the Neponset River Watershed Bacteria TMDL.</w:t>
      </w:r>
    </w:p>
    <w:p w14:paraId="222E55E9" w14:textId="4B228766" w:rsidR="0088449A" w:rsidRPr="005E5375" w:rsidRDefault="0088449A" w:rsidP="004F2E3E">
      <w:pPr>
        <w:pStyle w:val="ListParagraph"/>
        <w:numPr>
          <w:ilvl w:val="0"/>
          <w:numId w:val="27"/>
        </w:numPr>
        <w:tabs>
          <w:tab w:val="left" w:pos="270"/>
        </w:tabs>
        <w:spacing w:before="60" w:after="60"/>
        <w:ind w:left="90" w:hanging="90"/>
        <w:contextualSpacing w:val="0"/>
        <w:rPr>
          <w:rFonts w:ascii="Calibri" w:hAnsi="Calibri"/>
          <w:i/>
          <w:color w:val="000000"/>
          <w:sz w:val="20"/>
          <w:szCs w:val="20"/>
          <w:shd w:val="clear" w:color="auto" w:fill="FFFFFF"/>
        </w:rPr>
      </w:pPr>
      <w:r w:rsidRPr="005E5375">
        <w:rPr>
          <w:rFonts w:ascii="Calibri" w:hAnsi="Calibri"/>
          <w:i/>
          <w:color w:val="000000"/>
          <w:sz w:val="20"/>
          <w:szCs w:val="20"/>
          <w:shd w:val="clear" w:color="auto" w:fill="FFFFFF"/>
        </w:rPr>
        <w:t>Dissolved oxygen criteria are based on the</w:t>
      </w:r>
      <w:r w:rsidRPr="005E5375">
        <w:rPr>
          <w:rStyle w:val="apple-converted-space"/>
          <w:rFonts w:ascii="Calibri" w:hAnsi="Calibri"/>
          <w:i/>
          <w:color w:val="000000"/>
          <w:sz w:val="20"/>
          <w:szCs w:val="20"/>
          <w:shd w:val="clear" w:color="auto" w:fill="FFFFFF"/>
        </w:rPr>
        <w:t> </w:t>
      </w:r>
      <w:hyperlink r:id="rId43" w:history="1">
        <w:r w:rsidRPr="005E5375">
          <w:rPr>
            <w:rStyle w:val="Hyperlink"/>
            <w:rFonts w:ascii="Calibri" w:hAnsi="Calibri"/>
            <w:i/>
            <w:sz w:val="20"/>
            <w:szCs w:val="20"/>
            <w:shd w:val="clear" w:color="auto" w:fill="FFFFFF"/>
          </w:rPr>
          <w:t>Massachusetts Surface Water Quality Standards</w:t>
        </w:r>
      </w:hyperlink>
      <w:r w:rsidRPr="005E5375">
        <w:rPr>
          <w:rStyle w:val="apple-converted-space"/>
          <w:rFonts w:ascii="Calibri" w:hAnsi="Calibri"/>
          <w:i/>
          <w:color w:val="000000"/>
          <w:sz w:val="20"/>
          <w:szCs w:val="20"/>
          <w:shd w:val="clear" w:color="auto" w:fill="FFFFFF"/>
        </w:rPr>
        <w:t> </w:t>
      </w:r>
      <w:r w:rsidRPr="005E5375">
        <w:rPr>
          <w:rFonts w:ascii="Calibri" w:hAnsi="Calibri"/>
          <w:i/>
          <w:color w:val="000000"/>
          <w:sz w:val="20"/>
          <w:szCs w:val="20"/>
          <w:shd w:val="clear" w:color="auto" w:fill="FFFFFF"/>
        </w:rPr>
        <w:t>(314 CMR 4.00, 2013)</w:t>
      </w:r>
    </w:p>
    <w:p w14:paraId="5450FA02" w14:textId="77777777" w:rsidR="00613BC6" w:rsidRDefault="00613BC6" w:rsidP="005412BF">
      <w:pPr>
        <w:spacing w:after="0"/>
        <w:rPr>
          <w:sz w:val="20"/>
          <w:szCs w:val="20"/>
        </w:rPr>
      </w:pPr>
    </w:p>
    <w:p w14:paraId="52242075" w14:textId="2069AEB5" w:rsidR="008025E1" w:rsidRPr="003B50E4" w:rsidRDefault="008025E1" w:rsidP="005412BF">
      <w:pPr>
        <w:spacing w:after="0"/>
        <w:ind w:left="360"/>
        <w:rPr>
          <w:szCs w:val="20"/>
        </w:rPr>
      </w:pPr>
    </w:p>
    <w:p w14:paraId="20055383" w14:textId="77777777" w:rsidR="00613BC6" w:rsidRPr="008025E1" w:rsidRDefault="00B00DBD" w:rsidP="005412BF">
      <w:pPr>
        <w:rPr>
          <w:rFonts w:ascii="Calibri" w:eastAsia="Times New Roman" w:hAnsi="Calibri" w:cs="Times New Roman"/>
          <w:b/>
          <w:bCs/>
          <w:color w:val="006686"/>
          <w:sz w:val="36"/>
          <w:szCs w:val="32"/>
        </w:rPr>
      </w:pPr>
      <w:r w:rsidRPr="008025E1">
        <w:rPr>
          <w:sz w:val="24"/>
        </w:rPr>
        <w:br w:type="page"/>
      </w:r>
    </w:p>
    <w:p w14:paraId="07619D7D" w14:textId="77777777" w:rsidR="00613BC6" w:rsidRDefault="00B00DBD" w:rsidP="005412BF">
      <w:pPr>
        <w:pStyle w:val="Heading1"/>
        <w:rPr>
          <w:shd w:val="clear" w:color="auto" w:fill="FFFFFF"/>
        </w:rPr>
      </w:pPr>
      <w:bookmarkStart w:id="70" w:name="ELEMC_HEADER"/>
      <w:bookmarkStart w:id="71" w:name="_Toc2603391"/>
      <w:r>
        <w:rPr>
          <w:rFonts w:eastAsia="Times New Roman" w:cs="Times New Roman"/>
        </w:rPr>
        <w:lastRenderedPageBreak/>
        <w:t xml:space="preserve">Element C: </w:t>
      </w:r>
      <w:r>
        <w:rPr>
          <w:shd w:val="clear" w:color="auto" w:fill="FFFFFF"/>
        </w:rPr>
        <w:t>Describe management measures that will be implemented to achieve water quality goals</w:t>
      </w:r>
      <w:bookmarkEnd w:id="70"/>
      <w:bookmarkEnd w:id="71"/>
    </w:p>
    <w:p w14:paraId="46E3702B" w14:textId="77777777" w:rsidR="00613BC6" w:rsidRDefault="00613BC6" w:rsidP="005412BF">
      <w:pPr>
        <w:spacing w:after="0"/>
        <w:rPr>
          <w:rFonts w:ascii="Calibri" w:hAnsi="Calibri"/>
          <w:bCs/>
          <w:color w:val="000000"/>
          <w:sz w:val="20"/>
          <w:szCs w:val="2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613BC6" w14:paraId="0EACA627" w14:textId="77777777">
        <w:trPr>
          <w:jc w:val="center"/>
        </w:trPr>
        <w:tc>
          <w:tcPr>
            <w:tcW w:w="7560" w:type="dxa"/>
            <w:vAlign w:val="center"/>
          </w:tcPr>
          <w:p w14:paraId="1E52FE76" w14:textId="77777777" w:rsidR="00613BC6" w:rsidRDefault="00B00DBD" w:rsidP="005412BF">
            <w:pPr>
              <w:spacing w:line="276" w:lineRule="auto"/>
              <w:jc w:val="center"/>
              <w:rPr>
                <w:rFonts w:ascii="Calibri" w:hAnsi="Calibri"/>
                <w:bCs/>
                <w:color w:val="000000"/>
                <w:sz w:val="20"/>
                <w:szCs w:val="20"/>
                <w:shd w:val="clear" w:color="auto" w:fill="FFFFFF"/>
              </w:rPr>
            </w:pPr>
            <w:r>
              <w:rPr>
                <w:noProof/>
              </w:rPr>
              <w:drawing>
                <wp:inline distT="0" distB="0" distL="0" distR="0" wp14:anchorId="20EB3745" wp14:editId="7AB41952">
                  <wp:extent cx="4698205" cy="1320800"/>
                  <wp:effectExtent l="0" t="0" r="7620" b="0"/>
                  <wp:docPr id="77" name="Picture 7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tretch>
                            <a:fillRect/>
                          </a:stretch>
                        </pic:blipFill>
                        <pic:spPr bwMode="auto">
                          <a:xfrm>
                            <a:off x="0" y="0"/>
                            <a:ext cx="4698205" cy="1320800"/>
                          </a:xfrm>
                          <a:prstGeom prst="rect">
                            <a:avLst/>
                          </a:prstGeom>
                        </pic:spPr>
                      </pic:pic>
                    </a:graphicData>
                  </a:graphic>
                </wp:inline>
              </w:drawing>
            </w:r>
          </w:p>
        </w:tc>
        <w:tc>
          <w:tcPr>
            <w:tcW w:w="2520" w:type="dxa"/>
            <w:vAlign w:val="center"/>
          </w:tcPr>
          <w:p w14:paraId="70F8AA5D" w14:textId="77777777" w:rsidR="00613BC6" w:rsidRDefault="00B00DBD" w:rsidP="005412BF">
            <w:pPr>
              <w:spacing w:line="276" w:lineRule="auto"/>
              <w:jc w:val="center"/>
              <w:rPr>
                <w:rFonts w:ascii="Calibri" w:hAnsi="Calibri"/>
                <w:bCs/>
                <w:color w:val="000000"/>
                <w:sz w:val="20"/>
                <w:szCs w:val="20"/>
                <w:shd w:val="clear" w:color="auto" w:fill="FFFFFF"/>
              </w:rPr>
            </w:pPr>
            <w:r>
              <w:rPr>
                <w:noProof/>
              </w:rPr>
              <w:drawing>
                <wp:inline distT="0" distB="0" distL="0" distR="0" wp14:anchorId="6A3C5506" wp14:editId="2796B94C">
                  <wp:extent cx="1419148" cy="1382572"/>
                  <wp:effectExtent l="0" t="0" r="0" b="8255"/>
                  <wp:docPr id="78" name="Picture 78" descr="http://localhost:58176/Images/work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tretch>
                            <a:fillRect/>
                          </a:stretch>
                        </pic:blipFill>
                        <pic:spPr bwMode="auto">
                          <a:xfrm>
                            <a:off x="0" y="0"/>
                            <a:ext cx="1419148" cy="1382572"/>
                          </a:xfrm>
                          <a:prstGeom prst="rect">
                            <a:avLst/>
                          </a:prstGeom>
                        </pic:spPr>
                      </pic:pic>
                    </a:graphicData>
                  </a:graphic>
                </wp:inline>
              </w:drawing>
            </w:r>
          </w:p>
        </w:tc>
      </w:tr>
    </w:tbl>
    <w:p w14:paraId="106EDD18" w14:textId="77777777" w:rsidR="00613BC6" w:rsidRDefault="00613BC6" w:rsidP="005412BF">
      <w:pPr>
        <w:spacing w:after="0"/>
        <w:rPr>
          <w:rFonts w:ascii="Calibri" w:hAnsi="Calibri"/>
          <w:bCs/>
          <w:color w:val="000000"/>
          <w:sz w:val="20"/>
          <w:szCs w:val="20"/>
          <w:shd w:val="clear" w:color="auto" w:fill="FFFFFF"/>
        </w:rPr>
      </w:pPr>
    </w:p>
    <w:p w14:paraId="6EC4E823" w14:textId="384D3188" w:rsidR="00EA7011" w:rsidRDefault="00EA7011" w:rsidP="005412BF">
      <w:pPr>
        <w:pStyle w:val="Heading2"/>
      </w:pPr>
      <w:bookmarkStart w:id="72" w:name="_Toc2603392"/>
      <w:r>
        <w:t>Current and Ongoing</w:t>
      </w:r>
      <w:r w:rsidRPr="0038146C">
        <w:t xml:space="preserve"> Management Measures</w:t>
      </w:r>
      <w:bookmarkEnd w:id="72"/>
    </w:p>
    <w:p w14:paraId="3F30B6E8" w14:textId="70DDEE3A" w:rsidR="00C15206" w:rsidRDefault="00C15206" w:rsidP="001D1BCB">
      <w:pPr>
        <w:rPr>
          <w:shd w:val="clear" w:color="auto" w:fill="FFFFFF"/>
        </w:rPr>
      </w:pPr>
      <w:r>
        <w:rPr>
          <w:shd w:val="clear" w:color="auto" w:fill="FFFFFF"/>
        </w:rPr>
        <w:t xml:space="preserve">The Town of Canton was awarded funding through the Fiscal Year 2018 Section 319 Nonpoint Source Pollution Grant Program to install the proposed structural BMPs listed in </w:t>
      </w:r>
      <w:r>
        <w:rPr>
          <w:b/>
          <w:shd w:val="clear" w:color="auto" w:fill="FFFFFF"/>
        </w:rPr>
        <w:t>Table C-1</w:t>
      </w:r>
      <w:r>
        <w:rPr>
          <w:shd w:val="clear" w:color="auto" w:fill="FFFFFF"/>
        </w:rPr>
        <w:t>.</w:t>
      </w:r>
      <w:r w:rsidR="00AD514E">
        <w:rPr>
          <w:shd w:val="clear" w:color="auto" w:fill="FFFFFF"/>
        </w:rPr>
        <w:t xml:space="preserve"> The Devoll Field BMP is located in the </w:t>
      </w:r>
      <w:r w:rsidR="00EC678E">
        <w:rPr>
          <w:shd w:val="clear" w:color="auto" w:fill="FFFFFF"/>
        </w:rPr>
        <w:t>Beaver Meadow Brook</w:t>
      </w:r>
      <w:r w:rsidR="00AD514E">
        <w:rPr>
          <w:shd w:val="clear" w:color="auto" w:fill="FFFFFF"/>
        </w:rPr>
        <w:t xml:space="preserve"> watershed and the Luce School BMPs are located in the </w:t>
      </w:r>
      <w:r w:rsidR="00EC678E">
        <w:rPr>
          <w:shd w:val="clear" w:color="auto" w:fill="FFFFFF"/>
        </w:rPr>
        <w:t>Pequi</w:t>
      </w:r>
      <w:r w:rsidR="008F31E2">
        <w:rPr>
          <w:shd w:val="clear" w:color="auto" w:fill="FFFFFF"/>
        </w:rPr>
        <w:t>t</w:t>
      </w:r>
      <w:r w:rsidR="00EC678E">
        <w:rPr>
          <w:shd w:val="clear" w:color="auto" w:fill="FFFFFF"/>
        </w:rPr>
        <w:t xml:space="preserve"> Brook</w:t>
      </w:r>
      <w:r w:rsidR="006222F9">
        <w:rPr>
          <w:shd w:val="clear" w:color="auto" w:fill="FFFFFF"/>
        </w:rPr>
        <w:t xml:space="preserve"> </w:t>
      </w:r>
      <w:r w:rsidR="00AD514E">
        <w:rPr>
          <w:shd w:val="clear" w:color="auto" w:fill="FFFFFF"/>
        </w:rPr>
        <w:t>watershed.</w:t>
      </w:r>
      <w:r>
        <w:rPr>
          <w:shd w:val="clear" w:color="auto" w:fill="FFFFFF"/>
        </w:rPr>
        <w:t xml:space="preserve"> BMPs were planned during the application process and are in the process of detailed design and construction. It is anticipated that these BMPs will result in a combined </w:t>
      </w:r>
      <w:r w:rsidR="00AD514E">
        <w:rPr>
          <w:shd w:val="clear" w:color="auto" w:fill="FFFFFF"/>
        </w:rPr>
        <w:t xml:space="preserve">annual </w:t>
      </w:r>
      <w:r>
        <w:rPr>
          <w:shd w:val="clear" w:color="auto" w:fill="FFFFFF"/>
        </w:rPr>
        <w:t xml:space="preserve">load reduction of </w:t>
      </w:r>
      <w:r w:rsidR="0060775F">
        <w:rPr>
          <w:shd w:val="clear" w:color="auto" w:fill="FFFFFF"/>
        </w:rPr>
        <w:t>921.05</w:t>
      </w:r>
      <w:r>
        <w:rPr>
          <w:shd w:val="clear" w:color="auto" w:fill="FFFFFF"/>
        </w:rPr>
        <w:t xml:space="preserve"> pounds of total suspended solids, </w:t>
      </w:r>
      <w:r w:rsidR="0060775F">
        <w:rPr>
          <w:shd w:val="clear" w:color="auto" w:fill="FFFFFF"/>
        </w:rPr>
        <w:t>8.93</w:t>
      </w:r>
      <w:r>
        <w:rPr>
          <w:shd w:val="clear" w:color="auto" w:fill="FFFFFF"/>
        </w:rPr>
        <w:t xml:space="preserve"> pounds of total nitrogen, </w:t>
      </w:r>
      <w:r w:rsidR="0060775F">
        <w:rPr>
          <w:shd w:val="clear" w:color="auto" w:fill="FFFFFF"/>
        </w:rPr>
        <w:t>113,070</w:t>
      </w:r>
      <w:r>
        <w:rPr>
          <w:shd w:val="clear" w:color="auto" w:fill="FFFFFF"/>
        </w:rPr>
        <w:t xml:space="preserve"> billion colonies of bacteria, and 2.</w:t>
      </w:r>
      <w:r w:rsidR="0060775F">
        <w:rPr>
          <w:shd w:val="clear" w:color="auto" w:fill="FFFFFF"/>
        </w:rPr>
        <w:t>28</w:t>
      </w:r>
      <w:r>
        <w:rPr>
          <w:shd w:val="clear" w:color="auto" w:fill="FFFFFF"/>
        </w:rPr>
        <w:t xml:space="preserve"> pounds of total phosphorus</w:t>
      </w:r>
      <w:r w:rsidR="00AD514E">
        <w:rPr>
          <w:shd w:val="clear" w:color="auto" w:fill="FFFFFF"/>
        </w:rPr>
        <w:t xml:space="preserve"> (</w:t>
      </w:r>
      <w:r w:rsidR="00D55896">
        <w:rPr>
          <w:shd w:val="clear" w:color="auto" w:fill="FFFFFF"/>
        </w:rPr>
        <w:t>Reardon</w:t>
      </w:r>
      <w:r w:rsidR="00AD514E">
        <w:rPr>
          <w:shd w:val="clear" w:color="auto" w:fill="FFFFFF"/>
        </w:rPr>
        <w:t>, 201</w:t>
      </w:r>
      <w:r w:rsidR="00D55896">
        <w:rPr>
          <w:shd w:val="clear" w:color="auto" w:fill="FFFFFF"/>
        </w:rPr>
        <w:t>9</w:t>
      </w:r>
      <w:r w:rsidR="00AD514E">
        <w:rPr>
          <w:shd w:val="clear" w:color="auto" w:fill="FFFFFF"/>
        </w:rPr>
        <w:t>)</w:t>
      </w:r>
      <w:r>
        <w:rPr>
          <w:shd w:val="clear" w:color="auto" w:fill="FFFFFF"/>
        </w:rPr>
        <w:t>.</w:t>
      </w:r>
      <w:r w:rsidR="005313B4">
        <w:rPr>
          <w:shd w:val="clear" w:color="auto" w:fill="FFFFFF"/>
        </w:rPr>
        <w:t xml:space="preserve"> </w:t>
      </w:r>
      <w:r w:rsidR="00AC09C2">
        <w:rPr>
          <w:shd w:val="clear" w:color="auto" w:fill="FFFFFF"/>
        </w:rPr>
        <w:t xml:space="preserve">The Town of Canton also has plans related to street sweeping and catch basin cleaning to implement as part of the current management measures. Annual public education and outreach is also completed by the Neponset Stormwater Partnership. </w:t>
      </w:r>
      <w:r w:rsidR="005313B4">
        <w:rPr>
          <w:shd w:val="clear" w:color="auto" w:fill="FFFFFF"/>
        </w:rPr>
        <w:t xml:space="preserve">Details of BMP design are included in </w:t>
      </w:r>
      <w:r w:rsidR="005313B4" w:rsidRPr="005313B4">
        <w:rPr>
          <w:b/>
          <w:shd w:val="clear" w:color="auto" w:fill="FFFFFF"/>
        </w:rPr>
        <w:t>Appendix B</w:t>
      </w:r>
      <w:r w:rsidR="005313B4">
        <w:rPr>
          <w:shd w:val="clear" w:color="auto" w:fill="FFFFFF"/>
        </w:rPr>
        <w:t xml:space="preserve">. </w:t>
      </w:r>
    </w:p>
    <w:p w14:paraId="6D79FC49" w14:textId="3E9CF1C7" w:rsidR="00613BC6" w:rsidRDefault="00B00DBD" w:rsidP="001D1BCB">
      <w:pPr>
        <w:spacing w:after="120"/>
        <w:jc w:val="center"/>
        <w:rPr>
          <w:rFonts w:ascii="Calibri" w:eastAsia="Times New Roman" w:hAnsi="Calibri" w:cs="Times New Roman"/>
          <w:bCs/>
        </w:rPr>
      </w:pPr>
      <w:r>
        <w:rPr>
          <w:rFonts w:ascii="Calibri" w:hAnsi="Calibri"/>
          <w:b/>
          <w:bCs/>
          <w:color w:val="000000"/>
          <w:shd w:val="clear" w:color="auto" w:fill="FFFFFF"/>
        </w:rPr>
        <w:t xml:space="preserve">Table C-1: </w:t>
      </w:r>
      <w:r w:rsidR="000F3786">
        <w:rPr>
          <w:rFonts w:ascii="Calibri" w:hAnsi="Calibri"/>
          <w:b/>
          <w:bCs/>
          <w:color w:val="000000"/>
          <w:shd w:val="clear" w:color="auto" w:fill="FFFFFF"/>
        </w:rPr>
        <w:t>Summary of Proposed BMPs</w:t>
      </w:r>
    </w:p>
    <w:tbl>
      <w:tblPr>
        <w:tblStyle w:val="TableGrid"/>
        <w:tblW w:w="4543" w:type="pct"/>
        <w:jc w:val="center"/>
        <w:tblCellMar>
          <w:top w:w="80" w:type="dxa"/>
          <w:left w:w="80" w:type="dxa"/>
          <w:bottom w:w="80" w:type="dxa"/>
          <w:right w:w="80" w:type="dxa"/>
        </w:tblCellMar>
        <w:tblLook w:val="04A0" w:firstRow="1" w:lastRow="0" w:firstColumn="1" w:lastColumn="0" w:noHBand="0" w:noVBand="1"/>
        <w:tblDescription w:val=""/>
      </w:tblPr>
      <w:tblGrid>
        <w:gridCol w:w="4463"/>
        <w:gridCol w:w="4449"/>
      </w:tblGrid>
      <w:tr w:rsidR="004F2E3E" w:rsidRPr="00FE5620" w14:paraId="42537361" w14:textId="77777777" w:rsidTr="004F2E3E">
        <w:trPr>
          <w:trHeight w:val="250"/>
          <w:jc w:val="center"/>
        </w:trPr>
        <w:tc>
          <w:tcPr>
            <w:tcW w:w="4463" w:type="dxa"/>
            <w:shd w:val="clear" w:color="auto" w:fill="007DA3"/>
            <w:vAlign w:val="center"/>
          </w:tcPr>
          <w:p w14:paraId="0DA1D73C" w14:textId="6312CC00" w:rsidR="004F2E3E" w:rsidRPr="00FE5620" w:rsidRDefault="004F2E3E" w:rsidP="004F2E3E">
            <w:pPr>
              <w:pStyle w:val="col-header-style1"/>
              <w:rPr>
                <w:b w:val="0"/>
                <w:color w:val="auto"/>
                <w:sz w:val="19"/>
                <w:szCs w:val="19"/>
              </w:rPr>
            </w:pPr>
            <w:r w:rsidRPr="00FE5620">
              <w:rPr>
                <w:sz w:val="19"/>
                <w:szCs w:val="19"/>
              </w:rPr>
              <w:br w:type="page"/>
              <w:t>BMP Description</w:t>
            </w:r>
          </w:p>
        </w:tc>
        <w:tc>
          <w:tcPr>
            <w:tcW w:w="4449" w:type="dxa"/>
            <w:shd w:val="clear" w:color="auto" w:fill="007DA3"/>
            <w:vAlign w:val="center"/>
          </w:tcPr>
          <w:p w14:paraId="14CAC77B" w14:textId="63290533" w:rsidR="004F2E3E" w:rsidRPr="00FE5620" w:rsidRDefault="004F2E3E" w:rsidP="004F2E3E">
            <w:pPr>
              <w:pStyle w:val="col-header-style1"/>
              <w:rPr>
                <w:b w:val="0"/>
                <w:color w:val="auto"/>
                <w:sz w:val="19"/>
                <w:szCs w:val="19"/>
              </w:rPr>
            </w:pPr>
            <w:r w:rsidRPr="00FE5620">
              <w:rPr>
                <w:sz w:val="19"/>
                <w:szCs w:val="19"/>
              </w:rPr>
              <w:t>Location</w:t>
            </w:r>
          </w:p>
        </w:tc>
      </w:tr>
      <w:tr w:rsidR="00C15206" w:rsidRPr="00FE5620" w14:paraId="10C8F9BD" w14:textId="77777777" w:rsidTr="004F2E3E">
        <w:trPr>
          <w:trHeight w:val="250"/>
          <w:jc w:val="center"/>
        </w:trPr>
        <w:tc>
          <w:tcPr>
            <w:tcW w:w="4463" w:type="dxa"/>
            <w:shd w:val="clear" w:color="auto" w:fill="D9F6FF"/>
            <w:vAlign w:val="center"/>
          </w:tcPr>
          <w:p w14:paraId="6C8E30E7" w14:textId="79A9BDA4" w:rsidR="00C15206" w:rsidRPr="00FE5620" w:rsidRDefault="00EA7011" w:rsidP="005412BF">
            <w:pPr>
              <w:pStyle w:val="col-header-style1"/>
              <w:spacing w:line="276" w:lineRule="auto"/>
              <w:rPr>
                <w:b w:val="0"/>
                <w:color w:val="auto"/>
                <w:sz w:val="19"/>
                <w:szCs w:val="19"/>
              </w:rPr>
            </w:pPr>
            <w:r w:rsidRPr="00FE5620">
              <w:rPr>
                <w:b w:val="0"/>
                <w:color w:val="auto"/>
                <w:sz w:val="19"/>
                <w:szCs w:val="19"/>
              </w:rPr>
              <w:t xml:space="preserve">One </w:t>
            </w:r>
            <w:r w:rsidR="00AC09C2" w:rsidRPr="00FE5620">
              <w:rPr>
                <w:b w:val="0"/>
                <w:color w:val="auto"/>
                <w:sz w:val="19"/>
                <w:szCs w:val="19"/>
              </w:rPr>
              <w:t>rain garden</w:t>
            </w:r>
            <w:r w:rsidR="00C15206" w:rsidRPr="00FE5620">
              <w:rPr>
                <w:b w:val="0"/>
                <w:color w:val="auto"/>
                <w:sz w:val="19"/>
                <w:szCs w:val="19"/>
              </w:rPr>
              <w:t xml:space="preserve"> and </w:t>
            </w:r>
            <w:r w:rsidRPr="00FE5620">
              <w:rPr>
                <w:b w:val="0"/>
                <w:color w:val="auto"/>
                <w:sz w:val="19"/>
                <w:szCs w:val="19"/>
              </w:rPr>
              <w:t xml:space="preserve">a </w:t>
            </w:r>
            <w:r w:rsidR="00C15206" w:rsidRPr="00FE5620">
              <w:rPr>
                <w:b w:val="0"/>
                <w:color w:val="auto"/>
                <w:sz w:val="19"/>
                <w:szCs w:val="19"/>
              </w:rPr>
              <w:t>constructed swale</w:t>
            </w:r>
          </w:p>
        </w:tc>
        <w:tc>
          <w:tcPr>
            <w:tcW w:w="4449" w:type="dxa"/>
            <w:shd w:val="clear" w:color="auto" w:fill="D9F6FF"/>
            <w:vAlign w:val="center"/>
          </w:tcPr>
          <w:p w14:paraId="25F706B4" w14:textId="330087A0" w:rsidR="00C15206" w:rsidRPr="00FE5620" w:rsidRDefault="00C15206" w:rsidP="005412BF">
            <w:pPr>
              <w:pStyle w:val="col-header-style1"/>
              <w:spacing w:line="276" w:lineRule="auto"/>
              <w:rPr>
                <w:b w:val="0"/>
                <w:color w:val="auto"/>
                <w:sz w:val="19"/>
                <w:szCs w:val="19"/>
              </w:rPr>
            </w:pPr>
            <w:r w:rsidRPr="00FE5620">
              <w:rPr>
                <w:b w:val="0"/>
                <w:color w:val="auto"/>
                <w:sz w:val="19"/>
                <w:szCs w:val="19"/>
              </w:rPr>
              <w:t>Devoll Field</w:t>
            </w:r>
          </w:p>
        </w:tc>
      </w:tr>
      <w:tr w:rsidR="000F3786" w:rsidRPr="00FE5620" w14:paraId="5172ED96" w14:textId="77777777" w:rsidTr="004F2E3E">
        <w:trPr>
          <w:trHeight w:val="250"/>
          <w:jc w:val="center"/>
        </w:trPr>
        <w:tc>
          <w:tcPr>
            <w:tcW w:w="4463" w:type="dxa"/>
            <w:shd w:val="clear" w:color="auto" w:fill="D9F6FF"/>
            <w:vAlign w:val="center"/>
          </w:tcPr>
          <w:p w14:paraId="481BC780" w14:textId="6BB0C2FC" w:rsidR="000F3786" w:rsidRPr="00FE5620" w:rsidRDefault="00EA7011" w:rsidP="005412BF">
            <w:pPr>
              <w:pStyle w:val="col-header-style1"/>
              <w:spacing w:line="276" w:lineRule="auto"/>
              <w:rPr>
                <w:b w:val="0"/>
                <w:color w:val="auto"/>
                <w:sz w:val="19"/>
                <w:szCs w:val="19"/>
              </w:rPr>
            </w:pPr>
            <w:r w:rsidRPr="00FE5620">
              <w:rPr>
                <w:b w:val="0"/>
                <w:color w:val="auto"/>
                <w:sz w:val="19"/>
                <w:szCs w:val="19"/>
              </w:rPr>
              <w:t xml:space="preserve">Two </w:t>
            </w:r>
            <w:r w:rsidR="004C17D0" w:rsidRPr="00FE5620">
              <w:rPr>
                <w:b w:val="0"/>
                <w:color w:val="auto"/>
                <w:sz w:val="19"/>
                <w:szCs w:val="19"/>
              </w:rPr>
              <w:t>rain gardens</w:t>
            </w:r>
          </w:p>
        </w:tc>
        <w:tc>
          <w:tcPr>
            <w:tcW w:w="4449" w:type="dxa"/>
            <w:shd w:val="clear" w:color="auto" w:fill="D9F6FF"/>
            <w:vAlign w:val="center"/>
          </w:tcPr>
          <w:p w14:paraId="6CC15F53" w14:textId="5D875712" w:rsidR="000F3786" w:rsidRPr="00FE5620" w:rsidRDefault="00C15206" w:rsidP="005412BF">
            <w:pPr>
              <w:pStyle w:val="col-header-style1"/>
              <w:spacing w:line="276" w:lineRule="auto"/>
              <w:rPr>
                <w:b w:val="0"/>
                <w:color w:val="auto"/>
                <w:sz w:val="19"/>
                <w:szCs w:val="19"/>
              </w:rPr>
            </w:pPr>
            <w:r w:rsidRPr="00FE5620">
              <w:rPr>
                <w:b w:val="0"/>
                <w:color w:val="auto"/>
                <w:sz w:val="19"/>
                <w:szCs w:val="19"/>
              </w:rPr>
              <w:t>Luce School Bus Loop</w:t>
            </w:r>
          </w:p>
        </w:tc>
      </w:tr>
      <w:tr w:rsidR="000F3786" w:rsidRPr="00FE5620" w14:paraId="7224C88B" w14:textId="77777777" w:rsidTr="004F2E3E">
        <w:trPr>
          <w:trHeight w:val="265"/>
          <w:jc w:val="center"/>
        </w:trPr>
        <w:tc>
          <w:tcPr>
            <w:tcW w:w="4463" w:type="dxa"/>
            <w:shd w:val="clear" w:color="auto" w:fill="D9F6FF"/>
            <w:vAlign w:val="center"/>
          </w:tcPr>
          <w:p w14:paraId="411165D7" w14:textId="4D7E03E1" w:rsidR="000F3786" w:rsidRPr="00FE5620" w:rsidRDefault="0045407B" w:rsidP="005412BF">
            <w:pPr>
              <w:pStyle w:val="col-header-style1"/>
              <w:spacing w:line="276" w:lineRule="auto"/>
              <w:rPr>
                <w:b w:val="0"/>
                <w:color w:val="auto"/>
                <w:sz w:val="19"/>
                <w:szCs w:val="19"/>
              </w:rPr>
            </w:pPr>
            <w:r w:rsidRPr="00FE5620">
              <w:rPr>
                <w:b w:val="0"/>
                <w:color w:val="auto"/>
                <w:sz w:val="19"/>
                <w:szCs w:val="19"/>
              </w:rPr>
              <w:t>Catch basin with a beehive grate that directs flow to a raingarden</w:t>
            </w:r>
          </w:p>
        </w:tc>
        <w:tc>
          <w:tcPr>
            <w:tcW w:w="4449" w:type="dxa"/>
            <w:shd w:val="clear" w:color="auto" w:fill="D9F6FF"/>
            <w:vAlign w:val="center"/>
          </w:tcPr>
          <w:p w14:paraId="537CB47C" w14:textId="1BB7815C" w:rsidR="000F3786" w:rsidRPr="00FE5620" w:rsidRDefault="00C15206" w:rsidP="005412BF">
            <w:pPr>
              <w:pStyle w:val="col-header-style1"/>
              <w:spacing w:line="276" w:lineRule="auto"/>
              <w:rPr>
                <w:b w:val="0"/>
                <w:color w:val="auto"/>
                <w:sz w:val="19"/>
                <w:szCs w:val="19"/>
              </w:rPr>
            </w:pPr>
            <w:r w:rsidRPr="00FE5620">
              <w:rPr>
                <w:b w:val="0"/>
                <w:color w:val="auto"/>
                <w:sz w:val="19"/>
                <w:szCs w:val="19"/>
              </w:rPr>
              <w:t>Luce School Playground</w:t>
            </w:r>
          </w:p>
        </w:tc>
      </w:tr>
      <w:tr w:rsidR="000F3786" w:rsidRPr="00FE5620" w14:paraId="34104EE1" w14:textId="77777777" w:rsidTr="004F2E3E">
        <w:trPr>
          <w:trHeight w:val="250"/>
          <w:jc w:val="center"/>
        </w:trPr>
        <w:tc>
          <w:tcPr>
            <w:tcW w:w="4463" w:type="dxa"/>
            <w:shd w:val="clear" w:color="auto" w:fill="D9F6FF"/>
            <w:vAlign w:val="center"/>
          </w:tcPr>
          <w:p w14:paraId="2469B641" w14:textId="238B4EBA" w:rsidR="000F3786" w:rsidRPr="00FE5620" w:rsidRDefault="004C17D0" w:rsidP="005412BF">
            <w:pPr>
              <w:pStyle w:val="col-header-style1"/>
              <w:spacing w:line="276" w:lineRule="auto"/>
              <w:rPr>
                <w:b w:val="0"/>
                <w:color w:val="auto"/>
                <w:sz w:val="19"/>
                <w:szCs w:val="19"/>
              </w:rPr>
            </w:pPr>
            <w:r w:rsidRPr="00FE5620">
              <w:rPr>
                <w:b w:val="0"/>
                <w:color w:val="auto"/>
                <w:sz w:val="19"/>
                <w:szCs w:val="19"/>
              </w:rPr>
              <w:t>F</w:t>
            </w:r>
            <w:r w:rsidR="00EA7011" w:rsidRPr="00FE5620">
              <w:rPr>
                <w:b w:val="0"/>
                <w:color w:val="auto"/>
                <w:sz w:val="19"/>
                <w:szCs w:val="19"/>
              </w:rPr>
              <w:t>our demonstration rain gardens</w:t>
            </w:r>
          </w:p>
        </w:tc>
        <w:tc>
          <w:tcPr>
            <w:tcW w:w="4449" w:type="dxa"/>
            <w:shd w:val="clear" w:color="auto" w:fill="D9F6FF"/>
            <w:vAlign w:val="center"/>
          </w:tcPr>
          <w:p w14:paraId="068193D0" w14:textId="181BF8D3" w:rsidR="000F3786" w:rsidRPr="00FE5620" w:rsidRDefault="00C15206" w:rsidP="005412BF">
            <w:pPr>
              <w:pStyle w:val="col-header-style1"/>
              <w:spacing w:line="276" w:lineRule="auto"/>
              <w:rPr>
                <w:b w:val="0"/>
                <w:color w:val="auto"/>
                <w:sz w:val="19"/>
                <w:szCs w:val="19"/>
              </w:rPr>
            </w:pPr>
            <w:r w:rsidRPr="00FE5620">
              <w:rPr>
                <w:b w:val="0"/>
                <w:color w:val="auto"/>
                <w:sz w:val="19"/>
                <w:szCs w:val="19"/>
              </w:rPr>
              <w:t>Luce School Front</w:t>
            </w:r>
          </w:p>
        </w:tc>
      </w:tr>
      <w:tr w:rsidR="000F3786" w:rsidRPr="00FE5620" w14:paraId="48A161CC" w14:textId="77777777" w:rsidTr="004F2E3E">
        <w:trPr>
          <w:trHeight w:val="250"/>
          <w:jc w:val="center"/>
        </w:trPr>
        <w:tc>
          <w:tcPr>
            <w:tcW w:w="4463" w:type="dxa"/>
            <w:shd w:val="clear" w:color="auto" w:fill="D9F6FF"/>
            <w:vAlign w:val="center"/>
          </w:tcPr>
          <w:p w14:paraId="70AEF00B" w14:textId="2147C3BA" w:rsidR="000F3786" w:rsidRPr="00FE5620" w:rsidRDefault="00EA7011" w:rsidP="005412BF">
            <w:pPr>
              <w:pStyle w:val="col-header-style1"/>
              <w:spacing w:line="276" w:lineRule="auto"/>
              <w:rPr>
                <w:b w:val="0"/>
                <w:color w:val="auto"/>
                <w:sz w:val="19"/>
                <w:szCs w:val="19"/>
              </w:rPr>
            </w:pPr>
            <w:r w:rsidRPr="00FE5620">
              <w:rPr>
                <w:b w:val="0"/>
                <w:color w:val="auto"/>
                <w:sz w:val="19"/>
                <w:szCs w:val="19"/>
              </w:rPr>
              <w:t>One bioretention cell</w:t>
            </w:r>
          </w:p>
        </w:tc>
        <w:tc>
          <w:tcPr>
            <w:tcW w:w="4449" w:type="dxa"/>
            <w:shd w:val="clear" w:color="auto" w:fill="D9F6FF"/>
            <w:vAlign w:val="center"/>
          </w:tcPr>
          <w:p w14:paraId="023BBBD4" w14:textId="27A808B6" w:rsidR="000F3786" w:rsidRPr="00FE5620" w:rsidRDefault="00C15206" w:rsidP="005412BF">
            <w:pPr>
              <w:pStyle w:val="col-header-style1"/>
              <w:spacing w:line="276" w:lineRule="auto"/>
              <w:rPr>
                <w:b w:val="0"/>
                <w:color w:val="auto"/>
                <w:sz w:val="19"/>
                <w:szCs w:val="19"/>
              </w:rPr>
            </w:pPr>
            <w:r w:rsidRPr="00FE5620">
              <w:rPr>
                <w:b w:val="0"/>
                <w:color w:val="auto"/>
                <w:sz w:val="19"/>
                <w:szCs w:val="19"/>
              </w:rPr>
              <w:t>Luce School Side</w:t>
            </w:r>
          </w:p>
        </w:tc>
      </w:tr>
    </w:tbl>
    <w:p w14:paraId="276758C8" w14:textId="77777777" w:rsidR="00EA7011" w:rsidRDefault="00EA7011" w:rsidP="004F2E3E">
      <w:pPr>
        <w:spacing w:after="0"/>
      </w:pPr>
      <w:bookmarkStart w:id="73" w:name="ELEMD_HEADER"/>
    </w:p>
    <w:p w14:paraId="3AE00A26" w14:textId="32580AEA" w:rsidR="00EA7011" w:rsidRDefault="00EA7011" w:rsidP="005412BF">
      <w:pPr>
        <w:pStyle w:val="Heading2"/>
      </w:pPr>
      <w:bookmarkStart w:id="74" w:name="_Toc2603393"/>
      <w:r w:rsidRPr="0038146C">
        <w:t>Future Management Measures</w:t>
      </w:r>
      <w:bookmarkEnd w:id="74"/>
    </w:p>
    <w:p w14:paraId="438141FC" w14:textId="76A78893" w:rsidR="005313B4" w:rsidRDefault="00EA7011" w:rsidP="001D1BCB">
      <w:r>
        <w:t>In 2016, the Town of Canton prepared a final report on Mitigation and Minimization Alternatives to Improve Streamflow in the Neponset River Watersh</w:t>
      </w:r>
      <w:r w:rsidR="00C520BD">
        <w:t xml:space="preserve">ed, which identified and ranked </w:t>
      </w:r>
      <w:r w:rsidR="00B60300">
        <w:t>12</w:t>
      </w:r>
      <w:r w:rsidR="00C520BD">
        <w:t>8 sites with opportunity for retrofits</w:t>
      </w:r>
      <w:r w:rsidR="005313B4">
        <w:t xml:space="preserve"> (</w:t>
      </w:r>
      <w:r w:rsidR="005313B4" w:rsidRPr="005313B4">
        <w:rPr>
          <w:b/>
        </w:rPr>
        <w:t>Figure C-1</w:t>
      </w:r>
      <w:r w:rsidR="005313B4">
        <w:t>)</w:t>
      </w:r>
      <w:r w:rsidR="00C520BD">
        <w:t xml:space="preserve">. Future management measures will first focus on implementing BMPs from the report in the </w:t>
      </w:r>
      <w:r w:rsidR="005E61F7">
        <w:t xml:space="preserve">Town of Canton </w:t>
      </w:r>
      <w:r w:rsidR="00C520BD">
        <w:t>subwatershed</w:t>
      </w:r>
      <w:r w:rsidR="00AD514E">
        <w:t>s</w:t>
      </w:r>
      <w:r w:rsidR="00C520BD">
        <w:t xml:space="preserve">. Once the options identified in the report have been exhausted, Canton may consider additional investigation with the following recommended general sequence to identify and implement future structural BMPs. </w:t>
      </w:r>
    </w:p>
    <w:p w14:paraId="50CD2F98" w14:textId="4371A452" w:rsidR="005313B4" w:rsidRDefault="005313B4" w:rsidP="004F2E3E">
      <w:pPr>
        <w:pStyle w:val="ListParagraph"/>
        <w:numPr>
          <w:ilvl w:val="0"/>
          <w:numId w:val="19"/>
        </w:numPr>
        <w:ind w:left="720" w:hanging="360"/>
        <w:contextualSpacing w:val="0"/>
      </w:pPr>
      <w:r>
        <w:rPr>
          <w:rFonts w:eastAsia="Times New Roman" w:cs="Times New Roman"/>
          <w:b/>
        </w:rPr>
        <w:lastRenderedPageBreak/>
        <w:t xml:space="preserve">Identify Potential Implementation Locations: </w:t>
      </w:r>
      <w:r>
        <w:t>Perform a desktop analysis using aerial imagery and GIS data to develop a preliminary list of potentially feasible implementation locations based on soil type (i.e.</w:t>
      </w:r>
      <w:r w:rsidR="005D0B56">
        <w:t>,</w:t>
      </w:r>
      <w:r>
        <w:t xml:space="preserve"> hydrologic soil groups A and B); available public  open space (e.g., lawn area in front of a police station); potential redevelopment sites where additional public-private partnerships may be leveraged; and other factors such as proximity to receiving waters, known problem areas, or publicly owned right of ways or easements. Additional analysis can also be performed to fine-tune locations to maximize pollutant removals such as performing loading analysis on specifically delineated subwatersheds draining to single outfalls and selecting those subwatersheds with the highest loading rates per acre. </w:t>
      </w:r>
    </w:p>
    <w:p w14:paraId="6AA7CC42" w14:textId="77777777" w:rsidR="005313B4" w:rsidRDefault="005313B4" w:rsidP="004F2E3E">
      <w:pPr>
        <w:pStyle w:val="ListParagraph"/>
        <w:numPr>
          <w:ilvl w:val="0"/>
          <w:numId w:val="19"/>
        </w:numPr>
        <w:ind w:left="720" w:hanging="360"/>
        <w:contextualSpacing w:val="0"/>
      </w:pPr>
      <w:r>
        <w:rPr>
          <w:b/>
        </w:rPr>
        <w:t xml:space="preserve">Visit Potential Implementation Locations: </w:t>
      </w:r>
      <w:r>
        <w:t xml:space="preserve">Perform field reconnaissance, preferably during a period of active runoff-producing rainfall, to evaluate potential implementation locations, gauge feasibility, and identify potential BMP ideas. During field reconnaissance, assess identified locations for space constraints, potential accessibility issues, presence of mature vegetation that may cause conflicts (e.g., roots), potential utility conflicts, site-specific drainage patterns, and other factors that may cause issues during design, construction, or long-term maintenance. </w:t>
      </w:r>
    </w:p>
    <w:p w14:paraId="4253EB59" w14:textId="142F59E1" w:rsidR="005313B4" w:rsidRDefault="005313B4" w:rsidP="004F2E3E">
      <w:pPr>
        <w:pStyle w:val="ListParagraph"/>
        <w:numPr>
          <w:ilvl w:val="0"/>
          <w:numId w:val="19"/>
        </w:numPr>
        <w:ind w:left="720" w:hanging="360"/>
        <w:contextualSpacing w:val="0"/>
      </w:pPr>
      <w:r>
        <w:rPr>
          <w:b/>
        </w:rPr>
        <w:t xml:space="preserve">Develop BMP Concepts: </w:t>
      </w:r>
      <w:r>
        <w:t>Once potential BMP locations are conceptualized, use the BMP-selector tool of the watershed</w:t>
      </w:r>
      <w:r w:rsidR="00946B23">
        <w:t>-</w:t>
      </w:r>
      <w:r>
        <w:t xml:space="preserve">based planning tool to help develop concepts. Concepts can vary widely. One method is to develop 1-page fact sheets for each concept that includes a site description, including definition of the problem, a description of the proposed BMPs, annotated site photographs with conceptual BMP design details, and a discussion of potential conflicts such as property ownership, O&amp;M requirements, and permitting constraints. The fact sheet can also include information obtained from the BMP-selector tool including cost estimates, load reduction estimates, and sizing information (i.e., BMP footprint, drainage area, etc.). </w:t>
      </w:r>
    </w:p>
    <w:p w14:paraId="28789A56" w14:textId="77777777" w:rsidR="005313B4" w:rsidRDefault="005313B4" w:rsidP="004F2E3E">
      <w:pPr>
        <w:pStyle w:val="ListParagraph"/>
        <w:numPr>
          <w:ilvl w:val="0"/>
          <w:numId w:val="19"/>
        </w:numPr>
        <w:ind w:left="720" w:hanging="360"/>
        <w:contextualSpacing w:val="0"/>
      </w:pPr>
      <w:r>
        <w:t xml:space="preserve"> </w:t>
      </w:r>
      <w:r w:rsidRPr="0038146C">
        <w:rPr>
          <w:b/>
        </w:rPr>
        <w:t>Rank BMP Concepts</w:t>
      </w:r>
      <w:r>
        <w:t xml:space="preserve">: Once BMP concepts are developed, perform a priority ranking based on site-specific factors to identify the implementation order. Ranking can include many factors including cost, expected pollutant load reductions, implementation complexity, potential outreach opportunities and visibility to public, accessibility, expected operation and maintenance effort, and others. </w:t>
      </w:r>
    </w:p>
    <w:p w14:paraId="35C5A963" w14:textId="56F4F661" w:rsidR="005313B4" w:rsidRDefault="005313B4" w:rsidP="001D1BCB">
      <w:pPr>
        <w:rPr>
          <w:rFonts w:eastAsia="Times New Roman" w:cs="Times New Roman"/>
        </w:rPr>
      </w:pPr>
      <w:r>
        <w:t>Prioritized BMP concepts should focus on reducing total phosphorus</w:t>
      </w:r>
      <w:r w:rsidR="00AD514E">
        <w:t xml:space="preserve"> and bacteria loading </w:t>
      </w:r>
      <w:r>
        <w:t>as summarized by the water quality goals (</w:t>
      </w:r>
      <w:r w:rsidRPr="0038146C">
        <w:rPr>
          <w:b/>
        </w:rPr>
        <w:t xml:space="preserve">Element B, Section </w:t>
      </w:r>
      <w:r>
        <w:rPr>
          <w:b/>
        </w:rPr>
        <w:t>4</w:t>
      </w:r>
      <w:r>
        <w:t xml:space="preserve">). </w:t>
      </w:r>
    </w:p>
    <w:p w14:paraId="7B001420" w14:textId="64174682" w:rsidR="005313B4" w:rsidRPr="0038146C" w:rsidRDefault="005313B4" w:rsidP="001D1BCB">
      <w:pPr>
        <w:rPr>
          <w:b/>
        </w:rPr>
      </w:pPr>
      <w:r>
        <w:t>Note that planned BMPs can also be non-structural (e.g., street sweeping, catch basin cleaning</w:t>
      </w:r>
      <w:r w:rsidR="00AD514E">
        <w:t>, illicit discharge detection and elimination</w:t>
      </w:r>
      <w:r>
        <w:t xml:space="preserve">). Section 2.3.7 of the 2016 Massachusetts Small MS4 General Permit includes requirements for implementation of enhanced street sweeping and catch basin cleaning programs. It is recommended that these municipal programs be evaluated and potentially optimized. First, it is recommended that potential pollutant load removals from ongoing activities be calculated in accordance with </w:t>
      </w:r>
      <w:r w:rsidRPr="0038146C">
        <w:rPr>
          <w:b/>
        </w:rPr>
        <w:t xml:space="preserve">Element </w:t>
      </w:r>
      <w:r>
        <w:rPr>
          <w:b/>
        </w:rPr>
        <w:t>H</w:t>
      </w:r>
      <w:r w:rsidRPr="0038146C">
        <w:rPr>
          <w:b/>
        </w:rPr>
        <w:t>I</w:t>
      </w:r>
      <w:r>
        <w:t>. Next, it is recommended that ongoing activities be evaluated to see if potential improvements can be implemented to achieve higher pollutant load reductions such as increased frequency or improved technology.</w:t>
      </w:r>
    </w:p>
    <w:p w14:paraId="03611255" w14:textId="77777777" w:rsidR="005313B4" w:rsidRDefault="005313B4" w:rsidP="005412BF">
      <w:pPr>
        <w:jc w:val="center"/>
        <w:rPr>
          <w:rFonts w:eastAsia="Times New Roman" w:cs="Times New Roman"/>
        </w:rPr>
      </w:pPr>
      <w:r>
        <w:rPr>
          <w:noProof/>
        </w:rPr>
        <w:lastRenderedPageBreak/>
        <w:drawing>
          <wp:inline distT="0" distB="0" distL="0" distR="0" wp14:anchorId="127E8A45" wp14:editId="35429EB3">
            <wp:extent cx="5265420" cy="69173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81232" cy="6938142"/>
                    </a:xfrm>
                    <a:prstGeom prst="rect">
                      <a:avLst/>
                    </a:prstGeom>
                  </pic:spPr>
                </pic:pic>
              </a:graphicData>
            </a:graphic>
          </wp:inline>
        </w:drawing>
      </w:r>
    </w:p>
    <w:p w14:paraId="6CBAAE9A" w14:textId="53C2BC0D" w:rsidR="000F3786" w:rsidRDefault="005313B4" w:rsidP="005412BF">
      <w:pPr>
        <w:jc w:val="center"/>
        <w:rPr>
          <w:rFonts w:eastAsia="Times New Roman" w:cs="Times New Roman"/>
          <w:b/>
          <w:sz w:val="32"/>
          <w:szCs w:val="32"/>
        </w:rPr>
      </w:pPr>
      <w:r>
        <w:rPr>
          <w:b/>
        </w:rPr>
        <w:t>Figure C-1: Stormwater BMP Retrofit Opportunities (Town of Canton, 2017)</w:t>
      </w:r>
      <w:r w:rsidR="000F3786">
        <w:rPr>
          <w:rFonts w:eastAsia="Times New Roman" w:cs="Times New Roman"/>
        </w:rPr>
        <w:br w:type="page"/>
      </w:r>
    </w:p>
    <w:p w14:paraId="05DDD319" w14:textId="75698906" w:rsidR="00613BC6" w:rsidRDefault="00B00DBD" w:rsidP="005412BF">
      <w:pPr>
        <w:pStyle w:val="Heading1"/>
        <w:rPr>
          <w:shd w:val="clear" w:color="auto" w:fill="FFFFFF"/>
        </w:rPr>
      </w:pPr>
      <w:bookmarkStart w:id="75" w:name="_Toc2603394"/>
      <w:r>
        <w:rPr>
          <w:rFonts w:eastAsia="Times New Roman" w:cs="Times New Roman"/>
        </w:rPr>
        <w:lastRenderedPageBreak/>
        <w:t xml:space="preserve">Element </w:t>
      </w:r>
      <w:r>
        <w:rPr>
          <w:shd w:val="clear" w:color="auto" w:fill="FFFFFF"/>
        </w:rPr>
        <w:t>D: Identify Technical and Financial Assistance Needed to Implement Plan</w:t>
      </w:r>
      <w:bookmarkEnd w:id="73"/>
      <w:bookmarkEnd w:id="75"/>
    </w:p>
    <w:p w14:paraId="29F80CAC" w14:textId="77777777" w:rsidR="00613BC6" w:rsidRDefault="00613BC6" w:rsidP="005412BF">
      <w:pPr>
        <w:spacing w:after="0"/>
        <w:rPr>
          <w:rFonts w:ascii="Calibri" w:hAnsi="Calibri"/>
          <w:b/>
          <w:bCs/>
          <w:color w:val="000000"/>
          <w:sz w:val="20"/>
          <w:szCs w:val="2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613BC6" w14:paraId="09949085" w14:textId="77777777">
        <w:trPr>
          <w:jc w:val="center"/>
        </w:trPr>
        <w:tc>
          <w:tcPr>
            <w:tcW w:w="7560" w:type="dxa"/>
            <w:vAlign w:val="center"/>
          </w:tcPr>
          <w:p w14:paraId="2C0AEADE" w14:textId="77777777" w:rsidR="00613BC6" w:rsidRDefault="00B00DBD" w:rsidP="005412BF">
            <w:pPr>
              <w:spacing w:line="276" w:lineRule="auto"/>
              <w:jc w:val="center"/>
              <w:rPr>
                <w:rFonts w:ascii="Calibri" w:hAnsi="Calibri"/>
                <w:b/>
                <w:bCs/>
                <w:color w:val="000000"/>
                <w:sz w:val="20"/>
                <w:szCs w:val="20"/>
                <w:shd w:val="clear" w:color="auto" w:fill="FFFFFF"/>
              </w:rPr>
            </w:pPr>
            <w:r>
              <w:rPr>
                <w:noProof/>
              </w:rPr>
              <w:drawing>
                <wp:inline distT="0" distB="0" distL="0" distR="0" wp14:anchorId="5C4F6496" wp14:editId="6CD2AF5F">
                  <wp:extent cx="4702659" cy="972922"/>
                  <wp:effectExtent l="0" t="0" r="3175" b="0"/>
                  <wp:docPr id="79" name="Picture 7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stretch>
                            <a:fillRect/>
                          </a:stretch>
                        </pic:blipFill>
                        <pic:spPr bwMode="auto">
                          <a:xfrm>
                            <a:off x="0" y="0"/>
                            <a:ext cx="4702659" cy="972922"/>
                          </a:xfrm>
                          <a:prstGeom prst="rect">
                            <a:avLst/>
                          </a:prstGeom>
                        </pic:spPr>
                      </pic:pic>
                    </a:graphicData>
                  </a:graphic>
                </wp:inline>
              </w:drawing>
            </w:r>
          </w:p>
        </w:tc>
        <w:tc>
          <w:tcPr>
            <w:tcW w:w="2520" w:type="dxa"/>
            <w:vAlign w:val="center"/>
          </w:tcPr>
          <w:p w14:paraId="39E10BF5" w14:textId="77777777" w:rsidR="00613BC6" w:rsidRDefault="00B00DBD" w:rsidP="005412BF">
            <w:pPr>
              <w:spacing w:line="276" w:lineRule="auto"/>
              <w:jc w:val="center"/>
              <w:rPr>
                <w:rFonts w:ascii="Calibri" w:hAnsi="Calibri"/>
                <w:b/>
                <w:bCs/>
                <w:color w:val="000000"/>
                <w:sz w:val="20"/>
                <w:szCs w:val="20"/>
                <w:shd w:val="clear" w:color="auto" w:fill="FFFFFF"/>
              </w:rPr>
            </w:pPr>
            <w:r>
              <w:rPr>
                <w:noProof/>
              </w:rPr>
              <w:drawing>
                <wp:inline distT="0" distB="0" distL="0" distR="0" wp14:anchorId="699ECA64" wp14:editId="0BC75A57">
                  <wp:extent cx="1543340" cy="907085"/>
                  <wp:effectExtent l="0" t="0" r="0" b="7620"/>
                  <wp:docPr id="80" name="Picture 80" descr="http://localhost:58176/Images/funding.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stretch>
                            <a:fillRect/>
                          </a:stretch>
                        </pic:blipFill>
                        <pic:spPr bwMode="auto">
                          <a:xfrm>
                            <a:off x="0" y="0"/>
                            <a:ext cx="1543340" cy="907085"/>
                          </a:xfrm>
                          <a:prstGeom prst="rect">
                            <a:avLst/>
                          </a:prstGeom>
                        </pic:spPr>
                      </pic:pic>
                    </a:graphicData>
                  </a:graphic>
                </wp:inline>
              </w:drawing>
            </w:r>
          </w:p>
        </w:tc>
      </w:tr>
    </w:tbl>
    <w:p w14:paraId="237901FB" w14:textId="77777777" w:rsidR="00613BC6" w:rsidRDefault="00613BC6" w:rsidP="005412BF">
      <w:pPr>
        <w:spacing w:after="0"/>
        <w:rPr>
          <w:rFonts w:ascii="Calibri" w:hAnsi="Calibri"/>
          <w:b/>
          <w:bCs/>
          <w:color w:val="000000"/>
          <w:sz w:val="20"/>
          <w:szCs w:val="20"/>
          <w:shd w:val="clear" w:color="auto" w:fill="FFFFFF"/>
        </w:rPr>
      </w:pPr>
    </w:p>
    <w:p w14:paraId="33EF1D6F" w14:textId="6B476486" w:rsidR="00786D6F" w:rsidRDefault="00946B23" w:rsidP="00954C66">
      <w:pPr>
        <w:pStyle w:val="Heading2"/>
        <w:rPr>
          <w:color w:val="000000"/>
          <w:shd w:val="clear" w:color="auto" w:fill="FFFFFF"/>
        </w:rPr>
      </w:pPr>
      <w:r>
        <w:rPr>
          <w:shd w:val="clear" w:color="auto" w:fill="FFFFFF"/>
        </w:rPr>
        <w:t>Current and Ongoing Management Measures</w:t>
      </w:r>
    </w:p>
    <w:p w14:paraId="7748FEA4" w14:textId="4A314FCA" w:rsidR="00786D6F" w:rsidRDefault="00786D6F" w:rsidP="001D1BCB">
      <w:pPr>
        <w:rPr>
          <w:shd w:val="clear" w:color="auto" w:fill="FFFFFF"/>
        </w:rPr>
      </w:pPr>
      <w:r>
        <w:rPr>
          <w:shd w:val="clear" w:color="auto" w:fill="FFFFFF"/>
        </w:rPr>
        <w:t>The</w:t>
      </w:r>
      <w:r w:rsidRPr="0005516A">
        <w:rPr>
          <w:shd w:val="clear" w:color="auto" w:fill="FFFFFF"/>
        </w:rPr>
        <w:t xml:space="preserve"> funding needed to implement the</w:t>
      </w:r>
      <w:r>
        <w:rPr>
          <w:shd w:val="clear" w:color="auto" w:fill="FFFFFF"/>
        </w:rPr>
        <w:t xml:space="preserve"> proposed</w:t>
      </w:r>
      <w:r w:rsidRPr="0005516A">
        <w:rPr>
          <w:shd w:val="clear" w:color="auto" w:fill="FFFFFF"/>
        </w:rPr>
        <w:t xml:space="preserve"> management measures presented in this watershed plan</w:t>
      </w:r>
      <w:r>
        <w:rPr>
          <w:shd w:val="clear" w:color="auto" w:fill="FFFFFF"/>
        </w:rPr>
        <w:t xml:space="preserve"> is based on estimates</w:t>
      </w:r>
      <w:r w:rsidR="002304E0">
        <w:rPr>
          <w:shd w:val="clear" w:color="auto" w:fill="FFFFFF"/>
        </w:rPr>
        <w:t xml:space="preserve"> provided by the Town of Canton</w:t>
      </w:r>
      <w:r w:rsidRPr="00B27B34">
        <w:rPr>
          <w:shd w:val="clear" w:color="auto" w:fill="FFFFFF"/>
        </w:rPr>
        <w:t>. The</w:t>
      </w:r>
      <w:r w:rsidRPr="0005516A">
        <w:rPr>
          <w:shd w:val="clear" w:color="auto" w:fill="FFFFFF"/>
        </w:rPr>
        <w:t xml:space="preserve"> </w:t>
      </w:r>
      <w:r>
        <w:rPr>
          <w:shd w:val="clear" w:color="auto" w:fill="FFFFFF"/>
        </w:rPr>
        <w:t>total</w:t>
      </w:r>
      <w:r w:rsidRPr="0005516A">
        <w:rPr>
          <w:shd w:val="clear" w:color="auto" w:fill="FFFFFF"/>
        </w:rPr>
        <w:t xml:space="preserve"> </w:t>
      </w:r>
      <w:r w:rsidR="006E14EC">
        <w:rPr>
          <w:shd w:val="clear" w:color="auto" w:fill="FFFFFF"/>
        </w:rPr>
        <w:t>construction</w:t>
      </w:r>
      <w:r w:rsidR="002304E0">
        <w:rPr>
          <w:shd w:val="clear" w:color="auto" w:fill="FFFFFF"/>
        </w:rPr>
        <w:t xml:space="preserve"> </w:t>
      </w:r>
      <w:r w:rsidRPr="0005516A">
        <w:rPr>
          <w:shd w:val="clear" w:color="auto" w:fill="FFFFFF"/>
        </w:rPr>
        <w:t xml:space="preserve">cost for </w:t>
      </w:r>
      <w:r w:rsidR="00F911D6">
        <w:rPr>
          <w:shd w:val="clear" w:color="auto" w:fill="FFFFFF"/>
        </w:rPr>
        <w:t xml:space="preserve">the </w:t>
      </w:r>
      <w:r w:rsidRPr="0005516A">
        <w:rPr>
          <w:shd w:val="clear" w:color="auto" w:fill="FFFFFF"/>
        </w:rPr>
        <w:t>structural BMPs</w:t>
      </w:r>
      <w:r w:rsidR="00F911D6">
        <w:rPr>
          <w:shd w:val="clear" w:color="auto" w:fill="FFFFFF"/>
        </w:rPr>
        <w:t xml:space="preserve"> </w:t>
      </w:r>
      <w:r>
        <w:rPr>
          <w:shd w:val="clear" w:color="auto" w:fill="FFFFFF"/>
        </w:rPr>
        <w:t>is estimated at approximately $</w:t>
      </w:r>
      <w:r w:rsidR="00F911D6">
        <w:rPr>
          <w:shd w:val="clear" w:color="auto" w:fill="FFFFFF"/>
        </w:rPr>
        <w:t>130,280</w:t>
      </w:r>
      <w:r>
        <w:rPr>
          <w:shd w:val="clear" w:color="auto" w:fill="FFFFFF"/>
        </w:rPr>
        <w:t xml:space="preserve">, as detailed by </w:t>
      </w:r>
      <w:r>
        <w:rPr>
          <w:b/>
          <w:shd w:val="clear" w:color="auto" w:fill="FFFFFF"/>
        </w:rPr>
        <w:t>Table D-1</w:t>
      </w:r>
      <w:r w:rsidR="006E14EC">
        <w:rPr>
          <w:shd w:val="clear" w:color="auto" w:fill="FFFFFF"/>
        </w:rPr>
        <w:t>, with a project total capital cost</w:t>
      </w:r>
      <w:r w:rsidR="00E05837">
        <w:rPr>
          <w:shd w:val="clear" w:color="auto" w:fill="FFFFFF"/>
        </w:rPr>
        <w:t xml:space="preserve"> (including engineering design, survey, public outreach, and Town DPW construction participation, etc.)</w:t>
      </w:r>
      <w:r w:rsidR="006E14EC">
        <w:rPr>
          <w:shd w:val="clear" w:color="auto" w:fill="FFFFFF"/>
        </w:rPr>
        <w:t xml:space="preserve"> of $241,992</w:t>
      </w:r>
      <w:r w:rsidRPr="0005516A">
        <w:rPr>
          <w:shd w:val="clear" w:color="auto" w:fill="FFFFFF"/>
        </w:rPr>
        <w:t>.</w:t>
      </w:r>
      <w:r>
        <w:rPr>
          <w:shd w:val="clear" w:color="auto" w:fill="FFFFFF"/>
        </w:rPr>
        <w:t xml:space="preserve"> </w:t>
      </w:r>
      <w:bookmarkStart w:id="76" w:name="_GoBack"/>
      <w:bookmarkEnd w:id="76"/>
    </w:p>
    <w:p w14:paraId="616B6BD5" w14:textId="77777777" w:rsidR="00786D6F" w:rsidRPr="00684187" w:rsidRDefault="00786D6F" w:rsidP="005412BF">
      <w:pPr>
        <w:spacing w:after="0"/>
        <w:rPr>
          <w:rFonts w:ascii="Calibri" w:hAnsi="Calibri"/>
          <w:b/>
          <w:bCs/>
          <w:color w:val="000000"/>
          <w:sz w:val="12"/>
          <w:szCs w:val="20"/>
          <w:shd w:val="clear" w:color="auto" w:fill="FFFFFF"/>
        </w:rPr>
      </w:pPr>
    </w:p>
    <w:p w14:paraId="1B253871" w14:textId="231635C9" w:rsidR="00613BC6" w:rsidRDefault="00B00DBD" w:rsidP="001D1BCB">
      <w:pPr>
        <w:spacing w:after="120"/>
        <w:jc w:val="center"/>
        <w:rPr>
          <w:rFonts w:ascii="Calibri" w:eastAsia="Times New Roman" w:hAnsi="Calibri" w:cs="Times New Roman"/>
          <w:bCs/>
          <w:sz w:val="20"/>
          <w:szCs w:val="20"/>
        </w:rPr>
      </w:pPr>
      <w:r>
        <w:rPr>
          <w:rFonts w:ascii="Calibri" w:hAnsi="Calibri"/>
          <w:b/>
          <w:bCs/>
          <w:color w:val="000000"/>
          <w:shd w:val="clear" w:color="auto" w:fill="FFFFFF"/>
        </w:rPr>
        <w:t xml:space="preserve">Table D-1: Summary of </w:t>
      </w:r>
      <w:r w:rsidR="00786D6F">
        <w:rPr>
          <w:rFonts w:ascii="Calibri" w:hAnsi="Calibri"/>
          <w:b/>
          <w:bCs/>
          <w:color w:val="000000"/>
          <w:shd w:val="clear" w:color="auto" w:fill="FFFFFF"/>
        </w:rPr>
        <w:t>Proposed BMP Costs</w:t>
      </w:r>
    </w:p>
    <w:tbl>
      <w:tblPr>
        <w:tblStyle w:val="TableGrid"/>
        <w:tblW w:w="3434" w:type="pct"/>
        <w:jc w:val="center"/>
        <w:tblCellMar>
          <w:top w:w="80" w:type="dxa"/>
          <w:left w:w="80" w:type="dxa"/>
          <w:bottom w:w="80" w:type="dxa"/>
          <w:right w:w="80" w:type="dxa"/>
        </w:tblCellMar>
        <w:tblLook w:val="04A0" w:firstRow="1" w:lastRow="0" w:firstColumn="1" w:lastColumn="0" w:noHBand="0" w:noVBand="1"/>
        <w:tblDescription w:val=""/>
      </w:tblPr>
      <w:tblGrid>
        <w:gridCol w:w="3381"/>
        <w:gridCol w:w="3355"/>
      </w:tblGrid>
      <w:tr w:rsidR="00786D6F" w:rsidRPr="00FE5620" w14:paraId="5BD2D580" w14:textId="77777777" w:rsidTr="005E5375">
        <w:trPr>
          <w:trHeight w:val="298"/>
          <w:jc w:val="center"/>
        </w:trPr>
        <w:tc>
          <w:tcPr>
            <w:tcW w:w="3515" w:type="dxa"/>
            <w:shd w:val="clear" w:color="auto" w:fill="007DA3"/>
            <w:vAlign w:val="center"/>
          </w:tcPr>
          <w:p w14:paraId="217F48F7" w14:textId="77777777" w:rsidR="00786D6F" w:rsidRPr="00FE5620" w:rsidRDefault="00786D6F" w:rsidP="005412BF">
            <w:pPr>
              <w:pStyle w:val="col-header-style1"/>
              <w:spacing w:line="276" w:lineRule="auto"/>
              <w:rPr>
                <w:sz w:val="19"/>
                <w:szCs w:val="19"/>
              </w:rPr>
            </w:pPr>
            <w:r w:rsidRPr="00FE5620">
              <w:rPr>
                <w:sz w:val="19"/>
                <w:szCs w:val="19"/>
              </w:rPr>
              <w:t>Task/Objective</w:t>
            </w:r>
          </w:p>
        </w:tc>
        <w:tc>
          <w:tcPr>
            <w:tcW w:w="3518" w:type="dxa"/>
            <w:shd w:val="clear" w:color="auto" w:fill="007DA3"/>
            <w:vAlign w:val="center"/>
          </w:tcPr>
          <w:p w14:paraId="2B1EE8B9" w14:textId="77777777" w:rsidR="00786D6F" w:rsidRPr="00FE5620" w:rsidRDefault="00786D6F" w:rsidP="005412BF">
            <w:pPr>
              <w:pStyle w:val="col-header-style1"/>
              <w:spacing w:line="276" w:lineRule="auto"/>
              <w:rPr>
                <w:sz w:val="19"/>
                <w:szCs w:val="19"/>
              </w:rPr>
            </w:pPr>
            <w:r w:rsidRPr="00FE5620">
              <w:rPr>
                <w:sz w:val="19"/>
                <w:szCs w:val="19"/>
              </w:rPr>
              <w:t>Cost</w:t>
            </w:r>
          </w:p>
        </w:tc>
      </w:tr>
      <w:tr w:rsidR="00786D6F" w:rsidRPr="00FE5620" w14:paraId="0341B3D5" w14:textId="77777777" w:rsidTr="005E5375">
        <w:trPr>
          <w:trHeight w:val="224"/>
          <w:jc w:val="center"/>
        </w:trPr>
        <w:tc>
          <w:tcPr>
            <w:tcW w:w="3515" w:type="dxa"/>
            <w:shd w:val="clear" w:color="auto" w:fill="D9F6FF"/>
            <w:vAlign w:val="center"/>
          </w:tcPr>
          <w:p w14:paraId="4255769A" w14:textId="0B7A8651" w:rsidR="00786D6F" w:rsidRPr="00FE5620" w:rsidRDefault="00F911D6" w:rsidP="005412BF">
            <w:pPr>
              <w:pStyle w:val="col-header-style1"/>
              <w:spacing w:line="276" w:lineRule="auto"/>
              <w:rPr>
                <w:b w:val="0"/>
                <w:color w:val="auto"/>
                <w:sz w:val="19"/>
                <w:szCs w:val="19"/>
              </w:rPr>
            </w:pPr>
            <w:r w:rsidRPr="00FE5620">
              <w:rPr>
                <w:b w:val="0"/>
                <w:color w:val="auto"/>
                <w:sz w:val="19"/>
                <w:szCs w:val="19"/>
              </w:rPr>
              <w:t>Devoll Field BMPs</w:t>
            </w:r>
          </w:p>
        </w:tc>
        <w:tc>
          <w:tcPr>
            <w:tcW w:w="3518" w:type="dxa"/>
            <w:shd w:val="clear" w:color="auto" w:fill="D9F6FF"/>
            <w:vAlign w:val="center"/>
          </w:tcPr>
          <w:p w14:paraId="63B3C963" w14:textId="767F9349" w:rsidR="00786D6F" w:rsidRPr="00FE5620" w:rsidRDefault="007152F6" w:rsidP="005412BF">
            <w:pPr>
              <w:pStyle w:val="col-header-style1"/>
              <w:spacing w:line="276" w:lineRule="auto"/>
              <w:rPr>
                <w:b w:val="0"/>
                <w:color w:val="auto"/>
                <w:sz w:val="19"/>
                <w:szCs w:val="19"/>
              </w:rPr>
            </w:pPr>
            <w:r w:rsidRPr="00FE5620">
              <w:rPr>
                <w:b w:val="0"/>
                <w:color w:val="auto"/>
                <w:sz w:val="19"/>
                <w:szCs w:val="19"/>
              </w:rPr>
              <w:t>$</w:t>
            </w:r>
            <w:r w:rsidR="00F911D6" w:rsidRPr="00FE5620">
              <w:rPr>
                <w:b w:val="0"/>
                <w:color w:val="auto"/>
                <w:sz w:val="19"/>
                <w:szCs w:val="19"/>
              </w:rPr>
              <w:t>50,220</w:t>
            </w:r>
          </w:p>
        </w:tc>
      </w:tr>
      <w:tr w:rsidR="00786D6F" w:rsidRPr="00FE5620" w14:paraId="3EA0B7FB" w14:textId="77777777" w:rsidTr="005E5375">
        <w:trPr>
          <w:trHeight w:val="237"/>
          <w:jc w:val="center"/>
        </w:trPr>
        <w:tc>
          <w:tcPr>
            <w:tcW w:w="3515" w:type="dxa"/>
            <w:shd w:val="clear" w:color="auto" w:fill="D9F6FF"/>
            <w:vAlign w:val="center"/>
          </w:tcPr>
          <w:p w14:paraId="0A9CB631" w14:textId="653ADC66" w:rsidR="00786D6F" w:rsidRPr="00FE5620" w:rsidRDefault="00F911D6" w:rsidP="005412BF">
            <w:pPr>
              <w:pStyle w:val="col-header-style1"/>
              <w:spacing w:line="276" w:lineRule="auto"/>
              <w:rPr>
                <w:b w:val="0"/>
                <w:color w:val="auto"/>
                <w:sz w:val="19"/>
                <w:szCs w:val="19"/>
              </w:rPr>
            </w:pPr>
            <w:r w:rsidRPr="00FE5620">
              <w:rPr>
                <w:b w:val="0"/>
                <w:color w:val="auto"/>
                <w:sz w:val="19"/>
                <w:szCs w:val="19"/>
              </w:rPr>
              <w:t>Luce School BMPs</w:t>
            </w:r>
          </w:p>
        </w:tc>
        <w:tc>
          <w:tcPr>
            <w:tcW w:w="3518" w:type="dxa"/>
            <w:shd w:val="clear" w:color="auto" w:fill="D9F6FF"/>
            <w:vAlign w:val="center"/>
          </w:tcPr>
          <w:p w14:paraId="3906380A" w14:textId="1E2632C9" w:rsidR="00786D6F" w:rsidRPr="00FE5620" w:rsidRDefault="007152F6" w:rsidP="005412BF">
            <w:pPr>
              <w:pStyle w:val="col-header-style1"/>
              <w:spacing w:line="276" w:lineRule="auto"/>
              <w:rPr>
                <w:b w:val="0"/>
                <w:color w:val="auto"/>
                <w:sz w:val="19"/>
                <w:szCs w:val="19"/>
              </w:rPr>
            </w:pPr>
            <w:r w:rsidRPr="00FE5620">
              <w:rPr>
                <w:b w:val="0"/>
                <w:color w:val="auto"/>
                <w:sz w:val="19"/>
                <w:szCs w:val="19"/>
              </w:rPr>
              <w:t>$</w:t>
            </w:r>
            <w:r w:rsidR="00F911D6" w:rsidRPr="00FE5620">
              <w:rPr>
                <w:b w:val="0"/>
                <w:color w:val="auto"/>
                <w:sz w:val="19"/>
                <w:szCs w:val="19"/>
              </w:rPr>
              <w:t>80,060</w:t>
            </w:r>
          </w:p>
        </w:tc>
      </w:tr>
      <w:tr w:rsidR="00786D6F" w:rsidRPr="00FE5620" w14:paraId="6DE66C79" w14:textId="77777777" w:rsidTr="005E5375">
        <w:trPr>
          <w:trHeight w:val="224"/>
          <w:jc w:val="center"/>
        </w:trPr>
        <w:tc>
          <w:tcPr>
            <w:tcW w:w="3515" w:type="dxa"/>
            <w:shd w:val="clear" w:color="auto" w:fill="D9F6FF"/>
            <w:vAlign w:val="center"/>
          </w:tcPr>
          <w:p w14:paraId="65D4ACD5" w14:textId="77777777" w:rsidR="00786D6F" w:rsidRPr="00FE5620" w:rsidRDefault="00786D6F" w:rsidP="005412BF">
            <w:pPr>
              <w:pStyle w:val="col-header-style1"/>
              <w:spacing w:line="276" w:lineRule="auto"/>
              <w:rPr>
                <w:color w:val="auto"/>
                <w:sz w:val="19"/>
                <w:szCs w:val="19"/>
              </w:rPr>
            </w:pPr>
            <w:r w:rsidRPr="00FE5620">
              <w:rPr>
                <w:color w:val="auto"/>
                <w:sz w:val="19"/>
                <w:szCs w:val="19"/>
              </w:rPr>
              <w:t>Total</w:t>
            </w:r>
          </w:p>
        </w:tc>
        <w:tc>
          <w:tcPr>
            <w:tcW w:w="3518" w:type="dxa"/>
            <w:shd w:val="clear" w:color="auto" w:fill="D9F6FF"/>
            <w:vAlign w:val="center"/>
          </w:tcPr>
          <w:p w14:paraId="2AF7578C" w14:textId="1072B23D" w:rsidR="00786D6F" w:rsidRPr="00FE5620" w:rsidRDefault="00786D6F" w:rsidP="005412BF">
            <w:pPr>
              <w:pStyle w:val="col-header-style1"/>
              <w:spacing w:line="276" w:lineRule="auto"/>
              <w:rPr>
                <w:color w:val="auto"/>
                <w:sz w:val="19"/>
                <w:szCs w:val="19"/>
              </w:rPr>
            </w:pPr>
            <w:r w:rsidRPr="00FE5620">
              <w:rPr>
                <w:color w:val="auto"/>
                <w:sz w:val="19"/>
                <w:szCs w:val="19"/>
              </w:rPr>
              <w:t>$</w:t>
            </w:r>
            <w:r w:rsidR="00F911D6" w:rsidRPr="00FE5620">
              <w:rPr>
                <w:color w:val="auto"/>
                <w:sz w:val="19"/>
                <w:szCs w:val="19"/>
              </w:rPr>
              <w:t>130,280</w:t>
            </w:r>
          </w:p>
        </w:tc>
      </w:tr>
    </w:tbl>
    <w:p w14:paraId="7DF2FA00" w14:textId="77777777" w:rsidR="00613BC6" w:rsidRDefault="00613BC6" w:rsidP="005412BF">
      <w:pPr>
        <w:spacing w:after="0"/>
        <w:rPr>
          <w:rFonts w:ascii="Calibri" w:eastAsia="Times New Roman" w:hAnsi="Calibri" w:cs="Times New Roman"/>
          <w:bCs/>
          <w:sz w:val="20"/>
          <w:szCs w:val="20"/>
        </w:rPr>
      </w:pPr>
    </w:p>
    <w:p w14:paraId="4B07CFA9" w14:textId="1B2C8276" w:rsidR="00684187" w:rsidRPr="00705021" w:rsidRDefault="00946B23" w:rsidP="00954C66">
      <w:pPr>
        <w:pStyle w:val="Heading2"/>
        <w:rPr>
          <w:rFonts w:eastAsia="Times New Roman" w:cs="Times New Roman"/>
        </w:rPr>
      </w:pPr>
      <w:r>
        <w:rPr>
          <w:shd w:val="clear" w:color="auto" w:fill="FFFFFF"/>
        </w:rPr>
        <w:t xml:space="preserve">Future Management Measures </w:t>
      </w:r>
    </w:p>
    <w:p w14:paraId="59D746C3" w14:textId="42AB2EED" w:rsidR="00613BC6" w:rsidRPr="00684187" w:rsidRDefault="00684187" w:rsidP="001D1BCB">
      <w:r>
        <w:t>Funding for future BMP installations to further reduce loads within the watershed may be provided by a variety of sources, such as the Section 319 Nonpoint Source Pollution Grant Program, town capital funds, or other grant programs such as hazard mitigation funding. The Town of Canton has previously been successful with and will continue to pursue securing grant funding through the MassDEP Sustainable Water Management Initiative (SWMI). Guidance is available to provide additional information on potential funding sources for nonpoint source pollution reduction efforts</w:t>
      </w:r>
      <w:r>
        <w:rPr>
          <w:rStyle w:val="FootnoteReference"/>
        </w:rPr>
        <w:footnoteReference w:id="3"/>
      </w:r>
      <w:r>
        <w:t xml:space="preserve">. </w:t>
      </w:r>
      <w:r w:rsidR="00B00DBD">
        <w:br w:type="page"/>
      </w:r>
    </w:p>
    <w:p w14:paraId="32C28E18" w14:textId="77777777" w:rsidR="00613BC6" w:rsidRDefault="00B00DBD" w:rsidP="005412BF">
      <w:pPr>
        <w:pStyle w:val="Heading1"/>
        <w:rPr>
          <w:shd w:val="clear" w:color="auto" w:fill="FFFFFF"/>
        </w:rPr>
      </w:pPr>
      <w:bookmarkStart w:id="77" w:name="ELEME_HEADER"/>
      <w:bookmarkStart w:id="78" w:name="_Toc2603395"/>
      <w:r>
        <w:rPr>
          <w:rFonts w:eastAsia="Times New Roman" w:cs="Times New Roman"/>
        </w:rPr>
        <w:lastRenderedPageBreak/>
        <w:t xml:space="preserve">Element E: </w:t>
      </w:r>
      <w:r>
        <w:rPr>
          <w:shd w:val="clear" w:color="auto" w:fill="FFFFFF"/>
        </w:rPr>
        <w:t>Public Information and Education</w:t>
      </w:r>
      <w:bookmarkEnd w:id="77"/>
      <w:bookmarkEnd w:id="78"/>
    </w:p>
    <w:p w14:paraId="6CD1EDBB" w14:textId="77777777" w:rsidR="00613BC6" w:rsidRDefault="00613BC6" w:rsidP="005412BF">
      <w:pPr>
        <w:spacing w:after="0"/>
        <w:rPr>
          <w:rFonts w:ascii="Calibri" w:hAnsi="Calibri"/>
          <w:color w:val="00000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613BC6" w14:paraId="321BF5CE" w14:textId="77777777">
        <w:trPr>
          <w:jc w:val="center"/>
        </w:trPr>
        <w:tc>
          <w:tcPr>
            <w:tcW w:w="7560" w:type="dxa"/>
            <w:vAlign w:val="center"/>
          </w:tcPr>
          <w:p w14:paraId="4C9A15EB" w14:textId="77777777" w:rsidR="00613BC6" w:rsidRDefault="00B00DBD" w:rsidP="005412BF">
            <w:pPr>
              <w:spacing w:line="276" w:lineRule="auto"/>
              <w:jc w:val="center"/>
              <w:rPr>
                <w:rFonts w:ascii="Calibri" w:hAnsi="Calibri"/>
                <w:color w:val="000000"/>
                <w:shd w:val="clear" w:color="auto" w:fill="FFFFFF"/>
              </w:rPr>
            </w:pPr>
            <w:r>
              <w:rPr>
                <w:noProof/>
              </w:rPr>
              <w:drawing>
                <wp:inline distT="0" distB="0" distL="0" distR="0" wp14:anchorId="79E16051" wp14:editId="563903C7">
                  <wp:extent cx="4718050" cy="1484117"/>
                  <wp:effectExtent l="0" t="0" r="6350" b="1905"/>
                  <wp:docPr id="81" name="Picture 8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tretch>
                            <a:fillRect/>
                          </a:stretch>
                        </pic:blipFill>
                        <pic:spPr bwMode="auto">
                          <a:xfrm>
                            <a:off x="0" y="0"/>
                            <a:ext cx="4718050" cy="1484117"/>
                          </a:xfrm>
                          <a:prstGeom prst="rect">
                            <a:avLst/>
                          </a:prstGeom>
                        </pic:spPr>
                      </pic:pic>
                    </a:graphicData>
                  </a:graphic>
                </wp:inline>
              </w:drawing>
            </w:r>
          </w:p>
        </w:tc>
        <w:tc>
          <w:tcPr>
            <w:tcW w:w="2520" w:type="dxa"/>
            <w:vAlign w:val="center"/>
          </w:tcPr>
          <w:p w14:paraId="4E47C34B" w14:textId="77777777" w:rsidR="00613BC6" w:rsidRDefault="00B00DBD" w:rsidP="005412BF">
            <w:pPr>
              <w:spacing w:line="276" w:lineRule="auto"/>
              <w:jc w:val="center"/>
              <w:rPr>
                <w:rFonts w:ascii="Calibri" w:hAnsi="Calibri"/>
                <w:color w:val="000000"/>
                <w:shd w:val="clear" w:color="auto" w:fill="FFFFFF"/>
              </w:rPr>
            </w:pPr>
            <w:r>
              <w:rPr>
                <w:noProof/>
              </w:rPr>
              <w:drawing>
                <wp:inline distT="0" distB="0" distL="0" distR="0" wp14:anchorId="6452C8F9" wp14:editId="56F4F6EF">
                  <wp:extent cx="1528877" cy="1492301"/>
                  <wp:effectExtent l="0" t="0" r="0" b="0"/>
                  <wp:docPr id="82" name="Picture 82"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stretch>
                            <a:fillRect/>
                          </a:stretch>
                        </pic:blipFill>
                        <pic:spPr bwMode="auto">
                          <a:xfrm>
                            <a:off x="0" y="0"/>
                            <a:ext cx="1528877" cy="1492301"/>
                          </a:xfrm>
                          <a:prstGeom prst="rect">
                            <a:avLst/>
                          </a:prstGeom>
                        </pic:spPr>
                      </pic:pic>
                    </a:graphicData>
                  </a:graphic>
                </wp:inline>
              </w:drawing>
            </w:r>
          </w:p>
        </w:tc>
      </w:tr>
    </w:tbl>
    <w:p w14:paraId="75B1A657" w14:textId="20172B20" w:rsidR="00613BC6" w:rsidRDefault="00613BC6" w:rsidP="005412BF">
      <w:pPr>
        <w:spacing w:after="0"/>
        <w:rPr>
          <w:rFonts w:ascii="Calibri" w:hAnsi="Calibri"/>
          <w:color w:val="000000"/>
          <w:shd w:val="clear" w:color="auto" w:fill="FFFFFF"/>
        </w:rPr>
      </w:pPr>
    </w:p>
    <w:p w14:paraId="3B4754E3" w14:textId="77777777" w:rsidR="00613BC6" w:rsidRDefault="00B00DBD" w:rsidP="004F2E3E">
      <w:pPr>
        <w:pStyle w:val="section-content-header"/>
        <w:rPr>
          <w:shd w:val="clear" w:color="auto" w:fill="FFFFFF"/>
        </w:rPr>
      </w:pPr>
      <w:r>
        <w:rPr>
          <w:shd w:val="clear" w:color="auto" w:fill="FFFFFF"/>
        </w:rPr>
        <w:t>Step 1: Goals and Objectives</w:t>
      </w:r>
    </w:p>
    <w:p w14:paraId="3A9056EA" w14:textId="77777777" w:rsidR="00613BC6" w:rsidRPr="005D22DF" w:rsidRDefault="00B00DBD" w:rsidP="005412BF">
      <w:pPr>
        <w:spacing w:after="0"/>
        <w:rPr>
          <w:rFonts w:ascii="Calibri" w:hAnsi="Calibri"/>
          <w:b/>
          <w:bCs/>
          <w:color w:val="007DA3"/>
          <w:sz w:val="28"/>
          <w:szCs w:val="24"/>
          <w:shd w:val="clear" w:color="auto" w:fill="FFFFFF"/>
        </w:rPr>
      </w:pPr>
      <w:r w:rsidRPr="005D22DF">
        <w:rPr>
          <w:rFonts w:ascii="Calibri" w:hAnsi="Calibri"/>
          <w:bCs/>
          <w:i/>
          <w:szCs w:val="20"/>
          <w:shd w:val="clear" w:color="auto" w:fill="FFFFFF"/>
        </w:rPr>
        <w:t>The goals and objectives for the watershed information and education program.</w:t>
      </w:r>
      <w:r w:rsidRPr="005D22DF">
        <w:rPr>
          <w:rFonts w:ascii="Calibri" w:hAnsi="Calibri"/>
          <w:b/>
          <w:bCs/>
          <w:color w:val="007DA3"/>
          <w:sz w:val="28"/>
          <w:szCs w:val="24"/>
          <w:shd w:val="clear" w:color="auto" w:fill="FFFFFF"/>
        </w:rPr>
        <w:t xml:space="preserve"> </w:t>
      </w:r>
    </w:p>
    <w:p w14:paraId="126D9A6D" w14:textId="77777777" w:rsidR="00684187" w:rsidRPr="00626407" w:rsidRDefault="00684187" w:rsidP="005412BF">
      <w:pPr>
        <w:pStyle w:val="ListParagraph"/>
        <w:numPr>
          <w:ilvl w:val="0"/>
          <w:numId w:val="20"/>
        </w:numPr>
        <w:spacing w:before="120" w:after="0"/>
        <w:contextualSpacing w:val="0"/>
        <w:rPr>
          <w:szCs w:val="20"/>
        </w:rPr>
      </w:pPr>
      <w:r w:rsidRPr="00626407">
        <w:rPr>
          <w:szCs w:val="20"/>
        </w:rPr>
        <w:t>Provide information about proposed stormwater improvements and their anticipated water quality benefits.</w:t>
      </w:r>
    </w:p>
    <w:p w14:paraId="11C9F4C8" w14:textId="77777777" w:rsidR="00684187" w:rsidRDefault="00684187" w:rsidP="005412BF">
      <w:pPr>
        <w:pStyle w:val="ListParagraph"/>
        <w:numPr>
          <w:ilvl w:val="0"/>
          <w:numId w:val="20"/>
        </w:numPr>
        <w:spacing w:before="120" w:after="120"/>
        <w:contextualSpacing w:val="0"/>
      </w:pPr>
      <w:r w:rsidRPr="0018075D">
        <w:rPr>
          <w:szCs w:val="20"/>
        </w:rPr>
        <w:t>Provide information to promote watershed stewardship.</w:t>
      </w:r>
    </w:p>
    <w:p w14:paraId="4E2872BC" w14:textId="77777777" w:rsidR="00613BC6" w:rsidRDefault="00B00DBD" w:rsidP="004F2E3E">
      <w:pPr>
        <w:pStyle w:val="section-content-header"/>
        <w:rPr>
          <w:shd w:val="clear" w:color="auto" w:fill="FFFFFF"/>
        </w:rPr>
      </w:pPr>
      <w:r>
        <w:rPr>
          <w:shd w:val="clear" w:color="auto" w:fill="FFFFFF"/>
        </w:rPr>
        <w:t>Step 2: Target Audience</w:t>
      </w:r>
    </w:p>
    <w:p w14:paraId="00C6784F" w14:textId="77777777" w:rsidR="00613BC6" w:rsidRDefault="00B00DBD" w:rsidP="005412BF">
      <w:pPr>
        <w:spacing w:after="0"/>
        <w:rPr>
          <w:rFonts w:ascii="Calibri" w:hAnsi="Calibri"/>
          <w:bCs/>
          <w:i/>
          <w:sz w:val="20"/>
          <w:szCs w:val="20"/>
          <w:shd w:val="clear" w:color="auto" w:fill="FFFFFF"/>
        </w:rPr>
      </w:pPr>
      <w:r w:rsidRPr="005D22DF">
        <w:rPr>
          <w:rFonts w:ascii="Calibri" w:hAnsi="Calibri"/>
          <w:bCs/>
          <w:i/>
          <w:szCs w:val="20"/>
          <w:shd w:val="clear" w:color="auto" w:fill="FFFFFF"/>
        </w:rPr>
        <w:t>Target audiences that need to be reached to meet the goals and objectives identified above.</w:t>
      </w:r>
    </w:p>
    <w:p w14:paraId="369BF047" w14:textId="77777777" w:rsidR="00684187" w:rsidRPr="00F858CA" w:rsidRDefault="00684187" w:rsidP="005412BF">
      <w:pPr>
        <w:numPr>
          <w:ilvl w:val="0"/>
          <w:numId w:val="21"/>
        </w:numPr>
        <w:spacing w:before="120" w:after="0"/>
        <w:rPr>
          <w:rFonts w:ascii="Calibri" w:hAnsi="Calibri"/>
          <w:bCs/>
          <w:szCs w:val="20"/>
          <w:shd w:val="clear" w:color="auto" w:fill="FFFFFF"/>
        </w:rPr>
      </w:pPr>
      <w:r w:rsidRPr="00F858CA">
        <w:rPr>
          <w:rFonts w:ascii="Calibri" w:hAnsi="Calibri"/>
          <w:bCs/>
          <w:szCs w:val="20"/>
          <w:shd w:val="clear" w:color="auto" w:fill="FFFFFF"/>
        </w:rPr>
        <w:t>All watershed residents.</w:t>
      </w:r>
    </w:p>
    <w:p w14:paraId="175DA52B" w14:textId="77777777" w:rsidR="00684187" w:rsidRPr="00F858CA" w:rsidRDefault="00684187" w:rsidP="005412BF">
      <w:pPr>
        <w:numPr>
          <w:ilvl w:val="0"/>
          <w:numId w:val="21"/>
        </w:numPr>
        <w:spacing w:before="120" w:after="0"/>
        <w:rPr>
          <w:rFonts w:ascii="Calibri" w:hAnsi="Calibri"/>
          <w:bCs/>
          <w:szCs w:val="20"/>
          <w:shd w:val="clear" w:color="auto" w:fill="FFFFFF"/>
        </w:rPr>
      </w:pPr>
      <w:r w:rsidRPr="00F858CA">
        <w:rPr>
          <w:rFonts w:ascii="Calibri" w:hAnsi="Calibri"/>
          <w:bCs/>
          <w:szCs w:val="20"/>
          <w:shd w:val="clear" w:color="auto" w:fill="FFFFFF"/>
        </w:rPr>
        <w:t xml:space="preserve">Businesses within the watershed. </w:t>
      </w:r>
    </w:p>
    <w:p w14:paraId="7E962022" w14:textId="2CEC2D43" w:rsidR="00684187" w:rsidRDefault="00684187" w:rsidP="005412BF">
      <w:pPr>
        <w:numPr>
          <w:ilvl w:val="0"/>
          <w:numId w:val="21"/>
        </w:numPr>
        <w:spacing w:before="120" w:after="120"/>
      </w:pPr>
      <w:r w:rsidRPr="0018075D">
        <w:rPr>
          <w:rFonts w:ascii="Calibri" w:hAnsi="Calibri"/>
          <w:bCs/>
          <w:szCs w:val="20"/>
          <w:shd w:val="clear" w:color="auto" w:fill="FFFFFF"/>
        </w:rPr>
        <w:t>Watershed organizations and other user groups</w:t>
      </w:r>
      <w:r>
        <w:rPr>
          <w:rFonts w:ascii="Calibri" w:hAnsi="Calibri"/>
          <w:bCs/>
          <w:szCs w:val="20"/>
          <w:shd w:val="clear" w:color="auto" w:fill="FFFFFF"/>
        </w:rPr>
        <w:t xml:space="preserve">. </w:t>
      </w:r>
    </w:p>
    <w:p w14:paraId="3F848570" w14:textId="77777777" w:rsidR="00613BC6" w:rsidRDefault="00B00DBD" w:rsidP="004F2E3E">
      <w:pPr>
        <w:pStyle w:val="section-content-header"/>
        <w:rPr>
          <w:shd w:val="clear" w:color="auto" w:fill="FFFFFF"/>
        </w:rPr>
      </w:pPr>
      <w:r>
        <w:rPr>
          <w:shd w:val="clear" w:color="auto" w:fill="FFFFFF"/>
        </w:rPr>
        <w:t>Step 3: Outreach Products and Distribution</w:t>
      </w:r>
    </w:p>
    <w:p w14:paraId="59FFF5D9" w14:textId="77777777" w:rsidR="00613BC6" w:rsidRPr="005D22DF" w:rsidRDefault="00B00DBD" w:rsidP="005412BF">
      <w:pPr>
        <w:spacing w:after="0"/>
        <w:rPr>
          <w:rFonts w:ascii="Calibri" w:hAnsi="Calibri"/>
          <w:bCs/>
          <w:i/>
          <w:szCs w:val="20"/>
          <w:shd w:val="clear" w:color="auto" w:fill="FFFFFF"/>
        </w:rPr>
      </w:pPr>
      <w:r w:rsidRPr="005D22DF">
        <w:rPr>
          <w:rFonts w:ascii="Calibri" w:hAnsi="Calibri"/>
          <w:i/>
          <w:iCs/>
          <w:color w:val="000000"/>
          <w:szCs w:val="20"/>
          <w:shd w:val="clear" w:color="auto" w:fill="FFFFFF"/>
        </w:rPr>
        <w:t>The outreach product(s) and distribution form(s) that will be used for each.</w:t>
      </w:r>
    </w:p>
    <w:p w14:paraId="64C63827" w14:textId="5EEC46A3" w:rsidR="00684187" w:rsidRDefault="00B81C8D" w:rsidP="005412BF">
      <w:pPr>
        <w:pStyle w:val="ListParagraph"/>
        <w:numPr>
          <w:ilvl w:val="0"/>
          <w:numId w:val="22"/>
        </w:numPr>
        <w:spacing w:before="120" w:after="120"/>
        <w:contextualSpacing w:val="0"/>
        <w:rPr>
          <w:rFonts w:ascii="Calibri" w:hAnsi="Calibri"/>
          <w:bCs/>
          <w:szCs w:val="20"/>
          <w:shd w:val="clear" w:color="auto" w:fill="FFFFFF"/>
        </w:rPr>
      </w:pPr>
      <w:r>
        <w:rPr>
          <w:rFonts w:ascii="Calibri" w:hAnsi="Calibri"/>
          <w:bCs/>
          <w:szCs w:val="20"/>
          <w:shd w:val="clear" w:color="auto" w:fill="FFFFFF"/>
        </w:rPr>
        <w:t xml:space="preserve">Distribute a press release on proposed BMPs to local media. </w:t>
      </w:r>
    </w:p>
    <w:p w14:paraId="23650B0F" w14:textId="4C905DE7" w:rsidR="00684187" w:rsidRDefault="00684187" w:rsidP="005412BF">
      <w:pPr>
        <w:pStyle w:val="ListParagraph"/>
        <w:numPr>
          <w:ilvl w:val="0"/>
          <w:numId w:val="22"/>
        </w:numPr>
        <w:spacing w:before="120" w:after="120"/>
        <w:contextualSpacing w:val="0"/>
        <w:rPr>
          <w:rFonts w:ascii="Calibri" w:hAnsi="Calibri"/>
          <w:bCs/>
          <w:szCs w:val="20"/>
          <w:shd w:val="clear" w:color="auto" w:fill="FFFFFF"/>
        </w:rPr>
      </w:pPr>
      <w:r>
        <w:rPr>
          <w:rFonts w:ascii="Calibri" w:hAnsi="Calibri"/>
          <w:bCs/>
          <w:szCs w:val="20"/>
          <w:shd w:val="clear" w:color="auto" w:fill="FFFFFF"/>
        </w:rPr>
        <w:t xml:space="preserve">Develop </w:t>
      </w:r>
      <w:r w:rsidR="00B81C8D">
        <w:rPr>
          <w:rFonts w:ascii="Calibri" w:hAnsi="Calibri"/>
          <w:bCs/>
          <w:szCs w:val="20"/>
          <w:shd w:val="clear" w:color="auto" w:fill="FFFFFF"/>
        </w:rPr>
        <w:t xml:space="preserve">and distribute a town-wide educational mailing. </w:t>
      </w:r>
      <w:r>
        <w:rPr>
          <w:rFonts w:ascii="Calibri" w:hAnsi="Calibri"/>
          <w:bCs/>
          <w:szCs w:val="20"/>
          <w:shd w:val="clear" w:color="auto" w:fill="FFFFFF"/>
        </w:rPr>
        <w:t xml:space="preserve"> </w:t>
      </w:r>
    </w:p>
    <w:p w14:paraId="7665FE96" w14:textId="0A8003C2" w:rsidR="00684187" w:rsidRDefault="00B81C8D" w:rsidP="005412BF">
      <w:pPr>
        <w:pStyle w:val="ListParagraph"/>
        <w:numPr>
          <w:ilvl w:val="0"/>
          <w:numId w:val="22"/>
        </w:numPr>
        <w:spacing w:before="120" w:after="120"/>
        <w:contextualSpacing w:val="0"/>
        <w:rPr>
          <w:rFonts w:ascii="Calibri" w:hAnsi="Calibri"/>
          <w:bCs/>
          <w:szCs w:val="20"/>
          <w:shd w:val="clear" w:color="auto" w:fill="FFFFFF"/>
        </w:rPr>
      </w:pPr>
      <w:r>
        <w:rPr>
          <w:rFonts w:ascii="Calibri" w:hAnsi="Calibri"/>
          <w:bCs/>
          <w:szCs w:val="20"/>
          <w:shd w:val="clear" w:color="auto" w:fill="FFFFFF"/>
        </w:rPr>
        <w:t xml:space="preserve">Develop and post interpretive signage with the structural BMPs. </w:t>
      </w:r>
    </w:p>
    <w:p w14:paraId="6C1CE246" w14:textId="023E2630" w:rsidR="00B81C8D" w:rsidRDefault="00B81C8D" w:rsidP="005412BF">
      <w:pPr>
        <w:pStyle w:val="ListParagraph"/>
        <w:numPr>
          <w:ilvl w:val="0"/>
          <w:numId w:val="22"/>
        </w:numPr>
        <w:spacing w:before="120" w:after="120"/>
        <w:contextualSpacing w:val="0"/>
        <w:rPr>
          <w:rFonts w:ascii="Calibri" w:hAnsi="Calibri"/>
          <w:bCs/>
          <w:szCs w:val="20"/>
          <w:shd w:val="clear" w:color="auto" w:fill="FFFFFF"/>
        </w:rPr>
      </w:pPr>
      <w:r>
        <w:rPr>
          <w:rFonts w:ascii="Calibri" w:hAnsi="Calibri"/>
          <w:bCs/>
          <w:szCs w:val="20"/>
          <w:shd w:val="clear" w:color="auto" w:fill="FFFFFF"/>
        </w:rPr>
        <w:t xml:space="preserve">Post a project summary online and email links to the summary to residents and local officials. </w:t>
      </w:r>
    </w:p>
    <w:p w14:paraId="5F1EB8F0" w14:textId="6FCBAB24" w:rsidR="0012154A" w:rsidRDefault="0012154A" w:rsidP="005412BF">
      <w:pPr>
        <w:pStyle w:val="ListParagraph"/>
        <w:numPr>
          <w:ilvl w:val="0"/>
          <w:numId w:val="22"/>
        </w:numPr>
        <w:spacing w:before="120" w:after="120"/>
        <w:contextualSpacing w:val="0"/>
        <w:rPr>
          <w:rFonts w:ascii="Calibri" w:hAnsi="Calibri"/>
          <w:bCs/>
          <w:szCs w:val="20"/>
          <w:shd w:val="clear" w:color="auto" w:fill="FFFFFF"/>
        </w:rPr>
      </w:pPr>
      <w:r>
        <w:rPr>
          <w:rFonts w:ascii="Calibri" w:hAnsi="Calibri"/>
          <w:bCs/>
          <w:szCs w:val="20"/>
          <w:shd w:val="clear" w:color="auto" w:fill="FFFFFF"/>
        </w:rPr>
        <w:t>Regular stormwater related outreach messaging from the Neponset Stormwater Partnership</w:t>
      </w:r>
      <w:r w:rsidR="002E31EC">
        <w:rPr>
          <w:rFonts w:ascii="Calibri" w:hAnsi="Calibri"/>
          <w:bCs/>
          <w:szCs w:val="20"/>
          <w:shd w:val="clear" w:color="auto" w:fill="FFFFFF"/>
        </w:rPr>
        <w:t xml:space="preserve">, including but not limited to fertilizer outreach, stormwater hotline, educational website, dog waste outreach, fall leaf litter outreach, septic system outreach, green infrastructure technical assistance, etc. </w:t>
      </w:r>
    </w:p>
    <w:p w14:paraId="69D56515" w14:textId="37791261" w:rsidR="002E31EC" w:rsidRPr="005618C0" w:rsidRDefault="002E31EC" w:rsidP="005412BF">
      <w:pPr>
        <w:pStyle w:val="ListParagraph"/>
        <w:numPr>
          <w:ilvl w:val="0"/>
          <w:numId w:val="22"/>
        </w:numPr>
        <w:spacing w:before="120" w:after="120"/>
        <w:contextualSpacing w:val="0"/>
        <w:rPr>
          <w:rFonts w:ascii="Calibri" w:hAnsi="Calibri"/>
          <w:bCs/>
          <w:szCs w:val="20"/>
          <w:shd w:val="clear" w:color="auto" w:fill="FFFFFF"/>
        </w:rPr>
      </w:pPr>
      <w:r>
        <w:rPr>
          <w:rFonts w:ascii="Calibri" w:hAnsi="Calibri"/>
          <w:bCs/>
          <w:szCs w:val="20"/>
          <w:shd w:val="clear" w:color="auto" w:fill="FFFFFF"/>
        </w:rPr>
        <w:t xml:space="preserve">Semi-annual visits by Neponset River Watershed Association to Luce School to educate children. </w:t>
      </w:r>
    </w:p>
    <w:p w14:paraId="25D53F7B" w14:textId="77777777" w:rsidR="00613BC6" w:rsidRDefault="00B00DBD" w:rsidP="004F2E3E">
      <w:pPr>
        <w:pStyle w:val="section-content-header"/>
        <w:rPr>
          <w:shd w:val="clear" w:color="auto" w:fill="FFFFFF"/>
        </w:rPr>
      </w:pPr>
      <w:r>
        <w:rPr>
          <w:shd w:val="clear" w:color="auto" w:fill="FFFFFF"/>
        </w:rPr>
        <w:t>Step 4:</w:t>
      </w:r>
      <w:r>
        <w:rPr>
          <w:sz w:val="29"/>
          <w:szCs w:val="29"/>
          <w:shd w:val="clear" w:color="auto" w:fill="FFFFFF"/>
        </w:rPr>
        <w:t xml:space="preserve"> </w:t>
      </w:r>
      <w:r>
        <w:rPr>
          <w:shd w:val="clear" w:color="auto" w:fill="FFFFFF"/>
        </w:rPr>
        <w:t>Evaluate Information/Education Program</w:t>
      </w:r>
    </w:p>
    <w:p w14:paraId="00F12B87" w14:textId="77777777" w:rsidR="00613BC6" w:rsidRDefault="00B00DBD" w:rsidP="005412BF">
      <w:pPr>
        <w:spacing w:after="0"/>
        <w:rPr>
          <w:rFonts w:ascii="Calibri" w:hAnsi="Calibri"/>
          <w:bCs/>
          <w:i/>
          <w:sz w:val="20"/>
          <w:szCs w:val="20"/>
          <w:shd w:val="clear" w:color="auto" w:fill="FFFFFF"/>
        </w:rPr>
      </w:pPr>
      <w:r w:rsidRPr="005D22DF">
        <w:rPr>
          <w:rFonts w:ascii="Calibri" w:hAnsi="Calibri"/>
          <w:i/>
          <w:iCs/>
          <w:color w:val="000000"/>
          <w:szCs w:val="20"/>
          <w:shd w:val="clear" w:color="auto" w:fill="FFFFFF"/>
        </w:rPr>
        <w:t>Information and education efforts and how they will be evaluated.</w:t>
      </w:r>
    </w:p>
    <w:p w14:paraId="405C9D84" w14:textId="15D5B03B" w:rsidR="00684187" w:rsidRPr="005618C0" w:rsidRDefault="00684187" w:rsidP="005412BF">
      <w:pPr>
        <w:pStyle w:val="ListParagraph"/>
        <w:numPr>
          <w:ilvl w:val="0"/>
          <w:numId w:val="23"/>
        </w:numPr>
        <w:spacing w:before="120" w:after="0"/>
        <w:contextualSpacing w:val="0"/>
        <w:rPr>
          <w:rFonts w:ascii="Calibri" w:hAnsi="Calibri"/>
          <w:iCs/>
          <w:color w:val="000000"/>
          <w:szCs w:val="20"/>
          <w:shd w:val="clear" w:color="auto" w:fill="FFFFFF"/>
        </w:rPr>
      </w:pPr>
      <w:r w:rsidRPr="005618C0">
        <w:rPr>
          <w:rFonts w:ascii="Calibri" w:hAnsi="Calibri"/>
          <w:iCs/>
          <w:color w:val="000000"/>
          <w:szCs w:val="20"/>
          <w:shd w:val="clear" w:color="auto" w:fill="FFFFFF"/>
        </w:rPr>
        <w:t xml:space="preserve">Track </w:t>
      </w:r>
      <w:r w:rsidR="00B81C8D">
        <w:rPr>
          <w:rFonts w:ascii="Calibri" w:hAnsi="Calibri"/>
          <w:iCs/>
          <w:color w:val="000000"/>
          <w:szCs w:val="20"/>
          <w:shd w:val="clear" w:color="auto" w:fill="FFFFFF"/>
        </w:rPr>
        <w:t>coverage from local media</w:t>
      </w:r>
      <w:r>
        <w:rPr>
          <w:rFonts w:ascii="Calibri" w:hAnsi="Calibri"/>
          <w:iCs/>
          <w:color w:val="000000"/>
          <w:szCs w:val="20"/>
          <w:shd w:val="clear" w:color="auto" w:fill="FFFFFF"/>
        </w:rPr>
        <w:t>.</w:t>
      </w:r>
    </w:p>
    <w:p w14:paraId="0924D550" w14:textId="1595BA78" w:rsidR="002304E0" w:rsidRDefault="00684187" w:rsidP="005412BF">
      <w:pPr>
        <w:pStyle w:val="ListParagraph"/>
        <w:numPr>
          <w:ilvl w:val="0"/>
          <w:numId w:val="23"/>
        </w:numPr>
        <w:spacing w:before="120" w:after="0"/>
        <w:contextualSpacing w:val="0"/>
        <w:rPr>
          <w:rFonts w:ascii="Calibri" w:hAnsi="Calibri"/>
          <w:iCs/>
          <w:color w:val="000000"/>
          <w:szCs w:val="20"/>
          <w:shd w:val="clear" w:color="auto" w:fill="FFFFFF"/>
        </w:rPr>
      </w:pPr>
      <w:r w:rsidRPr="005618C0">
        <w:rPr>
          <w:rFonts w:ascii="Calibri" w:hAnsi="Calibri"/>
          <w:iCs/>
          <w:color w:val="000000"/>
          <w:szCs w:val="20"/>
          <w:shd w:val="clear" w:color="auto" w:fill="FFFFFF"/>
        </w:rPr>
        <w:lastRenderedPageBreak/>
        <w:t xml:space="preserve">Track number of </w:t>
      </w:r>
      <w:r w:rsidR="00B81C8D">
        <w:rPr>
          <w:rFonts w:ascii="Calibri" w:hAnsi="Calibri"/>
          <w:iCs/>
          <w:color w:val="000000"/>
          <w:szCs w:val="20"/>
          <w:shd w:val="clear" w:color="auto" w:fill="FFFFFF"/>
        </w:rPr>
        <w:t xml:space="preserve">educational mailers distributed. </w:t>
      </w:r>
    </w:p>
    <w:p w14:paraId="17A75EE2" w14:textId="50F28CE1" w:rsidR="002304E0" w:rsidRPr="002304E0" w:rsidRDefault="00684187" w:rsidP="005412BF">
      <w:pPr>
        <w:pStyle w:val="ListParagraph"/>
        <w:numPr>
          <w:ilvl w:val="0"/>
          <w:numId w:val="23"/>
        </w:numPr>
        <w:spacing w:before="120" w:after="0"/>
        <w:contextualSpacing w:val="0"/>
      </w:pPr>
      <w:r w:rsidRPr="00BB5AA6">
        <w:rPr>
          <w:rFonts w:ascii="Calibri" w:hAnsi="Calibri"/>
          <w:iCs/>
          <w:color w:val="000000"/>
          <w:szCs w:val="20"/>
          <w:shd w:val="clear" w:color="auto" w:fill="FFFFFF"/>
        </w:rPr>
        <w:t xml:space="preserve">Track </w:t>
      </w:r>
      <w:r w:rsidR="009C7ED3" w:rsidRPr="00BB5AA6">
        <w:rPr>
          <w:rFonts w:ascii="Calibri" w:hAnsi="Calibri"/>
          <w:iCs/>
          <w:color w:val="000000"/>
          <w:szCs w:val="20"/>
          <w:shd w:val="clear" w:color="auto" w:fill="FFFFFF"/>
        </w:rPr>
        <w:t xml:space="preserve">webpage </w:t>
      </w:r>
      <w:r w:rsidR="00B81C8D" w:rsidRPr="00BB5AA6">
        <w:rPr>
          <w:rFonts w:ascii="Calibri" w:hAnsi="Calibri"/>
          <w:iCs/>
          <w:color w:val="000000"/>
          <w:szCs w:val="20"/>
          <w:shd w:val="clear" w:color="auto" w:fill="FFFFFF"/>
        </w:rPr>
        <w:t xml:space="preserve">activity on the online project summary. </w:t>
      </w:r>
    </w:p>
    <w:p w14:paraId="56D1D1E3" w14:textId="76C48AEE" w:rsidR="002E31EC" w:rsidRDefault="002304E0" w:rsidP="005412BF">
      <w:pPr>
        <w:pStyle w:val="ListParagraph"/>
        <w:numPr>
          <w:ilvl w:val="0"/>
          <w:numId w:val="23"/>
        </w:numPr>
        <w:contextualSpacing w:val="0"/>
      </w:pPr>
      <w:r>
        <w:t xml:space="preserve">Luce School Elementary School Outreach: </w:t>
      </w:r>
      <w:r w:rsidR="00F911D6" w:rsidRPr="00F911D6">
        <w:t xml:space="preserve">Staff from the Neponset River Watershed Association visit the Luce school 5 grade classes for two days </w:t>
      </w:r>
      <w:r w:rsidR="00F911D6">
        <w:t>each</w:t>
      </w:r>
      <w:r w:rsidR="00F911D6" w:rsidRPr="00F911D6">
        <w:t xml:space="preserve"> year. During the visit</w:t>
      </w:r>
      <w:r w:rsidR="00F911D6">
        <w:t>,</w:t>
      </w:r>
      <w:r w:rsidR="00F911D6" w:rsidRPr="00F911D6">
        <w:t xml:space="preserve"> students are taught about the water cycle, ground water conservation, and stormwater runoff. Once </w:t>
      </w:r>
      <w:r w:rsidR="00F911D6">
        <w:t>proposed</w:t>
      </w:r>
      <w:r w:rsidR="00F911D6" w:rsidRPr="00F911D6">
        <w:t xml:space="preserve"> </w:t>
      </w:r>
      <w:r w:rsidR="0045060A">
        <w:t xml:space="preserve">Element C </w:t>
      </w:r>
      <w:r w:rsidR="00F911D6" w:rsidRPr="00F911D6">
        <w:t>BMPs are completed</w:t>
      </w:r>
      <w:r w:rsidR="0045060A">
        <w:t xml:space="preserve"> from the FY 2018 s.319 grant</w:t>
      </w:r>
      <w:r w:rsidR="00F911D6" w:rsidRPr="00F911D6">
        <w:t xml:space="preserve">, an outdoor component will be added to the regular curricula so that the students can visit the BMPs and </w:t>
      </w:r>
      <w:r w:rsidR="00F911D6">
        <w:t>experience</w:t>
      </w:r>
      <w:r w:rsidR="00F911D6" w:rsidRPr="00F911D6">
        <w:t xml:space="preserve"> hands</w:t>
      </w:r>
      <w:r w:rsidR="00F911D6">
        <w:t>-</w:t>
      </w:r>
      <w:r w:rsidR="00F911D6" w:rsidRPr="00F911D6">
        <w:t xml:space="preserve">on learning. The Canton </w:t>
      </w:r>
      <w:r w:rsidR="00F911D6">
        <w:t>T</w:t>
      </w:r>
      <w:r w:rsidR="00F911D6" w:rsidRPr="00F911D6">
        <w:t xml:space="preserve">own </w:t>
      </w:r>
      <w:r w:rsidR="00F911D6">
        <w:t>E</w:t>
      </w:r>
      <w:r w:rsidR="00F911D6" w:rsidRPr="00F911D6">
        <w:t xml:space="preserve">ngineer may </w:t>
      </w:r>
      <w:r w:rsidR="00F911D6">
        <w:t xml:space="preserve">also </w:t>
      </w:r>
      <w:r w:rsidR="00F911D6" w:rsidRPr="00F911D6">
        <w:t xml:space="preserve">join for the visit to explain the design elements and how the </w:t>
      </w:r>
      <w:r w:rsidR="002E31EC">
        <w:t>installations</w:t>
      </w:r>
      <w:r w:rsidR="00F911D6" w:rsidRPr="00F911D6">
        <w:t xml:space="preserve"> work. In addition to the classroom visit, interpretive signage will be </w:t>
      </w:r>
      <w:r w:rsidR="00F911D6">
        <w:t>placed at the</w:t>
      </w:r>
      <w:r w:rsidR="00F911D6" w:rsidRPr="00F911D6">
        <w:t xml:space="preserve"> school</w:t>
      </w:r>
      <w:r w:rsidR="00F911D6">
        <w:t xml:space="preserve"> entrance that</w:t>
      </w:r>
      <w:r w:rsidR="00F911D6" w:rsidRPr="00F911D6">
        <w:t xml:space="preserve"> explain </w:t>
      </w:r>
      <w:r w:rsidR="00F911D6">
        <w:t>how</w:t>
      </w:r>
      <w:r w:rsidR="00F911D6" w:rsidRPr="00F911D6">
        <w:t xml:space="preserve"> the structures </w:t>
      </w:r>
      <w:r w:rsidR="00F911D6">
        <w:t>work</w:t>
      </w:r>
      <w:r w:rsidR="00F911D6" w:rsidRPr="00F911D6">
        <w:t xml:space="preserve">, why stormwater </w:t>
      </w:r>
      <w:r w:rsidR="00F911D6">
        <w:t xml:space="preserve">management </w:t>
      </w:r>
      <w:r w:rsidR="00F911D6" w:rsidRPr="00F911D6">
        <w:t xml:space="preserve">is </w:t>
      </w:r>
      <w:r w:rsidR="00F911D6">
        <w:t>important</w:t>
      </w:r>
      <w:r w:rsidR="00F911D6" w:rsidRPr="00F911D6">
        <w:t xml:space="preserve">, and suggestions of </w:t>
      </w:r>
      <w:r w:rsidR="002E31EC">
        <w:t>ways</w:t>
      </w:r>
      <w:r w:rsidR="00F911D6" w:rsidRPr="00F911D6">
        <w:t xml:space="preserve"> </w:t>
      </w:r>
      <w:r w:rsidR="00F911D6">
        <w:t>students</w:t>
      </w:r>
      <w:r w:rsidR="00F911D6" w:rsidRPr="00F911D6">
        <w:t xml:space="preserve"> can reduce their stormwater impacts. </w:t>
      </w:r>
    </w:p>
    <w:p w14:paraId="33338D4F" w14:textId="11787FF7" w:rsidR="00613BC6" w:rsidRDefault="00B00DBD" w:rsidP="005412BF">
      <w:pPr>
        <w:rPr>
          <w:rFonts w:ascii="Calibri" w:eastAsia="Times New Roman" w:hAnsi="Calibri" w:cs="Times New Roman"/>
          <w:b/>
          <w:bCs/>
          <w:sz w:val="32"/>
          <w:szCs w:val="32"/>
        </w:rPr>
      </w:pPr>
      <w:r>
        <w:br w:type="page"/>
      </w:r>
    </w:p>
    <w:p w14:paraId="5BC0F154" w14:textId="77777777" w:rsidR="00613BC6" w:rsidRDefault="00B00DBD" w:rsidP="005412BF">
      <w:pPr>
        <w:pStyle w:val="Heading1"/>
        <w:rPr>
          <w:color w:val="006686"/>
        </w:rPr>
      </w:pPr>
      <w:bookmarkStart w:id="79" w:name="ELEMFG_HEADER"/>
      <w:bookmarkStart w:id="80" w:name="_Toc2603396"/>
      <w:r>
        <w:lastRenderedPageBreak/>
        <w:t>Elements F &amp; G: Implementation Schedule and Measurable Milestones</w:t>
      </w:r>
      <w:bookmarkEnd w:id="79"/>
      <w:bookmarkEnd w:id="80"/>
    </w:p>
    <w:p w14:paraId="13F7175C" w14:textId="77777777" w:rsidR="00613BC6" w:rsidRPr="005E5375" w:rsidRDefault="00613BC6" w:rsidP="005412BF">
      <w:pPr>
        <w:spacing w:after="0"/>
        <w:rPr>
          <w:sz w:val="10"/>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613BC6" w14:paraId="3E60FCBD" w14:textId="77777777">
        <w:trPr>
          <w:jc w:val="center"/>
        </w:trPr>
        <w:tc>
          <w:tcPr>
            <w:tcW w:w="7560" w:type="dxa"/>
            <w:vAlign w:val="center"/>
          </w:tcPr>
          <w:p w14:paraId="0947D0DC" w14:textId="77777777" w:rsidR="00613BC6" w:rsidRDefault="00B00DBD" w:rsidP="005412BF">
            <w:pPr>
              <w:spacing w:line="276" w:lineRule="auto"/>
              <w:jc w:val="center"/>
            </w:pPr>
            <w:r>
              <w:rPr>
                <w:noProof/>
              </w:rPr>
              <w:drawing>
                <wp:inline distT="0" distB="0" distL="0" distR="0" wp14:anchorId="0EB2200B" wp14:editId="62840B14">
                  <wp:extent cx="4710608" cy="1345997"/>
                  <wp:effectExtent l="0" t="0" r="0" b="6985"/>
                  <wp:docPr id="83" name="Picture 8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1"/>
                          <a:stretch>
                            <a:fillRect/>
                          </a:stretch>
                        </pic:blipFill>
                        <pic:spPr bwMode="auto">
                          <a:xfrm>
                            <a:off x="0" y="0"/>
                            <a:ext cx="4710608" cy="1345997"/>
                          </a:xfrm>
                          <a:prstGeom prst="rect">
                            <a:avLst/>
                          </a:prstGeom>
                        </pic:spPr>
                      </pic:pic>
                    </a:graphicData>
                  </a:graphic>
                </wp:inline>
              </w:drawing>
            </w:r>
          </w:p>
        </w:tc>
        <w:tc>
          <w:tcPr>
            <w:tcW w:w="2520" w:type="dxa"/>
            <w:vAlign w:val="center"/>
          </w:tcPr>
          <w:p w14:paraId="23243063" w14:textId="77777777" w:rsidR="00613BC6" w:rsidRDefault="00B00DBD" w:rsidP="005412BF">
            <w:pPr>
              <w:spacing w:line="276" w:lineRule="auto"/>
              <w:jc w:val="center"/>
            </w:pPr>
            <w:r>
              <w:rPr>
                <w:noProof/>
              </w:rPr>
              <w:drawing>
                <wp:inline distT="0" distB="0" distL="0" distR="0" wp14:anchorId="7EA9EA3C" wp14:editId="578BF62F">
                  <wp:extent cx="1426464" cy="1316736"/>
                  <wp:effectExtent l="0" t="0" r="2540" b="0"/>
                  <wp:docPr id="84" name="Picture 84"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a:stretch>
                            <a:fillRect/>
                          </a:stretch>
                        </pic:blipFill>
                        <pic:spPr bwMode="auto">
                          <a:xfrm>
                            <a:off x="0" y="0"/>
                            <a:ext cx="1426464" cy="1316736"/>
                          </a:xfrm>
                          <a:prstGeom prst="rect">
                            <a:avLst/>
                          </a:prstGeom>
                        </pic:spPr>
                      </pic:pic>
                    </a:graphicData>
                  </a:graphic>
                </wp:inline>
              </w:drawing>
            </w:r>
          </w:p>
        </w:tc>
      </w:tr>
    </w:tbl>
    <w:p w14:paraId="29CCB009" w14:textId="40BB808E" w:rsidR="00613BC6" w:rsidRDefault="00613BC6" w:rsidP="005412BF">
      <w:pPr>
        <w:spacing w:after="0"/>
      </w:pPr>
    </w:p>
    <w:p w14:paraId="6AC25006" w14:textId="73242728" w:rsidR="00DA51A7" w:rsidRDefault="00DA51A7" w:rsidP="001D1BCB">
      <w:r w:rsidRPr="00994D39">
        <w:rPr>
          <w:b/>
        </w:rPr>
        <w:t>Table FG-1</w:t>
      </w:r>
      <w:r w:rsidRPr="00036C96">
        <w:t xml:space="preserve"> provides a preliminary schedule for implementation of recommendations provided by this </w:t>
      </w:r>
      <w:r>
        <w:t>WBP</w:t>
      </w:r>
      <w:r w:rsidRPr="00036C96">
        <w:t xml:space="preserve">. It is expected that the WBP will be </w:t>
      </w:r>
      <w:r>
        <w:t>re-evaluated and updated in 2022, or</w:t>
      </w:r>
      <w:r w:rsidRPr="00036C96">
        <w:t xml:space="preserve"> as needed</w:t>
      </w:r>
      <w:r>
        <w:t>,</w:t>
      </w:r>
      <w:r w:rsidRPr="00036C96">
        <w:t xml:space="preserve"> based on ongoing monitoring results and other ongoing efforts.</w:t>
      </w:r>
    </w:p>
    <w:p w14:paraId="46332BBB" w14:textId="77777777" w:rsidR="00613BC6" w:rsidRPr="00104518" w:rsidRDefault="00B00DBD" w:rsidP="001D1BCB">
      <w:pPr>
        <w:spacing w:after="120"/>
        <w:jc w:val="center"/>
        <w:rPr>
          <w:b/>
          <w:szCs w:val="18"/>
        </w:rPr>
      </w:pPr>
      <w:r w:rsidRPr="00104518">
        <w:rPr>
          <w:rFonts w:ascii="Calibri" w:hAnsi="Calibri"/>
          <w:b/>
          <w:bCs/>
          <w:color w:val="000000"/>
          <w:szCs w:val="18"/>
          <w:shd w:val="clear" w:color="auto" w:fill="FFFFFF"/>
        </w:rPr>
        <w:t>Table FG-1: Implementation Schedule and Interim Measurable Milestone</w:t>
      </w:r>
      <w:r w:rsidRPr="00104518">
        <w:rPr>
          <w:b/>
          <w:szCs w:val="18"/>
        </w:rPr>
        <w:t>s</w:t>
      </w:r>
    </w:p>
    <w:tbl>
      <w:tblPr>
        <w:tblW w:w="0" w:type="auto"/>
        <w:tblCellMar>
          <w:top w:w="15" w:type="dxa"/>
          <w:bottom w:w="15" w:type="dxa"/>
        </w:tblCellMar>
        <w:tblLook w:val="04A0" w:firstRow="1" w:lastRow="0" w:firstColumn="1" w:lastColumn="0" w:noHBand="0" w:noVBand="1"/>
      </w:tblPr>
      <w:tblGrid>
        <w:gridCol w:w="2190"/>
        <w:gridCol w:w="6683"/>
        <w:gridCol w:w="991"/>
      </w:tblGrid>
      <w:tr w:rsidR="00190805" w:rsidRPr="00FE5620" w14:paraId="3A17E053" w14:textId="77777777" w:rsidTr="00190805">
        <w:trPr>
          <w:trHeight w:val="541"/>
        </w:trPr>
        <w:tc>
          <w:tcPr>
            <w:tcW w:w="2190" w:type="dxa"/>
            <w:tcBorders>
              <w:top w:val="single" w:sz="8" w:space="0" w:color="auto"/>
              <w:left w:val="single" w:sz="8" w:space="0" w:color="auto"/>
              <w:bottom w:val="single" w:sz="4" w:space="0" w:color="auto"/>
              <w:right w:val="single" w:sz="8" w:space="0" w:color="auto"/>
            </w:tcBorders>
            <w:shd w:val="clear" w:color="auto" w:fill="006686"/>
            <w:vAlign w:val="center"/>
          </w:tcPr>
          <w:p w14:paraId="0D1CF493" w14:textId="7CAE2CD1" w:rsidR="00190805" w:rsidRPr="00190805" w:rsidRDefault="00190805" w:rsidP="00190805">
            <w:pPr>
              <w:spacing w:after="0"/>
              <w:jc w:val="center"/>
              <w:rPr>
                <w:rFonts w:ascii="Calibri" w:eastAsia="Times New Roman" w:hAnsi="Calibri" w:cs="Times New Roman"/>
                <w:b/>
                <w:color w:val="FFFFFF" w:themeColor="background1"/>
                <w:sz w:val="19"/>
                <w:szCs w:val="19"/>
              </w:rPr>
            </w:pPr>
            <w:bookmarkStart w:id="81" w:name="ELEMFG_BMP_TBL"/>
            <w:r w:rsidRPr="00190805">
              <w:rPr>
                <w:rFonts w:ascii="Calibri" w:eastAsia="Times New Roman" w:hAnsi="Calibri" w:cs="Times New Roman"/>
                <w:b/>
                <w:color w:val="FFFFFF" w:themeColor="background1"/>
                <w:sz w:val="19"/>
                <w:szCs w:val="19"/>
              </w:rPr>
              <w:t>Category</w:t>
            </w:r>
          </w:p>
        </w:tc>
        <w:tc>
          <w:tcPr>
            <w:tcW w:w="6683" w:type="dxa"/>
            <w:tcBorders>
              <w:top w:val="single" w:sz="8" w:space="0" w:color="auto"/>
              <w:left w:val="single" w:sz="8" w:space="0" w:color="auto"/>
              <w:bottom w:val="single" w:sz="4" w:space="0" w:color="auto"/>
              <w:right w:val="single" w:sz="8" w:space="0" w:color="auto"/>
            </w:tcBorders>
            <w:shd w:val="clear" w:color="auto" w:fill="006686"/>
            <w:vAlign w:val="center"/>
          </w:tcPr>
          <w:p w14:paraId="2ADF7236" w14:textId="0E3B70D0" w:rsidR="00190805" w:rsidRPr="00190805" w:rsidRDefault="00190805" w:rsidP="00190805">
            <w:pPr>
              <w:spacing w:after="0"/>
              <w:jc w:val="center"/>
              <w:rPr>
                <w:rFonts w:ascii="Calibri" w:eastAsia="Times New Roman" w:hAnsi="Calibri" w:cs="Times New Roman"/>
                <w:b/>
                <w:color w:val="FFFFFF" w:themeColor="background1"/>
                <w:sz w:val="19"/>
                <w:szCs w:val="19"/>
              </w:rPr>
            </w:pPr>
            <w:r w:rsidRPr="00190805">
              <w:rPr>
                <w:rFonts w:ascii="Calibri" w:eastAsia="Times New Roman" w:hAnsi="Calibri" w:cs="Times New Roman"/>
                <w:b/>
                <w:color w:val="FFFFFF" w:themeColor="background1"/>
                <w:sz w:val="19"/>
                <w:szCs w:val="19"/>
              </w:rPr>
              <w:t>Action</w:t>
            </w:r>
          </w:p>
        </w:tc>
        <w:tc>
          <w:tcPr>
            <w:tcW w:w="0" w:type="auto"/>
            <w:tcBorders>
              <w:top w:val="single" w:sz="8" w:space="0" w:color="auto"/>
              <w:left w:val="nil"/>
              <w:bottom w:val="single" w:sz="4" w:space="0" w:color="auto"/>
              <w:right w:val="single" w:sz="8" w:space="0" w:color="auto"/>
            </w:tcBorders>
            <w:shd w:val="clear" w:color="auto" w:fill="006686"/>
            <w:vAlign w:val="center"/>
          </w:tcPr>
          <w:p w14:paraId="592D4E0B" w14:textId="5235841C" w:rsidR="00190805" w:rsidRPr="00190805" w:rsidRDefault="00190805" w:rsidP="00190805">
            <w:pPr>
              <w:spacing w:after="0"/>
              <w:jc w:val="center"/>
              <w:rPr>
                <w:rFonts w:ascii="Calibri" w:eastAsia="Times New Roman" w:hAnsi="Calibri" w:cs="Times New Roman"/>
                <w:b/>
                <w:color w:val="FFFFFF" w:themeColor="background1"/>
                <w:sz w:val="19"/>
                <w:szCs w:val="19"/>
              </w:rPr>
            </w:pPr>
            <w:r w:rsidRPr="00190805">
              <w:rPr>
                <w:rFonts w:ascii="Calibri" w:eastAsia="Times New Roman" w:hAnsi="Calibri" w:cs="Times New Roman"/>
                <w:b/>
                <w:color w:val="FFFFFF" w:themeColor="background1"/>
                <w:sz w:val="19"/>
                <w:szCs w:val="19"/>
              </w:rPr>
              <w:t>Year(s)</w:t>
            </w:r>
          </w:p>
        </w:tc>
      </w:tr>
      <w:tr w:rsidR="00DA51A7" w:rsidRPr="00FE5620" w14:paraId="5B492EDC" w14:textId="77777777" w:rsidTr="004F2E3E">
        <w:trPr>
          <w:trHeight w:val="300"/>
        </w:trPr>
        <w:tc>
          <w:tcPr>
            <w:tcW w:w="2190" w:type="dxa"/>
            <w:tcBorders>
              <w:top w:val="single" w:sz="8" w:space="0" w:color="auto"/>
              <w:left w:val="single" w:sz="8" w:space="0" w:color="auto"/>
              <w:bottom w:val="single" w:sz="4" w:space="0" w:color="auto"/>
              <w:right w:val="single" w:sz="8" w:space="0" w:color="auto"/>
            </w:tcBorders>
            <w:shd w:val="clear" w:color="000000" w:fill="DAEEF3"/>
            <w:vAlign w:val="center"/>
          </w:tcPr>
          <w:p w14:paraId="13142BC9" w14:textId="15AE43F9" w:rsidR="008025E1" w:rsidRPr="00190805" w:rsidRDefault="00DA51A7" w:rsidP="005412BF">
            <w:pPr>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Goal Adjustments</w:t>
            </w:r>
          </w:p>
        </w:tc>
        <w:tc>
          <w:tcPr>
            <w:tcW w:w="6683" w:type="dxa"/>
            <w:tcBorders>
              <w:top w:val="single" w:sz="8" w:space="0" w:color="auto"/>
              <w:left w:val="single" w:sz="8" w:space="0" w:color="auto"/>
              <w:bottom w:val="single" w:sz="4" w:space="0" w:color="auto"/>
              <w:right w:val="single" w:sz="8" w:space="0" w:color="auto"/>
            </w:tcBorders>
            <w:vAlign w:val="center"/>
          </w:tcPr>
          <w:p w14:paraId="07E081C2" w14:textId="285259E0" w:rsidR="008025E1" w:rsidRPr="00190805" w:rsidRDefault="008025E1" w:rsidP="005412BF">
            <w:pPr>
              <w:spacing w:after="0"/>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 xml:space="preserve">Consider </w:t>
            </w:r>
            <w:r w:rsidR="00DA51A7" w:rsidRPr="00190805">
              <w:rPr>
                <w:rFonts w:ascii="Calibri" w:eastAsia="Times New Roman" w:hAnsi="Calibri" w:cs="Times New Roman"/>
                <w:color w:val="000000"/>
                <w:sz w:val="16"/>
                <w:szCs w:val="16"/>
              </w:rPr>
              <w:t xml:space="preserve">establishing realistic </w:t>
            </w:r>
            <w:r w:rsidR="00DA51A7" w:rsidRPr="00190805">
              <w:rPr>
                <w:rFonts w:ascii="Calibri" w:eastAsia="Times New Roman" w:hAnsi="Calibri" w:cs="Times New Roman"/>
                <w:i/>
                <w:color w:val="000000"/>
                <w:sz w:val="16"/>
                <w:szCs w:val="16"/>
                <w:u w:val="single"/>
              </w:rPr>
              <w:t>water-body specific</w:t>
            </w:r>
            <w:r w:rsidR="00DA51A7" w:rsidRPr="00190805">
              <w:rPr>
                <w:rFonts w:ascii="Calibri" w:eastAsia="Times New Roman" w:hAnsi="Calibri" w:cs="Times New Roman"/>
                <w:color w:val="000000"/>
                <w:sz w:val="16"/>
                <w:szCs w:val="16"/>
              </w:rPr>
              <w:t xml:space="preserve"> long-term phosphorus reduction goals be developing water-body specific WBPs or incorporating estimates in a future iteration of this WBP </w:t>
            </w:r>
          </w:p>
        </w:tc>
        <w:tc>
          <w:tcPr>
            <w:tcW w:w="0" w:type="auto"/>
            <w:tcBorders>
              <w:top w:val="single" w:sz="8" w:space="0" w:color="auto"/>
              <w:left w:val="nil"/>
              <w:bottom w:val="single" w:sz="4" w:space="0" w:color="auto"/>
              <w:right w:val="single" w:sz="8" w:space="0" w:color="auto"/>
            </w:tcBorders>
            <w:vAlign w:val="center"/>
          </w:tcPr>
          <w:p w14:paraId="4ADEAABF" w14:textId="018532A6" w:rsidR="008025E1" w:rsidRPr="00190805" w:rsidRDefault="008025E1" w:rsidP="005412BF">
            <w:pPr>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20</w:t>
            </w:r>
            <w:r w:rsidR="002E31EC" w:rsidRPr="00190805">
              <w:rPr>
                <w:rFonts w:ascii="Calibri" w:eastAsia="Times New Roman" w:hAnsi="Calibri" w:cs="Times New Roman"/>
                <w:color w:val="000000"/>
                <w:sz w:val="16"/>
                <w:szCs w:val="16"/>
              </w:rPr>
              <w:t>24</w:t>
            </w:r>
          </w:p>
        </w:tc>
      </w:tr>
      <w:tr w:rsidR="00DA51A7" w:rsidRPr="00FE5620" w14:paraId="4C872F2A" w14:textId="77777777" w:rsidTr="004F2E3E">
        <w:trPr>
          <w:trHeight w:val="300"/>
        </w:trPr>
        <w:tc>
          <w:tcPr>
            <w:tcW w:w="2190" w:type="dxa"/>
            <w:vMerge w:val="restart"/>
            <w:tcBorders>
              <w:top w:val="single" w:sz="4" w:space="0" w:color="auto"/>
              <w:left w:val="single" w:sz="4" w:space="0" w:color="auto"/>
              <w:bottom w:val="single" w:sz="4" w:space="0" w:color="auto"/>
              <w:right w:val="single" w:sz="4" w:space="0" w:color="auto"/>
            </w:tcBorders>
            <w:shd w:val="clear" w:color="000000" w:fill="DAEEF3"/>
            <w:vAlign w:val="center"/>
          </w:tcPr>
          <w:p w14:paraId="2197A715" w14:textId="77777777" w:rsidR="008025E1" w:rsidRPr="00190805" w:rsidRDefault="008025E1" w:rsidP="005412BF">
            <w:pPr>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Monitoring / Vegetation</w:t>
            </w:r>
          </w:p>
        </w:tc>
        <w:tc>
          <w:tcPr>
            <w:tcW w:w="6683" w:type="dxa"/>
            <w:tcBorders>
              <w:top w:val="single" w:sz="8" w:space="0" w:color="auto"/>
              <w:left w:val="single" w:sz="4" w:space="0" w:color="auto"/>
              <w:bottom w:val="single" w:sz="4" w:space="0" w:color="auto"/>
              <w:right w:val="single" w:sz="8" w:space="0" w:color="auto"/>
            </w:tcBorders>
            <w:vAlign w:val="center"/>
          </w:tcPr>
          <w:p w14:paraId="51F19F74" w14:textId="06E4B8C9" w:rsidR="008025E1" w:rsidRPr="00190805" w:rsidRDefault="00116608" w:rsidP="005412BF">
            <w:pPr>
              <w:spacing w:after="0"/>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Consider expanding</w:t>
            </w:r>
            <w:r w:rsidR="002E31EC" w:rsidRPr="00190805">
              <w:rPr>
                <w:rFonts w:ascii="Calibri" w:eastAsia="Times New Roman" w:hAnsi="Calibri" w:cs="Times New Roman"/>
                <w:color w:val="000000"/>
                <w:sz w:val="16"/>
                <w:szCs w:val="16"/>
              </w:rPr>
              <w:t xml:space="preserve"> or adjusting</w:t>
            </w:r>
            <w:r w:rsidRPr="00190805">
              <w:rPr>
                <w:rFonts w:ascii="Calibri" w:eastAsia="Times New Roman" w:hAnsi="Calibri" w:cs="Times New Roman"/>
                <w:color w:val="000000"/>
                <w:sz w:val="16"/>
                <w:szCs w:val="16"/>
              </w:rPr>
              <w:t xml:space="preserve"> Citizen Water Monitoring Network to additional</w:t>
            </w:r>
            <w:r w:rsidR="002E31EC" w:rsidRPr="00190805">
              <w:rPr>
                <w:rFonts w:ascii="Calibri" w:eastAsia="Times New Roman" w:hAnsi="Calibri" w:cs="Times New Roman"/>
                <w:color w:val="000000"/>
                <w:sz w:val="16"/>
                <w:szCs w:val="16"/>
              </w:rPr>
              <w:t xml:space="preserve"> or alternative</w:t>
            </w:r>
            <w:r w:rsidRPr="00190805">
              <w:rPr>
                <w:rFonts w:ascii="Calibri" w:eastAsia="Times New Roman" w:hAnsi="Calibri" w:cs="Times New Roman"/>
                <w:color w:val="000000"/>
                <w:sz w:val="16"/>
                <w:szCs w:val="16"/>
              </w:rPr>
              <w:t xml:space="preserve"> waterbodies / sampling locations as resources allow – see Element H&amp;I for suggestions. </w:t>
            </w:r>
          </w:p>
        </w:tc>
        <w:tc>
          <w:tcPr>
            <w:tcW w:w="0" w:type="auto"/>
            <w:tcBorders>
              <w:top w:val="single" w:sz="8" w:space="0" w:color="auto"/>
              <w:left w:val="nil"/>
              <w:bottom w:val="single" w:sz="4" w:space="0" w:color="auto"/>
              <w:right w:val="single" w:sz="8" w:space="0" w:color="auto"/>
            </w:tcBorders>
            <w:vAlign w:val="center"/>
          </w:tcPr>
          <w:p w14:paraId="3D7F0247" w14:textId="61D96B0D" w:rsidR="008025E1" w:rsidRPr="00190805" w:rsidRDefault="002E31EC" w:rsidP="005412BF">
            <w:pPr>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Annual</w:t>
            </w:r>
          </w:p>
        </w:tc>
      </w:tr>
      <w:tr w:rsidR="00DA51A7" w:rsidRPr="00FE5620" w14:paraId="0A5BD743" w14:textId="77777777" w:rsidTr="004F2E3E">
        <w:trPr>
          <w:trHeight w:val="300"/>
        </w:trPr>
        <w:tc>
          <w:tcPr>
            <w:tcW w:w="2190" w:type="dxa"/>
            <w:vMerge/>
            <w:tcBorders>
              <w:top w:val="single" w:sz="4" w:space="0" w:color="auto"/>
              <w:left w:val="single" w:sz="4" w:space="0" w:color="auto"/>
              <w:bottom w:val="single" w:sz="4" w:space="0" w:color="auto"/>
              <w:right w:val="single" w:sz="4" w:space="0" w:color="auto"/>
            </w:tcBorders>
            <w:shd w:val="clear" w:color="000000" w:fill="DAEEF3"/>
            <w:vAlign w:val="center"/>
            <w:hideMark/>
          </w:tcPr>
          <w:p w14:paraId="79294222" w14:textId="77777777" w:rsidR="008025E1" w:rsidRPr="00190805" w:rsidRDefault="008025E1" w:rsidP="005412BF">
            <w:pPr>
              <w:spacing w:after="0"/>
              <w:jc w:val="center"/>
              <w:rPr>
                <w:rFonts w:ascii="Calibri" w:eastAsia="Times New Roman" w:hAnsi="Calibri" w:cs="Times New Roman"/>
                <w:color w:val="000000"/>
                <w:sz w:val="16"/>
                <w:szCs w:val="16"/>
              </w:rPr>
            </w:pPr>
          </w:p>
        </w:tc>
        <w:tc>
          <w:tcPr>
            <w:tcW w:w="6683" w:type="dxa"/>
            <w:tcBorders>
              <w:top w:val="single" w:sz="8" w:space="0" w:color="auto"/>
              <w:left w:val="single" w:sz="4" w:space="0" w:color="auto"/>
              <w:bottom w:val="single" w:sz="4" w:space="0" w:color="auto"/>
              <w:right w:val="single" w:sz="8" w:space="0" w:color="auto"/>
            </w:tcBorders>
            <w:vAlign w:val="center"/>
            <w:hideMark/>
          </w:tcPr>
          <w:p w14:paraId="3EDB176D" w14:textId="6679C2C8" w:rsidR="008025E1" w:rsidRPr="00190805" w:rsidRDefault="00116608" w:rsidP="005412BF">
            <w:pPr>
              <w:spacing w:after="0"/>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 xml:space="preserve">Continue to perform volunteer </w:t>
            </w:r>
            <w:r w:rsidR="008025E1" w:rsidRPr="00190805">
              <w:rPr>
                <w:rFonts w:ascii="Calibri" w:eastAsia="Times New Roman" w:hAnsi="Calibri" w:cs="Times New Roman"/>
                <w:color w:val="000000"/>
                <w:sz w:val="16"/>
                <w:szCs w:val="16"/>
              </w:rPr>
              <w:t xml:space="preserve">water quality sampling </w:t>
            </w:r>
            <w:r w:rsidRPr="00190805">
              <w:rPr>
                <w:rFonts w:ascii="Calibri" w:eastAsia="Times New Roman" w:hAnsi="Calibri" w:cs="Times New Roman"/>
                <w:color w:val="000000"/>
                <w:sz w:val="16"/>
                <w:szCs w:val="16"/>
              </w:rPr>
              <w:t xml:space="preserve">and analysis </w:t>
            </w:r>
          </w:p>
        </w:tc>
        <w:tc>
          <w:tcPr>
            <w:tcW w:w="0" w:type="auto"/>
            <w:tcBorders>
              <w:top w:val="single" w:sz="8" w:space="0" w:color="auto"/>
              <w:left w:val="nil"/>
              <w:bottom w:val="single" w:sz="4" w:space="0" w:color="auto"/>
              <w:right w:val="single" w:sz="8" w:space="0" w:color="auto"/>
            </w:tcBorders>
            <w:vAlign w:val="center"/>
            <w:hideMark/>
          </w:tcPr>
          <w:p w14:paraId="761E7AD9" w14:textId="77777777" w:rsidR="008025E1" w:rsidRPr="00190805" w:rsidRDefault="008025E1" w:rsidP="005412BF">
            <w:pPr>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Annual</w:t>
            </w:r>
          </w:p>
        </w:tc>
      </w:tr>
      <w:tr w:rsidR="00DA51A7" w:rsidRPr="00FE5620" w14:paraId="20352B2C" w14:textId="77777777" w:rsidTr="004F2E3E">
        <w:trPr>
          <w:trHeight w:val="227"/>
        </w:trPr>
        <w:tc>
          <w:tcPr>
            <w:tcW w:w="2190" w:type="dxa"/>
            <w:vMerge w:val="restart"/>
            <w:tcBorders>
              <w:top w:val="single" w:sz="4" w:space="0" w:color="auto"/>
              <w:left w:val="single" w:sz="4" w:space="0" w:color="auto"/>
              <w:bottom w:val="single" w:sz="4" w:space="0" w:color="auto"/>
              <w:right w:val="single" w:sz="4" w:space="0" w:color="auto"/>
            </w:tcBorders>
            <w:shd w:val="clear" w:color="000000" w:fill="DAEEF3"/>
            <w:vAlign w:val="center"/>
          </w:tcPr>
          <w:p w14:paraId="400702F7" w14:textId="36ADAFF1" w:rsidR="00104518" w:rsidRPr="00190805" w:rsidRDefault="00104518" w:rsidP="005412BF">
            <w:pPr>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Structural BMPs</w:t>
            </w:r>
          </w:p>
        </w:tc>
        <w:tc>
          <w:tcPr>
            <w:tcW w:w="6683" w:type="dxa"/>
            <w:tcBorders>
              <w:top w:val="single" w:sz="4" w:space="0" w:color="auto"/>
              <w:left w:val="single" w:sz="4" w:space="0" w:color="auto"/>
              <w:bottom w:val="single" w:sz="4" w:space="0" w:color="auto"/>
              <w:right w:val="single" w:sz="8" w:space="0" w:color="auto"/>
            </w:tcBorders>
            <w:vAlign w:val="center"/>
          </w:tcPr>
          <w:p w14:paraId="68098968" w14:textId="64D03BFD" w:rsidR="00104518" w:rsidRPr="00190805" w:rsidRDefault="00104518" w:rsidP="005412BF">
            <w:pPr>
              <w:spacing w:after="0"/>
              <w:rPr>
                <w:rFonts w:ascii="Calibri" w:eastAsia="Times New Roman" w:hAnsi="Calibri" w:cs="Times New Roman"/>
                <w:sz w:val="16"/>
                <w:szCs w:val="16"/>
              </w:rPr>
            </w:pPr>
            <w:r w:rsidRPr="00190805">
              <w:rPr>
                <w:rFonts w:ascii="Calibri" w:eastAsia="Times New Roman" w:hAnsi="Calibri" w:cs="Times New Roman"/>
                <w:sz w:val="16"/>
                <w:szCs w:val="16"/>
              </w:rPr>
              <w:t>Complete installation of BMPs at Luce School and Devoll Field</w:t>
            </w:r>
          </w:p>
        </w:tc>
        <w:tc>
          <w:tcPr>
            <w:tcW w:w="0" w:type="auto"/>
            <w:tcBorders>
              <w:top w:val="single" w:sz="4" w:space="0" w:color="auto"/>
              <w:left w:val="nil"/>
              <w:bottom w:val="single" w:sz="4" w:space="0" w:color="auto"/>
              <w:right w:val="single" w:sz="8" w:space="0" w:color="auto"/>
            </w:tcBorders>
            <w:vAlign w:val="center"/>
          </w:tcPr>
          <w:p w14:paraId="50E94627" w14:textId="77777777" w:rsidR="00104518" w:rsidRPr="00190805" w:rsidRDefault="00104518" w:rsidP="005412BF">
            <w:pPr>
              <w:spacing w:after="0"/>
              <w:jc w:val="center"/>
              <w:rPr>
                <w:rFonts w:ascii="Calibri" w:eastAsia="Times New Roman" w:hAnsi="Calibri" w:cs="Times New Roman"/>
                <w:sz w:val="16"/>
                <w:szCs w:val="16"/>
              </w:rPr>
            </w:pPr>
            <w:r w:rsidRPr="00190805">
              <w:rPr>
                <w:rFonts w:ascii="Calibri" w:eastAsia="Times New Roman" w:hAnsi="Calibri" w:cs="Times New Roman"/>
                <w:sz w:val="16"/>
                <w:szCs w:val="16"/>
              </w:rPr>
              <w:t>2020</w:t>
            </w:r>
          </w:p>
        </w:tc>
      </w:tr>
      <w:tr w:rsidR="00DA51A7" w:rsidRPr="00FE5620" w14:paraId="58719862" w14:textId="77777777" w:rsidTr="004F2E3E">
        <w:trPr>
          <w:trHeight w:val="227"/>
        </w:trPr>
        <w:tc>
          <w:tcPr>
            <w:tcW w:w="2190" w:type="dxa"/>
            <w:vMerge/>
            <w:tcBorders>
              <w:top w:val="single" w:sz="4" w:space="0" w:color="auto"/>
              <w:left w:val="single" w:sz="4" w:space="0" w:color="auto"/>
              <w:bottom w:val="single" w:sz="4" w:space="0" w:color="auto"/>
              <w:right w:val="single" w:sz="4" w:space="0" w:color="auto"/>
            </w:tcBorders>
            <w:shd w:val="clear" w:color="000000" w:fill="DAEEF3"/>
            <w:vAlign w:val="center"/>
            <w:hideMark/>
          </w:tcPr>
          <w:p w14:paraId="32C60B21" w14:textId="77777777" w:rsidR="00104518" w:rsidRPr="00190805" w:rsidRDefault="00104518" w:rsidP="005412BF">
            <w:pPr>
              <w:spacing w:after="0"/>
              <w:jc w:val="center"/>
              <w:rPr>
                <w:rFonts w:ascii="Calibri" w:eastAsia="Times New Roman" w:hAnsi="Calibri" w:cs="Times New Roman"/>
                <w:color w:val="000000"/>
                <w:sz w:val="16"/>
                <w:szCs w:val="16"/>
              </w:rPr>
            </w:pPr>
          </w:p>
        </w:tc>
        <w:tc>
          <w:tcPr>
            <w:tcW w:w="6683" w:type="dxa"/>
            <w:tcBorders>
              <w:top w:val="single" w:sz="4" w:space="0" w:color="auto"/>
              <w:left w:val="single" w:sz="4" w:space="0" w:color="auto"/>
              <w:bottom w:val="single" w:sz="4" w:space="0" w:color="auto"/>
              <w:right w:val="single" w:sz="8" w:space="0" w:color="auto"/>
            </w:tcBorders>
            <w:vAlign w:val="center"/>
            <w:hideMark/>
          </w:tcPr>
          <w:p w14:paraId="72A5CA26" w14:textId="6CECBB72" w:rsidR="00104518" w:rsidRPr="00190805" w:rsidRDefault="00104518" w:rsidP="005412BF">
            <w:pPr>
              <w:spacing w:after="0"/>
              <w:rPr>
                <w:rFonts w:ascii="Calibri" w:eastAsia="Times New Roman" w:hAnsi="Calibri" w:cs="Times New Roman"/>
                <w:sz w:val="16"/>
                <w:szCs w:val="16"/>
              </w:rPr>
            </w:pPr>
            <w:r w:rsidRPr="00190805">
              <w:rPr>
                <w:rFonts w:ascii="Calibri" w:eastAsia="Times New Roman" w:hAnsi="Calibri" w:cs="Times New Roman"/>
                <w:sz w:val="16"/>
                <w:szCs w:val="16"/>
              </w:rPr>
              <w:t>Obtain funding and implement 2-3 additional BMPs within the subwatershed</w:t>
            </w:r>
          </w:p>
        </w:tc>
        <w:tc>
          <w:tcPr>
            <w:tcW w:w="0" w:type="auto"/>
            <w:tcBorders>
              <w:top w:val="single" w:sz="4" w:space="0" w:color="auto"/>
              <w:left w:val="nil"/>
              <w:bottom w:val="single" w:sz="4" w:space="0" w:color="auto"/>
              <w:right w:val="single" w:sz="8" w:space="0" w:color="auto"/>
            </w:tcBorders>
            <w:vAlign w:val="center"/>
            <w:hideMark/>
          </w:tcPr>
          <w:p w14:paraId="5D4919DA" w14:textId="77777777" w:rsidR="00104518" w:rsidRPr="00190805" w:rsidRDefault="00104518" w:rsidP="005412BF">
            <w:pPr>
              <w:spacing w:after="0"/>
              <w:jc w:val="center"/>
              <w:rPr>
                <w:rFonts w:ascii="Calibri" w:eastAsia="Times New Roman" w:hAnsi="Calibri" w:cs="Times New Roman"/>
                <w:sz w:val="16"/>
                <w:szCs w:val="16"/>
              </w:rPr>
            </w:pPr>
            <w:r w:rsidRPr="00190805">
              <w:rPr>
                <w:rFonts w:ascii="Calibri" w:eastAsia="Times New Roman" w:hAnsi="Calibri" w:cs="Times New Roman"/>
                <w:sz w:val="16"/>
                <w:szCs w:val="16"/>
              </w:rPr>
              <w:t>2022</w:t>
            </w:r>
          </w:p>
        </w:tc>
      </w:tr>
      <w:tr w:rsidR="00DA51A7" w:rsidRPr="00FE5620" w14:paraId="15DA2CEE" w14:textId="77777777" w:rsidTr="004F2E3E">
        <w:trPr>
          <w:trHeight w:val="300"/>
        </w:trPr>
        <w:tc>
          <w:tcPr>
            <w:tcW w:w="2190" w:type="dxa"/>
            <w:vMerge/>
            <w:tcBorders>
              <w:top w:val="single" w:sz="4" w:space="0" w:color="auto"/>
              <w:left w:val="single" w:sz="4" w:space="0" w:color="auto"/>
              <w:bottom w:val="single" w:sz="4" w:space="0" w:color="auto"/>
              <w:right w:val="single" w:sz="4" w:space="0" w:color="auto"/>
            </w:tcBorders>
            <w:shd w:val="clear" w:color="000000" w:fill="DAEEF3"/>
            <w:vAlign w:val="center"/>
            <w:hideMark/>
          </w:tcPr>
          <w:p w14:paraId="18EFDFCA" w14:textId="77777777" w:rsidR="00104518" w:rsidRPr="00190805" w:rsidRDefault="00104518" w:rsidP="005412BF">
            <w:pPr>
              <w:spacing w:after="0"/>
              <w:rPr>
                <w:rFonts w:ascii="Calibri" w:eastAsia="Times New Roman" w:hAnsi="Calibri" w:cs="Times New Roman"/>
                <w:color w:val="000000"/>
                <w:sz w:val="16"/>
                <w:szCs w:val="16"/>
              </w:rPr>
            </w:pPr>
          </w:p>
        </w:tc>
        <w:tc>
          <w:tcPr>
            <w:tcW w:w="6683" w:type="dxa"/>
            <w:tcBorders>
              <w:top w:val="single" w:sz="4" w:space="0" w:color="auto"/>
              <w:left w:val="single" w:sz="4" w:space="0" w:color="auto"/>
              <w:bottom w:val="single" w:sz="4" w:space="0" w:color="auto"/>
              <w:right w:val="single" w:sz="8" w:space="0" w:color="auto"/>
            </w:tcBorders>
            <w:vAlign w:val="center"/>
          </w:tcPr>
          <w:p w14:paraId="45690958" w14:textId="50DFE991" w:rsidR="00104518" w:rsidRPr="00190805" w:rsidRDefault="00104518" w:rsidP="005412BF">
            <w:pPr>
              <w:spacing w:after="0"/>
              <w:rPr>
                <w:rFonts w:ascii="Calibri" w:eastAsia="Times New Roman" w:hAnsi="Calibri" w:cs="Times New Roman"/>
                <w:sz w:val="16"/>
                <w:szCs w:val="16"/>
                <w:highlight w:val="yellow"/>
              </w:rPr>
            </w:pPr>
            <w:r w:rsidRPr="00190805">
              <w:rPr>
                <w:rFonts w:ascii="Calibri" w:eastAsia="Times New Roman" w:hAnsi="Calibri" w:cs="Times New Roman"/>
                <w:sz w:val="16"/>
                <w:szCs w:val="16"/>
              </w:rPr>
              <w:t>Obtain funding and implement 2-3 additional BMPs within the subwatershed</w:t>
            </w:r>
          </w:p>
        </w:tc>
        <w:tc>
          <w:tcPr>
            <w:tcW w:w="0" w:type="auto"/>
            <w:tcBorders>
              <w:top w:val="single" w:sz="4" w:space="0" w:color="auto"/>
              <w:left w:val="nil"/>
              <w:bottom w:val="single" w:sz="4" w:space="0" w:color="auto"/>
              <w:right w:val="single" w:sz="8" w:space="0" w:color="auto"/>
            </w:tcBorders>
            <w:vAlign w:val="center"/>
          </w:tcPr>
          <w:p w14:paraId="69986150" w14:textId="77777777" w:rsidR="00104518" w:rsidRPr="00190805" w:rsidRDefault="00104518" w:rsidP="005412BF">
            <w:pPr>
              <w:spacing w:after="0"/>
              <w:jc w:val="center"/>
              <w:rPr>
                <w:rFonts w:ascii="Calibri" w:eastAsia="Times New Roman" w:hAnsi="Calibri" w:cs="Times New Roman"/>
                <w:sz w:val="16"/>
                <w:szCs w:val="16"/>
              </w:rPr>
            </w:pPr>
            <w:r w:rsidRPr="00190805">
              <w:rPr>
                <w:rFonts w:ascii="Calibri" w:eastAsia="Times New Roman" w:hAnsi="Calibri" w:cs="Times New Roman"/>
                <w:sz w:val="16"/>
                <w:szCs w:val="16"/>
              </w:rPr>
              <w:t>2024</w:t>
            </w:r>
          </w:p>
        </w:tc>
      </w:tr>
      <w:tr w:rsidR="00DA51A7" w:rsidRPr="00FE5620" w14:paraId="739C5C66" w14:textId="77777777" w:rsidTr="004F2E3E">
        <w:trPr>
          <w:trHeight w:val="65"/>
        </w:trPr>
        <w:tc>
          <w:tcPr>
            <w:tcW w:w="2190" w:type="dxa"/>
            <w:vMerge/>
            <w:tcBorders>
              <w:top w:val="single" w:sz="4" w:space="0" w:color="auto"/>
              <w:left w:val="single" w:sz="4" w:space="0" w:color="auto"/>
              <w:bottom w:val="single" w:sz="4" w:space="0" w:color="auto"/>
              <w:right w:val="single" w:sz="4" w:space="0" w:color="auto"/>
            </w:tcBorders>
            <w:shd w:val="clear" w:color="000000" w:fill="DAEEF3"/>
            <w:vAlign w:val="center"/>
          </w:tcPr>
          <w:p w14:paraId="6DFA6B64" w14:textId="77777777" w:rsidR="00104518" w:rsidRPr="00190805" w:rsidRDefault="00104518" w:rsidP="005412BF">
            <w:pPr>
              <w:spacing w:after="0"/>
              <w:rPr>
                <w:rFonts w:ascii="Calibri" w:eastAsia="Times New Roman" w:hAnsi="Calibri" w:cs="Times New Roman"/>
                <w:color w:val="000000"/>
                <w:sz w:val="16"/>
                <w:szCs w:val="16"/>
              </w:rPr>
            </w:pPr>
          </w:p>
        </w:tc>
        <w:tc>
          <w:tcPr>
            <w:tcW w:w="6683" w:type="dxa"/>
            <w:tcBorders>
              <w:top w:val="single" w:sz="4" w:space="0" w:color="auto"/>
              <w:left w:val="single" w:sz="4" w:space="0" w:color="auto"/>
              <w:bottom w:val="single" w:sz="4" w:space="0" w:color="auto"/>
              <w:right w:val="single" w:sz="8" w:space="0" w:color="auto"/>
            </w:tcBorders>
            <w:vAlign w:val="center"/>
          </w:tcPr>
          <w:p w14:paraId="3AF6DFBA" w14:textId="391041E8" w:rsidR="00104518" w:rsidRPr="00190805" w:rsidRDefault="00104518" w:rsidP="005412BF">
            <w:pPr>
              <w:spacing w:after="0"/>
              <w:rPr>
                <w:rFonts w:ascii="Calibri" w:eastAsia="Times New Roman" w:hAnsi="Calibri" w:cs="Times New Roman"/>
                <w:sz w:val="16"/>
                <w:szCs w:val="16"/>
                <w:highlight w:val="yellow"/>
              </w:rPr>
            </w:pPr>
            <w:r w:rsidRPr="00190805">
              <w:rPr>
                <w:rFonts w:ascii="Calibri" w:eastAsia="Times New Roman" w:hAnsi="Calibri" w:cs="Times New Roman"/>
                <w:sz w:val="16"/>
                <w:szCs w:val="16"/>
              </w:rPr>
              <w:t>Obtain funding and implement 2-3 additional BMPs within the subwatershed</w:t>
            </w:r>
          </w:p>
        </w:tc>
        <w:tc>
          <w:tcPr>
            <w:tcW w:w="0" w:type="auto"/>
            <w:tcBorders>
              <w:top w:val="single" w:sz="4" w:space="0" w:color="auto"/>
              <w:left w:val="nil"/>
              <w:bottom w:val="single" w:sz="4" w:space="0" w:color="auto"/>
              <w:right w:val="single" w:sz="8" w:space="0" w:color="auto"/>
            </w:tcBorders>
            <w:vAlign w:val="center"/>
          </w:tcPr>
          <w:p w14:paraId="2BF1BAEA" w14:textId="77777777" w:rsidR="00104518" w:rsidRPr="00190805" w:rsidRDefault="00104518" w:rsidP="005412BF">
            <w:pPr>
              <w:spacing w:after="0"/>
              <w:jc w:val="center"/>
              <w:rPr>
                <w:rFonts w:ascii="Calibri" w:eastAsia="Times New Roman" w:hAnsi="Calibri" w:cs="Times New Roman"/>
                <w:sz w:val="16"/>
                <w:szCs w:val="16"/>
              </w:rPr>
            </w:pPr>
            <w:r w:rsidRPr="00190805">
              <w:rPr>
                <w:rFonts w:ascii="Calibri" w:eastAsia="Times New Roman" w:hAnsi="Calibri" w:cs="Times New Roman"/>
                <w:sz w:val="16"/>
                <w:szCs w:val="16"/>
              </w:rPr>
              <w:t>2026</w:t>
            </w:r>
          </w:p>
        </w:tc>
      </w:tr>
      <w:tr w:rsidR="00DA51A7" w:rsidRPr="00FE5620" w14:paraId="112BADFB" w14:textId="77777777" w:rsidTr="004F2E3E">
        <w:trPr>
          <w:trHeight w:val="300"/>
        </w:trPr>
        <w:tc>
          <w:tcPr>
            <w:tcW w:w="2190" w:type="dxa"/>
            <w:vMerge w:val="restart"/>
            <w:tcBorders>
              <w:top w:val="single" w:sz="4" w:space="0" w:color="auto"/>
              <w:left w:val="single" w:sz="8" w:space="0" w:color="auto"/>
              <w:right w:val="single" w:sz="8" w:space="0" w:color="auto"/>
            </w:tcBorders>
            <w:shd w:val="clear" w:color="000000" w:fill="DAEEF3"/>
            <w:vAlign w:val="center"/>
          </w:tcPr>
          <w:p w14:paraId="5091BA80" w14:textId="77777777" w:rsidR="008025E1" w:rsidRPr="00190805" w:rsidRDefault="008025E1" w:rsidP="005412BF">
            <w:pPr>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Nonstructural BMPs</w:t>
            </w:r>
          </w:p>
        </w:tc>
        <w:tc>
          <w:tcPr>
            <w:tcW w:w="6683" w:type="dxa"/>
            <w:tcBorders>
              <w:top w:val="single" w:sz="8" w:space="0" w:color="auto"/>
              <w:left w:val="single" w:sz="8" w:space="0" w:color="auto"/>
              <w:bottom w:val="single" w:sz="4" w:space="0" w:color="auto"/>
              <w:right w:val="single" w:sz="8" w:space="0" w:color="auto"/>
            </w:tcBorders>
            <w:vAlign w:val="center"/>
          </w:tcPr>
          <w:p w14:paraId="01ACADAD" w14:textId="59E96CE0" w:rsidR="008025E1" w:rsidRPr="00190805" w:rsidRDefault="008025E1" w:rsidP="005412BF">
            <w:pPr>
              <w:spacing w:after="0"/>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Document potential pollutant removals from ongoing non-structural BMP practices (i.e., street sweeping, catch basin cleaning</w:t>
            </w:r>
            <w:r w:rsidR="00DA51A7" w:rsidRPr="00190805">
              <w:rPr>
                <w:rFonts w:ascii="Calibri" w:eastAsia="Times New Roman" w:hAnsi="Calibri" w:cs="Times New Roman"/>
                <w:color w:val="000000"/>
                <w:sz w:val="16"/>
                <w:szCs w:val="16"/>
              </w:rPr>
              <w:t>, IDDE</w:t>
            </w:r>
            <w:r w:rsidRPr="00190805">
              <w:rPr>
                <w:rFonts w:ascii="Calibri" w:eastAsia="Times New Roman" w:hAnsi="Calibri" w:cs="Times New Roman"/>
                <w:color w:val="000000"/>
                <w:sz w:val="16"/>
                <w:szCs w:val="16"/>
              </w:rPr>
              <w:t xml:space="preserve">) </w:t>
            </w:r>
          </w:p>
        </w:tc>
        <w:tc>
          <w:tcPr>
            <w:tcW w:w="0" w:type="auto"/>
            <w:tcBorders>
              <w:top w:val="single" w:sz="8" w:space="0" w:color="auto"/>
              <w:left w:val="nil"/>
              <w:bottom w:val="single" w:sz="4" w:space="0" w:color="auto"/>
              <w:right w:val="single" w:sz="8" w:space="0" w:color="auto"/>
            </w:tcBorders>
            <w:vAlign w:val="center"/>
          </w:tcPr>
          <w:p w14:paraId="588F6BE9" w14:textId="77777777" w:rsidR="008025E1" w:rsidRPr="00190805" w:rsidRDefault="008025E1" w:rsidP="005412BF">
            <w:pPr>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2020</w:t>
            </w:r>
          </w:p>
        </w:tc>
      </w:tr>
      <w:tr w:rsidR="00DA51A7" w:rsidRPr="00FE5620" w14:paraId="15B5A0D8" w14:textId="77777777" w:rsidTr="004F2E3E">
        <w:trPr>
          <w:trHeight w:val="300"/>
        </w:trPr>
        <w:tc>
          <w:tcPr>
            <w:tcW w:w="2190" w:type="dxa"/>
            <w:vMerge/>
            <w:tcBorders>
              <w:left w:val="single" w:sz="8" w:space="0" w:color="auto"/>
              <w:right w:val="single" w:sz="8" w:space="0" w:color="auto"/>
            </w:tcBorders>
            <w:shd w:val="clear" w:color="000000" w:fill="DAEEF3"/>
            <w:vAlign w:val="center"/>
          </w:tcPr>
          <w:p w14:paraId="53BE229D" w14:textId="77777777" w:rsidR="008025E1" w:rsidRPr="00190805" w:rsidRDefault="008025E1" w:rsidP="005412BF">
            <w:pPr>
              <w:spacing w:after="0"/>
              <w:jc w:val="center"/>
              <w:rPr>
                <w:rFonts w:ascii="Calibri" w:eastAsia="Times New Roman" w:hAnsi="Calibri" w:cs="Times New Roman"/>
                <w:color w:val="000000"/>
                <w:sz w:val="16"/>
                <w:szCs w:val="16"/>
              </w:rPr>
            </w:pPr>
          </w:p>
        </w:tc>
        <w:tc>
          <w:tcPr>
            <w:tcW w:w="6683" w:type="dxa"/>
            <w:tcBorders>
              <w:top w:val="single" w:sz="8" w:space="0" w:color="auto"/>
              <w:left w:val="single" w:sz="8" w:space="0" w:color="auto"/>
              <w:bottom w:val="single" w:sz="4" w:space="0" w:color="auto"/>
              <w:right w:val="single" w:sz="8" w:space="0" w:color="auto"/>
            </w:tcBorders>
            <w:vAlign w:val="center"/>
          </w:tcPr>
          <w:p w14:paraId="4042D639" w14:textId="77777777" w:rsidR="008025E1" w:rsidRPr="00190805" w:rsidRDefault="008025E1" w:rsidP="005412BF">
            <w:pPr>
              <w:spacing w:after="0"/>
              <w:rPr>
                <w:rFonts w:ascii="Calibri" w:eastAsia="Times New Roman" w:hAnsi="Calibri" w:cs="Times New Roman"/>
                <w:sz w:val="16"/>
                <w:szCs w:val="16"/>
              </w:rPr>
            </w:pPr>
            <w:r w:rsidRPr="00190805">
              <w:rPr>
                <w:rFonts w:ascii="Calibri" w:eastAsia="Times New Roman" w:hAnsi="Calibri" w:cs="Times New Roman"/>
                <w:color w:val="000000"/>
                <w:sz w:val="16"/>
                <w:szCs w:val="16"/>
              </w:rPr>
              <w:t xml:space="preserve">Evaluate ongoing non-structural BMP practices and determine if modifications can be made to optimize pollutant removals (e.g., increase frequency). </w:t>
            </w:r>
          </w:p>
        </w:tc>
        <w:tc>
          <w:tcPr>
            <w:tcW w:w="0" w:type="auto"/>
            <w:tcBorders>
              <w:top w:val="single" w:sz="8" w:space="0" w:color="auto"/>
              <w:left w:val="nil"/>
              <w:bottom w:val="single" w:sz="4" w:space="0" w:color="auto"/>
              <w:right w:val="single" w:sz="8" w:space="0" w:color="auto"/>
            </w:tcBorders>
            <w:vAlign w:val="center"/>
          </w:tcPr>
          <w:p w14:paraId="5F2125D7" w14:textId="77777777" w:rsidR="008025E1" w:rsidRPr="00190805" w:rsidRDefault="008025E1" w:rsidP="005412BF">
            <w:pPr>
              <w:spacing w:after="0"/>
              <w:jc w:val="center"/>
              <w:rPr>
                <w:rFonts w:ascii="Calibri" w:eastAsia="Times New Roman" w:hAnsi="Calibri" w:cs="Times New Roman"/>
                <w:sz w:val="16"/>
                <w:szCs w:val="16"/>
              </w:rPr>
            </w:pPr>
            <w:r w:rsidRPr="00190805">
              <w:rPr>
                <w:rFonts w:ascii="Calibri" w:eastAsia="Times New Roman" w:hAnsi="Calibri" w:cs="Times New Roman"/>
                <w:color w:val="000000"/>
                <w:sz w:val="16"/>
                <w:szCs w:val="16"/>
              </w:rPr>
              <w:t>2021</w:t>
            </w:r>
          </w:p>
        </w:tc>
      </w:tr>
      <w:tr w:rsidR="00DA51A7" w:rsidRPr="00FE5620" w14:paraId="3D23407F" w14:textId="77777777" w:rsidTr="00190805">
        <w:trPr>
          <w:trHeight w:val="300"/>
        </w:trPr>
        <w:tc>
          <w:tcPr>
            <w:tcW w:w="2190" w:type="dxa"/>
            <w:vMerge/>
            <w:tcBorders>
              <w:left w:val="single" w:sz="8" w:space="0" w:color="auto"/>
              <w:bottom w:val="single" w:sz="4" w:space="0" w:color="auto"/>
              <w:right w:val="single" w:sz="8" w:space="0" w:color="auto"/>
            </w:tcBorders>
            <w:shd w:val="clear" w:color="000000" w:fill="DAEEF3"/>
            <w:vAlign w:val="center"/>
          </w:tcPr>
          <w:p w14:paraId="73E83BFB" w14:textId="77777777" w:rsidR="008025E1" w:rsidRPr="00190805" w:rsidRDefault="008025E1" w:rsidP="005412BF">
            <w:pPr>
              <w:spacing w:after="0"/>
              <w:jc w:val="center"/>
              <w:rPr>
                <w:rFonts w:ascii="Calibri" w:eastAsia="Times New Roman" w:hAnsi="Calibri" w:cs="Times New Roman"/>
                <w:color w:val="000000"/>
                <w:sz w:val="16"/>
                <w:szCs w:val="16"/>
              </w:rPr>
            </w:pPr>
          </w:p>
        </w:tc>
        <w:tc>
          <w:tcPr>
            <w:tcW w:w="6683" w:type="dxa"/>
            <w:tcBorders>
              <w:top w:val="single" w:sz="8" w:space="0" w:color="auto"/>
              <w:left w:val="single" w:sz="8" w:space="0" w:color="auto"/>
              <w:bottom w:val="single" w:sz="4" w:space="0" w:color="auto"/>
              <w:right w:val="single" w:sz="8" w:space="0" w:color="auto"/>
            </w:tcBorders>
            <w:vAlign w:val="center"/>
          </w:tcPr>
          <w:p w14:paraId="2F521142" w14:textId="5F626C5D" w:rsidR="008025E1" w:rsidRPr="00190805" w:rsidDel="00BF35FD" w:rsidRDefault="008025E1" w:rsidP="005412BF">
            <w:pPr>
              <w:spacing w:after="0"/>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Routinely implement optimized non-structural BMP practices</w:t>
            </w:r>
            <w:r w:rsidR="00DA51A7" w:rsidRPr="00190805">
              <w:rPr>
                <w:rFonts w:ascii="Calibri" w:eastAsia="Times New Roman" w:hAnsi="Calibri" w:cs="Times New Roman"/>
                <w:color w:val="000000"/>
                <w:sz w:val="16"/>
                <w:szCs w:val="16"/>
              </w:rPr>
              <w:t xml:space="preserve"> and track progress</w:t>
            </w:r>
            <w:r w:rsidRPr="00190805">
              <w:rPr>
                <w:rFonts w:ascii="Calibri" w:eastAsia="Times New Roman" w:hAnsi="Calibri" w:cs="Times New Roman"/>
                <w:color w:val="000000"/>
                <w:sz w:val="16"/>
                <w:szCs w:val="16"/>
              </w:rPr>
              <w:t xml:space="preserve"> </w:t>
            </w:r>
          </w:p>
        </w:tc>
        <w:tc>
          <w:tcPr>
            <w:tcW w:w="0" w:type="auto"/>
            <w:tcBorders>
              <w:top w:val="single" w:sz="8" w:space="0" w:color="auto"/>
              <w:left w:val="nil"/>
              <w:bottom w:val="single" w:sz="4" w:space="0" w:color="auto"/>
              <w:right w:val="single" w:sz="8" w:space="0" w:color="auto"/>
            </w:tcBorders>
            <w:vAlign w:val="center"/>
          </w:tcPr>
          <w:p w14:paraId="7A6CDB3A" w14:textId="77777777" w:rsidR="008025E1" w:rsidRPr="00190805" w:rsidRDefault="008025E1" w:rsidP="005412BF">
            <w:pPr>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Annual</w:t>
            </w:r>
          </w:p>
        </w:tc>
      </w:tr>
      <w:tr w:rsidR="00190805" w:rsidRPr="00FE5620" w14:paraId="363D3523" w14:textId="77777777" w:rsidTr="00190805">
        <w:trPr>
          <w:trHeight w:val="300"/>
        </w:trPr>
        <w:tc>
          <w:tcPr>
            <w:tcW w:w="2190" w:type="dxa"/>
            <w:vMerge w:val="restart"/>
            <w:tcBorders>
              <w:top w:val="single" w:sz="4" w:space="0" w:color="auto"/>
              <w:left w:val="single" w:sz="4" w:space="0" w:color="auto"/>
              <w:bottom w:val="single" w:sz="4" w:space="0" w:color="auto"/>
              <w:right w:val="single" w:sz="4" w:space="0" w:color="auto"/>
            </w:tcBorders>
            <w:shd w:val="clear" w:color="000000" w:fill="DAEEF3"/>
            <w:vAlign w:val="center"/>
          </w:tcPr>
          <w:p w14:paraId="0C6E2EDE" w14:textId="77777777" w:rsidR="00190805" w:rsidRPr="00190805" w:rsidRDefault="00190805" w:rsidP="005412BF">
            <w:pPr>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 xml:space="preserve">Public Education and Outreach </w:t>
            </w:r>
          </w:p>
          <w:p w14:paraId="7A08AF3F" w14:textId="77777777" w:rsidR="00190805" w:rsidRPr="00190805" w:rsidRDefault="00190805" w:rsidP="005412BF">
            <w:pPr>
              <w:spacing w:after="0"/>
              <w:jc w:val="center"/>
              <w:rPr>
                <w:rFonts w:ascii="Calibri" w:eastAsia="Times New Roman" w:hAnsi="Calibri" w:cs="Times New Roman"/>
                <w:i/>
                <w:color w:val="000000"/>
                <w:sz w:val="16"/>
                <w:szCs w:val="16"/>
              </w:rPr>
            </w:pPr>
            <w:r w:rsidRPr="00190805">
              <w:rPr>
                <w:rFonts w:ascii="Calibri" w:eastAsia="Times New Roman" w:hAnsi="Calibri" w:cs="Times New Roman"/>
                <w:i/>
                <w:color w:val="000000"/>
                <w:sz w:val="16"/>
                <w:szCs w:val="16"/>
              </w:rPr>
              <w:t>(See Element E)</w:t>
            </w:r>
          </w:p>
        </w:tc>
        <w:tc>
          <w:tcPr>
            <w:tcW w:w="6683" w:type="dxa"/>
            <w:tcBorders>
              <w:top w:val="single" w:sz="8" w:space="0" w:color="auto"/>
              <w:left w:val="single" w:sz="4" w:space="0" w:color="auto"/>
              <w:bottom w:val="single" w:sz="4" w:space="0" w:color="auto"/>
              <w:right w:val="single" w:sz="8" w:space="0" w:color="auto"/>
            </w:tcBorders>
            <w:vAlign w:val="center"/>
          </w:tcPr>
          <w:p w14:paraId="3A37F15C" w14:textId="35043CF7" w:rsidR="00190805" w:rsidRPr="00190805" w:rsidRDefault="00190805" w:rsidP="005412BF">
            <w:pPr>
              <w:spacing w:after="0"/>
              <w:rPr>
                <w:rFonts w:ascii="Calibri" w:eastAsia="Times New Roman" w:hAnsi="Calibri" w:cs="Times New Roman"/>
                <w:sz w:val="16"/>
                <w:szCs w:val="16"/>
              </w:rPr>
            </w:pPr>
            <w:r w:rsidRPr="00190805">
              <w:rPr>
                <w:rFonts w:ascii="Calibri" w:eastAsia="Times New Roman" w:hAnsi="Calibri" w:cs="Times New Roman"/>
                <w:sz w:val="16"/>
                <w:szCs w:val="16"/>
              </w:rPr>
              <w:t>Periodically post project updates to website and social media profiles, including completed WBP and updates of progress</w:t>
            </w:r>
          </w:p>
        </w:tc>
        <w:tc>
          <w:tcPr>
            <w:tcW w:w="0" w:type="auto"/>
            <w:tcBorders>
              <w:top w:val="single" w:sz="8" w:space="0" w:color="auto"/>
              <w:left w:val="nil"/>
              <w:bottom w:val="single" w:sz="4" w:space="0" w:color="auto"/>
              <w:right w:val="single" w:sz="8" w:space="0" w:color="auto"/>
            </w:tcBorders>
            <w:vAlign w:val="center"/>
          </w:tcPr>
          <w:p w14:paraId="0F331870" w14:textId="77777777" w:rsidR="00190805" w:rsidRPr="00190805" w:rsidRDefault="00190805" w:rsidP="005412BF">
            <w:pPr>
              <w:spacing w:after="0"/>
              <w:jc w:val="center"/>
              <w:rPr>
                <w:rFonts w:ascii="Calibri" w:eastAsia="Times New Roman" w:hAnsi="Calibri" w:cs="Times New Roman"/>
                <w:sz w:val="16"/>
                <w:szCs w:val="16"/>
              </w:rPr>
            </w:pPr>
            <w:r w:rsidRPr="00190805">
              <w:rPr>
                <w:rFonts w:ascii="Calibri" w:eastAsia="Times New Roman" w:hAnsi="Calibri" w:cs="Times New Roman"/>
                <w:sz w:val="16"/>
                <w:szCs w:val="16"/>
              </w:rPr>
              <w:t>Annual</w:t>
            </w:r>
          </w:p>
        </w:tc>
      </w:tr>
      <w:tr w:rsidR="00190805" w:rsidRPr="00FE5620" w14:paraId="68B3BADB" w14:textId="77777777" w:rsidTr="00190805">
        <w:trPr>
          <w:trHeight w:val="235"/>
        </w:trPr>
        <w:tc>
          <w:tcPr>
            <w:tcW w:w="2190" w:type="dxa"/>
            <w:vMerge/>
            <w:tcBorders>
              <w:top w:val="single" w:sz="4" w:space="0" w:color="auto"/>
              <w:left w:val="single" w:sz="4" w:space="0" w:color="auto"/>
              <w:bottom w:val="single" w:sz="4" w:space="0" w:color="auto"/>
              <w:right w:val="single" w:sz="4" w:space="0" w:color="auto"/>
            </w:tcBorders>
            <w:shd w:val="clear" w:color="000000" w:fill="DAEEF3"/>
            <w:vAlign w:val="center"/>
          </w:tcPr>
          <w:p w14:paraId="652C5F3F" w14:textId="77777777" w:rsidR="00190805" w:rsidRPr="00190805" w:rsidRDefault="00190805" w:rsidP="005412BF">
            <w:pPr>
              <w:spacing w:after="0"/>
              <w:jc w:val="center"/>
              <w:rPr>
                <w:rFonts w:ascii="Calibri" w:eastAsia="Times New Roman" w:hAnsi="Calibri" w:cs="Times New Roman"/>
                <w:color w:val="000000"/>
                <w:sz w:val="16"/>
                <w:szCs w:val="16"/>
              </w:rPr>
            </w:pPr>
          </w:p>
        </w:tc>
        <w:tc>
          <w:tcPr>
            <w:tcW w:w="6683" w:type="dxa"/>
            <w:tcBorders>
              <w:top w:val="single" w:sz="8" w:space="0" w:color="auto"/>
              <w:left w:val="single" w:sz="4" w:space="0" w:color="auto"/>
              <w:bottom w:val="single" w:sz="4" w:space="0" w:color="auto"/>
              <w:right w:val="single" w:sz="8" w:space="0" w:color="auto"/>
            </w:tcBorders>
            <w:vAlign w:val="center"/>
          </w:tcPr>
          <w:p w14:paraId="724EE46D" w14:textId="68326405" w:rsidR="00190805" w:rsidRPr="00190805" w:rsidRDefault="00190805" w:rsidP="005412BF">
            <w:pPr>
              <w:spacing w:after="0"/>
              <w:rPr>
                <w:rFonts w:ascii="Calibri" w:eastAsia="Times New Roman" w:hAnsi="Calibri" w:cs="Times New Roman"/>
                <w:sz w:val="16"/>
                <w:szCs w:val="16"/>
              </w:rPr>
            </w:pPr>
            <w:r w:rsidRPr="00190805">
              <w:rPr>
                <w:rFonts w:ascii="Calibri" w:eastAsia="Times New Roman" w:hAnsi="Calibri" w:cs="Times New Roman"/>
                <w:sz w:val="16"/>
                <w:szCs w:val="16"/>
              </w:rPr>
              <w:t>Distribute a press release on proposed BMPs</w:t>
            </w:r>
          </w:p>
        </w:tc>
        <w:tc>
          <w:tcPr>
            <w:tcW w:w="0" w:type="auto"/>
            <w:tcBorders>
              <w:top w:val="single" w:sz="8" w:space="0" w:color="auto"/>
              <w:left w:val="nil"/>
              <w:bottom w:val="single" w:sz="4" w:space="0" w:color="auto"/>
              <w:right w:val="single" w:sz="8" w:space="0" w:color="auto"/>
            </w:tcBorders>
            <w:vAlign w:val="center"/>
          </w:tcPr>
          <w:p w14:paraId="579E230E" w14:textId="70340D33" w:rsidR="00190805" w:rsidRPr="00190805" w:rsidRDefault="00190805" w:rsidP="005412BF">
            <w:pPr>
              <w:spacing w:after="0"/>
              <w:jc w:val="center"/>
              <w:rPr>
                <w:rFonts w:ascii="Calibri" w:eastAsia="Times New Roman" w:hAnsi="Calibri" w:cs="Times New Roman"/>
                <w:sz w:val="16"/>
                <w:szCs w:val="16"/>
              </w:rPr>
            </w:pPr>
            <w:r w:rsidRPr="00190805">
              <w:rPr>
                <w:rFonts w:ascii="Calibri" w:eastAsia="Times New Roman" w:hAnsi="Calibri" w:cs="Times New Roman"/>
                <w:sz w:val="16"/>
                <w:szCs w:val="16"/>
              </w:rPr>
              <w:t>2020</w:t>
            </w:r>
          </w:p>
        </w:tc>
      </w:tr>
      <w:tr w:rsidR="00190805" w:rsidRPr="00FE5620" w14:paraId="55328D8D" w14:textId="77777777" w:rsidTr="00190805">
        <w:trPr>
          <w:trHeight w:val="172"/>
        </w:trPr>
        <w:tc>
          <w:tcPr>
            <w:tcW w:w="2190" w:type="dxa"/>
            <w:vMerge/>
            <w:tcBorders>
              <w:top w:val="single" w:sz="4" w:space="0" w:color="auto"/>
              <w:left w:val="single" w:sz="4" w:space="0" w:color="auto"/>
              <w:bottom w:val="single" w:sz="4" w:space="0" w:color="auto"/>
              <w:right w:val="single" w:sz="4" w:space="0" w:color="auto"/>
            </w:tcBorders>
            <w:shd w:val="clear" w:color="000000" w:fill="DAEEF3"/>
            <w:vAlign w:val="center"/>
          </w:tcPr>
          <w:p w14:paraId="3BC87B41" w14:textId="77777777" w:rsidR="00190805" w:rsidRPr="00190805" w:rsidRDefault="00190805" w:rsidP="005412BF">
            <w:pPr>
              <w:spacing w:after="0"/>
              <w:jc w:val="center"/>
              <w:rPr>
                <w:rFonts w:ascii="Calibri" w:eastAsia="Times New Roman" w:hAnsi="Calibri" w:cs="Times New Roman"/>
                <w:color w:val="000000"/>
                <w:sz w:val="16"/>
                <w:szCs w:val="16"/>
              </w:rPr>
            </w:pPr>
          </w:p>
        </w:tc>
        <w:tc>
          <w:tcPr>
            <w:tcW w:w="6683" w:type="dxa"/>
            <w:tcBorders>
              <w:top w:val="single" w:sz="8" w:space="0" w:color="auto"/>
              <w:left w:val="single" w:sz="4" w:space="0" w:color="auto"/>
              <w:bottom w:val="single" w:sz="4" w:space="0" w:color="auto"/>
              <w:right w:val="single" w:sz="8" w:space="0" w:color="auto"/>
            </w:tcBorders>
            <w:vAlign w:val="center"/>
          </w:tcPr>
          <w:p w14:paraId="152D51B2" w14:textId="325FC7B3" w:rsidR="00190805" w:rsidRPr="00190805" w:rsidDel="004723F9" w:rsidRDefault="00190805" w:rsidP="005412BF">
            <w:pPr>
              <w:spacing w:after="0"/>
              <w:rPr>
                <w:rFonts w:ascii="Calibri" w:eastAsia="Times New Roman" w:hAnsi="Calibri" w:cs="Times New Roman"/>
                <w:sz w:val="16"/>
                <w:szCs w:val="16"/>
              </w:rPr>
            </w:pPr>
            <w:r w:rsidRPr="00190805">
              <w:rPr>
                <w:rFonts w:ascii="Calibri" w:eastAsia="Times New Roman" w:hAnsi="Calibri" w:cs="Times New Roman"/>
                <w:sz w:val="16"/>
                <w:szCs w:val="16"/>
              </w:rPr>
              <w:t>Post interpretive signage with the proposed BMPs</w:t>
            </w:r>
          </w:p>
        </w:tc>
        <w:tc>
          <w:tcPr>
            <w:tcW w:w="0" w:type="auto"/>
            <w:tcBorders>
              <w:top w:val="single" w:sz="8" w:space="0" w:color="auto"/>
              <w:left w:val="nil"/>
              <w:bottom w:val="single" w:sz="4" w:space="0" w:color="auto"/>
              <w:right w:val="single" w:sz="8" w:space="0" w:color="auto"/>
            </w:tcBorders>
            <w:vAlign w:val="center"/>
          </w:tcPr>
          <w:p w14:paraId="06A3CE6B" w14:textId="19D0B049" w:rsidR="00190805" w:rsidRPr="00190805" w:rsidRDefault="00190805" w:rsidP="005412BF">
            <w:pPr>
              <w:spacing w:after="0"/>
              <w:jc w:val="center"/>
              <w:rPr>
                <w:rFonts w:ascii="Calibri" w:eastAsia="Times New Roman" w:hAnsi="Calibri" w:cs="Times New Roman"/>
                <w:sz w:val="16"/>
                <w:szCs w:val="16"/>
              </w:rPr>
            </w:pPr>
            <w:r w:rsidRPr="00190805">
              <w:rPr>
                <w:rFonts w:ascii="Calibri" w:eastAsia="Times New Roman" w:hAnsi="Calibri" w:cs="Times New Roman"/>
                <w:sz w:val="16"/>
                <w:szCs w:val="16"/>
              </w:rPr>
              <w:t>2020</w:t>
            </w:r>
          </w:p>
        </w:tc>
      </w:tr>
      <w:tr w:rsidR="00190805" w:rsidRPr="00FE5620" w14:paraId="082E5B33" w14:textId="77777777" w:rsidTr="00190805">
        <w:trPr>
          <w:trHeight w:val="172"/>
        </w:trPr>
        <w:tc>
          <w:tcPr>
            <w:tcW w:w="2190" w:type="dxa"/>
            <w:vMerge/>
            <w:tcBorders>
              <w:top w:val="single" w:sz="4" w:space="0" w:color="auto"/>
              <w:left w:val="single" w:sz="4" w:space="0" w:color="auto"/>
              <w:bottom w:val="single" w:sz="4" w:space="0" w:color="auto"/>
              <w:right w:val="single" w:sz="4" w:space="0" w:color="auto"/>
            </w:tcBorders>
            <w:shd w:val="clear" w:color="000000" w:fill="DAEEF3"/>
            <w:vAlign w:val="center"/>
          </w:tcPr>
          <w:p w14:paraId="79179933" w14:textId="77777777" w:rsidR="00190805" w:rsidRPr="00190805" w:rsidRDefault="00190805" w:rsidP="005412BF">
            <w:pPr>
              <w:spacing w:after="0"/>
              <w:jc w:val="center"/>
              <w:rPr>
                <w:rFonts w:ascii="Calibri" w:eastAsia="Times New Roman" w:hAnsi="Calibri" w:cs="Times New Roman"/>
                <w:color w:val="000000"/>
                <w:sz w:val="16"/>
                <w:szCs w:val="16"/>
              </w:rPr>
            </w:pPr>
          </w:p>
        </w:tc>
        <w:tc>
          <w:tcPr>
            <w:tcW w:w="6683" w:type="dxa"/>
            <w:tcBorders>
              <w:top w:val="single" w:sz="8" w:space="0" w:color="auto"/>
              <w:left w:val="single" w:sz="4" w:space="0" w:color="auto"/>
              <w:bottom w:val="single" w:sz="4" w:space="0" w:color="auto"/>
              <w:right w:val="single" w:sz="8" w:space="0" w:color="auto"/>
            </w:tcBorders>
            <w:vAlign w:val="center"/>
          </w:tcPr>
          <w:p w14:paraId="195D3CBB" w14:textId="727B1FA6" w:rsidR="00190805" w:rsidRPr="00190805" w:rsidRDefault="00190805" w:rsidP="005412BF">
            <w:pPr>
              <w:spacing w:after="0"/>
              <w:rPr>
                <w:rFonts w:ascii="Calibri" w:eastAsia="Times New Roman" w:hAnsi="Calibri" w:cs="Times New Roman"/>
                <w:sz w:val="16"/>
                <w:szCs w:val="16"/>
              </w:rPr>
            </w:pPr>
            <w:r w:rsidRPr="00190805">
              <w:rPr>
                <w:rFonts w:ascii="Calibri" w:eastAsia="Times New Roman" w:hAnsi="Calibri" w:cs="Times New Roman"/>
                <w:sz w:val="16"/>
                <w:szCs w:val="16"/>
              </w:rPr>
              <w:t>Distribute a town-wide educational mailing on proposed BMPs</w:t>
            </w:r>
          </w:p>
        </w:tc>
        <w:tc>
          <w:tcPr>
            <w:tcW w:w="0" w:type="auto"/>
            <w:tcBorders>
              <w:top w:val="single" w:sz="8" w:space="0" w:color="auto"/>
              <w:left w:val="nil"/>
              <w:bottom w:val="single" w:sz="4" w:space="0" w:color="auto"/>
              <w:right w:val="single" w:sz="8" w:space="0" w:color="auto"/>
            </w:tcBorders>
            <w:vAlign w:val="center"/>
          </w:tcPr>
          <w:p w14:paraId="28EF8782" w14:textId="787A13FE" w:rsidR="00190805" w:rsidRPr="00190805" w:rsidRDefault="00190805" w:rsidP="005412BF">
            <w:pPr>
              <w:spacing w:after="0"/>
              <w:jc w:val="center"/>
              <w:rPr>
                <w:rFonts w:ascii="Calibri" w:eastAsia="Times New Roman" w:hAnsi="Calibri" w:cs="Times New Roman"/>
                <w:sz w:val="16"/>
                <w:szCs w:val="16"/>
              </w:rPr>
            </w:pPr>
            <w:r w:rsidRPr="00190805">
              <w:rPr>
                <w:rFonts w:ascii="Calibri" w:eastAsia="Times New Roman" w:hAnsi="Calibri" w:cs="Times New Roman"/>
                <w:sz w:val="16"/>
                <w:szCs w:val="16"/>
              </w:rPr>
              <w:t>2020</w:t>
            </w:r>
          </w:p>
        </w:tc>
      </w:tr>
      <w:tr w:rsidR="00190805" w:rsidRPr="00FE5620" w14:paraId="3ACA7811" w14:textId="77777777" w:rsidTr="00190805">
        <w:trPr>
          <w:trHeight w:val="181"/>
        </w:trPr>
        <w:tc>
          <w:tcPr>
            <w:tcW w:w="2190" w:type="dxa"/>
            <w:vMerge/>
            <w:tcBorders>
              <w:top w:val="single" w:sz="4" w:space="0" w:color="auto"/>
              <w:left w:val="single" w:sz="4" w:space="0" w:color="auto"/>
              <w:bottom w:val="single" w:sz="4" w:space="0" w:color="auto"/>
              <w:right w:val="single" w:sz="4" w:space="0" w:color="auto"/>
            </w:tcBorders>
            <w:shd w:val="clear" w:color="000000" w:fill="DAEEF3"/>
            <w:vAlign w:val="center"/>
          </w:tcPr>
          <w:p w14:paraId="03119F70" w14:textId="77777777" w:rsidR="00190805" w:rsidRPr="00190805" w:rsidRDefault="00190805" w:rsidP="005412BF">
            <w:pPr>
              <w:spacing w:after="0"/>
              <w:jc w:val="center"/>
              <w:rPr>
                <w:rFonts w:ascii="Calibri" w:eastAsia="Times New Roman" w:hAnsi="Calibri" w:cs="Times New Roman"/>
                <w:color w:val="000000"/>
                <w:sz w:val="16"/>
                <w:szCs w:val="16"/>
              </w:rPr>
            </w:pPr>
          </w:p>
        </w:tc>
        <w:tc>
          <w:tcPr>
            <w:tcW w:w="6683" w:type="dxa"/>
            <w:tcBorders>
              <w:top w:val="single" w:sz="8" w:space="0" w:color="auto"/>
              <w:left w:val="single" w:sz="4" w:space="0" w:color="auto"/>
              <w:bottom w:val="single" w:sz="4" w:space="0" w:color="auto"/>
              <w:right w:val="single" w:sz="8" w:space="0" w:color="auto"/>
            </w:tcBorders>
            <w:vAlign w:val="center"/>
          </w:tcPr>
          <w:p w14:paraId="561E356C" w14:textId="5E08FD77" w:rsidR="00190805" w:rsidRPr="00190805" w:rsidRDefault="00190805" w:rsidP="005412BF">
            <w:pPr>
              <w:spacing w:after="0"/>
              <w:rPr>
                <w:rFonts w:ascii="Calibri" w:eastAsia="Times New Roman" w:hAnsi="Calibri" w:cs="Times New Roman"/>
                <w:sz w:val="16"/>
                <w:szCs w:val="16"/>
              </w:rPr>
            </w:pPr>
            <w:r w:rsidRPr="00190805">
              <w:rPr>
                <w:rFonts w:ascii="Calibri" w:eastAsia="Times New Roman" w:hAnsi="Calibri" w:cs="Times New Roman"/>
                <w:sz w:val="16"/>
                <w:szCs w:val="16"/>
              </w:rPr>
              <w:t>Post project summary online and email link to residents and local officials</w:t>
            </w:r>
          </w:p>
        </w:tc>
        <w:tc>
          <w:tcPr>
            <w:tcW w:w="0" w:type="auto"/>
            <w:tcBorders>
              <w:top w:val="single" w:sz="8" w:space="0" w:color="auto"/>
              <w:left w:val="nil"/>
              <w:bottom w:val="single" w:sz="4" w:space="0" w:color="auto"/>
              <w:right w:val="single" w:sz="8" w:space="0" w:color="auto"/>
            </w:tcBorders>
            <w:vAlign w:val="center"/>
          </w:tcPr>
          <w:p w14:paraId="5FF450BE" w14:textId="7D8443F3" w:rsidR="00190805" w:rsidRPr="00190805" w:rsidRDefault="00190805" w:rsidP="005412BF">
            <w:pPr>
              <w:spacing w:after="0"/>
              <w:jc w:val="center"/>
              <w:rPr>
                <w:rFonts w:ascii="Calibri" w:eastAsia="Times New Roman" w:hAnsi="Calibri" w:cs="Times New Roman"/>
                <w:sz w:val="16"/>
                <w:szCs w:val="16"/>
              </w:rPr>
            </w:pPr>
            <w:r w:rsidRPr="00190805">
              <w:rPr>
                <w:rFonts w:ascii="Calibri" w:eastAsia="Times New Roman" w:hAnsi="Calibri" w:cs="Times New Roman"/>
                <w:sz w:val="16"/>
                <w:szCs w:val="16"/>
              </w:rPr>
              <w:t>2020</w:t>
            </w:r>
          </w:p>
        </w:tc>
      </w:tr>
      <w:tr w:rsidR="00190805" w:rsidRPr="00FE5620" w14:paraId="2D987469" w14:textId="77777777" w:rsidTr="00190805">
        <w:trPr>
          <w:trHeight w:val="181"/>
        </w:trPr>
        <w:tc>
          <w:tcPr>
            <w:tcW w:w="2190" w:type="dxa"/>
            <w:vMerge/>
            <w:tcBorders>
              <w:top w:val="single" w:sz="4" w:space="0" w:color="auto"/>
              <w:left w:val="single" w:sz="4" w:space="0" w:color="auto"/>
              <w:bottom w:val="single" w:sz="4" w:space="0" w:color="auto"/>
              <w:right w:val="single" w:sz="4" w:space="0" w:color="auto"/>
            </w:tcBorders>
            <w:shd w:val="clear" w:color="000000" w:fill="DAEEF3"/>
            <w:vAlign w:val="center"/>
          </w:tcPr>
          <w:p w14:paraId="4EA9B798" w14:textId="77777777" w:rsidR="00190805" w:rsidRPr="00190805" w:rsidRDefault="00190805" w:rsidP="005412BF">
            <w:pPr>
              <w:spacing w:after="0"/>
              <w:jc w:val="center"/>
              <w:rPr>
                <w:rFonts w:ascii="Calibri" w:eastAsia="Times New Roman" w:hAnsi="Calibri" w:cs="Times New Roman"/>
                <w:color w:val="000000"/>
                <w:sz w:val="16"/>
                <w:szCs w:val="16"/>
              </w:rPr>
            </w:pPr>
          </w:p>
        </w:tc>
        <w:tc>
          <w:tcPr>
            <w:tcW w:w="6683" w:type="dxa"/>
            <w:tcBorders>
              <w:top w:val="single" w:sz="8" w:space="0" w:color="auto"/>
              <w:left w:val="single" w:sz="4" w:space="0" w:color="auto"/>
              <w:bottom w:val="single" w:sz="4" w:space="0" w:color="auto"/>
              <w:right w:val="single" w:sz="8" w:space="0" w:color="auto"/>
            </w:tcBorders>
            <w:vAlign w:val="center"/>
          </w:tcPr>
          <w:p w14:paraId="5FF5293E" w14:textId="3653276B" w:rsidR="00190805" w:rsidRPr="00190805" w:rsidRDefault="00190805" w:rsidP="005412BF">
            <w:pPr>
              <w:spacing w:after="0"/>
              <w:rPr>
                <w:rFonts w:ascii="Calibri" w:eastAsia="Times New Roman" w:hAnsi="Calibri" w:cs="Times New Roman"/>
                <w:sz w:val="16"/>
                <w:szCs w:val="16"/>
              </w:rPr>
            </w:pPr>
            <w:r w:rsidRPr="00190805">
              <w:rPr>
                <w:rFonts w:ascii="Calibri" w:eastAsia="Times New Roman" w:hAnsi="Calibri" w:cs="Times New Roman"/>
                <w:sz w:val="16"/>
                <w:szCs w:val="16"/>
              </w:rPr>
              <w:t>Distribution of various educational materials on multiple topics by Neponset Stormwater Partnership</w:t>
            </w:r>
          </w:p>
        </w:tc>
        <w:tc>
          <w:tcPr>
            <w:tcW w:w="0" w:type="auto"/>
            <w:tcBorders>
              <w:top w:val="single" w:sz="8" w:space="0" w:color="auto"/>
              <w:left w:val="nil"/>
              <w:bottom w:val="single" w:sz="4" w:space="0" w:color="auto"/>
              <w:right w:val="single" w:sz="8" w:space="0" w:color="auto"/>
            </w:tcBorders>
            <w:vAlign w:val="center"/>
          </w:tcPr>
          <w:p w14:paraId="5B3C265C" w14:textId="1541FFBC" w:rsidR="00190805" w:rsidRPr="00190805" w:rsidRDefault="00190805" w:rsidP="005412BF">
            <w:pPr>
              <w:spacing w:after="0"/>
              <w:jc w:val="center"/>
              <w:rPr>
                <w:rFonts w:ascii="Calibri" w:eastAsia="Times New Roman" w:hAnsi="Calibri" w:cs="Times New Roman"/>
                <w:sz w:val="16"/>
                <w:szCs w:val="16"/>
              </w:rPr>
            </w:pPr>
            <w:r w:rsidRPr="00190805">
              <w:rPr>
                <w:rFonts w:ascii="Calibri" w:eastAsia="Times New Roman" w:hAnsi="Calibri" w:cs="Times New Roman"/>
                <w:sz w:val="16"/>
                <w:szCs w:val="16"/>
              </w:rPr>
              <w:t>Annual</w:t>
            </w:r>
          </w:p>
        </w:tc>
      </w:tr>
      <w:tr w:rsidR="004723F9" w:rsidRPr="00FE5620" w14:paraId="52DD2203" w14:textId="77777777" w:rsidTr="00190805">
        <w:trPr>
          <w:trHeight w:val="39"/>
        </w:trPr>
        <w:tc>
          <w:tcPr>
            <w:tcW w:w="2190" w:type="dxa"/>
            <w:vMerge w:val="restart"/>
            <w:tcBorders>
              <w:top w:val="single" w:sz="4" w:space="0" w:color="auto"/>
              <w:left w:val="single" w:sz="8" w:space="0" w:color="auto"/>
              <w:right w:val="single" w:sz="8" w:space="0" w:color="auto"/>
            </w:tcBorders>
            <w:shd w:val="clear" w:color="000000" w:fill="DAEEF3"/>
            <w:vAlign w:val="center"/>
          </w:tcPr>
          <w:p w14:paraId="52145D8B" w14:textId="77777777" w:rsidR="004723F9" w:rsidRPr="00190805" w:rsidRDefault="004723F9" w:rsidP="004F2E3E">
            <w:pPr>
              <w:keepNext/>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 xml:space="preserve">Adaptive Management </w:t>
            </w:r>
          </w:p>
          <w:p w14:paraId="72556C3E" w14:textId="77777777" w:rsidR="004723F9" w:rsidRPr="00190805" w:rsidRDefault="004723F9" w:rsidP="004F2E3E">
            <w:pPr>
              <w:keepNext/>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and Plan Updates</w:t>
            </w:r>
          </w:p>
        </w:tc>
        <w:tc>
          <w:tcPr>
            <w:tcW w:w="6683" w:type="dxa"/>
            <w:tcBorders>
              <w:top w:val="single" w:sz="8" w:space="0" w:color="auto"/>
              <w:left w:val="single" w:sz="8" w:space="0" w:color="auto"/>
              <w:bottom w:val="single" w:sz="8" w:space="0" w:color="auto"/>
              <w:right w:val="single" w:sz="8" w:space="0" w:color="auto"/>
            </w:tcBorders>
            <w:vAlign w:val="center"/>
          </w:tcPr>
          <w:p w14:paraId="5226830E" w14:textId="3FBD4024" w:rsidR="004723F9" w:rsidRPr="00190805" w:rsidRDefault="004723F9" w:rsidP="004F2E3E">
            <w:pPr>
              <w:keepNext/>
              <w:spacing w:after="0"/>
              <w:rPr>
                <w:rFonts w:ascii="Calibri" w:eastAsia="Times New Roman" w:hAnsi="Calibri" w:cs="Times New Roman"/>
                <w:sz w:val="16"/>
                <w:szCs w:val="16"/>
              </w:rPr>
            </w:pPr>
            <w:r w:rsidRPr="00190805">
              <w:rPr>
                <w:rFonts w:ascii="Calibri" w:eastAsia="Times New Roman" w:hAnsi="Calibri" w:cs="Times New Roman"/>
                <w:sz w:val="16"/>
                <w:szCs w:val="16"/>
              </w:rPr>
              <w:t xml:space="preserve">Establish working group comprised of stakeholders and other interested parties to implement recommendations and track progress. </w:t>
            </w:r>
          </w:p>
        </w:tc>
        <w:tc>
          <w:tcPr>
            <w:tcW w:w="0" w:type="auto"/>
            <w:tcBorders>
              <w:top w:val="single" w:sz="8" w:space="0" w:color="auto"/>
              <w:left w:val="nil"/>
              <w:bottom w:val="single" w:sz="8" w:space="0" w:color="auto"/>
              <w:right w:val="single" w:sz="8" w:space="0" w:color="auto"/>
            </w:tcBorders>
            <w:vAlign w:val="center"/>
          </w:tcPr>
          <w:p w14:paraId="2A7E85BB" w14:textId="32EFDEBC" w:rsidR="004723F9" w:rsidRPr="00190805" w:rsidRDefault="004723F9" w:rsidP="004F2E3E">
            <w:pPr>
              <w:keepNext/>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2020</w:t>
            </w:r>
          </w:p>
        </w:tc>
      </w:tr>
      <w:tr w:rsidR="004723F9" w:rsidRPr="00FE5620" w14:paraId="37830EA8" w14:textId="77777777" w:rsidTr="004F2E3E">
        <w:trPr>
          <w:trHeight w:val="39"/>
        </w:trPr>
        <w:tc>
          <w:tcPr>
            <w:tcW w:w="2190" w:type="dxa"/>
            <w:vMerge/>
            <w:tcBorders>
              <w:left w:val="single" w:sz="8" w:space="0" w:color="auto"/>
              <w:right w:val="single" w:sz="8" w:space="0" w:color="auto"/>
            </w:tcBorders>
            <w:shd w:val="clear" w:color="000000" w:fill="DAEEF3"/>
            <w:vAlign w:val="center"/>
            <w:hideMark/>
          </w:tcPr>
          <w:p w14:paraId="086EA715" w14:textId="77777777" w:rsidR="004723F9" w:rsidRPr="00190805" w:rsidRDefault="004723F9" w:rsidP="005412BF">
            <w:pPr>
              <w:spacing w:after="0"/>
              <w:jc w:val="center"/>
              <w:rPr>
                <w:rFonts w:ascii="Calibri" w:eastAsia="Times New Roman" w:hAnsi="Calibri" w:cs="Times New Roman"/>
                <w:color w:val="000000"/>
                <w:sz w:val="16"/>
                <w:szCs w:val="16"/>
              </w:rPr>
            </w:pPr>
          </w:p>
        </w:tc>
        <w:tc>
          <w:tcPr>
            <w:tcW w:w="6683" w:type="dxa"/>
            <w:tcBorders>
              <w:top w:val="single" w:sz="8" w:space="0" w:color="auto"/>
              <w:left w:val="single" w:sz="8" w:space="0" w:color="auto"/>
              <w:bottom w:val="single" w:sz="8" w:space="0" w:color="auto"/>
              <w:right w:val="single" w:sz="8" w:space="0" w:color="auto"/>
            </w:tcBorders>
            <w:vAlign w:val="center"/>
            <w:hideMark/>
          </w:tcPr>
          <w:p w14:paraId="180C89E0" w14:textId="5A527D44" w:rsidR="004723F9" w:rsidRPr="00190805" w:rsidRDefault="004723F9" w:rsidP="005412BF">
            <w:pPr>
              <w:spacing w:after="0"/>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Re-evaluate Watershed</w:t>
            </w:r>
            <w:r w:rsidR="00946B23" w:rsidRPr="00190805">
              <w:rPr>
                <w:rFonts w:ascii="Calibri" w:eastAsia="Times New Roman" w:hAnsi="Calibri" w:cs="Times New Roman"/>
                <w:color w:val="000000"/>
                <w:sz w:val="16"/>
                <w:szCs w:val="16"/>
              </w:rPr>
              <w:t>-</w:t>
            </w:r>
            <w:r w:rsidRPr="00190805">
              <w:rPr>
                <w:rFonts w:ascii="Calibri" w:eastAsia="Times New Roman" w:hAnsi="Calibri" w:cs="Times New Roman"/>
                <w:color w:val="000000"/>
                <w:sz w:val="16"/>
                <w:szCs w:val="16"/>
              </w:rPr>
              <w:t xml:space="preserve">Based Plan at least once every three (3) years and adjust, as needed, based on ongoing efforts (e.g., based on monitoring results, 319 funding, etc.). </w:t>
            </w:r>
          </w:p>
        </w:tc>
        <w:tc>
          <w:tcPr>
            <w:tcW w:w="0" w:type="auto"/>
            <w:tcBorders>
              <w:top w:val="single" w:sz="8" w:space="0" w:color="auto"/>
              <w:left w:val="nil"/>
              <w:bottom w:val="single" w:sz="8" w:space="0" w:color="auto"/>
              <w:right w:val="single" w:sz="8" w:space="0" w:color="auto"/>
            </w:tcBorders>
            <w:vAlign w:val="center"/>
            <w:hideMark/>
          </w:tcPr>
          <w:p w14:paraId="34122786" w14:textId="46A87CEF" w:rsidR="004723F9" w:rsidRPr="00190805" w:rsidRDefault="004723F9" w:rsidP="005412BF">
            <w:pPr>
              <w:spacing w:after="0"/>
              <w:jc w:val="center"/>
              <w:rPr>
                <w:rFonts w:ascii="Calibri" w:eastAsia="Times New Roman" w:hAnsi="Calibri" w:cs="Times New Roman"/>
                <w:color w:val="000000"/>
                <w:sz w:val="16"/>
                <w:szCs w:val="16"/>
              </w:rPr>
            </w:pPr>
            <w:r w:rsidRPr="00190805">
              <w:rPr>
                <w:rFonts w:ascii="Calibri" w:eastAsia="Times New Roman" w:hAnsi="Calibri" w:cs="Times New Roman"/>
                <w:color w:val="000000"/>
                <w:sz w:val="16"/>
                <w:szCs w:val="16"/>
              </w:rPr>
              <w:t xml:space="preserve"> 2022</w:t>
            </w:r>
          </w:p>
        </w:tc>
      </w:tr>
      <w:tr w:rsidR="004723F9" w:rsidRPr="00FE5620" w14:paraId="5BA6AAC6" w14:textId="77777777" w:rsidTr="004F2E3E">
        <w:trPr>
          <w:trHeight w:val="39"/>
        </w:trPr>
        <w:tc>
          <w:tcPr>
            <w:tcW w:w="2190" w:type="dxa"/>
            <w:vMerge/>
            <w:tcBorders>
              <w:left w:val="single" w:sz="8" w:space="0" w:color="auto"/>
              <w:right w:val="single" w:sz="8" w:space="0" w:color="auto"/>
            </w:tcBorders>
            <w:shd w:val="clear" w:color="000000" w:fill="DAEEF3"/>
            <w:vAlign w:val="center"/>
          </w:tcPr>
          <w:p w14:paraId="39D607BE" w14:textId="77777777" w:rsidR="004723F9" w:rsidRPr="00190805" w:rsidRDefault="004723F9" w:rsidP="005412BF">
            <w:pPr>
              <w:spacing w:after="0"/>
              <w:jc w:val="center"/>
              <w:rPr>
                <w:rFonts w:ascii="Calibri" w:eastAsia="Times New Roman" w:hAnsi="Calibri" w:cs="Times New Roman"/>
                <w:color w:val="000000"/>
                <w:sz w:val="16"/>
                <w:szCs w:val="16"/>
              </w:rPr>
            </w:pPr>
          </w:p>
        </w:tc>
        <w:tc>
          <w:tcPr>
            <w:tcW w:w="6683"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62F3CD27" w14:textId="0DA4BEB8" w:rsidR="004723F9" w:rsidRPr="00190805" w:rsidRDefault="004723F9" w:rsidP="005412BF">
            <w:pPr>
              <w:spacing w:after="0"/>
              <w:rPr>
                <w:rFonts w:ascii="Calibri" w:eastAsia="Times New Roman" w:hAnsi="Calibri" w:cs="Times New Roman"/>
                <w:b/>
                <w:color w:val="000000"/>
                <w:sz w:val="16"/>
                <w:szCs w:val="16"/>
              </w:rPr>
            </w:pPr>
            <w:r w:rsidRPr="00190805">
              <w:rPr>
                <w:rFonts w:ascii="Calibri" w:eastAsia="Times New Roman" w:hAnsi="Calibri" w:cs="Times New Roman"/>
                <w:b/>
                <w:color w:val="000000"/>
                <w:sz w:val="16"/>
                <w:szCs w:val="16"/>
              </w:rPr>
              <w:t>Reach interim goal to reduce land-based phosphorus by 10 pounds</w:t>
            </w:r>
          </w:p>
        </w:tc>
        <w:tc>
          <w:tcPr>
            <w:tcW w:w="0" w:type="auto"/>
            <w:tcBorders>
              <w:top w:val="single" w:sz="8" w:space="0" w:color="auto"/>
              <w:left w:val="nil"/>
              <w:bottom w:val="single" w:sz="8" w:space="0" w:color="auto"/>
              <w:right w:val="single" w:sz="8" w:space="0" w:color="auto"/>
            </w:tcBorders>
            <w:shd w:val="clear" w:color="auto" w:fill="EAF1DD" w:themeFill="accent3" w:themeFillTint="33"/>
            <w:vAlign w:val="center"/>
          </w:tcPr>
          <w:p w14:paraId="3E1235CC" w14:textId="373351D3" w:rsidR="004723F9" w:rsidRPr="00190805" w:rsidRDefault="004723F9" w:rsidP="005412BF">
            <w:pPr>
              <w:spacing w:after="0"/>
              <w:jc w:val="center"/>
              <w:rPr>
                <w:rFonts w:ascii="Calibri" w:eastAsia="Times New Roman" w:hAnsi="Calibri" w:cs="Times New Roman"/>
                <w:b/>
                <w:color w:val="000000"/>
                <w:sz w:val="16"/>
                <w:szCs w:val="16"/>
              </w:rPr>
            </w:pPr>
            <w:r w:rsidRPr="00190805">
              <w:rPr>
                <w:rFonts w:ascii="Calibri" w:eastAsia="Times New Roman" w:hAnsi="Calibri" w:cs="Times New Roman"/>
                <w:b/>
                <w:color w:val="000000"/>
                <w:sz w:val="16"/>
                <w:szCs w:val="16"/>
              </w:rPr>
              <w:t>2024</w:t>
            </w:r>
          </w:p>
        </w:tc>
      </w:tr>
      <w:tr w:rsidR="001160DD" w:rsidRPr="00FE5620" w14:paraId="7EBF891C" w14:textId="77777777" w:rsidTr="004F2E3E">
        <w:trPr>
          <w:trHeight w:val="39"/>
        </w:trPr>
        <w:tc>
          <w:tcPr>
            <w:tcW w:w="2190" w:type="dxa"/>
            <w:vMerge/>
            <w:tcBorders>
              <w:left w:val="single" w:sz="8" w:space="0" w:color="auto"/>
              <w:bottom w:val="single" w:sz="8" w:space="0" w:color="auto"/>
              <w:right w:val="single" w:sz="8" w:space="0" w:color="auto"/>
            </w:tcBorders>
            <w:shd w:val="clear" w:color="000000" w:fill="DAEEF3"/>
            <w:vAlign w:val="center"/>
          </w:tcPr>
          <w:p w14:paraId="2A40F1AF" w14:textId="77777777" w:rsidR="001160DD" w:rsidRPr="00190805" w:rsidRDefault="001160DD" w:rsidP="005412BF">
            <w:pPr>
              <w:spacing w:after="0"/>
              <w:jc w:val="center"/>
              <w:rPr>
                <w:rFonts w:ascii="Calibri" w:eastAsia="Times New Roman" w:hAnsi="Calibri" w:cs="Times New Roman"/>
                <w:color w:val="000000"/>
                <w:sz w:val="16"/>
                <w:szCs w:val="16"/>
              </w:rPr>
            </w:pPr>
          </w:p>
        </w:tc>
        <w:tc>
          <w:tcPr>
            <w:tcW w:w="7674" w:type="dxa"/>
            <w:gridSpan w:val="2"/>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31B4C392" w14:textId="57CBF796" w:rsidR="001160DD" w:rsidRPr="00190805" w:rsidRDefault="001160DD" w:rsidP="005412BF">
            <w:pPr>
              <w:spacing w:after="0"/>
              <w:rPr>
                <w:rFonts w:ascii="Calibri" w:eastAsia="Times New Roman" w:hAnsi="Calibri" w:cs="Times New Roman"/>
                <w:b/>
                <w:color w:val="000000"/>
                <w:sz w:val="16"/>
                <w:szCs w:val="16"/>
              </w:rPr>
            </w:pPr>
            <w:r w:rsidRPr="00190805">
              <w:rPr>
                <w:rFonts w:ascii="Calibri" w:eastAsia="Times New Roman" w:hAnsi="Calibri" w:cs="Times New Roman"/>
                <w:b/>
                <w:color w:val="000000"/>
                <w:sz w:val="16"/>
                <w:szCs w:val="16"/>
              </w:rPr>
              <w:t>Reach long-term goal to de-list all subwatershed waterbodies from the 303(d) list</w:t>
            </w:r>
          </w:p>
        </w:tc>
      </w:tr>
      <w:bookmarkEnd w:id="81"/>
    </w:tbl>
    <w:p w14:paraId="52CCE4BF" w14:textId="77777777" w:rsidR="00613BC6" w:rsidRDefault="00B00DBD" w:rsidP="005412BF">
      <w:r>
        <w:br w:type="page"/>
      </w:r>
    </w:p>
    <w:p w14:paraId="19705A31" w14:textId="77777777" w:rsidR="00613BC6" w:rsidRDefault="00B00DBD" w:rsidP="005412BF">
      <w:pPr>
        <w:pStyle w:val="Heading1"/>
        <w:rPr>
          <w:rFonts w:eastAsia="Times New Roman" w:cs="Times New Roman"/>
        </w:rPr>
      </w:pPr>
      <w:bookmarkStart w:id="82" w:name="ELEMHI_HEADER"/>
      <w:bookmarkStart w:id="83" w:name="_Toc2603397"/>
      <w:r>
        <w:rPr>
          <w:rFonts w:eastAsia="Times New Roman" w:cs="Times New Roman"/>
        </w:rPr>
        <w:lastRenderedPageBreak/>
        <w:t xml:space="preserve">Elements H &amp; I: </w:t>
      </w:r>
      <w:r>
        <w:rPr>
          <w:shd w:val="clear" w:color="auto" w:fill="FFFFFF"/>
        </w:rPr>
        <w:t>Progress Evaluation Criteria and Monitoring</w:t>
      </w:r>
      <w:bookmarkEnd w:id="82"/>
      <w:bookmarkEnd w:id="83"/>
    </w:p>
    <w:p w14:paraId="0640C55F" w14:textId="77777777" w:rsidR="00613BC6" w:rsidRDefault="00613BC6" w:rsidP="005412BF">
      <w:pPr>
        <w:spacing w:after="0"/>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613BC6" w14:paraId="43073BF6" w14:textId="77777777">
        <w:trPr>
          <w:jc w:val="center"/>
        </w:trPr>
        <w:tc>
          <w:tcPr>
            <w:tcW w:w="7560" w:type="dxa"/>
            <w:vAlign w:val="center"/>
          </w:tcPr>
          <w:p w14:paraId="7DE0907F" w14:textId="77777777" w:rsidR="00613BC6" w:rsidRDefault="00B00DBD" w:rsidP="005412BF">
            <w:pPr>
              <w:spacing w:line="276" w:lineRule="auto"/>
              <w:jc w:val="center"/>
            </w:pPr>
            <w:r>
              <w:rPr>
                <w:noProof/>
              </w:rPr>
              <w:drawing>
                <wp:inline distT="0" distB="0" distL="0" distR="0" wp14:anchorId="2F70429D" wp14:editId="00B85D33">
                  <wp:extent cx="4725238" cy="2589581"/>
                  <wp:effectExtent l="0" t="0" r="0" b="1270"/>
                  <wp:docPr id="85" name="Picture 8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a:stretch>
                            <a:fillRect/>
                          </a:stretch>
                        </pic:blipFill>
                        <pic:spPr bwMode="auto">
                          <a:xfrm>
                            <a:off x="0" y="0"/>
                            <a:ext cx="4725238" cy="2589581"/>
                          </a:xfrm>
                          <a:prstGeom prst="rect">
                            <a:avLst/>
                          </a:prstGeom>
                        </pic:spPr>
                      </pic:pic>
                    </a:graphicData>
                  </a:graphic>
                </wp:inline>
              </w:drawing>
            </w:r>
          </w:p>
        </w:tc>
        <w:tc>
          <w:tcPr>
            <w:tcW w:w="2520" w:type="dxa"/>
            <w:vAlign w:val="center"/>
          </w:tcPr>
          <w:p w14:paraId="2B1440D0" w14:textId="77777777" w:rsidR="00613BC6" w:rsidRDefault="00B00DBD" w:rsidP="005412BF">
            <w:pPr>
              <w:spacing w:line="276" w:lineRule="auto"/>
              <w:jc w:val="center"/>
            </w:pPr>
            <w:r>
              <w:rPr>
                <w:noProof/>
              </w:rPr>
              <w:drawing>
                <wp:inline distT="0" distB="0" distL="0" distR="0" wp14:anchorId="3BDC310A" wp14:editId="0952195D">
                  <wp:extent cx="1441093" cy="2084832"/>
                  <wp:effectExtent l="0" t="0" r="6985" b="0"/>
                  <wp:docPr id="86" name="Picture 86"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4"/>
                          <a:stretch>
                            <a:fillRect/>
                          </a:stretch>
                        </pic:blipFill>
                        <pic:spPr bwMode="auto">
                          <a:xfrm>
                            <a:off x="0" y="0"/>
                            <a:ext cx="1441093" cy="2084832"/>
                          </a:xfrm>
                          <a:prstGeom prst="rect">
                            <a:avLst/>
                          </a:prstGeom>
                        </pic:spPr>
                      </pic:pic>
                    </a:graphicData>
                  </a:graphic>
                </wp:inline>
              </w:drawing>
            </w:r>
          </w:p>
        </w:tc>
      </w:tr>
    </w:tbl>
    <w:p w14:paraId="07942263" w14:textId="77777777" w:rsidR="00613BC6" w:rsidRDefault="00613BC6" w:rsidP="005412BF">
      <w:pPr>
        <w:spacing w:after="0"/>
      </w:pPr>
    </w:p>
    <w:p w14:paraId="58F7F785" w14:textId="43D94478" w:rsidR="00613BC6" w:rsidRPr="00AD4594" w:rsidRDefault="00B00DBD" w:rsidP="001D1BCB">
      <w:pPr>
        <w:rPr>
          <w:shd w:val="clear" w:color="auto" w:fill="FFFFFF"/>
        </w:rPr>
      </w:pPr>
      <w:r w:rsidRPr="00AD4594">
        <w:rPr>
          <w:shd w:val="clear" w:color="auto" w:fill="FFFFFF"/>
        </w:rPr>
        <w:t>The water quality target concentration(s) is presented under Element A of this plan. To achieve this target concentration, the annual loading must be reduced to the amount described in Element B. Element C of this plan describes the various management measures that will be implemented to achieve this targeted load reduction. The evaluation criteria and monitoring program described below will be used to measure the effectiveness of the proposed management measures (described in Element C) in improving the water quality of</w:t>
      </w:r>
      <w:r w:rsidR="00CD6609" w:rsidRPr="00AD4594">
        <w:rPr>
          <w:shd w:val="clear" w:color="auto" w:fill="FFFFFF"/>
        </w:rPr>
        <w:t xml:space="preserve"> the Neponset River</w:t>
      </w:r>
      <w:r w:rsidRPr="00AD4594">
        <w:rPr>
          <w:shd w:val="clear" w:color="auto" w:fill="FFFFFF"/>
        </w:rPr>
        <w:t>.</w:t>
      </w:r>
    </w:p>
    <w:p w14:paraId="72BBEB25" w14:textId="77777777" w:rsidR="00613BC6" w:rsidRDefault="00B00DBD" w:rsidP="004F2E3E">
      <w:pPr>
        <w:pStyle w:val="Heading2"/>
        <w:rPr>
          <w:shd w:val="clear" w:color="auto" w:fill="FFFFFF"/>
        </w:rPr>
      </w:pPr>
      <w:bookmarkStart w:id="84" w:name="_Toc2603398"/>
      <w:r>
        <w:rPr>
          <w:shd w:val="clear" w:color="auto" w:fill="FFFFFF"/>
        </w:rPr>
        <w:t>Indirect Indicators of Load Reduction</w:t>
      </w:r>
      <w:bookmarkEnd w:id="84"/>
    </w:p>
    <w:p w14:paraId="0CD89493" w14:textId="77777777" w:rsidR="004F2E3E" w:rsidRDefault="00946B23" w:rsidP="004F2E3E">
      <w:pPr>
        <w:pStyle w:val="Heading3"/>
        <w:rPr>
          <w:shd w:val="clear" w:color="auto" w:fill="FFFFFF"/>
        </w:rPr>
      </w:pPr>
      <w:r>
        <w:rPr>
          <w:shd w:val="clear" w:color="auto" w:fill="FFFFFF"/>
        </w:rPr>
        <w:t>Non-structural BMPs</w:t>
      </w:r>
    </w:p>
    <w:p w14:paraId="5B5723C4" w14:textId="074212D1" w:rsidR="00CD6609" w:rsidRDefault="00CD6609" w:rsidP="001D1BCB">
      <w:pPr>
        <w:rPr>
          <w:rFonts w:eastAsia="Times New Roman" w:cs="Times New Roman"/>
        </w:rPr>
      </w:pPr>
      <w:r>
        <w:rPr>
          <w:shd w:val="clear" w:color="auto" w:fill="FFFFFF"/>
        </w:rPr>
        <w:t>Potential load reductions from non-structural BMPs (</w:t>
      </w:r>
      <w:r w:rsidR="00116608">
        <w:rPr>
          <w:shd w:val="clear" w:color="auto" w:fill="FFFFFF"/>
        </w:rPr>
        <w:t>e.g.</w:t>
      </w:r>
      <w:r>
        <w:rPr>
          <w:shd w:val="clear" w:color="auto" w:fill="FFFFFF"/>
        </w:rPr>
        <w:t>, street sweeping</w:t>
      </w:r>
      <w:r w:rsidR="00116608">
        <w:rPr>
          <w:shd w:val="clear" w:color="auto" w:fill="FFFFFF"/>
        </w:rPr>
        <w:t xml:space="preserve">, </w:t>
      </w:r>
      <w:r>
        <w:rPr>
          <w:shd w:val="clear" w:color="auto" w:fill="FFFFFF"/>
        </w:rPr>
        <w:t>catch basin cleaning</w:t>
      </w:r>
      <w:r w:rsidR="00116608">
        <w:rPr>
          <w:shd w:val="clear" w:color="auto" w:fill="FFFFFF"/>
        </w:rPr>
        <w:t>, IDDE</w:t>
      </w:r>
      <w:r>
        <w:rPr>
          <w:shd w:val="clear" w:color="auto" w:fill="FFFFFF"/>
        </w:rPr>
        <w:t xml:space="preserve">) can be estimated from indirect indicators, such as the number of miles of streets swept or the number of catch basins cleaned. Appendix F of the 2016 Massachusetts Small </w:t>
      </w:r>
      <w:r w:rsidRPr="005A0F7A">
        <w:rPr>
          <w:shd w:val="clear" w:color="auto" w:fill="FFFFFF"/>
        </w:rPr>
        <w:t xml:space="preserve">MS4 General Permit provides specific guidance for calculating phosphorus removal from these practices. As indicated by </w:t>
      </w:r>
      <w:r w:rsidRPr="005A0F7A">
        <w:rPr>
          <w:b/>
          <w:shd w:val="clear" w:color="auto" w:fill="FFFFFF"/>
        </w:rPr>
        <w:t>Element C</w:t>
      </w:r>
      <w:r w:rsidRPr="005A0F7A">
        <w:rPr>
          <w:shd w:val="clear" w:color="auto" w:fill="FFFFFF"/>
        </w:rPr>
        <w:t>, it is recommended that potential phosphorus removal from these ongoing actives be estimated</w:t>
      </w:r>
      <w:r>
        <w:rPr>
          <w:shd w:val="clear" w:color="auto" w:fill="FFFFFF"/>
        </w:rPr>
        <w:t xml:space="preserve">. </w:t>
      </w:r>
      <w:r>
        <w:rPr>
          <w:rFonts w:eastAsia="Times New Roman" w:cs="Times New Roman"/>
        </w:rPr>
        <w:t xml:space="preserve">Next, it is recommended that ongoing activities be evaluated to see if potential improvements can be implemented to achieve higher pollutant load reductions such as increased frequency or improved technology.  </w:t>
      </w:r>
    </w:p>
    <w:p w14:paraId="390407F2" w14:textId="3CA5C6C2" w:rsidR="00CD6609" w:rsidRDefault="00CD6609" w:rsidP="001D1BCB">
      <w:pPr>
        <w:rPr>
          <w:shd w:val="clear" w:color="auto" w:fill="FFFFFF"/>
        </w:rPr>
      </w:pPr>
      <w:r>
        <w:rPr>
          <w:shd w:val="clear" w:color="auto" w:fill="FFFFFF"/>
        </w:rPr>
        <w:t xml:space="preserve">Phosphorus load reductions can be estimated in accordance with Appendix F of the 2016 Massachusetts Small MS4 General Permit as summarized by </w:t>
      </w:r>
      <w:r>
        <w:rPr>
          <w:b/>
          <w:shd w:val="clear" w:color="auto" w:fill="FFFFFF"/>
        </w:rPr>
        <w:t>Figure</w:t>
      </w:r>
      <w:r w:rsidRPr="0038146C">
        <w:rPr>
          <w:b/>
          <w:shd w:val="clear" w:color="auto" w:fill="FFFFFF"/>
        </w:rPr>
        <w:t xml:space="preserve"> HI-1 and HI-2</w:t>
      </w:r>
      <w:r>
        <w:rPr>
          <w:shd w:val="clear" w:color="auto" w:fill="FFFFFF"/>
        </w:rPr>
        <w:t xml:space="preserve">. </w:t>
      </w:r>
      <w:r w:rsidR="00116608">
        <w:rPr>
          <w:shd w:val="clear" w:color="auto" w:fill="FFFFFF"/>
        </w:rPr>
        <w:t xml:space="preserve">Additionally, since there is a bacteria TMDL in the study area, </w:t>
      </w:r>
      <w:r w:rsidR="005C1F52">
        <w:rPr>
          <w:shd w:val="clear" w:color="auto" w:fill="FFFFFF"/>
        </w:rPr>
        <w:t xml:space="preserve">it is recommended that </w:t>
      </w:r>
      <w:r w:rsidR="00116608">
        <w:rPr>
          <w:shd w:val="clear" w:color="auto" w:fill="FFFFFF"/>
        </w:rPr>
        <w:t>IDDE efforts required by the NPDES Small MS4 Permit be tracked.</w:t>
      </w:r>
    </w:p>
    <w:p w14:paraId="6AB19E69" w14:textId="77777777" w:rsidR="00CD6609" w:rsidRDefault="00CD6609" w:rsidP="005412BF">
      <w:pPr>
        <w:jc w:val="center"/>
        <w:rPr>
          <w:rFonts w:ascii="Calibri" w:hAnsi="Calibri"/>
          <w:b/>
          <w:color w:val="000000"/>
          <w:szCs w:val="20"/>
          <w:shd w:val="clear" w:color="auto" w:fill="FFFFFF"/>
        </w:rPr>
      </w:pPr>
    </w:p>
    <w:p w14:paraId="3B1717A2" w14:textId="77777777" w:rsidR="00CD6609" w:rsidRDefault="00CD6609" w:rsidP="005412BF">
      <w:pPr>
        <w:jc w:val="center"/>
        <w:rPr>
          <w:rFonts w:ascii="Calibri" w:hAnsi="Calibri"/>
          <w:b/>
          <w:color w:val="000000"/>
          <w:szCs w:val="20"/>
          <w:shd w:val="clear" w:color="auto" w:fill="FFFFFF"/>
        </w:rPr>
      </w:pPr>
    </w:p>
    <w:p w14:paraId="7FF2747E" w14:textId="77777777" w:rsidR="00CD6609" w:rsidRDefault="00CD6609" w:rsidP="005412BF">
      <w:pPr>
        <w:jc w:val="center"/>
        <w:rPr>
          <w:rFonts w:ascii="Calibri" w:hAnsi="Calibri"/>
          <w:b/>
          <w:color w:val="000000"/>
          <w:szCs w:val="20"/>
          <w:shd w:val="clear" w:color="auto" w:fill="FFFFFF"/>
        </w:rPr>
      </w:pPr>
    </w:p>
    <w:p w14:paraId="136C1364" w14:textId="77777777" w:rsidR="00CD6609" w:rsidRDefault="00CD6609" w:rsidP="005412BF">
      <w:pPr>
        <w:jc w:val="center"/>
        <w:rPr>
          <w:rFonts w:ascii="Calibri" w:hAnsi="Calibri"/>
          <w:b/>
          <w:color w:val="000000"/>
          <w:szCs w:val="20"/>
          <w:shd w:val="clear" w:color="auto" w:fill="FFFFFF"/>
        </w:rPr>
      </w:pPr>
    </w:p>
    <w:p w14:paraId="3430A27E" w14:textId="77777777" w:rsidR="00CD6609" w:rsidRDefault="00CD6609" w:rsidP="005412BF">
      <w:pPr>
        <w:jc w:val="center"/>
        <w:rPr>
          <w:rFonts w:ascii="Calibri" w:hAnsi="Calibri"/>
          <w:color w:val="000000"/>
          <w:szCs w:val="20"/>
          <w:shd w:val="clear" w:color="auto" w:fill="FFFFFF"/>
        </w:rPr>
      </w:pPr>
      <w:r>
        <w:rPr>
          <w:noProof/>
        </w:rPr>
        <w:drawing>
          <wp:inline distT="0" distB="0" distL="0" distR="0" wp14:anchorId="636F8C70" wp14:editId="496B9F1F">
            <wp:extent cx="4343400" cy="4624785"/>
            <wp:effectExtent l="19050" t="19050" r="15875" b="266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43400" cy="4624785"/>
                    </a:xfrm>
                    <a:prstGeom prst="rect">
                      <a:avLst/>
                    </a:prstGeom>
                    <a:ln>
                      <a:solidFill>
                        <a:schemeClr val="tx1"/>
                      </a:solidFill>
                    </a:ln>
                  </pic:spPr>
                </pic:pic>
              </a:graphicData>
            </a:graphic>
          </wp:inline>
        </w:drawing>
      </w:r>
    </w:p>
    <w:p w14:paraId="48D69A55" w14:textId="77777777" w:rsidR="00CD6609" w:rsidRPr="0038146C" w:rsidRDefault="00CD6609" w:rsidP="005412BF">
      <w:pPr>
        <w:jc w:val="center"/>
        <w:rPr>
          <w:rFonts w:ascii="Calibri" w:hAnsi="Calibri"/>
          <w:b/>
          <w:color w:val="000000"/>
          <w:szCs w:val="20"/>
          <w:shd w:val="clear" w:color="auto" w:fill="FFFFFF"/>
        </w:rPr>
      </w:pPr>
      <w:r>
        <w:rPr>
          <w:rFonts w:ascii="Calibri" w:hAnsi="Calibri"/>
          <w:b/>
          <w:color w:val="000000"/>
          <w:szCs w:val="20"/>
          <w:shd w:val="clear" w:color="auto" w:fill="FFFFFF"/>
        </w:rPr>
        <w:t xml:space="preserve">Figure HI-1. </w:t>
      </w:r>
      <w:r w:rsidRPr="0038146C">
        <w:rPr>
          <w:rFonts w:ascii="Calibri" w:hAnsi="Calibri"/>
          <w:b/>
          <w:color w:val="000000"/>
          <w:szCs w:val="20"/>
          <w:shd w:val="clear" w:color="auto" w:fill="FFFFFF"/>
        </w:rPr>
        <w:t>Street Sweeping Calculation Methodology</w:t>
      </w:r>
    </w:p>
    <w:p w14:paraId="6BEB918F" w14:textId="77777777" w:rsidR="00CD6609" w:rsidRDefault="00CD6609" w:rsidP="001D1BCB">
      <w:pPr>
        <w:spacing w:after="120"/>
        <w:jc w:val="center"/>
        <w:rPr>
          <w:rFonts w:ascii="Calibri" w:hAnsi="Calibri"/>
          <w:b/>
          <w:color w:val="000000"/>
          <w:szCs w:val="20"/>
          <w:shd w:val="clear" w:color="auto" w:fill="FFFFFF"/>
        </w:rPr>
      </w:pPr>
      <w:r>
        <w:rPr>
          <w:noProof/>
        </w:rPr>
        <w:drawing>
          <wp:inline distT="0" distB="0" distL="0" distR="0" wp14:anchorId="40C43A75" wp14:editId="43037E4F">
            <wp:extent cx="4226368" cy="2226946"/>
            <wp:effectExtent l="19050" t="19050" r="2222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34731" cy="2231353"/>
                    </a:xfrm>
                    <a:prstGeom prst="rect">
                      <a:avLst/>
                    </a:prstGeom>
                    <a:ln>
                      <a:solidFill>
                        <a:schemeClr val="tx1"/>
                      </a:solidFill>
                    </a:ln>
                  </pic:spPr>
                </pic:pic>
              </a:graphicData>
            </a:graphic>
          </wp:inline>
        </w:drawing>
      </w:r>
    </w:p>
    <w:p w14:paraId="473BFD41" w14:textId="77777777" w:rsidR="00CD6609" w:rsidRDefault="00CD6609" w:rsidP="005412BF">
      <w:pPr>
        <w:jc w:val="center"/>
        <w:rPr>
          <w:rFonts w:ascii="Calibri" w:hAnsi="Calibri"/>
          <w:b/>
          <w:color w:val="000000"/>
          <w:szCs w:val="20"/>
          <w:shd w:val="clear" w:color="auto" w:fill="FFFFFF"/>
        </w:rPr>
      </w:pPr>
      <w:r>
        <w:rPr>
          <w:rFonts w:ascii="Calibri" w:hAnsi="Calibri"/>
          <w:b/>
          <w:color w:val="000000"/>
          <w:szCs w:val="20"/>
          <w:shd w:val="clear" w:color="auto" w:fill="FFFFFF"/>
        </w:rPr>
        <w:t xml:space="preserve">Figure HI-2. Catch Basin Cleaning </w:t>
      </w:r>
      <w:r w:rsidRPr="00FF4047">
        <w:rPr>
          <w:rFonts w:ascii="Calibri" w:hAnsi="Calibri"/>
          <w:b/>
          <w:color w:val="000000"/>
          <w:szCs w:val="20"/>
          <w:shd w:val="clear" w:color="auto" w:fill="FFFFFF"/>
        </w:rPr>
        <w:t>Calculation Methodology</w:t>
      </w:r>
    </w:p>
    <w:p w14:paraId="2E38EBD8" w14:textId="77777777" w:rsidR="00613BC6" w:rsidRDefault="00613BC6" w:rsidP="005412BF">
      <w:pPr>
        <w:spacing w:after="0"/>
        <w:rPr>
          <w:shd w:val="clear" w:color="auto" w:fill="FFFFFF"/>
        </w:rPr>
      </w:pPr>
    </w:p>
    <w:p w14:paraId="5445178C" w14:textId="77777777" w:rsidR="00613BC6" w:rsidRDefault="00B00DBD" w:rsidP="004F2E3E">
      <w:pPr>
        <w:pStyle w:val="Heading2"/>
        <w:rPr>
          <w:shd w:val="clear" w:color="auto" w:fill="FFFFFF"/>
        </w:rPr>
      </w:pPr>
      <w:bookmarkStart w:id="85" w:name="_Toc2603399"/>
      <w:r>
        <w:rPr>
          <w:shd w:val="clear" w:color="auto" w:fill="FFFFFF"/>
        </w:rPr>
        <w:lastRenderedPageBreak/>
        <w:t>Project-Specific Indicators</w:t>
      </w:r>
      <w:bookmarkEnd w:id="85"/>
    </w:p>
    <w:p w14:paraId="50939EFD" w14:textId="77777777" w:rsidR="004F2E3E" w:rsidRDefault="00946B23" w:rsidP="004F2E3E">
      <w:pPr>
        <w:pStyle w:val="Heading3"/>
        <w:rPr>
          <w:shd w:val="clear" w:color="auto" w:fill="FFFFFF"/>
        </w:rPr>
      </w:pPr>
      <w:r>
        <w:rPr>
          <w:shd w:val="clear" w:color="auto" w:fill="FFFFFF"/>
        </w:rPr>
        <w:t>Number of BMPs Installed and Pollutant Reduction Estimates</w:t>
      </w:r>
    </w:p>
    <w:p w14:paraId="51085B37" w14:textId="2FE71EC1" w:rsidR="005D2B67" w:rsidRPr="00137DC0" w:rsidRDefault="005D2B67" w:rsidP="001D1BCB">
      <w:pPr>
        <w:rPr>
          <w:shd w:val="clear" w:color="auto" w:fill="FFFFFF"/>
        </w:rPr>
      </w:pPr>
      <w:r>
        <w:rPr>
          <w:shd w:val="clear" w:color="auto" w:fill="FFFFFF"/>
        </w:rPr>
        <w:t>Anticipated pollutant load reductions from existing, ongoing (i.e.</w:t>
      </w:r>
      <w:r w:rsidR="005D0B56">
        <w:rPr>
          <w:shd w:val="clear" w:color="auto" w:fill="FFFFFF"/>
        </w:rPr>
        <w:t>,</w:t>
      </w:r>
      <w:r>
        <w:rPr>
          <w:shd w:val="clear" w:color="auto" w:fill="FFFFFF"/>
        </w:rPr>
        <w:t xml:space="preserve"> under construction), and future BMPs will be tracked as BMPs are installed.</w:t>
      </w:r>
      <w:r w:rsidR="00444DA1">
        <w:rPr>
          <w:shd w:val="clear" w:color="auto" w:fill="FFFFFF"/>
        </w:rPr>
        <w:t xml:space="preserve"> O</w:t>
      </w:r>
      <w:r>
        <w:rPr>
          <w:shd w:val="clear" w:color="auto" w:fill="FFFFFF"/>
        </w:rPr>
        <w:t xml:space="preserve">nce ongoing </w:t>
      </w:r>
      <w:r w:rsidRPr="00E82B9F">
        <w:rPr>
          <w:shd w:val="clear" w:color="auto" w:fill="FFFFFF"/>
        </w:rPr>
        <w:t xml:space="preserve">BMPs are installed, the anticipated phosphorus load reduction is estimated to be </w:t>
      </w:r>
      <w:r>
        <w:rPr>
          <w:shd w:val="clear" w:color="auto" w:fill="FFFFFF"/>
        </w:rPr>
        <w:t>2.9</w:t>
      </w:r>
      <w:r w:rsidRPr="00E82B9F">
        <w:rPr>
          <w:shd w:val="clear" w:color="auto" w:fill="FFFFFF"/>
        </w:rPr>
        <w:t xml:space="preserve"> </w:t>
      </w:r>
      <w:r>
        <w:rPr>
          <w:shd w:val="clear" w:color="auto" w:fill="FFFFFF"/>
        </w:rPr>
        <w:t>pounds</w:t>
      </w:r>
      <w:r w:rsidRPr="00E82B9F">
        <w:rPr>
          <w:shd w:val="clear" w:color="auto" w:fill="FFFFFF"/>
        </w:rPr>
        <w:t xml:space="preserve"> per year. </w:t>
      </w:r>
    </w:p>
    <w:p w14:paraId="628961A1" w14:textId="77777777" w:rsidR="00613BC6" w:rsidRDefault="00B00DBD" w:rsidP="005412BF">
      <w:pPr>
        <w:pStyle w:val="Heading2"/>
        <w:rPr>
          <w:shd w:val="clear" w:color="auto" w:fill="FFFFFF"/>
        </w:rPr>
      </w:pPr>
      <w:bookmarkStart w:id="86" w:name="_Toc2603400"/>
      <w:r>
        <w:rPr>
          <w:shd w:val="clear" w:color="auto" w:fill="FFFFFF"/>
        </w:rPr>
        <w:t>TMDL Criteria</w:t>
      </w:r>
      <w:bookmarkEnd w:id="86"/>
    </w:p>
    <w:p w14:paraId="4B7347BC" w14:textId="20C4E036" w:rsidR="00613BC6" w:rsidRDefault="005D2B67" w:rsidP="001D1BCB">
      <w:r>
        <w:t>TMDL requirements include the continuation of the Nepons</w:t>
      </w:r>
      <w:r w:rsidR="00D80F75">
        <w:t xml:space="preserve">et River Watershed Association’s monitoring program during both wet and dry weather. In addition, the TMDL requires development of a detailed monitoring plan and sampling associated with illicit discharge detection. </w:t>
      </w:r>
    </w:p>
    <w:p w14:paraId="650C97E1" w14:textId="77777777" w:rsidR="00613BC6" w:rsidRDefault="00B00DBD" w:rsidP="005412BF">
      <w:pPr>
        <w:pStyle w:val="Heading2"/>
        <w:rPr>
          <w:shd w:val="clear" w:color="auto" w:fill="FFFFFF"/>
        </w:rPr>
      </w:pPr>
      <w:bookmarkStart w:id="87" w:name="_Toc2603401"/>
      <w:r>
        <w:rPr>
          <w:shd w:val="clear" w:color="auto" w:fill="FFFFFF"/>
        </w:rPr>
        <w:t>Direct Measurements</w:t>
      </w:r>
      <w:bookmarkEnd w:id="87"/>
    </w:p>
    <w:p w14:paraId="34D99BF0" w14:textId="7CBBEF45" w:rsidR="00D80F75" w:rsidRDefault="00D80F75" w:rsidP="001D1BCB">
      <w:pPr>
        <w:rPr>
          <w:shd w:val="clear" w:color="auto" w:fill="FFFFFF"/>
        </w:rPr>
      </w:pPr>
      <w:r>
        <w:rPr>
          <w:shd w:val="clear" w:color="auto" w:fill="FFFFFF"/>
        </w:rPr>
        <w:t xml:space="preserve">Direct measurements are generally expected to be performed in accordance with existing monitoring activities by the </w:t>
      </w:r>
      <w:r w:rsidR="00444DA1">
        <w:rPr>
          <w:shd w:val="clear" w:color="auto" w:fill="FFFFFF"/>
        </w:rPr>
        <w:t>Citizen Water Monitoring Network (CWMN) of the N</w:t>
      </w:r>
      <w:r>
        <w:rPr>
          <w:shd w:val="clear" w:color="auto" w:fill="FFFFFF"/>
        </w:rPr>
        <w:t>eponset River Watershed Association, as summarized below, along with additional recommendations to supplement sampling</w:t>
      </w:r>
      <w:r w:rsidR="00444DA1">
        <w:rPr>
          <w:rStyle w:val="FootnoteReference"/>
          <w:rFonts w:eastAsiaTheme="majorEastAsia" w:cstheme="majorBidi"/>
          <w:shd w:val="clear" w:color="auto" w:fill="FFFFFF"/>
        </w:rPr>
        <w:footnoteReference w:id="4"/>
      </w:r>
      <w:r>
        <w:rPr>
          <w:shd w:val="clear" w:color="auto" w:fill="FFFFFF"/>
        </w:rPr>
        <w:t>.</w:t>
      </w:r>
      <w:r w:rsidR="00444DA1">
        <w:rPr>
          <w:shd w:val="clear" w:color="auto" w:fill="FFFFFF"/>
        </w:rPr>
        <w:t xml:space="preserve"> </w:t>
      </w:r>
      <w:r w:rsidR="002304E0">
        <w:rPr>
          <w:shd w:val="clear" w:color="auto" w:fill="FFFFFF"/>
        </w:rPr>
        <w:t xml:space="preserve">The CWMN includes a collection of core sampling sites, which are sampled regularly, and indicator sites, which are alternated based on anticipated needs. These indicator sites can be used to investigate areas of interest, such as in-lake locations, with minimal additional cost and effort. </w:t>
      </w:r>
    </w:p>
    <w:p w14:paraId="30E15211" w14:textId="77777777" w:rsidR="004F2E3E" w:rsidRDefault="00946B23" w:rsidP="004F2E3E">
      <w:pPr>
        <w:pStyle w:val="Heading3"/>
        <w:rPr>
          <w:shd w:val="clear" w:color="auto" w:fill="FFFFFF"/>
        </w:rPr>
      </w:pPr>
      <w:r>
        <w:rPr>
          <w:shd w:val="clear" w:color="auto" w:fill="FFFFFF"/>
        </w:rPr>
        <w:t>River Sampling</w:t>
      </w:r>
    </w:p>
    <w:p w14:paraId="1B400368" w14:textId="36F0044A" w:rsidR="00D80F75" w:rsidRDefault="00D80F75" w:rsidP="001D1BCB">
      <w:pPr>
        <w:rPr>
          <w:shd w:val="clear" w:color="auto" w:fill="FFFFFF"/>
        </w:rPr>
      </w:pPr>
      <w:r>
        <w:rPr>
          <w:shd w:val="clear" w:color="auto" w:fill="FFFFFF"/>
        </w:rPr>
        <w:t xml:space="preserve">Continue </w:t>
      </w:r>
      <w:r w:rsidR="00B75532">
        <w:rPr>
          <w:shd w:val="clear" w:color="auto" w:fill="FFFFFF"/>
        </w:rPr>
        <w:t xml:space="preserve">regular </w:t>
      </w:r>
      <w:r>
        <w:rPr>
          <w:shd w:val="clear" w:color="auto" w:fill="FFFFFF"/>
        </w:rPr>
        <w:t>sampling</w:t>
      </w:r>
      <w:r w:rsidR="00444DA1">
        <w:rPr>
          <w:shd w:val="clear" w:color="auto" w:fill="FFFFFF"/>
        </w:rPr>
        <w:t xml:space="preserve"> in accordance with the CWMN. </w:t>
      </w:r>
    </w:p>
    <w:p w14:paraId="110C7DDB" w14:textId="77777777" w:rsidR="004F2E3E" w:rsidRDefault="00946B23" w:rsidP="004F2E3E">
      <w:pPr>
        <w:pStyle w:val="Heading3"/>
        <w:rPr>
          <w:shd w:val="clear" w:color="auto" w:fill="FFFFFF"/>
        </w:rPr>
      </w:pPr>
      <w:r>
        <w:rPr>
          <w:shd w:val="clear" w:color="auto" w:fill="FFFFFF"/>
        </w:rPr>
        <w:t>In-Lake Phosphorus and Water Quality Monitoring</w:t>
      </w:r>
    </w:p>
    <w:p w14:paraId="01CF6F9F" w14:textId="5C85B8B9" w:rsidR="00D80F75" w:rsidRPr="00BB5AA6" w:rsidRDefault="00444DA1" w:rsidP="001D1BCB">
      <w:pPr>
        <w:rPr>
          <w:b/>
          <w:color w:val="78B832"/>
          <w:szCs w:val="20"/>
          <w:shd w:val="clear" w:color="auto" w:fill="FFFFFF"/>
        </w:rPr>
      </w:pPr>
      <w:r>
        <w:rPr>
          <w:shd w:val="clear" w:color="auto" w:fill="FFFFFF"/>
        </w:rPr>
        <w:t>Consider developing s</w:t>
      </w:r>
      <w:r w:rsidR="00D80F75">
        <w:rPr>
          <w:shd w:val="clear" w:color="auto" w:fill="FFFFFF"/>
        </w:rPr>
        <w:t>ampling programs specific for the contributing pond</w:t>
      </w:r>
      <w:r w:rsidR="00B75532">
        <w:rPr>
          <w:shd w:val="clear" w:color="auto" w:fill="FFFFFF"/>
        </w:rPr>
        <w:t xml:space="preserve">s </w:t>
      </w:r>
      <w:r w:rsidR="00D80F75">
        <w:rPr>
          <w:shd w:val="clear" w:color="auto" w:fill="FFFFFF"/>
        </w:rPr>
        <w:t>(</w:t>
      </w:r>
      <w:r w:rsidR="00B75532">
        <w:rPr>
          <w:shd w:val="clear" w:color="auto" w:fill="FFFFFF"/>
        </w:rPr>
        <w:t>Reservoir Pond, Forge Pond, and Bolivar Pond</w:t>
      </w:r>
      <w:r w:rsidR="00D80F75">
        <w:rPr>
          <w:shd w:val="clear" w:color="auto" w:fill="FFFFFF"/>
        </w:rPr>
        <w:t xml:space="preserve">) </w:t>
      </w:r>
      <w:r w:rsidR="00B75532">
        <w:rPr>
          <w:shd w:val="clear" w:color="auto" w:fill="FFFFFF"/>
        </w:rPr>
        <w:t>within the watershed</w:t>
      </w:r>
      <w:r w:rsidR="00EF3307">
        <w:rPr>
          <w:shd w:val="clear" w:color="auto" w:fill="FFFFFF"/>
        </w:rPr>
        <w:t xml:space="preserve"> to enable tracking of improvements over time</w:t>
      </w:r>
      <w:r w:rsidR="00D80F75">
        <w:rPr>
          <w:shd w:val="clear" w:color="auto" w:fill="FFFFFF"/>
        </w:rPr>
        <w:t xml:space="preserve">. </w:t>
      </w:r>
      <w:r w:rsidR="00EF3307">
        <w:rPr>
          <w:shd w:val="clear" w:color="auto" w:fill="FFFFFF"/>
        </w:rPr>
        <w:t xml:space="preserve"> Since tributaries are already covered by the CWMN river sampling, </w:t>
      </w:r>
      <w:r w:rsidR="00EF3307">
        <w:t>m</w:t>
      </w:r>
      <w:r w:rsidR="000A0092">
        <w:t>onitoring locations should, at minimum, include</w:t>
      </w:r>
      <w:r w:rsidR="00EF3307">
        <w:t xml:space="preserve"> </w:t>
      </w:r>
      <w:r w:rsidR="000A0092">
        <w:t>the deepest “in-lake” location</w:t>
      </w:r>
      <w:r w:rsidR="000A0092">
        <w:rPr>
          <w:rStyle w:val="FootnoteReference"/>
        </w:rPr>
        <w:footnoteReference w:id="5"/>
      </w:r>
      <w:r w:rsidR="000A0092">
        <w:t>.</w:t>
      </w:r>
      <w:r>
        <w:t xml:space="preserve"> It is recommended that sampling be performed at minimum three times per year, once in the spring</w:t>
      </w:r>
      <w:r w:rsidR="00EF3307">
        <w:t xml:space="preserve"> (late April/early May</w:t>
      </w:r>
      <w:r>
        <w:t xml:space="preserve">, once in </w:t>
      </w:r>
      <w:r w:rsidR="00EF3307">
        <w:t>mid-</w:t>
      </w:r>
      <w:r>
        <w:t>summer</w:t>
      </w:r>
      <w:r w:rsidR="00EF3307">
        <w:t xml:space="preserve"> (early to mid-July)</w:t>
      </w:r>
      <w:r>
        <w:t xml:space="preserve">, and once in </w:t>
      </w:r>
      <w:r w:rsidR="00EF3307">
        <w:t>late-summer (early- to mid- September)</w:t>
      </w:r>
      <w:r>
        <w:t>.</w:t>
      </w:r>
      <w:r w:rsidR="000A0092">
        <w:t xml:space="preserve"> </w:t>
      </w:r>
      <w:r w:rsidR="00EF3307">
        <w:rPr>
          <w:shd w:val="clear" w:color="auto" w:fill="FFFFFF"/>
        </w:rPr>
        <w:t>Sampling parameters can</w:t>
      </w:r>
      <w:r w:rsidR="000A0092">
        <w:rPr>
          <w:shd w:val="clear" w:color="auto" w:fill="FFFFFF"/>
        </w:rPr>
        <w:t xml:space="preserve"> </w:t>
      </w:r>
      <w:r w:rsidR="00E46DF9">
        <w:rPr>
          <w:shd w:val="clear" w:color="auto" w:fill="FFFFFF"/>
        </w:rPr>
        <w:t xml:space="preserve">include </w:t>
      </w:r>
      <w:r w:rsidR="000A0092">
        <w:rPr>
          <w:shd w:val="clear" w:color="auto" w:fill="FFFFFF"/>
        </w:rPr>
        <w:t xml:space="preserve">nutrients (nitrogen and phosphorus), dissolved oxygen, temperature, chlorophyll-a, and turbidity. </w:t>
      </w:r>
      <w:r w:rsidR="000A0092">
        <w:t xml:space="preserve">These parameters will enable tracking relative to Carlson’s </w:t>
      </w:r>
      <w:r w:rsidR="005C1F52">
        <w:t>Trophic State Index</w:t>
      </w:r>
      <w:r w:rsidR="000A0092">
        <w:t xml:space="preserve"> to evaluate improvements over time.</w:t>
      </w:r>
    </w:p>
    <w:p w14:paraId="323B1A48" w14:textId="77777777" w:rsidR="00613BC6" w:rsidRDefault="00B00DBD" w:rsidP="005412BF">
      <w:pPr>
        <w:pStyle w:val="Heading2"/>
        <w:rPr>
          <w:shd w:val="clear" w:color="auto" w:fill="FFFFFF"/>
        </w:rPr>
      </w:pPr>
      <w:bookmarkStart w:id="88" w:name="_Toc2603402"/>
      <w:r>
        <w:rPr>
          <w:shd w:val="clear" w:color="auto" w:fill="FFFFFF"/>
        </w:rPr>
        <w:t>Adaptive Management</w:t>
      </w:r>
      <w:bookmarkEnd w:id="88"/>
    </w:p>
    <w:p w14:paraId="57DC05FA" w14:textId="642A512B" w:rsidR="00613BC6" w:rsidRPr="000A0092" w:rsidRDefault="000A0092" w:rsidP="001D1BCB">
      <w:pPr>
        <w:rPr>
          <w:shd w:val="clear" w:color="auto" w:fill="FFFFFF"/>
        </w:rPr>
      </w:pPr>
      <w:r w:rsidRPr="00D85F1A">
        <w:rPr>
          <w:shd w:val="clear" w:color="auto" w:fill="FFFFFF"/>
        </w:rPr>
        <w:t xml:space="preserve">As discussed by Section 3 of Element </w:t>
      </w:r>
      <w:r w:rsidR="00E46DF9">
        <w:rPr>
          <w:shd w:val="clear" w:color="auto" w:fill="FFFFFF"/>
        </w:rPr>
        <w:t>F&amp;G</w:t>
      </w:r>
      <w:r w:rsidRPr="00D85F1A">
        <w:rPr>
          <w:shd w:val="clear" w:color="auto" w:fill="FFFFFF"/>
        </w:rPr>
        <w:t>,</w:t>
      </w:r>
      <w:r w:rsidR="00E46DF9">
        <w:rPr>
          <w:shd w:val="clear" w:color="auto" w:fill="FFFFFF"/>
        </w:rPr>
        <w:t xml:space="preserve"> this WBP, including interim and long-term goals,</w:t>
      </w:r>
      <w:r w:rsidRPr="00D85F1A">
        <w:rPr>
          <w:shd w:val="clear" w:color="auto" w:fill="FFFFFF"/>
        </w:rPr>
        <w:t xml:space="preserve"> will be re-evaluated at least </w:t>
      </w:r>
      <w:r w:rsidRPr="00D85F1A">
        <w:rPr>
          <w:b/>
          <w:shd w:val="clear" w:color="auto" w:fill="FFFFFF"/>
        </w:rPr>
        <w:t>once every three years</w:t>
      </w:r>
      <w:r w:rsidRPr="00D85F1A">
        <w:rPr>
          <w:shd w:val="clear" w:color="auto" w:fill="FFFFFF"/>
        </w:rPr>
        <w:t xml:space="preserve"> and adaptively adjusted based on additional monitoring results and other indirect indicators. If monitoring results and indirect indicators do not show improvement to the total phosphorus concentrations</w:t>
      </w:r>
      <w:r>
        <w:rPr>
          <w:shd w:val="clear" w:color="auto" w:fill="FFFFFF"/>
        </w:rPr>
        <w:t xml:space="preserve"> and other indicators (e.g., dissolved oxygen)</w:t>
      </w:r>
      <w:r w:rsidRPr="00D85F1A">
        <w:rPr>
          <w:shd w:val="clear" w:color="auto" w:fill="FFFFFF"/>
        </w:rPr>
        <w:t xml:space="preserve"> measured within the </w:t>
      </w:r>
      <w:r w:rsidR="005E61F7">
        <w:rPr>
          <w:shd w:val="clear" w:color="auto" w:fill="FFFFFF"/>
        </w:rPr>
        <w:t>town</w:t>
      </w:r>
      <w:r w:rsidR="005E61F7" w:rsidRPr="00D85F1A">
        <w:rPr>
          <w:shd w:val="clear" w:color="auto" w:fill="FFFFFF"/>
        </w:rPr>
        <w:t xml:space="preserve"> </w:t>
      </w:r>
      <w:r w:rsidRPr="00D85F1A">
        <w:rPr>
          <w:shd w:val="clear" w:color="auto" w:fill="FFFFFF"/>
        </w:rPr>
        <w:t>subwatershed, the management measures and loading reduction analysis (Elements A through D) will be revisited and modified accordingly.</w:t>
      </w:r>
      <w:r w:rsidR="00B00DBD">
        <w:br w:type="page"/>
      </w:r>
    </w:p>
    <w:p w14:paraId="2EDE24F5" w14:textId="77777777" w:rsidR="00613BC6" w:rsidRDefault="00B00DBD" w:rsidP="004F2E3E">
      <w:pPr>
        <w:pStyle w:val="Heading1"/>
        <w:rPr>
          <w:color w:val="000000"/>
          <w:sz w:val="31"/>
          <w:szCs w:val="31"/>
          <w:shd w:val="clear" w:color="auto" w:fill="FFFFFF"/>
        </w:rPr>
      </w:pPr>
      <w:bookmarkStart w:id="89" w:name="REFAPPDX_HEADER"/>
      <w:bookmarkStart w:id="90" w:name="_Toc2603403"/>
      <w:r>
        <w:lastRenderedPageBreak/>
        <w:t>References</w:t>
      </w:r>
      <w:bookmarkEnd w:id="89"/>
      <w:bookmarkEnd w:id="90"/>
    </w:p>
    <w:p w14:paraId="7F47F2C0" w14:textId="77777777" w:rsidR="00613BC6" w:rsidRPr="004F2E3E" w:rsidRDefault="00B00DBD" w:rsidP="004F2E3E">
      <w:pPr>
        <w:pStyle w:val="reference-list-style1"/>
        <w:spacing w:before="240" w:after="240"/>
        <w:ind w:left="705" w:hanging="374"/>
        <w:rPr>
          <w:sz w:val="22"/>
        </w:rPr>
      </w:pPr>
      <w:r w:rsidRPr="004F2E3E">
        <w:rPr>
          <w:sz w:val="22"/>
        </w:rPr>
        <w:t>314 CMR 4.00 (2013). "</w:t>
      </w:r>
      <w:hyperlink r:id="rId57" w:history="1">
        <w:r w:rsidRPr="004F2E3E">
          <w:rPr>
            <w:i/>
            <w:color w:val="0000FF"/>
            <w:sz w:val="22"/>
            <w:u w:val="single"/>
          </w:rPr>
          <w:t>Division of Water Pollution Control, Massachusetts Surface Water Quality Standards</w:t>
        </w:r>
      </w:hyperlink>
      <w:r w:rsidRPr="004F2E3E">
        <w:rPr>
          <w:sz w:val="22"/>
        </w:rPr>
        <w:t xml:space="preserve">" </w:t>
      </w:r>
    </w:p>
    <w:p w14:paraId="0638B4D4" w14:textId="77777777" w:rsidR="00613BC6" w:rsidRPr="004F2E3E" w:rsidRDefault="00B00DBD" w:rsidP="004F2E3E">
      <w:pPr>
        <w:pStyle w:val="reference-list-style1"/>
        <w:spacing w:after="240"/>
        <w:ind w:left="705" w:hanging="374"/>
        <w:rPr>
          <w:sz w:val="22"/>
        </w:rPr>
      </w:pPr>
      <w:r w:rsidRPr="004F2E3E">
        <w:rPr>
          <w:sz w:val="22"/>
        </w:rPr>
        <w:t>Cohen, A. J.; Randall, A.D. (1998). "</w:t>
      </w:r>
      <w:hyperlink r:id="rId58" w:history="1">
        <w:r w:rsidRPr="004F2E3E">
          <w:rPr>
            <w:i/>
            <w:color w:val="0000FF"/>
            <w:sz w:val="22"/>
            <w:u w:val="single"/>
          </w:rPr>
          <w:t>Mean annual runoff, precipitation, and evapotranspiration in the glaciated northeastern United States, 1951-80.</w:t>
        </w:r>
      </w:hyperlink>
      <w:r w:rsidRPr="004F2E3E">
        <w:rPr>
          <w:sz w:val="22"/>
        </w:rPr>
        <w:t>" Prepared for United States Geological Survey, Reston VA.</w:t>
      </w:r>
    </w:p>
    <w:p w14:paraId="487DCCE8" w14:textId="77777777" w:rsidR="00613BC6" w:rsidRPr="004F2E3E" w:rsidRDefault="00B00DBD" w:rsidP="004F2E3E">
      <w:pPr>
        <w:pStyle w:val="reference-list-style1"/>
        <w:spacing w:after="240"/>
        <w:ind w:left="705" w:hanging="374"/>
        <w:rPr>
          <w:sz w:val="22"/>
        </w:rPr>
      </w:pPr>
      <w:r w:rsidRPr="004F2E3E">
        <w:rPr>
          <w:sz w:val="22"/>
        </w:rPr>
        <w:t>Geosyntec Consultants, Inc. (2014). "</w:t>
      </w:r>
      <w:r w:rsidRPr="004F2E3E">
        <w:rPr>
          <w:i/>
          <w:sz w:val="22"/>
        </w:rPr>
        <w:t>Least Cost Mix of BMPs Analysis, Evaluation of Stormwater Standards Contract No. EP-C-08-002, Task Order 2010-12.</w:t>
      </w:r>
      <w:r w:rsidRPr="004F2E3E">
        <w:rPr>
          <w:sz w:val="22"/>
        </w:rPr>
        <w:t>" Prepared for Jesse W. Pritts, Task Order Manager, U.S. Environmental Protection Agency</w:t>
      </w:r>
    </w:p>
    <w:p w14:paraId="1D2ABA59" w14:textId="77777777" w:rsidR="00613BC6" w:rsidRPr="004F2E3E" w:rsidRDefault="00B00DBD" w:rsidP="004F2E3E">
      <w:pPr>
        <w:pStyle w:val="reference-list-style1"/>
        <w:spacing w:after="240"/>
        <w:ind w:left="705" w:hanging="374"/>
        <w:rPr>
          <w:sz w:val="22"/>
        </w:rPr>
      </w:pPr>
      <w:r w:rsidRPr="004F2E3E">
        <w:rPr>
          <w:sz w:val="22"/>
        </w:rPr>
        <w:t>Geosyntec Consultants, Inc. (2015). "</w:t>
      </w:r>
      <w:hyperlink r:id="rId59" w:history="1">
        <w:r w:rsidRPr="004F2E3E">
          <w:rPr>
            <w:i/>
            <w:color w:val="0000FF"/>
            <w:sz w:val="22"/>
            <w:u w:val="single"/>
          </w:rPr>
          <w:t>Appendix B: Pollutant Load Modeling Report, Water Integration for the Squamscott-Exeter (WISE) River Watershed.</w:t>
        </w:r>
      </w:hyperlink>
      <w:r w:rsidRPr="004F2E3E">
        <w:rPr>
          <w:sz w:val="22"/>
        </w:rPr>
        <w:t xml:space="preserve">" </w:t>
      </w:r>
    </w:p>
    <w:p w14:paraId="0B3BA88D" w14:textId="77777777" w:rsidR="00613BC6" w:rsidRPr="004F2E3E" w:rsidRDefault="00B00DBD" w:rsidP="004F2E3E">
      <w:pPr>
        <w:pStyle w:val="reference-list-style1"/>
        <w:spacing w:after="240"/>
        <w:ind w:left="705" w:hanging="374"/>
        <w:rPr>
          <w:sz w:val="22"/>
        </w:rPr>
      </w:pPr>
      <w:r w:rsidRPr="004F2E3E">
        <w:rPr>
          <w:sz w:val="22"/>
        </w:rPr>
        <w:t>King, D. and Hagan, P. (2011). "</w:t>
      </w:r>
      <w:r w:rsidRPr="004F2E3E">
        <w:rPr>
          <w:i/>
          <w:sz w:val="22"/>
        </w:rPr>
        <w:t>Costs of Stormwater Management Practices in Maryland Counties.</w:t>
      </w:r>
      <w:r w:rsidRPr="004F2E3E">
        <w:rPr>
          <w:sz w:val="22"/>
        </w:rPr>
        <w:t>" University of Maryland Center for Environmental Science Chesapeake Biological Laboratory. October 11, 2011.</w:t>
      </w:r>
    </w:p>
    <w:p w14:paraId="0ABDCFE4" w14:textId="77777777" w:rsidR="00613BC6" w:rsidRPr="004F2E3E" w:rsidRDefault="00B00DBD" w:rsidP="004F2E3E">
      <w:pPr>
        <w:pStyle w:val="reference-list-style1"/>
        <w:spacing w:after="240"/>
        <w:ind w:left="705" w:hanging="374"/>
        <w:rPr>
          <w:sz w:val="22"/>
        </w:rPr>
      </w:pPr>
      <w:r w:rsidRPr="004F2E3E">
        <w:rPr>
          <w:sz w:val="22"/>
        </w:rPr>
        <w:t>Leisenring, M., Clary, J., and Hobson, P. (2014). "</w:t>
      </w:r>
      <w:r w:rsidRPr="004F2E3E">
        <w:rPr>
          <w:i/>
          <w:sz w:val="22"/>
        </w:rPr>
        <w:t>International Stormwater Best Management Practices (BMP) Database Pollutant Category Statistical Summary Report: Solids, Bacteria, Nutrients and Metals.</w:t>
      </w:r>
      <w:r w:rsidRPr="004F2E3E">
        <w:rPr>
          <w:sz w:val="22"/>
        </w:rPr>
        <w:t>" Geosyntec Consultants, Inc. and Wright Water Engineers, Inc. December 2014.</w:t>
      </w:r>
    </w:p>
    <w:p w14:paraId="2779EF0C" w14:textId="57EC7B4B" w:rsidR="005D0B56" w:rsidRPr="004F2E3E" w:rsidRDefault="005D0B56" w:rsidP="004F2E3E">
      <w:pPr>
        <w:pStyle w:val="reference-list-style1"/>
        <w:spacing w:after="240"/>
        <w:ind w:left="705" w:hanging="374"/>
        <w:rPr>
          <w:sz w:val="22"/>
        </w:rPr>
      </w:pPr>
      <w:r w:rsidRPr="004F2E3E">
        <w:rPr>
          <w:sz w:val="22"/>
        </w:rPr>
        <w:t>MassDEP (1998). "</w:t>
      </w:r>
      <w:hyperlink r:id="rId60" w:history="1">
        <w:r w:rsidRPr="004F2E3E">
          <w:rPr>
            <w:i/>
            <w:color w:val="0000FF"/>
            <w:sz w:val="22"/>
            <w:u w:val="single"/>
          </w:rPr>
          <w:t xml:space="preserve">Total Maximum Daily Loads of Bacteria for Neponset River Basin </w:t>
        </w:r>
      </w:hyperlink>
      <w:r w:rsidRPr="004F2E3E">
        <w:rPr>
          <w:sz w:val="22"/>
        </w:rPr>
        <w:t>"</w:t>
      </w:r>
    </w:p>
    <w:p w14:paraId="32E40C1E" w14:textId="47CD3BBF" w:rsidR="005D0B56" w:rsidRPr="004F2E3E" w:rsidRDefault="005D0B56" w:rsidP="004F2E3E">
      <w:pPr>
        <w:pStyle w:val="reference-list-style1"/>
        <w:spacing w:after="240"/>
        <w:ind w:left="705" w:hanging="374"/>
        <w:rPr>
          <w:rFonts w:ascii="Calibri" w:hAnsi="Calibri"/>
          <w:b/>
          <w:bCs/>
          <w:color w:val="007DA3"/>
          <w:sz w:val="28"/>
          <w:szCs w:val="24"/>
          <w:shd w:val="clear" w:color="auto" w:fill="FFFFFF"/>
        </w:rPr>
      </w:pPr>
      <w:r w:rsidRPr="004F2E3E">
        <w:rPr>
          <w:sz w:val="22"/>
        </w:rPr>
        <w:t>MassDEP (2010). "</w:t>
      </w:r>
      <w:hyperlink r:id="rId61" w:history="1">
        <w:r w:rsidRPr="004F2E3E">
          <w:rPr>
            <w:i/>
            <w:color w:val="0000FF"/>
            <w:sz w:val="22"/>
            <w:u w:val="single"/>
          </w:rPr>
          <w:t>Neponset River Watershed 2004 Water Quality Assessment Report</w:t>
        </w:r>
      </w:hyperlink>
      <w:r w:rsidRPr="004F2E3E">
        <w:rPr>
          <w:sz w:val="22"/>
        </w:rPr>
        <w:t>"</w:t>
      </w:r>
    </w:p>
    <w:p w14:paraId="2EDD06D1" w14:textId="59692CAF" w:rsidR="00613BC6" w:rsidRPr="004F2E3E" w:rsidRDefault="00B00DBD" w:rsidP="004F2E3E">
      <w:pPr>
        <w:pStyle w:val="reference-list-style1"/>
        <w:spacing w:after="240"/>
        <w:ind w:left="705" w:hanging="374"/>
        <w:rPr>
          <w:sz w:val="22"/>
        </w:rPr>
      </w:pPr>
      <w:r w:rsidRPr="004F2E3E">
        <w:rPr>
          <w:sz w:val="22"/>
        </w:rPr>
        <w:t>MassDEP (2012). "</w:t>
      </w:r>
      <w:hyperlink r:id="rId62" w:history="1">
        <w:r w:rsidRPr="004F2E3E">
          <w:rPr>
            <w:i/>
            <w:color w:val="0000FF"/>
            <w:sz w:val="22"/>
            <w:u w:val="single"/>
          </w:rPr>
          <w:t>Massachusetts Year 2012 Integrated List of Waters Final Listing of Massachusetts' Waters Pursuant to Sections 305(b), 314 and 303(d) of the Clean Water Act</w:t>
        </w:r>
      </w:hyperlink>
      <w:r w:rsidRPr="004F2E3E">
        <w:rPr>
          <w:sz w:val="22"/>
        </w:rPr>
        <w:t xml:space="preserve">" </w:t>
      </w:r>
    </w:p>
    <w:p w14:paraId="705B411C" w14:textId="77777777" w:rsidR="00613BC6" w:rsidRPr="004F2E3E" w:rsidRDefault="00B00DBD" w:rsidP="004F2E3E">
      <w:pPr>
        <w:pStyle w:val="reference-list-style1"/>
        <w:spacing w:after="240"/>
        <w:ind w:left="705" w:hanging="374"/>
        <w:rPr>
          <w:sz w:val="22"/>
        </w:rPr>
      </w:pPr>
      <w:r w:rsidRPr="004F2E3E">
        <w:rPr>
          <w:sz w:val="22"/>
        </w:rPr>
        <w:t>MassDEP (2016a). "</w:t>
      </w:r>
      <w:hyperlink r:id="rId63" w:history="1">
        <w:r w:rsidRPr="004F2E3E">
          <w:rPr>
            <w:i/>
            <w:color w:val="0000FF"/>
            <w:sz w:val="22"/>
            <w:u w:val="single"/>
          </w:rPr>
          <w:t>Massachusetts Clean Water Toolkit</w:t>
        </w:r>
      </w:hyperlink>
      <w:r w:rsidRPr="004F2E3E">
        <w:rPr>
          <w:sz w:val="22"/>
        </w:rPr>
        <w:t xml:space="preserve">" </w:t>
      </w:r>
    </w:p>
    <w:p w14:paraId="77DDD06C" w14:textId="77777777" w:rsidR="00613BC6" w:rsidRPr="004F2E3E" w:rsidRDefault="00B00DBD" w:rsidP="004F2E3E">
      <w:pPr>
        <w:pStyle w:val="reference-list-style1"/>
        <w:spacing w:after="240"/>
        <w:ind w:left="705" w:hanging="374"/>
        <w:rPr>
          <w:sz w:val="22"/>
        </w:rPr>
      </w:pPr>
      <w:r w:rsidRPr="004F2E3E">
        <w:rPr>
          <w:sz w:val="22"/>
        </w:rPr>
        <w:t>MassDEP (2016b). "</w:t>
      </w:r>
      <w:hyperlink r:id="rId64" w:history="1">
        <w:r w:rsidRPr="004F2E3E">
          <w:rPr>
            <w:i/>
            <w:color w:val="0000FF"/>
            <w:sz w:val="22"/>
            <w:u w:val="single"/>
          </w:rPr>
          <w:t>Massachusetts Stormwater Handbook, Vol. 2, Ch. 2, Stormwater Best Management Practices</w:t>
        </w:r>
      </w:hyperlink>
      <w:r w:rsidRPr="004F2E3E">
        <w:rPr>
          <w:sz w:val="22"/>
        </w:rPr>
        <w:t xml:space="preserve">" </w:t>
      </w:r>
    </w:p>
    <w:p w14:paraId="1391A5D0" w14:textId="77777777" w:rsidR="00613BC6" w:rsidRPr="004F2E3E" w:rsidRDefault="00B00DBD" w:rsidP="004F2E3E">
      <w:pPr>
        <w:pStyle w:val="reference-list-style1"/>
        <w:spacing w:after="240"/>
        <w:ind w:left="705" w:hanging="374"/>
        <w:rPr>
          <w:sz w:val="22"/>
        </w:rPr>
      </w:pPr>
      <w:r w:rsidRPr="004F2E3E">
        <w:rPr>
          <w:sz w:val="22"/>
        </w:rPr>
        <w:t>MassGIS (1999). "</w:t>
      </w:r>
      <w:hyperlink r:id="rId65" w:history="1">
        <w:r w:rsidRPr="004F2E3E">
          <w:rPr>
            <w:i/>
            <w:color w:val="0000FF"/>
            <w:sz w:val="22"/>
            <w:u w:val="single"/>
          </w:rPr>
          <w:t>Networked Hydro Centerlines</w:t>
        </w:r>
      </w:hyperlink>
      <w:r w:rsidRPr="004F2E3E">
        <w:rPr>
          <w:sz w:val="22"/>
        </w:rPr>
        <w:t>" Shapefile</w:t>
      </w:r>
    </w:p>
    <w:p w14:paraId="5592E9AA" w14:textId="77777777" w:rsidR="00613BC6" w:rsidRPr="004F2E3E" w:rsidRDefault="00B00DBD" w:rsidP="004F2E3E">
      <w:pPr>
        <w:pStyle w:val="reference-list-style1"/>
        <w:spacing w:after="240"/>
        <w:ind w:left="705" w:hanging="374"/>
        <w:rPr>
          <w:sz w:val="22"/>
        </w:rPr>
      </w:pPr>
      <w:r w:rsidRPr="004F2E3E">
        <w:rPr>
          <w:sz w:val="22"/>
        </w:rPr>
        <w:t>MassGIS (2001). "</w:t>
      </w:r>
      <w:hyperlink r:id="rId66" w:history="1">
        <w:r w:rsidRPr="004F2E3E">
          <w:rPr>
            <w:i/>
            <w:color w:val="0000FF"/>
            <w:sz w:val="22"/>
            <w:u w:val="single"/>
          </w:rPr>
          <w:t>USGS Topographic Quadrangle Images</w:t>
        </w:r>
      </w:hyperlink>
      <w:r w:rsidRPr="004F2E3E">
        <w:rPr>
          <w:sz w:val="22"/>
        </w:rPr>
        <w:t>" Image</w:t>
      </w:r>
    </w:p>
    <w:p w14:paraId="001AF514" w14:textId="77777777" w:rsidR="00613BC6" w:rsidRPr="004F2E3E" w:rsidRDefault="00B00DBD" w:rsidP="004F2E3E">
      <w:pPr>
        <w:pStyle w:val="reference-list-style1"/>
        <w:spacing w:after="240"/>
        <w:ind w:left="705" w:hanging="374"/>
        <w:rPr>
          <w:sz w:val="22"/>
        </w:rPr>
      </w:pPr>
      <w:r w:rsidRPr="004F2E3E">
        <w:rPr>
          <w:sz w:val="22"/>
        </w:rPr>
        <w:t>MassGIS (2007). "</w:t>
      </w:r>
      <w:hyperlink r:id="rId67" w:history="1">
        <w:r w:rsidRPr="004F2E3E">
          <w:rPr>
            <w:i/>
            <w:color w:val="0000FF"/>
            <w:sz w:val="22"/>
            <w:u w:val="single"/>
          </w:rPr>
          <w:t>Drainage Sub-basins</w:t>
        </w:r>
      </w:hyperlink>
      <w:r w:rsidRPr="004F2E3E">
        <w:rPr>
          <w:sz w:val="22"/>
        </w:rPr>
        <w:t>" Shapefile</w:t>
      </w:r>
    </w:p>
    <w:p w14:paraId="2538BD56" w14:textId="77777777" w:rsidR="00613BC6" w:rsidRPr="004F2E3E" w:rsidRDefault="00B00DBD" w:rsidP="004F2E3E">
      <w:pPr>
        <w:pStyle w:val="reference-list-style1"/>
        <w:spacing w:after="240"/>
        <w:ind w:left="705" w:hanging="374"/>
        <w:rPr>
          <w:sz w:val="22"/>
        </w:rPr>
      </w:pPr>
      <w:r w:rsidRPr="004F2E3E">
        <w:rPr>
          <w:sz w:val="22"/>
        </w:rPr>
        <w:t>MassGIS (2009a). "</w:t>
      </w:r>
      <w:hyperlink r:id="rId68" w:history="1">
        <w:r w:rsidRPr="004F2E3E">
          <w:rPr>
            <w:i/>
            <w:color w:val="0000FF"/>
            <w:sz w:val="22"/>
            <w:u w:val="single"/>
          </w:rPr>
          <w:t>Impervious Surface</w:t>
        </w:r>
      </w:hyperlink>
      <w:r w:rsidRPr="004F2E3E">
        <w:rPr>
          <w:sz w:val="22"/>
        </w:rPr>
        <w:t>" Image</w:t>
      </w:r>
    </w:p>
    <w:p w14:paraId="0CC44125" w14:textId="77777777" w:rsidR="00613BC6" w:rsidRPr="004F2E3E" w:rsidRDefault="00B00DBD" w:rsidP="004F2E3E">
      <w:pPr>
        <w:pStyle w:val="reference-list-style1"/>
        <w:spacing w:after="240"/>
        <w:ind w:left="705" w:hanging="374"/>
        <w:rPr>
          <w:sz w:val="22"/>
        </w:rPr>
      </w:pPr>
      <w:r w:rsidRPr="004F2E3E">
        <w:rPr>
          <w:sz w:val="22"/>
        </w:rPr>
        <w:t>MassGIS (2009b). "</w:t>
      </w:r>
      <w:hyperlink r:id="rId69" w:history="1">
        <w:r w:rsidRPr="004F2E3E">
          <w:rPr>
            <w:i/>
            <w:color w:val="0000FF"/>
            <w:sz w:val="22"/>
            <w:u w:val="single"/>
          </w:rPr>
          <w:t>Land Use (2005)</w:t>
        </w:r>
      </w:hyperlink>
      <w:r w:rsidRPr="004F2E3E">
        <w:rPr>
          <w:sz w:val="22"/>
        </w:rPr>
        <w:t>" Shapefile</w:t>
      </w:r>
    </w:p>
    <w:p w14:paraId="6003F371" w14:textId="77777777" w:rsidR="00613BC6" w:rsidRPr="004F2E3E" w:rsidRDefault="00B00DBD" w:rsidP="004F2E3E">
      <w:pPr>
        <w:pStyle w:val="reference-list-style1"/>
        <w:spacing w:after="240"/>
        <w:ind w:left="705" w:hanging="374"/>
        <w:rPr>
          <w:sz w:val="22"/>
        </w:rPr>
      </w:pPr>
      <w:r w:rsidRPr="004F2E3E">
        <w:rPr>
          <w:sz w:val="22"/>
        </w:rPr>
        <w:lastRenderedPageBreak/>
        <w:t>MassGIS (2013). "</w:t>
      </w:r>
      <w:hyperlink r:id="rId70" w:history="1">
        <w:r w:rsidRPr="004F2E3E">
          <w:rPr>
            <w:i/>
            <w:color w:val="0000FF"/>
            <w:sz w:val="22"/>
            <w:u w:val="single"/>
          </w:rPr>
          <w:t>MassDEP 2012 Integrated List of Waters (305(b)/303(d))</w:t>
        </w:r>
      </w:hyperlink>
      <w:r w:rsidRPr="004F2E3E">
        <w:rPr>
          <w:sz w:val="22"/>
        </w:rPr>
        <w:t>" Shapefile</w:t>
      </w:r>
    </w:p>
    <w:p w14:paraId="634864AF" w14:textId="18A76A0E" w:rsidR="00D55896" w:rsidRDefault="00D55896" w:rsidP="004F2E3E">
      <w:pPr>
        <w:pStyle w:val="reference-list-style1"/>
        <w:spacing w:after="240"/>
        <w:ind w:left="705" w:hanging="374"/>
        <w:rPr>
          <w:sz w:val="22"/>
        </w:rPr>
      </w:pPr>
      <w:r>
        <w:rPr>
          <w:sz w:val="22"/>
        </w:rPr>
        <w:t>Reardon, Barbara, Town of Canton. (2019). “Re: Watershed Based Plan Project Update” Message to Hayley O’Grady, Geosyntec Consultants. 1 February 2019. E-mail.</w:t>
      </w:r>
    </w:p>
    <w:p w14:paraId="129F2F70" w14:textId="46486B47" w:rsidR="00613BC6" w:rsidRPr="004F2E3E" w:rsidRDefault="00B00DBD" w:rsidP="004F2E3E">
      <w:pPr>
        <w:pStyle w:val="reference-list-style1"/>
        <w:spacing w:after="240"/>
        <w:ind w:left="705" w:hanging="374"/>
        <w:rPr>
          <w:sz w:val="22"/>
        </w:rPr>
      </w:pPr>
      <w:proofErr w:type="spellStart"/>
      <w:r w:rsidRPr="004F2E3E">
        <w:rPr>
          <w:sz w:val="22"/>
        </w:rPr>
        <w:t>Schueler</w:t>
      </w:r>
      <w:proofErr w:type="spellEnd"/>
      <w:r w:rsidRPr="004F2E3E">
        <w:rPr>
          <w:sz w:val="22"/>
        </w:rPr>
        <w:t>, T.R., Fraley-McNeal, L, and K. Cappiella (2009). "</w:t>
      </w:r>
      <w:r w:rsidRPr="004F2E3E">
        <w:rPr>
          <w:i/>
          <w:sz w:val="22"/>
        </w:rPr>
        <w:t>Is impervious cover still important? Review of recent research</w:t>
      </w:r>
      <w:r w:rsidRPr="004F2E3E">
        <w:rPr>
          <w:sz w:val="22"/>
        </w:rPr>
        <w:t>" Journal of Hydrologic Engineering 14 (4): 309-315.</w:t>
      </w:r>
    </w:p>
    <w:p w14:paraId="701046D0" w14:textId="20375AD5" w:rsidR="00AD4594" w:rsidRPr="004F2E3E" w:rsidRDefault="00AD4594" w:rsidP="004F2E3E">
      <w:pPr>
        <w:pStyle w:val="reference-list-style1"/>
        <w:spacing w:after="240"/>
        <w:ind w:left="705" w:hanging="374"/>
        <w:rPr>
          <w:sz w:val="22"/>
        </w:rPr>
      </w:pPr>
      <w:r w:rsidRPr="004F2E3E">
        <w:rPr>
          <w:sz w:val="22"/>
        </w:rPr>
        <w:t>Tow</w:t>
      </w:r>
      <w:r w:rsidR="00D55896">
        <w:rPr>
          <w:sz w:val="22"/>
        </w:rPr>
        <w:t>n</w:t>
      </w:r>
      <w:r w:rsidRPr="004F2E3E">
        <w:rPr>
          <w:sz w:val="22"/>
        </w:rPr>
        <w:t xml:space="preserve"> of Canton, Department of Public Works (2017). “Pequit and Beaver Meadow Brook BMP Retrofit Project.”</w:t>
      </w:r>
    </w:p>
    <w:p w14:paraId="7FEB990D" w14:textId="21A91ED3" w:rsidR="00613BC6" w:rsidRPr="004F2E3E" w:rsidRDefault="00B00DBD" w:rsidP="004F2E3E">
      <w:pPr>
        <w:pStyle w:val="reference-list-style1"/>
        <w:spacing w:after="240"/>
        <w:ind w:left="705" w:hanging="374"/>
        <w:rPr>
          <w:sz w:val="22"/>
        </w:rPr>
      </w:pPr>
      <w:r w:rsidRPr="004F2E3E">
        <w:rPr>
          <w:sz w:val="22"/>
        </w:rPr>
        <w:t>United States Bureau of Labor Statistics (2016). "</w:t>
      </w:r>
      <w:hyperlink r:id="rId71" w:history="1">
        <w:r w:rsidRPr="004F2E3E">
          <w:rPr>
            <w:i/>
            <w:color w:val="0000FF"/>
            <w:sz w:val="22"/>
            <w:u w:val="single"/>
          </w:rPr>
          <w:t>Consumer Price Index</w:t>
        </w:r>
      </w:hyperlink>
      <w:r w:rsidRPr="004F2E3E">
        <w:rPr>
          <w:sz w:val="22"/>
        </w:rPr>
        <w:t xml:space="preserve">" </w:t>
      </w:r>
    </w:p>
    <w:p w14:paraId="0C5B7EDD" w14:textId="77777777" w:rsidR="00613BC6" w:rsidRPr="004F2E3E" w:rsidRDefault="00B00DBD" w:rsidP="004F2E3E">
      <w:pPr>
        <w:pStyle w:val="reference-list-style1"/>
        <w:spacing w:after="240"/>
        <w:ind w:left="705" w:hanging="374"/>
        <w:rPr>
          <w:sz w:val="22"/>
        </w:rPr>
      </w:pPr>
      <w:r w:rsidRPr="004F2E3E">
        <w:rPr>
          <w:sz w:val="22"/>
        </w:rPr>
        <w:t>United States Geological Survey (2016). "</w:t>
      </w:r>
      <w:hyperlink r:id="rId72" w:history="1">
        <w:r w:rsidRPr="004F2E3E">
          <w:rPr>
            <w:i/>
            <w:color w:val="0000FF"/>
            <w:sz w:val="22"/>
            <w:u w:val="single"/>
          </w:rPr>
          <w:t>National Hydrography Dataset, High Resolution Shapefile</w:t>
        </w:r>
      </w:hyperlink>
      <w:r w:rsidRPr="004F2E3E">
        <w:rPr>
          <w:sz w:val="22"/>
        </w:rPr>
        <w:t xml:space="preserve">" </w:t>
      </w:r>
    </w:p>
    <w:p w14:paraId="2D1E9092" w14:textId="77777777" w:rsidR="00613BC6" w:rsidRPr="004F2E3E" w:rsidRDefault="00B00DBD" w:rsidP="004F2E3E">
      <w:pPr>
        <w:pStyle w:val="reference-list-style1"/>
        <w:spacing w:after="240"/>
        <w:ind w:left="705" w:hanging="374"/>
        <w:rPr>
          <w:sz w:val="22"/>
        </w:rPr>
      </w:pPr>
      <w:r w:rsidRPr="004F2E3E">
        <w:rPr>
          <w:sz w:val="22"/>
        </w:rPr>
        <w:t>University of Massachusetts, Amherst (2004). "</w:t>
      </w:r>
      <w:hyperlink r:id="rId73" w:history="1">
        <w:r w:rsidRPr="004F2E3E">
          <w:rPr>
            <w:i/>
            <w:color w:val="0000FF"/>
            <w:sz w:val="22"/>
            <w:u w:val="single"/>
          </w:rPr>
          <w:t>Stormwater Technologies Clearinghouse</w:t>
        </w:r>
      </w:hyperlink>
      <w:r w:rsidRPr="004F2E3E">
        <w:rPr>
          <w:sz w:val="22"/>
        </w:rPr>
        <w:t xml:space="preserve">" </w:t>
      </w:r>
    </w:p>
    <w:p w14:paraId="089CF1EE" w14:textId="77777777" w:rsidR="00613BC6" w:rsidRPr="004F2E3E" w:rsidRDefault="00B00DBD" w:rsidP="004F2E3E">
      <w:pPr>
        <w:pStyle w:val="reference-list-style1"/>
        <w:spacing w:after="240"/>
        <w:ind w:left="705" w:hanging="374"/>
        <w:rPr>
          <w:sz w:val="22"/>
        </w:rPr>
      </w:pPr>
      <w:r w:rsidRPr="004F2E3E">
        <w:rPr>
          <w:sz w:val="22"/>
        </w:rPr>
        <w:t>USDA NRCS and MassGIS (2012). "</w:t>
      </w:r>
      <w:hyperlink r:id="rId74" w:history="1">
        <w:r w:rsidRPr="004F2E3E">
          <w:rPr>
            <w:i/>
            <w:color w:val="0000FF"/>
            <w:sz w:val="22"/>
            <w:u w:val="single"/>
          </w:rPr>
          <w:t>NRCS SSURGO-Certified Soils</w:t>
        </w:r>
      </w:hyperlink>
      <w:r w:rsidRPr="004F2E3E">
        <w:rPr>
          <w:sz w:val="22"/>
        </w:rPr>
        <w:t>" Shapefile</w:t>
      </w:r>
    </w:p>
    <w:p w14:paraId="07F9F67B" w14:textId="77777777" w:rsidR="00613BC6" w:rsidRPr="004F2E3E" w:rsidRDefault="00B00DBD" w:rsidP="004F2E3E">
      <w:pPr>
        <w:pStyle w:val="reference-list-style1"/>
        <w:spacing w:after="240"/>
        <w:ind w:left="705" w:hanging="374"/>
        <w:rPr>
          <w:sz w:val="22"/>
        </w:rPr>
      </w:pPr>
      <w:r w:rsidRPr="004F2E3E">
        <w:rPr>
          <w:sz w:val="22"/>
        </w:rPr>
        <w:t>USEPA (1986). "</w:t>
      </w:r>
      <w:r w:rsidRPr="004F2E3E">
        <w:rPr>
          <w:i/>
          <w:sz w:val="22"/>
        </w:rPr>
        <w:t>Quality Criteria for Water (Gold Book)</w:t>
      </w:r>
      <w:r w:rsidRPr="004F2E3E">
        <w:rPr>
          <w:sz w:val="22"/>
        </w:rPr>
        <w:t>" EPA 440/5-86-001. Office of Water, Regulations and Standards. Washington, D.C.</w:t>
      </w:r>
    </w:p>
    <w:p w14:paraId="1B7176F2" w14:textId="77777777" w:rsidR="00613BC6" w:rsidRPr="004F2E3E" w:rsidRDefault="00B00DBD" w:rsidP="004F2E3E">
      <w:pPr>
        <w:pStyle w:val="reference-list-style1"/>
        <w:spacing w:after="240"/>
        <w:ind w:left="705" w:hanging="374"/>
        <w:rPr>
          <w:sz w:val="22"/>
        </w:rPr>
      </w:pPr>
      <w:r w:rsidRPr="004F2E3E">
        <w:rPr>
          <w:sz w:val="22"/>
        </w:rPr>
        <w:t>USEPA. (2010). "</w:t>
      </w:r>
      <w:r w:rsidRPr="004F2E3E">
        <w:rPr>
          <w:i/>
          <w:sz w:val="22"/>
        </w:rPr>
        <w:t>EPA's Methodology to Calculate Baseline Estimates of Impervious Area (IA) and Directly Connected Impervious Area (DCIA) for Massachusetts Communities.</w:t>
      </w:r>
      <w:r w:rsidRPr="004F2E3E">
        <w:rPr>
          <w:sz w:val="22"/>
        </w:rPr>
        <w:t xml:space="preserve">" </w:t>
      </w:r>
    </w:p>
    <w:p w14:paraId="76634679" w14:textId="7CA2B3BE" w:rsidR="00860221" w:rsidRPr="004F2E3E" w:rsidRDefault="00860221" w:rsidP="004F2E3E">
      <w:pPr>
        <w:pStyle w:val="reference-list-style1"/>
        <w:spacing w:after="240"/>
        <w:ind w:left="705" w:hanging="374"/>
        <w:rPr>
          <w:sz w:val="22"/>
        </w:rPr>
      </w:pPr>
      <w:r w:rsidRPr="004F2E3E">
        <w:rPr>
          <w:sz w:val="22"/>
        </w:rPr>
        <w:t>USEPA. (2015). “Preventing Eutrophication: Scientific Support for Dual Nutrient Criteria.”</w:t>
      </w:r>
    </w:p>
    <w:p w14:paraId="6AECE679" w14:textId="78F1FC26" w:rsidR="00613BC6" w:rsidRPr="004F2E3E" w:rsidRDefault="00B00DBD" w:rsidP="004F2E3E">
      <w:pPr>
        <w:pStyle w:val="reference-list-style1"/>
        <w:spacing w:after="240"/>
        <w:ind w:left="705" w:hanging="374"/>
        <w:rPr>
          <w:sz w:val="22"/>
        </w:rPr>
      </w:pPr>
      <w:r w:rsidRPr="004F2E3E">
        <w:rPr>
          <w:sz w:val="22"/>
        </w:rPr>
        <w:t>Voorhees, Mark, USEPA. (2015). "</w:t>
      </w:r>
      <w:r w:rsidRPr="004F2E3E">
        <w:rPr>
          <w:i/>
          <w:sz w:val="22"/>
        </w:rPr>
        <w:t>FW: Description of additional modelling work for Opti-Tool Project</w:t>
      </w:r>
      <w:r w:rsidRPr="004F2E3E">
        <w:rPr>
          <w:sz w:val="22"/>
        </w:rPr>
        <w:t>" Message to Chad Yaindl, Geosyntec Consultants. 23 April 2015. E-mail.</w:t>
      </w:r>
    </w:p>
    <w:p w14:paraId="1D529184" w14:textId="77777777" w:rsidR="00613BC6" w:rsidRPr="004F2E3E" w:rsidRDefault="00B00DBD" w:rsidP="004F2E3E">
      <w:pPr>
        <w:pStyle w:val="reference-list-style1"/>
        <w:spacing w:after="240"/>
        <w:ind w:left="705" w:hanging="374"/>
        <w:rPr>
          <w:sz w:val="22"/>
        </w:rPr>
      </w:pPr>
      <w:r w:rsidRPr="004F2E3E">
        <w:rPr>
          <w:sz w:val="22"/>
        </w:rPr>
        <w:t>Voorhees, Mark, USEPA. (2016a). "</w:t>
      </w:r>
      <w:r w:rsidRPr="004F2E3E">
        <w:rPr>
          <w:i/>
          <w:sz w:val="22"/>
        </w:rPr>
        <w:t>FW: EPA Region 1 SW BMP performance equations</w:t>
      </w:r>
      <w:r w:rsidRPr="004F2E3E">
        <w:rPr>
          <w:sz w:val="22"/>
        </w:rPr>
        <w:t>" Message to Chad Yaindl, Geosyntec Consultants. 25 January 2016. E-mail.</w:t>
      </w:r>
    </w:p>
    <w:p w14:paraId="03A53B9D" w14:textId="77777777" w:rsidR="00613BC6" w:rsidRPr="004F2E3E" w:rsidRDefault="00B00DBD" w:rsidP="004F2E3E">
      <w:pPr>
        <w:pStyle w:val="reference-list-style1"/>
        <w:spacing w:after="240"/>
        <w:ind w:left="705" w:hanging="374"/>
        <w:rPr>
          <w:rFonts w:ascii="Calibri" w:hAnsi="Calibri"/>
          <w:bCs/>
          <w:color w:val="007DA3"/>
          <w:sz w:val="22"/>
          <w:shd w:val="clear" w:color="auto" w:fill="FFFFFF"/>
        </w:rPr>
      </w:pPr>
      <w:r w:rsidRPr="004F2E3E">
        <w:rPr>
          <w:sz w:val="22"/>
        </w:rPr>
        <w:t>Voorhees, Mark, USEPA. (2016b). "</w:t>
      </w:r>
      <w:r w:rsidRPr="004F2E3E">
        <w:rPr>
          <w:i/>
          <w:sz w:val="22"/>
        </w:rPr>
        <w:t>FW: Description of additional modelling work for Opti-Tool Project</w:t>
      </w:r>
      <w:r w:rsidRPr="004F2E3E">
        <w:rPr>
          <w:sz w:val="22"/>
        </w:rPr>
        <w:t>" Message to Chad Yaindl, Geosyntec Consultants. 23 April 2015. E-mail.</w:t>
      </w:r>
      <w:r w:rsidRPr="004F2E3E">
        <w:rPr>
          <w:rFonts w:ascii="Calibri" w:hAnsi="Calibri"/>
          <w:bCs/>
          <w:color w:val="007DA3"/>
          <w:sz w:val="22"/>
          <w:shd w:val="clear" w:color="auto" w:fill="FFFFFF"/>
        </w:rPr>
        <w:t xml:space="preserve"> </w:t>
      </w:r>
    </w:p>
    <w:p w14:paraId="69E27C1D" w14:textId="77777777" w:rsidR="00613BC6" w:rsidRDefault="00613BC6" w:rsidP="005412BF">
      <w:pPr>
        <w:spacing w:after="0"/>
        <w:rPr>
          <w:sz w:val="20"/>
          <w:szCs w:val="20"/>
        </w:rPr>
      </w:pPr>
    </w:p>
    <w:p w14:paraId="30C06257" w14:textId="77777777" w:rsidR="00613BC6" w:rsidRDefault="00613BC6" w:rsidP="005412BF">
      <w:pPr>
        <w:spacing w:after="0"/>
        <w:rPr>
          <w:sz w:val="20"/>
          <w:szCs w:val="20"/>
        </w:rPr>
      </w:pPr>
    </w:p>
    <w:p w14:paraId="5F897C78" w14:textId="77777777" w:rsidR="00B00DBD" w:rsidRDefault="00B00DBD" w:rsidP="005412BF">
      <w:r>
        <w:br w:type="page"/>
      </w:r>
    </w:p>
    <w:p w14:paraId="3878F1C5" w14:textId="77777777" w:rsidR="00B00DBD" w:rsidRPr="004F2E3E" w:rsidRDefault="00B00DBD" w:rsidP="00954C66">
      <w:pPr>
        <w:pStyle w:val="Heading1"/>
        <w:rPr>
          <w:color w:val="000000"/>
          <w:sz w:val="40"/>
          <w:szCs w:val="31"/>
          <w:shd w:val="clear" w:color="auto" w:fill="FFFFFF"/>
        </w:rPr>
      </w:pPr>
      <w:bookmarkStart w:id="91" w:name="_Toc2603404"/>
      <w:r w:rsidRPr="004F2E3E">
        <w:lastRenderedPageBreak/>
        <w:t>Appendices</w:t>
      </w:r>
      <w:bookmarkEnd w:id="91"/>
    </w:p>
    <w:p w14:paraId="104AD278" w14:textId="63F8CF41" w:rsidR="004E5292" w:rsidRPr="00FE5620" w:rsidRDefault="004E5292" w:rsidP="00954C66">
      <w:pPr>
        <w:pStyle w:val="Heading2"/>
      </w:pPr>
      <w:bookmarkStart w:id="92" w:name="_Toc2603405"/>
      <w:r w:rsidRPr="00FE5620">
        <w:rPr>
          <w:shd w:val="clear" w:color="auto" w:fill="FFFFFF"/>
        </w:rPr>
        <w:t>Appendix A – Additional Water Quality Information</w:t>
      </w:r>
      <w:bookmarkEnd w:id="92"/>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9848"/>
      </w:tblGrid>
      <w:tr w:rsidR="004E5292" w:rsidRPr="00FE5620" w14:paraId="726011FD" w14:textId="77777777" w:rsidTr="00622B2B">
        <w:trPr>
          <w:trHeight w:val="300"/>
          <w:jc w:val="center"/>
        </w:trPr>
        <w:tc>
          <w:tcPr>
            <w:tcW w:w="5000" w:type="pct"/>
            <w:shd w:val="clear" w:color="auto" w:fill="006686"/>
            <w:vAlign w:val="center"/>
          </w:tcPr>
          <w:p w14:paraId="7E99D6C6" w14:textId="77777777" w:rsidR="004E5292" w:rsidRPr="00FE5620" w:rsidRDefault="004E5292" w:rsidP="00FE5620">
            <w:pPr>
              <w:pStyle w:val="col-header-style1"/>
              <w:spacing w:after="80"/>
              <w:rPr>
                <w:sz w:val="19"/>
                <w:szCs w:val="19"/>
              </w:rPr>
            </w:pPr>
            <w:bookmarkStart w:id="93" w:name="_Hlk533081467"/>
            <w:r w:rsidRPr="00FE5620">
              <w:rPr>
                <w:sz w:val="19"/>
                <w:szCs w:val="19"/>
              </w:rPr>
              <w:t>Total Maximum Daily Loads of Bacteria for Neponset River Basin</w:t>
            </w:r>
          </w:p>
          <w:p w14:paraId="6ED166C2" w14:textId="4880E09C" w:rsidR="004E5292" w:rsidRPr="00FE5620" w:rsidRDefault="004E5292" w:rsidP="00FE5620">
            <w:pPr>
              <w:pStyle w:val="col-header-style1"/>
              <w:spacing w:after="80"/>
              <w:rPr>
                <w:sz w:val="19"/>
                <w:szCs w:val="19"/>
              </w:rPr>
            </w:pPr>
            <w:r w:rsidRPr="00FE5620">
              <w:rPr>
                <w:sz w:val="19"/>
                <w:szCs w:val="19"/>
              </w:rPr>
              <w:t xml:space="preserve"> (MA73-20 - Beaver Meadow Brook and MA73-22 - Pequi</w:t>
            </w:r>
            <w:r w:rsidR="008F31E2" w:rsidRPr="00FE5620">
              <w:rPr>
                <w:sz w:val="19"/>
                <w:szCs w:val="19"/>
              </w:rPr>
              <w:t>t</w:t>
            </w:r>
            <w:r w:rsidRPr="00FE5620">
              <w:rPr>
                <w:sz w:val="19"/>
                <w:szCs w:val="19"/>
              </w:rPr>
              <w:t xml:space="preserve"> Brook)</w:t>
            </w:r>
          </w:p>
        </w:tc>
      </w:tr>
      <w:tr w:rsidR="004E5292" w:rsidRPr="00FE5620" w14:paraId="755A78DD" w14:textId="77777777" w:rsidTr="00622B2B">
        <w:trPr>
          <w:jc w:val="center"/>
        </w:trPr>
        <w:tc>
          <w:tcPr>
            <w:tcW w:w="5000" w:type="pct"/>
            <w:shd w:val="clear" w:color="auto" w:fill="DAEEF3"/>
            <w:vAlign w:val="center"/>
          </w:tcPr>
          <w:p w14:paraId="21AB0556" w14:textId="77777777" w:rsidR="001D1BCB" w:rsidRPr="00FE5620" w:rsidRDefault="004E5292" w:rsidP="00FE5620">
            <w:pPr>
              <w:pStyle w:val="small-content"/>
              <w:spacing w:after="80"/>
              <w:rPr>
                <w:sz w:val="19"/>
                <w:szCs w:val="19"/>
              </w:rPr>
            </w:pPr>
            <w:r w:rsidRPr="00FE5620">
              <w:rPr>
                <w:b/>
                <w:sz w:val="19"/>
                <w:szCs w:val="19"/>
              </w:rPr>
              <w:t>Problem Assessment</w:t>
            </w:r>
          </w:p>
          <w:p w14:paraId="2DB283E1" w14:textId="77777777" w:rsidR="001D1BCB" w:rsidRPr="00FE5620" w:rsidRDefault="004E5292" w:rsidP="00FE5620">
            <w:pPr>
              <w:pStyle w:val="small-content"/>
              <w:spacing w:after="80"/>
              <w:rPr>
                <w:sz w:val="19"/>
                <w:szCs w:val="19"/>
              </w:rPr>
            </w:pPr>
            <w:r w:rsidRPr="00FE5620">
              <w:rPr>
                <w:sz w:val="19"/>
                <w:szCs w:val="19"/>
              </w:rPr>
              <w:t>Extensive water quality data are available for the Neponset River and tributaries. In 1994 the Massachusetts Department of Environmental Protection (MADEP), in cooperation with several other state agencies and citizen monitoring groups, initiated a comprehensive assessment of the Neponset River Basin. The results of this work identified that numerous waterbody segments, including lakes and ponds, in the Neponset River Basin were not attaining the State’s water quality standards. The most pervasive water quality problem identified was, and remains, due to excessive levels of fecal coliform indicator bacteria.</w:t>
            </w:r>
          </w:p>
          <w:p w14:paraId="498B3471" w14:textId="77777777" w:rsidR="001D1BCB" w:rsidRPr="00FE5620" w:rsidRDefault="004E5292" w:rsidP="00FE5620">
            <w:pPr>
              <w:pStyle w:val="small-content"/>
              <w:spacing w:after="80"/>
              <w:rPr>
                <w:sz w:val="19"/>
                <w:szCs w:val="19"/>
              </w:rPr>
            </w:pPr>
            <w:r w:rsidRPr="00FE5620">
              <w:rPr>
                <w:sz w:val="19"/>
                <w:szCs w:val="19"/>
              </w:rPr>
              <w:t>Since the 1994 study, the Neponset River Watershed Association (NepRWA), a non-profit organization, has collected annual water quality data at numerous locations throughout the basin. Beginning in 1996, all of NepRWA’s monitoring activities have been conducted according to EPA approved Quality Assurance Project Plans (QAPP) developed by NepRWA. Establishing a QAPP represents a significant accomplishment by NepRWA that has resulted in the collection of credible data used to identify waterbody segments that do not attain water quality standards, and identify specific pollutant sources requiring control measures. The following figures (originally Figures 4 and 5 of the “Total Maximum Daily Loads of Bacteria for Neponset River Basin” report, 2002) provide the locations of</w:t>
            </w:r>
          </w:p>
          <w:p w14:paraId="32829FEE" w14:textId="77777777" w:rsidR="001D1BCB" w:rsidRPr="00FE5620" w:rsidRDefault="004E5292" w:rsidP="00FE5620">
            <w:pPr>
              <w:pStyle w:val="small-content"/>
              <w:spacing w:after="80"/>
              <w:rPr>
                <w:sz w:val="19"/>
                <w:szCs w:val="19"/>
              </w:rPr>
            </w:pPr>
            <w:r w:rsidRPr="00FE5620">
              <w:rPr>
                <w:sz w:val="19"/>
                <w:szCs w:val="19"/>
              </w:rPr>
              <w:t xml:space="preserve">MADEP (1994) and the NepRWA (1997 through 1999) sampling stations, respectively. </w:t>
            </w:r>
          </w:p>
          <w:p w14:paraId="4F2C1C4E" w14:textId="77777777" w:rsidR="001D1BCB" w:rsidRPr="00FE5620" w:rsidRDefault="004E5292" w:rsidP="00521C78">
            <w:pPr>
              <w:pStyle w:val="small-content"/>
              <w:spacing w:after="80"/>
              <w:jc w:val="center"/>
              <w:rPr>
                <w:sz w:val="19"/>
                <w:szCs w:val="19"/>
              </w:rPr>
            </w:pPr>
            <w:r w:rsidRPr="00FE5620">
              <w:rPr>
                <w:noProof/>
                <w:sz w:val="19"/>
                <w:szCs w:val="19"/>
              </w:rPr>
              <w:lastRenderedPageBreak/>
              <w:drawing>
                <wp:inline distT="0" distB="0" distL="0" distR="0" wp14:anchorId="2ADBB105" wp14:editId="00DF6BBD">
                  <wp:extent cx="5829300" cy="6133381"/>
                  <wp:effectExtent l="0" t="0" r="0" b="127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75"/>
                          <a:srcRect b="18697"/>
                          <a:stretch/>
                        </pic:blipFill>
                        <pic:spPr bwMode="auto">
                          <a:xfrm>
                            <a:off x="0" y="0"/>
                            <a:ext cx="5829300" cy="6133381"/>
                          </a:xfrm>
                          <a:prstGeom prst="rect">
                            <a:avLst/>
                          </a:prstGeom>
                          <a:ln>
                            <a:noFill/>
                          </a:ln>
                          <a:extLst>
                            <a:ext uri="{53640926-AAD7-44D8-BBD7-CCE9431645EC}">
                              <a14:shadowObscured xmlns:a14="http://schemas.microsoft.com/office/drawing/2010/main"/>
                            </a:ext>
                          </a:extLst>
                        </pic:spPr>
                      </pic:pic>
                    </a:graphicData>
                  </a:graphic>
                </wp:inline>
              </w:drawing>
            </w:r>
          </w:p>
          <w:p w14:paraId="386E0F80" w14:textId="77777777" w:rsidR="001D1BCB" w:rsidRPr="00FE5620" w:rsidRDefault="004E5292" w:rsidP="00521C78">
            <w:pPr>
              <w:pStyle w:val="small-content"/>
              <w:spacing w:after="80"/>
              <w:jc w:val="center"/>
              <w:rPr>
                <w:sz w:val="19"/>
                <w:szCs w:val="19"/>
              </w:rPr>
            </w:pPr>
            <w:r w:rsidRPr="00FE5620">
              <w:rPr>
                <w:noProof/>
                <w:sz w:val="19"/>
                <w:szCs w:val="19"/>
              </w:rPr>
              <w:lastRenderedPageBreak/>
              <w:drawing>
                <wp:inline distT="0" distB="0" distL="0" distR="0" wp14:anchorId="5845ABBD" wp14:editId="56C0B98D">
                  <wp:extent cx="5829300" cy="6038491"/>
                  <wp:effectExtent l="0" t="0" r="0" b="635"/>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76"/>
                          <a:srcRect b="19954"/>
                          <a:stretch/>
                        </pic:blipFill>
                        <pic:spPr bwMode="auto">
                          <a:xfrm>
                            <a:off x="0" y="0"/>
                            <a:ext cx="5829300" cy="6038491"/>
                          </a:xfrm>
                          <a:prstGeom prst="rect">
                            <a:avLst/>
                          </a:prstGeom>
                          <a:ln>
                            <a:noFill/>
                          </a:ln>
                          <a:extLst>
                            <a:ext uri="{53640926-AAD7-44D8-BBD7-CCE9431645EC}">
                              <a14:shadowObscured xmlns:a14="http://schemas.microsoft.com/office/drawing/2010/main"/>
                            </a:ext>
                          </a:extLst>
                        </pic:spPr>
                      </pic:pic>
                    </a:graphicData>
                  </a:graphic>
                </wp:inline>
              </w:drawing>
            </w:r>
          </w:p>
          <w:p w14:paraId="7552E254" w14:textId="77777777" w:rsidR="001D1BCB" w:rsidRPr="00FE5620" w:rsidRDefault="004E5292" w:rsidP="00FE5620">
            <w:pPr>
              <w:pStyle w:val="small-content"/>
              <w:spacing w:after="80"/>
              <w:rPr>
                <w:sz w:val="19"/>
                <w:szCs w:val="19"/>
              </w:rPr>
            </w:pPr>
            <w:r w:rsidRPr="00FE5620">
              <w:rPr>
                <w:b/>
                <w:sz w:val="19"/>
                <w:szCs w:val="19"/>
              </w:rPr>
              <w:t>Fecal Contamination of the Neponset River Basin</w:t>
            </w:r>
          </w:p>
          <w:p w14:paraId="2C7756A9" w14:textId="77777777" w:rsidR="001D1BCB" w:rsidRPr="00FE5620" w:rsidRDefault="004E5292" w:rsidP="00FE5620">
            <w:pPr>
              <w:pStyle w:val="small-content"/>
              <w:spacing w:after="80"/>
              <w:rPr>
                <w:sz w:val="19"/>
                <w:szCs w:val="19"/>
              </w:rPr>
            </w:pPr>
            <w:r w:rsidRPr="00FE5620">
              <w:rPr>
                <w:sz w:val="19"/>
                <w:szCs w:val="19"/>
              </w:rPr>
              <w:t xml:space="preserve">The NepRWA annual water quality monitoring program and the 1994 MADEP monitoring efforts provide an extensive bacterial monitoring coverage through out the basin. Between 1997 and 1999, NepRWA established and monitored 57 surface water stations, and MADEP monitored 41 stations for bacteria in 1994. The locations of the MADEP and NepRWA (1997-1999) bacteria monitoring stations are provided in the figures above (originally Figures 4 and 5 of “Total Maximum Daily Loads of Bacteria for Neponset River Basin” report, 2002), respectively, illustrating the extensive coverage of the monitoring programs. Individual data may be found in The Neponset River Watershed, 1994 Resource Assessment Report, dated October 1995 and the NepRWA annual monitoring reports. The figures illustrate the extent of non-attainment of the fecal coliform standards in the Neponset River and tributaries. Monitoring stations are depicted where the geometric means exceed 200 organisms per 100 ml and/or where more than 10 % of the samples have values exceeding 400 organisms per 100ml. For the NepRWA stations (1997 –1999), Figure 5 indicates the highest geometric mean of the three years. As indicated, the entire length of the Neponset River, starting near Route 1 in Foxborough downstream to the estuary, and several tributaries do not meet the fecal coliform standards. Also, numerous tributaries were found to be in non-attainment. Exceedences of the fecal coliform criteria were observed at 60% of the NepRWA stations for one or more years, and at 51% </w:t>
            </w:r>
            <w:r w:rsidRPr="00FE5620">
              <w:rPr>
                <w:sz w:val="19"/>
                <w:szCs w:val="19"/>
              </w:rPr>
              <w:lastRenderedPageBreak/>
              <w:t>of the 1994 MADEP stations. The high percentage of NepRWA stations exceeding fecal coliform criteria is not surprising, considering that, to aid in source identification efforts, NepRWA targeted its monitoring activities in areas with known or suspected problems.</w:t>
            </w:r>
          </w:p>
          <w:p w14:paraId="502ED5D7" w14:textId="77777777" w:rsidR="001D1BCB" w:rsidRPr="00FE5620" w:rsidRDefault="004E5292" w:rsidP="00FE5620">
            <w:pPr>
              <w:pStyle w:val="small-content"/>
              <w:spacing w:after="80"/>
              <w:rPr>
                <w:sz w:val="19"/>
                <w:szCs w:val="19"/>
              </w:rPr>
            </w:pPr>
            <w:r w:rsidRPr="00FE5620">
              <w:rPr>
                <w:sz w:val="19"/>
                <w:szCs w:val="19"/>
              </w:rPr>
              <w:t xml:space="preserve">The following tables (originally Tables 4 through 7 of the “Total Maximum Daily Loads of Bacteria for Neponset River Basin” report, 2002) present the calculated geometric means and percent of samples exceeding 400 organisms per 100 ml for each location in 1994, 1997, 1998, and 1999. </w:t>
            </w:r>
          </w:p>
          <w:p w14:paraId="1EC33816" w14:textId="77777777" w:rsidR="001D1BCB" w:rsidRPr="00FE5620" w:rsidRDefault="001D1BCB" w:rsidP="00FE5620">
            <w:pPr>
              <w:pStyle w:val="small-content"/>
              <w:spacing w:after="80"/>
              <w:rPr>
                <w:sz w:val="19"/>
                <w:szCs w:val="19"/>
              </w:rPr>
            </w:pPr>
          </w:p>
          <w:p w14:paraId="63C2B616" w14:textId="77777777" w:rsidR="001D1BCB" w:rsidRPr="00FE5620" w:rsidRDefault="004E5292" w:rsidP="00521C78">
            <w:pPr>
              <w:pStyle w:val="small-content"/>
              <w:spacing w:after="80"/>
              <w:jc w:val="center"/>
              <w:rPr>
                <w:sz w:val="19"/>
                <w:szCs w:val="19"/>
              </w:rPr>
            </w:pPr>
            <w:r w:rsidRPr="00FE5620">
              <w:rPr>
                <w:noProof/>
                <w:sz w:val="19"/>
                <w:szCs w:val="19"/>
              </w:rPr>
              <w:drawing>
                <wp:inline distT="0" distB="0" distL="0" distR="0" wp14:anchorId="6CFBCC37" wp14:editId="40E4C1E2">
                  <wp:extent cx="6146718" cy="6193790"/>
                  <wp:effectExtent l="0" t="0" r="6985"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7"/>
                          <a:stretch>
                            <a:fillRect/>
                          </a:stretch>
                        </pic:blipFill>
                        <pic:spPr bwMode="auto">
                          <a:xfrm>
                            <a:off x="0" y="0"/>
                            <a:ext cx="6171346" cy="6218607"/>
                          </a:xfrm>
                          <a:prstGeom prst="rect">
                            <a:avLst/>
                          </a:prstGeom>
                        </pic:spPr>
                      </pic:pic>
                    </a:graphicData>
                  </a:graphic>
                </wp:inline>
              </w:drawing>
            </w:r>
          </w:p>
          <w:p w14:paraId="358D3F9E" w14:textId="77777777" w:rsidR="001D1BCB" w:rsidRPr="00FE5620" w:rsidRDefault="004E5292" w:rsidP="00FE5620">
            <w:pPr>
              <w:pStyle w:val="small-content"/>
              <w:spacing w:after="80"/>
              <w:rPr>
                <w:sz w:val="19"/>
                <w:szCs w:val="19"/>
              </w:rPr>
            </w:pPr>
            <w:r w:rsidRPr="00FE5620">
              <w:rPr>
                <w:noProof/>
                <w:sz w:val="19"/>
                <w:szCs w:val="19"/>
              </w:rPr>
              <w:lastRenderedPageBreak/>
              <w:drawing>
                <wp:inline distT="0" distB="0" distL="0" distR="0" wp14:anchorId="42602511" wp14:editId="2448B8E3">
                  <wp:extent cx="6099397" cy="463296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8"/>
                          <a:stretch>
                            <a:fillRect/>
                          </a:stretch>
                        </pic:blipFill>
                        <pic:spPr bwMode="auto">
                          <a:xfrm>
                            <a:off x="0" y="0"/>
                            <a:ext cx="6129867" cy="4656104"/>
                          </a:xfrm>
                          <a:prstGeom prst="rect">
                            <a:avLst/>
                          </a:prstGeom>
                        </pic:spPr>
                      </pic:pic>
                    </a:graphicData>
                  </a:graphic>
                </wp:inline>
              </w:drawing>
            </w:r>
          </w:p>
          <w:p w14:paraId="37E576CC" w14:textId="77777777" w:rsidR="001D1BCB" w:rsidRPr="00FE5620" w:rsidRDefault="004E5292" w:rsidP="00FE5620">
            <w:pPr>
              <w:pStyle w:val="small-content"/>
              <w:spacing w:after="80"/>
              <w:rPr>
                <w:sz w:val="19"/>
                <w:szCs w:val="19"/>
              </w:rPr>
            </w:pPr>
            <w:r w:rsidRPr="00FE5620">
              <w:rPr>
                <w:noProof/>
                <w:sz w:val="19"/>
                <w:szCs w:val="19"/>
              </w:rPr>
              <w:lastRenderedPageBreak/>
              <w:drawing>
                <wp:inline distT="0" distB="0" distL="0" distR="0" wp14:anchorId="6A8F3D88" wp14:editId="2064C71A">
                  <wp:extent cx="6154546" cy="528002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9"/>
                          <a:stretch>
                            <a:fillRect/>
                          </a:stretch>
                        </pic:blipFill>
                        <pic:spPr bwMode="auto">
                          <a:xfrm>
                            <a:off x="0" y="0"/>
                            <a:ext cx="6177301" cy="5299547"/>
                          </a:xfrm>
                          <a:prstGeom prst="rect">
                            <a:avLst/>
                          </a:prstGeom>
                        </pic:spPr>
                      </pic:pic>
                    </a:graphicData>
                  </a:graphic>
                </wp:inline>
              </w:drawing>
            </w:r>
          </w:p>
          <w:p w14:paraId="41DE786A" w14:textId="77777777" w:rsidR="001D1BCB" w:rsidRPr="00FE5620" w:rsidRDefault="004E5292" w:rsidP="00FE5620">
            <w:pPr>
              <w:pStyle w:val="small-content"/>
              <w:spacing w:after="80"/>
              <w:rPr>
                <w:sz w:val="19"/>
                <w:szCs w:val="19"/>
              </w:rPr>
            </w:pPr>
            <w:r w:rsidRPr="00FE5620">
              <w:rPr>
                <w:noProof/>
                <w:sz w:val="19"/>
                <w:szCs w:val="19"/>
              </w:rPr>
              <w:lastRenderedPageBreak/>
              <w:drawing>
                <wp:inline distT="0" distB="0" distL="0" distR="0" wp14:anchorId="54E8B9D9" wp14:editId="4689553B">
                  <wp:extent cx="6113895" cy="5688213"/>
                  <wp:effectExtent l="0" t="0" r="1270" b="8255"/>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0"/>
                          <a:stretch>
                            <a:fillRect/>
                          </a:stretch>
                        </pic:blipFill>
                        <pic:spPr bwMode="auto">
                          <a:xfrm>
                            <a:off x="0" y="0"/>
                            <a:ext cx="6140104" cy="5712597"/>
                          </a:xfrm>
                          <a:prstGeom prst="rect">
                            <a:avLst/>
                          </a:prstGeom>
                        </pic:spPr>
                      </pic:pic>
                    </a:graphicData>
                  </a:graphic>
                </wp:inline>
              </w:drawing>
            </w:r>
          </w:p>
          <w:p w14:paraId="362132BB" w14:textId="77777777" w:rsidR="001D1BCB" w:rsidRPr="00FE5620" w:rsidRDefault="004E5292" w:rsidP="00FE5620">
            <w:pPr>
              <w:pStyle w:val="small-content"/>
              <w:spacing w:after="80"/>
              <w:rPr>
                <w:sz w:val="19"/>
                <w:szCs w:val="19"/>
              </w:rPr>
            </w:pPr>
            <w:r w:rsidRPr="00FE5620">
              <w:rPr>
                <w:sz w:val="19"/>
                <w:szCs w:val="19"/>
              </w:rPr>
              <w:t>Consistent with the Water Quality Standards for fecal coliform, data are summarized and presented in terms of a geometric mean, which is often used as a measure of central tendency for bacteria data. Review of these data reveal that many of the same segments continuously exceed standards indicating the presence of relatively consistent bacteria sources. These data clearly illustrate the impacts of urbanization on ambient bacteria levels since the more developed areas of the watershed typically have the higher bacteria levels. By contrast, low fecal coliform levels are observed in the less developed subwatersheds (i.e., Mine Brook). These data are useful for estimating the natural background contribution for both dry and wet weather conditions.</w:t>
            </w:r>
          </w:p>
          <w:p w14:paraId="57A51ECB" w14:textId="77777777" w:rsidR="001D1BCB" w:rsidRPr="00FE5620" w:rsidRDefault="004E5292" w:rsidP="00FE5620">
            <w:pPr>
              <w:pStyle w:val="small-content"/>
              <w:spacing w:after="80"/>
              <w:rPr>
                <w:sz w:val="19"/>
                <w:szCs w:val="19"/>
              </w:rPr>
            </w:pPr>
            <w:r w:rsidRPr="00FE5620">
              <w:rPr>
                <w:sz w:val="19"/>
                <w:szCs w:val="19"/>
              </w:rPr>
              <w:t xml:space="preserve">The majority of the existing data represent dry weather conditions. These data are valuable for identifying dry weather sources of bacteria such as leaking sewers and illicit sewer connections, but are limited for assessing the overall quality of surface waters because there are also impacts associated with wet weather sources. NepRWA was successful in monitoring four wet weather events during the 1998 sampling season. These data are extremely useful to begin documenting the magnitude of wet weather impacts, and give a more complete assessment of the waterbodies during all weather and flow conditions. To illustrate the relative magnitudes of dry and wet weather bacteria levels, the 1998 data table (originally Table 6 of the “Total Maximum Daily Loads of Bacteria for Neponset River Basin” report, 2002) provides separate geometric means for dry and wet weather conditions. As expected, the wet weather geometric means are typically significantly greater than the dry weather geometric means reflecting the inputs of wet weather sources such as storm water runoff and the flushing </w:t>
            </w:r>
            <w:r w:rsidRPr="00FE5620">
              <w:rPr>
                <w:sz w:val="19"/>
                <w:szCs w:val="19"/>
              </w:rPr>
              <w:lastRenderedPageBreak/>
              <w:t>of materials from piped drainage systems.</w:t>
            </w:r>
          </w:p>
          <w:p w14:paraId="0239D045" w14:textId="77777777" w:rsidR="001D1BCB" w:rsidRPr="00FE5620" w:rsidRDefault="004E5292" w:rsidP="00FE5620">
            <w:pPr>
              <w:pStyle w:val="small-content"/>
              <w:spacing w:after="80"/>
              <w:rPr>
                <w:sz w:val="19"/>
                <w:szCs w:val="19"/>
              </w:rPr>
            </w:pPr>
            <w:r w:rsidRPr="00FE5620">
              <w:rPr>
                <w:sz w:val="19"/>
                <w:szCs w:val="19"/>
              </w:rPr>
              <w:t>Also, the 1997 data are particularly informative because they are representative of drought-like conditions when river flows and the pollutant assimilative capacity were very low. Comparison of the 1997 and 1998 dry weather geometric means reveals that, for most stations, the 1997 dry weather geometric means are notably higher than the 1998 dry weather geometric means.</w:t>
            </w:r>
          </w:p>
          <w:p w14:paraId="79EB2F72" w14:textId="77777777" w:rsidR="001D1BCB" w:rsidRPr="00FE5620" w:rsidRDefault="004E5292" w:rsidP="00FE5620">
            <w:pPr>
              <w:pStyle w:val="small-content"/>
              <w:spacing w:after="80"/>
              <w:rPr>
                <w:sz w:val="19"/>
                <w:szCs w:val="19"/>
              </w:rPr>
            </w:pPr>
            <w:r w:rsidRPr="00FE5620">
              <w:rPr>
                <w:b/>
                <w:sz w:val="19"/>
                <w:szCs w:val="19"/>
              </w:rPr>
              <w:t>Stream Base Flow and In-Stream Fecal Coliform Levels</w:t>
            </w:r>
            <w:r w:rsidRPr="00FE5620">
              <w:rPr>
                <w:sz w:val="19"/>
                <w:szCs w:val="19"/>
              </w:rPr>
              <w:t xml:space="preserve"> </w:t>
            </w:r>
          </w:p>
          <w:p w14:paraId="581DCC0F" w14:textId="77777777" w:rsidR="001D1BCB" w:rsidRPr="00FE5620" w:rsidRDefault="004E5292" w:rsidP="00FE5620">
            <w:pPr>
              <w:pStyle w:val="small-content"/>
              <w:spacing w:after="80"/>
              <w:rPr>
                <w:sz w:val="19"/>
                <w:szCs w:val="19"/>
              </w:rPr>
            </w:pPr>
            <w:r w:rsidRPr="00FE5620">
              <w:rPr>
                <w:sz w:val="19"/>
                <w:szCs w:val="19"/>
              </w:rPr>
              <w:t>The Neponset River Basin fecal coliform data illustrate the relationship between stream base flow quantity and in-stream bacteria concentrations. As stream base flow (flow in stream channel during dry weather conditions) declines bacteria concentrations typically increase. This relationship is due primarily to the fact that stream base flow is composed mostly of ground water flow entering the stream channel.</w:t>
            </w:r>
          </w:p>
          <w:p w14:paraId="11BDF8E0" w14:textId="77777777" w:rsidR="001D1BCB" w:rsidRPr="00FE5620" w:rsidRDefault="004E5292" w:rsidP="00FE5620">
            <w:pPr>
              <w:pStyle w:val="small-content"/>
              <w:spacing w:after="80"/>
              <w:rPr>
                <w:sz w:val="19"/>
                <w:szCs w:val="19"/>
              </w:rPr>
            </w:pPr>
            <w:r w:rsidRPr="00FE5620">
              <w:rPr>
                <w:sz w:val="19"/>
                <w:szCs w:val="19"/>
              </w:rPr>
              <w:t xml:space="preserve">The very low concentrations of bacteria in ground water due to the natural filtering action of the soil matrix through which ground water flows effectively dilutes bacterial wastes from other sources that may be entering the stream during dry weather conditions. Individual bacteria data collected from the Meadow Brook system in Norwood clearly illustrate this relationship. </w:t>
            </w:r>
          </w:p>
          <w:p w14:paraId="10148035" w14:textId="77777777" w:rsidR="001D1BCB" w:rsidRPr="00FE5620" w:rsidRDefault="004E5292" w:rsidP="00FE5620">
            <w:pPr>
              <w:pStyle w:val="small-content"/>
              <w:spacing w:after="80"/>
              <w:rPr>
                <w:sz w:val="19"/>
                <w:szCs w:val="19"/>
              </w:rPr>
            </w:pPr>
            <w:r w:rsidRPr="00FE5620">
              <w:rPr>
                <w:sz w:val="19"/>
                <w:szCs w:val="19"/>
              </w:rPr>
              <w:t>Small urbanized watershed systems like Meadow Brook are particularly vulnerable to declining base flows following extended dry weather conditions. In the case of Meadow Brook the highly impervious cover of the watershed and the presence of an antiquated sewer system which carries sanitary sewage and ground water infiltration out of the basin to the MWRA's Deer Island Wastewater Treatment Facility contribute to reduced base flow. The high percentage of impervious cover in the watershed significantly reduces the opportunity for rainwater to percolate into the ground and recharge ground water which in turn recharges stream base flow. Instead much of the rainfall is converted to storm water runoff which quickly passes out of the system.</w:t>
            </w:r>
          </w:p>
          <w:p w14:paraId="43655972" w14:textId="77777777" w:rsidR="001D1BCB" w:rsidRPr="00FE5620" w:rsidRDefault="004E5292" w:rsidP="00FE5620">
            <w:pPr>
              <w:pStyle w:val="small-content"/>
              <w:spacing w:after="80"/>
              <w:rPr>
                <w:sz w:val="19"/>
                <w:szCs w:val="19"/>
              </w:rPr>
            </w:pPr>
            <w:r w:rsidRPr="00FE5620">
              <w:rPr>
                <w:sz w:val="19"/>
                <w:szCs w:val="19"/>
              </w:rPr>
              <w:t>The importance of maintaining and restoring stream base flow through protecting and enhancing ground water recharge to protect and improve water quality as well as effectively manage municipal storm water will be discussed in the TMDL implementation section of this document.</w:t>
            </w:r>
          </w:p>
          <w:p w14:paraId="07C1656E" w14:textId="77777777" w:rsidR="001D1BCB" w:rsidRPr="00FE5620" w:rsidRDefault="004E5292" w:rsidP="00FE5620">
            <w:pPr>
              <w:pStyle w:val="small-content"/>
              <w:spacing w:after="80"/>
              <w:rPr>
                <w:sz w:val="19"/>
                <w:szCs w:val="19"/>
              </w:rPr>
            </w:pPr>
            <w:r w:rsidRPr="00FE5620">
              <w:rPr>
                <w:b/>
                <w:sz w:val="19"/>
                <w:szCs w:val="19"/>
              </w:rPr>
              <w:t>Identification of Fecal Coliform Bacteria Sources</w:t>
            </w:r>
          </w:p>
          <w:p w14:paraId="051AA358" w14:textId="77777777" w:rsidR="001D1BCB" w:rsidRPr="00FE5620" w:rsidRDefault="004E5292" w:rsidP="00FE5620">
            <w:pPr>
              <w:pStyle w:val="small-content"/>
              <w:spacing w:after="80"/>
              <w:rPr>
                <w:sz w:val="19"/>
                <w:szCs w:val="19"/>
              </w:rPr>
            </w:pPr>
            <w:r w:rsidRPr="00FE5620">
              <w:rPr>
                <w:sz w:val="19"/>
                <w:szCs w:val="19"/>
              </w:rPr>
              <w:t>Largely through the efforts of the NepRWA, the stream teams (citizen monitoring groups active in several subwatersheds of the Neponset River watershed), and MADEP field staff, numerous point and nonpoint sources of fecal contamination have been identified. The following table (originally Table 8 of “Total Maximum Daily Loads of Bacteria for Neponset River Basin” report, 2002) summarizes the river segments impaired due to measured fecal coliform contamination and identifies suspected and known sources. Dry weather sources include leaking sewer pipes, storm water drainage systems (illicit connections of sanitary sewers to storm drains), and failing septic systems. Wet weather sources include storm water runoff and sanitary sewer overflows.</w:t>
            </w:r>
          </w:p>
          <w:p w14:paraId="13B4E1E2" w14:textId="77777777" w:rsidR="001D1BCB" w:rsidRPr="00FE5620" w:rsidRDefault="004E5292" w:rsidP="00937E2E">
            <w:pPr>
              <w:pStyle w:val="small-content"/>
              <w:spacing w:after="80"/>
              <w:jc w:val="center"/>
              <w:rPr>
                <w:sz w:val="19"/>
                <w:szCs w:val="19"/>
              </w:rPr>
            </w:pPr>
            <w:r w:rsidRPr="00FE5620">
              <w:rPr>
                <w:noProof/>
                <w:sz w:val="19"/>
                <w:szCs w:val="19"/>
              </w:rPr>
              <w:lastRenderedPageBreak/>
              <w:drawing>
                <wp:inline distT="0" distB="0" distL="0" distR="0" wp14:anchorId="39B2F5D8" wp14:editId="218E4333">
                  <wp:extent cx="5762625" cy="580072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1"/>
                          <a:stretch>
                            <a:fillRect/>
                          </a:stretch>
                        </pic:blipFill>
                        <pic:spPr bwMode="auto">
                          <a:xfrm>
                            <a:off x="0" y="0"/>
                            <a:ext cx="5762625" cy="5800725"/>
                          </a:xfrm>
                          <a:prstGeom prst="rect">
                            <a:avLst/>
                          </a:prstGeom>
                        </pic:spPr>
                      </pic:pic>
                    </a:graphicData>
                  </a:graphic>
                </wp:inline>
              </w:drawing>
            </w:r>
          </w:p>
          <w:p w14:paraId="4864820A" w14:textId="77777777" w:rsidR="001D1BCB" w:rsidRPr="00FE5620" w:rsidRDefault="004E5292" w:rsidP="00FE5620">
            <w:pPr>
              <w:pStyle w:val="small-content"/>
              <w:spacing w:after="80"/>
              <w:rPr>
                <w:sz w:val="19"/>
                <w:szCs w:val="19"/>
              </w:rPr>
            </w:pPr>
            <w:r w:rsidRPr="00FE5620">
              <w:rPr>
                <w:sz w:val="19"/>
                <w:szCs w:val="19"/>
              </w:rPr>
              <w:t>The NepRWA has effectively used its monitoring program to identify bacteria sources and initiate the implementation of necessary controls. For example, the elevated fecal coliform levels in Meadow Brook have been traced to leaking sewers with under-drains that transport sewage to the storm drainage system and to Meadow Brook. Norwood has corrected portions of the faulty sewer system and obtained additional funding to continue repair work.</w:t>
            </w:r>
          </w:p>
          <w:p w14:paraId="18B762E9" w14:textId="77777777" w:rsidR="001D1BCB" w:rsidRPr="00FE5620" w:rsidRDefault="004E5292" w:rsidP="00FE5620">
            <w:pPr>
              <w:pStyle w:val="small-content"/>
              <w:spacing w:after="80"/>
              <w:rPr>
                <w:sz w:val="19"/>
                <w:szCs w:val="19"/>
              </w:rPr>
            </w:pPr>
            <w:r w:rsidRPr="00FE5620">
              <w:rPr>
                <w:sz w:val="19"/>
                <w:szCs w:val="19"/>
              </w:rPr>
              <w:t>There are no permitted point source discharges of fecal coliform within the Neponset River Basin. However, a number of nonpoint and non-permitted point pollutant sources do exist. Nonpermitted point sources include piped storm water drainages systems and sanitary sewer overflows. Possible nonpoint sources include, diffuse storm water runoff, leaking sewers, and failing or inadequate septic systems depending on the nature of the discharge to surface waters (discrete or diffuse).</w:t>
            </w:r>
          </w:p>
          <w:p w14:paraId="755E97FC" w14:textId="77777777" w:rsidR="001D1BCB" w:rsidRPr="00FE5620" w:rsidRDefault="004E5292" w:rsidP="00FE5620">
            <w:pPr>
              <w:pStyle w:val="small-content"/>
              <w:spacing w:after="80"/>
              <w:rPr>
                <w:sz w:val="19"/>
                <w:szCs w:val="19"/>
              </w:rPr>
            </w:pPr>
            <w:r w:rsidRPr="00FE5620">
              <w:rPr>
                <w:sz w:val="19"/>
                <w:szCs w:val="19"/>
              </w:rPr>
              <w:t xml:space="preserve">It is difficult to provide accurate quantitative estimates of fecal coliform contributions from the various sources in the Neponset River Basin because many of the sources are diffuse and intermittent, and extremely difficult to monitor or accurately model. Therefore, a general level of quantification according to source category is provided. This approach is suitable for the TMDL analysis because it indicates the magnitude of the sources and illustrates the need for controlling them. Additionally, many of the sources (failing septic systems, leaking sewer pipes, sanitary sewer overflows, and illicit sanitary sewer connections) are prohibited because they indicate a potential health risk and, therefore, must be eliminated. </w:t>
            </w:r>
            <w:r w:rsidRPr="00FE5620">
              <w:rPr>
                <w:sz w:val="19"/>
                <w:szCs w:val="19"/>
              </w:rPr>
              <w:lastRenderedPageBreak/>
              <w:t xml:space="preserve">However, estimating the magnitude of overall bacteria loading (the sum of all contributing sources) is achieved for wet and dry conditions using the extensive ambient data available that define baseline conditions. </w:t>
            </w:r>
          </w:p>
          <w:p w14:paraId="28779E17" w14:textId="77777777" w:rsidR="001D1BCB" w:rsidRPr="00FE5620" w:rsidRDefault="004E5292" w:rsidP="00FE5620">
            <w:pPr>
              <w:pStyle w:val="small-content"/>
              <w:spacing w:after="80"/>
              <w:rPr>
                <w:sz w:val="19"/>
                <w:szCs w:val="19"/>
              </w:rPr>
            </w:pPr>
            <w:r w:rsidRPr="00FE5620">
              <w:rPr>
                <w:sz w:val="19"/>
                <w:szCs w:val="19"/>
              </w:rPr>
              <w:t xml:space="preserve">Leaking sewer pipes, illicit sewer connections, sanitary sewer overflows (SSOs), and failing septic systems represent a direct threat to public health since they result in discharges of partially treated or untreated human wastes to the surrounding environment. Quantifying these sources is extremely speculative without direct monitoring of the source because the magnitude is directly proportional to the volume of the source and its proximity to the surface water. Typical values of fecal coliform in untreated domestic wastewater range from 104 to 106 MPN/100ml. </w:t>
            </w:r>
          </w:p>
          <w:p w14:paraId="4E7ACC25" w14:textId="70CBACED" w:rsidR="001D1BCB" w:rsidRPr="00FE5620" w:rsidRDefault="004E5292" w:rsidP="00FE5620">
            <w:pPr>
              <w:pStyle w:val="small-content"/>
              <w:spacing w:after="80"/>
              <w:rPr>
                <w:sz w:val="19"/>
                <w:szCs w:val="19"/>
              </w:rPr>
            </w:pPr>
            <w:r w:rsidRPr="00FE5620">
              <w:rPr>
                <w:sz w:val="19"/>
                <w:szCs w:val="19"/>
              </w:rPr>
              <w:t xml:space="preserve">Illicit sewer connections into storm drains result in direct discharges of sewage via the storm drainage system outfalls. The existence of illicit sewer connections to storm drains is well documented in many urban drainage systems, particularly older systems that may have once been combined. In collecting information to support its Municipal Storm Water NPDES Permit application, the Boston Water and Sewer Commission (BWSC) identified and eliminated </w:t>
            </w:r>
            <w:r w:rsidR="00937E2E" w:rsidRPr="00FE5620">
              <w:rPr>
                <w:sz w:val="19"/>
                <w:szCs w:val="19"/>
              </w:rPr>
              <w:t>fifty seven</w:t>
            </w:r>
            <w:r w:rsidRPr="00FE5620">
              <w:rPr>
                <w:sz w:val="19"/>
                <w:szCs w:val="19"/>
              </w:rPr>
              <w:t xml:space="preserve"> illicit connections within the Neponset Basin during 1994 and 1995 (MADEP, 1995).</w:t>
            </w:r>
          </w:p>
          <w:p w14:paraId="257FE7B4" w14:textId="77777777" w:rsidR="001D1BCB" w:rsidRPr="00FE5620" w:rsidRDefault="004E5292" w:rsidP="00FE5620">
            <w:pPr>
              <w:pStyle w:val="small-content"/>
              <w:spacing w:after="80"/>
              <w:rPr>
                <w:sz w:val="19"/>
                <w:szCs w:val="19"/>
              </w:rPr>
            </w:pPr>
            <w:r w:rsidRPr="00FE5620">
              <w:rPr>
                <w:sz w:val="19"/>
                <w:szCs w:val="19"/>
              </w:rPr>
              <w:t>Since 1997 BWSC has corrected nine illicit connections eliminating an estimated 12,550 gallons per day of sanitary sewage from the storm drainage system and there are two additional illicit connections that have been assigned to a contract for repair (BWSC, 2000). It is probable that numerous other illicit sewer connections exist in storm drainage systems serving the older developed portions of the basin. Monitoring of storm drain outfalls during dry weather is needed to document the presence or absence of sewage in the drainage systems. NepRWA has been active in monitoring storm drain outfalls that has led to the identification of several illicit connections. All communities in the Neponset Basin are subject to the Storm water Phase II Final Rule that will require the development and implementation of an illicit discharge detection and elimination plan.</w:t>
            </w:r>
          </w:p>
          <w:p w14:paraId="160DFAB1" w14:textId="77777777" w:rsidR="001D1BCB" w:rsidRPr="00FE5620" w:rsidRDefault="004E5292" w:rsidP="00FE5620">
            <w:pPr>
              <w:pStyle w:val="small-content"/>
              <w:spacing w:after="80"/>
              <w:rPr>
                <w:sz w:val="19"/>
                <w:szCs w:val="19"/>
              </w:rPr>
            </w:pPr>
            <w:r w:rsidRPr="00FE5620">
              <w:rPr>
                <w:sz w:val="19"/>
                <w:szCs w:val="19"/>
              </w:rPr>
              <w:t>Storm water runoff is another significant contributor of fecal coliform pollution. During rain events, fecal matter from domestic animals and wildlife are readily transported to surface waters via the storm water drainage systems and/or overland flow. The natural filtering capacity provided by vegetative cover and soils is dramatically reduced as urbanization occurs because of the increase in impervious areas (i.e., streets, parking lots, etc.) in the watershed.</w:t>
            </w:r>
          </w:p>
          <w:p w14:paraId="7482766B" w14:textId="77777777" w:rsidR="001D1BCB" w:rsidRPr="00FE5620" w:rsidRDefault="004E5292" w:rsidP="00FE5620">
            <w:pPr>
              <w:pStyle w:val="small-content"/>
              <w:spacing w:after="80"/>
              <w:rPr>
                <w:sz w:val="19"/>
                <w:szCs w:val="19"/>
              </w:rPr>
            </w:pPr>
            <w:r w:rsidRPr="00FE5620">
              <w:rPr>
                <w:sz w:val="19"/>
                <w:szCs w:val="19"/>
              </w:rPr>
              <w:t xml:space="preserve">Extensive storm water data have been collected and compiled both locally and nationally in an attempt to characterize the quality of storm water. Bacteria are easily the most variable of storm water pollutants, with concentrations often varying by factors of 10 to 100 during a single storm. The following table (originally Table 9 and 10 of “Total Maximum Daily Loads of Bacteria for Neponset River Basin” report, 2002) summarizes wet weather sampling results of five storm drain outfalls in the Neponset River Basin and provides observed ranges of fecal coliform in storm water from different land uses during two storms monitored in the Wachusett Reservoir. </w:t>
            </w:r>
          </w:p>
          <w:p w14:paraId="1703524F" w14:textId="77777777" w:rsidR="001D1BCB" w:rsidRPr="00FE5620" w:rsidRDefault="004E5292" w:rsidP="00937E2E">
            <w:pPr>
              <w:pStyle w:val="small-content"/>
              <w:spacing w:after="80"/>
              <w:jc w:val="center"/>
              <w:rPr>
                <w:sz w:val="19"/>
                <w:szCs w:val="19"/>
              </w:rPr>
            </w:pPr>
            <w:r w:rsidRPr="00FE5620">
              <w:rPr>
                <w:noProof/>
                <w:sz w:val="19"/>
                <w:szCs w:val="19"/>
              </w:rPr>
              <w:lastRenderedPageBreak/>
              <w:drawing>
                <wp:inline distT="0" distB="0" distL="0" distR="0" wp14:anchorId="69B4CC4C" wp14:editId="580E7878">
                  <wp:extent cx="5372100" cy="420052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2"/>
                          <a:stretch>
                            <a:fillRect/>
                          </a:stretch>
                        </pic:blipFill>
                        <pic:spPr bwMode="auto">
                          <a:xfrm>
                            <a:off x="0" y="0"/>
                            <a:ext cx="5372100" cy="4200525"/>
                          </a:xfrm>
                          <a:prstGeom prst="rect">
                            <a:avLst/>
                          </a:prstGeom>
                        </pic:spPr>
                      </pic:pic>
                    </a:graphicData>
                  </a:graphic>
                </wp:inline>
              </w:drawing>
            </w:r>
          </w:p>
          <w:p w14:paraId="4B262DF1" w14:textId="77777777" w:rsidR="001D1BCB" w:rsidRPr="00FE5620" w:rsidRDefault="004E5292" w:rsidP="00FE5620">
            <w:pPr>
              <w:pStyle w:val="small-content"/>
              <w:spacing w:after="80"/>
              <w:rPr>
                <w:sz w:val="19"/>
                <w:szCs w:val="19"/>
              </w:rPr>
            </w:pPr>
            <w:r w:rsidRPr="00FE5620">
              <w:rPr>
                <w:sz w:val="19"/>
                <w:szCs w:val="19"/>
              </w:rPr>
              <w:t>Considering this variability, storm water bacteria concentrations are difficult to accurately predict. Caution must be exercised when using values from single wet weather grab samples to estimate the magnitude of bacteria loading because it is often unknown whether the sample is representative of the “true” mean. To gain an understanding of the magnitude of bacterial loading from storm water and avoid overestimating or underestimating bacteria loading, event mean concentrations (EMC) are often used. Typical storm water event mean densities for various indicator bacteria are provided in the following tables (originally Table 11 and 12 of “Total Maximum Daily Loads of Bacteria for Neponset River Basin” report, 2002). These EMCs illustrate that storm water bacteria concentrations from certain land uses (i.e., residential) are typically at levels sufficient to cause water quality problems.</w:t>
            </w:r>
          </w:p>
          <w:p w14:paraId="2A288779" w14:textId="77777777" w:rsidR="001D1BCB" w:rsidRPr="00FE5620" w:rsidRDefault="004E5292" w:rsidP="00FE5620">
            <w:pPr>
              <w:pStyle w:val="small-content"/>
              <w:spacing w:after="80"/>
              <w:rPr>
                <w:sz w:val="19"/>
                <w:szCs w:val="19"/>
              </w:rPr>
            </w:pPr>
            <w:r w:rsidRPr="00FE5620">
              <w:rPr>
                <w:sz w:val="19"/>
                <w:szCs w:val="19"/>
              </w:rPr>
              <w:t>NepRWA has begun to quantify the magnitude and extent of fecal contamination in the Neponset Basin during wet weather conditions. With the exception of two sampling stations, Mine Brook (MIB060) and the Neponset River at Hollingsworth and Vose (NER075), excessive levels of fecal coliform were observed at all stations highlighting the need for improved storm water management. The extent of urbanized land cover in the Neponset Basin in conjunction with the fecal coliform EMCs in the following tables (originally Tables 11 and 12 respectively of “Total Maximum Daily Loads of Bacteria for Neponset River Basin” report, 2002), supports the assertions that storm water runoff is a significant cause contributing to the non-attainment of designated uses, and that reductions of wet weather bacteria sources are warranted. However, since wet weather data in the Neponset Basin remains limited, a progressive implementation of the TMDL is proposed to address wet weather bacteria sources. This approach requires estimating the pollutant reductions necessary to meet water quality standards using the best available information and allows controls to be implemented while additional data are collected.</w:t>
            </w:r>
          </w:p>
          <w:p w14:paraId="49A4FA64" w14:textId="77777777" w:rsidR="001D1BCB" w:rsidRPr="00FE5620" w:rsidRDefault="004E5292" w:rsidP="00937E2E">
            <w:pPr>
              <w:pStyle w:val="small-content"/>
              <w:spacing w:after="80"/>
              <w:jc w:val="center"/>
              <w:rPr>
                <w:sz w:val="19"/>
                <w:szCs w:val="19"/>
              </w:rPr>
            </w:pPr>
            <w:r w:rsidRPr="00FE5620">
              <w:rPr>
                <w:noProof/>
                <w:sz w:val="19"/>
                <w:szCs w:val="19"/>
              </w:rPr>
              <w:lastRenderedPageBreak/>
              <w:drawing>
                <wp:inline distT="0" distB="0" distL="0" distR="0" wp14:anchorId="3E306CE9" wp14:editId="62CEEDE6">
                  <wp:extent cx="6048375" cy="35337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3"/>
                          <a:stretch>
                            <a:fillRect/>
                          </a:stretch>
                        </pic:blipFill>
                        <pic:spPr bwMode="auto">
                          <a:xfrm>
                            <a:off x="0" y="0"/>
                            <a:ext cx="6048375" cy="3533775"/>
                          </a:xfrm>
                          <a:prstGeom prst="rect">
                            <a:avLst/>
                          </a:prstGeom>
                        </pic:spPr>
                      </pic:pic>
                    </a:graphicData>
                  </a:graphic>
                </wp:inline>
              </w:drawing>
            </w:r>
          </w:p>
          <w:p w14:paraId="6A9F1E4E" w14:textId="040CE4B1" w:rsidR="004E5292" w:rsidRPr="00FE5620" w:rsidRDefault="004E5292" w:rsidP="00FE5620">
            <w:pPr>
              <w:pStyle w:val="small-content"/>
              <w:spacing w:after="80"/>
              <w:rPr>
                <w:sz w:val="19"/>
                <w:szCs w:val="19"/>
              </w:rPr>
            </w:pPr>
            <w:r w:rsidRPr="00FE5620">
              <w:rPr>
                <w:sz w:val="19"/>
                <w:szCs w:val="19"/>
              </w:rPr>
              <w:t>Septic systems designed, installed and maintained in accordance with 310 CMR 15.000: Title 5, are not significant sources of fecal coliform bacteria. Studies demonstrate that wastewater located four feet below properly functioning septic systems contain on average less than one fecal coliform bacteria organism per 100 ml (Ayres Associates, 1993). Failed or non-conforming septic systems, however, can be a major contributor of fecal coliform to the Neponset River and tributaries. Wastes from failing septic systems enter surface waters either as direct overland flow or via groundwater. Wet weather events typically increase the rate of transport of pollutant loadings from failing septic systems to surface waters because of the wash-off effect from runoff and the increased rate of groundwater recharge.</w:t>
            </w:r>
          </w:p>
        </w:tc>
      </w:tr>
    </w:tbl>
    <w:bookmarkEnd w:id="93"/>
    <w:p w14:paraId="358A4DC2" w14:textId="0991FA52" w:rsidR="006F0903" w:rsidRPr="00FE5620" w:rsidRDefault="006F0903" w:rsidP="00FE5620">
      <w:pPr>
        <w:spacing w:before="120" w:after="120"/>
        <w:jc w:val="center"/>
        <w:rPr>
          <w:b/>
        </w:rPr>
      </w:pPr>
      <w:r w:rsidRPr="00FE5620">
        <w:rPr>
          <w:b/>
        </w:rPr>
        <w:lastRenderedPageBreak/>
        <w:t>TMDL Information</w:t>
      </w:r>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9848"/>
      </w:tblGrid>
      <w:tr w:rsidR="006F0903" w14:paraId="4E173BD1" w14:textId="77777777" w:rsidTr="00FE5620">
        <w:trPr>
          <w:trHeight w:val="300"/>
          <w:jc w:val="center"/>
        </w:trPr>
        <w:tc>
          <w:tcPr>
            <w:tcW w:w="9848" w:type="dxa"/>
            <w:shd w:val="clear" w:color="auto" w:fill="EFEFEF"/>
            <w:vAlign w:val="center"/>
          </w:tcPr>
          <w:p w14:paraId="6C3BD2EA" w14:textId="77777777" w:rsidR="006F0903" w:rsidRPr="00FE5620" w:rsidRDefault="006F0903" w:rsidP="00FE5620">
            <w:pPr>
              <w:pStyle w:val="col-header-style2"/>
              <w:spacing w:after="80"/>
              <w:rPr>
                <w:sz w:val="19"/>
                <w:szCs w:val="19"/>
              </w:rPr>
            </w:pPr>
            <w:r w:rsidRPr="00FE5620">
              <w:rPr>
                <w:sz w:val="19"/>
                <w:szCs w:val="19"/>
              </w:rPr>
              <w:t>Pathogen (MA73-27, MA73-22, MA73-02, MA73-01, MA73-05, MA73-20)</w:t>
            </w:r>
          </w:p>
        </w:tc>
      </w:tr>
      <w:tr w:rsidR="006F0903" w14:paraId="028CB817" w14:textId="77777777" w:rsidTr="00FE5620">
        <w:trPr>
          <w:trHeight w:val="300"/>
          <w:jc w:val="center"/>
        </w:trPr>
        <w:tc>
          <w:tcPr>
            <w:tcW w:w="9848" w:type="dxa"/>
            <w:shd w:val="clear" w:color="auto" w:fill="EFEFEF"/>
            <w:vAlign w:val="center"/>
          </w:tcPr>
          <w:p w14:paraId="329DEC59" w14:textId="77777777" w:rsidR="001D1BCB" w:rsidRPr="00FE5620" w:rsidRDefault="006F0903" w:rsidP="00FE5620">
            <w:pPr>
              <w:pStyle w:val="col-data-style1"/>
              <w:spacing w:after="80"/>
              <w:rPr>
                <w:sz w:val="19"/>
                <w:szCs w:val="19"/>
              </w:rPr>
            </w:pPr>
            <w:r w:rsidRPr="00FE5620">
              <w:rPr>
                <w:b/>
                <w:sz w:val="19"/>
                <w:szCs w:val="19"/>
              </w:rPr>
              <w:t>Total Maximum Daily Load Development</w:t>
            </w:r>
          </w:p>
          <w:p w14:paraId="3F41CD8C" w14:textId="77777777" w:rsidR="001D1BCB" w:rsidRPr="00FE5620" w:rsidRDefault="006F0903" w:rsidP="00FE5620">
            <w:pPr>
              <w:pStyle w:val="col-data-style1"/>
              <w:spacing w:after="80"/>
              <w:rPr>
                <w:sz w:val="19"/>
                <w:szCs w:val="19"/>
              </w:rPr>
            </w:pPr>
            <w:r w:rsidRPr="00FE5620">
              <w:rPr>
                <w:sz w:val="19"/>
                <w:szCs w:val="19"/>
              </w:rPr>
              <w:t xml:space="preserve">Section 303 (d) of the Federal Clean Water Act (CWA) requires states to place water bodies that do not meet the water quality standards on a list of impaired waterbodies. The CWA requires each state to establish Total Maximum Daily Loads (TMDLs) for listed waters and the pollutant contributing to the impairment(s). TMDLs determine the amount of a pollutant that a waterbody can safely assimilate without violating the water quality standards. Both point and nonpoint pollution sources are accounted for in a TMDL analysis. Point sources of pollution (those discharges from discrete pipes or conveyances) receive a wasteload allocation (WLA) specifying the amount of pollutant each point source can release to the waterbody. Nonpoint sources of pollution (all sources of pollution other than point) receive a load allocation (LA) specifying the amount of a pollutant that can be released to the waterbody by this source. In accordance with the CWA, a TMDL must account for seasonal variations and a margin of safety, which accounts for any lack of knowledge concerning the relationship between effluent limitations and water quality. Thus: </w:t>
            </w:r>
          </w:p>
          <w:p w14:paraId="2B4BFBF7" w14:textId="77777777" w:rsidR="001D1BCB" w:rsidRPr="00FE5620" w:rsidRDefault="006F0903" w:rsidP="00FE5620">
            <w:pPr>
              <w:pStyle w:val="col-data-style1"/>
              <w:spacing w:after="80"/>
              <w:rPr>
                <w:sz w:val="19"/>
                <w:szCs w:val="19"/>
              </w:rPr>
            </w:pPr>
            <w:r w:rsidRPr="00FE5620">
              <w:rPr>
                <w:sz w:val="19"/>
                <w:szCs w:val="19"/>
              </w:rPr>
              <w:t>TMDL = WLAs + LAs + Margin of Safety</w:t>
            </w:r>
          </w:p>
          <w:p w14:paraId="39FD48A6" w14:textId="77777777" w:rsidR="001D1BCB" w:rsidRPr="00FE5620" w:rsidRDefault="006F0903" w:rsidP="00FE5620">
            <w:pPr>
              <w:pStyle w:val="col-data-style1"/>
              <w:spacing w:after="80"/>
              <w:rPr>
                <w:sz w:val="19"/>
                <w:szCs w:val="19"/>
              </w:rPr>
            </w:pPr>
            <w:r w:rsidRPr="00FE5620">
              <w:rPr>
                <w:sz w:val="19"/>
                <w:szCs w:val="19"/>
              </w:rPr>
              <w:t>Where:</w:t>
            </w:r>
          </w:p>
          <w:p w14:paraId="500F2F9D" w14:textId="77777777" w:rsidR="001D1BCB" w:rsidRPr="00FE5620" w:rsidRDefault="006F0903" w:rsidP="00937E2E">
            <w:pPr>
              <w:pStyle w:val="col-data-style1"/>
              <w:keepNext/>
              <w:keepLines/>
              <w:spacing w:after="80"/>
              <w:ind w:left="86"/>
              <w:rPr>
                <w:sz w:val="19"/>
                <w:szCs w:val="19"/>
              </w:rPr>
            </w:pPr>
            <w:r w:rsidRPr="00FE5620">
              <w:rPr>
                <w:sz w:val="19"/>
                <w:szCs w:val="19"/>
              </w:rPr>
              <w:t>WLA = Waste Load Allocation which is the portion of the receiving water’s loading capacity that is allocated to each existing and future point source of pollution.</w:t>
            </w:r>
          </w:p>
          <w:p w14:paraId="1CF06939" w14:textId="77777777" w:rsidR="00937E2E" w:rsidRDefault="00937E2E" w:rsidP="00937E2E">
            <w:pPr>
              <w:pStyle w:val="col-data-style1"/>
              <w:keepNext/>
              <w:keepLines/>
              <w:spacing w:after="80"/>
              <w:ind w:left="86"/>
              <w:rPr>
                <w:sz w:val="19"/>
                <w:szCs w:val="19"/>
              </w:rPr>
            </w:pPr>
          </w:p>
          <w:p w14:paraId="7EDFBA14" w14:textId="2EDE3051" w:rsidR="001D1BCB" w:rsidRPr="00FE5620" w:rsidRDefault="006F0903" w:rsidP="00937E2E">
            <w:pPr>
              <w:pStyle w:val="col-data-style1"/>
              <w:keepNext/>
              <w:keepLines/>
              <w:spacing w:after="80"/>
              <w:ind w:left="86"/>
              <w:rPr>
                <w:sz w:val="19"/>
                <w:szCs w:val="19"/>
              </w:rPr>
            </w:pPr>
            <w:r w:rsidRPr="00FE5620">
              <w:rPr>
                <w:sz w:val="19"/>
                <w:szCs w:val="19"/>
              </w:rPr>
              <w:lastRenderedPageBreak/>
              <w:t xml:space="preserve">LA = Load Allocation which is the portion of the receiving water’s loading capacity that is allocated to each existing and future nonpoint source of pollution. </w:t>
            </w:r>
          </w:p>
          <w:p w14:paraId="618F65A6" w14:textId="77777777" w:rsidR="001D1BCB" w:rsidRPr="00FE5620" w:rsidRDefault="006F0903" w:rsidP="00FE5620">
            <w:pPr>
              <w:pStyle w:val="col-data-style1"/>
              <w:spacing w:after="80"/>
              <w:rPr>
                <w:sz w:val="19"/>
                <w:szCs w:val="19"/>
              </w:rPr>
            </w:pPr>
            <w:r w:rsidRPr="00FE5620">
              <w:rPr>
                <w:b/>
                <w:sz w:val="19"/>
                <w:szCs w:val="19"/>
              </w:rPr>
              <w:t>FECAL COLIFORM TMDL</w:t>
            </w:r>
          </w:p>
          <w:p w14:paraId="63705D46" w14:textId="77777777" w:rsidR="001D1BCB" w:rsidRPr="00FE5620" w:rsidRDefault="006F0903" w:rsidP="00FE5620">
            <w:pPr>
              <w:pStyle w:val="col-data-style1"/>
              <w:spacing w:after="80"/>
              <w:rPr>
                <w:sz w:val="19"/>
                <w:szCs w:val="19"/>
              </w:rPr>
            </w:pPr>
            <w:r w:rsidRPr="00FE5620">
              <w:rPr>
                <w:sz w:val="19"/>
                <w:szCs w:val="19"/>
              </w:rPr>
              <w:t xml:space="preserve">Loading Capacity. The pollutant loading that a waterbody can safely assimilate is expressed as either mass-per-time, toxicity or some other appropriate measure (40 C.F.R. § 130.2(i)). </w:t>
            </w:r>
            <w:r w:rsidRPr="00FE5620">
              <w:rPr>
                <w:sz w:val="19"/>
                <w:szCs w:val="19"/>
                <w:shd w:val="clear" w:color="auto" w:fill="FFFFCC"/>
              </w:rPr>
              <w:t xml:space="preserve">Typically, TMDLs are expressed as total maximum daily loads. However, MADEP believes it is appropriate to express bacteria TMDLs in terms of concentration because the fecal coliform standard is also expressed in terms of the concentration of organisms per 100 ml. Since source concentrations may not be directly added, the previous equation does not apply. </w:t>
            </w:r>
            <w:r w:rsidRPr="00FE5620">
              <w:rPr>
                <w:sz w:val="19"/>
                <w:szCs w:val="19"/>
              </w:rPr>
              <w:t>To ensure attainment with Massachusetts’ water quality standards for bacteria, all sources (at their point of discharge to the receiving water) must be equal to or less than the standard. Expressing the TMDL in terms of daily loads is difficult to interpret given the very high numbers of bacteria and the magnitude of the allowable load is dependent on flow conditions and, therefore, will vary as flow rates change. For example, a very high number of bacteria are allowable if the volume of water that transports the bacteria is high too. Conversely, a relatively low number of bacteria may exceed water quality standard if flow rates are low. For all the above reasons the TMDL is simply set equal to the standard and may be expressed as follows:</w:t>
            </w:r>
          </w:p>
          <w:p w14:paraId="59DB697F" w14:textId="77777777" w:rsidR="001D1BCB" w:rsidRPr="00FE5620" w:rsidRDefault="006F0903" w:rsidP="00FE5620">
            <w:pPr>
              <w:pStyle w:val="col-data-style1"/>
              <w:spacing w:after="80"/>
              <w:rPr>
                <w:sz w:val="19"/>
                <w:szCs w:val="19"/>
              </w:rPr>
            </w:pPr>
            <w:r w:rsidRPr="00FE5620">
              <w:rPr>
                <w:sz w:val="19"/>
                <w:szCs w:val="19"/>
              </w:rPr>
              <w:t xml:space="preserve">TMDL = Fecal Coliform Standard = WLA(p1) = LA(n1) = WLA(p2) = etc. </w:t>
            </w:r>
          </w:p>
          <w:p w14:paraId="149AF81B" w14:textId="77777777" w:rsidR="001D1BCB" w:rsidRPr="00FE5620" w:rsidRDefault="006F0903" w:rsidP="00FE5620">
            <w:pPr>
              <w:pStyle w:val="col-data-style1"/>
              <w:spacing w:after="80"/>
              <w:rPr>
                <w:sz w:val="19"/>
                <w:szCs w:val="19"/>
              </w:rPr>
            </w:pPr>
            <w:r w:rsidRPr="00FE5620">
              <w:rPr>
                <w:sz w:val="19"/>
                <w:szCs w:val="19"/>
              </w:rPr>
              <w:t>Where:</w:t>
            </w:r>
          </w:p>
          <w:p w14:paraId="09D34E23" w14:textId="77777777" w:rsidR="001D1BCB" w:rsidRPr="00FE5620" w:rsidRDefault="006F0903" w:rsidP="00FE5620">
            <w:pPr>
              <w:pStyle w:val="col-data-style1"/>
              <w:spacing w:after="80"/>
              <w:rPr>
                <w:sz w:val="19"/>
                <w:szCs w:val="19"/>
              </w:rPr>
            </w:pPr>
            <w:r w:rsidRPr="00FE5620">
              <w:rPr>
                <w:sz w:val="19"/>
                <w:szCs w:val="19"/>
              </w:rPr>
              <w:t>WLA(p1) = allowable concentration for point source category (1)</w:t>
            </w:r>
          </w:p>
          <w:p w14:paraId="045C6D78" w14:textId="77777777" w:rsidR="001D1BCB" w:rsidRPr="00FE5620" w:rsidRDefault="006F0903" w:rsidP="00FE5620">
            <w:pPr>
              <w:pStyle w:val="col-data-style1"/>
              <w:spacing w:after="80"/>
              <w:rPr>
                <w:sz w:val="19"/>
                <w:szCs w:val="19"/>
              </w:rPr>
            </w:pPr>
            <w:r w:rsidRPr="00FE5620">
              <w:rPr>
                <w:sz w:val="19"/>
                <w:szCs w:val="19"/>
              </w:rPr>
              <w:t>LA(n1) = allowable concentration for nonpoint source category (1)</w:t>
            </w:r>
          </w:p>
          <w:p w14:paraId="7D42A2D7" w14:textId="77777777" w:rsidR="001D1BCB" w:rsidRPr="00FE5620" w:rsidRDefault="006F0903" w:rsidP="00FE5620">
            <w:pPr>
              <w:pStyle w:val="col-data-style1"/>
              <w:spacing w:after="80"/>
              <w:rPr>
                <w:sz w:val="19"/>
                <w:szCs w:val="19"/>
              </w:rPr>
            </w:pPr>
            <w:r w:rsidRPr="00FE5620">
              <w:rPr>
                <w:sz w:val="19"/>
                <w:szCs w:val="19"/>
              </w:rPr>
              <w:t>WLA(p2) = allowable concentration for point source category (2) etc.</w:t>
            </w:r>
          </w:p>
          <w:p w14:paraId="1887E09F" w14:textId="77777777" w:rsidR="001D1BCB" w:rsidRPr="00FE5620" w:rsidRDefault="006F0903" w:rsidP="00FE5620">
            <w:pPr>
              <w:pStyle w:val="col-data-style1"/>
              <w:spacing w:after="80"/>
              <w:rPr>
                <w:sz w:val="19"/>
                <w:szCs w:val="19"/>
              </w:rPr>
            </w:pPr>
            <w:r w:rsidRPr="00FE5620">
              <w:rPr>
                <w:sz w:val="19"/>
                <w:szCs w:val="19"/>
                <w:shd w:val="clear" w:color="auto" w:fill="FFFFCC"/>
              </w:rPr>
              <w:t>For Class B surface waters the fecal coliform TMDL includes two components: (1) the geometric mean of a representative set of fecal coliform samples shall not exceed 200 organisms per 100 ml; and (2) no more than 10 % of the samples shall exceed 400 organisms per 100 ml.</w:t>
            </w:r>
            <w:r w:rsidRPr="00FE5620">
              <w:rPr>
                <w:sz w:val="19"/>
                <w:szCs w:val="19"/>
              </w:rPr>
              <w:t xml:space="preserve"> For Class SB surface Waters the fecal coliform TMDL is more restrictive to protect the shellfish use goal and also includes two components: (1) the geometric mean of a representative set of fecal coliform samples shall not exceed 88 organisms per 100 ml; and (2) no more than 10 % of the samples shall exceed 260 organisms per 100 ml.</w:t>
            </w:r>
          </w:p>
          <w:p w14:paraId="16CD0854" w14:textId="77777777" w:rsidR="001D1BCB" w:rsidRPr="00FE5620" w:rsidRDefault="006F0903" w:rsidP="00FE5620">
            <w:pPr>
              <w:pStyle w:val="col-data-style1"/>
              <w:spacing w:after="80"/>
              <w:rPr>
                <w:sz w:val="19"/>
                <w:szCs w:val="19"/>
              </w:rPr>
            </w:pPr>
            <w:r w:rsidRPr="00FE5620">
              <w:rPr>
                <w:sz w:val="19"/>
                <w:szCs w:val="19"/>
              </w:rPr>
              <w:t xml:space="preserve">The goal to attain water quality standards at the point of discharge is environmentally protective, and offers a practical means to identify and evaluate the effectiveness of control measures. In addition, this approach establishes clear objectives that can be easily understood by the public and individuals responsible for monitoring activities. Also, the goal of attaining standards at the point of discharge minimizes human health risks associated with exposure to pathogens because it does not consider losses due to die-off and settling that are known to occur. </w:t>
            </w:r>
          </w:p>
          <w:p w14:paraId="72569C4B" w14:textId="77777777" w:rsidR="001D1BCB" w:rsidRPr="00FE5620" w:rsidRDefault="006F0903" w:rsidP="00FE5620">
            <w:pPr>
              <w:pStyle w:val="col-data-style1"/>
              <w:spacing w:after="80"/>
              <w:rPr>
                <w:sz w:val="19"/>
                <w:szCs w:val="19"/>
              </w:rPr>
            </w:pPr>
            <w:r w:rsidRPr="00FE5620">
              <w:rPr>
                <w:sz w:val="19"/>
                <w:szCs w:val="19"/>
              </w:rPr>
              <w:t>Wasteload Allocations (WLAs) and Load Allocations (LAs). Although, there are no permitted discharges of fecal coliform into the Neponset River and its tributaries, direct storm water discharges from numerous storm drainage systems occur. Piped discharges are, by definition, point sources regardless of whether they are currently subject to the requirements of NPDES permits. Therefore, a WLA set equal to the fecal coliform standard will be assigned to the portion of the storm water that discharges to surface waters via storm drains.</w:t>
            </w:r>
          </w:p>
          <w:p w14:paraId="230D81CE" w14:textId="77777777" w:rsidR="001D1BCB" w:rsidRPr="00FE5620" w:rsidRDefault="006F0903" w:rsidP="00FE5620">
            <w:pPr>
              <w:pStyle w:val="col-data-style1"/>
              <w:spacing w:after="80"/>
              <w:rPr>
                <w:sz w:val="19"/>
                <w:szCs w:val="19"/>
              </w:rPr>
            </w:pPr>
            <w:r w:rsidRPr="00FE5620">
              <w:rPr>
                <w:sz w:val="19"/>
                <w:szCs w:val="19"/>
              </w:rPr>
              <w:t xml:space="preserve">WLAs and LAs are identified for all known source categories including both dry and wet weather sources for Class B and SB segments within the Neponset River Basin. Establishing WLAs and LAs that only address dry weather bacteria sources would not ensure attainment of standards because of the significant contribution of wet weather bacteria sources to fecal coliform criteria exceedences. Illicit sewer connections and deteriorating sewers leaking to storm drainage systems represent the primary dry weather point sources of bacteria, while failing septic systems and possibly leaking sewer lines represent the nonpoint sources. Wet weather point sources include discharges from storm water drainage systems, sanitary sewer overflows (SSOs) and, until recently, combined sewer overflows (CSOs). Wet weather nonpoint sources primarily include diffuse storm water runoff. </w:t>
            </w:r>
          </w:p>
          <w:p w14:paraId="31ABFC7D" w14:textId="77777777" w:rsidR="001D1BCB" w:rsidRPr="00FE5620" w:rsidRDefault="006F0903" w:rsidP="00FE5620">
            <w:pPr>
              <w:pStyle w:val="col-data-style1"/>
              <w:spacing w:after="80"/>
              <w:rPr>
                <w:sz w:val="19"/>
                <w:szCs w:val="19"/>
              </w:rPr>
            </w:pPr>
            <w:r w:rsidRPr="00FE5620">
              <w:rPr>
                <w:sz w:val="19"/>
                <w:szCs w:val="19"/>
              </w:rPr>
              <w:t xml:space="preserve">The following table (originally Table 13 of “Total Maximum Daily Loads of Bacteria for Neponset River Basin” report, 2002) presents the fecal coliform bacteria WLAs and LAs for the various source categories. Source categories representing discharges of untreated sanitary sewage to receiving waters are prohibited, and therefore, assigned WLAs and LAs equal to zero. There are two sets of WLAs and LAs, one for Class B waters and the other for Class SB waters. The WLA and LA for storm water discharging to the lower fresh water portion of the Neponset River (Boston, Milton and Quincy) is set equal to the fecal coliform standard for SB waters in order to ensure that standards for restricted shellfish harvesting are met in the estuary. </w:t>
            </w:r>
          </w:p>
          <w:p w14:paraId="230D2290" w14:textId="77777777" w:rsidR="001D1BCB" w:rsidRPr="00FE5620" w:rsidRDefault="006F0903" w:rsidP="00FE5620">
            <w:pPr>
              <w:pStyle w:val="col-data-style1"/>
              <w:spacing w:after="80"/>
              <w:rPr>
                <w:sz w:val="19"/>
                <w:szCs w:val="19"/>
              </w:rPr>
            </w:pPr>
            <w:r w:rsidRPr="00FE5620">
              <w:rPr>
                <w:noProof/>
                <w:sz w:val="19"/>
                <w:szCs w:val="19"/>
              </w:rPr>
              <w:lastRenderedPageBreak/>
              <w:drawing>
                <wp:inline distT="0" distB="0" distL="0" distR="0" wp14:anchorId="6B7EEED8" wp14:editId="01D8BBBD">
                  <wp:extent cx="6064370" cy="3045124"/>
                  <wp:effectExtent l="0" t="0" r="0" b="317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4"/>
                          <a:stretch>
                            <a:fillRect/>
                          </a:stretch>
                        </pic:blipFill>
                        <pic:spPr bwMode="auto">
                          <a:xfrm>
                            <a:off x="0" y="0"/>
                            <a:ext cx="6086366" cy="3056169"/>
                          </a:xfrm>
                          <a:prstGeom prst="rect">
                            <a:avLst/>
                          </a:prstGeom>
                        </pic:spPr>
                      </pic:pic>
                    </a:graphicData>
                  </a:graphic>
                </wp:inline>
              </w:drawing>
            </w:r>
          </w:p>
          <w:p w14:paraId="23B20720" w14:textId="77777777" w:rsidR="001D1BCB" w:rsidRPr="00FE5620" w:rsidRDefault="006F0903" w:rsidP="00FE5620">
            <w:pPr>
              <w:pStyle w:val="col-data-style1"/>
              <w:spacing w:after="80"/>
              <w:rPr>
                <w:sz w:val="19"/>
                <w:szCs w:val="19"/>
              </w:rPr>
            </w:pPr>
            <w:r w:rsidRPr="00FE5620">
              <w:rPr>
                <w:sz w:val="19"/>
                <w:szCs w:val="19"/>
              </w:rPr>
              <w:t xml:space="preserve">The TMDL should provide a discussion of the magnitudes of the pollutant reductions needed to attain the goals of the TMDL. Since accurate estimates of existing sources are generally unavailable, it is difficult to estimate the pollutant reductions for specific sources. For the illicit sources, the goal is complete elimination (100% reduction). However, overall wet weather bacteria load reductions can be estimated using typical storm water bacteria concentrations, and the magnitude of the wet weather data observed in the Neponset Basin. This information indicates that two to three orders of magnitude (99 to 99.9%) reductions in storm water fecal coliform loadings will be necessary, especially in the developed areas draining to small tributaries. </w:t>
            </w:r>
          </w:p>
          <w:p w14:paraId="39A288D3" w14:textId="77777777" w:rsidR="001D1BCB" w:rsidRPr="00FE5620" w:rsidRDefault="006F0903" w:rsidP="00FE5620">
            <w:pPr>
              <w:pStyle w:val="col-data-style1"/>
              <w:spacing w:after="80"/>
              <w:rPr>
                <w:sz w:val="19"/>
                <w:szCs w:val="19"/>
              </w:rPr>
            </w:pPr>
            <w:r w:rsidRPr="00FE5620">
              <w:rPr>
                <w:sz w:val="19"/>
                <w:szCs w:val="19"/>
              </w:rPr>
              <w:t xml:space="preserve">In addition, overall reductions needed to attain water quality standards can be estimated using the extensive ambient fecal coliform data that are available from the Neponset Basin. Using ambient data is beneficial because it provides more realistic estimates of existing conditions and the magnitude of cumulative loading to the surface waters. Reductions are calculated using data from both wet weather conditions and combined wet and dry conditions and are presented in the following table (originally Table 14 of “Total Maximum Daily Loads of Bacteria for Neponset River Basin” report, 2002). Data from 1998 are used since it includes the greatest number of observations at a given location and includes the most wet weather observations. Examining wet weather data separately provides estimates of the magnitude of reductions from all sources during wet weather conditions. As indicated before, bacteria reductions of one to two orders of magnitude are needed to attain water quality standards. For example, when viewing the data in the table below at station MEB001 it would take a 98.9% reduction in fecal coliform during wet weather conditions to meet water quality standards. The 90% observation listed in the table means that 90% of the samples collected at that station fall below the value of 35,000 organisms per 100 ml. That value would have to be reduced to 400 organisms per 100 ml to meet water quality standards criteria (or stated another way a reduction of 98.9 % would be necessary). </w:t>
            </w:r>
          </w:p>
          <w:p w14:paraId="47F737A8" w14:textId="77777777" w:rsidR="001D1BCB" w:rsidRPr="00FE5620" w:rsidRDefault="006F0903" w:rsidP="00FE5620">
            <w:pPr>
              <w:pStyle w:val="col-data-style1"/>
              <w:spacing w:after="80"/>
              <w:rPr>
                <w:sz w:val="19"/>
                <w:szCs w:val="19"/>
              </w:rPr>
            </w:pPr>
            <w:r w:rsidRPr="00FE5620">
              <w:rPr>
                <w:noProof/>
                <w:sz w:val="19"/>
                <w:szCs w:val="19"/>
              </w:rPr>
              <w:lastRenderedPageBreak/>
              <w:drawing>
                <wp:inline distT="0" distB="0" distL="0" distR="0" wp14:anchorId="61D8770E" wp14:editId="485C4873">
                  <wp:extent cx="5772150" cy="31146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5"/>
                          <a:stretch>
                            <a:fillRect/>
                          </a:stretch>
                        </pic:blipFill>
                        <pic:spPr bwMode="auto">
                          <a:xfrm>
                            <a:off x="0" y="0"/>
                            <a:ext cx="5772150" cy="3114675"/>
                          </a:xfrm>
                          <a:prstGeom prst="rect">
                            <a:avLst/>
                          </a:prstGeom>
                        </pic:spPr>
                      </pic:pic>
                    </a:graphicData>
                  </a:graphic>
                </wp:inline>
              </w:drawing>
            </w:r>
          </w:p>
          <w:p w14:paraId="2AF9554A" w14:textId="77777777" w:rsidR="001D1BCB" w:rsidRPr="00FE5620" w:rsidRDefault="006F0903" w:rsidP="00FE5620">
            <w:pPr>
              <w:pStyle w:val="col-data-style1"/>
              <w:spacing w:after="80"/>
              <w:rPr>
                <w:sz w:val="19"/>
                <w:szCs w:val="19"/>
              </w:rPr>
            </w:pPr>
            <w:r w:rsidRPr="00FE5620">
              <w:rPr>
                <w:sz w:val="19"/>
                <w:szCs w:val="19"/>
              </w:rPr>
              <w:t>Margin of Safety: For this analysis, margin of safety is implied. First, the TMDL does not account for mixing in the receiving waters and assumes that zero dilution is available. Realistically, influent water will mix with the receiving water and become diluted provided that the influent water concentration does not exceed the TMDL concentration. Second, the goal of attaining standards at the point of discharge does not account for losses due to die-off and settling that are known to occur.</w:t>
            </w:r>
          </w:p>
          <w:p w14:paraId="392E23DA" w14:textId="77777777" w:rsidR="001D1BCB" w:rsidRPr="00FE5620" w:rsidRDefault="006F0903" w:rsidP="00FE5620">
            <w:pPr>
              <w:pStyle w:val="col-data-style1"/>
              <w:spacing w:after="80"/>
              <w:rPr>
                <w:sz w:val="19"/>
                <w:szCs w:val="19"/>
              </w:rPr>
            </w:pPr>
            <w:r w:rsidRPr="00FE5620">
              <w:rPr>
                <w:sz w:val="19"/>
                <w:szCs w:val="19"/>
              </w:rPr>
              <w:t>Seasonal Variability: TMDLs must also account for seasonal variability. This TMDL has set WLAs and LAs for all known and suspected source categories equal to the fecal coliform criteria independent of seasonal conditions. This will ensure the attainment of water quality standards regardless of seasonal and climatic conditions. Any controls that are necessary will be in place throughout the year, and, therefore, will be protective of water quality year round.</w:t>
            </w:r>
          </w:p>
          <w:p w14:paraId="6C5E8E79" w14:textId="3A22294E" w:rsidR="006F0903" w:rsidRPr="00FE5620" w:rsidRDefault="006F0903" w:rsidP="00FE5620">
            <w:pPr>
              <w:pStyle w:val="col-data-style1"/>
              <w:spacing w:after="80"/>
              <w:rPr>
                <w:sz w:val="19"/>
                <w:szCs w:val="19"/>
              </w:rPr>
            </w:pPr>
            <w:r w:rsidRPr="00FE5620">
              <w:rPr>
                <w:i/>
                <w:sz w:val="19"/>
                <w:szCs w:val="19"/>
              </w:rPr>
              <w:t xml:space="preserve">Total Maximum Daily Loads of Bacteria for Neponset River Basin </w:t>
            </w:r>
          </w:p>
        </w:tc>
      </w:tr>
    </w:tbl>
    <w:p w14:paraId="1833A4ED" w14:textId="5FB9466D" w:rsidR="004E5292" w:rsidRDefault="004E5292" w:rsidP="00FE5620">
      <w:pPr>
        <w:spacing w:after="0"/>
        <w:rPr>
          <w:rFonts w:eastAsiaTheme="majorEastAsia" w:cstheme="majorBidi"/>
          <w:b/>
          <w:color w:val="006686"/>
          <w:sz w:val="24"/>
          <w:szCs w:val="26"/>
          <w:shd w:val="clear" w:color="auto" w:fill="FFFFFF"/>
        </w:rPr>
      </w:pPr>
      <w:r>
        <w:rPr>
          <w:shd w:val="clear" w:color="auto" w:fill="FFFFFF"/>
        </w:rPr>
        <w:lastRenderedPageBreak/>
        <w:br w:type="page"/>
      </w:r>
    </w:p>
    <w:p w14:paraId="500B0064" w14:textId="70BF64B9" w:rsidR="005313B4" w:rsidRPr="00FE5620" w:rsidRDefault="005313B4" w:rsidP="00954C66">
      <w:pPr>
        <w:pStyle w:val="Heading2"/>
      </w:pPr>
      <w:bookmarkStart w:id="94" w:name="_Toc2603406"/>
      <w:r w:rsidRPr="00FE5620">
        <w:lastRenderedPageBreak/>
        <w:t>Appendix B – Proposed BMPs</w:t>
      </w:r>
      <w:r w:rsidR="00C30DA4" w:rsidRPr="00FE5620">
        <w:t xml:space="preserve"> (Town of Canton, 2017)</w:t>
      </w:r>
      <w:bookmarkEnd w:id="94"/>
    </w:p>
    <w:p w14:paraId="5EB57571" w14:textId="4818B225" w:rsidR="005313B4" w:rsidRDefault="005313B4" w:rsidP="00FE5620">
      <w:pPr>
        <w:spacing w:after="0"/>
        <w:jc w:val="center"/>
        <w:rPr>
          <w:shd w:val="clear" w:color="auto" w:fill="FFFFFF"/>
        </w:rPr>
      </w:pPr>
      <w:r>
        <w:rPr>
          <w:noProof/>
        </w:rPr>
        <w:drawing>
          <wp:inline distT="0" distB="0" distL="0" distR="0" wp14:anchorId="65FE5902" wp14:editId="2FA5BE00">
            <wp:extent cx="5651710" cy="732315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56770" cy="7329708"/>
                    </a:xfrm>
                    <a:prstGeom prst="rect">
                      <a:avLst/>
                    </a:prstGeom>
                  </pic:spPr>
                </pic:pic>
              </a:graphicData>
            </a:graphic>
          </wp:inline>
        </w:drawing>
      </w:r>
    </w:p>
    <w:p w14:paraId="7677230F" w14:textId="0E7016B7" w:rsidR="002304E0" w:rsidRDefault="002304E0" w:rsidP="00FE5620">
      <w:pPr>
        <w:spacing w:after="0"/>
        <w:jc w:val="center"/>
        <w:rPr>
          <w:shd w:val="clear" w:color="auto" w:fill="FFFFFF"/>
        </w:rPr>
      </w:pPr>
      <w:r>
        <w:rPr>
          <w:shd w:val="clear" w:color="auto" w:fill="FFFFFF"/>
        </w:rPr>
        <w:t>Site location Map for Proposed BMPs</w:t>
      </w:r>
    </w:p>
    <w:p w14:paraId="30EBAC2D" w14:textId="1040888C" w:rsidR="005313B4" w:rsidRDefault="005313B4" w:rsidP="00FE5620">
      <w:pPr>
        <w:spacing w:after="0"/>
        <w:jc w:val="center"/>
        <w:rPr>
          <w:shd w:val="clear" w:color="auto" w:fill="FFFFFF"/>
        </w:rPr>
      </w:pPr>
    </w:p>
    <w:p w14:paraId="1E537555" w14:textId="77777777" w:rsidR="00AC09C2" w:rsidRDefault="00AC09C2" w:rsidP="00FE5620">
      <w:pPr>
        <w:spacing w:after="0"/>
        <w:jc w:val="center"/>
        <w:rPr>
          <w:shd w:val="clear" w:color="auto" w:fill="FFFFFF"/>
        </w:rPr>
        <w:sectPr w:rsidR="00AC09C2" w:rsidSect="005412BF">
          <w:type w:val="continuous"/>
          <w:pgSz w:w="12240" w:h="15840"/>
          <w:pgMar w:top="1296" w:right="1296" w:bottom="1296" w:left="1296" w:header="720" w:footer="720" w:gutter="0"/>
          <w:cols w:space="720"/>
          <w:docGrid w:linePitch="360"/>
        </w:sectPr>
      </w:pPr>
    </w:p>
    <w:p w14:paraId="2A4EE7D1" w14:textId="77777777" w:rsidR="00FE5620" w:rsidRDefault="00AC09C2" w:rsidP="00FE5620">
      <w:pPr>
        <w:spacing w:after="0"/>
        <w:jc w:val="center"/>
        <w:rPr>
          <w:shd w:val="clear" w:color="auto" w:fill="FFFFFF"/>
        </w:rPr>
      </w:pPr>
      <w:r>
        <w:rPr>
          <w:noProof/>
        </w:rPr>
        <w:lastRenderedPageBreak/>
        <w:drawing>
          <wp:inline distT="0" distB="0" distL="0" distR="0" wp14:anchorId="2C74E417" wp14:editId="4E2D725B">
            <wp:extent cx="8267700" cy="53764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341280" cy="5424315"/>
                    </a:xfrm>
                    <a:prstGeom prst="rect">
                      <a:avLst/>
                    </a:prstGeom>
                  </pic:spPr>
                </pic:pic>
              </a:graphicData>
            </a:graphic>
          </wp:inline>
        </w:drawing>
      </w:r>
      <w:r w:rsidR="002304E0">
        <w:rPr>
          <w:shd w:val="clear" w:color="auto" w:fill="FFFFFF"/>
        </w:rPr>
        <w:t>Engineering Plans for Proposed Devoll Field BMPs</w:t>
      </w:r>
    </w:p>
    <w:p w14:paraId="25FFC89A" w14:textId="5DCA05D7" w:rsidR="00AC09C2" w:rsidRPr="00FE5620" w:rsidRDefault="00B161A5" w:rsidP="00FE5620">
      <w:pPr>
        <w:spacing w:after="0"/>
        <w:jc w:val="center"/>
        <w:rPr>
          <w:shd w:val="clear" w:color="auto" w:fill="FFFFFF"/>
        </w:rPr>
      </w:pPr>
      <w:r>
        <w:rPr>
          <w:noProof/>
        </w:rPr>
        <w:lastRenderedPageBreak/>
        <w:drawing>
          <wp:inline distT="0" distB="0" distL="0" distR="0" wp14:anchorId="0CA3326F" wp14:editId="0790A3BE">
            <wp:extent cx="7286625" cy="569350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310175" cy="5711901"/>
                    </a:xfrm>
                    <a:prstGeom prst="rect">
                      <a:avLst/>
                    </a:prstGeom>
                  </pic:spPr>
                </pic:pic>
              </a:graphicData>
            </a:graphic>
          </wp:inline>
        </w:drawing>
      </w:r>
    </w:p>
    <w:p w14:paraId="4AA8A203" w14:textId="17A89EE3" w:rsidR="002304E0" w:rsidRDefault="002304E0" w:rsidP="00FE5620">
      <w:pPr>
        <w:spacing w:after="0"/>
        <w:jc w:val="center"/>
      </w:pPr>
      <w:r>
        <w:t>Engineering Plans for Proposed Luce School BMPs (Part I)</w:t>
      </w:r>
    </w:p>
    <w:p w14:paraId="4E12B401" w14:textId="68655C03" w:rsidR="002304E0" w:rsidRDefault="002304E0" w:rsidP="00FE5620">
      <w:pPr>
        <w:spacing w:after="0"/>
        <w:jc w:val="center"/>
        <w:rPr>
          <w:shd w:val="clear" w:color="auto" w:fill="FFFFFF"/>
        </w:rPr>
      </w:pPr>
      <w:r>
        <w:rPr>
          <w:noProof/>
        </w:rPr>
        <w:lastRenderedPageBreak/>
        <w:drawing>
          <wp:inline distT="0" distB="0" distL="0" distR="0" wp14:anchorId="1387BCC1" wp14:editId="7090B741">
            <wp:extent cx="7934325" cy="5803629"/>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951969" cy="5816535"/>
                    </a:xfrm>
                    <a:prstGeom prst="rect">
                      <a:avLst/>
                    </a:prstGeom>
                  </pic:spPr>
                </pic:pic>
              </a:graphicData>
            </a:graphic>
          </wp:inline>
        </w:drawing>
      </w:r>
    </w:p>
    <w:p w14:paraId="3E9056A4" w14:textId="45655457" w:rsidR="002304E0" w:rsidRDefault="002304E0" w:rsidP="00FE5620">
      <w:pPr>
        <w:spacing w:after="0"/>
        <w:jc w:val="center"/>
        <w:rPr>
          <w:shd w:val="clear" w:color="auto" w:fill="FFFFFF"/>
        </w:rPr>
        <w:sectPr w:rsidR="002304E0" w:rsidSect="005412BF">
          <w:pgSz w:w="15840" w:h="12240" w:orient="landscape"/>
          <w:pgMar w:top="1296" w:right="1296" w:bottom="1296" w:left="1296" w:header="720" w:footer="720" w:gutter="0"/>
          <w:cols w:space="720"/>
          <w:docGrid w:linePitch="360"/>
        </w:sectPr>
      </w:pPr>
      <w:r>
        <w:rPr>
          <w:shd w:val="clear" w:color="auto" w:fill="FFFFFF"/>
        </w:rPr>
        <w:t>Engineering Plans for Proposed Luce School BMPs (Part II)</w:t>
      </w:r>
    </w:p>
    <w:p w14:paraId="2FF3AC31" w14:textId="3331D57D" w:rsidR="00613BC6" w:rsidRPr="00FE5620" w:rsidRDefault="00B00DBD" w:rsidP="00954C66">
      <w:pPr>
        <w:pStyle w:val="Heading2"/>
      </w:pPr>
      <w:bookmarkStart w:id="95" w:name="_Toc2603407"/>
      <w:r w:rsidRPr="00FE5620">
        <w:lastRenderedPageBreak/>
        <w:t xml:space="preserve">Appendix </w:t>
      </w:r>
      <w:r w:rsidR="005313B4" w:rsidRPr="00FE5620">
        <w:t>C</w:t>
      </w:r>
      <w:r w:rsidRPr="00FE5620">
        <w:t xml:space="preserve"> – Pollutant Load Export Rates (PLERs)</w:t>
      </w:r>
      <w:bookmarkEnd w:id="95"/>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4001"/>
        <w:gridCol w:w="1096"/>
        <w:gridCol w:w="1103"/>
        <w:gridCol w:w="1096"/>
      </w:tblGrid>
      <w:tr w:rsidR="00B00DBD" w:rsidRPr="00FE5620" w14:paraId="4921DDC2" w14:textId="77777777" w:rsidTr="00937E2E">
        <w:trPr>
          <w:trHeight w:val="346"/>
          <w:jc w:val="center"/>
        </w:trPr>
        <w:tc>
          <w:tcPr>
            <w:tcW w:w="4001" w:type="dxa"/>
            <w:vMerge w:val="restart"/>
            <w:shd w:val="clear" w:color="auto" w:fill="006686"/>
            <w:vAlign w:val="center"/>
          </w:tcPr>
          <w:p w14:paraId="500F69C2" w14:textId="77777777" w:rsidR="00613BC6" w:rsidRPr="00FE5620" w:rsidRDefault="00B00DBD" w:rsidP="005412BF">
            <w:pPr>
              <w:pStyle w:val="col-header-style1"/>
              <w:spacing w:line="276" w:lineRule="auto"/>
              <w:rPr>
                <w:sz w:val="19"/>
                <w:szCs w:val="19"/>
              </w:rPr>
            </w:pPr>
            <w:bookmarkStart w:id="96" w:name="REFAPPDX_PLERS_TBL"/>
            <w:r w:rsidRPr="00FE5620">
              <w:rPr>
                <w:sz w:val="19"/>
                <w:szCs w:val="19"/>
              </w:rPr>
              <w:t>Land Use &amp; Cover</w:t>
            </w:r>
            <w:r w:rsidRPr="00FE5620">
              <w:rPr>
                <w:sz w:val="19"/>
                <w:szCs w:val="19"/>
                <w:vertAlign w:val="superscript"/>
              </w:rPr>
              <w:t>1</w:t>
            </w:r>
          </w:p>
        </w:tc>
        <w:tc>
          <w:tcPr>
            <w:tcW w:w="3295" w:type="dxa"/>
            <w:gridSpan w:val="3"/>
            <w:shd w:val="clear" w:color="auto" w:fill="006686"/>
            <w:vAlign w:val="center"/>
          </w:tcPr>
          <w:p w14:paraId="7A59265E" w14:textId="77777777" w:rsidR="00613BC6" w:rsidRPr="00FE5620" w:rsidRDefault="00B00DBD" w:rsidP="005412BF">
            <w:pPr>
              <w:pStyle w:val="col-header-style1"/>
              <w:spacing w:line="276" w:lineRule="auto"/>
              <w:rPr>
                <w:sz w:val="19"/>
                <w:szCs w:val="19"/>
              </w:rPr>
            </w:pPr>
            <w:r w:rsidRPr="00FE5620">
              <w:rPr>
                <w:sz w:val="19"/>
                <w:szCs w:val="19"/>
              </w:rPr>
              <w:t>PLERs (lb/acre/year)</w:t>
            </w:r>
          </w:p>
        </w:tc>
      </w:tr>
      <w:tr w:rsidR="00613BC6" w:rsidRPr="00FE5620" w14:paraId="28172BE0" w14:textId="77777777" w:rsidTr="00937E2E">
        <w:trPr>
          <w:trHeight w:val="391"/>
          <w:jc w:val="center"/>
        </w:trPr>
        <w:tc>
          <w:tcPr>
            <w:tcW w:w="4001" w:type="dxa"/>
            <w:vMerge/>
          </w:tcPr>
          <w:p w14:paraId="33452DD3" w14:textId="77777777" w:rsidR="00613BC6" w:rsidRPr="00FE5620" w:rsidRDefault="00613BC6" w:rsidP="005412BF">
            <w:pPr>
              <w:spacing w:line="276" w:lineRule="auto"/>
              <w:rPr>
                <w:sz w:val="19"/>
                <w:szCs w:val="19"/>
              </w:rPr>
            </w:pPr>
          </w:p>
        </w:tc>
        <w:tc>
          <w:tcPr>
            <w:tcW w:w="1096" w:type="dxa"/>
            <w:shd w:val="clear" w:color="auto" w:fill="80C4D6"/>
            <w:vAlign w:val="center"/>
          </w:tcPr>
          <w:p w14:paraId="7FFBC307" w14:textId="77777777" w:rsidR="00613BC6" w:rsidRPr="00937E2E" w:rsidRDefault="00B00DBD" w:rsidP="005412BF">
            <w:pPr>
              <w:pStyle w:val="col-header-style1"/>
              <w:spacing w:line="276" w:lineRule="auto"/>
              <w:rPr>
                <w:color w:val="000000" w:themeColor="text1"/>
                <w:sz w:val="19"/>
                <w:szCs w:val="19"/>
              </w:rPr>
            </w:pPr>
            <w:r w:rsidRPr="00937E2E">
              <w:rPr>
                <w:color w:val="000000" w:themeColor="text1"/>
                <w:sz w:val="19"/>
                <w:szCs w:val="19"/>
              </w:rPr>
              <w:t>(TP)</w:t>
            </w:r>
          </w:p>
        </w:tc>
        <w:tc>
          <w:tcPr>
            <w:tcW w:w="1103" w:type="dxa"/>
            <w:shd w:val="clear" w:color="auto" w:fill="80C4D6"/>
            <w:vAlign w:val="center"/>
          </w:tcPr>
          <w:p w14:paraId="7875D967" w14:textId="77777777" w:rsidR="00613BC6" w:rsidRPr="00937E2E" w:rsidRDefault="00B00DBD" w:rsidP="005412BF">
            <w:pPr>
              <w:pStyle w:val="col-header-style1"/>
              <w:spacing w:line="276" w:lineRule="auto"/>
              <w:rPr>
                <w:color w:val="000000" w:themeColor="text1"/>
                <w:sz w:val="19"/>
                <w:szCs w:val="19"/>
              </w:rPr>
            </w:pPr>
            <w:r w:rsidRPr="00937E2E">
              <w:rPr>
                <w:color w:val="000000" w:themeColor="text1"/>
                <w:sz w:val="19"/>
                <w:szCs w:val="19"/>
              </w:rPr>
              <w:t>(TSS)</w:t>
            </w:r>
          </w:p>
        </w:tc>
        <w:tc>
          <w:tcPr>
            <w:tcW w:w="1096" w:type="dxa"/>
            <w:shd w:val="clear" w:color="auto" w:fill="80C4D6"/>
            <w:vAlign w:val="center"/>
          </w:tcPr>
          <w:p w14:paraId="5C2239FB" w14:textId="77777777" w:rsidR="00613BC6" w:rsidRPr="00937E2E" w:rsidRDefault="00B00DBD" w:rsidP="005412BF">
            <w:pPr>
              <w:pStyle w:val="col-header-style1"/>
              <w:spacing w:line="276" w:lineRule="auto"/>
              <w:rPr>
                <w:color w:val="000000" w:themeColor="text1"/>
                <w:sz w:val="19"/>
                <w:szCs w:val="19"/>
              </w:rPr>
            </w:pPr>
            <w:r w:rsidRPr="00937E2E">
              <w:rPr>
                <w:color w:val="000000" w:themeColor="text1"/>
                <w:sz w:val="19"/>
                <w:szCs w:val="19"/>
              </w:rPr>
              <w:t>(TN)</w:t>
            </w:r>
          </w:p>
        </w:tc>
      </w:tr>
      <w:tr w:rsidR="00613BC6" w:rsidRPr="00FE5620" w14:paraId="606B98BF" w14:textId="77777777" w:rsidTr="00FE5620">
        <w:trPr>
          <w:trHeight w:val="300"/>
          <w:jc w:val="center"/>
        </w:trPr>
        <w:tc>
          <w:tcPr>
            <w:tcW w:w="4001" w:type="dxa"/>
            <w:vAlign w:val="center"/>
          </w:tcPr>
          <w:p w14:paraId="1BFAF41D" w14:textId="77777777" w:rsidR="00613BC6" w:rsidRPr="00FE5620" w:rsidRDefault="00B00DBD" w:rsidP="005412BF">
            <w:pPr>
              <w:pStyle w:val="small-content"/>
              <w:spacing w:line="276" w:lineRule="auto"/>
              <w:jc w:val="center"/>
              <w:rPr>
                <w:sz w:val="19"/>
                <w:szCs w:val="19"/>
              </w:rPr>
            </w:pPr>
            <w:r w:rsidRPr="00FE5620">
              <w:rPr>
                <w:sz w:val="19"/>
                <w:szCs w:val="19"/>
              </w:rPr>
              <w:t>AGRICULTURE, HSG A</w:t>
            </w:r>
          </w:p>
        </w:tc>
        <w:tc>
          <w:tcPr>
            <w:tcW w:w="1096" w:type="dxa"/>
            <w:vAlign w:val="center"/>
          </w:tcPr>
          <w:p w14:paraId="0573B7CF" w14:textId="77777777" w:rsidR="00613BC6" w:rsidRPr="00FE5620" w:rsidRDefault="00B00DBD" w:rsidP="005412BF">
            <w:pPr>
              <w:pStyle w:val="small-content"/>
              <w:spacing w:line="276" w:lineRule="auto"/>
              <w:jc w:val="center"/>
              <w:rPr>
                <w:sz w:val="19"/>
                <w:szCs w:val="19"/>
              </w:rPr>
            </w:pPr>
            <w:r w:rsidRPr="00FE5620">
              <w:rPr>
                <w:sz w:val="19"/>
                <w:szCs w:val="19"/>
              </w:rPr>
              <w:t>0.45</w:t>
            </w:r>
          </w:p>
        </w:tc>
        <w:tc>
          <w:tcPr>
            <w:tcW w:w="1103" w:type="dxa"/>
            <w:vAlign w:val="center"/>
          </w:tcPr>
          <w:p w14:paraId="435F2750" w14:textId="77777777" w:rsidR="00613BC6" w:rsidRPr="00FE5620" w:rsidRDefault="00B00DBD" w:rsidP="005412BF">
            <w:pPr>
              <w:pStyle w:val="small-content"/>
              <w:spacing w:line="276" w:lineRule="auto"/>
              <w:jc w:val="center"/>
              <w:rPr>
                <w:sz w:val="19"/>
                <w:szCs w:val="19"/>
              </w:rPr>
            </w:pPr>
            <w:r w:rsidRPr="00FE5620">
              <w:rPr>
                <w:sz w:val="19"/>
                <w:szCs w:val="19"/>
              </w:rPr>
              <w:t>7.14</w:t>
            </w:r>
          </w:p>
        </w:tc>
        <w:tc>
          <w:tcPr>
            <w:tcW w:w="1096" w:type="dxa"/>
            <w:vAlign w:val="center"/>
          </w:tcPr>
          <w:p w14:paraId="3473FADC" w14:textId="77777777" w:rsidR="00613BC6" w:rsidRPr="00FE5620" w:rsidRDefault="00B00DBD" w:rsidP="005412BF">
            <w:pPr>
              <w:pStyle w:val="small-content"/>
              <w:spacing w:line="276" w:lineRule="auto"/>
              <w:jc w:val="center"/>
              <w:rPr>
                <w:sz w:val="19"/>
                <w:szCs w:val="19"/>
              </w:rPr>
            </w:pPr>
            <w:r w:rsidRPr="00FE5620">
              <w:rPr>
                <w:sz w:val="19"/>
                <w:szCs w:val="19"/>
              </w:rPr>
              <w:t>2.59</w:t>
            </w:r>
          </w:p>
        </w:tc>
      </w:tr>
      <w:tr w:rsidR="00613BC6" w:rsidRPr="00FE5620" w14:paraId="6C175948" w14:textId="77777777" w:rsidTr="00FE5620">
        <w:trPr>
          <w:trHeight w:val="300"/>
          <w:jc w:val="center"/>
        </w:trPr>
        <w:tc>
          <w:tcPr>
            <w:tcW w:w="4001" w:type="dxa"/>
            <w:vAlign w:val="center"/>
          </w:tcPr>
          <w:p w14:paraId="1ACFB486" w14:textId="77777777" w:rsidR="00613BC6" w:rsidRPr="00FE5620" w:rsidRDefault="00B00DBD" w:rsidP="005412BF">
            <w:pPr>
              <w:pStyle w:val="small-content"/>
              <w:spacing w:line="276" w:lineRule="auto"/>
              <w:jc w:val="center"/>
              <w:rPr>
                <w:sz w:val="19"/>
                <w:szCs w:val="19"/>
              </w:rPr>
            </w:pPr>
            <w:r w:rsidRPr="00FE5620">
              <w:rPr>
                <w:sz w:val="19"/>
                <w:szCs w:val="19"/>
              </w:rPr>
              <w:t>AGRICULTURE, HSG B</w:t>
            </w:r>
          </w:p>
        </w:tc>
        <w:tc>
          <w:tcPr>
            <w:tcW w:w="1096" w:type="dxa"/>
            <w:vAlign w:val="center"/>
          </w:tcPr>
          <w:p w14:paraId="2D4D4A0E" w14:textId="77777777" w:rsidR="00613BC6" w:rsidRPr="00FE5620" w:rsidRDefault="00B00DBD" w:rsidP="005412BF">
            <w:pPr>
              <w:pStyle w:val="small-content"/>
              <w:spacing w:line="276" w:lineRule="auto"/>
              <w:jc w:val="center"/>
              <w:rPr>
                <w:sz w:val="19"/>
                <w:szCs w:val="19"/>
              </w:rPr>
            </w:pPr>
            <w:r w:rsidRPr="00FE5620">
              <w:rPr>
                <w:sz w:val="19"/>
                <w:szCs w:val="19"/>
              </w:rPr>
              <w:t>0.45</w:t>
            </w:r>
          </w:p>
        </w:tc>
        <w:tc>
          <w:tcPr>
            <w:tcW w:w="1103" w:type="dxa"/>
            <w:vAlign w:val="center"/>
          </w:tcPr>
          <w:p w14:paraId="091EB89B" w14:textId="77777777" w:rsidR="00613BC6" w:rsidRPr="00FE5620" w:rsidRDefault="00B00DBD" w:rsidP="005412BF">
            <w:pPr>
              <w:pStyle w:val="small-content"/>
              <w:spacing w:line="276" w:lineRule="auto"/>
              <w:jc w:val="center"/>
              <w:rPr>
                <w:sz w:val="19"/>
                <w:szCs w:val="19"/>
              </w:rPr>
            </w:pPr>
            <w:r w:rsidRPr="00FE5620">
              <w:rPr>
                <w:sz w:val="19"/>
                <w:szCs w:val="19"/>
              </w:rPr>
              <w:t>29.4</w:t>
            </w:r>
          </w:p>
        </w:tc>
        <w:tc>
          <w:tcPr>
            <w:tcW w:w="1096" w:type="dxa"/>
            <w:vAlign w:val="center"/>
          </w:tcPr>
          <w:p w14:paraId="7A9CCAA7" w14:textId="77777777" w:rsidR="00613BC6" w:rsidRPr="00FE5620" w:rsidRDefault="00B00DBD" w:rsidP="005412BF">
            <w:pPr>
              <w:pStyle w:val="small-content"/>
              <w:spacing w:line="276" w:lineRule="auto"/>
              <w:jc w:val="center"/>
              <w:rPr>
                <w:sz w:val="19"/>
                <w:szCs w:val="19"/>
              </w:rPr>
            </w:pPr>
            <w:r w:rsidRPr="00FE5620">
              <w:rPr>
                <w:sz w:val="19"/>
                <w:szCs w:val="19"/>
              </w:rPr>
              <w:t>2.59</w:t>
            </w:r>
          </w:p>
        </w:tc>
      </w:tr>
      <w:tr w:rsidR="00613BC6" w:rsidRPr="00FE5620" w14:paraId="3D7A5A3A" w14:textId="77777777" w:rsidTr="00FE5620">
        <w:trPr>
          <w:trHeight w:val="300"/>
          <w:jc w:val="center"/>
        </w:trPr>
        <w:tc>
          <w:tcPr>
            <w:tcW w:w="4001" w:type="dxa"/>
            <w:vAlign w:val="center"/>
          </w:tcPr>
          <w:p w14:paraId="56C91FA8" w14:textId="77777777" w:rsidR="00613BC6" w:rsidRPr="00FE5620" w:rsidRDefault="00B00DBD" w:rsidP="005412BF">
            <w:pPr>
              <w:pStyle w:val="small-content"/>
              <w:spacing w:line="276" w:lineRule="auto"/>
              <w:jc w:val="center"/>
              <w:rPr>
                <w:sz w:val="19"/>
                <w:szCs w:val="19"/>
              </w:rPr>
            </w:pPr>
            <w:r w:rsidRPr="00FE5620">
              <w:rPr>
                <w:sz w:val="19"/>
                <w:szCs w:val="19"/>
              </w:rPr>
              <w:t>AGRICULTURE, HSG C</w:t>
            </w:r>
          </w:p>
        </w:tc>
        <w:tc>
          <w:tcPr>
            <w:tcW w:w="1096" w:type="dxa"/>
            <w:vAlign w:val="center"/>
          </w:tcPr>
          <w:p w14:paraId="7CD05DA6" w14:textId="77777777" w:rsidR="00613BC6" w:rsidRPr="00FE5620" w:rsidRDefault="00B00DBD" w:rsidP="005412BF">
            <w:pPr>
              <w:pStyle w:val="small-content"/>
              <w:spacing w:line="276" w:lineRule="auto"/>
              <w:jc w:val="center"/>
              <w:rPr>
                <w:sz w:val="19"/>
                <w:szCs w:val="19"/>
              </w:rPr>
            </w:pPr>
            <w:r w:rsidRPr="00FE5620">
              <w:rPr>
                <w:sz w:val="19"/>
                <w:szCs w:val="19"/>
              </w:rPr>
              <w:t>0.45</w:t>
            </w:r>
          </w:p>
        </w:tc>
        <w:tc>
          <w:tcPr>
            <w:tcW w:w="1103" w:type="dxa"/>
            <w:vAlign w:val="center"/>
          </w:tcPr>
          <w:p w14:paraId="60A59F8A" w14:textId="77777777" w:rsidR="00613BC6" w:rsidRPr="00FE5620" w:rsidRDefault="00B00DBD" w:rsidP="005412BF">
            <w:pPr>
              <w:pStyle w:val="small-content"/>
              <w:spacing w:line="276" w:lineRule="auto"/>
              <w:jc w:val="center"/>
              <w:rPr>
                <w:sz w:val="19"/>
                <w:szCs w:val="19"/>
              </w:rPr>
            </w:pPr>
            <w:r w:rsidRPr="00FE5620">
              <w:rPr>
                <w:sz w:val="19"/>
                <w:szCs w:val="19"/>
              </w:rPr>
              <w:t>59.8</w:t>
            </w:r>
          </w:p>
        </w:tc>
        <w:tc>
          <w:tcPr>
            <w:tcW w:w="1096" w:type="dxa"/>
            <w:vAlign w:val="center"/>
          </w:tcPr>
          <w:p w14:paraId="4CE66340" w14:textId="77777777" w:rsidR="00613BC6" w:rsidRPr="00FE5620" w:rsidRDefault="00B00DBD" w:rsidP="005412BF">
            <w:pPr>
              <w:pStyle w:val="small-content"/>
              <w:spacing w:line="276" w:lineRule="auto"/>
              <w:jc w:val="center"/>
              <w:rPr>
                <w:sz w:val="19"/>
                <w:szCs w:val="19"/>
              </w:rPr>
            </w:pPr>
            <w:r w:rsidRPr="00FE5620">
              <w:rPr>
                <w:sz w:val="19"/>
                <w:szCs w:val="19"/>
              </w:rPr>
              <w:t>2.59</w:t>
            </w:r>
          </w:p>
        </w:tc>
      </w:tr>
      <w:tr w:rsidR="00613BC6" w:rsidRPr="00FE5620" w14:paraId="70DADC9A" w14:textId="77777777" w:rsidTr="00FE5620">
        <w:trPr>
          <w:trHeight w:val="300"/>
          <w:jc w:val="center"/>
        </w:trPr>
        <w:tc>
          <w:tcPr>
            <w:tcW w:w="4001" w:type="dxa"/>
            <w:vAlign w:val="center"/>
          </w:tcPr>
          <w:p w14:paraId="19E443F5" w14:textId="77777777" w:rsidR="00613BC6" w:rsidRPr="00FE5620" w:rsidRDefault="00B00DBD" w:rsidP="005412BF">
            <w:pPr>
              <w:pStyle w:val="small-content"/>
              <w:spacing w:line="276" w:lineRule="auto"/>
              <w:jc w:val="center"/>
              <w:rPr>
                <w:sz w:val="19"/>
                <w:szCs w:val="19"/>
              </w:rPr>
            </w:pPr>
            <w:r w:rsidRPr="00FE5620">
              <w:rPr>
                <w:sz w:val="19"/>
                <w:szCs w:val="19"/>
              </w:rPr>
              <w:t>AGRICULTURE, HSG D</w:t>
            </w:r>
          </w:p>
        </w:tc>
        <w:tc>
          <w:tcPr>
            <w:tcW w:w="1096" w:type="dxa"/>
            <w:vAlign w:val="center"/>
          </w:tcPr>
          <w:p w14:paraId="650FBC28" w14:textId="77777777" w:rsidR="00613BC6" w:rsidRPr="00FE5620" w:rsidRDefault="00B00DBD" w:rsidP="005412BF">
            <w:pPr>
              <w:pStyle w:val="small-content"/>
              <w:spacing w:line="276" w:lineRule="auto"/>
              <w:jc w:val="center"/>
              <w:rPr>
                <w:sz w:val="19"/>
                <w:szCs w:val="19"/>
              </w:rPr>
            </w:pPr>
            <w:r w:rsidRPr="00FE5620">
              <w:rPr>
                <w:sz w:val="19"/>
                <w:szCs w:val="19"/>
              </w:rPr>
              <w:t>0.45</w:t>
            </w:r>
          </w:p>
        </w:tc>
        <w:tc>
          <w:tcPr>
            <w:tcW w:w="1103" w:type="dxa"/>
            <w:vAlign w:val="center"/>
          </w:tcPr>
          <w:p w14:paraId="27B2468A" w14:textId="77777777" w:rsidR="00613BC6" w:rsidRPr="00FE5620" w:rsidRDefault="00B00DBD" w:rsidP="005412BF">
            <w:pPr>
              <w:pStyle w:val="small-content"/>
              <w:spacing w:line="276" w:lineRule="auto"/>
              <w:jc w:val="center"/>
              <w:rPr>
                <w:sz w:val="19"/>
                <w:szCs w:val="19"/>
              </w:rPr>
            </w:pPr>
            <w:r w:rsidRPr="00FE5620">
              <w:rPr>
                <w:sz w:val="19"/>
                <w:szCs w:val="19"/>
              </w:rPr>
              <w:t>91.0</w:t>
            </w:r>
          </w:p>
        </w:tc>
        <w:tc>
          <w:tcPr>
            <w:tcW w:w="1096" w:type="dxa"/>
            <w:vAlign w:val="center"/>
          </w:tcPr>
          <w:p w14:paraId="7D48E735" w14:textId="77777777" w:rsidR="00613BC6" w:rsidRPr="00FE5620" w:rsidRDefault="00B00DBD" w:rsidP="005412BF">
            <w:pPr>
              <w:pStyle w:val="small-content"/>
              <w:spacing w:line="276" w:lineRule="auto"/>
              <w:jc w:val="center"/>
              <w:rPr>
                <w:sz w:val="19"/>
                <w:szCs w:val="19"/>
              </w:rPr>
            </w:pPr>
            <w:r w:rsidRPr="00FE5620">
              <w:rPr>
                <w:sz w:val="19"/>
                <w:szCs w:val="19"/>
              </w:rPr>
              <w:t>2.59</w:t>
            </w:r>
          </w:p>
        </w:tc>
      </w:tr>
      <w:tr w:rsidR="00613BC6" w:rsidRPr="00FE5620" w14:paraId="391FA6B5" w14:textId="77777777" w:rsidTr="00FE5620">
        <w:trPr>
          <w:trHeight w:val="300"/>
          <w:jc w:val="center"/>
        </w:trPr>
        <w:tc>
          <w:tcPr>
            <w:tcW w:w="4001" w:type="dxa"/>
            <w:vAlign w:val="center"/>
          </w:tcPr>
          <w:p w14:paraId="174E05FF" w14:textId="77777777" w:rsidR="00613BC6" w:rsidRPr="00FE5620" w:rsidRDefault="00B00DBD" w:rsidP="005412BF">
            <w:pPr>
              <w:pStyle w:val="small-content"/>
              <w:spacing w:line="276" w:lineRule="auto"/>
              <w:jc w:val="center"/>
              <w:rPr>
                <w:sz w:val="19"/>
                <w:szCs w:val="19"/>
              </w:rPr>
            </w:pPr>
            <w:r w:rsidRPr="00FE5620">
              <w:rPr>
                <w:sz w:val="19"/>
                <w:szCs w:val="19"/>
              </w:rPr>
              <w:t>AGRICULTURE, IMPERVIOUS</w:t>
            </w:r>
          </w:p>
        </w:tc>
        <w:tc>
          <w:tcPr>
            <w:tcW w:w="1096" w:type="dxa"/>
            <w:vAlign w:val="center"/>
          </w:tcPr>
          <w:p w14:paraId="2748B977" w14:textId="77777777" w:rsidR="00613BC6" w:rsidRPr="00FE5620" w:rsidRDefault="00B00DBD" w:rsidP="005412BF">
            <w:pPr>
              <w:pStyle w:val="small-content"/>
              <w:spacing w:line="276" w:lineRule="auto"/>
              <w:jc w:val="center"/>
              <w:rPr>
                <w:sz w:val="19"/>
                <w:szCs w:val="19"/>
              </w:rPr>
            </w:pPr>
            <w:r w:rsidRPr="00FE5620">
              <w:rPr>
                <w:sz w:val="19"/>
                <w:szCs w:val="19"/>
              </w:rPr>
              <w:t>1.52</w:t>
            </w:r>
          </w:p>
        </w:tc>
        <w:tc>
          <w:tcPr>
            <w:tcW w:w="1103" w:type="dxa"/>
            <w:vAlign w:val="center"/>
          </w:tcPr>
          <w:p w14:paraId="2BFFDC0E" w14:textId="77777777" w:rsidR="00613BC6" w:rsidRPr="00FE5620" w:rsidRDefault="00B00DBD" w:rsidP="005412BF">
            <w:pPr>
              <w:pStyle w:val="small-content"/>
              <w:spacing w:line="276" w:lineRule="auto"/>
              <w:jc w:val="center"/>
              <w:rPr>
                <w:sz w:val="19"/>
                <w:szCs w:val="19"/>
              </w:rPr>
            </w:pPr>
            <w:r w:rsidRPr="00FE5620">
              <w:rPr>
                <w:sz w:val="19"/>
                <w:szCs w:val="19"/>
              </w:rPr>
              <w:t>650</w:t>
            </w:r>
          </w:p>
        </w:tc>
        <w:tc>
          <w:tcPr>
            <w:tcW w:w="1096" w:type="dxa"/>
            <w:vAlign w:val="center"/>
          </w:tcPr>
          <w:p w14:paraId="11A9C60D" w14:textId="77777777" w:rsidR="00613BC6" w:rsidRPr="00FE5620" w:rsidRDefault="00B00DBD" w:rsidP="005412BF">
            <w:pPr>
              <w:pStyle w:val="small-content"/>
              <w:spacing w:line="276" w:lineRule="auto"/>
              <w:jc w:val="center"/>
              <w:rPr>
                <w:sz w:val="19"/>
                <w:szCs w:val="19"/>
              </w:rPr>
            </w:pPr>
            <w:r w:rsidRPr="00FE5620">
              <w:rPr>
                <w:sz w:val="19"/>
                <w:szCs w:val="19"/>
              </w:rPr>
              <w:t>11.3</w:t>
            </w:r>
          </w:p>
        </w:tc>
      </w:tr>
      <w:tr w:rsidR="00613BC6" w:rsidRPr="00FE5620" w14:paraId="78C509FA" w14:textId="77777777" w:rsidTr="00FE5620">
        <w:trPr>
          <w:trHeight w:val="300"/>
          <w:jc w:val="center"/>
        </w:trPr>
        <w:tc>
          <w:tcPr>
            <w:tcW w:w="4001" w:type="dxa"/>
            <w:vAlign w:val="center"/>
          </w:tcPr>
          <w:p w14:paraId="0E4B3A42" w14:textId="77777777" w:rsidR="00613BC6" w:rsidRPr="00FE5620" w:rsidRDefault="00B00DBD" w:rsidP="005412BF">
            <w:pPr>
              <w:pStyle w:val="small-content"/>
              <w:spacing w:line="276" w:lineRule="auto"/>
              <w:jc w:val="center"/>
              <w:rPr>
                <w:sz w:val="19"/>
                <w:szCs w:val="19"/>
              </w:rPr>
            </w:pPr>
            <w:r w:rsidRPr="00FE5620">
              <w:rPr>
                <w:sz w:val="19"/>
                <w:szCs w:val="19"/>
              </w:rPr>
              <w:t>COMMERCIAL, HSG A</w:t>
            </w:r>
          </w:p>
        </w:tc>
        <w:tc>
          <w:tcPr>
            <w:tcW w:w="1096" w:type="dxa"/>
            <w:vAlign w:val="center"/>
          </w:tcPr>
          <w:p w14:paraId="7706BAE8" w14:textId="77777777" w:rsidR="00613BC6" w:rsidRPr="00FE5620" w:rsidRDefault="00B00DBD" w:rsidP="005412BF">
            <w:pPr>
              <w:pStyle w:val="small-content"/>
              <w:spacing w:line="276" w:lineRule="auto"/>
              <w:jc w:val="center"/>
              <w:rPr>
                <w:sz w:val="19"/>
                <w:szCs w:val="19"/>
              </w:rPr>
            </w:pPr>
            <w:r w:rsidRPr="00FE5620">
              <w:rPr>
                <w:sz w:val="19"/>
                <w:szCs w:val="19"/>
              </w:rPr>
              <w:t>0.03</w:t>
            </w:r>
          </w:p>
        </w:tc>
        <w:tc>
          <w:tcPr>
            <w:tcW w:w="1103" w:type="dxa"/>
            <w:vAlign w:val="center"/>
          </w:tcPr>
          <w:p w14:paraId="583D5AAE" w14:textId="77777777" w:rsidR="00613BC6" w:rsidRPr="00FE5620" w:rsidRDefault="00B00DBD" w:rsidP="005412BF">
            <w:pPr>
              <w:pStyle w:val="small-content"/>
              <w:spacing w:line="276" w:lineRule="auto"/>
              <w:jc w:val="center"/>
              <w:rPr>
                <w:sz w:val="19"/>
                <w:szCs w:val="19"/>
              </w:rPr>
            </w:pPr>
            <w:r w:rsidRPr="00FE5620">
              <w:rPr>
                <w:sz w:val="19"/>
                <w:szCs w:val="19"/>
              </w:rPr>
              <w:t>7.14</w:t>
            </w:r>
          </w:p>
        </w:tc>
        <w:tc>
          <w:tcPr>
            <w:tcW w:w="1096" w:type="dxa"/>
            <w:vAlign w:val="center"/>
          </w:tcPr>
          <w:p w14:paraId="44CC9D8D" w14:textId="77777777" w:rsidR="00613BC6" w:rsidRPr="00FE5620" w:rsidRDefault="00B00DBD" w:rsidP="005412BF">
            <w:pPr>
              <w:pStyle w:val="small-content"/>
              <w:spacing w:line="276" w:lineRule="auto"/>
              <w:jc w:val="center"/>
              <w:rPr>
                <w:sz w:val="19"/>
                <w:szCs w:val="19"/>
              </w:rPr>
            </w:pPr>
            <w:r w:rsidRPr="00FE5620">
              <w:rPr>
                <w:sz w:val="19"/>
                <w:szCs w:val="19"/>
              </w:rPr>
              <w:t>0.27</w:t>
            </w:r>
          </w:p>
        </w:tc>
      </w:tr>
      <w:tr w:rsidR="00613BC6" w:rsidRPr="00FE5620" w14:paraId="08776DA2" w14:textId="77777777" w:rsidTr="00FE5620">
        <w:trPr>
          <w:trHeight w:val="300"/>
          <w:jc w:val="center"/>
        </w:trPr>
        <w:tc>
          <w:tcPr>
            <w:tcW w:w="4001" w:type="dxa"/>
            <w:vAlign w:val="center"/>
          </w:tcPr>
          <w:p w14:paraId="3A1CC145" w14:textId="77777777" w:rsidR="00613BC6" w:rsidRPr="00FE5620" w:rsidRDefault="00B00DBD" w:rsidP="005412BF">
            <w:pPr>
              <w:pStyle w:val="small-content"/>
              <w:spacing w:line="276" w:lineRule="auto"/>
              <w:jc w:val="center"/>
              <w:rPr>
                <w:sz w:val="19"/>
                <w:szCs w:val="19"/>
              </w:rPr>
            </w:pPr>
            <w:r w:rsidRPr="00FE5620">
              <w:rPr>
                <w:sz w:val="19"/>
                <w:szCs w:val="19"/>
              </w:rPr>
              <w:t>COMMERCIAL, HSG B</w:t>
            </w:r>
          </w:p>
        </w:tc>
        <w:tc>
          <w:tcPr>
            <w:tcW w:w="1096" w:type="dxa"/>
            <w:vAlign w:val="center"/>
          </w:tcPr>
          <w:p w14:paraId="7C2F3ADF"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3AF26FCD" w14:textId="77777777" w:rsidR="00613BC6" w:rsidRPr="00FE5620" w:rsidRDefault="00B00DBD" w:rsidP="005412BF">
            <w:pPr>
              <w:pStyle w:val="small-content"/>
              <w:spacing w:line="276" w:lineRule="auto"/>
              <w:jc w:val="center"/>
              <w:rPr>
                <w:sz w:val="19"/>
                <w:szCs w:val="19"/>
              </w:rPr>
            </w:pPr>
            <w:r w:rsidRPr="00FE5620">
              <w:rPr>
                <w:sz w:val="19"/>
                <w:szCs w:val="19"/>
              </w:rPr>
              <w:t>29.4</w:t>
            </w:r>
          </w:p>
        </w:tc>
        <w:tc>
          <w:tcPr>
            <w:tcW w:w="1096" w:type="dxa"/>
            <w:vAlign w:val="center"/>
          </w:tcPr>
          <w:p w14:paraId="01B7EFCE" w14:textId="77777777" w:rsidR="00613BC6" w:rsidRPr="00FE5620" w:rsidRDefault="00B00DBD" w:rsidP="005412BF">
            <w:pPr>
              <w:pStyle w:val="small-content"/>
              <w:spacing w:line="276" w:lineRule="auto"/>
              <w:jc w:val="center"/>
              <w:rPr>
                <w:sz w:val="19"/>
                <w:szCs w:val="19"/>
              </w:rPr>
            </w:pPr>
            <w:r w:rsidRPr="00FE5620">
              <w:rPr>
                <w:sz w:val="19"/>
                <w:szCs w:val="19"/>
              </w:rPr>
              <w:t>1.16</w:t>
            </w:r>
          </w:p>
        </w:tc>
      </w:tr>
      <w:tr w:rsidR="00613BC6" w:rsidRPr="00FE5620" w14:paraId="6DC2BF45" w14:textId="77777777" w:rsidTr="00FE5620">
        <w:trPr>
          <w:trHeight w:val="300"/>
          <w:jc w:val="center"/>
        </w:trPr>
        <w:tc>
          <w:tcPr>
            <w:tcW w:w="4001" w:type="dxa"/>
            <w:vAlign w:val="center"/>
          </w:tcPr>
          <w:p w14:paraId="68B59161" w14:textId="77777777" w:rsidR="00613BC6" w:rsidRPr="00FE5620" w:rsidRDefault="00B00DBD" w:rsidP="005412BF">
            <w:pPr>
              <w:pStyle w:val="small-content"/>
              <w:spacing w:line="276" w:lineRule="auto"/>
              <w:jc w:val="center"/>
              <w:rPr>
                <w:sz w:val="19"/>
                <w:szCs w:val="19"/>
              </w:rPr>
            </w:pPr>
            <w:r w:rsidRPr="00FE5620">
              <w:rPr>
                <w:sz w:val="19"/>
                <w:szCs w:val="19"/>
              </w:rPr>
              <w:t>COMMERCIAL, HSG C</w:t>
            </w:r>
          </w:p>
        </w:tc>
        <w:tc>
          <w:tcPr>
            <w:tcW w:w="1096" w:type="dxa"/>
            <w:vAlign w:val="center"/>
          </w:tcPr>
          <w:p w14:paraId="1897298C" w14:textId="77777777" w:rsidR="00613BC6" w:rsidRPr="00FE5620" w:rsidRDefault="00B00DBD" w:rsidP="005412BF">
            <w:pPr>
              <w:pStyle w:val="small-content"/>
              <w:spacing w:line="276" w:lineRule="auto"/>
              <w:jc w:val="center"/>
              <w:rPr>
                <w:sz w:val="19"/>
                <w:szCs w:val="19"/>
              </w:rPr>
            </w:pPr>
            <w:r w:rsidRPr="00FE5620">
              <w:rPr>
                <w:sz w:val="19"/>
                <w:szCs w:val="19"/>
              </w:rPr>
              <w:t>0.21</w:t>
            </w:r>
          </w:p>
        </w:tc>
        <w:tc>
          <w:tcPr>
            <w:tcW w:w="1103" w:type="dxa"/>
            <w:vAlign w:val="center"/>
          </w:tcPr>
          <w:p w14:paraId="7A2198F4" w14:textId="77777777" w:rsidR="00613BC6" w:rsidRPr="00FE5620" w:rsidRDefault="00B00DBD" w:rsidP="005412BF">
            <w:pPr>
              <w:pStyle w:val="small-content"/>
              <w:spacing w:line="276" w:lineRule="auto"/>
              <w:jc w:val="center"/>
              <w:rPr>
                <w:sz w:val="19"/>
                <w:szCs w:val="19"/>
              </w:rPr>
            </w:pPr>
            <w:r w:rsidRPr="00FE5620">
              <w:rPr>
                <w:sz w:val="19"/>
                <w:szCs w:val="19"/>
              </w:rPr>
              <w:t>59.8</w:t>
            </w:r>
          </w:p>
        </w:tc>
        <w:tc>
          <w:tcPr>
            <w:tcW w:w="1096" w:type="dxa"/>
            <w:vAlign w:val="center"/>
          </w:tcPr>
          <w:p w14:paraId="75F5B236" w14:textId="77777777" w:rsidR="00613BC6" w:rsidRPr="00FE5620" w:rsidRDefault="00B00DBD" w:rsidP="005412BF">
            <w:pPr>
              <w:pStyle w:val="small-content"/>
              <w:spacing w:line="276" w:lineRule="auto"/>
              <w:jc w:val="center"/>
              <w:rPr>
                <w:sz w:val="19"/>
                <w:szCs w:val="19"/>
              </w:rPr>
            </w:pPr>
            <w:r w:rsidRPr="00FE5620">
              <w:rPr>
                <w:sz w:val="19"/>
                <w:szCs w:val="19"/>
              </w:rPr>
              <w:t>2.41</w:t>
            </w:r>
          </w:p>
        </w:tc>
      </w:tr>
      <w:tr w:rsidR="00613BC6" w:rsidRPr="00FE5620" w14:paraId="7C13E12B" w14:textId="77777777" w:rsidTr="00FE5620">
        <w:trPr>
          <w:trHeight w:val="300"/>
          <w:jc w:val="center"/>
        </w:trPr>
        <w:tc>
          <w:tcPr>
            <w:tcW w:w="4001" w:type="dxa"/>
            <w:vAlign w:val="center"/>
          </w:tcPr>
          <w:p w14:paraId="6330AB6E" w14:textId="77777777" w:rsidR="00613BC6" w:rsidRPr="00FE5620" w:rsidRDefault="00B00DBD" w:rsidP="005412BF">
            <w:pPr>
              <w:pStyle w:val="small-content"/>
              <w:spacing w:line="276" w:lineRule="auto"/>
              <w:jc w:val="center"/>
              <w:rPr>
                <w:sz w:val="19"/>
                <w:szCs w:val="19"/>
              </w:rPr>
            </w:pPr>
            <w:r w:rsidRPr="00FE5620">
              <w:rPr>
                <w:sz w:val="19"/>
                <w:szCs w:val="19"/>
              </w:rPr>
              <w:t>COMMERCIAL, HSG D</w:t>
            </w:r>
          </w:p>
        </w:tc>
        <w:tc>
          <w:tcPr>
            <w:tcW w:w="1096" w:type="dxa"/>
            <w:vAlign w:val="center"/>
          </w:tcPr>
          <w:p w14:paraId="5D2D946B" w14:textId="77777777" w:rsidR="00613BC6" w:rsidRPr="00FE5620" w:rsidRDefault="00B00DBD" w:rsidP="005412BF">
            <w:pPr>
              <w:pStyle w:val="small-content"/>
              <w:spacing w:line="276" w:lineRule="auto"/>
              <w:jc w:val="center"/>
              <w:rPr>
                <w:sz w:val="19"/>
                <w:szCs w:val="19"/>
              </w:rPr>
            </w:pPr>
            <w:r w:rsidRPr="00FE5620">
              <w:rPr>
                <w:sz w:val="19"/>
                <w:szCs w:val="19"/>
              </w:rPr>
              <w:t>0.37</w:t>
            </w:r>
          </w:p>
        </w:tc>
        <w:tc>
          <w:tcPr>
            <w:tcW w:w="1103" w:type="dxa"/>
            <w:vAlign w:val="center"/>
          </w:tcPr>
          <w:p w14:paraId="38A3B792" w14:textId="77777777" w:rsidR="00613BC6" w:rsidRPr="00FE5620" w:rsidRDefault="00B00DBD" w:rsidP="005412BF">
            <w:pPr>
              <w:pStyle w:val="small-content"/>
              <w:spacing w:line="276" w:lineRule="auto"/>
              <w:jc w:val="center"/>
              <w:rPr>
                <w:sz w:val="19"/>
                <w:szCs w:val="19"/>
              </w:rPr>
            </w:pPr>
            <w:r w:rsidRPr="00FE5620">
              <w:rPr>
                <w:sz w:val="19"/>
                <w:szCs w:val="19"/>
              </w:rPr>
              <w:t>91.0</w:t>
            </w:r>
          </w:p>
        </w:tc>
        <w:tc>
          <w:tcPr>
            <w:tcW w:w="1096" w:type="dxa"/>
            <w:vAlign w:val="center"/>
          </w:tcPr>
          <w:p w14:paraId="7BC628B0" w14:textId="77777777" w:rsidR="00613BC6" w:rsidRPr="00FE5620" w:rsidRDefault="00B00DBD" w:rsidP="005412BF">
            <w:pPr>
              <w:pStyle w:val="small-content"/>
              <w:spacing w:line="276" w:lineRule="auto"/>
              <w:jc w:val="center"/>
              <w:rPr>
                <w:sz w:val="19"/>
                <w:szCs w:val="19"/>
              </w:rPr>
            </w:pPr>
            <w:r w:rsidRPr="00FE5620">
              <w:rPr>
                <w:sz w:val="19"/>
                <w:szCs w:val="19"/>
              </w:rPr>
              <w:t>3.66</w:t>
            </w:r>
          </w:p>
        </w:tc>
      </w:tr>
      <w:tr w:rsidR="00613BC6" w:rsidRPr="00FE5620" w14:paraId="0A23FF0E" w14:textId="77777777" w:rsidTr="00FE5620">
        <w:trPr>
          <w:trHeight w:val="300"/>
          <w:jc w:val="center"/>
        </w:trPr>
        <w:tc>
          <w:tcPr>
            <w:tcW w:w="4001" w:type="dxa"/>
            <w:vAlign w:val="center"/>
          </w:tcPr>
          <w:p w14:paraId="21B22AEE" w14:textId="77777777" w:rsidR="00613BC6" w:rsidRPr="00FE5620" w:rsidRDefault="00B00DBD" w:rsidP="005412BF">
            <w:pPr>
              <w:pStyle w:val="small-content"/>
              <w:spacing w:line="276" w:lineRule="auto"/>
              <w:jc w:val="center"/>
              <w:rPr>
                <w:sz w:val="19"/>
                <w:szCs w:val="19"/>
              </w:rPr>
            </w:pPr>
            <w:r w:rsidRPr="00FE5620">
              <w:rPr>
                <w:sz w:val="19"/>
                <w:szCs w:val="19"/>
              </w:rPr>
              <w:t>COMMERCIAL, IMPERVIOUS</w:t>
            </w:r>
          </w:p>
        </w:tc>
        <w:tc>
          <w:tcPr>
            <w:tcW w:w="1096" w:type="dxa"/>
            <w:vAlign w:val="center"/>
          </w:tcPr>
          <w:p w14:paraId="4B25AD20" w14:textId="77777777" w:rsidR="00613BC6" w:rsidRPr="00FE5620" w:rsidRDefault="00B00DBD" w:rsidP="005412BF">
            <w:pPr>
              <w:pStyle w:val="small-content"/>
              <w:spacing w:line="276" w:lineRule="auto"/>
              <w:jc w:val="center"/>
              <w:rPr>
                <w:sz w:val="19"/>
                <w:szCs w:val="19"/>
              </w:rPr>
            </w:pPr>
            <w:r w:rsidRPr="00FE5620">
              <w:rPr>
                <w:sz w:val="19"/>
                <w:szCs w:val="19"/>
              </w:rPr>
              <w:t>1.78</w:t>
            </w:r>
          </w:p>
        </w:tc>
        <w:tc>
          <w:tcPr>
            <w:tcW w:w="1103" w:type="dxa"/>
            <w:vAlign w:val="center"/>
          </w:tcPr>
          <w:p w14:paraId="7F6F7518" w14:textId="77777777" w:rsidR="00613BC6" w:rsidRPr="00FE5620" w:rsidRDefault="00B00DBD" w:rsidP="005412BF">
            <w:pPr>
              <w:pStyle w:val="small-content"/>
              <w:spacing w:line="276" w:lineRule="auto"/>
              <w:jc w:val="center"/>
              <w:rPr>
                <w:sz w:val="19"/>
                <w:szCs w:val="19"/>
              </w:rPr>
            </w:pPr>
            <w:r w:rsidRPr="00FE5620">
              <w:rPr>
                <w:sz w:val="19"/>
                <w:szCs w:val="19"/>
              </w:rPr>
              <w:t>377</w:t>
            </w:r>
          </w:p>
        </w:tc>
        <w:tc>
          <w:tcPr>
            <w:tcW w:w="1096" w:type="dxa"/>
            <w:vAlign w:val="center"/>
          </w:tcPr>
          <w:p w14:paraId="71EC1D11" w14:textId="77777777" w:rsidR="00613BC6" w:rsidRPr="00FE5620" w:rsidRDefault="00B00DBD" w:rsidP="005412BF">
            <w:pPr>
              <w:pStyle w:val="small-content"/>
              <w:spacing w:line="276" w:lineRule="auto"/>
              <w:jc w:val="center"/>
              <w:rPr>
                <w:sz w:val="19"/>
                <w:szCs w:val="19"/>
              </w:rPr>
            </w:pPr>
            <w:r w:rsidRPr="00FE5620">
              <w:rPr>
                <w:sz w:val="19"/>
                <w:szCs w:val="19"/>
              </w:rPr>
              <w:t>15.1</w:t>
            </w:r>
          </w:p>
        </w:tc>
      </w:tr>
      <w:tr w:rsidR="00613BC6" w:rsidRPr="00FE5620" w14:paraId="28FBF135" w14:textId="77777777" w:rsidTr="00FE5620">
        <w:trPr>
          <w:trHeight w:val="300"/>
          <w:jc w:val="center"/>
        </w:trPr>
        <w:tc>
          <w:tcPr>
            <w:tcW w:w="4001" w:type="dxa"/>
            <w:vAlign w:val="center"/>
          </w:tcPr>
          <w:p w14:paraId="21FC6287" w14:textId="77777777" w:rsidR="00613BC6" w:rsidRPr="00FE5620" w:rsidRDefault="00B00DBD" w:rsidP="005412BF">
            <w:pPr>
              <w:pStyle w:val="small-content"/>
              <w:spacing w:line="276" w:lineRule="auto"/>
              <w:jc w:val="center"/>
              <w:rPr>
                <w:sz w:val="19"/>
                <w:szCs w:val="19"/>
              </w:rPr>
            </w:pPr>
            <w:r w:rsidRPr="00FE5620">
              <w:rPr>
                <w:sz w:val="19"/>
                <w:szCs w:val="19"/>
              </w:rPr>
              <w:t>FOREST, HSG A</w:t>
            </w:r>
          </w:p>
        </w:tc>
        <w:tc>
          <w:tcPr>
            <w:tcW w:w="1096" w:type="dxa"/>
            <w:vAlign w:val="center"/>
          </w:tcPr>
          <w:p w14:paraId="6A5C8F7C"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7BF97BF5" w14:textId="77777777" w:rsidR="00613BC6" w:rsidRPr="00FE5620" w:rsidRDefault="00B00DBD" w:rsidP="005412BF">
            <w:pPr>
              <w:pStyle w:val="small-content"/>
              <w:spacing w:line="276" w:lineRule="auto"/>
              <w:jc w:val="center"/>
              <w:rPr>
                <w:sz w:val="19"/>
                <w:szCs w:val="19"/>
              </w:rPr>
            </w:pPr>
            <w:r w:rsidRPr="00FE5620">
              <w:rPr>
                <w:sz w:val="19"/>
                <w:szCs w:val="19"/>
              </w:rPr>
              <w:t>7.14</w:t>
            </w:r>
          </w:p>
        </w:tc>
        <w:tc>
          <w:tcPr>
            <w:tcW w:w="1096" w:type="dxa"/>
            <w:vAlign w:val="center"/>
          </w:tcPr>
          <w:p w14:paraId="2D156622" w14:textId="77777777" w:rsidR="00613BC6" w:rsidRPr="00FE5620" w:rsidRDefault="00B00DBD" w:rsidP="005412BF">
            <w:pPr>
              <w:pStyle w:val="small-content"/>
              <w:spacing w:line="276" w:lineRule="auto"/>
              <w:jc w:val="center"/>
              <w:rPr>
                <w:sz w:val="19"/>
                <w:szCs w:val="19"/>
              </w:rPr>
            </w:pPr>
            <w:r w:rsidRPr="00FE5620">
              <w:rPr>
                <w:sz w:val="19"/>
                <w:szCs w:val="19"/>
              </w:rPr>
              <w:t>0.54</w:t>
            </w:r>
          </w:p>
        </w:tc>
      </w:tr>
      <w:tr w:rsidR="00613BC6" w:rsidRPr="00FE5620" w14:paraId="6135F015" w14:textId="77777777" w:rsidTr="00FE5620">
        <w:trPr>
          <w:trHeight w:val="300"/>
          <w:jc w:val="center"/>
        </w:trPr>
        <w:tc>
          <w:tcPr>
            <w:tcW w:w="4001" w:type="dxa"/>
            <w:vAlign w:val="center"/>
          </w:tcPr>
          <w:p w14:paraId="64614356" w14:textId="77777777" w:rsidR="00613BC6" w:rsidRPr="00FE5620" w:rsidRDefault="00B00DBD" w:rsidP="005412BF">
            <w:pPr>
              <w:pStyle w:val="small-content"/>
              <w:spacing w:line="276" w:lineRule="auto"/>
              <w:jc w:val="center"/>
              <w:rPr>
                <w:sz w:val="19"/>
                <w:szCs w:val="19"/>
              </w:rPr>
            </w:pPr>
            <w:r w:rsidRPr="00FE5620">
              <w:rPr>
                <w:sz w:val="19"/>
                <w:szCs w:val="19"/>
              </w:rPr>
              <w:t>FOREST, HSG B</w:t>
            </w:r>
          </w:p>
        </w:tc>
        <w:tc>
          <w:tcPr>
            <w:tcW w:w="1096" w:type="dxa"/>
            <w:vAlign w:val="center"/>
          </w:tcPr>
          <w:p w14:paraId="02612638"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6403DC01" w14:textId="77777777" w:rsidR="00613BC6" w:rsidRPr="00FE5620" w:rsidRDefault="00B00DBD" w:rsidP="005412BF">
            <w:pPr>
              <w:pStyle w:val="small-content"/>
              <w:spacing w:line="276" w:lineRule="auto"/>
              <w:jc w:val="center"/>
              <w:rPr>
                <w:sz w:val="19"/>
                <w:szCs w:val="19"/>
              </w:rPr>
            </w:pPr>
            <w:r w:rsidRPr="00FE5620">
              <w:rPr>
                <w:sz w:val="19"/>
                <w:szCs w:val="19"/>
              </w:rPr>
              <w:t>29.4</w:t>
            </w:r>
          </w:p>
        </w:tc>
        <w:tc>
          <w:tcPr>
            <w:tcW w:w="1096" w:type="dxa"/>
            <w:vAlign w:val="center"/>
          </w:tcPr>
          <w:p w14:paraId="031BEBE9" w14:textId="77777777" w:rsidR="00613BC6" w:rsidRPr="00FE5620" w:rsidRDefault="00B00DBD" w:rsidP="005412BF">
            <w:pPr>
              <w:pStyle w:val="small-content"/>
              <w:spacing w:line="276" w:lineRule="auto"/>
              <w:jc w:val="center"/>
              <w:rPr>
                <w:sz w:val="19"/>
                <w:szCs w:val="19"/>
              </w:rPr>
            </w:pPr>
            <w:r w:rsidRPr="00FE5620">
              <w:rPr>
                <w:sz w:val="19"/>
                <w:szCs w:val="19"/>
              </w:rPr>
              <w:t>0.54</w:t>
            </w:r>
          </w:p>
        </w:tc>
      </w:tr>
      <w:tr w:rsidR="00613BC6" w:rsidRPr="00FE5620" w14:paraId="07DB9704" w14:textId="77777777" w:rsidTr="00FE5620">
        <w:trPr>
          <w:trHeight w:val="300"/>
          <w:jc w:val="center"/>
        </w:trPr>
        <w:tc>
          <w:tcPr>
            <w:tcW w:w="4001" w:type="dxa"/>
            <w:vAlign w:val="center"/>
          </w:tcPr>
          <w:p w14:paraId="6D483670" w14:textId="77777777" w:rsidR="00613BC6" w:rsidRPr="00FE5620" w:rsidRDefault="00B00DBD" w:rsidP="005412BF">
            <w:pPr>
              <w:pStyle w:val="small-content"/>
              <w:spacing w:line="276" w:lineRule="auto"/>
              <w:jc w:val="center"/>
              <w:rPr>
                <w:sz w:val="19"/>
                <w:szCs w:val="19"/>
              </w:rPr>
            </w:pPr>
            <w:r w:rsidRPr="00FE5620">
              <w:rPr>
                <w:sz w:val="19"/>
                <w:szCs w:val="19"/>
              </w:rPr>
              <w:t>FOREST, HSG C</w:t>
            </w:r>
          </w:p>
        </w:tc>
        <w:tc>
          <w:tcPr>
            <w:tcW w:w="1096" w:type="dxa"/>
            <w:vAlign w:val="center"/>
          </w:tcPr>
          <w:p w14:paraId="065D4B3F"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441C5A5F" w14:textId="77777777" w:rsidR="00613BC6" w:rsidRPr="00FE5620" w:rsidRDefault="00B00DBD" w:rsidP="005412BF">
            <w:pPr>
              <w:pStyle w:val="small-content"/>
              <w:spacing w:line="276" w:lineRule="auto"/>
              <w:jc w:val="center"/>
              <w:rPr>
                <w:sz w:val="19"/>
                <w:szCs w:val="19"/>
              </w:rPr>
            </w:pPr>
            <w:r w:rsidRPr="00FE5620">
              <w:rPr>
                <w:sz w:val="19"/>
                <w:szCs w:val="19"/>
              </w:rPr>
              <w:t>59.8</w:t>
            </w:r>
          </w:p>
        </w:tc>
        <w:tc>
          <w:tcPr>
            <w:tcW w:w="1096" w:type="dxa"/>
            <w:vAlign w:val="center"/>
          </w:tcPr>
          <w:p w14:paraId="0EC3C7FB" w14:textId="77777777" w:rsidR="00613BC6" w:rsidRPr="00FE5620" w:rsidRDefault="00B00DBD" w:rsidP="005412BF">
            <w:pPr>
              <w:pStyle w:val="small-content"/>
              <w:spacing w:line="276" w:lineRule="auto"/>
              <w:jc w:val="center"/>
              <w:rPr>
                <w:sz w:val="19"/>
                <w:szCs w:val="19"/>
              </w:rPr>
            </w:pPr>
            <w:r w:rsidRPr="00FE5620">
              <w:rPr>
                <w:sz w:val="19"/>
                <w:szCs w:val="19"/>
              </w:rPr>
              <w:t>0.54</w:t>
            </w:r>
          </w:p>
        </w:tc>
      </w:tr>
      <w:tr w:rsidR="00613BC6" w:rsidRPr="00FE5620" w14:paraId="1714F857" w14:textId="77777777" w:rsidTr="00FE5620">
        <w:trPr>
          <w:trHeight w:val="300"/>
          <w:jc w:val="center"/>
        </w:trPr>
        <w:tc>
          <w:tcPr>
            <w:tcW w:w="4001" w:type="dxa"/>
            <w:vAlign w:val="center"/>
          </w:tcPr>
          <w:p w14:paraId="0E3D3C17" w14:textId="77777777" w:rsidR="00613BC6" w:rsidRPr="00FE5620" w:rsidRDefault="00B00DBD" w:rsidP="005412BF">
            <w:pPr>
              <w:pStyle w:val="small-content"/>
              <w:spacing w:line="276" w:lineRule="auto"/>
              <w:jc w:val="center"/>
              <w:rPr>
                <w:sz w:val="19"/>
                <w:szCs w:val="19"/>
              </w:rPr>
            </w:pPr>
            <w:r w:rsidRPr="00FE5620">
              <w:rPr>
                <w:sz w:val="19"/>
                <w:szCs w:val="19"/>
              </w:rPr>
              <w:t>FOREST, HSG D</w:t>
            </w:r>
          </w:p>
        </w:tc>
        <w:tc>
          <w:tcPr>
            <w:tcW w:w="1096" w:type="dxa"/>
            <w:vAlign w:val="center"/>
          </w:tcPr>
          <w:p w14:paraId="5E36E458"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7AE2E153" w14:textId="77777777" w:rsidR="00613BC6" w:rsidRPr="00FE5620" w:rsidRDefault="00B00DBD" w:rsidP="005412BF">
            <w:pPr>
              <w:pStyle w:val="small-content"/>
              <w:spacing w:line="276" w:lineRule="auto"/>
              <w:jc w:val="center"/>
              <w:rPr>
                <w:sz w:val="19"/>
                <w:szCs w:val="19"/>
              </w:rPr>
            </w:pPr>
            <w:r w:rsidRPr="00FE5620">
              <w:rPr>
                <w:sz w:val="19"/>
                <w:szCs w:val="19"/>
              </w:rPr>
              <w:t>91.0</w:t>
            </w:r>
          </w:p>
        </w:tc>
        <w:tc>
          <w:tcPr>
            <w:tcW w:w="1096" w:type="dxa"/>
            <w:vAlign w:val="center"/>
          </w:tcPr>
          <w:p w14:paraId="6CEB39CA" w14:textId="77777777" w:rsidR="00613BC6" w:rsidRPr="00FE5620" w:rsidRDefault="00B00DBD" w:rsidP="005412BF">
            <w:pPr>
              <w:pStyle w:val="small-content"/>
              <w:spacing w:line="276" w:lineRule="auto"/>
              <w:jc w:val="center"/>
              <w:rPr>
                <w:sz w:val="19"/>
                <w:szCs w:val="19"/>
              </w:rPr>
            </w:pPr>
            <w:r w:rsidRPr="00FE5620">
              <w:rPr>
                <w:sz w:val="19"/>
                <w:szCs w:val="19"/>
              </w:rPr>
              <w:t>0.54</w:t>
            </w:r>
          </w:p>
        </w:tc>
      </w:tr>
      <w:tr w:rsidR="00613BC6" w:rsidRPr="00FE5620" w14:paraId="16671A0D" w14:textId="77777777" w:rsidTr="00FE5620">
        <w:trPr>
          <w:trHeight w:val="300"/>
          <w:jc w:val="center"/>
        </w:trPr>
        <w:tc>
          <w:tcPr>
            <w:tcW w:w="4001" w:type="dxa"/>
            <w:vAlign w:val="center"/>
          </w:tcPr>
          <w:p w14:paraId="1A87E21F" w14:textId="77777777" w:rsidR="00613BC6" w:rsidRPr="00FE5620" w:rsidRDefault="00B00DBD" w:rsidP="005412BF">
            <w:pPr>
              <w:pStyle w:val="small-content"/>
              <w:spacing w:line="276" w:lineRule="auto"/>
              <w:jc w:val="center"/>
              <w:rPr>
                <w:sz w:val="19"/>
                <w:szCs w:val="19"/>
              </w:rPr>
            </w:pPr>
            <w:r w:rsidRPr="00FE5620">
              <w:rPr>
                <w:sz w:val="19"/>
                <w:szCs w:val="19"/>
              </w:rPr>
              <w:t>FOREST, HSG IMPERVIOUS</w:t>
            </w:r>
          </w:p>
        </w:tc>
        <w:tc>
          <w:tcPr>
            <w:tcW w:w="1096" w:type="dxa"/>
            <w:vAlign w:val="center"/>
          </w:tcPr>
          <w:p w14:paraId="69FA81CC" w14:textId="77777777" w:rsidR="00613BC6" w:rsidRPr="00FE5620" w:rsidRDefault="00B00DBD" w:rsidP="005412BF">
            <w:pPr>
              <w:pStyle w:val="small-content"/>
              <w:spacing w:line="276" w:lineRule="auto"/>
              <w:jc w:val="center"/>
              <w:rPr>
                <w:sz w:val="19"/>
                <w:szCs w:val="19"/>
              </w:rPr>
            </w:pPr>
            <w:r w:rsidRPr="00FE5620">
              <w:rPr>
                <w:sz w:val="19"/>
                <w:szCs w:val="19"/>
              </w:rPr>
              <w:t>1.52</w:t>
            </w:r>
          </w:p>
        </w:tc>
        <w:tc>
          <w:tcPr>
            <w:tcW w:w="1103" w:type="dxa"/>
            <w:vAlign w:val="center"/>
          </w:tcPr>
          <w:p w14:paraId="4A525456" w14:textId="77777777" w:rsidR="00613BC6" w:rsidRPr="00FE5620" w:rsidRDefault="00B00DBD" w:rsidP="005412BF">
            <w:pPr>
              <w:pStyle w:val="small-content"/>
              <w:spacing w:line="276" w:lineRule="auto"/>
              <w:jc w:val="center"/>
              <w:rPr>
                <w:sz w:val="19"/>
                <w:szCs w:val="19"/>
              </w:rPr>
            </w:pPr>
            <w:r w:rsidRPr="00FE5620">
              <w:rPr>
                <w:sz w:val="19"/>
                <w:szCs w:val="19"/>
              </w:rPr>
              <w:t>650</w:t>
            </w:r>
          </w:p>
        </w:tc>
        <w:tc>
          <w:tcPr>
            <w:tcW w:w="1096" w:type="dxa"/>
            <w:vAlign w:val="center"/>
          </w:tcPr>
          <w:p w14:paraId="537A504A" w14:textId="77777777" w:rsidR="00613BC6" w:rsidRPr="00FE5620" w:rsidRDefault="00B00DBD" w:rsidP="005412BF">
            <w:pPr>
              <w:pStyle w:val="small-content"/>
              <w:spacing w:line="276" w:lineRule="auto"/>
              <w:jc w:val="center"/>
              <w:rPr>
                <w:sz w:val="19"/>
                <w:szCs w:val="19"/>
              </w:rPr>
            </w:pPr>
            <w:r w:rsidRPr="00FE5620">
              <w:rPr>
                <w:sz w:val="19"/>
                <w:szCs w:val="19"/>
              </w:rPr>
              <w:t>11.3</w:t>
            </w:r>
          </w:p>
        </w:tc>
      </w:tr>
      <w:tr w:rsidR="00613BC6" w:rsidRPr="00FE5620" w14:paraId="4D01D2A7" w14:textId="77777777" w:rsidTr="00FE5620">
        <w:trPr>
          <w:trHeight w:val="300"/>
          <w:jc w:val="center"/>
        </w:trPr>
        <w:tc>
          <w:tcPr>
            <w:tcW w:w="4001" w:type="dxa"/>
            <w:vAlign w:val="center"/>
          </w:tcPr>
          <w:p w14:paraId="0C5F1F2C" w14:textId="77777777" w:rsidR="00613BC6" w:rsidRPr="00FE5620" w:rsidRDefault="00B00DBD" w:rsidP="005412BF">
            <w:pPr>
              <w:pStyle w:val="small-content"/>
              <w:spacing w:line="276" w:lineRule="auto"/>
              <w:jc w:val="center"/>
              <w:rPr>
                <w:sz w:val="19"/>
                <w:szCs w:val="19"/>
              </w:rPr>
            </w:pPr>
            <w:r w:rsidRPr="00FE5620">
              <w:rPr>
                <w:sz w:val="19"/>
                <w:szCs w:val="19"/>
              </w:rPr>
              <w:t>HIGH DENSITY RESIDENTIAL, HSG A</w:t>
            </w:r>
          </w:p>
        </w:tc>
        <w:tc>
          <w:tcPr>
            <w:tcW w:w="1096" w:type="dxa"/>
            <w:vAlign w:val="center"/>
          </w:tcPr>
          <w:p w14:paraId="383B822C" w14:textId="77777777" w:rsidR="00613BC6" w:rsidRPr="00FE5620" w:rsidRDefault="00B00DBD" w:rsidP="005412BF">
            <w:pPr>
              <w:pStyle w:val="small-content"/>
              <w:spacing w:line="276" w:lineRule="auto"/>
              <w:jc w:val="center"/>
              <w:rPr>
                <w:sz w:val="19"/>
                <w:szCs w:val="19"/>
              </w:rPr>
            </w:pPr>
            <w:r w:rsidRPr="00FE5620">
              <w:rPr>
                <w:sz w:val="19"/>
                <w:szCs w:val="19"/>
              </w:rPr>
              <w:t>0.03</w:t>
            </w:r>
          </w:p>
        </w:tc>
        <w:tc>
          <w:tcPr>
            <w:tcW w:w="1103" w:type="dxa"/>
            <w:vAlign w:val="center"/>
          </w:tcPr>
          <w:p w14:paraId="5DFDABBF" w14:textId="77777777" w:rsidR="00613BC6" w:rsidRPr="00FE5620" w:rsidRDefault="00B00DBD" w:rsidP="005412BF">
            <w:pPr>
              <w:pStyle w:val="small-content"/>
              <w:spacing w:line="276" w:lineRule="auto"/>
              <w:jc w:val="center"/>
              <w:rPr>
                <w:sz w:val="19"/>
                <w:szCs w:val="19"/>
              </w:rPr>
            </w:pPr>
            <w:r w:rsidRPr="00FE5620">
              <w:rPr>
                <w:sz w:val="19"/>
                <w:szCs w:val="19"/>
              </w:rPr>
              <w:t>7.14</w:t>
            </w:r>
          </w:p>
        </w:tc>
        <w:tc>
          <w:tcPr>
            <w:tcW w:w="1096" w:type="dxa"/>
            <w:vAlign w:val="center"/>
          </w:tcPr>
          <w:p w14:paraId="67B2AF74" w14:textId="77777777" w:rsidR="00613BC6" w:rsidRPr="00FE5620" w:rsidRDefault="00B00DBD" w:rsidP="005412BF">
            <w:pPr>
              <w:pStyle w:val="small-content"/>
              <w:spacing w:line="276" w:lineRule="auto"/>
              <w:jc w:val="center"/>
              <w:rPr>
                <w:sz w:val="19"/>
                <w:szCs w:val="19"/>
              </w:rPr>
            </w:pPr>
            <w:r w:rsidRPr="00FE5620">
              <w:rPr>
                <w:sz w:val="19"/>
                <w:szCs w:val="19"/>
              </w:rPr>
              <w:t>0.27</w:t>
            </w:r>
          </w:p>
        </w:tc>
      </w:tr>
      <w:tr w:rsidR="00613BC6" w:rsidRPr="00FE5620" w14:paraId="4135B5CB" w14:textId="77777777" w:rsidTr="00FE5620">
        <w:trPr>
          <w:trHeight w:val="300"/>
          <w:jc w:val="center"/>
        </w:trPr>
        <w:tc>
          <w:tcPr>
            <w:tcW w:w="4001" w:type="dxa"/>
            <w:vAlign w:val="center"/>
          </w:tcPr>
          <w:p w14:paraId="59FB1E84" w14:textId="77777777" w:rsidR="00613BC6" w:rsidRPr="00FE5620" w:rsidRDefault="00B00DBD" w:rsidP="005412BF">
            <w:pPr>
              <w:pStyle w:val="small-content"/>
              <w:spacing w:line="276" w:lineRule="auto"/>
              <w:jc w:val="center"/>
              <w:rPr>
                <w:sz w:val="19"/>
                <w:szCs w:val="19"/>
              </w:rPr>
            </w:pPr>
            <w:r w:rsidRPr="00FE5620">
              <w:rPr>
                <w:sz w:val="19"/>
                <w:szCs w:val="19"/>
              </w:rPr>
              <w:t>HIGH DENSITY RESIDENTIAL, HSG B</w:t>
            </w:r>
          </w:p>
        </w:tc>
        <w:tc>
          <w:tcPr>
            <w:tcW w:w="1096" w:type="dxa"/>
            <w:vAlign w:val="center"/>
          </w:tcPr>
          <w:p w14:paraId="11CEA398"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3F66B870" w14:textId="77777777" w:rsidR="00613BC6" w:rsidRPr="00FE5620" w:rsidRDefault="00B00DBD" w:rsidP="005412BF">
            <w:pPr>
              <w:pStyle w:val="small-content"/>
              <w:spacing w:line="276" w:lineRule="auto"/>
              <w:jc w:val="center"/>
              <w:rPr>
                <w:sz w:val="19"/>
                <w:szCs w:val="19"/>
              </w:rPr>
            </w:pPr>
            <w:r w:rsidRPr="00FE5620">
              <w:rPr>
                <w:sz w:val="19"/>
                <w:szCs w:val="19"/>
              </w:rPr>
              <w:t>29.4</w:t>
            </w:r>
          </w:p>
        </w:tc>
        <w:tc>
          <w:tcPr>
            <w:tcW w:w="1096" w:type="dxa"/>
            <w:vAlign w:val="center"/>
          </w:tcPr>
          <w:p w14:paraId="62BE7FB2" w14:textId="77777777" w:rsidR="00613BC6" w:rsidRPr="00FE5620" w:rsidRDefault="00B00DBD" w:rsidP="005412BF">
            <w:pPr>
              <w:pStyle w:val="small-content"/>
              <w:spacing w:line="276" w:lineRule="auto"/>
              <w:jc w:val="center"/>
              <w:rPr>
                <w:sz w:val="19"/>
                <w:szCs w:val="19"/>
              </w:rPr>
            </w:pPr>
            <w:r w:rsidRPr="00FE5620">
              <w:rPr>
                <w:sz w:val="19"/>
                <w:szCs w:val="19"/>
              </w:rPr>
              <w:t>1.16</w:t>
            </w:r>
          </w:p>
        </w:tc>
      </w:tr>
      <w:tr w:rsidR="00613BC6" w:rsidRPr="00FE5620" w14:paraId="7CB57A15" w14:textId="77777777" w:rsidTr="00FE5620">
        <w:trPr>
          <w:trHeight w:val="300"/>
          <w:jc w:val="center"/>
        </w:trPr>
        <w:tc>
          <w:tcPr>
            <w:tcW w:w="4001" w:type="dxa"/>
            <w:vAlign w:val="center"/>
          </w:tcPr>
          <w:p w14:paraId="448BF653" w14:textId="77777777" w:rsidR="00613BC6" w:rsidRPr="00FE5620" w:rsidRDefault="00B00DBD" w:rsidP="005412BF">
            <w:pPr>
              <w:pStyle w:val="small-content"/>
              <w:spacing w:line="276" w:lineRule="auto"/>
              <w:jc w:val="center"/>
              <w:rPr>
                <w:sz w:val="19"/>
                <w:szCs w:val="19"/>
              </w:rPr>
            </w:pPr>
            <w:r w:rsidRPr="00FE5620">
              <w:rPr>
                <w:sz w:val="19"/>
                <w:szCs w:val="19"/>
              </w:rPr>
              <w:t>HIGH DENSITY RESIDENTIAL, HSG C</w:t>
            </w:r>
          </w:p>
        </w:tc>
        <w:tc>
          <w:tcPr>
            <w:tcW w:w="1096" w:type="dxa"/>
            <w:vAlign w:val="center"/>
          </w:tcPr>
          <w:p w14:paraId="4875B63A" w14:textId="77777777" w:rsidR="00613BC6" w:rsidRPr="00FE5620" w:rsidRDefault="00B00DBD" w:rsidP="005412BF">
            <w:pPr>
              <w:pStyle w:val="small-content"/>
              <w:spacing w:line="276" w:lineRule="auto"/>
              <w:jc w:val="center"/>
              <w:rPr>
                <w:sz w:val="19"/>
                <w:szCs w:val="19"/>
              </w:rPr>
            </w:pPr>
            <w:r w:rsidRPr="00FE5620">
              <w:rPr>
                <w:sz w:val="19"/>
                <w:szCs w:val="19"/>
              </w:rPr>
              <w:t>0.21</w:t>
            </w:r>
          </w:p>
        </w:tc>
        <w:tc>
          <w:tcPr>
            <w:tcW w:w="1103" w:type="dxa"/>
            <w:vAlign w:val="center"/>
          </w:tcPr>
          <w:p w14:paraId="66DCB45F" w14:textId="77777777" w:rsidR="00613BC6" w:rsidRPr="00FE5620" w:rsidRDefault="00B00DBD" w:rsidP="005412BF">
            <w:pPr>
              <w:pStyle w:val="small-content"/>
              <w:spacing w:line="276" w:lineRule="auto"/>
              <w:jc w:val="center"/>
              <w:rPr>
                <w:sz w:val="19"/>
                <w:szCs w:val="19"/>
              </w:rPr>
            </w:pPr>
            <w:r w:rsidRPr="00FE5620">
              <w:rPr>
                <w:sz w:val="19"/>
                <w:szCs w:val="19"/>
              </w:rPr>
              <w:t>59.8</w:t>
            </w:r>
          </w:p>
        </w:tc>
        <w:tc>
          <w:tcPr>
            <w:tcW w:w="1096" w:type="dxa"/>
            <w:vAlign w:val="center"/>
          </w:tcPr>
          <w:p w14:paraId="3C009088" w14:textId="77777777" w:rsidR="00613BC6" w:rsidRPr="00FE5620" w:rsidRDefault="00B00DBD" w:rsidP="005412BF">
            <w:pPr>
              <w:pStyle w:val="small-content"/>
              <w:spacing w:line="276" w:lineRule="auto"/>
              <w:jc w:val="center"/>
              <w:rPr>
                <w:sz w:val="19"/>
                <w:szCs w:val="19"/>
              </w:rPr>
            </w:pPr>
            <w:r w:rsidRPr="00FE5620">
              <w:rPr>
                <w:sz w:val="19"/>
                <w:szCs w:val="19"/>
              </w:rPr>
              <w:t>2.41</w:t>
            </w:r>
          </w:p>
        </w:tc>
      </w:tr>
      <w:tr w:rsidR="00613BC6" w:rsidRPr="00FE5620" w14:paraId="075498F6" w14:textId="77777777" w:rsidTr="00FE5620">
        <w:trPr>
          <w:trHeight w:val="300"/>
          <w:jc w:val="center"/>
        </w:trPr>
        <w:tc>
          <w:tcPr>
            <w:tcW w:w="4001" w:type="dxa"/>
            <w:vAlign w:val="center"/>
          </w:tcPr>
          <w:p w14:paraId="59197F2C" w14:textId="77777777" w:rsidR="00613BC6" w:rsidRPr="00FE5620" w:rsidRDefault="00B00DBD" w:rsidP="005412BF">
            <w:pPr>
              <w:pStyle w:val="small-content"/>
              <w:spacing w:line="276" w:lineRule="auto"/>
              <w:jc w:val="center"/>
              <w:rPr>
                <w:sz w:val="19"/>
                <w:szCs w:val="19"/>
              </w:rPr>
            </w:pPr>
            <w:r w:rsidRPr="00FE5620">
              <w:rPr>
                <w:sz w:val="19"/>
                <w:szCs w:val="19"/>
              </w:rPr>
              <w:t>HIGH DENSITY RESIDENTIAL, HSG D</w:t>
            </w:r>
          </w:p>
        </w:tc>
        <w:tc>
          <w:tcPr>
            <w:tcW w:w="1096" w:type="dxa"/>
            <w:vAlign w:val="center"/>
          </w:tcPr>
          <w:p w14:paraId="4230AB74" w14:textId="77777777" w:rsidR="00613BC6" w:rsidRPr="00FE5620" w:rsidRDefault="00B00DBD" w:rsidP="005412BF">
            <w:pPr>
              <w:pStyle w:val="small-content"/>
              <w:spacing w:line="276" w:lineRule="auto"/>
              <w:jc w:val="center"/>
              <w:rPr>
                <w:sz w:val="19"/>
                <w:szCs w:val="19"/>
              </w:rPr>
            </w:pPr>
            <w:r w:rsidRPr="00FE5620">
              <w:rPr>
                <w:sz w:val="19"/>
                <w:szCs w:val="19"/>
              </w:rPr>
              <w:t>0.37</w:t>
            </w:r>
          </w:p>
        </w:tc>
        <w:tc>
          <w:tcPr>
            <w:tcW w:w="1103" w:type="dxa"/>
            <w:vAlign w:val="center"/>
          </w:tcPr>
          <w:p w14:paraId="602E4D44" w14:textId="77777777" w:rsidR="00613BC6" w:rsidRPr="00FE5620" w:rsidRDefault="00B00DBD" w:rsidP="005412BF">
            <w:pPr>
              <w:pStyle w:val="small-content"/>
              <w:spacing w:line="276" w:lineRule="auto"/>
              <w:jc w:val="center"/>
              <w:rPr>
                <w:sz w:val="19"/>
                <w:szCs w:val="19"/>
              </w:rPr>
            </w:pPr>
            <w:r w:rsidRPr="00FE5620">
              <w:rPr>
                <w:sz w:val="19"/>
                <w:szCs w:val="19"/>
              </w:rPr>
              <w:t>91.0</w:t>
            </w:r>
          </w:p>
        </w:tc>
        <w:tc>
          <w:tcPr>
            <w:tcW w:w="1096" w:type="dxa"/>
            <w:vAlign w:val="center"/>
          </w:tcPr>
          <w:p w14:paraId="6B571885" w14:textId="77777777" w:rsidR="00613BC6" w:rsidRPr="00FE5620" w:rsidRDefault="00B00DBD" w:rsidP="005412BF">
            <w:pPr>
              <w:pStyle w:val="small-content"/>
              <w:spacing w:line="276" w:lineRule="auto"/>
              <w:jc w:val="center"/>
              <w:rPr>
                <w:sz w:val="19"/>
                <w:szCs w:val="19"/>
              </w:rPr>
            </w:pPr>
            <w:r w:rsidRPr="00FE5620">
              <w:rPr>
                <w:sz w:val="19"/>
                <w:szCs w:val="19"/>
              </w:rPr>
              <w:t>3.66</w:t>
            </w:r>
          </w:p>
        </w:tc>
      </w:tr>
      <w:tr w:rsidR="00613BC6" w:rsidRPr="00FE5620" w14:paraId="21610AAE" w14:textId="77777777" w:rsidTr="00FE5620">
        <w:trPr>
          <w:trHeight w:val="300"/>
          <w:jc w:val="center"/>
        </w:trPr>
        <w:tc>
          <w:tcPr>
            <w:tcW w:w="4001" w:type="dxa"/>
            <w:vAlign w:val="center"/>
          </w:tcPr>
          <w:p w14:paraId="537CC58C" w14:textId="77777777" w:rsidR="00613BC6" w:rsidRPr="00FE5620" w:rsidRDefault="00B00DBD" w:rsidP="005412BF">
            <w:pPr>
              <w:pStyle w:val="small-content"/>
              <w:spacing w:line="276" w:lineRule="auto"/>
              <w:jc w:val="center"/>
              <w:rPr>
                <w:sz w:val="19"/>
                <w:szCs w:val="19"/>
              </w:rPr>
            </w:pPr>
            <w:r w:rsidRPr="00FE5620">
              <w:rPr>
                <w:sz w:val="19"/>
                <w:szCs w:val="19"/>
              </w:rPr>
              <w:t>HIGH DENSITY RESIDENTIAL, IMPERVIOUS</w:t>
            </w:r>
          </w:p>
        </w:tc>
        <w:tc>
          <w:tcPr>
            <w:tcW w:w="1096" w:type="dxa"/>
            <w:vAlign w:val="center"/>
          </w:tcPr>
          <w:p w14:paraId="74B35DD4" w14:textId="77777777" w:rsidR="00613BC6" w:rsidRPr="00FE5620" w:rsidRDefault="00B00DBD" w:rsidP="005412BF">
            <w:pPr>
              <w:pStyle w:val="small-content"/>
              <w:spacing w:line="276" w:lineRule="auto"/>
              <w:jc w:val="center"/>
              <w:rPr>
                <w:sz w:val="19"/>
                <w:szCs w:val="19"/>
              </w:rPr>
            </w:pPr>
            <w:r w:rsidRPr="00FE5620">
              <w:rPr>
                <w:sz w:val="19"/>
                <w:szCs w:val="19"/>
              </w:rPr>
              <w:t>2.32</w:t>
            </w:r>
          </w:p>
        </w:tc>
        <w:tc>
          <w:tcPr>
            <w:tcW w:w="1103" w:type="dxa"/>
            <w:vAlign w:val="center"/>
          </w:tcPr>
          <w:p w14:paraId="20238348" w14:textId="77777777" w:rsidR="00613BC6" w:rsidRPr="00FE5620" w:rsidRDefault="00B00DBD" w:rsidP="005412BF">
            <w:pPr>
              <w:pStyle w:val="small-content"/>
              <w:spacing w:line="276" w:lineRule="auto"/>
              <w:jc w:val="center"/>
              <w:rPr>
                <w:sz w:val="19"/>
                <w:szCs w:val="19"/>
              </w:rPr>
            </w:pPr>
            <w:r w:rsidRPr="00FE5620">
              <w:rPr>
                <w:sz w:val="19"/>
                <w:szCs w:val="19"/>
              </w:rPr>
              <w:t>439</w:t>
            </w:r>
          </w:p>
        </w:tc>
        <w:tc>
          <w:tcPr>
            <w:tcW w:w="1096" w:type="dxa"/>
            <w:vAlign w:val="center"/>
          </w:tcPr>
          <w:p w14:paraId="0D701EFA" w14:textId="77777777" w:rsidR="00613BC6" w:rsidRPr="00FE5620" w:rsidRDefault="00B00DBD" w:rsidP="005412BF">
            <w:pPr>
              <w:pStyle w:val="small-content"/>
              <w:spacing w:line="276" w:lineRule="auto"/>
              <w:jc w:val="center"/>
              <w:rPr>
                <w:sz w:val="19"/>
                <w:szCs w:val="19"/>
              </w:rPr>
            </w:pPr>
            <w:r w:rsidRPr="00FE5620">
              <w:rPr>
                <w:sz w:val="19"/>
                <w:szCs w:val="19"/>
              </w:rPr>
              <w:t>14.1</w:t>
            </w:r>
          </w:p>
        </w:tc>
      </w:tr>
      <w:tr w:rsidR="00613BC6" w:rsidRPr="00FE5620" w14:paraId="35E24162" w14:textId="77777777" w:rsidTr="00FE5620">
        <w:trPr>
          <w:trHeight w:val="300"/>
          <w:jc w:val="center"/>
        </w:trPr>
        <w:tc>
          <w:tcPr>
            <w:tcW w:w="4001" w:type="dxa"/>
            <w:vAlign w:val="center"/>
          </w:tcPr>
          <w:p w14:paraId="22E36EFC" w14:textId="77777777" w:rsidR="00613BC6" w:rsidRPr="00FE5620" w:rsidRDefault="00B00DBD" w:rsidP="005412BF">
            <w:pPr>
              <w:pStyle w:val="small-content"/>
              <w:spacing w:line="276" w:lineRule="auto"/>
              <w:jc w:val="center"/>
              <w:rPr>
                <w:sz w:val="19"/>
                <w:szCs w:val="19"/>
              </w:rPr>
            </w:pPr>
            <w:r w:rsidRPr="00FE5620">
              <w:rPr>
                <w:sz w:val="19"/>
                <w:szCs w:val="19"/>
              </w:rPr>
              <w:t>HIGHWAY, HSG A</w:t>
            </w:r>
          </w:p>
        </w:tc>
        <w:tc>
          <w:tcPr>
            <w:tcW w:w="1096" w:type="dxa"/>
            <w:vAlign w:val="center"/>
          </w:tcPr>
          <w:p w14:paraId="0A256EC0" w14:textId="77777777" w:rsidR="00613BC6" w:rsidRPr="00FE5620" w:rsidRDefault="00B00DBD" w:rsidP="005412BF">
            <w:pPr>
              <w:pStyle w:val="small-content"/>
              <w:spacing w:line="276" w:lineRule="auto"/>
              <w:jc w:val="center"/>
              <w:rPr>
                <w:sz w:val="19"/>
                <w:szCs w:val="19"/>
              </w:rPr>
            </w:pPr>
            <w:r w:rsidRPr="00FE5620">
              <w:rPr>
                <w:sz w:val="19"/>
                <w:szCs w:val="19"/>
              </w:rPr>
              <w:t>0.03</w:t>
            </w:r>
          </w:p>
        </w:tc>
        <w:tc>
          <w:tcPr>
            <w:tcW w:w="1103" w:type="dxa"/>
            <w:vAlign w:val="center"/>
          </w:tcPr>
          <w:p w14:paraId="59166DE0" w14:textId="77777777" w:rsidR="00613BC6" w:rsidRPr="00FE5620" w:rsidRDefault="00B00DBD" w:rsidP="005412BF">
            <w:pPr>
              <w:pStyle w:val="small-content"/>
              <w:spacing w:line="276" w:lineRule="auto"/>
              <w:jc w:val="center"/>
              <w:rPr>
                <w:sz w:val="19"/>
                <w:szCs w:val="19"/>
              </w:rPr>
            </w:pPr>
            <w:r w:rsidRPr="00FE5620">
              <w:rPr>
                <w:sz w:val="19"/>
                <w:szCs w:val="19"/>
              </w:rPr>
              <w:t>7.14</w:t>
            </w:r>
          </w:p>
        </w:tc>
        <w:tc>
          <w:tcPr>
            <w:tcW w:w="1096" w:type="dxa"/>
            <w:vAlign w:val="center"/>
          </w:tcPr>
          <w:p w14:paraId="4C821812" w14:textId="77777777" w:rsidR="00613BC6" w:rsidRPr="00FE5620" w:rsidRDefault="00B00DBD" w:rsidP="005412BF">
            <w:pPr>
              <w:pStyle w:val="small-content"/>
              <w:spacing w:line="276" w:lineRule="auto"/>
              <w:jc w:val="center"/>
              <w:rPr>
                <w:sz w:val="19"/>
                <w:szCs w:val="19"/>
              </w:rPr>
            </w:pPr>
            <w:r w:rsidRPr="00FE5620">
              <w:rPr>
                <w:sz w:val="19"/>
                <w:szCs w:val="19"/>
              </w:rPr>
              <w:t>0.27</w:t>
            </w:r>
          </w:p>
        </w:tc>
      </w:tr>
      <w:tr w:rsidR="00613BC6" w:rsidRPr="00FE5620" w14:paraId="35000A8C" w14:textId="77777777" w:rsidTr="00FE5620">
        <w:trPr>
          <w:trHeight w:val="300"/>
          <w:jc w:val="center"/>
        </w:trPr>
        <w:tc>
          <w:tcPr>
            <w:tcW w:w="4001" w:type="dxa"/>
            <w:vAlign w:val="center"/>
          </w:tcPr>
          <w:p w14:paraId="43F31415" w14:textId="77777777" w:rsidR="00613BC6" w:rsidRPr="00FE5620" w:rsidRDefault="00B00DBD" w:rsidP="005412BF">
            <w:pPr>
              <w:pStyle w:val="small-content"/>
              <w:spacing w:line="276" w:lineRule="auto"/>
              <w:jc w:val="center"/>
              <w:rPr>
                <w:sz w:val="19"/>
                <w:szCs w:val="19"/>
              </w:rPr>
            </w:pPr>
            <w:r w:rsidRPr="00FE5620">
              <w:rPr>
                <w:sz w:val="19"/>
                <w:szCs w:val="19"/>
              </w:rPr>
              <w:t>HIGHWAY, HSG B</w:t>
            </w:r>
          </w:p>
        </w:tc>
        <w:tc>
          <w:tcPr>
            <w:tcW w:w="1096" w:type="dxa"/>
            <w:vAlign w:val="center"/>
          </w:tcPr>
          <w:p w14:paraId="5F564E68"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0D0AD163" w14:textId="77777777" w:rsidR="00613BC6" w:rsidRPr="00FE5620" w:rsidRDefault="00B00DBD" w:rsidP="005412BF">
            <w:pPr>
              <w:pStyle w:val="small-content"/>
              <w:spacing w:line="276" w:lineRule="auto"/>
              <w:jc w:val="center"/>
              <w:rPr>
                <w:sz w:val="19"/>
                <w:szCs w:val="19"/>
              </w:rPr>
            </w:pPr>
            <w:r w:rsidRPr="00FE5620">
              <w:rPr>
                <w:sz w:val="19"/>
                <w:szCs w:val="19"/>
              </w:rPr>
              <w:t>29.4</w:t>
            </w:r>
          </w:p>
        </w:tc>
        <w:tc>
          <w:tcPr>
            <w:tcW w:w="1096" w:type="dxa"/>
            <w:vAlign w:val="center"/>
          </w:tcPr>
          <w:p w14:paraId="730F8220" w14:textId="77777777" w:rsidR="00613BC6" w:rsidRPr="00FE5620" w:rsidRDefault="00B00DBD" w:rsidP="005412BF">
            <w:pPr>
              <w:pStyle w:val="small-content"/>
              <w:spacing w:line="276" w:lineRule="auto"/>
              <w:jc w:val="center"/>
              <w:rPr>
                <w:sz w:val="19"/>
                <w:szCs w:val="19"/>
              </w:rPr>
            </w:pPr>
            <w:r w:rsidRPr="00FE5620">
              <w:rPr>
                <w:sz w:val="19"/>
                <w:szCs w:val="19"/>
              </w:rPr>
              <w:t>1.16</w:t>
            </w:r>
          </w:p>
        </w:tc>
      </w:tr>
      <w:tr w:rsidR="00613BC6" w:rsidRPr="00FE5620" w14:paraId="1B2D301E" w14:textId="77777777" w:rsidTr="00FE5620">
        <w:trPr>
          <w:trHeight w:val="300"/>
          <w:jc w:val="center"/>
        </w:trPr>
        <w:tc>
          <w:tcPr>
            <w:tcW w:w="4001" w:type="dxa"/>
            <w:vAlign w:val="center"/>
          </w:tcPr>
          <w:p w14:paraId="5DA17FB0" w14:textId="77777777" w:rsidR="00613BC6" w:rsidRPr="00FE5620" w:rsidRDefault="00B00DBD" w:rsidP="005412BF">
            <w:pPr>
              <w:pStyle w:val="small-content"/>
              <w:spacing w:line="276" w:lineRule="auto"/>
              <w:jc w:val="center"/>
              <w:rPr>
                <w:sz w:val="19"/>
                <w:szCs w:val="19"/>
              </w:rPr>
            </w:pPr>
            <w:r w:rsidRPr="00FE5620">
              <w:rPr>
                <w:sz w:val="19"/>
                <w:szCs w:val="19"/>
              </w:rPr>
              <w:t>HIGHWAY, HSG C</w:t>
            </w:r>
          </w:p>
        </w:tc>
        <w:tc>
          <w:tcPr>
            <w:tcW w:w="1096" w:type="dxa"/>
            <w:vAlign w:val="center"/>
          </w:tcPr>
          <w:p w14:paraId="17AC732F" w14:textId="77777777" w:rsidR="00613BC6" w:rsidRPr="00FE5620" w:rsidRDefault="00B00DBD" w:rsidP="005412BF">
            <w:pPr>
              <w:pStyle w:val="small-content"/>
              <w:spacing w:line="276" w:lineRule="auto"/>
              <w:jc w:val="center"/>
              <w:rPr>
                <w:sz w:val="19"/>
                <w:szCs w:val="19"/>
              </w:rPr>
            </w:pPr>
            <w:r w:rsidRPr="00FE5620">
              <w:rPr>
                <w:sz w:val="19"/>
                <w:szCs w:val="19"/>
              </w:rPr>
              <w:t>0.21</w:t>
            </w:r>
          </w:p>
        </w:tc>
        <w:tc>
          <w:tcPr>
            <w:tcW w:w="1103" w:type="dxa"/>
            <w:vAlign w:val="center"/>
          </w:tcPr>
          <w:p w14:paraId="4DCB894C" w14:textId="77777777" w:rsidR="00613BC6" w:rsidRPr="00FE5620" w:rsidRDefault="00B00DBD" w:rsidP="005412BF">
            <w:pPr>
              <w:pStyle w:val="small-content"/>
              <w:spacing w:line="276" w:lineRule="auto"/>
              <w:jc w:val="center"/>
              <w:rPr>
                <w:sz w:val="19"/>
                <w:szCs w:val="19"/>
              </w:rPr>
            </w:pPr>
            <w:r w:rsidRPr="00FE5620">
              <w:rPr>
                <w:sz w:val="19"/>
                <w:szCs w:val="19"/>
              </w:rPr>
              <w:t>59.8</w:t>
            </w:r>
          </w:p>
        </w:tc>
        <w:tc>
          <w:tcPr>
            <w:tcW w:w="1096" w:type="dxa"/>
            <w:vAlign w:val="center"/>
          </w:tcPr>
          <w:p w14:paraId="145EFD6E" w14:textId="77777777" w:rsidR="00613BC6" w:rsidRPr="00FE5620" w:rsidRDefault="00B00DBD" w:rsidP="005412BF">
            <w:pPr>
              <w:pStyle w:val="small-content"/>
              <w:spacing w:line="276" w:lineRule="auto"/>
              <w:jc w:val="center"/>
              <w:rPr>
                <w:sz w:val="19"/>
                <w:szCs w:val="19"/>
              </w:rPr>
            </w:pPr>
            <w:r w:rsidRPr="00FE5620">
              <w:rPr>
                <w:sz w:val="19"/>
                <w:szCs w:val="19"/>
              </w:rPr>
              <w:t>2.41</w:t>
            </w:r>
          </w:p>
        </w:tc>
      </w:tr>
      <w:tr w:rsidR="00613BC6" w:rsidRPr="00FE5620" w14:paraId="0E688222" w14:textId="77777777" w:rsidTr="00FE5620">
        <w:trPr>
          <w:trHeight w:val="300"/>
          <w:jc w:val="center"/>
        </w:trPr>
        <w:tc>
          <w:tcPr>
            <w:tcW w:w="4001" w:type="dxa"/>
            <w:vAlign w:val="center"/>
          </w:tcPr>
          <w:p w14:paraId="2F9BA97E" w14:textId="77777777" w:rsidR="00613BC6" w:rsidRPr="00FE5620" w:rsidRDefault="00B00DBD" w:rsidP="005412BF">
            <w:pPr>
              <w:pStyle w:val="small-content"/>
              <w:spacing w:line="276" w:lineRule="auto"/>
              <w:jc w:val="center"/>
              <w:rPr>
                <w:sz w:val="19"/>
                <w:szCs w:val="19"/>
              </w:rPr>
            </w:pPr>
            <w:r w:rsidRPr="00FE5620">
              <w:rPr>
                <w:sz w:val="19"/>
                <w:szCs w:val="19"/>
              </w:rPr>
              <w:t>HIGHWAY, HSG D</w:t>
            </w:r>
          </w:p>
        </w:tc>
        <w:tc>
          <w:tcPr>
            <w:tcW w:w="1096" w:type="dxa"/>
            <w:vAlign w:val="center"/>
          </w:tcPr>
          <w:p w14:paraId="01C22244" w14:textId="77777777" w:rsidR="00613BC6" w:rsidRPr="00FE5620" w:rsidRDefault="00B00DBD" w:rsidP="005412BF">
            <w:pPr>
              <w:pStyle w:val="small-content"/>
              <w:spacing w:line="276" w:lineRule="auto"/>
              <w:jc w:val="center"/>
              <w:rPr>
                <w:sz w:val="19"/>
                <w:szCs w:val="19"/>
              </w:rPr>
            </w:pPr>
            <w:r w:rsidRPr="00FE5620">
              <w:rPr>
                <w:sz w:val="19"/>
                <w:szCs w:val="19"/>
              </w:rPr>
              <w:t>0.37</w:t>
            </w:r>
          </w:p>
        </w:tc>
        <w:tc>
          <w:tcPr>
            <w:tcW w:w="1103" w:type="dxa"/>
            <w:vAlign w:val="center"/>
          </w:tcPr>
          <w:p w14:paraId="0FA935DD" w14:textId="77777777" w:rsidR="00613BC6" w:rsidRPr="00FE5620" w:rsidRDefault="00B00DBD" w:rsidP="005412BF">
            <w:pPr>
              <w:pStyle w:val="small-content"/>
              <w:spacing w:line="276" w:lineRule="auto"/>
              <w:jc w:val="center"/>
              <w:rPr>
                <w:sz w:val="19"/>
                <w:szCs w:val="19"/>
              </w:rPr>
            </w:pPr>
            <w:r w:rsidRPr="00FE5620">
              <w:rPr>
                <w:sz w:val="19"/>
                <w:szCs w:val="19"/>
              </w:rPr>
              <w:t>91.0</w:t>
            </w:r>
          </w:p>
        </w:tc>
        <w:tc>
          <w:tcPr>
            <w:tcW w:w="1096" w:type="dxa"/>
            <w:vAlign w:val="center"/>
          </w:tcPr>
          <w:p w14:paraId="69842ABD" w14:textId="77777777" w:rsidR="00613BC6" w:rsidRPr="00FE5620" w:rsidRDefault="00B00DBD" w:rsidP="005412BF">
            <w:pPr>
              <w:pStyle w:val="small-content"/>
              <w:spacing w:line="276" w:lineRule="auto"/>
              <w:jc w:val="center"/>
              <w:rPr>
                <w:sz w:val="19"/>
                <w:szCs w:val="19"/>
              </w:rPr>
            </w:pPr>
            <w:r w:rsidRPr="00FE5620">
              <w:rPr>
                <w:sz w:val="19"/>
                <w:szCs w:val="19"/>
              </w:rPr>
              <w:t>3.66</w:t>
            </w:r>
          </w:p>
        </w:tc>
      </w:tr>
      <w:tr w:rsidR="00613BC6" w:rsidRPr="00FE5620" w14:paraId="18D8BAFF" w14:textId="77777777" w:rsidTr="00FE5620">
        <w:trPr>
          <w:trHeight w:val="300"/>
          <w:jc w:val="center"/>
        </w:trPr>
        <w:tc>
          <w:tcPr>
            <w:tcW w:w="4001" w:type="dxa"/>
            <w:vAlign w:val="center"/>
          </w:tcPr>
          <w:p w14:paraId="5A55144A" w14:textId="77777777" w:rsidR="00613BC6" w:rsidRPr="00FE5620" w:rsidRDefault="00B00DBD" w:rsidP="005412BF">
            <w:pPr>
              <w:pStyle w:val="small-content"/>
              <w:spacing w:line="276" w:lineRule="auto"/>
              <w:jc w:val="center"/>
              <w:rPr>
                <w:sz w:val="19"/>
                <w:szCs w:val="19"/>
              </w:rPr>
            </w:pPr>
            <w:r w:rsidRPr="00FE5620">
              <w:rPr>
                <w:sz w:val="19"/>
                <w:szCs w:val="19"/>
              </w:rPr>
              <w:t>HIGHWAY, IMPERVIOUS</w:t>
            </w:r>
          </w:p>
        </w:tc>
        <w:tc>
          <w:tcPr>
            <w:tcW w:w="1096" w:type="dxa"/>
            <w:vAlign w:val="center"/>
          </w:tcPr>
          <w:p w14:paraId="0CF82EBB" w14:textId="77777777" w:rsidR="00613BC6" w:rsidRPr="00FE5620" w:rsidRDefault="00B00DBD" w:rsidP="005412BF">
            <w:pPr>
              <w:pStyle w:val="small-content"/>
              <w:spacing w:line="276" w:lineRule="auto"/>
              <w:jc w:val="center"/>
              <w:rPr>
                <w:sz w:val="19"/>
                <w:szCs w:val="19"/>
              </w:rPr>
            </w:pPr>
            <w:r w:rsidRPr="00FE5620">
              <w:rPr>
                <w:sz w:val="19"/>
                <w:szCs w:val="19"/>
              </w:rPr>
              <w:t>1.34</w:t>
            </w:r>
          </w:p>
        </w:tc>
        <w:tc>
          <w:tcPr>
            <w:tcW w:w="1103" w:type="dxa"/>
            <w:vAlign w:val="center"/>
          </w:tcPr>
          <w:p w14:paraId="2825793A" w14:textId="77777777" w:rsidR="00613BC6" w:rsidRPr="00FE5620" w:rsidRDefault="00B00DBD" w:rsidP="005412BF">
            <w:pPr>
              <w:pStyle w:val="small-content"/>
              <w:spacing w:line="276" w:lineRule="auto"/>
              <w:jc w:val="center"/>
              <w:rPr>
                <w:sz w:val="19"/>
                <w:szCs w:val="19"/>
              </w:rPr>
            </w:pPr>
            <w:r w:rsidRPr="00FE5620">
              <w:rPr>
                <w:sz w:val="19"/>
                <w:szCs w:val="19"/>
              </w:rPr>
              <w:t>1,480</w:t>
            </w:r>
          </w:p>
        </w:tc>
        <w:tc>
          <w:tcPr>
            <w:tcW w:w="1096" w:type="dxa"/>
            <w:vAlign w:val="center"/>
          </w:tcPr>
          <w:p w14:paraId="40A86FE0" w14:textId="77777777" w:rsidR="00613BC6" w:rsidRPr="00FE5620" w:rsidRDefault="00B00DBD" w:rsidP="005412BF">
            <w:pPr>
              <w:pStyle w:val="small-content"/>
              <w:spacing w:line="276" w:lineRule="auto"/>
              <w:jc w:val="center"/>
              <w:rPr>
                <w:sz w:val="19"/>
                <w:szCs w:val="19"/>
              </w:rPr>
            </w:pPr>
            <w:r w:rsidRPr="00FE5620">
              <w:rPr>
                <w:sz w:val="19"/>
                <w:szCs w:val="19"/>
              </w:rPr>
              <w:t>10.2</w:t>
            </w:r>
          </w:p>
        </w:tc>
      </w:tr>
      <w:tr w:rsidR="00613BC6" w:rsidRPr="00FE5620" w14:paraId="20E934F3" w14:textId="77777777" w:rsidTr="00FE5620">
        <w:trPr>
          <w:trHeight w:val="300"/>
          <w:jc w:val="center"/>
        </w:trPr>
        <w:tc>
          <w:tcPr>
            <w:tcW w:w="4001" w:type="dxa"/>
            <w:vAlign w:val="center"/>
          </w:tcPr>
          <w:p w14:paraId="4D8A7B36" w14:textId="77777777" w:rsidR="00613BC6" w:rsidRPr="00FE5620" w:rsidRDefault="00B00DBD" w:rsidP="005412BF">
            <w:pPr>
              <w:pStyle w:val="small-content"/>
              <w:spacing w:line="276" w:lineRule="auto"/>
              <w:jc w:val="center"/>
              <w:rPr>
                <w:sz w:val="19"/>
                <w:szCs w:val="19"/>
              </w:rPr>
            </w:pPr>
            <w:r w:rsidRPr="00FE5620">
              <w:rPr>
                <w:sz w:val="19"/>
                <w:szCs w:val="19"/>
              </w:rPr>
              <w:t>INDUSTRIAL, HSG A</w:t>
            </w:r>
          </w:p>
        </w:tc>
        <w:tc>
          <w:tcPr>
            <w:tcW w:w="1096" w:type="dxa"/>
            <w:vAlign w:val="center"/>
          </w:tcPr>
          <w:p w14:paraId="54A5B7C2" w14:textId="77777777" w:rsidR="00613BC6" w:rsidRPr="00FE5620" w:rsidRDefault="00B00DBD" w:rsidP="005412BF">
            <w:pPr>
              <w:pStyle w:val="small-content"/>
              <w:spacing w:line="276" w:lineRule="auto"/>
              <w:jc w:val="center"/>
              <w:rPr>
                <w:sz w:val="19"/>
                <w:szCs w:val="19"/>
              </w:rPr>
            </w:pPr>
            <w:r w:rsidRPr="00FE5620">
              <w:rPr>
                <w:sz w:val="19"/>
                <w:szCs w:val="19"/>
              </w:rPr>
              <w:t>0.03</w:t>
            </w:r>
          </w:p>
        </w:tc>
        <w:tc>
          <w:tcPr>
            <w:tcW w:w="1103" w:type="dxa"/>
            <w:vAlign w:val="center"/>
          </w:tcPr>
          <w:p w14:paraId="748771F4" w14:textId="77777777" w:rsidR="00613BC6" w:rsidRPr="00FE5620" w:rsidRDefault="00B00DBD" w:rsidP="005412BF">
            <w:pPr>
              <w:pStyle w:val="small-content"/>
              <w:spacing w:line="276" w:lineRule="auto"/>
              <w:jc w:val="center"/>
              <w:rPr>
                <w:sz w:val="19"/>
                <w:szCs w:val="19"/>
              </w:rPr>
            </w:pPr>
            <w:r w:rsidRPr="00FE5620">
              <w:rPr>
                <w:sz w:val="19"/>
                <w:szCs w:val="19"/>
              </w:rPr>
              <w:t>7.14</w:t>
            </w:r>
          </w:p>
        </w:tc>
        <w:tc>
          <w:tcPr>
            <w:tcW w:w="1096" w:type="dxa"/>
            <w:vAlign w:val="center"/>
          </w:tcPr>
          <w:p w14:paraId="0B2B8DBD" w14:textId="77777777" w:rsidR="00613BC6" w:rsidRPr="00FE5620" w:rsidRDefault="00B00DBD" w:rsidP="005412BF">
            <w:pPr>
              <w:pStyle w:val="small-content"/>
              <w:spacing w:line="276" w:lineRule="auto"/>
              <w:jc w:val="center"/>
              <w:rPr>
                <w:sz w:val="19"/>
                <w:szCs w:val="19"/>
              </w:rPr>
            </w:pPr>
            <w:r w:rsidRPr="00FE5620">
              <w:rPr>
                <w:sz w:val="19"/>
                <w:szCs w:val="19"/>
              </w:rPr>
              <w:t>0.27</w:t>
            </w:r>
          </w:p>
        </w:tc>
      </w:tr>
      <w:tr w:rsidR="00613BC6" w:rsidRPr="00FE5620" w14:paraId="761F9121" w14:textId="77777777" w:rsidTr="00FE5620">
        <w:trPr>
          <w:trHeight w:val="300"/>
          <w:jc w:val="center"/>
        </w:trPr>
        <w:tc>
          <w:tcPr>
            <w:tcW w:w="4001" w:type="dxa"/>
            <w:vAlign w:val="center"/>
          </w:tcPr>
          <w:p w14:paraId="2DA104FA" w14:textId="77777777" w:rsidR="00613BC6" w:rsidRPr="00FE5620" w:rsidRDefault="00B00DBD" w:rsidP="005412BF">
            <w:pPr>
              <w:pStyle w:val="small-content"/>
              <w:spacing w:line="276" w:lineRule="auto"/>
              <w:jc w:val="center"/>
              <w:rPr>
                <w:sz w:val="19"/>
                <w:szCs w:val="19"/>
              </w:rPr>
            </w:pPr>
            <w:r w:rsidRPr="00FE5620">
              <w:rPr>
                <w:sz w:val="19"/>
                <w:szCs w:val="19"/>
              </w:rPr>
              <w:t>INDUSTRIAL, HSG B</w:t>
            </w:r>
          </w:p>
        </w:tc>
        <w:tc>
          <w:tcPr>
            <w:tcW w:w="1096" w:type="dxa"/>
            <w:vAlign w:val="center"/>
          </w:tcPr>
          <w:p w14:paraId="1548B53A"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215D33B6" w14:textId="77777777" w:rsidR="00613BC6" w:rsidRPr="00FE5620" w:rsidRDefault="00B00DBD" w:rsidP="005412BF">
            <w:pPr>
              <w:pStyle w:val="small-content"/>
              <w:spacing w:line="276" w:lineRule="auto"/>
              <w:jc w:val="center"/>
              <w:rPr>
                <w:sz w:val="19"/>
                <w:szCs w:val="19"/>
              </w:rPr>
            </w:pPr>
            <w:r w:rsidRPr="00FE5620">
              <w:rPr>
                <w:sz w:val="19"/>
                <w:szCs w:val="19"/>
              </w:rPr>
              <w:t>29.4</w:t>
            </w:r>
          </w:p>
        </w:tc>
        <w:tc>
          <w:tcPr>
            <w:tcW w:w="1096" w:type="dxa"/>
            <w:vAlign w:val="center"/>
          </w:tcPr>
          <w:p w14:paraId="0F958518" w14:textId="77777777" w:rsidR="00613BC6" w:rsidRPr="00FE5620" w:rsidRDefault="00B00DBD" w:rsidP="005412BF">
            <w:pPr>
              <w:pStyle w:val="small-content"/>
              <w:spacing w:line="276" w:lineRule="auto"/>
              <w:jc w:val="center"/>
              <w:rPr>
                <w:sz w:val="19"/>
                <w:szCs w:val="19"/>
              </w:rPr>
            </w:pPr>
            <w:r w:rsidRPr="00FE5620">
              <w:rPr>
                <w:sz w:val="19"/>
                <w:szCs w:val="19"/>
              </w:rPr>
              <w:t>1.16</w:t>
            </w:r>
          </w:p>
        </w:tc>
      </w:tr>
      <w:tr w:rsidR="00613BC6" w:rsidRPr="00FE5620" w14:paraId="7509708E" w14:textId="77777777" w:rsidTr="00FE5620">
        <w:trPr>
          <w:trHeight w:val="300"/>
          <w:jc w:val="center"/>
        </w:trPr>
        <w:tc>
          <w:tcPr>
            <w:tcW w:w="4001" w:type="dxa"/>
            <w:vAlign w:val="center"/>
          </w:tcPr>
          <w:p w14:paraId="340F8DA9" w14:textId="77777777" w:rsidR="00613BC6" w:rsidRPr="00FE5620" w:rsidRDefault="00B00DBD" w:rsidP="005412BF">
            <w:pPr>
              <w:pStyle w:val="small-content"/>
              <w:spacing w:line="276" w:lineRule="auto"/>
              <w:jc w:val="center"/>
              <w:rPr>
                <w:sz w:val="19"/>
                <w:szCs w:val="19"/>
              </w:rPr>
            </w:pPr>
            <w:r w:rsidRPr="00FE5620">
              <w:rPr>
                <w:sz w:val="19"/>
                <w:szCs w:val="19"/>
              </w:rPr>
              <w:t>INDUSTRIAL, HSG C</w:t>
            </w:r>
          </w:p>
        </w:tc>
        <w:tc>
          <w:tcPr>
            <w:tcW w:w="1096" w:type="dxa"/>
            <w:vAlign w:val="center"/>
          </w:tcPr>
          <w:p w14:paraId="53BA4ACF" w14:textId="77777777" w:rsidR="00613BC6" w:rsidRPr="00FE5620" w:rsidRDefault="00B00DBD" w:rsidP="005412BF">
            <w:pPr>
              <w:pStyle w:val="small-content"/>
              <w:spacing w:line="276" w:lineRule="auto"/>
              <w:jc w:val="center"/>
              <w:rPr>
                <w:sz w:val="19"/>
                <w:szCs w:val="19"/>
              </w:rPr>
            </w:pPr>
            <w:r w:rsidRPr="00FE5620">
              <w:rPr>
                <w:sz w:val="19"/>
                <w:szCs w:val="19"/>
              </w:rPr>
              <w:t>0.21</w:t>
            </w:r>
          </w:p>
        </w:tc>
        <w:tc>
          <w:tcPr>
            <w:tcW w:w="1103" w:type="dxa"/>
            <w:vAlign w:val="center"/>
          </w:tcPr>
          <w:p w14:paraId="2CD4CCCE" w14:textId="77777777" w:rsidR="00613BC6" w:rsidRPr="00FE5620" w:rsidRDefault="00B00DBD" w:rsidP="005412BF">
            <w:pPr>
              <w:pStyle w:val="small-content"/>
              <w:spacing w:line="276" w:lineRule="auto"/>
              <w:jc w:val="center"/>
              <w:rPr>
                <w:sz w:val="19"/>
                <w:szCs w:val="19"/>
              </w:rPr>
            </w:pPr>
            <w:r w:rsidRPr="00FE5620">
              <w:rPr>
                <w:sz w:val="19"/>
                <w:szCs w:val="19"/>
              </w:rPr>
              <w:t>59.8</w:t>
            </w:r>
          </w:p>
        </w:tc>
        <w:tc>
          <w:tcPr>
            <w:tcW w:w="1096" w:type="dxa"/>
            <w:vAlign w:val="center"/>
          </w:tcPr>
          <w:p w14:paraId="7AC1B9FF" w14:textId="77777777" w:rsidR="00613BC6" w:rsidRPr="00FE5620" w:rsidRDefault="00B00DBD" w:rsidP="005412BF">
            <w:pPr>
              <w:pStyle w:val="small-content"/>
              <w:spacing w:line="276" w:lineRule="auto"/>
              <w:jc w:val="center"/>
              <w:rPr>
                <w:sz w:val="19"/>
                <w:szCs w:val="19"/>
              </w:rPr>
            </w:pPr>
            <w:r w:rsidRPr="00FE5620">
              <w:rPr>
                <w:sz w:val="19"/>
                <w:szCs w:val="19"/>
              </w:rPr>
              <w:t>2.41</w:t>
            </w:r>
          </w:p>
        </w:tc>
      </w:tr>
      <w:tr w:rsidR="00613BC6" w:rsidRPr="00FE5620" w14:paraId="6726E4D5" w14:textId="77777777" w:rsidTr="00FE5620">
        <w:trPr>
          <w:trHeight w:val="300"/>
          <w:jc w:val="center"/>
        </w:trPr>
        <w:tc>
          <w:tcPr>
            <w:tcW w:w="4001" w:type="dxa"/>
            <w:vAlign w:val="center"/>
          </w:tcPr>
          <w:p w14:paraId="063000C9" w14:textId="77777777" w:rsidR="00613BC6" w:rsidRPr="00FE5620" w:rsidRDefault="00B00DBD" w:rsidP="005412BF">
            <w:pPr>
              <w:pStyle w:val="small-content"/>
              <w:spacing w:line="276" w:lineRule="auto"/>
              <w:jc w:val="center"/>
              <w:rPr>
                <w:sz w:val="19"/>
                <w:szCs w:val="19"/>
              </w:rPr>
            </w:pPr>
            <w:r w:rsidRPr="00FE5620">
              <w:rPr>
                <w:sz w:val="19"/>
                <w:szCs w:val="19"/>
              </w:rPr>
              <w:t>INDUSTRIAL, HSG D</w:t>
            </w:r>
          </w:p>
        </w:tc>
        <w:tc>
          <w:tcPr>
            <w:tcW w:w="1096" w:type="dxa"/>
            <w:vAlign w:val="center"/>
          </w:tcPr>
          <w:p w14:paraId="7A9AC29B" w14:textId="77777777" w:rsidR="00613BC6" w:rsidRPr="00FE5620" w:rsidRDefault="00B00DBD" w:rsidP="005412BF">
            <w:pPr>
              <w:pStyle w:val="small-content"/>
              <w:spacing w:line="276" w:lineRule="auto"/>
              <w:jc w:val="center"/>
              <w:rPr>
                <w:sz w:val="19"/>
                <w:szCs w:val="19"/>
              </w:rPr>
            </w:pPr>
            <w:r w:rsidRPr="00FE5620">
              <w:rPr>
                <w:sz w:val="19"/>
                <w:szCs w:val="19"/>
              </w:rPr>
              <w:t>0.37</w:t>
            </w:r>
          </w:p>
        </w:tc>
        <w:tc>
          <w:tcPr>
            <w:tcW w:w="1103" w:type="dxa"/>
            <w:vAlign w:val="center"/>
          </w:tcPr>
          <w:p w14:paraId="1E28BF3A" w14:textId="77777777" w:rsidR="00613BC6" w:rsidRPr="00FE5620" w:rsidRDefault="00B00DBD" w:rsidP="005412BF">
            <w:pPr>
              <w:pStyle w:val="small-content"/>
              <w:spacing w:line="276" w:lineRule="auto"/>
              <w:jc w:val="center"/>
              <w:rPr>
                <w:sz w:val="19"/>
                <w:szCs w:val="19"/>
              </w:rPr>
            </w:pPr>
            <w:r w:rsidRPr="00FE5620">
              <w:rPr>
                <w:sz w:val="19"/>
                <w:szCs w:val="19"/>
              </w:rPr>
              <w:t>91.0</w:t>
            </w:r>
          </w:p>
        </w:tc>
        <w:tc>
          <w:tcPr>
            <w:tcW w:w="1096" w:type="dxa"/>
            <w:vAlign w:val="center"/>
          </w:tcPr>
          <w:p w14:paraId="1C3CE4EC" w14:textId="77777777" w:rsidR="00613BC6" w:rsidRPr="00FE5620" w:rsidRDefault="00B00DBD" w:rsidP="005412BF">
            <w:pPr>
              <w:pStyle w:val="small-content"/>
              <w:spacing w:line="276" w:lineRule="auto"/>
              <w:jc w:val="center"/>
              <w:rPr>
                <w:sz w:val="19"/>
                <w:szCs w:val="19"/>
              </w:rPr>
            </w:pPr>
            <w:r w:rsidRPr="00FE5620">
              <w:rPr>
                <w:sz w:val="19"/>
                <w:szCs w:val="19"/>
              </w:rPr>
              <w:t>3.66</w:t>
            </w:r>
          </w:p>
        </w:tc>
      </w:tr>
      <w:tr w:rsidR="00613BC6" w:rsidRPr="00FE5620" w14:paraId="03696157" w14:textId="77777777" w:rsidTr="00FE5620">
        <w:trPr>
          <w:trHeight w:val="300"/>
          <w:jc w:val="center"/>
        </w:trPr>
        <w:tc>
          <w:tcPr>
            <w:tcW w:w="4001" w:type="dxa"/>
            <w:vAlign w:val="center"/>
          </w:tcPr>
          <w:p w14:paraId="5A25BAEF" w14:textId="77777777" w:rsidR="00613BC6" w:rsidRPr="00FE5620" w:rsidRDefault="00B00DBD" w:rsidP="005412BF">
            <w:pPr>
              <w:pStyle w:val="small-content"/>
              <w:spacing w:line="276" w:lineRule="auto"/>
              <w:jc w:val="center"/>
              <w:rPr>
                <w:sz w:val="19"/>
                <w:szCs w:val="19"/>
              </w:rPr>
            </w:pPr>
            <w:r w:rsidRPr="00FE5620">
              <w:rPr>
                <w:sz w:val="19"/>
                <w:szCs w:val="19"/>
              </w:rPr>
              <w:t>INDUSTRIAL, IMPERVIOUS</w:t>
            </w:r>
          </w:p>
        </w:tc>
        <w:tc>
          <w:tcPr>
            <w:tcW w:w="1096" w:type="dxa"/>
            <w:vAlign w:val="center"/>
          </w:tcPr>
          <w:p w14:paraId="748150D1" w14:textId="77777777" w:rsidR="00613BC6" w:rsidRPr="00FE5620" w:rsidRDefault="00B00DBD" w:rsidP="005412BF">
            <w:pPr>
              <w:pStyle w:val="small-content"/>
              <w:spacing w:line="276" w:lineRule="auto"/>
              <w:jc w:val="center"/>
              <w:rPr>
                <w:sz w:val="19"/>
                <w:szCs w:val="19"/>
              </w:rPr>
            </w:pPr>
            <w:r w:rsidRPr="00FE5620">
              <w:rPr>
                <w:sz w:val="19"/>
                <w:szCs w:val="19"/>
              </w:rPr>
              <w:t>1.78</w:t>
            </w:r>
          </w:p>
        </w:tc>
        <w:tc>
          <w:tcPr>
            <w:tcW w:w="1103" w:type="dxa"/>
            <w:vAlign w:val="center"/>
          </w:tcPr>
          <w:p w14:paraId="200654A5" w14:textId="77777777" w:rsidR="00613BC6" w:rsidRPr="00FE5620" w:rsidRDefault="00B00DBD" w:rsidP="005412BF">
            <w:pPr>
              <w:pStyle w:val="small-content"/>
              <w:spacing w:line="276" w:lineRule="auto"/>
              <w:jc w:val="center"/>
              <w:rPr>
                <w:sz w:val="19"/>
                <w:szCs w:val="19"/>
              </w:rPr>
            </w:pPr>
            <w:r w:rsidRPr="00FE5620">
              <w:rPr>
                <w:sz w:val="19"/>
                <w:szCs w:val="19"/>
              </w:rPr>
              <w:t>377</w:t>
            </w:r>
          </w:p>
        </w:tc>
        <w:tc>
          <w:tcPr>
            <w:tcW w:w="1096" w:type="dxa"/>
            <w:vAlign w:val="center"/>
          </w:tcPr>
          <w:p w14:paraId="2DE9F504" w14:textId="77777777" w:rsidR="00613BC6" w:rsidRPr="00FE5620" w:rsidRDefault="00B00DBD" w:rsidP="005412BF">
            <w:pPr>
              <w:pStyle w:val="small-content"/>
              <w:spacing w:line="276" w:lineRule="auto"/>
              <w:jc w:val="center"/>
              <w:rPr>
                <w:sz w:val="19"/>
                <w:szCs w:val="19"/>
              </w:rPr>
            </w:pPr>
            <w:r w:rsidRPr="00FE5620">
              <w:rPr>
                <w:sz w:val="19"/>
                <w:szCs w:val="19"/>
              </w:rPr>
              <w:t>15.1</w:t>
            </w:r>
          </w:p>
        </w:tc>
      </w:tr>
      <w:tr w:rsidR="00613BC6" w:rsidRPr="00FE5620" w14:paraId="004D931D" w14:textId="77777777" w:rsidTr="00FE5620">
        <w:trPr>
          <w:trHeight w:val="300"/>
          <w:jc w:val="center"/>
        </w:trPr>
        <w:tc>
          <w:tcPr>
            <w:tcW w:w="4001" w:type="dxa"/>
            <w:vAlign w:val="center"/>
          </w:tcPr>
          <w:p w14:paraId="7CC7F3A2" w14:textId="77777777" w:rsidR="00613BC6" w:rsidRPr="00FE5620" w:rsidRDefault="00B00DBD" w:rsidP="005412BF">
            <w:pPr>
              <w:pStyle w:val="small-content"/>
              <w:spacing w:line="276" w:lineRule="auto"/>
              <w:jc w:val="center"/>
              <w:rPr>
                <w:sz w:val="19"/>
                <w:szCs w:val="19"/>
              </w:rPr>
            </w:pPr>
            <w:r w:rsidRPr="00FE5620">
              <w:rPr>
                <w:sz w:val="19"/>
                <w:szCs w:val="19"/>
              </w:rPr>
              <w:lastRenderedPageBreak/>
              <w:t>LOW DENSITY RESIDENTIAL, HSG A</w:t>
            </w:r>
          </w:p>
        </w:tc>
        <w:tc>
          <w:tcPr>
            <w:tcW w:w="1096" w:type="dxa"/>
            <w:vAlign w:val="center"/>
          </w:tcPr>
          <w:p w14:paraId="1DDA946D" w14:textId="77777777" w:rsidR="00613BC6" w:rsidRPr="00FE5620" w:rsidRDefault="00B00DBD" w:rsidP="005412BF">
            <w:pPr>
              <w:pStyle w:val="small-content"/>
              <w:spacing w:line="276" w:lineRule="auto"/>
              <w:jc w:val="center"/>
              <w:rPr>
                <w:sz w:val="19"/>
                <w:szCs w:val="19"/>
              </w:rPr>
            </w:pPr>
            <w:r w:rsidRPr="00FE5620">
              <w:rPr>
                <w:sz w:val="19"/>
                <w:szCs w:val="19"/>
              </w:rPr>
              <w:t>0.03</w:t>
            </w:r>
          </w:p>
        </w:tc>
        <w:tc>
          <w:tcPr>
            <w:tcW w:w="1103" w:type="dxa"/>
            <w:vAlign w:val="center"/>
          </w:tcPr>
          <w:p w14:paraId="657CD5C3" w14:textId="77777777" w:rsidR="00613BC6" w:rsidRPr="00FE5620" w:rsidRDefault="00B00DBD" w:rsidP="005412BF">
            <w:pPr>
              <w:pStyle w:val="small-content"/>
              <w:spacing w:line="276" w:lineRule="auto"/>
              <w:jc w:val="center"/>
              <w:rPr>
                <w:sz w:val="19"/>
                <w:szCs w:val="19"/>
              </w:rPr>
            </w:pPr>
            <w:r w:rsidRPr="00FE5620">
              <w:rPr>
                <w:sz w:val="19"/>
                <w:szCs w:val="19"/>
              </w:rPr>
              <w:t>7.14</w:t>
            </w:r>
          </w:p>
        </w:tc>
        <w:tc>
          <w:tcPr>
            <w:tcW w:w="1096" w:type="dxa"/>
            <w:vAlign w:val="center"/>
          </w:tcPr>
          <w:p w14:paraId="01219494" w14:textId="77777777" w:rsidR="00613BC6" w:rsidRPr="00FE5620" w:rsidRDefault="00B00DBD" w:rsidP="005412BF">
            <w:pPr>
              <w:pStyle w:val="small-content"/>
              <w:spacing w:line="276" w:lineRule="auto"/>
              <w:jc w:val="center"/>
              <w:rPr>
                <w:sz w:val="19"/>
                <w:szCs w:val="19"/>
              </w:rPr>
            </w:pPr>
            <w:r w:rsidRPr="00FE5620">
              <w:rPr>
                <w:sz w:val="19"/>
                <w:szCs w:val="19"/>
              </w:rPr>
              <w:t>0.27</w:t>
            </w:r>
          </w:p>
        </w:tc>
      </w:tr>
      <w:tr w:rsidR="00613BC6" w:rsidRPr="00FE5620" w14:paraId="59783F86" w14:textId="77777777" w:rsidTr="00FE5620">
        <w:trPr>
          <w:trHeight w:val="300"/>
          <w:jc w:val="center"/>
        </w:trPr>
        <w:tc>
          <w:tcPr>
            <w:tcW w:w="4001" w:type="dxa"/>
            <w:vAlign w:val="center"/>
          </w:tcPr>
          <w:p w14:paraId="3B116C7E" w14:textId="77777777" w:rsidR="00613BC6" w:rsidRPr="00FE5620" w:rsidRDefault="00B00DBD" w:rsidP="005412BF">
            <w:pPr>
              <w:pStyle w:val="small-content"/>
              <w:spacing w:line="276" w:lineRule="auto"/>
              <w:jc w:val="center"/>
              <w:rPr>
                <w:sz w:val="19"/>
                <w:szCs w:val="19"/>
              </w:rPr>
            </w:pPr>
            <w:r w:rsidRPr="00FE5620">
              <w:rPr>
                <w:sz w:val="19"/>
                <w:szCs w:val="19"/>
              </w:rPr>
              <w:t>LOW DENSITY RESIDENTIAL, HSG B</w:t>
            </w:r>
          </w:p>
        </w:tc>
        <w:tc>
          <w:tcPr>
            <w:tcW w:w="1096" w:type="dxa"/>
            <w:vAlign w:val="center"/>
          </w:tcPr>
          <w:p w14:paraId="267C0284"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7E793CC5" w14:textId="77777777" w:rsidR="00613BC6" w:rsidRPr="00FE5620" w:rsidRDefault="00B00DBD" w:rsidP="005412BF">
            <w:pPr>
              <w:pStyle w:val="small-content"/>
              <w:spacing w:line="276" w:lineRule="auto"/>
              <w:jc w:val="center"/>
              <w:rPr>
                <w:sz w:val="19"/>
                <w:szCs w:val="19"/>
              </w:rPr>
            </w:pPr>
            <w:r w:rsidRPr="00FE5620">
              <w:rPr>
                <w:sz w:val="19"/>
                <w:szCs w:val="19"/>
              </w:rPr>
              <w:t>29.4</w:t>
            </w:r>
          </w:p>
        </w:tc>
        <w:tc>
          <w:tcPr>
            <w:tcW w:w="1096" w:type="dxa"/>
            <w:vAlign w:val="center"/>
          </w:tcPr>
          <w:p w14:paraId="0C1D41F6" w14:textId="77777777" w:rsidR="00613BC6" w:rsidRPr="00FE5620" w:rsidRDefault="00B00DBD" w:rsidP="005412BF">
            <w:pPr>
              <w:pStyle w:val="small-content"/>
              <w:spacing w:line="276" w:lineRule="auto"/>
              <w:jc w:val="center"/>
              <w:rPr>
                <w:sz w:val="19"/>
                <w:szCs w:val="19"/>
              </w:rPr>
            </w:pPr>
            <w:r w:rsidRPr="00FE5620">
              <w:rPr>
                <w:sz w:val="19"/>
                <w:szCs w:val="19"/>
              </w:rPr>
              <w:t>1.16</w:t>
            </w:r>
          </w:p>
        </w:tc>
      </w:tr>
      <w:tr w:rsidR="00613BC6" w:rsidRPr="00FE5620" w14:paraId="20A51DC9" w14:textId="77777777" w:rsidTr="00FE5620">
        <w:trPr>
          <w:trHeight w:val="300"/>
          <w:jc w:val="center"/>
        </w:trPr>
        <w:tc>
          <w:tcPr>
            <w:tcW w:w="4001" w:type="dxa"/>
            <w:vAlign w:val="center"/>
          </w:tcPr>
          <w:p w14:paraId="7529EA9E" w14:textId="77777777" w:rsidR="00613BC6" w:rsidRPr="00FE5620" w:rsidRDefault="00B00DBD" w:rsidP="005412BF">
            <w:pPr>
              <w:pStyle w:val="small-content"/>
              <w:spacing w:line="276" w:lineRule="auto"/>
              <w:jc w:val="center"/>
              <w:rPr>
                <w:sz w:val="19"/>
                <w:szCs w:val="19"/>
              </w:rPr>
            </w:pPr>
            <w:r w:rsidRPr="00FE5620">
              <w:rPr>
                <w:sz w:val="19"/>
                <w:szCs w:val="19"/>
              </w:rPr>
              <w:t>LOW DENSITY RESIDENTIAL, HSG C</w:t>
            </w:r>
          </w:p>
        </w:tc>
        <w:tc>
          <w:tcPr>
            <w:tcW w:w="1096" w:type="dxa"/>
            <w:vAlign w:val="center"/>
          </w:tcPr>
          <w:p w14:paraId="641AA1AA" w14:textId="77777777" w:rsidR="00613BC6" w:rsidRPr="00FE5620" w:rsidRDefault="00B00DBD" w:rsidP="005412BF">
            <w:pPr>
              <w:pStyle w:val="small-content"/>
              <w:spacing w:line="276" w:lineRule="auto"/>
              <w:jc w:val="center"/>
              <w:rPr>
                <w:sz w:val="19"/>
                <w:szCs w:val="19"/>
              </w:rPr>
            </w:pPr>
            <w:r w:rsidRPr="00FE5620">
              <w:rPr>
                <w:sz w:val="19"/>
                <w:szCs w:val="19"/>
              </w:rPr>
              <w:t>0.21</w:t>
            </w:r>
          </w:p>
        </w:tc>
        <w:tc>
          <w:tcPr>
            <w:tcW w:w="1103" w:type="dxa"/>
            <w:vAlign w:val="center"/>
          </w:tcPr>
          <w:p w14:paraId="6CB8D0BF" w14:textId="77777777" w:rsidR="00613BC6" w:rsidRPr="00FE5620" w:rsidRDefault="00B00DBD" w:rsidP="005412BF">
            <w:pPr>
              <w:pStyle w:val="small-content"/>
              <w:spacing w:line="276" w:lineRule="auto"/>
              <w:jc w:val="center"/>
              <w:rPr>
                <w:sz w:val="19"/>
                <w:szCs w:val="19"/>
              </w:rPr>
            </w:pPr>
            <w:r w:rsidRPr="00FE5620">
              <w:rPr>
                <w:sz w:val="19"/>
                <w:szCs w:val="19"/>
              </w:rPr>
              <w:t>59.8</w:t>
            </w:r>
          </w:p>
        </w:tc>
        <w:tc>
          <w:tcPr>
            <w:tcW w:w="1096" w:type="dxa"/>
            <w:vAlign w:val="center"/>
          </w:tcPr>
          <w:p w14:paraId="092D0F00" w14:textId="77777777" w:rsidR="00613BC6" w:rsidRPr="00FE5620" w:rsidRDefault="00B00DBD" w:rsidP="005412BF">
            <w:pPr>
              <w:pStyle w:val="small-content"/>
              <w:spacing w:line="276" w:lineRule="auto"/>
              <w:jc w:val="center"/>
              <w:rPr>
                <w:sz w:val="19"/>
                <w:szCs w:val="19"/>
              </w:rPr>
            </w:pPr>
            <w:r w:rsidRPr="00FE5620">
              <w:rPr>
                <w:sz w:val="19"/>
                <w:szCs w:val="19"/>
              </w:rPr>
              <w:t>2.41</w:t>
            </w:r>
          </w:p>
        </w:tc>
      </w:tr>
      <w:tr w:rsidR="00613BC6" w:rsidRPr="00FE5620" w14:paraId="1F5E44B2" w14:textId="77777777" w:rsidTr="00FE5620">
        <w:trPr>
          <w:trHeight w:val="300"/>
          <w:jc w:val="center"/>
        </w:trPr>
        <w:tc>
          <w:tcPr>
            <w:tcW w:w="4001" w:type="dxa"/>
            <w:vAlign w:val="center"/>
          </w:tcPr>
          <w:p w14:paraId="797476FE" w14:textId="77777777" w:rsidR="00613BC6" w:rsidRPr="00FE5620" w:rsidRDefault="00B00DBD" w:rsidP="005412BF">
            <w:pPr>
              <w:pStyle w:val="small-content"/>
              <w:spacing w:line="276" w:lineRule="auto"/>
              <w:jc w:val="center"/>
              <w:rPr>
                <w:sz w:val="19"/>
                <w:szCs w:val="19"/>
              </w:rPr>
            </w:pPr>
            <w:r w:rsidRPr="00FE5620">
              <w:rPr>
                <w:sz w:val="19"/>
                <w:szCs w:val="19"/>
              </w:rPr>
              <w:t>LOW DENSITY RESIDENTIAL, HSG D</w:t>
            </w:r>
          </w:p>
        </w:tc>
        <w:tc>
          <w:tcPr>
            <w:tcW w:w="1096" w:type="dxa"/>
            <w:vAlign w:val="center"/>
          </w:tcPr>
          <w:p w14:paraId="0405D95A" w14:textId="77777777" w:rsidR="00613BC6" w:rsidRPr="00FE5620" w:rsidRDefault="00B00DBD" w:rsidP="005412BF">
            <w:pPr>
              <w:pStyle w:val="small-content"/>
              <w:spacing w:line="276" w:lineRule="auto"/>
              <w:jc w:val="center"/>
              <w:rPr>
                <w:sz w:val="19"/>
                <w:szCs w:val="19"/>
              </w:rPr>
            </w:pPr>
            <w:r w:rsidRPr="00FE5620">
              <w:rPr>
                <w:sz w:val="19"/>
                <w:szCs w:val="19"/>
              </w:rPr>
              <w:t>0.37</w:t>
            </w:r>
          </w:p>
        </w:tc>
        <w:tc>
          <w:tcPr>
            <w:tcW w:w="1103" w:type="dxa"/>
            <w:vAlign w:val="center"/>
          </w:tcPr>
          <w:p w14:paraId="6F6FF489" w14:textId="77777777" w:rsidR="00613BC6" w:rsidRPr="00FE5620" w:rsidRDefault="00B00DBD" w:rsidP="005412BF">
            <w:pPr>
              <w:pStyle w:val="small-content"/>
              <w:spacing w:line="276" w:lineRule="auto"/>
              <w:jc w:val="center"/>
              <w:rPr>
                <w:sz w:val="19"/>
                <w:szCs w:val="19"/>
              </w:rPr>
            </w:pPr>
            <w:r w:rsidRPr="00FE5620">
              <w:rPr>
                <w:sz w:val="19"/>
                <w:szCs w:val="19"/>
              </w:rPr>
              <w:t>91.0</w:t>
            </w:r>
          </w:p>
        </w:tc>
        <w:tc>
          <w:tcPr>
            <w:tcW w:w="1096" w:type="dxa"/>
            <w:vAlign w:val="center"/>
          </w:tcPr>
          <w:p w14:paraId="3505175E" w14:textId="77777777" w:rsidR="00613BC6" w:rsidRPr="00FE5620" w:rsidRDefault="00B00DBD" w:rsidP="005412BF">
            <w:pPr>
              <w:pStyle w:val="small-content"/>
              <w:spacing w:line="276" w:lineRule="auto"/>
              <w:jc w:val="center"/>
              <w:rPr>
                <w:sz w:val="19"/>
                <w:szCs w:val="19"/>
              </w:rPr>
            </w:pPr>
            <w:r w:rsidRPr="00FE5620">
              <w:rPr>
                <w:sz w:val="19"/>
                <w:szCs w:val="19"/>
              </w:rPr>
              <w:t>3.66</w:t>
            </w:r>
          </w:p>
        </w:tc>
      </w:tr>
      <w:tr w:rsidR="00613BC6" w:rsidRPr="00FE5620" w14:paraId="0867A2FB" w14:textId="77777777" w:rsidTr="00FE5620">
        <w:trPr>
          <w:trHeight w:val="300"/>
          <w:jc w:val="center"/>
        </w:trPr>
        <w:tc>
          <w:tcPr>
            <w:tcW w:w="4001" w:type="dxa"/>
            <w:vAlign w:val="center"/>
          </w:tcPr>
          <w:p w14:paraId="7E7E2871" w14:textId="77777777" w:rsidR="00613BC6" w:rsidRPr="00FE5620" w:rsidRDefault="00B00DBD" w:rsidP="005412BF">
            <w:pPr>
              <w:pStyle w:val="small-content"/>
              <w:spacing w:line="276" w:lineRule="auto"/>
              <w:jc w:val="center"/>
              <w:rPr>
                <w:sz w:val="19"/>
                <w:szCs w:val="19"/>
              </w:rPr>
            </w:pPr>
            <w:r w:rsidRPr="00FE5620">
              <w:rPr>
                <w:sz w:val="19"/>
                <w:szCs w:val="19"/>
              </w:rPr>
              <w:t>LOW DENSITY RESIDENTIAL, IMPERVIOUS</w:t>
            </w:r>
          </w:p>
        </w:tc>
        <w:tc>
          <w:tcPr>
            <w:tcW w:w="1096" w:type="dxa"/>
            <w:vAlign w:val="center"/>
          </w:tcPr>
          <w:p w14:paraId="48E277B4" w14:textId="77777777" w:rsidR="00613BC6" w:rsidRPr="00FE5620" w:rsidRDefault="00B00DBD" w:rsidP="005412BF">
            <w:pPr>
              <w:pStyle w:val="small-content"/>
              <w:spacing w:line="276" w:lineRule="auto"/>
              <w:jc w:val="center"/>
              <w:rPr>
                <w:sz w:val="19"/>
                <w:szCs w:val="19"/>
              </w:rPr>
            </w:pPr>
            <w:r w:rsidRPr="00FE5620">
              <w:rPr>
                <w:sz w:val="19"/>
                <w:szCs w:val="19"/>
              </w:rPr>
              <w:t>1.52</w:t>
            </w:r>
          </w:p>
        </w:tc>
        <w:tc>
          <w:tcPr>
            <w:tcW w:w="1103" w:type="dxa"/>
            <w:vAlign w:val="center"/>
          </w:tcPr>
          <w:p w14:paraId="33170996" w14:textId="77777777" w:rsidR="00613BC6" w:rsidRPr="00FE5620" w:rsidRDefault="00B00DBD" w:rsidP="005412BF">
            <w:pPr>
              <w:pStyle w:val="small-content"/>
              <w:spacing w:line="276" w:lineRule="auto"/>
              <w:jc w:val="center"/>
              <w:rPr>
                <w:sz w:val="19"/>
                <w:szCs w:val="19"/>
              </w:rPr>
            </w:pPr>
            <w:r w:rsidRPr="00FE5620">
              <w:rPr>
                <w:sz w:val="19"/>
                <w:szCs w:val="19"/>
              </w:rPr>
              <w:t>439</w:t>
            </w:r>
          </w:p>
        </w:tc>
        <w:tc>
          <w:tcPr>
            <w:tcW w:w="1096" w:type="dxa"/>
            <w:vAlign w:val="center"/>
          </w:tcPr>
          <w:p w14:paraId="15D78720" w14:textId="77777777" w:rsidR="00613BC6" w:rsidRPr="00FE5620" w:rsidRDefault="00B00DBD" w:rsidP="005412BF">
            <w:pPr>
              <w:pStyle w:val="small-content"/>
              <w:spacing w:line="276" w:lineRule="auto"/>
              <w:jc w:val="center"/>
              <w:rPr>
                <w:sz w:val="19"/>
                <w:szCs w:val="19"/>
              </w:rPr>
            </w:pPr>
            <w:r w:rsidRPr="00FE5620">
              <w:rPr>
                <w:sz w:val="19"/>
                <w:szCs w:val="19"/>
              </w:rPr>
              <w:t>14.1</w:t>
            </w:r>
          </w:p>
        </w:tc>
      </w:tr>
      <w:tr w:rsidR="00613BC6" w:rsidRPr="00FE5620" w14:paraId="0AECAC04" w14:textId="77777777" w:rsidTr="00FE5620">
        <w:trPr>
          <w:trHeight w:val="300"/>
          <w:jc w:val="center"/>
        </w:trPr>
        <w:tc>
          <w:tcPr>
            <w:tcW w:w="4001" w:type="dxa"/>
            <w:vAlign w:val="center"/>
          </w:tcPr>
          <w:p w14:paraId="0AE42E2F" w14:textId="77777777" w:rsidR="00613BC6" w:rsidRPr="00FE5620" w:rsidRDefault="00B00DBD" w:rsidP="005412BF">
            <w:pPr>
              <w:pStyle w:val="small-content"/>
              <w:spacing w:line="276" w:lineRule="auto"/>
              <w:jc w:val="center"/>
              <w:rPr>
                <w:sz w:val="19"/>
                <w:szCs w:val="19"/>
              </w:rPr>
            </w:pPr>
            <w:r w:rsidRPr="00FE5620">
              <w:rPr>
                <w:sz w:val="19"/>
                <w:szCs w:val="19"/>
              </w:rPr>
              <w:t>MEDIUM DENSITY RESIDENTIAL, HSG A</w:t>
            </w:r>
          </w:p>
        </w:tc>
        <w:tc>
          <w:tcPr>
            <w:tcW w:w="1096" w:type="dxa"/>
            <w:vAlign w:val="center"/>
          </w:tcPr>
          <w:p w14:paraId="6ECC80FC" w14:textId="77777777" w:rsidR="00613BC6" w:rsidRPr="00FE5620" w:rsidRDefault="00B00DBD" w:rsidP="005412BF">
            <w:pPr>
              <w:pStyle w:val="small-content"/>
              <w:spacing w:line="276" w:lineRule="auto"/>
              <w:jc w:val="center"/>
              <w:rPr>
                <w:sz w:val="19"/>
                <w:szCs w:val="19"/>
              </w:rPr>
            </w:pPr>
            <w:r w:rsidRPr="00FE5620">
              <w:rPr>
                <w:sz w:val="19"/>
                <w:szCs w:val="19"/>
              </w:rPr>
              <w:t>0.03</w:t>
            </w:r>
          </w:p>
        </w:tc>
        <w:tc>
          <w:tcPr>
            <w:tcW w:w="1103" w:type="dxa"/>
            <w:vAlign w:val="center"/>
          </w:tcPr>
          <w:p w14:paraId="367D416D" w14:textId="77777777" w:rsidR="00613BC6" w:rsidRPr="00FE5620" w:rsidRDefault="00B00DBD" w:rsidP="005412BF">
            <w:pPr>
              <w:pStyle w:val="small-content"/>
              <w:spacing w:line="276" w:lineRule="auto"/>
              <w:jc w:val="center"/>
              <w:rPr>
                <w:sz w:val="19"/>
                <w:szCs w:val="19"/>
              </w:rPr>
            </w:pPr>
            <w:r w:rsidRPr="00FE5620">
              <w:rPr>
                <w:sz w:val="19"/>
                <w:szCs w:val="19"/>
              </w:rPr>
              <w:t>7.14</w:t>
            </w:r>
          </w:p>
        </w:tc>
        <w:tc>
          <w:tcPr>
            <w:tcW w:w="1096" w:type="dxa"/>
            <w:vAlign w:val="center"/>
          </w:tcPr>
          <w:p w14:paraId="7E43D26D" w14:textId="77777777" w:rsidR="00613BC6" w:rsidRPr="00FE5620" w:rsidRDefault="00B00DBD" w:rsidP="005412BF">
            <w:pPr>
              <w:pStyle w:val="small-content"/>
              <w:spacing w:line="276" w:lineRule="auto"/>
              <w:jc w:val="center"/>
              <w:rPr>
                <w:sz w:val="19"/>
                <w:szCs w:val="19"/>
              </w:rPr>
            </w:pPr>
            <w:r w:rsidRPr="00FE5620">
              <w:rPr>
                <w:sz w:val="19"/>
                <w:szCs w:val="19"/>
              </w:rPr>
              <w:t>0.27</w:t>
            </w:r>
          </w:p>
        </w:tc>
      </w:tr>
      <w:tr w:rsidR="00613BC6" w:rsidRPr="00FE5620" w14:paraId="107ABA48" w14:textId="77777777" w:rsidTr="00FE5620">
        <w:trPr>
          <w:trHeight w:val="300"/>
          <w:jc w:val="center"/>
        </w:trPr>
        <w:tc>
          <w:tcPr>
            <w:tcW w:w="4001" w:type="dxa"/>
            <w:vAlign w:val="center"/>
          </w:tcPr>
          <w:p w14:paraId="348FD837" w14:textId="77777777" w:rsidR="00613BC6" w:rsidRPr="00FE5620" w:rsidRDefault="00B00DBD" w:rsidP="005412BF">
            <w:pPr>
              <w:pStyle w:val="small-content"/>
              <w:spacing w:line="276" w:lineRule="auto"/>
              <w:jc w:val="center"/>
              <w:rPr>
                <w:sz w:val="19"/>
                <w:szCs w:val="19"/>
              </w:rPr>
            </w:pPr>
            <w:r w:rsidRPr="00FE5620">
              <w:rPr>
                <w:sz w:val="19"/>
                <w:szCs w:val="19"/>
              </w:rPr>
              <w:t>MEDIUM DENSITY RESIDENTIAL, HSG B</w:t>
            </w:r>
          </w:p>
        </w:tc>
        <w:tc>
          <w:tcPr>
            <w:tcW w:w="1096" w:type="dxa"/>
            <w:vAlign w:val="center"/>
          </w:tcPr>
          <w:p w14:paraId="0D6689C1"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31BF6770" w14:textId="77777777" w:rsidR="00613BC6" w:rsidRPr="00FE5620" w:rsidRDefault="00B00DBD" w:rsidP="005412BF">
            <w:pPr>
              <w:pStyle w:val="small-content"/>
              <w:spacing w:line="276" w:lineRule="auto"/>
              <w:jc w:val="center"/>
              <w:rPr>
                <w:sz w:val="19"/>
                <w:szCs w:val="19"/>
              </w:rPr>
            </w:pPr>
            <w:r w:rsidRPr="00FE5620">
              <w:rPr>
                <w:sz w:val="19"/>
                <w:szCs w:val="19"/>
              </w:rPr>
              <w:t>29.4</w:t>
            </w:r>
          </w:p>
        </w:tc>
        <w:tc>
          <w:tcPr>
            <w:tcW w:w="1096" w:type="dxa"/>
            <w:vAlign w:val="center"/>
          </w:tcPr>
          <w:p w14:paraId="16F0019E" w14:textId="77777777" w:rsidR="00613BC6" w:rsidRPr="00FE5620" w:rsidRDefault="00B00DBD" w:rsidP="005412BF">
            <w:pPr>
              <w:pStyle w:val="small-content"/>
              <w:spacing w:line="276" w:lineRule="auto"/>
              <w:jc w:val="center"/>
              <w:rPr>
                <w:sz w:val="19"/>
                <w:szCs w:val="19"/>
              </w:rPr>
            </w:pPr>
            <w:r w:rsidRPr="00FE5620">
              <w:rPr>
                <w:sz w:val="19"/>
                <w:szCs w:val="19"/>
              </w:rPr>
              <w:t>1.16</w:t>
            </w:r>
          </w:p>
        </w:tc>
      </w:tr>
      <w:tr w:rsidR="00613BC6" w:rsidRPr="00FE5620" w14:paraId="1D81B1F3" w14:textId="77777777" w:rsidTr="00FE5620">
        <w:trPr>
          <w:trHeight w:val="300"/>
          <w:jc w:val="center"/>
        </w:trPr>
        <w:tc>
          <w:tcPr>
            <w:tcW w:w="4001" w:type="dxa"/>
            <w:vAlign w:val="center"/>
          </w:tcPr>
          <w:p w14:paraId="4F491241" w14:textId="77777777" w:rsidR="00613BC6" w:rsidRPr="00FE5620" w:rsidRDefault="00B00DBD" w:rsidP="005412BF">
            <w:pPr>
              <w:pStyle w:val="small-content"/>
              <w:spacing w:line="276" w:lineRule="auto"/>
              <w:jc w:val="center"/>
              <w:rPr>
                <w:sz w:val="19"/>
                <w:szCs w:val="19"/>
              </w:rPr>
            </w:pPr>
            <w:r w:rsidRPr="00FE5620">
              <w:rPr>
                <w:sz w:val="19"/>
                <w:szCs w:val="19"/>
              </w:rPr>
              <w:t>MEDIUM DENSITY RESIDENTIAL, HSG C</w:t>
            </w:r>
          </w:p>
        </w:tc>
        <w:tc>
          <w:tcPr>
            <w:tcW w:w="1096" w:type="dxa"/>
            <w:vAlign w:val="center"/>
          </w:tcPr>
          <w:p w14:paraId="414E26FF" w14:textId="77777777" w:rsidR="00613BC6" w:rsidRPr="00FE5620" w:rsidRDefault="00B00DBD" w:rsidP="005412BF">
            <w:pPr>
              <w:pStyle w:val="small-content"/>
              <w:spacing w:line="276" w:lineRule="auto"/>
              <w:jc w:val="center"/>
              <w:rPr>
                <w:sz w:val="19"/>
                <w:szCs w:val="19"/>
              </w:rPr>
            </w:pPr>
            <w:r w:rsidRPr="00FE5620">
              <w:rPr>
                <w:sz w:val="19"/>
                <w:szCs w:val="19"/>
              </w:rPr>
              <w:t>0.21</w:t>
            </w:r>
          </w:p>
        </w:tc>
        <w:tc>
          <w:tcPr>
            <w:tcW w:w="1103" w:type="dxa"/>
            <w:vAlign w:val="center"/>
          </w:tcPr>
          <w:p w14:paraId="6E3AE73D" w14:textId="77777777" w:rsidR="00613BC6" w:rsidRPr="00FE5620" w:rsidRDefault="00B00DBD" w:rsidP="005412BF">
            <w:pPr>
              <w:pStyle w:val="small-content"/>
              <w:spacing w:line="276" w:lineRule="auto"/>
              <w:jc w:val="center"/>
              <w:rPr>
                <w:sz w:val="19"/>
                <w:szCs w:val="19"/>
              </w:rPr>
            </w:pPr>
            <w:r w:rsidRPr="00FE5620">
              <w:rPr>
                <w:sz w:val="19"/>
                <w:szCs w:val="19"/>
              </w:rPr>
              <w:t>59.8</w:t>
            </w:r>
          </w:p>
        </w:tc>
        <w:tc>
          <w:tcPr>
            <w:tcW w:w="1096" w:type="dxa"/>
            <w:vAlign w:val="center"/>
          </w:tcPr>
          <w:p w14:paraId="64C610DC" w14:textId="77777777" w:rsidR="00613BC6" w:rsidRPr="00FE5620" w:rsidRDefault="00B00DBD" w:rsidP="005412BF">
            <w:pPr>
              <w:pStyle w:val="small-content"/>
              <w:spacing w:line="276" w:lineRule="auto"/>
              <w:jc w:val="center"/>
              <w:rPr>
                <w:sz w:val="19"/>
                <w:szCs w:val="19"/>
              </w:rPr>
            </w:pPr>
            <w:r w:rsidRPr="00FE5620">
              <w:rPr>
                <w:sz w:val="19"/>
                <w:szCs w:val="19"/>
              </w:rPr>
              <w:t>2.41</w:t>
            </w:r>
          </w:p>
        </w:tc>
      </w:tr>
      <w:tr w:rsidR="00613BC6" w:rsidRPr="00FE5620" w14:paraId="6CFC5E65" w14:textId="77777777" w:rsidTr="00FE5620">
        <w:trPr>
          <w:trHeight w:val="300"/>
          <w:jc w:val="center"/>
        </w:trPr>
        <w:tc>
          <w:tcPr>
            <w:tcW w:w="4001" w:type="dxa"/>
            <w:vAlign w:val="center"/>
          </w:tcPr>
          <w:p w14:paraId="13946B95" w14:textId="77777777" w:rsidR="00613BC6" w:rsidRPr="00FE5620" w:rsidRDefault="00B00DBD" w:rsidP="005412BF">
            <w:pPr>
              <w:pStyle w:val="small-content"/>
              <w:spacing w:line="276" w:lineRule="auto"/>
              <w:jc w:val="center"/>
              <w:rPr>
                <w:sz w:val="19"/>
                <w:szCs w:val="19"/>
              </w:rPr>
            </w:pPr>
            <w:r w:rsidRPr="00FE5620">
              <w:rPr>
                <w:sz w:val="19"/>
                <w:szCs w:val="19"/>
              </w:rPr>
              <w:t>MEDIUM DENSITY RESIDENTIAL, HSG D</w:t>
            </w:r>
          </w:p>
        </w:tc>
        <w:tc>
          <w:tcPr>
            <w:tcW w:w="1096" w:type="dxa"/>
            <w:vAlign w:val="center"/>
          </w:tcPr>
          <w:p w14:paraId="3FEFDE5D" w14:textId="77777777" w:rsidR="00613BC6" w:rsidRPr="00FE5620" w:rsidRDefault="00B00DBD" w:rsidP="005412BF">
            <w:pPr>
              <w:pStyle w:val="small-content"/>
              <w:spacing w:line="276" w:lineRule="auto"/>
              <w:jc w:val="center"/>
              <w:rPr>
                <w:sz w:val="19"/>
                <w:szCs w:val="19"/>
              </w:rPr>
            </w:pPr>
            <w:r w:rsidRPr="00FE5620">
              <w:rPr>
                <w:sz w:val="19"/>
                <w:szCs w:val="19"/>
              </w:rPr>
              <w:t>0.37</w:t>
            </w:r>
          </w:p>
        </w:tc>
        <w:tc>
          <w:tcPr>
            <w:tcW w:w="1103" w:type="dxa"/>
            <w:vAlign w:val="center"/>
          </w:tcPr>
          <w:p w14:paraId="70326834" w14:textId="77777777" w:rsidR="00613BC6" w:rsidRPr="00FE5620" w:rsidRDefault="00B00DBD" w:rsidP="005412BF">
            <w:pPr>
              <w:pStyle w:val="small-content"/>
              <w:spacing w:line="276" w:lineRule="auto"/>
              <w:jc w:val="center"/>
              <w:rPr>
                <w:sz w:val="19"/>
                <w:szCs w:val="19"/>
              </w:rPr>
            </w:pPr>
            <w:r w:rsidRPr="00FE5620">
              <w:rPr>
                <w:sz w:val="19"/>
                <w:szCs w:val="19"/>
              </w:rPr>
              <w:t>91.0</w:t>
            </w:r>
          </w:p>
        </w:tc>
        <w:tc>
          <w:tcPr>
            <w:tcW w:w="1096" w:type="dxa"/>
            <w:vAlign w:val="center"/>
          </w:tcPr>
          <w:p w14:paraId="58D48B99" w14:textId="77777777" w:rsidR="00613BC6" w:rsidRPr="00FE5620" w:rsidRDefault="00B00DBD" w:rsidP="005412BF">
            <w:pPr>
              <w:pStyle w:val="small-content"/>
              <w:spacing w:line="276" w:lineRule="auto"/>
              <w:jc w:val="center"/>
              <w:rPr>
                <w:sz w:val="19"/>
                <w:szCs w:val="19"/>
              </w:rPr>
            </w:pPr>
            <w:r w:rsidRPr="00FE5620">
              <w:rPr>
                <w:sz w:val="19"/>
                <w:szCs w:val="19"/>
              </w:rPr>
              <w:t>3.66</w:t>
            </w:r>
          </w:p>
        </w:tc>
      </w:tr>
      <w:tr w:rsidR="00613BC6" w:rsidRPr="00FE5620" w14:paraId="5674B974" w14:textId="77777777" w:rsidTr="00FE5620">
        <w:trPr>
          <w:trHeight w:val="300"/>
          <w:jc w:val="center"/>
        </w:trPr>
        <w:tc>
          <w:tcPr>
            <w:tcW w:w="4001" w:type="dxa"/>
            <w:vAlign w:val="center"/>
          </w:tcPr>
          <w:p w14:paraId="28BE4586" w14:textId="77777777" w:rsidR="00613BC6" w:rsidRPr="00FE5620" w:rsidRDefault="00B00DBD" w:rsidP="005412BF">
            <w:pPr>
              <w:pStyle w:val="small-content"/>
              <w:spacing w:line="276" w:lineRule="auto"/>
              <w:jc w:val="center"/>
              <w:rPr>
                <w:sz w:val="19"/>
                <w:szCs w:val="19"/>
              </w:rPr>
            </w:pPr>
            <w:r w:rsidRPr="00FE5620">
              <w:rPr>
                <w:sz w:val="19"/>
                <w:szCs w:val="19"/>
              </w:rPr>
              <w:t>MEDIUM DENSITY RESIDENTIAL, IMPERVIOUS</w:t>
            </w:r>
          </w:p>
        </w:tc>
        <w:tc>
          <w:tcPr>
            <w:tcW w:w="1096" w:type="dxa"/>
            <w:vAlign w:val="center"/>
          </w:tcPr>
          <w:p w14:paraId="267DF0D6" w14:textId="77777777" w:rsidR="00613BC6" w:rsidRPr="00FE5620" w:rsidRDefault="00B00DBD" w:rsidP="005412BF">
            <w:pPr>
              <w:pStyle w:val="small-content"/>
              <w:spacing w:line="276" w:lineRule="auto"/>
              <w:jc w:val="center"/>
              <w:rPr>
                <w:sz w:val="19"/>
                <w:szCs w:val="19"/>
              </w:rPr>
            </w:pPr>
            <w:r w:rsidRPr="00FE5620">
              <w:rPr>
                <w:sz w:val="19"/>
                <w:szCs w:val="19"/>
              </w:rPr>
              <w:t>1.96</w:t>
            </w:r>
          </w:p>
        </w:tc>
        <w:tc>
          <w:tcPr>
            <w:tcW w:w="1103" w:type="dxa"/>
            <w:vAlign w:val="center"/>
          </w:tcPr>
          <w:p w14:paraId="488CFC56" w14:textId="77777777" w:rsidR="00613BC6" w:rsidRPr="00FE5620" w:rsidRDefault="00B00DBD" w:rsidP="005412BF">
            <w:pPr>
              <w:pStyle w:val="small-content"/>
              <w:spacing w:line="276" w:lineRule="auto"/>
              <w:jc w:val="center"/>
              <w:rPr>
                <w:sz w:val="19"/>
                <w:szCs w:val="19"/>
              </w:rPr>
            </w:pPr>
            <w:r w:rsidRPr="00FE5620">
              <w:rPr>
                <w:sz w:val="19"/>
                <w:szCs w:val="19"/>
              </w:rPr>
              <w:t>439</w:t>
            </w:r>
          </w:p>
        </w:tc>
        <w:tc>
          <w:tcPr>
            <w:tcW w:w="1096" w:type="dxa"/>
            <w:vAlign w:val="center"/>
          </w:tcPr>
          <w:p w14:paraId="63B94ABA" w14:textId="77777777" w:rsidR="00613BC6" w:rsidRPr="00FE5620" w:rsidRDefault="00B00DBD" w:rsidP="005412BF">
            <w:pPr>
              <w:pStyle w:val="small-content"/>
              <w:spacing w:line="276" w:lineRule="auto"/>
              <w:jc w:val="center"/>
              <w:rPr>
                <w:sz w:val="19"/>
                <w:szCs w:val="19"/>
              </w:rPr>
            </w:pPr>
            <w:r w:rsidRPr="00FE5620">
              <w:rPr>
                <w:sz w:val="19"/>
                <w:szCs w:val="19"/>
              </w:rPr>
              <w:t>14.1</w:t>
            </w:r>
          </w:p>
        </w:tc>
      </w:tr>
      <w:tr w:rsidR="00613BC6" w:rsidRPr="00FE5620" w14:paraId="3BFDBEB2" w14:textId="77777777" w:rsidTr="00FE5620">
        <w:trPr>
          <w:trHeight w:val="300"/>
          <w:jc w:val="center"/>
        </w:trPr>
        <w:tc>
          <w:tcPr>
            <w:tcW w:w="4001" w:type="dxa"/>
            <w:vAlign w:val="center"/>
          </w:tcPr>
          <w:p w14:paraId="56FB88F5" w14:textId="77777777" w:rsidR="00613BC6" w:rsidRPr="00FE5620" w:rsidRDefault="00B00DBD" w:rsidP="005412BF">
            <w:pPr>
              <w:pStyle w:val="small-content"/>
              <w:spacing w:line="276" w:lineRule="auto"/>
              <w:jc w:val="center"/>
              <w:rPr>
                <w:sz w:val="19"/>
                <w:szCs w:val="19"/>
              </w:rPr>
            </w:pPr>
            <w:r w:rsidRPr="00FE5620">
              <w:rPr>
                <w:sz w:val="19"/>
                <w:szCs w:val="19"/>
              </w:rPr>
              <w:t>OPEN LAND, HSG A</w:t>
            </w:r>
          </w:p>
        </w:tc>
        <w:tc>
          <w:tcPr>
            <w:tcW w:w="1096" w:type="dxa"/>
            <w:vAlign w:val="center"/>
          </w:tcPr>
          <w:p w14:paraId="0AC1F57A"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4DF2EDF6" w14:textId="77777777" w:rsidR="00613BC6" w:rsidRPr="00FE5620" w:rsidRDefault="00B00DBD" w:rsidP="005412BF">
            <w:pPr>
              <w:pStyle w:val="small-content"/>
              <w:spacing w:line="276" w:lineRule="auto"/>
              <w:jc w:val="center"/>
              <w:rPr>
                <w:sz w:val="19"/>
                <w:szCs w:val="19"/>
              </w:rPr>
            </w:pPr>
            <w:r w:rsidRPr="00FE5620">
              <w:rPr>
                <w:sz w:val="19"/>
                <w:szCs w:val="19"/>
              </w:rPr>
              <w:t>7.14</w:t>
            </w:r>
          </w:p>
        </w:tc>
        <w:tc>
          <w:tcPr>
            <w:tcW w:w="1096" w:type="dxa"/>
            <w:vAlign w:val="center"/>
          </w:tcPr>
          <w:p w14:paraId="7B9FC962" w14:textId="77777777" w:rsidR="00613BC6" w:rsidRPr="00FE5620" w:rsidRDefault="00B00DBD" w:rsidP="005412BF">
            <w:pPr>
              <w:pStyle w:val="small-content"/>
              <w:spacing w:line="276" w:lineRule="auto"/>
              <w:jc w:val="center"/>
              <w:rPr>
                <w:sz w:val="19"/>
                <w:szCs w:val="19"/>
              </w:rPr>
            </w:pPr>
            <w:r w:rsidRPr="00FE5620">
              <w:rPr>
                <w:sz w:val="19"/>
                <w:szCs w:val="19"/>
              </w:rPr>
              <w:t>0.27</w:t>
            </w:r>
          </w:p>
        </w:tc>
      </w:tr>
      <w:tr w:rsidR="00613BC6" w:rsidRPr="00FE5620" w14:paraId="4562F6BC" w14:textId="77777777" w:rsidTr="00FE5620">
        <w:trPr>
          <w:trHeight w:val="300"/>
          <w:jc w:val="center"/>
        </w:trPr>
        <w:tc>
          <w:tcPr>
            <w:tcW w:w="4001" w:type="dxa"/>
            <w:vAlign w:val="center"/>
          </w:tcPr>
          <w:p w14:paraId="10898384" w14:textId="77777777" w:rsidR="00613BC6" w:rsidRPr="00FE5620" w:rsidRDefault="00B00DBD" w:rsidP="005412BF">
            <w:pPr>
              <w:pStyle w:val="small-content"/>
              <w:spacing w:line="276" w:lineRule="auto"/>
              <w:jc w:val="center"/>
              <w:rPr>
                <w:sz w:val="19"/>
                <w:szCs w:val="19"/>
              </w:rPr>
            </w:pPr>
            <w:r w:rsidRPr="00FE5620">
              <w:rPr>
                <w:sz w:val="19"/>
                <w:szCs w:val="19"/>
              </w:rPr>
              <w:t>OPEN LAND, HSG B</w:t>
            </w:r>
          </w:p>
        </w:tc>
        <w:tc>
          <w:tcPr>
            <w:tcW w:w="1096" w:type="dxa"/>
            <w:vAlign w:val="center"/>
          </w:tcPr>
          <w:p w14:paraId="0687120F"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06CC7849" w14:textId="77777777" w:rsidR="00613BC6" w:rsidRPr="00FE5620" w:rsidRDefault="00B00DBD" w:rsidP="005412BF">
            <w:pPr>
              <w:pStyle w:val="small-content"/>
              <w:spacing w:line="276" w:lineRule="auto"/>
              <w:jc w:val="center"/>
              <w:rPr>
                <w:sz w:val="19"/>
                <w:szCs w:val="19"/>
              </w:rPr>
            </w:pPr>
            <w:r w:rsidRPr="00FE5620">
              <w:rPr>
                <w:sz w:val="19"/>
                <w:szCs w:val="19"/>
              </w:rPr>
              <w:t>29.4</w:t>
            </w:r>
          </w:p>
        </w:tc>
        <w:tc>
          <w:tcPr>
            <w:tcW w:w="1096" w:type="dxa"/>
            <w:vAlign w:val="center"/>
          </w:tcPr>
          <w:p w14:paraId="6D2F29C9" w14:textId="77777777" w:rsidR="00613BC6" w:rsidRPr="00FE5620" w:rsidRDefault="00B00DBD" w:rsidP="005412BF">
            <w:pPr>
              <w:pStyle w:val="small-content"/>
              <w:spacing w:line="276" w:lineRule="auto"/>
              <w:jc w:val="center"/>
              <w:rPr>
                <w:sz w:val="19"/>
                <w:szCs w:val="19"/>
              </w:rPr>
            </w:pPr>
            <w:r w:rsidRPr="00FE5620">
              <w:rPr>
                <w:sz w:val="19"/>
                <w:szCs w:val="19"/>
              </w:rPr>
              <w:t>1.16</w:t>
            </w:r>
          </w:p>
        </w:tc>
      </w:tr>
      <w:tr w:rsidR="00613BC6" w:rsidRPr="00FE5620" w14:paraId="4951C218" w14:textId="77777777" w:rsidTr="00FE5620">
        <w:trPr>
          <w:trHeight w:val="300"/>
          <w:jc w:val="center"/>
        </w:trPr>
        <w:tc>
          <w:tcPr>
            <w:tcW w:w="4001" w:type="dxa"/>
            <w:vAlign w:val="center"/>
          </w:tcPr>
          <w:p w14:paraId="00A067BD" w14:textId="77777777" w:rsidR="00613BC6" w:rsidRPr="00FE5620" w:rsidRDefault="00B00DBD" w:rsidP="005412BF">
            <w:pPr>
              <w:pStyle w:val="small-content"/>
              <w:spacing w:line="276" w:lineRule="auto"/>
              <w:jc w:val="center"/>
              <w:rPr>
                <w:sz w:val="19"/>
                <w:szCs w:val="19"/>
              </w:rPr>
            </w:pPr>
            <w:r w:rsidRPr="00FE5620">
              <w:rPr>
                <w:sz w:val="19"/>
                <w:szCs w:val="19"/>
              </w:rPr>
              <w:t>OPEN LAND, HSG C</w:t>
            </w:r>
          </w:p>
        </w:tc>
        <w:tc>
          <w:tcPr>
            <w:tcW w:w="1096" w:type="dxa"/>
            <w:vAlign w:val="center"/>
          </w:tcPr>
          <w:p w14:paraId="24B85E2E"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5001DE1B" w14:textId="77777777" w:rsidR="00613BC6" w:rsidRPr="00FE5620" w:rsidRDefault="00B00DBD" w:rsidP="005412BF">
            <w:pPr>
              <w:pStyle w:val="small-content"/>
              <w:spacing w:line="276" w:lineRule="auto"/>
              <w:jc w:val="center"/>
              <w:rPr>
                <w:sz w:val="19"/>
                <w:szCs w:val="19"/>
              </w:rPr>
            </w:pPr>
            <w:r w:rsidRPr="00FE5620">
              <w:rPr>
                <w:sz w:val="19"/>
                <w:szCs w:val="19"/>
              </w:rPr>
              <w:t>59.8</w:t>
            </w:r>
          </w:p>
        </w:tc>
        <w:tc>
          <w:tcPr>
            <w:tcW w:w="1096" w:type="dxa"/>
            <w:vAlign w:val="center"/>
          </w:tcPr>
          <w:p w14:paraId="72B29D84" w14:textId="77777777" w:rsidR="00613BC6" w:rsidRPr="00FE5620" w:rsidRDefault="00B00DBD" w:rsidP="005412BF">
            <w:pPr>
              <w:pStyle w:val="small-content"/>
              <w:spacing w:line="276" w:lineRule="auto"/>
              <w:jc w:val="center"/>
              <w:rPr>
                <w:sz w:val="19"/>
                <w:szCs w:val="19"/>
              </w:rPr>
            </w:pPr>
            <w:r w:rsidRPr="00FE5620">
              <w:rPr>
                <w:sz w:val="19"/>
                <w:szCs w:val="19"/>
              </w:rPr>
              <w:t>2.41</w:t>
            </w:r>
          </w:p>
        </w:tc>
      </w:tr>
      <w:tr w:rsidR="00613BC6" w:rsidRPr="00FE5620" w14:paraId="59DB1D94" w14:textId="77777777" w:rsidTr="00FE5620">
        <w:trPr>
          <w:trHeight w:val="300"/>
          <w:jc w:val="center"/>
        </w:trPr>
        <w:tc>
          <w:tcPr>
            <w:tcW w:w="4001" w:type="dxa"/>
            <w:vAlign w:val="center"/>
          </w:tcPr>
          <w:p w14:paraId="608FF759" w14:textId="77777777" w:rsidR="00613BC6" w:rsidRPr="00FE5620" w:rsidRDefault="00B00DBD" w:rsidP="005412BF">
            <w:pPr>
              <w:pStyle w:val="small-content"/>
              <w:spacing w:line="276" w:lineRule="auto"/>
              <w:jc w:val="center"/>
              <w:rPr>
                <w:sz w:val="19"/>
                <w:szCs w:val="19"/>
              </w:rPr>
            </w:pPr>
            <w:r w:rsidRPr="00FE5620">
              <w:rPr>
                <w:sz w:val="19"/>
                <w:szCs w:val="19"/>
              </w:rPr>
              <w:t>OPEN LAND, HSG D</w:t>
            </w:r>
          </w:p>
        </w:tc>
        <w:tc>
          <w:tcPr>
            <w:tcW w:w="1096" w:type="dxa"/>
            <w:vAlign w:val="center"/>
          </w:tcPr>
          <w:p w14:paraId="0E10E900" w14:textId="77777777" w:rsidR="00613BC6" w:rsidRPr="00FE5620" w:rsidRDefault="00B00DBD" w:rsidP="005412BF">
            <w:pPr>
              <w:pStyle w:val="small-content"/>
              <w:spacing w:line="276" w:lineRule="auto"/>
              <w:jc w:val="center"/>
              <w:rPr>
                <w:sz w:val="19"/>
                <w:szCs w:val="19"/>
              </w:rPr>
            </w:pPr>
            <w:r w:rsidRPr="00FE5620">
              <w:rPr>
                <w:sz w:val="19"/>
                <w:szCs w:val="19"/>
              </w:rPr>
              <w:t>0.12</w:t>
            </w:r>
          </w:p>
        </w:tc>
        <w:tc>
          <w:tcPr>
            <w:tcW w:w="1103" w:type="dxa"/>
            <w:vAlign w:val="center"/>
          </w:tcPr>
          <w:p w14:paraId="39C76C68" w14:textId="77777777" w:rsidR="00613BC6" w:rsidRPr="00FE5620" w:rsidRDefault="00B00DBD" w:rsidP="005412BF">
            <w:pPr>
              <w:pStyle w:val="small-content"/>
              <w:spacing w:line="276" w:lineRule="auto"/>
              <w:jc w:val="center"/>
              <w:rPr>
                <w:sz w:val="19"/>
                <w:szCs w:val="19"/>
              </w:rPr>
            </w:pPr>
            <w:r w:rsidRPr="00FE5620">
              <w:rPr>
                <w:sz w:val="19"/>
                <w:szCs w:val="19"/>
              </w:rPr>
              <w:t>91.0</w:t>
            </w:r>
          </w:p>
        </w:tc>
        <w:tc>
          <w:tcPr>
            <w:tcW w:w="1096" w:type="dxa"/>
            <w:vAlign w:val="center"/>
          </w:tcPr>
          <w:p w14:paraId="3296AF98" w14:textId="77777777" w:rsidR="00613BC6" w:rsidRPr="00FE5620" w:rsidRDefault="00B00DBD" w:rsidP="005412BF">
            <w:pPr>
              <w:pStyle w:val="small-content"/>
              <w:spacing w:line="276" w:lineRule="auto"/>
              <w:jc w:val="center"/>
              <w:rPr>
                <w:sz w:val="19"/>
                <w:szCs w:val="19"/>
              </w:rPr>
            </w:pPr>
            <w:r w:rsidRPr="00FE5620">
              <w:rPr>
                <w:sz w:val="19"/>
                <w:szCs w:val="19"/>
              </w:rPr>
              <w:t>3.66</w:t>
            </w:r>
          </w:p>
        </w:tc>
      </w:tr>
      <w:tr w:rsidR="00613BC6" w:rsidRPr="00FE5620" w14:paraId="60E1C2F5" w14:textId="77777777" w:rsidTr="00FE5620">
        <w:trPr>
          <w:trHeight w:val="300"/>
          <w:jc w:val="center"/>
        </w:trPr>
        <w:tc>
          <w:tcPr>
            <w:tcW w:w="4001" w:type="dxa"/>
            <w:vAlign w:val="center"/>
          </w:tcPr>
          <w:p w14:paraId="460A9BEB" w14:textId="77777777" w:rsidR="00613BC6" w:rsidRPr="00FE5620" w:rsidRDefault="00B00DBD" w:rsidP="005412BF">
            <w:pPr>
              <w:pStyle w:val="small-content"/>
              <w:spacing w:line="276" w:lineRule="auto"/>
              <w:jc w:val="center"/>
              <w:rPr>
                <w:sz w:val="19"/>
                <w:szCs w:val="19"/>
              </w:rPr>
            </w:pPr>
            <w:r w:rsidRPr="00FE5620">
              <w:rPr>
                <w:sz w:val="19"/>
                <w:szCs w:val="19"/>
              </w:rPr>
              <w:t>OPEN LAND, IMPERVIOUS</w:t>
            </w:r>
          </w:p>
        </w:tc>
        <w:tc>
          <w:tcPr>
            <w:tcW w:w="1096" w:type="dxa"/>
            <w:vAlign w:val="center"/>
          </w:tcPr>
          <w:p w14:paraId="200C6874" w14:textId="77777777" w:rsidR="00613BC6" w:rsidRPr="00FE5620" w:rsidRDefault="00B00DBD" w:rsidP="005412BF">
            <w:pPr>
              <w:pStyle w:val="small-content"/>
              <w:spacing w:line="276" w:lineRule="auto"/>
              <w:jc w:val="center"/>
              <w:rPr>
                <w:sz w:val="19"/>
                <w:szCs w:val="19"/>
              </w:rPr>
            </w:pPr>
            <w:r w:rsidRPr="00FE5620">
              <w:rPr>
                <w:sz w:val="19"/>
                <w:szCs w:val="19"/>
              </w:rPr>
              <w:t>1.52</w:t>
            </w:r>
          </w:p>
        </w:tc>
        <w:tc>
          <w:tcPr>
            <w:tcW w:w="1103" w:type="dxa"/>
            <w:vAlign w:val="center"/>
          </w:tcPr>
          <w:p w14:paraId="170FFB11" w14:textId="77777777" w:rsidR="00613BC6" w:rsidRPr="00FE5620" w:rsidRDefault="00B00DBD" w:rsidP="005412BF">
            <w:pPr>
              <w:pStyle w:val="small-content"/>
              <w:spacing w:line="276" w:lineRule="auto"/>
              <w:jc w:val="center"/>
              <w:rPr>
                <w:sz w:val="19"/>
                <w:szCs w:val="19"/>
              </w:rPr>
            </w:pPr>
            <w:r w:rsidRPr="00FE5620">
              <w:rPr>
                <w:sz w:val="19"/>
                <w:szCs w:val="19"/>
              </w:rPr>
              <w:t>650</w:t>
            </w:r>
          </w:p>
        </w:tc>
        <w:tc>
          <w:tcPr>
            <w:tcW w:w="1096" w:type="dxa"/>
            <w:vAlign w:val="center"/>
          </w:tcPr>
          <w:p w14:paraId="5B1F753E" w14:textId="77777777" w:rsidR="00613BC6" w:rsidRPr="00FE5620" w:rsidRDefault="00B00DBD" w:rsidP="005412BF">
            <w:pPr>
              <w:pStyle w:val="small-content"/>
              <w:spacing w:line="276" w:lineRule="auto"/>
              <w:jc w:val="center"/>
              <w:rPr>
                <w:sz w:val="19"/>
                <w:szCs w:val="19"/>
              </w:rPr>
            </w:pPr>
            <w:r w:rsidRPr="00FE5620">
              <w:rPr>
                <w:sz w:val="19"/>
                <w:szCs w:val="19"/>
              </w:rPr>
              <w:t>11.3</w:t>
            </w:r>
          </w:p>
        </w:tc>
      </w:tr>
      <w:tr w:rsidR="00B00DBD" w:rsidRPr="00FE5620" w14:paraId="561D6EB4" w14:textId="77777777" w:rsidTr="00FE5620">
        <w:trPr>
          <w:trHeight w:val="300"/>
          <w:jc w:val="center"/>
        </w:trPr>
        <w:tc>
          <w:tcPr>
            <w:tcW w:w="7296" w:type="dxa"/>
            <w:gridSpan w:val="4"/>
            <w:vAlign w:val="center"/>
          </w:tcPr>
          <w:p w14:paraId="50011F5F" w14:textId="77777777" w:rsidR="00613BC6" w:rsidRPr="00FE5620" w:rsidRDefault="00B00DBD" w:rsidP="005412BF">
            <w:pPr>
              <w:pStyle w:val="col-data-style1"/>
              <w:spacing w:line="276" w:lineRule="auto"/>
              <w:rPr>
                <w:sz w:val="19"/>
                <w:szCs w:val="19"/>
              </w:rPr>
            </w:pPr>
            <w:r w:rsidRPr="00FE5620">
              <w:rPr>
                <w:sz w:val="19"/>
                <w:szCs w:val="19"/>
                <w:vertAlign w:val="superscript"/>
              </w:rPr>
              <w:t>1</w:t>
            </w:r>
            <w:r w:rsidRPr="00FE5620">
              <w:rPr>
                <w:sz w:val="19"/>
                <w:szCs w:val="19"/>
              </w:rPr>
              <w:t>HSG = Hydrologic Soil Group</w:t>
            </w:r>
          </w:p>
        </w:tc>
      </w:tr>
      <w:bookmarkEnd w:id="96"/>
    </w:tbl>
    <w:p w14:paraId="422CDE82" w14:textId="77777777" w:rsidR="00613BC6" w:rsidRDefault="00613BC6" w:rsidP="005412BF"/>
    <w:p w14:paraId="4E610960" w14:textId="77777777" w:rsidR="00613BC6" w:rsidRDefault="00613BC6" w:rsidP="005412BF">
      <w:pPr>
        <w:spacing w:after="0"/>
      </w:pPr>
    </w:p>
    <w:sectPr w:rsidR="00613BC6" w:rsidSect="005412BF">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609E0" w14:textId="77777777" w:rsidR="00417363" w:rsidRDefault="00417363">
      <w:pPr>
        <w:spacing w:after="0" w:line="240" w:lineRule="auto"/>
      </w:pPr>
      <w:r>
        <w:separator/>
      </w:r>
    </w:p>
  </w:endnote>
  <w:endnote w:type="continuationSeparator" w:id="0">
    <w:p w14:paraId="2BEE6334" w14:textId="77777777" w:rsidR="00417363" w:rsidRDefault="00417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710716"/>
      <w:docPartObj>
        <w:docPartGallery w:val="Page Numbers (Bottom of Page)"/>
        <w:docPartUnique/>
      </w:docPartObj>
    </w:sdtPr>
    <w:sdtEndPr>
      <w:rPr>
        <w:noProof/>
      </w:rPr>
    </w:sdtEndPr>
    <w:sdtContent>
      <w:p w14:paraId="432DB2E1" w14:textId="1E4B2215" w:rsidR="00417363" w:rsidRDefault="00417363" w:rsidP="001D1BCB">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23056" w14:textId="77777777" w:rsidR="00417363" w:rsidRDefault="00417363">
      <w:pPr>
        <w:spacing w:after="0" w:line="240" w:lineRule="auto"/>
      </w:pPr>
      <w:r>
        <w:separator/>
      </w:r>
    </w:p>
  </w:footnote>
  <w:footnote w:type="continuationSeparator" w:id="0">
    <w:p w14:paraId="42B44D32" w14:textId="77777777" w:rsidR="00417363" w:rsidRDefault="00417363">
      <w:pPr>
        <w:spacing w:after="0" w:line="240" w:lineRule="auto"/>
      </w:pPr>
      <w:r>
        <w:continuationSeparator/>
      </w:r>
    </w:p>
  </w:footnote>
  <w:footnote w:id="1">
    <w:p w14:paraId="50D2F854" w14:textId="5C8A66FE" w:rsidR="00417363" w:rsidRDefault="00417363">
      <w:pPr>
        <w:pStyle w:val="FootnoteText"/>
      </w:pPr>
      <w:r>
        <w:rPr>
          <w:rStyle w:val="FootnoteReference"/>
        </w:rPr>
        <w:footnoteRef/>
      </w:r>
      <w:r>
        <w:t xml:space="preserve"> MS4 subwatersheds are defined by the WBP-tool by intersecting </w:t>
      </w:r>
      <w:hyperlink r:id="rId1" w:history="1">
        <w:r w:rsidRPr="0017163B">
          <w:rPr>
            <w:rStyle w:val="Hyperlink"/>
          </w:rPr>
          <w:t>MassGIS drainage sub-basins</w:t>
        </w:r>
      </w:hyperlink>
      <w:r>
        <w:t xml:space="preserve"> with regulated MS4 areas.</w:t>
      </w:r>
    </w:p>
  </w:footnote>
  <w:footnote w:id="2">
    <w:p w14:paraId="73C083CC" w14:textId="6B1D052A" w:rsidR="00417363" w:rsidRDefault="00417363">
      <w:pPr>
        <w:pStyle w:val="FootnoteText"/>
      </w:pPr>
      <w:r>
        <w:rPr>
          <w:rStyle w:val="FootnoteReference"/>
        </w:rPr>
        <w:footnoteRef/>
      </w:r>
      <w:r>
        <w:t xml:space="preserve"> An initial goal of 50 </w:t>
      </w:r>
      <w:r>
        <w:rPr>
          <w:rFonts w:ascii="Times New Roman" w:hAnsi="Times New Roman" w:cs="Times New Roman"/>
        </w:rPr>
        <w:t>µ</w:t>
      </w:r>
      <w:r>
        <w:t xml:space="preserve">g/L for all waterbodies within the watershed will be established. If this goal is achieved, a goal of 25 </w:t>
      </w:r>
      <w:r>
        <w:rPr>
          <w:rFonts w:ascii="Times New Roman" w:hAnsi="Times New Roman" w:cs="Times New Roman"/>
        </w:rPr>
        <w:t>µ</w:t>
      </w:r>
      <w:r>
        <w:t xml:space="preserve">g/L for ponds within the watershed will be considered per EPA Gold Book Criteria. </w:t>
      </w:r>
    </w:p>
  </w:footnote>
  <w:footnote w:id="3">
    <w:p w14:paraId="177D0FD9" w14:textId="2A4099D6" w:rsidR="00417363" w:rsidRDefault="00417363">
      <w:pPr>
        <w:pStyle w:val="FootnoteText"/>
      </w:pPr>
      <w:r>
        <w:rPr>
          <w:rStyle w:val="FootnoteReference"/>
        </w:rPr>
        <w:footnoteRef/>
      </w:r>
      <w:r>
        <w:t xml:space="preserve"> Guidance on funding sources to address nonpoint source pollution: </w:t>
      </w:r>
      <w:hyperlink r:id="rId2" w:history="1">
        <w:r w:rsidRPr="00C228A2">
          <w:rPr>
            <w:rStyle w:val="Hyperlink"/>
          </w:rPr>
          <w:t>http://prj.geosyntec.com/prjMADEPWBP_Files/Guide/Element%20D%20-%20Funds%20and%20Resources%20Guide.pdf</w:t>
        </w:r>
      </w:hyperlink>
    </w:p>
  </w:footnote>
  <w:footnote w:id="4">
    <w:p w14:paraId="7E46A74B" w14:textId="60326526" w:rsidR="00417363" w:rsidRDefault="00417363">
      <w:pPr>
        <w:pStyle w:val="FootnoteText"/>
      </w:pPr>
      <w:r>
        <w:rPr>
          <w:rStyle w:val="FootnoteReference"/>
        </w:rPr>
        <w:footnoteRef/>
      </w:r>
      <w:r>
        <w:t xml:space="preserve"> </w:t>
      </w:r>
      <w:r>
        <w:rPr>
          <w:rFonts w:eastAsiaTheme="majorEastAsia" w:cstheme="majorBidi"/>
          <w:shd w:val="clear" w:color="auto" w:fill="FFFFFF"/>
        </w:rPr>
        <w:t xml:space="preserve">A full explanation of the CWMN, including sampling frequencies, parameters, and locations is provided at this link: </w:t>
      </w:r>
      <w:hyperlink r:id="rId3" w:history="1">
        <w:r w:rsidRPr="007F0051">
          <w:rPr>
            <w:rStyle w:val="Hyperlink"/>
            <w:rFonts w:eastAsiaTheme="majorEastAsia" w:cstheme="majorBidi"/>
            <w:shd w:val="clear" w:color="auto" w:fill="FFFFFF"/>
          </w:rPr>
          <w:t>https://www.neponset.org/your-watershed/cwmn-data/</w:t>
        </w:r>
      </w:hyperlink>
      <w:r>
        <w:rPr>
          <w:rFonts w:eastAsiaTheme="majorEastAsia" w:cstheme="majorBidi"/>
          <w:shd w:val="clear" w:color="auto" w:fill="FFFFFF"/>
        </w:rPr>
        <w:t>.</w:t>
      </w:r>
    </w:p>
  </w:footnote>
  <w:footnote w:id="5">
    <w:p w14:paraId="1BA78A3E" w14:textId="72BCDC8C" w:rsidR="00417363" w:rsidRDefault="00417363">
      <w:pPr>
        <w:pStyle w:val="FootnoteText"/>
      </w:pPr>
      <w:r>
        <w:rPr>
          <w:rStyle w:val="FootnoteReference"/>
        </w:rPr>
        <w:footnoteRef/>
      </w:r>
      <w:r>
        <w:t xml:space="preserve"> Additional guidance is provided at: </w:t>
      </w:r>
      <w:hyperlink r:id="rId4" w:history="1">
        <w:r w:rsidRPr="00F163BB">
          <w:rPr>
            <w:rStyle w:val="Hyperlink"/>
          </w:rPr>
          <w:t>https://www.epa.gov/sites/production/files/2015-06/documents/lakevolman.pdf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63E2C"/>
    <w:multiLevelType w:val="hybridMultilevel"/>
    <w:tmpl w:val="AECC7D90"/>
    <w:lvl w:ilvl="0" w:tplc="69FC7998">
      <w:start w:val="61"/>
      <w:numFmt w:val="bullet"/>
      <w:lvlText w:val=""/>
      <w:lvlJc w:val="left"/>
      <w:pPr>
        <w:ind w:left="720" w:hanging="360"/>
      </w:pPr>
      <w:rPr>
        <w:rFonts w:ascii="Wingdings" w:eastAsia="Times New Roman" w:hAnsi="Wingdings" w:cs="Times New Roman" w:hint="default"/>
      </w:rPr>
    </w:lvl>
    <w:lvl w:ilvl="1" w:tplc="5B02DA6C">
      <w:start w:val="1"/>
      <w:numFmt w:val="bullet"/>
      <w:lvlText w:val="o"/>
      <w:lvlJc w:val="left"/>
      <w:pPr>
        <w:ind w:left="1440" w:hanging="360"/>
      </w:pPr>
      <w:rPr>
        <w:rFonts w:ascii="Courier New" w:hAnsi="Courier New" w:cs="Courier New" w:hint="default"/>
      </w:rPr>
    </w:lvl>
    <w:lvl w:ilvl="2" w:tplc="F8928D44">
      <w:start w:val="1"/>
      <w:numFmt w:val="bullet"/>
      <w:lvlText w:val=""/>
      <w:lvlJc w:val="left"/>
      <w:pPr>
        <w:ind w:left="2160" w:hanging="360"/>
      </w:pPr>
      <w:rPr>
        <w:rFonts w:ascii="Wingdings" w:hAnsi="Wingdings" w:hint="default"/>
      </w:rPr>
    </w:lvl>
    <w:lvl w:ilvl="3" w:tplc="F6B2A9A0">
      <w:start w:val="1"/>
      <w:numFmt w:val="bullet"/>
      <w:lvlText w:val=""/>
      <w:lvlJc w:val="left"/>
      <w:pPr>
        <w:ind w:left="2880" w:hanging="360"/>
      </w:pPr>
      <w:rPr>
        <w:rFonts w:ascii="Symbol" w:hAnsi="Symbol" w:hint="default"/>
      </w:rPr>
    </w:lvl>
    <w:lvl w:ilvl="4" w:tplc="CD88900E">
      <w:start w:val="1"/>
      <w:numFmt w:val="bullet"/>
      <w:lvlText w:val="o"/>
      <w:lvlJc w:val="left"/>
      <w:pPr>
        <w:ind w:left="3600" w:hanging="360"/>
      </w:pPr>
      <w:rPr>
        <w:rFonts w:ascii="Courier New" w:hAnsi="Courier New" w:cs="Courier New" w:hint="default"/>
      </w:rPr>
    </w:lvl>
    <w:lvl w:ilvl="5" w:tplc="EB8AB038">
      <w:start w:val="1"/>
      <w:numFmt w:val="bullet"/>
      <w:lvlText w:val=""/>
      <w:lvlJc w:val="left"/>
      <w:pPr>
        <w:ind w:left="4320" w:hanging="360"/>
      </w:pPr>
      <w:rPr>
        <w:rFonts w:ascii="Wingdings" w:hAnsi="Wingdings" w:hint="default"/>
      </w:rPr>
    </w:lvl>
    <w:lvl w:ilvl="6" w:tplc="EB04AF7C">
      <w:start w:val="1"/>
      <w:numFmt w:val="bullet"/>
      <w:lvlText w:val=""/>
      <w:lvlJc w:val="left"/>
      <w:pPr>
        <w:ind w:left="5040" w:hanging="360"/>
      </w:pPr>
      <w:rPr>
        <w:rFonts w:ascii="Symbol" w:hAnsi="Symbol" w:hint="default"/>
      </w:rPr>
    </w:lvl>
    <w:lvl w:ilvl="7" w:tplc="DF5C60F6">
      <w:start w:val="1"/>
      <w:numFmt w:val="bullet"/>
      <w:lvlText w:val="o"/>
      <w:lvlJc w:val="left"/>
      <w:pPr>
        <w:ind w:left="5760" w:hanging="360"/>
      </w:pPr>
      <w:rPr>
        <w:rFonts w:ascii="Courier New" w:hAnsi="Courier New" w:cs="Courier New" w:hint="default"/>
      </w:rPr>
    </w:lvl>
    <w:lvl w:ilvl="8" w:tplc="2D266FAA">
      <w:start w:val="1"/>
      <w:numFmt w:val="bullet"/>
      <w:lvlText w:val=""/>
      <w:lvlJc w:val="left"/>
      <w:pPr>
        <w:ind w:left="6480" w:hanging="360"/>
      </w:pPr>
      <w:rPr>
        <w:rFonts w:ascii="Wingdings" w:hAnsi="Wingdings" w:hint="default"/>
      </w:rPr>
    </w:lvl>
  </w:abstractNum>
  <w:abstractNum w:abstractNumId="1" w15:restartNumberingAfterBreak="0">
    <w:nsid w:val="088B5C7B"/>
    <w:multiLevelType w:val="hybridMultilevel"/>
    <w:tmpl w:val="4028B9B8"/>
    <w:lvl w:ilvl="0" w:tplc="72825F88">
      <w:start w:val="1"/>
      <w:numFmt w:val="decimal"/>
      <w:lvlText w:val="%1."/>
      <w:lvlJc w:val="left"/>
      <w:pPr>
        <w:ind w:left="360" w:hanging="360"/>
      </w:pPr>
      <w:rPr>
        <w:rFonts w:hint="default"/>
      </w:rPr>
    </w:lvl>
    <w:lvl w:ilvl="1" w:tplc="78BEA18E">
      <w:start w:val="1"/>
      <w:numFmt w:val="lowerLetter"/>
      <w:lvlText w:val="%2."/>
      <w:lvlJc w:val="left"/>
      <w:pPr>
        <w:ind w:left="1080" w:hanging="360"/>
      </w:pPr>
    </w:lvl>
    <w:lvl w:ilvl="2" w:tplc="64048158">
      <w:start w:val="1"/>
      <w:numFmt w:val="lowerRoman"/>
      <w:lvlText w:val="%3."/>
      <w:lvlJc w:val="right"/>
      <w:pPr>
        <w:ind w:left="1800" w:hanging="180"/>
      </w:pPr>
    </w:lvl>
    <w:lvl w:ilvl="3" w:tplc="9A12373A">
      <w:start w:val="1"/>
      <w:numFmt w:val="decimal"/>
      <w:lvlText w:val="%4."/>
      <w:lvlJc w:val="left"/>
      <w:pPr>
        <w:ind w:left="2520" w:hanging="360"/>
      </w:pPr>
    </w:lvl>
    <w:lvl w:ilvl="4" w:tplc="36444424">
      <w:start w:val="1"/>
      <w:numFmt w:val="lowerLetter"/>
      <w:lvlText w:val="%5."/>
      <w:lvlJc w:val="left"/>
      <w:pPr>
        <w:ind w:left="3240" w:hanging="360"/>
      </w:pPr>
    </w:lvl>
    <w:lvl w:ilvl="5" w:tplc="7B40AA90">
      <w:start w:val="1"/>
      <w:numFmt w:val="lowerRoman"/>
      <w:lvlText w:val="%6."/>
      <w:lvlJc w:val="right"/>
      <w:pPr>
        <w:ind w:left="3960" w:hanging="180"/>
      </w:pPr>
    </w:lvl>
    <w:lvl w:ilvl="6" w:tplc="D7E03156">
      <w:start w:val="1"/>
      <w:numFmt w:val="decimal"/>
      <w:lvlText w:val="%7."/>
      <w:lvlJc w:val="left"/>
      <w:pPr>
        <w:ind w:left="4680" w:hanging="360"/>
      </w:pPr>
    </w:lvl>
    <w:lvl w:ilvl="7" w:tplc="2F3A3F60">
      <w:start w:val="1"/>
      <w:numFmt w:val="lowerLetter"/>
      <w:lvlText w:val="%8."/>
      <w:lvlJc w:val="left"/>
      <w:pPr>
        <w:ind w:left="5400" w:hanging="360"/>
      </w:pPr>
    </w:lvl>
    <w:lvl w:ilvl="8" w:tplc="DB8AD0F2">
      <w:start w:val="1"/>
      <w:numFmt w:val="lowerRoman"/>
      <w:lvlText w:val="%9."/>
      <w:lvlJc w:val="right"/>
      <w:pPr>
        <w:ind w:left="6120" w:hanging="180"/>
      </w:pPr>
    </w:lvl>
  </w:abstractNum>
  <w:abstractNum w:abstractNumId="2" w15:restartNumberingAfterBreak="0">
    <w:nsid w:val="0A10404F"/>
    <w:multiLevelType w:val="hybridMultilevel"/>
    <w:tmpl w:val="BBDEA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86874"/>
    <w:multiLevelType w:val="multilevel"/>
    <w:tmpl w:val="FA46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277694"/>
    <w:multiLevelType w:val="hybridMultilevel"/>
    <w:tmpl w:val="7F765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47C16"/>
    <w:multiLevelType w:val="hybridMultilevel"/>
    <w:tmpl w:val="4A840EEE"/>
    <w:lvl w:ilvl="0" w:tplc="ADAC4152">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E709E3"/>
    <w:multiLevelType w:val="hybridMultilevel"/>
    <w:tmpl w:val="F042C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0D1486"/>
    <w:multiLevelType w:val="multilevel"/>
    <w:tmpl w:val="093492A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93008B1"/>
    <w:multiLevelType w:val="hybridMultilevel"/>
    <w:tmpl w:val="2C505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94B4A"/>
    <w:multiLevelType w:val="hybridMultilevel"/>
    <w:tmpl w:val="26A4D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5F40BC"/>
    <w:multiLevelType w:val="hybridMultilevel"/>
    <w:tmpl w:val="6138FD14"/>
    <w:lvl w:ilvl="0" w:tplc="7AA20230">
      <w:start w:val="1"/>
      <w:numFmt w:val="bullet"/>
      <w:lvlText w:val=""/>
      <w:lvlJc w:val="left"/>
      <w:pPr>
        <w:ind w:left="360" w:hanging="360"/>
      </w:pPr>
      <w:rPr>
        <w:rFonts w:ascii="Symbol" w:hAnsi="Symbol" w:hint="default"/>
      </w:rPr>
    </w:lvl>
    <w:lvl w:ilvl="1" w:tplc="3AE609B0">
      <w:start w:val="1"/>
      <w:numFmt w:val="bullet"/>
      <w:lvlText w:val="o"/>
      <w:lvlJc w:val="left"/>
      <w:pPr>
        <w:ind w:left="1080" w:hanging="360"/>
      </w:pPr>
      <w:rPr>
        <w:rFonts w:ascii="Courier New" w:hAnsi="Courier New" w:cs="Courier New" w:hint="default"/>
      </w:rPr>
    </w:lvl>
    <w:lvl w:ilvl="2" w:tplc="271EECA2">
      <w:start w:val="1"/>
      <w:numFmt w:val="bullet"/>
      <w:lvlText w:val=""/>
      <w:lvlJc w:val="left"/>
      <w:pPr>
        <w:ind w:left="1800" w:hanging="360"/>
      </w:pPr>
      <w:rPr>
        <w:rFonts w:ascii="Wingdings" w:hAnsi="Wingdings" w:hint="default"/>
      </w:rPr>
    </w:lvl>
    <w:lvl w:ilvl="3" w:tplc="9AAAF1DA">
      <w:start w:val="1"/>
      <w:numFmt w:val="bullet"/>
      <w:lvlText w:val=""/>
      <w:lvlJc w:val="left"/>
      <w:pPr>
        <w:ind w:left="2520" w:hanging="360"/>
      </w:pPr>
      <w:rPr>
        <w:rFonts w:ascii="Symbol" w:hAnsi="Symbol" w:hint="default"/>
      </w:rPr>
    </w:lvl>
    <w:lvl w:ilvl="4" w:tplc="F2D204FC">
      <w:start w:val="1"/>
      <w:numFmt w:val="bullet"/>
      <w:lvlText w:val="o"/>
      <w:lvlJc w:val="left"/>
      <w:pPr>
        <w:ind w:left="3240" w:hanging="360"/>
      </w:pPr>
      <w:rPr>
        <w:rFonts w:ascii="Courier New" w:hAnsi="Courier New" w:cs="Courier New" w:hint="default"/>
      </w:rPr>
    </w:lvl>
    <w:lvl w:ilvl="5" w:tplc="B950E112">
      <w:start w:val="1"/>
      <w:numFmt w:val="bullet"/>
      <w:lvlText w:val=""/>
      <w:lvlJc w:val="left"/>
      <w:pPr>
        <w:ind w:left="3960" w:hanging="360"/>
      </w:pPr>
      <w:rPr>
        <w:rFonts w:ascii="Wingdings" w:hAnsi="Wingdings" w:hint="default"/>
      </w:rPr>
    </w:lvl>
    <w:lvl w:ilvl="6" w:tplc="FC32A9E8">
      <w:start w:val="1"/>
      <w:numFmt w:val="bullet"/>
      <w:lvlText w:val=""/>
      <w:lvlJc w:val="left"/>
      <w:pPr>
        <w:ind w:left="4680" w:hanging="360"/>
      </w:pPr>
      <w:rPr>
        <w:rFonts w:ascii="Symbol" w:hAnsi="Symbol" w:hint="default"/>
      </w:rPr>
    </w:lvl>
    <w:lvl w:ilvl="7" w:tplc="9D76524E">
      <w:start w:val="1"/>
      <w:numFmt w:val="bullet"/>
      <w:lvlText w:val="o"/>
      <w:lvlJc w:val="left"/>
      <w:pPr>
        <w:ind w:left="5400" w:hanging="360"/>
      </w:pPr>
      <w:rPr>
        <w:rFonts w:ascii="Courier New" w:hAnsi="Courier New" w:cs="Courier New" w:hint="default"/>
      </w:rPr>
    </w:lvl>
    <w:lvl w:ilvl="8" w:tplc="049668A4">
      <w:start w:val="1"/>
      <w:numFmt w:val="bullet"/>
      <w:lvlText w:val=""/>
      <w:lvlJc w:val="left"/>
      <w:pPr>
        <w:ind w:left="6120" w:hanging="360"/>
      </w:pPr>
      <w:rPr>
        <w:rFonts w:ascii="Wingdings" w:hAnsi="Wingdings" w:hint="default"/>
      </w:rPr>
    </w:lvl>
  </w:abstractNum>
  <w:abstractNum w:abstractNumId="11" w15:restartNumberingAfterBreak="0">
    <w:nsid w:val="229C6FF8"/>
    <w:multiLevelType w:val="multilevel"/>
    <w:tmpl w:val="AE3EF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C34E35"/>
    <w:multiLevelType w:val="hybridMultilevel"/>
    <w:tmpl w:val="017A246E"/>
    <w:lvl w:ilvl="0" w:tplc="1216270E">
      <w:start w:val="1"/>
      <w:numFmt w:val="lowerLetter"/>
      <w:lvlText w:val="%1)"/>
      <w:lvlJc w:val="left"/>
      <w:pPr>
        <w:ind w:left="720" w:hanging="360"/>
      </w:pPr>
    </w:lvl>
    <w:lvl w:ilvl="1" w:tplc="982A29D6">
      <w:start w:val="1"/>
      <w:numFmt w:val="lowerLetter"/>
      <w:lvlText w:val="%2."/>
      <w:lvlJc w:val="left"/>
      <w:pPr>
        <w:ind w:left="1440" w:hanging="360"/>
      </w:pPr>
    </w:lvl>
    <w:lvl w:ilvl="2" w:tplc="401AB88C">
      <w:start w:val="1"/>
      <w:numFmt w:val="lowerRoman"/>
      <w:lvlText w:val="%3."/>
      <w:lvlJc w:val="right"/>
      <w:pPr>
        <w:ind w:left="2160" w:hanging="180"/>
      </w:pPr>
    </w:lvl>
    <w:lvl w:ilvl="3" w:tplc="8130B0B4">
      <w:start w:val="1"/>
      <w:numFmt w:val="decimal"/>
      <w:lvlText w:val="%4."/>
      <w:lvlJc w:val="left"/>
      <w:pPr>
        <w:ind w:left="2880" w:hanging="360"/>
      </w:pPr>
    </w:lvl>
    <w:lvl w:ilvl="4" w:tplc="7C8685F4">
      <w:start w:val="1"/>
      <w:numFmt w:val="lowerLetter"/>
      <w:lvlText w:val="%5."/>
      <w:lvlJc w:val="left"/>
      <w:pPr>
        <w:ind w:left="3600" w:hanging="360"/>
      </w:pPr>
    </w:lvl>
    <w:lvl w:ilvl="5" w:tplc="3FFAAE74">
      <w:start w:val="1"/>
      <w:numFmt w:val="lowerRoman"/>
      <w:lvlText w:val="%6."/>
      <w:lvlJc w:val="right"/>
      <w:pPr>
        <w:ind w:left="4320" w:hanging="180"/>
      </w:pPr>
    </w:lvl>
    <w:lvl w:ilvl="6" w:tplc="15362E22">
      <w:start w:val="1"/>
      <w:numFmt w:val="decimal"/>
      <w:lvlText w:val="%7."/>
      <w:lvlJc w:val="left"/>
      <w:pPr>
        <w:ind w:left="5040" w:hanging="360"/>
      </w:pPr>
    </w:lvl>
    <w:lvl w:ilvl="7" w:tplc="472E2F4A">
      <w:start w:val="1"/>
      <w:numFmt w:val="lowerLetter"/>
      <w:lvlText w:val="%8."/>
      <w:lvlJc w:val="left"/>
      <w:pPr>
        <w:ind w:left="5760" w:hanging="360"/>
      </w:pPr>
    </w:lvl>
    <w:lvl w:ilvl="8" w:tplc="8EB2CB50">
      <w:start w:val="1"/>
      <w:numFmt w:val="lowerRoman"/>
      <w:lvlText w:val="%9."/>
      <w:lvlJc w:val="right"/>
      <w:pPr>
        <w:ind w:left="6480" w:hanging="180"/>
      </w:pPr>
    </w:lvl>
  </w:abstractNum>
  <w:abstractNum w:abstractNumId="13" w15:restartNumberingAfterBreak="0">
    <w:nsid w:val="2F730B0C"/>
    <w:multiLevelType w:val="multilevel"/>
    <w:tmpl w:val="D6ECBCF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15:restartNumberingAfterBreak="0">
    <w:nsid w:val="35F378CA"/>
    <w:multiLevelType w:val="hybridMultilevel"/>
    <w:tmpl w:val="4E743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F8069A"/>
    <w:multiLevelType w:val="multilevel"/>
    <w:tmpl w:val="EF48242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86A773F"/>
    <w:multiLevelType w:val="hybridMultilevel"/>
    <w:tmpl w:val="FB3CD95A"/>
    <w:lvl w:ilvl="0" w:tplc="D1E60674">
      <w:start w:val="61"/>
      <w:numFmt w:val="bullet"/>
      <w:lvlText w:val=""/>
      <w:lvlJc w:val="left"/>
      <w:pPr>
        <w:ind w:left="720" w:hanging="360"/>
      </w:pPr>
      <w:rPr>
        <w:rFonts w:ascii="Wingdings" w:eastAsia="Times New Roman" w:hAnsi="Wingdings" w:cs="Times New Roman" w:hint="default"/>
      </w:rPr>
    </w:lvl>
    <w:lvl w:ilvl="1" w:tplc="F600F462">
      <w:start w:val="1"/>
      <w:numFmt w:val="bullet"/>
      <w:lvlText w:val="o"/>
      <w:lvlJc w:val="left"/>
      <w:pPr>
        <w:ind w:left="1440" w:hanging="360"/>
      </w:pPr>
      <w:rPr>
        <w:rFonts w:ascii="Courier New" w:hAnsi="Courier New" w:cs="Courier New" w:hint="default"/>
      </w:rPr>
    </w:lvl>
    <w:lvl w:ilvl="2" w:tplc="DB364C2C">
      <w:start w:val="1"/>
      <w:numFmt w:val="bullet"/>
      <w:lvlText w:val=""/>
      <w:lvlJc w:val="left"/>
      <w:pPr>
        <w:ind w:left="2160" w:hanging="360"/>
      </w:pPr>
      <w:rPr>
        <w:rFonts w:ascii="Wingdings" w:hAnsi="Wingdings" w:hint="default"/>
      </w:rPr>
    </w:lvl>
    <w:lvl w:ilvl="3" w:tplc="A7362D92">
      <w:start w:val="1"/>
      <w:numFmt w:val="bullet"/>
      <w:lvlText w:val=""/>
      <w:lvlJc w:val="left"/>
      <w:pPr>
        <w:ind w:left="2880" w:hanging="360"/>
      </w:pPr>
      <w:rPr>
        <w:rFonts w:ascii="Symbol" w:hAnsi="Symbol" w:hint="default"/>
      </w:rPr>
    </w:lvl>
    <w:lvl w:ilvl="4" w:tplc="8248AB22">
      <w:start w:val="1"/>
      <w:numFmt w:val="bullet"/>
      <w:lvlText w:val="o"/>
      <w:lvlJc w:val="left"/>
      <w:pPr>
        <w:ind w:left="3600" w:hanging="360"/>
      </w:pPr>
      <w:rPr>
        <w:rFonts w:ascii="Courier New" w:hAnsi="Courier New" w:cs="Courier New" w:hint="default"/>
      </w:rPr>
    </w:lvl>
    <w:lvl w:ilvl="5" w:tplc="BEF6642E">
      <w:start w:val="1"/>
      <w:numFmt w:val="bullet"/>
      <w:lvlText w:val=""/>
      <w:lvlJc w:val="left"/>
      <w:pPr>
        <w:ind w:left="4320" w:hanging="360"/>
      </w:pPr>
      <w:rPr>
        <w:rFonts w:ascii="Wingdings" w:hAnsi="Wingdings" w:hint="default"/>
      </w:rPr>
    </w:lvl>
    <w:lvl w:ilvl="6" w:tplc="C4F69C5C">
      <w:start w:val="1"/>
      <w:numFmt w:val="bullet"/>
      <w:lvlText w:val=""/>
      <w:lvlJc w:val="left"/>
      <w:pPr>
        <w:ind w:left="5040" w:hanging="360"/>
      </w:pPr>
      <w:rPr>
        <w:rFonts w:ascii="Symbol" w:hAnsi="Symbol" w:hint="default"/>
      </w:rPr>
    </w:lvl>
    <w:lvl w:ilvl="7" w:tplc="17241502">
      <w:start w:val="1"/>
      <w:numFmt w:val="bullet"/>
      <w:lvlText w:val="o"/>
      <w:lvlJc w:val="left"/>
      <w:pPr>
        <w:ind w:left="5760" w:hanging="360"/>
      </w:pPr>
      <w:rPr>
        <w:rFonts w:ascii="Courier New" w:hAnsi="Courier New" w:cs="Courier New" w:hint="default"/>
      </w:rPr>
    </w:lvl>
    <w:lvl w:ilvl="8" w:tplc="3D706B9E">
      <w:start w:val="1"/>
      <w:numFmt w:val="bullet"/>
      <w:lvlText w:val=""/>
      <w:lvlJc w:val="left"/>
      <w:pPr>
        <w:ind w:left="6480" w:hanging="360"/>
      </w:pPr>
      <w:rPr>
        <w:rFonts w:ascii="Wingdings" w:hAnsi="Wingdings" w:hint="default"/>
      </w:rPr>
    </w:lvl>
  </w:abstractNum>
  <w:abstractNum w:abstractNumId="17" w15:restartNumberingAfterBreak="0">
    <w:nsid w:val="39C7524D"/>
    <w:multiLevelType w:val="hybridMultilevel"/>
    <w:tmpl w:val="29EEEADE"/>
    <w:lvl w:ilvl="0" w:tplc="C42C889A">
      <w:start w:val="1"/>
      <w:numFmt w:val="bullet"/>
      <w:lvlText w:val=""/>
      <w:lvlJc w:val="left"/>
      <w:pPr>
        <w:ind w:left="1080" w:hanging="360"/>
      </w:pPr>
      <w:rPr>
        <w:rFonts w:ascii="Symbol" w:hAnsi="Symbol" w:hint="default"/>
      </w:rPr>
    </w:lvl>
    <w:lvl w:ilvl="1" w:tplc="01AC8A3E">
      <w:start w:val="1"/>
      <w:numFmt w:val="bullet"/>
      <w:lvlText w:val="o"/>
      <w:lvlJc w:val="left"/>
      <w:pPr>
        <w:ind w:left="1800" w:hanging="360"/>
      </w:pPr>
      <w:rPr>
        <w:rFonts w:ascii="Courier New" w:hAnsi="Courier New" w:cs="Courier New" w:hint="default"/>
      </w:rPr>
    </w:lvl>
    <w:lvl w:ilvl="2" w:tplc="DFEABC0C">
      <w:start w:val="1"/>
      <w:numFmt w:val="bullet"/>
      <w:lvlText w:val=""/>
      <w:lvlJc w:val="left"/>
      <w:pPr>
        <w:ind w:left="2520" w:hanging="360"/>
      </w:pPr>
      <w:rPr>
        <w:rFonts w:ascii="Wingdings" w:hAnsi="Wingdings" w:hint="default"/>
      </w:rPr>
    </w:lvl>
    <w:lvl w:ilvl="3" w:tplc="9DF4323C">
      <w:start w:val="1"/>
      <w:numFmt w:val="bullet"/>
      <w:lvlText w:val=""/>
      <w:lvlJc w:val="left"/>
      <w:pPr>
        <w:ind w:left="3240" w:hanging="360"/>
      </w:pPr>
      <w:rPr>
        <w:rFonts w:ascii="Symbol" w:hAnsi="Symbol" w:hint="default"/>
      </w:rPr>
    </w:lvl>
    <w:lvl w:ilvl="4" w:tplc="A28A36BC">
      <w:start w:val="1"/>
      <w:numFmt w:val="bullet"/>
      <w:lvlText w:val="o"/>
      <w:lvlJc w:val="left"/>
      <w:pPr>
        <w:ind w:left="3960" w:hanging="360"/>
      </w:pPr>
      <w:rPr>
        <w:rFonts w:ascii="Courier New" w:hAnsi="Courier New" w:cs="Courier New" w:hint="default"/>
      </w:rPr>
    </w:lvl>
    <w:lvl w:ilvl="5" w:tplc="2B26C24E">
      <w:start w:val="1"/>
      <w:numFmt w:val="bullet"/>
      <w:lvlText w:val=""/>
      <w:lvlJc w:val="left"/>
      <w:pPr>
        <w:ind w:left="4680" w:hanging="360"/>
      </w:pPr>
      <w:rPr>
        <w:rFonts w:ascii="Wingdings" w:hAnsi="Wingdings" w:hint="default"/>
      </w:rPr>
    </w:lvl>
    <w:lvl w:ilvl="6" w:tplc="DD7EE1EC">
      <w:start w:val="1"/>
      <w:numFmt w:val="bullet"/>
      <w:lvlText w:val=""/>
      <w:lvlJc w:val="left"/>
      <w:pPr>
        <w:ind w:left="5400" w:hanging="360"/>
      </w:pPr>
      <w:rPr>
        <w:rFonts w:ascii="Symbol" w:hAnsi="Symbol" w:hint="default"/>
      </w:rPr>
    </w:lvl>
    <w:lvl w:ilvl="7" w:tplc="C0483294">
      <w:start w:val="1"/>
      <w:numFmt w:val="bullet"/>
      <w:lvlText w:val="o"/>
      <w:lvlJc w:val="left"/>
      <w:pPr>
        <w:ind w:left="6120" w:hanging="360"/>
      </w:pPr>
      <w:rPr>
        <w:rFonts w:ascii="Courier New" w:hAnsi="Courier New" w:cs="Courier New" w:hint="default"/>
      </w:rPr>
    </w:lvl>
    <w:lvl w:ilvl="8" w:tplc="9E9C360E">
      <w:start w:val="1"/>
      <w:numFmt w:val="bullet"/>
      <w:lvlText w:val=""/>
      <w:lvlJc w:val="left"/>
      <w:pPr>
        <w:ind w:left="6840" w:hanging="360"/>
      </w:pPr>
      <w:rPr>
        <w:rFonts w:ascii="Wingdings" w:hAnsi="Wingdings" w:hint="default"/>
      </w:rPr>
    </w:lvl>
  </w:abstractNum>
  <w:abstractNum w:abstractNumId="18" w15:restartNumberingAfterBreak="0">
    <w:nsid w:val="42920AED"/>
    <w:multiLevelType w:val="multilevel"/>
    <w:tmpl w:val="A2F8B0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FD0ACF"/>
    <w:multiLevelType w:val="hybridMultilevel"/>
    <w:tmpl w:val="9FC4B24A"/>
    <w:lvl w:ilvl="0" w:tplc="5FB08204">
      <w:start w:val="1"/>
      <w:numFmt w:val="bullet"/>
      <w:lvlText w:val=""/>
      <w:lvlJc w:val="left"/>
      <w:pPr>
        <w:ind w:left="1080" w:hanging="360"/>
      </w:pPr>
      <w:rPr>
        <w:rFonts w:ascii="Symbol" w:hAnsi="Symbol" w:hint="default"/>
      </w:rPr>
    </w:lvl>
    <w:lvl w:ilvl="1" w:tplc="402EAC1E">
      <w:start w:val="1"/>
      <w:numFmt w:val="bullet"/>
      <w:lvlText w:val="o"/>
      <w:lvlJc w:val="left"/>
      <w:pPr>
        <w:ind w:left="1800" w:hanging="360"/>
      </w:pPr>
      <w:rPr>
        <w:rFonts w:ascii="Courier New" w:hAnsi="Courier New" w:cs="Courier New" w:hint="default"/>
      </w:rPr>
    </w:lvl>
    <w:lvl w:ilvl="2" w:tplc="ADA05606">
      <w:start w:val="1"/>
      <w:numFmt w:val="bullet"/>
      <w:lvlText w:val=""/>
      <w:lvlJc w:val="left"/>
      <w:pPr>
        <w:ind w:left="2520" w:hanging="360"/>
      </w:pPr>
      <w:rPr>
        <w:rFonts w:ascii="Wingdings" w:hAnsi="Wingdings" w:hint="default"/>
      </w:rPr>
    </w:lvl>
    <w:lvl w:ilvl="3" w:tplc="8514F8C0">
      <w:start w:val="1"/>
      <w:numFmt w:val="bullet"/>
      <w:lvlText w:val=""/>
      <w:lvlJc w:val="left"/>
      <w:pPr>
        <w:ind w:left="3240" w:hanging="360"/>
      </w:pPr>
      <w:rPr>
        <w:rFonts w:ascii="Symbol" w:hAnsi="Symbol" w:hint="default"/>
      </w:rPr>
    </w:lvl>
    <w:lvl w:ilvl="4" w:tplc="89CA7CE2">
      <w:start w:val="1"/>
      <w:numFmt w:val="bullet"/>
      <w:lvlText w:val="o"/>
      <w:lvlJc w:val="left"/>
      <w:pPr>
        <w:ind w:left="3960" w:hanging="360"/>
      </w:pPr>
      <w:rPr>
        <w:rFonts w:ascii="Courier New" w:hAnsi="Courier New" w:cs="Courier New" w:hint="default"/>
      </w:rPr>
    </w:lvl>
    <w:lvl w:ilvl="5" w:tplc="63A41AE6">
      <w:start w:val="1"/>
      <w:numFmt w:val="bullet"/>
      <w:lvlText w:val=""/>
      <w:lvlJc w:val="left"/>
      <w:pPr>
        <w:ind w:left="4680" w:hanging="360"/>
      </w:pPr>
      <w:rPr>
        <w:rFonts w:ascii="Wingdings" w:hAnsi="Wingdings" w:hint="default"/>
      </w:rPr>
    </w:lvl>
    <w:lvl w:ilvl="6" w:tplc="2C72969E">
      <w:start w:val="1"/>
      <w:numFmt w:val="bullet"/>
      <w:lvlText w:val=""/>
      <w:lvlJc w:val="left"/>
      <w:pPr>
        <w:ind w:left="5400" w:hanging="360"/>
      </w:pPr>
      <w:rPr>
        <w:rFonts w:ascii="Symbol" w:hAnsi="Symbol" w:hint="default"/>
      </w:rPr>
    </w:lvl>
    <w:lvl w:ilvl="7" w:tplc="D4E04386">
      <w:start w:val="1"/>
      <w:numFmt w:val="bullet"/>
      <w:lvlText w:val="o"/>
      <w:lvlJc w:val="left"/>
      <w:pPr>
        <w:ind w:left="6120" w:hanging="360"/>
      </w:pPr>
      <w:rPr>
        <w:rFonts w:ascii="Courier New" w:hAnsi="Courier New" w:cs="Courier New" w:hint="default"/>
      </w:rPr>
    </w:lvl>
    <w:lvl w:ilvl="8" w:tplc="B7E8E63A">
      <w:start w:val="1"/>
      <w:numFmt w:val="bullet"/>
      <w:lvlText w:val=""/>
      <w:lvlJc w:val="left"/>
      <w:pPr>
        <w:ind w:left="6840" w:hanging="360"/>
      </w:pPr>
      <w:rPr>
        <w:rFonts w:ascii="Wingdings" w:hAnsi="Wingdings" w:hint="default"/>
      </w:rPr>
    </w:lvl>
  </w:abstractNum>
  <w:abstractNum w:abstractNumId="20" w15:restartNumberingAfterBreak="0">
    <w:nsid w:val="53871965"/>
    <w:multiLevelType w:val="hybridMultilevel"/>
    <w:tmpl w:val="16066264"/>
    <w:lvl w:ilvl="0" w:tplc="F5B4ACF6">
      <w:start w:val="1"/>
      <w:numFmt w:val="lowerLetter"/>
      <w:lvlText w:val="%1."/>
      <w:lvlJc w:val="left"/>
      <w:pPr>
        <w:ind w:left="662" w:hanging="360"/>
      </w:pPr>
      <w:rPr>
        <w:b w:val="0"/>
        <w:i w:val="0"/>
      </w:rPr>
    </w:lvl>
    <w:lvl w:ilvl="1" w:tplc="04090019">
      <w:start w:val="1"/>
      <w:numFmt w:val="lowerLetter"/>
      <w:lvlText w:val="%2."/>
      <w:lvlJc w:val="left"/>
      <w:pPr>
        <w:ind w:left="1382" w:hanging="360"/>
      </w:pPr>
    </w:lvl>
    <w:lvl w:ilvl="2" w:tplc="0409001B">
      <w:start w:val="1"/>
      <w:numFmt w:val="lowerRoman"/>
      <w:lvlText w:val="%3."/>
      <w:lvlJc w:val="right"/>
      <w:pPr>
        <w:ind w:left="2102" w:hanging="180"/>
      </w:pPr>
    </w:lvl>
    <w:lvl w:ilvl="3" w:tplc="0409000F">
      <w:start w:val="1"/>
      <w:numFmt w:val="decimal"/>
      <w:lvlText w:val="%4."/>
      <w:lvlJc w:val="left"/>
      <w:pPr>
        <w:ind w:left="2822" w:hanging="360"/>
      </w:pPr>
    </w:lvl>
    <w:lvl w:ilvl="4" w:tplc="04090019">
      <w:start w:val="1"/>
      <w:numFmt w:val="lowerLetter"/>
      <w:lvlText w:val="%5."/>
      <w:lvlJc w:val="left"/>
      <w:pPr>
        <w:ind w:left="3542" w:hanging="360"/>
      </w:pPr>
    </w:lvl>
    <w:lvl w:ilvl="5" w:tplc="0409001B">
      <w:start w:val="1"/>
      <w:numFmt w:val="lowerRoman"/>
      <w:lvlText w:val="%6."/>
      <w:lvlJc w:val="right"/>
      <w:pPr>
        <w:ind w:left="4262" w:hanging="180"/>
      </w:pPr>
    </w:lvl>
    <w:lvl w:ilvl="6" w:tplc="0409000F">
      <w:start w:val="1"/>
      <w:numFmt w:val="decimal"/>
      <w:lvlText w:val="%7."/>
      <w:lvlJc w:val="left"/>
      <w:pPr>
        <w:ind w:left="4982" w:hanging="360"/>
      </w:pPr>
    </w:lvl>
    <w:lvl w:ilvl="7" w:tplc="04090019">
      <w:start w:val="1"/>
      <w:numFmt w:val="lowerLetter"/>
      <w:lvlText w:val="%8."/>
      <w:lvlJc w:val="left"/>
      <w:pPr>
        <w:ind w:left="5702" w:hanging="360"/>
      </w:pPr>
    </w:lvl>
    <w:lvl w:ilvl="8" w:tplc="0409001B">
      <w:start w:val="1"/>
      <w:numFmt w:val="lowerRoman"/>
      <w:lvlText w:val="%9."/>
      <w:lvlJc w:val="right"/>
      <w:pPr>
        <w:ind w:left="6422" w:hanging="180"/>
      </w:pPr>
    </w:lvl>
  </w:abstractNum>
  <w:abstractNum w:abstractNumId="21" w15:restartNumberingAfterBreak="0">
    <w:nsid w:val="61413AE1"/>
    <w:multiLevelType w:val="hybridMultilevel"/>
    <w:tmpl w:val="F45ABDD6"/>
    <w:lvl w:ilvl="0" w:tplc="5810EB48">
      <w:start w:val="1"/>
      <w:numFmt w:val="decimal"/>
      <w:lvlText w:val="%1."/>
      <w:lvlJc w:val="left"/>
      <w:pPr>
        <w:ind w:left="360" w:hanging="360"/>
      </w:pPr>
      <w:rPr>
        <w:rFonts w:hint="default"/>
      </w:rPr>
    </w:lvl>
    <w:lvl w:ilvl="1" w:tplc="C2C6DDF2">
      <w:start w:val="1"/>
      <w:numFmt w:val="lowerLetter"/>
      <w:lvlText w:val="%2."/>
      <w:lvlJc w:val="left"/>
      <w:pPr>
        <w:ind w:left="1080" w:hanging="360"/>
      </w:pPr>
    </w:lvl>
    <w:lvl w:ilvl="2" w:tplc="2004A4D6">
      <w:start w:val="1"/>
      <w:numFmt w:val="lowerRoman"/>
      <w:lvlText w:val="%3."/>
      <w:lvlJc w:val="right"/>
      <w:pPr>
        <w:ind w:left="1800" w:hanging="180"/>
      </w:pPr>
    </w:lvl>
    <w:lvl w:ilvl="3" w:tplc="520E729A">
      <w:start w:val="1"/>
      <w:numFmt w:val="decimal"/>
      <w:lvlText w:val="%4."/>
      <w:lvlJc w:val="left"/>
      <w:pPr>
        <w:ind w:left="2520" w:hanging="360"/>
      </w:pPr>
    </w:lvl>
    <w:lvl w:ilvl="4" w:tplc="E9120C80">
      <w:start w:val="1"/>
      <w:numFmt w:val="lowerLetter"/>
      <w:lvlText w:val="%5."/>
      <w:lvlJc w:val="left"/>
      <w:pPr>
        <w:ind w:left="3240" w:hanging="360"/>
      </w:pPr>
    </w:lvl>
    <w:lvl w:ilvl="5" w:tplc="D7E87F02">
      <w:start w:val="1"/>
      <w:numFmt w:val="lowerRoman"/>
      <w:lvlText w:val="%6."/>
      <w:lvlJc w:val="right"/>
      <w:pPr>
        <w:ind w:left="3960" w:hanging="180"/>
      </w:pPr>
    </w:lvl>
    <w:lvl w:ilvl="6" w:tplc="F9A6F682">
      <w:start w:val="1"/>
      <w:numFmt w:val="decimal"/>
      <w:lvlText w:val="%7."/>
      <w:lvlJc w:val="left"/>
      <w:pPr>
        <w:ind w:left="4680" w:hanging="360"/>
      </w:pPr>
    </w:lvl>
    <w:lvl w:ilvl="7" w:tplc="5C06C8F8">
      <w:start w:val="1"/>
      <w:numFmt w:val="lowerLetter"/>
      <w:lvlText w:val="%8."/>
      <w:lvlJc w:val="left"/>
      <w:pPr>
        <w:ind w:left="5400" w:hanging="360"/>
      </w:pPr>
    </w:lvl>
    <w:lvl w:ilvl="8" w:tplc="8004836C">
      <w:start w:val="1"/>
      <w:numFmt w:val="lowerRoman"/>
      <w:lvlText w:val="%9."/>
      <w:lvlJc w:val="right"/>
      <w:pPr>
        <w:ind w:left="6120" w:hanging="180"/>
      </w:pPr>
    </w:lvl>
  </w:abstractNum>
  <w:abstractNum w:abstractNumId="22" w15:restartNumberingAfterBreak="0">
    <w:nsid w:val="69901475"/>
    <w:multiLevelType w:val="multilevel"/>
    <w:tmpl w:val="1E9C8B9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3" w15:restartNumberingAfterBreak="0">
    <w:nsid w:val="6D2628E5"/>
    <w:multiLevelType w:val="hybridMultilevel"/>
    <w:tmpl w:val="44E6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94601D"/>
    <w:multiLevelType w:val="multilevel"/>
    <w:tmpl w:val="0A1E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5F065E"/>
    <w:multiLevelType w:val="hybridMultilevel"/>
    <w:tmpl w:val="CA0CC7CA"/>
    <w:lvl w:ilvl="0" w:tplc="AF2A6396">
      <w:start w:val="1"/>
      <w:numFmt w:val="decimal"/>
      <w:lvlText w:val="%1."/>
      <w:lvlJc w:val="left"/>
      <w:pPr>
        <w:ind w:left="720" w:hanging="360"/>
      </w:pPr>
      <w:rPr>
        <w:rFonts w:ascii="Calibri" w:hAnsi="Calibri" w:cstheme="minorBidi"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645FDE"/>
    <w:multiLevelType w:val="hybridMultilevel"/>
    <w:tmpl w:val="813C4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0C43EA"/>
    <w:multiLevelType w:val="multilevel"/>
    <w:tmpl w:val="318665D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B82058E"/>
    <w:multiLevelType w:val="hybridMultilevel"/>
    <w:tmpl w:val="AB2C53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7239E0"/>
    <w:multiLevelType w:val="multilevel"/>
    <w:tmpl w:val="FC62FD24"/>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num w:numId="1">
    <w:abstractNumId w:val="22"/>
  </w:num>
  <w:num w:numId="2">
    <w:abstractNumId w:val="29"/>
  </w:num>
  <w:num w:numId="3">
    <w:abstractNumId w:val="0"/>
  </w:num>
  <w:num w:numId="4">
    <w:abstractNumId w:val="7"/>
  </w:num>
  <w:num w:numId="5">
    <w:abstractNumId w:val="13"/>
  </w:num>
  <w:num w:numId="6">
    <w:abstractNumId w:val="18"/>
  </w:num>
  <w:num w:numId="7">
    <w:abstractNumId w:val="17"/>
  </w:num>
  <w:num w:numId="8">
    <w:abstractNumId w:val="10"/>
  </w:num>
  <w:num w:numId="9">
    <w:abstractNumId w:val="21"/>
  </w:num>
  <w:num w:numId="10">
    <w:abstractNumId w:val="15"/>
  </w:num>
  <w:num w:numId="11">
    <w:abstractNumId w:val="19"/>
  </w:num>
  <w:num w:numId="12">
    <w:abstractNumId w:val="27"/>
  </w:num>
  <w:num w:numId="13">
    <w:abstractNumId w:val="16"/>
  </w:num>
  <w:num w:numId="14">
    <w:abstractNumId w:val="1"/>
  </w:num>
  <w:num w:numId="15">
    <w:abstractNumId w:val="12"/>
  </w:num>
  <w:num w:numId="16">
    <w:abstractNumId w:val="14"/>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5"/>
  </w:num>
  <w:num w:numId="20">
    <w:abstractNumId w:val="25"/>
  </w:num>
  <w:num w:numId="21">
    <w:abstractNumId w:val="6"/>
  </w:num>
  <w:num w:numId="22">
    <w:abstractNumId w:val="26"/>
  </w:num>
  <w:num w:numId="23">
    <w:abstractNumId w:val="9"/>
  </w:num>
  <w:num w:numId="24">
    <w:abstractNumId w:val="4"/>
  </w:num>
  <w:num w:numId="25">
    <w:abstractNumId w:val="8"/>
  </w:num>
  <w:num w:numId="26">
    <w:abstractNumId w:val="2"/>
  </w:num>
  <w:num w:numId="27">
    <w:abstractNumId w:val="28"/>
  </w:num>
  <w:num w:numId="28">
    <w:abstractNumId w:val="3"/>
  </w:num>
  <w:num w:numId="29">
    <w:abstractNumId w:val="2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3BC6"/>
    <w:rsid w:val="00000C44"/>
    <w:rsid w:val="00007FF0"/>
    <w:rsid w:val="00031ACD"/>
    <w:rsid w:val="00041A5C"/>
    <w:rsid w:val="000430D9"/>
    <w:rsid w:val="0005758F"/>
    <w:rsid w:val="00075167"/>
    <w:rsid w:val="00082088"/>
    <w:rsid w:val="00087484"/>
    <w:rsid w:val="000A0092"/>
    <w:rsid w:val="000B647F"/>
    <w:rsid w:val="000C0C74"/>
    <w:rsid w:val="000D1A50"/>
    <w:rsid w:val="000F3786"/>
    <w:rsid w:val="00104518"/>
    <w:rsid w:val="001160DD"/>
    <w:rsid w:val="00116608"/>
    <w:rsid w:val="0012154A"/>
    <w:rsid w:val="00125B42"/>
    <w:rsid w:val="00150BFE"/>
    <w:rsid w:val="0018022F"/>
    <w:rsid w:val="00190805"/>
    <w:rsid w:val="001A017F"/>
    <w:rsid w:val="001B52FF"/>
    <w:rsid w:val="001C6899"/>
    <w:rsid w:val="001D1BCB"/>
    <w:rsid w:val="001D23C6"/>
    <w:rsid w:val="001D3E83"/>
    <w:rsid w:val="001D76E9"/>
    <w:rsid w:val="001F2174"/>
    <w:rsid w:val="0022348D"/>
    <w:rsid w:val="002304E0"/>
    <w:rsid w:val="00240A36"/>
    <w:rsid w:val="002543D1"/>
    <w:rsid w:val="0026550D"/>
    <w:rsid w:val="00292DF6"/>
    <w:rsid w:val="002B4FDE"/>
    <w:rsid w:val="002C3992"/>
    <w:rsid w:val="002E31EC"/>
    <w:rsid w:val="00312ED2"/>
    <w:rsid w:val="003137FC"/>
    <w:rsid w:val="003253FD"/>
    <w:rsid w:val="00330E6F"/>
    <w:rsid w:val="00354927"/>
    <w:rsid w:val="0039697F"/>
    <w:rsid w:val="003B50E4"/>
    <w:rsid w:val="003B73EF"/>
    <w:rsid w:val="003C60B3"/>
    <w:rsid w:val="003F4AD2"/>
    <w:rsid w:val="003F6215"/>
    <w:rsid w:val="00417363"/>
    <w:rsid w:val="00422F3B"/>
    <w:rsid w:val="00444DA1"/>
    <w:rsid w:val="0045060A"/>
    <w:rsid w:val="0045407B"/>
    <w:rsid w:val="00467ACB"/>
    <w:rsid w:val="004723F9"/>
    <w:rsid w:val="0048653C"/>
    <w:rsid w:val="00486B68"/>
    <w:rsid w:val="00486EF2"/>
    <w:rsid w:val="004A4F74"/>
    <w:rsid w:val="004B287A"/>
    <w:rsid w:val="004B4AD1"/>
    <w:rsid w:val="004C17D0"/>
    <w:rsid w:val="004C6628"/>
    <w:rsid w:val="004C69CC"/>
    <w:rsid w:val="004D2DFB"/>
    <w:rsid w:val="004E3027"/>
    <w:rsid w:val="004E5292"/>
    <w:rsid w:val="004E6317"/>
    <w:rsid w:val="004F2E3E"/>
    <w:rsid w:val="005156A6"/>
    <w:rsid w:val="00521C78"/>
    <w:rsid w:val="005313B4"/>
    <w:rsid w:val="005412BF"/>
    <w:rsid w:val="0056277B"/>
    <w:rsid w:val="0057792C"/>
    <w:rsid w:val="005865CB"/>
    <w:rsid w:val="005A0C71"/>
    <w:rsid w:val="005A0F7A"/>
    <w:rsid w:val="005C1F52"/>
    <w:rsid w:val="005D0B56"/>
    <w:rsid w:val="005D17BC"/>
    <w:rsid w:val="005D22DF"/>
    <w:rsid w:val="005D2B67"/>
    <w:rsid w:val="005D526E"/>
    <w:rsid w:val="005E41F4"/>
    <w:rsid w:val="005E5375"/>
    <w:rsid w:val="005E61F7"/>
    <w:rsid w:val="0060775F"/>
    <w:rsid w:val="00613BC6"/>
    <w:rsid w:val="006222F9"/>
    <w:rsid w:val="00622B2B"/>
    <w:rsid w:val="006316AC"/>
    <w:rsid w:val="00662E7C"/>
    <w:rsid w:val="00663284"/>
    <w:rsid w:val="00677523"/>
    <w:rsid w:val="00684187"/>
    <w:rsid w:val="006941AB"/>
    <w:rsid w:val="006B08B3"/>
    <w:rsid w:val="006B0DC5"/>
    <w:rsid w:val="006C1531"/>
    <w:rsid w:val="006D0FA8"/>
    <w:rsid w:val="006E14EC"/>
    <w:rsid w:val="006F0903"/>
    <w:rsid w:val="0070328D"/>
    <w:rsid w:val="00710B30"/>
    <w:rsid w:val="00713253"/>
    <w:rsid w:val="007152F6"/>
    <w:rsid w:val="0072537F"/>
    <w:rsid w:val="00743150"/>
    <w:rsid w:val="007528C3"/>
    <w:rsid w:val="0076000E"/>
    <w:rsid w:val="00764B9C"/>
    <w:rsid w:val="007672BA"/>
    <w:rsid w:val="00773425"/>
    <w:rsid w:val="007776B9"/>
    <w:rsid w:val="00781388"/>
    <w:rsid w:val="00783BDB"/>
    <w:rsid w:val="00786D6F"/>
    <w:rsid w:val="00791C09"/>
    <w:rsid w:val="007B4B64"/>
    <w:rsid w:val="007C1C95"/>
    <w:rsid w:val="007E146C"/>
    <w:rsid w:val="007E1CC1"/>
    <w:rsid w:val="007F3964"/>
    <w:rsid w:val="00801703"/>
    <w:rsid w:val="008025E1"/>
    <w:rsid w:val="0082392E"/>
    <w:rsid w:val="0085196B"/>
    <w:rsid w:val="00860221"/>
    <w:rsid w:val="008741DB"/>
    <w:rsid w:val="0088449A"/>
    <w:rsid w:val="00884A5F"/>
    <w:rsid w:val="00894521"/>
    <w:rsid w:val="008B10B3"/>
    <w:rsid w:val="008B7D17"/>
    <w:rsid w:val="008D47BF"/>
    <w:rsid w:val="008E0D9C"/>
    <w:rsid w:val="008E4C12"/>
    <w:rsid w:val="008F31E2"/>
    <w:rsid w:val="00922B8E"/>
    <w:rsid w:val="009354DA"/>
    <w:rsid w:val="00937E2E"/>
    <w:rsid w:val="00945D9B"/>
    <w:rsid w:val="00946B23"/>
    <w:rsid w:val="00954C66"/>
    <w:rsid w:val="00964D36"/>
    <w:rsid w:val="0096664E"/>
    <w:rsid w:val="0098619F"/>
    <w:rsid w:val="0099527C"/>
    <w:rsid w:val="009B64C6"/>
    <w:rsid w:val="009C7ED3"/>
    <w:rsid w:val="009F1F2B"/>
    <w:rsid w:val="009F2BA8"/>
    <w:rsid w:val="00A426BD"/>
    <w:rsid w:val="00A64779"/>
    <w:rsid w:val="00AC09C2"/>
    <w:rsid w:val="00AD19C0"/>
    <w:rsid w:val="00AD3618"/>
    <w:rsid w:val="00AD4594"/>
    <w:rsid w:val="00AD514E"/>
    <w:rsid w:val="00AD75AB"/>
    <w:rsid w:val="00B00DBD"/>
    <w:rsid w:val="00B0268E"/>
    <w:rsid w:val="00B13562"/>
    <w:rsid w:val="00B161A5"/>
    <w:rsid w:val="00B25E33"/>
    <w:rsid w:val="00B60300"/>
    <w:rsid w:val="00B60F6C"/>
    <w:rsid w:val="00B622E5"/>
    <w:rsid w:val="00B75532"/>
    <w:rsid w:val="00B81C8D"/>
    <w:rsid w:val="00B91E9B"/>
    <w:rsid w:val="00BA6EC5"/>
    <w:rsid w:val="00BB5AA6"/>
    <w:rsid w:val="00BE6D40"/>
    <w:rsid w:val="00C00EB9"/>
    <w:rsid w:val="00C054A2"/>
    <w:rsid w:val="00C079D5"/>
    <w:rsid w:val="00C15206"/>
    <w:rsid w:val="00C30DA4"/>
    <w:rsid w:val="00C34363"/>
    <w:rsid w:val="00C42E13"/>
    <w:rsid w:val="00C439AF"/>
    <w:rsid w:val="00C520BD"/>
    <w:rsid w:val="00C8059D"/>
    <w:rsid w:val="00C84FE3"/>
    <w:rsid w:val="00CC0E67"/>
    <w:rsid w:val="00CD6609"/>
    <w:rsid w:val="00CF4948"/>
    <w:rsid w:val="00D02FE5"/>
    <w:rsid w:val="00D042F2"/>
    <w:rsid w:val="00D34D4B"/>
    <w:rsid w:val="00D52333"/>
    <w:rsid w:val="00D5572C"/>
    <w:rsid w:val="00D55896"/>
    <w:rsid w:val="00D80F75"/>
    <w:rsid w:val="00D934D0"/>
    <w:rsid w:val="00D97DB2"/>
    <w:rsid w:val="00DA51A7"/>
    <w:rsid w:val="00DA6D04"/>
    <w:rsid w:val="00DB7031"/>
    <w:rsid w:val="00DE7D6D"/>
    <w:rsid w:val="00E05837"/>
    <w:rsid w:val="00E16494"/>
    <w:rsid w:val="00E22A15"/>
    <w:rsid w:val="00E36B1B"/>
    <w:rsid w:val="00E412B4"/>
    <w:rsid w:val="00E424FD"/>
    <w:rsid w:val="00E42D68"/>
    <w:rsid w:val="00E46DF9"/>
    <w:rsid w:val="00E47B3D"/>
    <w:rsid w:val="00E65BC2"/>
    <w:rsid w:val="00E67B25"/>
    <w:rsid w:val="00E9036A"/>
    <w:rsid w:val="00EA7011"/>
    <w:rsid w:val="00EB2A59"/>
    <w:rsid w:val="00EC678E"/>
    <w:rsid w:val="00EF3307"/>
    <w:rsid w:val="00EF6EC7"/>
    <w:rsid w:val="00F022DA"/>
    <w:rsid w:val="00F21DC2"/>
    <w:rsid w:val="00F43CA7"/>
    <w:rsid w:val="00F911D6"/>
    <w:rsid w:val="00F92E2A"/>
    <w:rsid w:val="00FB6135"/>
    <w:rsid w:val="00FD3D14"/>
    <w:rsid w:val="00FE56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4461F07"/>
  <w15:docId w15:val="{8164C123-5C78-4F03-BFAE-A4DFB5EB9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12BF"/>
    <w:pPr>
      <w:jc w:val="both"/>
    </w:pPr>
  </w:style>
  <w:style w:type="paragraph" w:styleId="Heading1">
    <w:name w:val="heading 1"/>
    <w:basedOn w:val="Normal"/>
    <w:next w:val="Normal"/>
    <w:link w:val="Heading1Char"/>
    <w:uiPriority w:val="9"/>
    <w:qFormat/>
    <w:rsid w:val="00B00DBD"/>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B00DBD"/>
    <w:pPr>
      <w:keepNext/>
      <w:keepLines/>
      <w:spacing w:before="40" w:after="0"/>
      <w:outlineLvl w:val="1"/>
    </w:pPr>
    <w:rPr>
      <w:rFonts w:eastAsiaTheme="majorEastAsia" w:cstheme="majorBidi"/>
      <w:b/>
      <w:color w:val="006686"/>
      <w:sz w:val="24"/>
      <w:szCs w:val="26"/>
    </w:rPr>
  </w:style>
  <w:style w:type="paragraph" w:styleId="Heading3">
    <w:name w:val="heading 3"/>
    <w:basedOn w:val="Normal"/>
    <w:next w:val="Normal"/>
    <w:link w:val="Heading3Char"/>
    <w:uiPriority w:val="9"/>
    <w:unhideWhenUsed/>
    <w:qFormat/>
    <w:rsid w:val="001D1BCB"/>
    <w:pPr>
      <w:spacing w:after="120"/>
      <w:outlineLvl w:val="2"/>
    </w:pPr>
    <w:rPr>
      <w:b/>
      <w:color w:val="78B8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next w:val="Normal"/>
    <w:rsid w:val="004F2E3E"/>
    <w:pPr>
      <w:spacing w:after="120"/>
    </w:pPr>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next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next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pPr>
      <w:ind w:left="80"/>
      <w:jc w:val="center"/>
    </w:pPr>
    <w:rPr>
      <w:b/>
      <w:color w:val="000000"/>
      <w:sz w:val="20"/>
    </w:rPr>
  </w:style>
  <w:style w:type="paragraph" w:customStyle="1" w:styleId="col-data-style3">
    <w:name w:val="col-data-style3"/>
    <w:basedOn w:val="Normal"/>
    <w:pPr>
      <w:ind w:right="80"/>
      <w:jc w:val="right"/>
    </w:pPr>
    <w:rPr>
      <w:color w:val="000000"/>
      <w:sz w:val="18"/>
    </w:rPr>
  </w:style>
  <w:style w:type="paragraph" w:customStyle="1" w:styleId="col-data-style4">
    <w:name w:val="col-data-style4"/>
    <w:basedOn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customStyle="1" w:styleId="Heading1Char">
    <w:name w:val="Heading 1 Char"/>
    <w:basedOn w:val="DefaultParagraphFont"/>
    <w:link w:val="Heading1"/>
    <w:uiPriority w:val="9"/>
    <w:rsid w:val="00B00DBD"/>
    <w:rPr>
      <w:rFonts w:eastAsiaTheme="majorEastAsia" w:cstheme="majorBidi"/>
      <w:b/>
      <w:sz w:val="32"/>
      <w:szCs w:val="32"/>
    </w:rPr>
  </w:style>
  <w:style w:type="character" w:styleId="CommentReference">
    <w:name w:val="annotation reference"/>
    <w:basedOn w:val="DefaultParagraphFont"/>
    <w:uiPriority w:val="99"/>
    <w:semiHidden/>
    <w:unhideWhenUsed/>
    <w:rsid w:val="00B00DBD"/>
    <w:rPr>
      <w:sz w:val="16"/>
      <w:szCs w:val="16"/>
    </w:rPr>
  </w:style>
  <w:style w:type="paragraph" w:styleId="CommentText">
    <w:name w:val="annotation text"/>
    <w:basedOn w:val="Normal"/>
    <w:link w:val="CommentTextChar"/>
    <w:uiPriority w:val="99"/>
    <w:unhideWhenUsed/>
    <w:rsid w:val="00B00DBD"/>
    <w:pPr>
      <w:spacing w:line="240" w:lineRule="auto"/>
    </w:pPr>
    <w:rPr>
      <w:sz w:val="20"/>
      <w:szCs w:val="20"/>
    </w:rPr>
  </w:style>
  <w:style w:type="character" w:customStyle="1" w:styleId="CommentTextChar">
    <w:name w:val="Comment Text Char"/>
    <w:basedOn w:val="DefaultParagraphFont"/>
    <w:link w:val="CommentText"/>
    <w:uiPriority w:val="99"/>
    <w:rsid w:val="00B00DBD"/>
    <w:rPr>
      <w:sz w:val="20"/>
      <w:szCs w:val="20"/>
    </w:rPr>
  </w:style>
  <w:style w:type="paragraph" w:styleId="CommentSubject">
    <w:name w:val="annotation subject"/>
    <w:basedOn w:val="CommentText"/>
    <w:next w:val="CommentText"/>
    <w:link w:val="CommentSubjectChar"/>
    <w:uiPriority w:val="99"/>
    <w:semiHidden/>
    <w:unhideWhenUsed/>
    <w:rsid w:val="00B00DBD"/>
    <w:rPr>
      <w:b/>
      <w:bCs/>
    </w:rPr>
  </w:style>
  <w:style w:type="character" w:customStyle="1" w:styleId="CommentSubjectChar">
    <w:name w:val="Comment Subject Char"/>
    <w:basedOn w:val="CommentTextChar"/>
    <w:link w:val="CommentSubject"/>
    <w:uiPriority w:val="99"/>
    <w:semiHidden/>
    <w:rsid w:val="00B00DBD"/>
    <w:rPr>
      <w:b/>
      <w:bCs/>
      <w:sz w:val="20"/>
      <w:szCs w:val="20"/>
    </w:rPr>
  </w:style>
  <w:style w:type="character" w:customStyle="1" w:styleId="Heading2Char">
    <w:name w:val="Heading 2 Char"/>
    <w:basedOn w:val="DefaultParagraphFont"/>
    <w:link w:val="Heading2"/>
    <w:uiPriority w:val="9"/>
    <w:rsid w:val="00B00DBD"/>
    <w:rPr>
      <w:rFonts w:eastAsiaTheme="majorEastAsia" w:cstheme="majorBidi"/>
      <w:b/>
      <w:color w:val="006686"/>
      <w:sz w:val="24"/>
      <w:szCs w:val="26"/>
    </w:rPr>
  </w:style>
  <w:style w:type="paragraph" w:styleId="TOCHeading">
    <w:name w:val="TOC Heading"/>
    <w:basedOn w:val="Heading1"/>
    <w:next w:val="Normal"/>
    <w:uiPriority w:val="39"/>
    <w:unhideWhenUsed/>
    <w:qFormat/>
    <w:rsid w:val="00E412B4"/>
    <w:pPr>
      <w:spacing w:line="259" w:lineRule="auto"/>
      <w:outlineLvl w:val="9"/>
    </w:pPr>
    <w:rPr>
      <w:rFonts w:asciiTheme="majorHAnsi" w:hAnsiTheme="majorHAnsi"/>
      <w:b w:val="0"/>
      <w:color w:val="365F91" w:themeColor="accent1" w:themeShade="BF"/>
    </w:rPr>
  </w:style>
  <w:style w:type="paragraph" w:styleId="TOC1">
    <w:name w:val="toc 1"/>
    <w:basedOn w:val="Normal"/>
    <w:next w:val="Normal"/>
    <w:autoRedefine/>
    <w:uiPriority w:val="39"/>
    <w:unhideWhenUsed/>
    <w:rsid w:val="005412BF"/>
    <w:pPr>
      <w:spacing w:before="120" w:after="0"/>
    </w:pPr>
    <w:rPr>
      <w:b/>
    </w:rPr>
  </w:style>
  <w:style w:type="paragraph" w:styleId="TOC2">
    <w:name w:val="toc 2"/>
    <w:basedOn w:val="Normal"/>
    <w:next w:val="Normal"/>
    <w:autoRedefine/>
    <w:uiPriority w:val="39"/>
    <w:unhideWhenUsed/>
    <w:rsid w:val="005412BF"/>
    <w:pPr>
      <w:spacing w:after="0"/>
      <w:ind w:left="216"/>
    </w:pPr>
  </w:style>
  <w:style w:type="paragraph" w:styleId="FootnoteText">
    <w:name w:val="footnote text"/>
    <w:basedOn w:val="Normal"/>
    <w:link w:val="FootnoteTextChar"/>
    <w:uiPriority w:val="99"/>
    <w:semiHidden/>
    <w:unhideWhenUsed/>
    <w:rsid w:val="006B0D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0DC5"/>
    <w:rPr>
      <w:sz w:val="20"/>
      <w:szCs w:val="20"/>
    </w:rPr>
  </w:style>
  <w:style w:type="character" w:styleId="FootnoteReference">
    <w:name w:val="footnote reference"/>
    <w:basedOn w:val="DefaultParagraphFont"/>
    <w:uiPriority w:val="99"/>
    <w:semiHidden/>
    <w:unhideWhenUsed/>
    <w:rsid w:val="006B0DC5"/>
    <w:rPr>
      <w:vertAlign w:val="superscript"/>
    </w:rPr>
  </w:style>
  <w:style w:type="character" w:customStyle="1" w:styleId="UnresolvedMention1">
    <w:name w:val="Unresolved Mention1"/>
    <w:basedOn w:val="DefaultParagraphFont"/>
    <w:uiPriority w:val="99"/>
    <w:semiHidden/>
    <w:unhideWhenUsed/>
    <w:rsid w:val="00860221"/>
    <w:rPr>
      <w:color w:val="605E5C"/>
      <w:shd w:val="clear" w:color="auto" w:fill="E1DFDD"/>
    </w:rPr>
  </w:style>
  <w:style w:type="character" w:customStyle="1" w:styleId="Heading3Char">
    <w:name w:val="Heading 3 Char"/>
    <w:basedOn w:val="DefaultParagraphFont"/>
    <w:link w:val="Heading3"/>
    <w:uiPriority w:val="9"/>
    <w:rsid w:val="001D1BCB"/>
    <w:rPr>
      <w:b/>
      <w:color w:val="78B832"/>
    </w:rPr>
  </w:style>
  <w:style w:type="paragraph" w:styleId="TOC3">
    <w:name w:val="toc 3"/>
    <w:basedOn w:val="Normal"/>
    <w:next w:val="Normal"/>
    <w:autoRedefine/>
    <w:uiPriority w:val="39"/>
    <w:unhideWhenUsed/>
    <w:rsid w:val="00937E2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003527">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232347851">
      <w:bodyDiv w:val="1"/>
      <w:marLeft w:val="0"/>
      <w:marRight w:val="0"/>
      <w:marTop w:val="0"/>
      <w:marBottom w:val="0"/>
      <w:divBdr>
        <w:top w:val="none" w:sz="0" w:space="0" w:color="auto"/>
        <w:left w:val="none" w:sz="0" w:space="0" w:color="auto"/>
        <w:bottom w:val="none" w:sz="0" w:space="0" w:color="auto"/>
        <w:right w:val="none" w:sz="0" w:space="0" w:color="auto"/>
      </w:divBdr>
    </w:div>
    <w:div w:id="1511488765">
      <w:bodyDiv w:val="1"/>
      <w:marLeft w:val="0"/>
      <w:marRight w:val="0"/>
      <w:marTop w:val="0"/>
      <w:marBottom w:val="0"/>
      <w:divBdr>
        <w:top w:val="none" w:sz="0" w:space="0" w:color="auto"/>
        <w:left w:val="none" w:sz="0" w:space="0" w:color="auto"/>
        <w:bottom w:val="none" w:sz="0" w:space="0" w:color="auto"/>
        <w:right w:val="none" w:sz="0" w:space="0" w:color="auto"/>
      </w:divBdr>
    </w:div>
    <w:div w:id="1618633219">
      <w:bodyDiv w:val="1"/>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759785287">
      <w:bodyDiv w:val="1"/>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neponset.org/your-watershed/cwmn-data/" TargetMode="External"/><Relationship Id="rId26" Type="http://schemas.openxmlformats.org/officeDocument/2006/relationships/hyperlink" Target="https://www.neponset.org/your-watershed/cwmn-data/" TargetMode="External"/><Relationship Id="rId39" Type="http://schemas.openxmlformats.org/officeDocument/2006/relationships/image" Target="media/image13.jpeg"/><Relationship Id="rId21" Type="http://schemas.openxmlformats.org/officeDocument/2006/relationships/hyperlink" Target="http://prj.geosyntec.com/prjMADEPWBP_Files/MapImages/Watershed/Watershed_MWBP_990040.jpg" TargetMode="External"/><Relationship Id="rId34" Type="http://schemas.openxmlformats.org/officeDocument/2006/relationships/hyperlink" Target="http://www.mass.gov/eea/docs/dep/service/regulations/314cmr04.pdf" TargetMode="External"/><Relationship Id="rId42" Type="http://schemas.openxmlformats.org/officeDocument/2006/relationships/hyperlink" Target="http://www.mass.gov/eea/docs/dep/service/regulations/314cmr04.pdf" TargetMode="Externa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png"/><Relationship Id="rId63" Type="http://schemas.openxmlformats.org/officeDocument/2006/relationships/hyperlink" Target="http://prj.geosyntec.com/npsmanual/" TargetMode="External"/><Relationship Id="rId68" Type="http://schemas.openxmlformats.org/officeDocument/2006/relationships/hyperlink" Target="http://www.mass.gov/anf/research-and-tech/it-serv-and-support/application-serv/office-of-geographic-information-massgis/datalayers/impervioussurface.html" TargetMode="External"/><Relationship Id="rId76" Type="http://schemas.openxmlformats.org/officeDocument/2006/relationships/image" Target="media/image29.jpeg"/><Relationship Id="rId84" Type="http://schemas.openxmlformats.org/officeDocument/2006/relationships/image" Target="media/image37.jpeg"/><Relationship Id="rId89"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yperlink" Target="https://www.bls.gov/cpi/" TargetMode="External"/><Relationship Id="rId2" Type="http://schemas.openxmlformats.org/officeDocument/2006/relationships/numbering" Target="numbering.xml"/><Relationship Id="rId16" Type="http://schemas.openxmlformats.org/officeDocument/2006/relationships/hyperlink" Target="http://prj.geosyntec.com/MassDEPWBP" TargetMode="External"/><Relationship Id="rId29" Type="http://schemas.openxmlformats.org/officeDocument/2006/relationships/hyperlink" Target="http://www.mass.gov/eea/agencies/massdep/water/watersheds/tmdls-another-step-to-cleaner-waters.html" TargetMode="External"/><Relationship Id="rId11" Type="http://schemas.openxmlformats.org/officeDocument/2006/relationships/image" Target="media/image4.jpeg"/><Relationship Id="rId24" Type="http://schemas.openxmlformats.org/officeDocument/2006/relationships/hyperlink" Target="http://prj.geosyntec.com/prjMADEPWBP_Files/DocAddl/TMDL/mertmdla.pdf" TargetMode="External"/><Relationship Id="rId32" Type="http://schemas.openxmlformats.org/officeDocument/2006/relationships/hyperlink" Target="http://nptwaterresources.org/wp-content/uploads/2014/01/1986-goldbook.pdf" TargetMode="External"/><Relationship Id="rId37" Type="http://schemas.openxmlformats.org/officeDocument/2006/relationships/hyperlink" Target="http://prj.geosyntec.com/prjMADEPWBP_Files/MapImages/IMP/Impervious_MWBP_990040.jpg" TargetMode="External"/><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hyperlink" Target="http://water.usgs.gov/GIS/metadata/usgswrd/XML/ofr96395_eva.xml" TargetMode="External"/><Relationship Id="rId66" Type="http://schemas.openxmlformats.org/officeDocument/2006/relationships/hyperlink" Target="http://www.mass.gov/anf/research-and-tech/it-serv-and-support/application-serv/office-of-geographic-information-massgis/datalayers/imquad.html" TargetMode="External"/><Relationship Id="rId74" Type="http://schemas.openxmlformats.org/officeDocument/2006/relationships/hyperlink" Target="http://www.mass.gov/anf/research-and-tech/it-serv-and-support/application-serv/office-of-geographic-information-massgis/datalayers/soi.html" TargetMode="External"/><Relationship Id="rId79" Type="http://schemas.openxmlformats.org/officeDocument/2006/relationships/image" Target="media/image32.jpeg"/><Relationship Id="rId87"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hyperlink" Target="http://prj.geosyntec.com/prjMADEPWBP_Files/Doc/Neponset.pdf" TargetMode="External"/><Relationship Id="rId82" Type="http://schemas.openxmlformats.org/officeDocument/2006/relationships/image" Target="media/image35.jpeg"/><Relationship Id="rId90"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0.jpeg"/><Relationship Id="rId30"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5Czyfiles%5CIndex%20Data%5C86thru90%5CTxt%5C00000000%5C00001MGA.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35" Type="http://schemas.openxmlformats.org/officeDocument/2006/relationships/hyperlink" Target="http://prj.geosyntec.com/prjMADEPWBP_Files/MapImages/Landuse/Landuse_MWBP_990040.jpg" TargetMode="External"/><Relationship Id="rId43" Type="http://schemas.openxmlformats.org/officeDocument/2006/relationships/hyperlink" Target="http://www.mass.gov/eea/docs/dep/service/regulations/314cmr04.pdf" TargetMode="External"/><Relationship Id="rId48" Type="http://schemas.openxmlformats.org/officeDocument/2006/relationships/image" Target="media/image19.jpeg"/><Relationship Id="rId56" Type="http://schemas.openxmlformats.org/officeDocument/2006/relationships/image" Target="media/image27.png"/><Relationship Id="rId64" Type="http://schemas.openxmlformats.org/officeDocument/2006/relationships/hyperlink" Target="http://www.mass.gov/eea/agencies/massdep/water/regulations/massachusetts-stormwater-handbook.html" TargetMode="External"/><Relationship Id="rId69" Type="http://schemas.openxmlformats.org/officeDocument/2006/relationships/hyperlink" Target="http://www.mass.gov/anf/research-and-tech/it-serv-and-support/application-serv/office-of-geographic-information-massgis/datalayers/lus2005.html" TargetMode="External"/><Relationship Id="rId77"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hyperlink" Target="ftp://rockyftp.cr.usgs.gov/vdelivery/Datasets/Staged/Hydrography/NHD/State/HighResolution/Shape/" TargetMode="External"/><Relationship Id="rId80" Type="http://schemas.openxmlformats.org/officeDocument/2006/relationships/image" Target="media/image33.jpeg"/><Relationship Id="rId85"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neponset.org/your-watershed/cwmn-data/" TargetMode="External"/><Relationship Id="rId25" Type="http://schemas.openxmlformats.org/officeDocument/2006/relationships/hyperlink" Target="http://prj.geosyntec.com/prjMADEPWBP_Files/Doc/TMDL/neponset.pdf" TargetMode="External"/><Relationship Id="rId33" Type="http://schemas.openxmlformats.org/officeDocument/2006/relationships/hyperlink" Target="http://www.mass.gov/eea/docs/dep/service/regulations/314cmr04.pdf" TargetMode="External"/><Relationship Id="rId38" Type="http://schemas.openxmlformats.org/officeDocument/2006/relationships/image" Target="media/image12.jpeg"/><Relationship Id="rId46" Type="http://schemas.openxmlformats.org/officeDocument/2006/relationships/image" Target="media/image17.png"/><Relationship Id="rId59" Type="http://schemas.openxmlformats.org/officeDocument/2006/relationships/hyperlink" Target="http://www.wisenh.net/Documents/Integrated%20Plan%20Appendices/Appendix%20B%20Final.pdf" TargetMode="External"/><Relationship Id="rId67" Type="http://schemas.openxmlformats.org/officeDocument/2006/relationships/hyperlink" Target="http://www.mass.gov/anf/research-and-tech/it-serv-and-support/application-serv/office-of-geographic-information-massgis/datalayers/subbas.html" TargetMode="External"/><Relationship Id="rId20" Type="http://schemas.openxmlformats.org/officeDocument/2006/relationships/image" Target="media/image8.jpeg"/><Relationship Id="rId41"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zyfiles//Index%20Data//86thru90//Txt//00000000//00001MGA.txt&amp;User=ANONYMOUS&amp;Password=anonymous&amp;SortMethod=h|-&amp;MaximumDocuments=1&amp;FuzzyDegree=0&amp;ImageQuality=r75g8/r75g8/x150y150g16/i425&amp;Display=p|f&amp;DefSeekPage=x&amp;SearchBack=ZyActionL&amp;Back=ZyActionS&amp;BackDesc=Results%20page&amp;MaximumPages=1&amp;ZyEntry=1&amp;SeekPage=x&amp;ZyPURL" TargetMode="External"/><Relationship Id="rId54" Type="http://schemas.openxmlformats.org/officeDocument/2006/relationships/image" Target="media/image25.jpeg"/><Relationship Id="rId62" Type="http://schemas.openxmlformats.org/officeDocument/2006/relationships/hyperlink" Target="http://www.mass.gov/eea/docs/dep/water/resources/07v5/12list2.pdf" TargetMode="External"/><Relationship Id="rId70" Type="http://schemas.openxmlformats.org/officeDocument/2006/relationships/hyperlink" Target="http://www.mass.gov/anf/research-and-tech/it-serv-and-support/application-serv/office-of-geographic-information-massgis/datalayers/wbs2012.html" TargetMode="External"/><Relationship Id="rId75" Type="http://schemas.openxmlformats.org/officeDocument/2006/relationships/image" Target="media/image28.jpeg"/><Relationship Id="rId83" Type="http://schemas.openxmlformats.org/officeDocument/2006/relationships/image" Target="media/image36.jpeg"/><Relationship Id="rId88" Type="http://schemas.openxmlformats.org/officeDocument/2006/relationships/image" Target="media/image4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ss.gov/eea/agencies/massdep/water/grants/watersheds-water-quality.html" TargetMode="External"/><Relationship Id="rId23" Type="http://schemas.openxmlformats.org/officeDocument/2006/relationships/hyperlink" Target="http://prj.geosyntec.com/prjMADEPWBP_Files/Doc/Neponset.pdf" TargetMode="External"/><Relationship Id="rId28" Type="http://schemas.openxmlformats.org/officeDocument/2006/relationships/hyperlink" Target="https://www.neponset.org/your-watershed/cwmn-data/" TargetMode="External"/><Relationship Id="rId36" Type="http://schemas.openxmlformats.org/officeDocument/2006/relationships/image" Target="media/image11.jpeg"/><Relationship Id="rId49" Type="http://schemas.openxmlformats.org/officeDocument/2006/relationships/image" Target="media/image20.jpeg"/><Relationship Id="rId57" Type="http://schemas.openxmlformats.org/officeDocument/2006/relationships/hyperlink" Target="http://www.mass.gov/eea/docs/dep/service/regulations/314cmr04.pdf" TargetMode="External"/><Relationship Id="rId10" Type="http://schemas.openxmlformats.org/officeDocument/2006/relationships/image" Target="media/image3.jpeg"/><Relationship Id="rId31" Type="http://schemas.openxmlformats.org/officeDocument/2006/relationships/hyperlink" Target="http://www.mass.gov/eea/docs/dep/service/regulations/314cmr04.pdf"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hyperlink" Target="http://prj.geosyntec.com/prjMADEPWBP_Files/Doc/TMDL/neponset.pdf" TargetMode="External"/><Relationship Id="rId65" Type="http://schemas.openxmlformats.org/officeDocument/2006/relationships/hyperlink" Target="http://www.mass.gov/anf/research-and-tech/it-serv-and-support/application-serv/office-of-geographic-information-massgis/datalayers/watrshed.html" TargetMode="External"/><Relationship Id="rId73" Type="http://schemas.openxmlformats.org/officeDocument/2006/relationships/hyperlink" Target="http://www.mastep.net/library.cfm" TargetMode="External"/><Relationship Id="rId78" Type="http://schemas.openxmlformats.org/officeDocument/2006/relationships/image" Target="media/image31.jpeg"/><Relationship Id="rId81" Type="http://schemas.openxmlformats.org/officeDocument/2006/relationships/image" Target="media/image34.jpeg"/><Relationship Id="rId86"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neponset.org/your-watershed/cwmn-data/" TargetMode="External"/><Relationship Id="rId2" Type="http://schemas.openxmlformats.org/officeDocument/2006/relationships/hyperlink" Target="http://prj.geosyntec.com/prjMADEPWBP_Files/Guide/Element%20D%20-%20Funds%20and%20Resources%20Guide.pdf" TargetMode="External"/><Relationship Id="rId1" Type="http://schemas.openxmlformats.org/officeDocument/2006/relationships/hyperlink" Target="https://docs.digital.mass.gov/dataset/massgis-data-drainage-sub-basins" TargetMode="External"/><Relationship Id="rId4" Type="http://schemas.openxmlformats.org/officeDocument/2006/relationships/hyperlink" Target="https://www.epa.gov/sites/production/files/2015-06/documents/lakevolm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9E8D1-26EB-42DF-AD37-923F989BA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66</Pages>
  <Words>15909</Words>
  <Characters>90684</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LaRoche</dc:creator>
  <cp:keywords/>
  <dc:description/>
  <cp:lastModifiedBy>Hayley O'Grady</cp:lastModifiedBy>
  <cp:revision>11</cp:revision>
  <cp:lastPrinted>2019-01-28T14:28:00Z</cp:lastPrinted>
  <dcterms:created xsi:type="dcterms:W3CDTF">2019-03-04T19:42:00Z</dcterms:created>
  <dcterms:modified xsi:type="dcterms:W3CDTF">2019-03-05T21:57:00Z</dcterms:modified>
</cp:coreProperties>
</file>