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1DC6AE" w14:textId="77777777" w:rsidR="00613BC6" w:rsidRDefault="00E05837" w:rsidP="005412BF">
      <w:pPr>
        <w:rPr>
          <w:rFonts w:ascii="Calibri" w:eastAsia="Times New Roman" w:hAnsi="Calibri" w:cs="Times New Roman"/>
          <w:b/>
          <w:bCs/>
          <w:sz w:val="32"/>
          <w:szCs w:val="32"/>
        </w:rPr>
      </w:pPr>
      <w:r>
        <w:rPr>
          <w:noProof/>
        </w:rPr>
        <w:pict w14:anchorId="7BB19425">
          <v:group id="_x0000_s1026" style="position:absolute;left:0;text-align:left;margin-left:5.05pt;margin-top:5.1pt;width:220.05pt;height:85.5pt;z-index:-251658240;mso-width-relative:margin;mso-height-relative:margin" coordsize="50995,19894"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top:1260;width:50995;height:1831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ADFnTCAAAA2gAAAA8AAABkcnMvZG93bnJldi54bWxEj8FqwzAQRO+B/oPYQi+hlmNIMW6U0ARC&#10;22OcQK5ba2uLWisjKY7791Ug0OMwM2+Y1WayvRjJB+NYwSLLQRA3ThtuFZyO++cSRIjIGnvHpOCX&#10;AmzWD7MVVtpd+UBjHVuRIBwqVNDFOFRShqYjiyFzA3Hyvp23GJP0rdQerwlue1nk+Yu0aDgtdDjQ&#10;rqPmp75YBeUXbue70TRFTctPMvV7K/OzUk+P09sriEhT/A/f2x9aQQG3K+kGyPU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wAxZ0wgAAANoAAAAPAAAAAAAAAAAAAAAAAJ8C&#10;AABkcnMvZG93bnJldi54bWxQSwUGAAAAAAQABAD3AAAAjgMAAAAA&#10;">
              <v:imagedata r:id="rId8" o:title="" croptop="5999f" cropbottom="5211f"/>
              <v:path arrowok="t"/>
            </v:shape>
            <v:shape id="Picture 3" o:spid="_x0000_s1028" type="#_x0000_t75" style="position:absolute;width:14904;height:1989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fCPlnCAAAA2gAAAA8AAABkcnMvZG93bnJldi54bWxEj0FrAjEUhO+F/ofwCt5qokJpV6MspYK2&#10;J7Xo9bl57i5uXpYk6uqvN4WCx2FmvmEms8424kw+1I41DPoKBHHhTM2lht/N/PUdRIjIBhvHpOFK&#10;AWbT56cJZsZdeEXndSxFgnDIUEMVY5tJGYqKLIa+a4mTd3DeYkzSl9J4vCS4beRQqTdpsea0UGFL&#10;nxUVx/XJatjmubdSmdVXt9vffg7fbVQfS617L10+BhGpi4/wf3thNIzg70q6AXJ6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Xwj5ZwgAAANoAAAAPAAAAAAAAAAAAAAAAAJ8C&#10;AABkcnMvZG93bnJldi54bWxQSwUGAAAAAAQABAD3AAAAjgMAAAAA&#10;">
              <v:imagedata r:id="rId9" o:title=""/>
              <v:path arrowok="t"/>
            </v:shape>
          </v:group>
        </w:pict>
      </w:r>
    </w:p>
    <w:p w14:paraId="305BDBE0" w14:textId="77777777" w:rsidR="00613BC6" w:rsidRDefault="00613BC6" w:rsidP="005412BF">
      <w:pPr>
        <w:rPr>
          <w:rFonts w:ascii="Calibri" w:eastAsia="Times New Roman" w:hAnsi="Calibri" w:cs="Times New Roman"/>
          <w:b/>
          <w:bCs/>
          <w:sz w:val="32"/>
          <w:szCs w:val="32"/>
        </w:rPr>
      </w:pPr>
    </w:p>
    <w:p w14:paraId="4F0EF1F9" w14:textId="77777777" w:rsidR="00613BC6" w:rsidRDefault="00613BC6" w:rsidP="005412BF">
      <w:pPr>
        <w:rPr>
          <w:rFonts w:ascii="Calibri" w:eastAsia="Times New Roman" w:hAnsi="Calibri" w:cs="Times New Roman"/>
          <w:b/>
          <w:bCs/>
          <w:sz w:val="32"/>
          <w:szCs w:val="32"/>
        </w:rPr>
      </w:pPr>
    </w:p>
    <w:p w14:paraId="0B65AFE2" w14:textId="77777777" w:rsidR="00613BC6" w:rsidRDefault="00613BC6" w:rsidP="005412BF">
      <w:pPr>
        <w:rPr>
          <w:rFonts w:ascii="Calibri" w:eastAsia="Times New Roman" w:hAnsi="Calibri" w:cs="Times New Roman"/>
          <w:b/>
          <w:bCs/>
          <w:sz w:val="32"/>
          <w:szCs w:val="32"/>
        </w:rPr>
      </w:pPr>
    </w:p>
    <w:p w14:paraId="57191D15" w14:textId="77777777" w:rsidR="00613BC6" w:rsidRDefault="00613BC6" w:rsidP="005412BF">
      <w:pPr>
        <w:rPr>
          <w:rFonts w:ascii="Calibri" w:eastAsia="Times New Roman" w:hAnsi="Calibri" w:cs="Times New Roman"/>
          <w:b/>
          <w:bCs/>
          <w:sz w:val="32"/>
          <w:szCs w:val="32"/>
        </w:rPr>
      </w:pPr>
    </w:p>
    <w:tbl>
      <w:tblPr>
        <w:tblStyle w:val="TableGrid"/>
        <w:tblW w:w="5000" w:type="pct"/>
        <w:jc w:val="center"/>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Look w:val="04A0" w:firstRow="1" w:lastRow="0" w:firstColumn="1" w:lastColumn="0" w:noHBand="0" w:noVBand="1"/>
        <w:tblDescription w:val=""/>
      </w:tblPr>
      <w:tblGrid>
        <w:gridCol w:w="5190"/>
        <w:gridCol w:w="4674"/>
      </w:tblGrid>
      <w:tr w:rsidR="00613BC6" w14:paraId="7A6B3E49" w14:textId="77777777" w:rsidTr="005412BF">
        <w:trPr>
          <w:trHeight w:val="2061"/>
          <w:jc w:val="center"/>
        </w:trPr>
        <w:tc>
          <w:tcPr>
            <w:tcW w:w="2631" w:type="pct"/>
            <w:vAlign w:val="bottom"/>
          </w:tcPr>
          <w:p w14:paraId="797DA05E" w14:textId="77777777" w:rsidR="00613BC6" w:rsidRDefault="00B00DBD" w:rsidP="005412BF">
            <w:pPr>
              <w:spacing w:line="276" w:lineRule="auto"/>
              <w:rPr>
                <w:rFonts w:ascii="Calibri" w:eastAsia="Times New Roman" w:hAnsi="Calibri" w:cs="Times New Roman"/>
                <w:b/>
                <w:bCs/>
                <w:sz w:val="32"/>
                <w:szCs w:val="32"/>
              </w:rPr>
            </w:pPr>
            <w:r>
              <w:rPr>
                <w:rFonts w:ascii="Arial Narrow" w:hAnsi="Arial Narrow" w:cs="Arial"/>
                <w:color w:val="007DA3"/>
                <w:sz w:val="40"/>
                <w:szCs w:val="40"/>
              </w:rPr>
              <w:t>WATERSHED-BASED PLAN</w:t>
            </w:r>
          </w:p>
        </w:tc>
        <w:tc>
          <w:tcPr>
            <w:tcW w:w="2369" w:type="pct"/>
            <w:vMerge w:val="restart"/>
          </w:tcPr>
          <w:p w14:paraId="637E2C02" w14:textId="77777777" w:rsidR="00613BC6" w:rsidRDefault="00B00DBD" w:rsidP="005412BF">
            <w:pPr>
              <w:spacing w:line="276" w:lineRule="auto"/>
              <w:jc w:val="center"/>
              <w:rPr>
                <w:rFonts w:ascii="Calibri" w:eastAsia="Times New Roman" w:hAnsi="Calibri" w:cs="Times New Roman"/>
                <w:b/>
                <w:bCs/>
                <w:sz w:val="32"/>
                <w:szCs w:val="32"/>
              </w:rPr>
            </w:pPr>
            <w:r>
              <w:rPr>
                <w:rFonts w:ascii="Calibri" w:eastAsia="Times New Roman" w:hAnsi="Calibri" w:cs="Times New Roman"/>
                <w:b/>
                <w:bCs/>
                <w:noProof/>
                <w:sz w:val="32"/>
                <w:szCs w:val="32"/>
              </w:rPr>
              <w:drawing>
                <wp:inline distT="0" distB="0" distL="0" distR="0" wp14:anchorId="5087E155" wp14:editId="70A4D495">
                  <wp:extent cx="2688590" cy="3432174"/>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tretch>
                            <a:fillRect/>
                          </a:stretch>
                        </pic:blipFill>
                        <pic:spPr bwMode="auto">
                          <a:xfrm>
                            <a:off x="0" y="0"/>
                            <a:ext cx="2688590" cy="3432174"/>
                          </a:xfrm>
                          <a:prstGeom prst="rect">
                            <a:avLst/>
                          </a:prstGeom>
                        </pic:spPr>
                      </pic:pic>
                    </a:graphicData>
                  </a:graphic>
                </wp:inline>
              </w:drawing>
            </w:r>
          </w:p>
        </w:tc>
      </w:tr>
      <w:tr w:rsidR="00613BC6" w14:paraId="418E8EAB" w14:textId="77777777" w:rsidTr="005412BF">
        <w:trPr>
          <w:trHeight w:val="630"/>
          <w:jc w:val="center"/>
        </w:trPr>
        <w:tc>
          <w:tcPr>
            <w:tcW w:w="2631" w:type="pct"/>
            <w:vAlign w:val="center"/>
          </w:tcPr>
          <w:p w14:paraId="7F41767E" w14:textId="77777777" w:rsidR="00613BC6" w:rsidRDefault="00613BC6" w:rsidP="005412BF">
            <w:pPr>
              <w:spacing w:line="276" w:lineRule="auto"/>
              <w:rPr>
                <w:rFonts w:eastAsia="Times New Roman" w:cs="Times New Roman"/>
                <w:bCs/>
                <w:sz w:val="24"/>
                <w:szCs w:val="24"/>
              </w:rPr>
            </w:pPr>
            <w:bookmarkStart w:id="0" w:name="COVER_WATERSHEDNAME"/>
          </w:p>
          <w:p w14:paraId="0D6BC945" w14:textId="77777777" w:rsidR="00613BC6" w:rsidRDefault="00B00DBD" w:rsidP="005412BF">
            <w:pPr>
              <w:pStyle w:val="cover-content-large"/>
              <w:spacing w:line="276" w:lineRule="auto"/>
            </w:pPr>
            <w:r>
              <w:t>CANTON</w:t>
            </w:r>
          </w:p>
          <w:bookmarkEnd w:id="0"/>
          <w:p w14:paraId="7B151B87" w14:textId="4109F80E" w:rsidR="00613BC6" w:rsidRPr="00B91E9B" w:rsidRDefault="004B287A" w:rsidP="00B91E9B">
            <w:pPr>
              <w:pStyle w:val="cover-content-large"/>
              <w:spacing w:line="276" w:lineRule="auto"/>
              <w:jc w:val="left"/>
              <w:rPr>
                <w:color w:val="007DA3"/>
              </w:rPr>
            </w:pPr>
            <w:r w:rsidRPr="00B91E9B">
              <w:rPr>
                <w:color w:val="007DA3"/>
              </w:rPr>
              <w:t xml:space="preserve">Pequit Brook and Beaver Meadow Brook Watersheds within the Town of </w:t>
            </w:r>
            <w:r w:rsidR="006E14EC">
              <w:rPr>
                <w:color w:val="007DA3"/>
              </w:rPr>
              <w:t>Canton</w:t>
            </w:r>
          </w:p>
        </w:tc>
        <w:tc>
          <w:tcPr>
            <w:tcW w:w="2369" w:type="pct"/>
            <w:vMerge/>
          </w:tcPr>
          <w:p w14:paraId="73CE0479" w14:textId="77777777" w:rsidR="00613BC6" w:rsidRDefault="00613BC6" w:rsidP="005412BF">
            <w:pPr>
              <w:spacing w:line="276" w:lineRule="auto"/>
              <w:rPr>
                <w:rFonts w:ascii="Calibri" w:eastAsia="Times New Roman" w:hAnsi="Calibri" w:cs="Times New Roman"/>
                <w:b/>
                <w:bCs/>
                <w:sz w:val="32"/>
                <w:szCs w:val="32"/>
              </w:rPr>
            </w:pPr>
          </w:p>
        </w:tc>
      </w:tr>
      <w:tr w:rsidR="00613BC6" w14:paraId="57884804" w14:textId="77777777" w:rsidTr="005412BF">
        <w:trPr>
          <w:trHeight w:val="360"/>
          <w:jc w:val="center"/>
        </w:trPr>
        <w:tc>
          <w:tcPr>
            <w:tcW w:w="2631" w:type="pct"/>
            <w:vAlign w:val="center"/>
          </w:tcPr>
          <w:p w14:paraId="15040194" w14:textId="2A9161E2" w:rsidR="00613BC6" w:rsidRDefault="005412BF" w:rsidP="005412BF">
            <w:pPr>
              <w:spacing w:line="276" w:lineRule="auto"/>
              <w:rPr>
                <w:rFonts w:ascii="Calibri" w:eastAsia="Times New Roman" w:hAnsi="Calibri" w:cs="Times New Roman"/>
                <w:bCs/>
                <w:sz w:val="16"/>
                <w:szCs w:val="16"/>
              </w:rPr>
            </w:pPr>
            <w:r>
              <w:rPr>
                <w:rFonts w:ascii="Calibri" w:eastAsia="Times New Roman" w:hAnsi="Calibri" w:cs="Times New Roman"/>
                <w:bCs/>
                <w:noProof/>
                <w:sz w:val="16"/>
                <w:szCs w:val="16"/>
              </w:rPr>
              <w:drawing>
                <wp:anchor distT="0" distB="0" distL="114300" distR="114300" simplePos="0" relativeHeight="251674112" behindDoc="0" locked="0" layoutInCell="1" allowOverlap="1" wp14:anchorId="1E4AE8C4" wp14:editId="7E7C5927">
                  <wp:simplePos x="0" y="0"/>
                  <wp:positionH relativeFrom="column">
                    <wp:posOffset>-3810</wp:posOffset>
                  </wp:positionH>
                  <wp:positionV relativeFrom="paragraph">
                    <wp:posOffset>173990</wp:posOffset>
                  </wp:positionV>
                  <wp:extent cx="3114675" cy="45085"/>
                  <wp:effectExtent l="0" t="0" r="9525" b="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cstate="screen">
                            <a:extLst>
                              <a:ext uri="{28A0092B-C50C-407E-A947-70E740481C1C}">
                                <a14:useLocalDpi xmlns:a14="http://schemas.microsoft.com/office/drawing/2010/main" val="0"/>
                              </a:ext>
                            </a:extLst>
                          </a:blip>
                          <a:stretch>
                            <a:fillRect/>
                          </a:stretch>
                        </pic:blipFill>
                        <pic:spPr bwMode="auto">
                          <a:xfrm>
                            <a:off x="0" y="0"/>
                            <a:ext cx="3114675" cy="45085"/>
                          </a:xfrm>
                          <a:prstGeom prst="rect">
                            <a:avLst/>
                          </a:prstGeom>
                        </pic:spPr>
                      </pic:pic>
                    </a:graphicData>
                  </a:graphic>
                  <wp14:sizeRelH relativeFrom="margin">
                    <wp14:pctWidth>0</wp14:pctWidth>
                  </wp14:sizeRelH>
                  <wp14:sizeRelV relativeFrom="margin">
                    <wp14:pctHeight>0</wp14:pctHeight>
                  </wp14:sizeRelV>
                </wp:anchor>
              </w:drawing>
            </w:r>
          </w:p>
        </w:tc>
        <w:tc>
          <w:tcPr>
            <w:tcW w:w="2369" w:type="pct"/>
            <w:vMerge/>
          </w:tcPr>
          <w:p w14:paraId="55BD3ADE" w14:textId="77777777" w:rsidR="00613BC6" w:rsidRDefault="00613BC6" w:rsidP="005412BF">
            <w:pPr>
              <w:spacing w:line="276" w:lineRule="auto"/>
              <w:rPr>
                <w:rFonts w:ascii="Calibri" w:eastAsia="Times New Roman" w:hAnsi="Calibri" w:cs="Times New Roman"/>
                <w:b/>
                <w:bCs/>
                <w:sz w:val="32"/>
                <w:szCs w:val="32"/>
              </w:rPr>
            </w:pPr>
          </w:p>
        </w:tc>
      </w:tr>
      <w:tr w:rsidR="00613BC6" w14:paraId="69767517" w14:textId="77777777" w:rsidTr="005412BF">
        <w:trPr>
          <w:jc w:val="center"/>
        </w:trPr>
        <w:tc>
          <w:tcPr>
            <w:tcW w:w="2631" w:type="pct"/>
          </w:tcPr>
          <w:p w14:paraId="223F947A" w14:textId="34F4B35A" w:rsidR="00613BC6" w:rsidRDefault="00613BC6" w:rsidP="005412BF">
            <w:pPr>
              <w:spacing w:line="276" w:lineRule="auto"/>
              <w:rPr>
                <w:rFonts w:eastAsia="Times New Roman" w:cs="Times New Roman"/>
                <w:bCs/>
                <w:sz w:val="24"/>
                <w:szCs w:val="24"/>
              </w:rPr>
            </w:pPr>
            <w:bookmarkStart w:id="1" w:name="COVER_CREATEDATE"/>
          </w:p>
          <w:p w14:paraId="7C2FC9AF" w14:textId="5CFE98DB" w:rsidR="00613BC6" w:rsidRDefault="004B287A" w:rsidP="005412BF">
            <w:pPr>
              <w:pStyle w:val="cover-content-small"/>
              <w:spacing w:line="276" w:lineRule="auto"/>
            </w:pPr>
            <w:r>
              <w:t>March</w:t>
            </w:r>
            <w:r w:rsidR="007672BA" w:rsidRPr="00781388">
              <w:t xml:space="preserve"> </w:t>
            </w:r>
            <w:r>
              <w:t>4</w:t>
            </w:r>
            <w:r w:rsidR="00B00DBD" w:rsidRPr="00781388">
              <w:t>, 201</w:t>
            </w:r>
            <w:r w:rsidR="00F022DA" w:rsidRPr="00781388">
              <w:t>9</w:t>
            </w:r>
          </w:p>
          <w:bookmarkEnd w:id="1"/>
          <w:p w14:paraId="592FE40E" w14:textId="77777777" w:rsidR="00613BC6" w:rsidRDefault="00613BC6" w:rsidP="005412BF">
            <w:pPr>
              <w:spacing w:line="276" w:lineRule="auto"/>
            </w:pPr>
          </w:p>
          <w:p w14:paraId="505935B6" w14:textId="1D4CC50E" w:rsidR="00D042F2" w:rsidRDefault="00D042F2" w:rsidP="005412BF">
            <w:pPr>
              <w:spacing w:line="276" w:lineRule="auto"/>
            </w:pPr>
          </w:p>
        </w:tc>
        <w:tc>
          <w:tcPr>
            <w:tcW w:w="2369" w:type="pct"/>
            <w:vMerge/>
          </w:tcPr>
          <w:p w14:paraId="096E59C4" w14:textId="77777777" w:rsidR="00613BC6" w:rsidRDefault="00613BC6" w:rsidP="005412BF">
            <w:pPr>
              <w:spacing w:line="276" w:lineRule="auto"/>
              <w:rPr>
                <w:rFonts w:ascii="Calibri" w:eastAsia="Times New Roman" w:hAnsi="Calibri" w:cs="Times New Roman"/>
                <w:b/>
                <w:bCs/>
                <w:sz w:val="32"/>
                <w:szCs w:val="32"/>
              </w:rPr>
            </w:pPr>
          </w:p>
        </w:tc>
      </w:tr>
    </w:tbl>
    <w:p w14:paraId="0076D8BD" w14:textId="77777777" w:rsidR="00613BC6" w:rsidRDefault="00613BC6" w:rsidP="005412BF">
      <w:pPr>
        <w:spacing w:after="0"/>
        <w:rPr>
          <w:rFonts w:ascii="Arial Narrow" w:eastAsia="Times New Roman" w:hAnsi="Arial Narrow" w:cs="Times New Roman"/>
          <w:bCs/>
          <w:sz w:val="24"/>
          <w:szCs w:val="24"/>
        </w:rPr>
      </w:pPr>
    </w:p>
    <w:p w14:paraId="6A6574EB" w14:textId="77777777" w:rsidR="00613BC6" w:rsidRDefault="00613BC6" w:rsidP="005412BF">
      <w:pPr>
        <w:spacing w:after="80"/>
        <w:rPr>
          <w:rFonts w:ascii="Arial Narrow" w:hAnsi="Arial Narrow" w:cs="Arial"/>
          <w:b/>
          <w:color w:val="595959" w:themeColor="text1" w:themeTint="A6"/>
          <w:sz w:val="24"/>
          <w:szCs w:val="24"/>
        </w:rPr>
      </w:pPr>
    </w:p>
    <w:p w14:paraId="5143464B" w14:textId="77777777" w:rsidR="00613BC6" w:rsidRDefault="00B00DBD" w:rsidP="005412BF">
      <w:pPr>
        <w:spacing w:after="120"/>
        <w:rPr>
          <w:rFonts w:ascii="Arial Narrow" w:hAnsi="Arial Narrow" w:cs="Arial"/>
          <w:b/>
          <w:color w:val="595959" w:themeColor="text1" w:themeTint="A6"/>
          <w:sz w:val="24"/>
          <w:szCs w:val="24"/>
        </w:rPr>
      </w:pPr>
      <w:r>
        <w:rPr>
          <w:rFonts w:ascii="Arial Narrow" w:hAnsi="Arial Narrow" w:cs="Arial"/>
          <w:b/>
          <w:color w:val="595959" w:themeColor="text1" w:themeTint="A6"/>
          <w:sz w:val="24"/>
          <w:szCs w:val="24"/>
        </w:rPr>
        <w:t>Prepared By:</w:t>
      </w:r>
    </w:p>
    <w:p w14:paraId="1CEC9845" w14:textId="77777777" w:rsidR="00613BC6" w:rsidRDefault="00B00DBD" w:rsidP="005412BF">
      <w:pPr>
        <w:spacing w:after="0"/>
        <w:rPr>
          <w:rFonts w:ascii="Arial Narrow" w:hAnsi="Arial Narrow" w:cs="Arial"/>
          <w:color w:val="595959" w:themeColor="text1" w:themeTint="A6"/>
          <w:sz w:val="24"/>
          <w:szCs w:val="24"/>
        </w:rPr>
      </w:pPr>
      <w:r>
        <w:rPr>
          <w:rFonts w:ascii="Arial Narrow" w:hAnsi="Arial Narrow" w:cs="Arial"/>
          <w:color w:val="595959" w:themeColor="text1" w:themeTint="A6"/>
          <w:sz w:val="24"/>
          <w:szCs w:val="24"/>
        </w:rPr>
        <w:t>Town of Canton Department of Public Works</w:t>
      </w:r>
    </w:p>
    <w:p w14:paraId="3B9A4D8F" w14:textId="77777777" w:rsidR="00B00DBD" w:rsidRDefault="00B00DBD" w:rsidP="005412BF">
      <w:pPr>
        <w:spacing w:after="0"/>
        <w:rPr>
          <w:rFonts w:ascii="Arial Narrow" w:hAnsi="Arial Narrow" w:cs="Arial"/>
          <w:color w:val="595959" w:themeColor="text1" w:themeTint="A6"/>
          <w:sz w:val="24"/>
          <w:szCs w:val="24"/>
        </w:rPr>
      </w:pPr>
      <w:r>
        <w:rPr>
          <w:rFonts w:ascii="Arial Narrow" w:hAnsi="Arial Narrow" w:cs="Arial"/>
          <w:color w:val="595959" w:themeColor="text1" w:themeTint="A6"/>
          <w:sz w:val="24"/>
          <w:szCs w:val="24"/>
        </w:rPr>
        <w:t>Neponset River Watershed Association</w:t>
      </w:r>
    </w:p>
    <w:p w14:paraId="299E2D29" w14:textId="77777777" w:rsidR="00B00DBD" w:rsidRDefault="00B00DBD" w:rsidP="005412BF">
      <w:pPr>
        <w:spacing w:after="0"/>
        <w:rPr>
          <w:rFonts w:ascii="Arial Narrow" w:hAnsi="Arial Narrow" w:cs="Arial"/>
          <w:color w:val="595959" w:themeColor="text1" w:themeTint="A6"/>
          <w:sz w:val="24"/>
          <w:szCs w:val="24"/>
        </w:rPr>
      </w:pPr>
      <w:r>
        <w:rPr>
          <w:rFonts w:ascii="Arial Narrow" w:hAnsi="Arial Narrow" w:cs="Arial"/>
          <w:color w:val="595959" w:themeColor="text1" w:themeTint="A6"/>
          <w:sz w:val="24"/>
          <w:szCs w:val="24"/>
        </w:rPr>
        <w:t>Geosyntec Consultants</w:t>
      </w:r>
    </w:p>
    <w:p w14:paraId="343738F0" w14:textId="77777777" w:rsidR="00613BC6" w:rsidRDefault="00613BC6" w:rsidP="005412BF">
      <w:pPr>
        <w:spacing w:after="0"/>
        <w:rPr>
          <w:rFonts w:ascii="Arial Narrow" w:eastAsia="Times New Roman" w:hAnsi="Arial Narrow" w:cs="Times New Roman"/>
          <w:bCs/>
          <w:sz w:val="24"/>
          <w:szCs w:val="24"/>
        </w:rPr>
      </w:pPr>
    </w:p>
    <w:p w14:paraId="45902E1F" w14:textId="77777777" w:rsidR="00613BC6" w:rsidRDefault="00613BC6" w:rsidP="005412BF">
      <w:pPr>
        <w:spacing w:after="0"/>
        <w:rPr>
          <w:rFonts w:ascii="Arial Narrow" w:eastAsia="Times New Roman" w:hAnsi="Arial Narrow" w:cs="Times New Roman"/>
          <w:bCs/>
          <w:sz w:val="24"/>
          <w:szCs w:val="24"/>
        </w:rPr>
      </w:pPr>
    </w:p>
    <w:p w14:paraId="47463A6C" w14:textId="77777777" w:rsidR="00613BC6" w:rsidRDefault="00B00DBD" w:rsidP="005412BF">
      <w:pPr>
        <w:spacing w:after="120"/>
        <w:rPr>
          <w:rFonts w:ascii="Arial Narrow" w:hAnsi="Arial Narrow" w:cs="Arial"/>
          <w:b/>
          <w:color w:val="595959" w:themeColor="text1" w:themeTint="A6"/>
          <w:sz w:val="24"/>
          <w:szCs w:val="24"/>
        </w:rPr>
      </w:pPr>
      <w:r>
        <w:rPr>
          <w:rFonts w:ascii="Arial Narrow" w:hAnsi="Arial Narrow" w:cs="Arial"/>
          <w:b/>
          <w:color w:val="595959" w:themeColor="text1" w:themeTint="A6"/>
          <w:sz w:val="24"/>
          <w:szCs w:val="24"/>
        </w:rPr>
        <w:t>Prepared For:</w:t>
      </w:r>
    </w:p>
    <w:p w14:paraId="6CA5161F" w14:textId="77777777" w:rsidR="009F2BA8" w:rsidRDefault="00B00DBD" w:rsidP="005412BF">
      <w:pPr>
        <w:spacing w:after="0"/>
        <w:rPr>
          <w:rFonts w:ascii="Calibri" w:eastAsia="Times New Roman" w:hAnsi="Calibri" w:cs="Times New Roman"/>
          <w:b/>
          <w:bCs/>
          <w:sz w:val="32"/>
          <w:szCs w:val="32"/>
        </w:rPr>
        <w:sectPr w:rsidR="009F2BA8" w:rsidSect="007C1C95">
          <w:footerReference w:type="default" r:id="rId12"/>
          <w:pgSz w:w="12240" w:h="15840"/>
          <w:pgMar w:top="1296" w:right="1296" w:bottom="1296" w:left="1296" w:header="720" w:footer="720" w:gutter="0"/>
          <w:pgNumType w:fmt="lowerRoman" w:start="1"/>
          <w:cols w:space="720"/>
          <w:titlePg/>
          <w:docGrid w:linePitch="360"/>
        </w:sectPr>
      </w:pPr>
      <w:r>
        <w:rPr>
          <w:rFonts w:ascii="Arial Narrow" w:eastAsia="Times New Roman" w:hAnsi="Arial Narrow" w:cs="Times New Roman"/>
          <w:bCs/>
          <w:noProof/>
          <w:sz w:val="24"/>
          <w:szCs w:val="24"/>
        </w:rPr>
        <w:drawing>
          <wp:inline distT="0" distB="0" distL="0" distR="0" wp14:anchorId="24FCE3E9" wp14:editId="03752548">
            <wp:extent cx="1554480" cy="384175"/>
            <wp:effectExtent l="0" t="0" r="7620" b="0"/>
            <wp:docPr id="3" name="Picture 3"/>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tretch>
                      <a:fillRect/>
                    </a:stretch>
                  </pic:blipFill>
                  <pic:spPr bwMode="auto">
                    <a:xfrm>
                      <a:off x="0" y="0"/>
                      <a:ext cx="1554480" cy="384175"/>
                    </a:xfrm>
                    <a:prstGeom prst="rect">
                      <a:avLst/>
                    </a:prstGeom>
                  </pic:spPr>
                </pic:pic>
              </a:graphicData>
            </a:graphic>
          </wp:inline>
        </w:drawing>
      </w:r>
    </w:p>
    <w:p w14:paraId="06DEDA20" w14:textId="77777777" w:rsidR="00613BC6" w:rsidRDefault="00B00DBD" w:rsidP="005412BF">
      <w:pPr>
        <w:spacing w:after="240"/>
        <w:rPr>
          <w:rFonts w:cs="Arial"/>
          <w:b/>
          <w:color w:val="007DA3"/>
          <w:sz w:val="32"/>
          <w:szCs w:val="32"/>
        </w:rPr>
      </w:pPr>
      <w:r>
        <w:rPr>
          <w:rFonts w:cs="Arial"/>
          <w:b/>
          <w:color w:val="007DA3"/>
          <w:sz w:val="32"/>
          <w:szCs w:val="32"/>
        </w:rPr>
        <w:lastRenderedPageBreak/>
        <w:t>Contents</w:t>
      </w:r>
    </w:p>
    <w:sdt>
      <w:sdtPr>
        <w:id w:val="119894504"/>
        <w:docPartObj>
          <w:docPartGallery w:val="Table of Contents"/>
          <w:docPartUnique/>
        </w:docPartObj>
      </w:sdtPr>
      <w:sdtEndPr>
        <w:rPr>
          <w:b w:val="0"/>
          <w:bCs/>
          <w:noProof/>
        </w:rPr>
      </w:sdtEndPr>
      <w:sdtContent>
        <w:p w14:paraId="65AD386D" w14:textId="21DACD76" w:rsidR="00954C66" w:rsidRPr="00954C66" w:rsidRDefault="00662E7C">
          <w:pPr>
            <w:pStyle w:val="TOC1"/>
            <w:tabs>
              <w:tab w:val="right" w:leader="dot" w:pos="9638"/>
            </w:tabs>
            <w:rPr>
              <w:rFonts w:eastAsiaTheme="minorEastAsia"/>
              <w:b w:val="0"/>
              <w:noProof/>
            </w:rPr>
          </w:pPr>
          <w:r w:rsidRPr="00417363">
            <w:rPr>
              <w:b w:val="0"/>
              <w:bCs/>
              <w:noProof/>
            </w:rPr>
            <w:fldChar w:fldCharType="begin"/>
          </w:r>
          <w:r w:rsidRPr="00417363">
            <w:rPr>
              <w:b w:val="0"/>
              <w:bCs/>
              <w:noProof/>
            </w:rPr>
            <w:instrText xml:space="preserve"> TOC \o "1-2" \h \z \u </w:instrText>
          </w:r>
          <w:r w:rsidRPr="00417363">
            <w:rPr>
              <w:b w:val="0"/>
              <w:bCs/>
              <w:noProof/>
            </w:rPr>
            <w:fldChar w:fldCharType="separate"/>
          </w:r>
          <w:hyperlink w:anchor="_Toc2603373" w:history="1">
            <w:r w:rsidR="00954C66" w:rsidRPr="00954C66">
              <w:rPr>
                <w:rStyle w:val="Hyperlink"/>
                <w:b w:val="0"/>
                <w:noProof/>
              </w:rPr>
              <w:t>Executive Summary</w:t>
            </w:r>
            <w:r w:rsidR="00954C66" w:rsidRPr="00954C66">
              <w:rPr>
                <w:b w:val="0"/>
                <w:noProof/>
                <w:webHidden/>
              </w:rPr>
              <w:tab/>
            </w:r>
            <w:r w:rsidR="00954C66" w:rsidRPr="00954C66">
              <w:rPr>
                <w:b w:val="0"/>
                <w:noProof/>
                <w:webHidden/>
              </w:rPr>
              <w:fldChar w:fldCharType="begin"/>
            </w:r>
            <w:r w:rsidR="00954C66" w:rsidRPr="00954C66">
              <w:rPr>
                <w:b w:val="0"/>
                <w:noProof/>
                <w:webHidden/>
              </w:rPr>
              <w:instrText xml:space="preserve"> PAGEREF _Toc2603373 \h </w:instrText>
            </w:r>
            <w:r w:rsidR="00954C66" w:rsidRPr="00954C66">
              <w:rPr>
                <w:b w:val="0"/>
                <w:noProof/>
                <w:webHidden/>
              </w:rPr>
            </w:r>
            <w:r w:rsidR="00954C66" w:rsidRPr="00954C66">
              <w:rPr>
                <w:b w:val="0"/>
                <w:noProof/>
                <w:webHidden/>
              </w:rPr>
              <w:fldChar w:fldCharType="separate"/>
            </w:r>
            <w:r w:rsidR="00954C66" w:rsidRPr="00954C66">
              <w:rPr>
                <w:b w:val="0"/>
                <w:noProof/>
                <w:webHidden/>
              </w:rPr>
              <w:t>iii</w:t>
            </w:r>
            <w:r w:rsidR="00954C66" w:rsidRPr="00954C66">
              <w:rPr>
                <w:b w:val="0"/>
                <w:noProof/>
                <w:webHidden/>
              </w:rPr>
              <w:fldChar w:fldCharType="end"/>
            </w:r>
          </w:hyperlink>
        </w:p>
        <w:p w14:paraId="415A9B5E" w14:textId="2DD3F669" w:rsidR="00954C66" w:rsidRPr="00954C66" w:rsidRDefault="00E05837">
          <w:pPr>
            <w:pStyle w:val="TOC1"/>
            <w:tabs>
              <w:tab w:val="right" w:leader="dot" w:pos="9638"/>
            </w:tabs>
            <w:rPr>
              <w:rFonts w:eastAsiaTheme="minorEastAsia"/>
              <w:b w:val="0"/>
              <w:noProof/>
            </w:rPr>
          </w:pPr>
          <w:hyperlink w:anchor="_Toc2603374" w:history="1">
            <w:r w:rsidR="00954C66" w:rsidRPr="00954C66">
              <w:rPr>
                <w:rStyle w:val="Hyperlink"/>
                <w:b w:val="0"/>
                <w:noProof/>
              </w:rPr>
              <w:t>Introduction</w:t>
            </w:r>
            <w:r w:rsidR="00954C66" w:rsidRPr="00954C66">
              <w:rPr>
                <w:b w:val="0"/>
                <w:noProof/>
                <w:webHidden/>
              </w:rPr>
              <w:tab/>
            </w:r>
            <w:r w:rsidR="00954C66" w:rsidRPr="00954C66">
              <w:rPr>
                <w:b w:val="0"/>
                <w:noProof/>
                <w:webHidden/>
              </w:rPr>
              <w:fldChar w:fldCharType="begin"/>
            </w:r>
            <w:r w:rsidR="00954C66" w:rsidRPr="00954C66">
              <w:rPr>
                <w:b w:val="0"/>
                <w:noProof/>
                <w:webHidden/>
              </w:rPr>
              <w:instrText xml:space="preserve"> PAGEREF _Toc2603374 \h </w:instrText>
            </w:r>
            <w:r w:rsidR="00954C66" w:rsidRPr="00954C66">
              <w:rPr>
                <w:b w:val="0"/>
                <w:noProof/>
                <w:webHidden/>
              </w:rPr>
            </w:r>
            <w:r w:rsidR="00954C66" w:rsidRPr="00954C66">
              <w:rPr>
                <w:b w:val="0"/>
                <w:noProof/>
                <w:webHidden/>
              </w:rPr>
              <w:fldChar w:fldCharType="separate"/>
            </w:r>
            <w:r w:rsidR="00954C66" w:rsidRPr="00954C66">
              <w:rPr>
                <w:b w:val="0"/>
                <w:noProof/>
                <w:webHidden/>
              </w:rPr>
              <w:t>1</w:t>
            </w:r>
            <w:r w:rsidR="00954C66" w:rsidRPr="00954C66">
              <w:rPr>
                <w:b w:val="0"/>
                <w:noProof/>
                <w:webHidden/>
              </w:rPr>
              <w:fldChar w:fldCharType="end"/>
            </w:r>
          </w:hyperlink>
        </w:p>
        <w:p w14:paraId="4DA09ABA" w14:textId="474AB54A" w:rsidR="00954C66" w:rsidRPr="00954C66" w:rsidRDefault="00E05837">
          <w:pPr>
            <w:pStyle w:val="TOC2"/>
            <w:tabs>
              <w:tab w:val="right" w:leader="dot" w:pos="9638"/>
            </w:tabs>
            <w:rPr>
              <w:rFonts w:eastAsiaTheme="minorEastAsia"/>
              <w:noProof/>
            </w:rPr>
          </w:pPr>
          <w:hyperlink w:anchor="_Toc2603376" w:history="1">
            <w:r w:rsidR="00954C66" w:rsidRPr="00954C66">
              <w:rPr>
                <w:rStyle w:val="Hyperlink"/>
                <w:noProof/>
              </w:rPr>
              <w:t>Purpose &amp; Need</w:t>
            </w:r>
            <w:r w:rsidR="00954C66" w:rsidRPr="00954C66">
              <w:rPr>
                <w:noProof/>
                <w:webHidden/>
              </w:rPr>
              <w:tab/>
            </w:r>
            <w:r w:rsidR="00954C66" w:rsidRPr="00954C66">
              <w:rPr>
                <w:noProof/>
                <w:webHidden/>
              </w:rPr>
              <w:fldChar w:fldCharType="begin"/>
            </w:r>
            <w:r w:rsidR="00954C66" w:rsidRPr="00954C66">
              <w:rPr>
                <w:noProof/>
                <w:webHidden/>
              </w:rPr>
              <w:instrText xml:space="preserve"> PAGEREF _Toc2603376 \h </w:instrText>
            </w:r>
            <w:r w:rsidR="00954C66" w:rsidRPr="00954C66">
              <w:rPr>
                <w:noProof/>
                <w:webHidden/>
              </w:rPr>
            </w:r>
            <w:r w:rsidR="00954C66" w:rsidRPr="00954C66">
              <w:rPr>
                <w:noProof/>
                <w:webHidden/>
              </w:rPr>
              <w:fldChar w:fldCharType="separate"/>
            </w:r>
            <w:r w:rsidR="00954C66" w:rsidRPr="00954C66">
              <w:rPr>
                <w:noProof/>
                <w:webHidden/>
              </w:rPr>
              <w:t>1</w:t>
            </w:r>
            <w:r w:rsidR="00954C66" w:rsidRPr="00954C66">
              <w:rPr>
                <w:noProof/>
                <w:webHidden/>
              </w:rPr>
              <w:fldChar w:fldCharType="end"/>
            </w:r>
          </w:hyperlink>
        </w:p>
        <w:p w14:paraId="255CB6BA" w14:textId="0FE0A14A" w:rsidR="00954C66" w:rsidRPr="00954C66" w:rsidRDefault="00E05837">
          <w:pPr>
            <w:pStyle w:val="TOC2"/>
            <w:tabs>
              <w:tab w:val="right" w:leader="dot" w:pos="9638"/>
            </w:tabs>
            <w:rPr>
              <w:rFonts w:eastAsiaTheme="minorEastAsia"/>
              <w:noProof/>
            </w:rPr>
          </w:pPr>
          <w:hyperlink w:anchor="_Toc2603377" w:history="1">
            <w:r w:rsidR="00954C66" w:rsidRPr="00954C66">
              <w:rPr>
                <w:rStyle w:val="Hyperlink"/>
                <w:noProof/>
                <w:shd w:val="clear" w:color="auto" w:fill="FFFFFF"/>
              </w:rPr>
              <w:t>Watershed-Based Plan Outline</w:t>
            </w:r>
            <w:r w:rsidR="00954C66" w:rsidRPr="00954C66">
              <w:rPr>
                <w:noProof/>
                <w:webHidden/>
              </w:rPr>
              <w:tab/>
            </w:r>
            <w:r w:rsidR="00954C66" w:rsidRPr="00954C66">
              <w:rPr>
                <w:noProof/>
                <w:webHidden/>
              </w:rPr>
              <w:fldChar w:fldCharType="begin"/>
            </w:r>
            <w:r w:rsidR="00954C66" w:rsidRPr="00954C66">
              <w:rPr>
                <w:noProof/>
                <w:webHidden/>
              </w:rPr>
              <w:instrText xml:space="preserve"> PAGEREF _Toc2603377 \h </w:instrText>
            </w:r>
            <w:r w:rsidR="00954C66" w:rsidRPr="00954C66">
              <w:rPr>
                <w:noProof/>
                <w:webHidden/>
              </w:rPr>
            </w:r>
            <w:r w:rsidR="00954C66" w:rsidRPr="00954C66">
              <w:rPr>
                <w:noProof/>
                <w:webHidden/>
              </w:rPr>
              <w:fldChar w:fldCharType="separate"/>
            </w:r>
            <w:r w:rsidR="00954C66" w:rsidRPr="00954C66">
              <w:rPr>
                <w:noProof/>
                <w:webHidden/>
              </w:rPr>
              <w:t>1</w:t>
            </w:r>
            <w:r w:rsidR="00954C66" w:rsidRPr="00954C66">
              <w:rPr>
                <w:noProof/>
                <w:webHidden/>
              </w:rPr>
              <w:fldChar w:fldCharType="end"/>
            </w:r>
          </w:hyperlink>
        </w:p>
        <w:p w14:paraId="70DAB949" w14:textId="037BCD66" w:rsidR="00954C66" w:rsidRPr="00954C66" w:rsidRDefault="00E05837">
          <w:pPr>
            <w:pStyle w:val="TOC2"/>
            <w:tabs>
              <w:tab w:val="right" w:leader="dot" w:pos="9638"/>
            </w:tabs>
            <w:rPr>
              <w:rFonts w:eastAsiaTheme="minorEastAsia"/>
              <w:noProof/>
            </w:rPr>
          </w:pPr>
          <w:hyperlink w:anchor="_Toc2603378" w:history="1">
            <w:r w:rsidR="00954C66" w:rsidRPr="00954C66">
              <w:rPr>
                <w:rStyle w:val="Hyperlink"/>
                <w:noProof/>
                <w:shd w:val="clear" w:color="auto" w:fill="FFFFFF"/>
              </w:rPr>
              <w:t>Project Partners and Stakeholder Input</w:t>
            </w:r>
            <w:r w:rsidR="00954C66" w:rsidRPr="00954C66">
              <w:rPr>
                <w:noProof/>
                <w:webHidden/>
              </w:rPr>
              <w:tab/>
            </w:r>
            <w:r w:rsidR="00954C66" w:rsidRPr="00954C66">
              <w:rPr>
                <w:noProof/>
                <w:webHidden/>
              </w:rPr>
              <w:fldChar w:fldCharType="begin"/>
            </w:r>
            <w:r w:rsidR="00954C66" w:rsidRPr="00954C66">
              <w:rPr>
                <w:noProof/>
                <w:webHidden/>
              </w:rPr>
              <w:instrText xml:space="preserve"> PAGEREF _Toc2603378 \h </w:instrText>
            </w:r>
            <w:r w:rsidR="00954C66" w:rsidRPr="00954C66">
              <w:rPr>
                <w:noProof/>
                <w:webHidden/>
              </w:rPr>
            </w:r>
            <w:r w:rsidR="00954C66" w:rsidRPr="00954C66">
              <w:rPr>
                <w:noProof/>
                <w:webHidden/>
              </w:rPr>
              <w:fldChar w:fldCharType="separate"/>
            </w:r>
            <w:r w:rsidR="00954C66" w:rsidRPr="00954C66">
              <w:rPr>
                <w:noProof/>
                <w:webHidden/>
              </w:rPr>
              <w:t>2</w:t>
            </w:r>
            <w:r w:rsidR="00954C66" w:rsidRPr="00954C66">
              <w:rPr>
                <w:noProof/>
                <w:webHidden/>
              </w:rPr>
              <w:fldChar w:fldCharType="end"/>
            </w:r>
          </w:hyperlink>
        </w:p>
        <w:p w14:paraId="12031CCF" w14:textId="06AF4BFF" w:rsidR="00954C66" w:rsidRPr="00954C66" w:rsidRDefault="00E05837">
          <w:pPr>
            <w:pStyle w:val="TOC2"/>
            <w:tabs>
              <w:tab w:val="right" w:leader="dot" w:pos="9638"/>
            </w:tabs>
            <w:rPr>
              <w:rFonts w:eastAsiaTheme="minorEastAsia"/>
              <w:noProof/>
            </w:rPr>
          </w:pPr>
          <w:hyperlink w:anchor="_Toc2603379" w:history="1">
            <w:r w:rsidR="00954C66" w:rsidRPr="00954C66">
              <w:rPr>
                <w:rStyle w:val="Hyperlink"/>
                <w:noProof/>
                <w:shd w:val="clear" w:color="auto" w:fill="FFFFFF"/>
              </w:rPr>
              <w:t>Data Sources</w:t>
            </w:r>
            <w:r w:rsidR="00954C66" w:rsidRPr="00954C66">
              <w:rPr>
                <w:noProof/>
                <w:webHidden/>
              </w:rPr>
              <w:tab/>
            </w:r>
            <w:r w:rsidR="00954C66" w:rsidRPr="00954C66">
              <w:rPr>
                <w:noProof/>
                <w:webHidden/>
              </w:rPr>
              <w:fldChar w:fldCharType="begin"/>
            </w:r>
            <w:r w:rsidR="00954C66" w:rsidRPr="00954C66">
              <w:rPr>
                <w:noProof/>
                <w:webHidden/>
              </w:rPr>
              <w:instrText xml:space="preserve"> PAGEREF _Toc2603379 \h </w:instrText>
            </w:r>
            <w:r w:rsidR="00954C66" w:rsidRPr="00954C66">
              <w:rPr>
                <w:noProof/>
                <w:webHidden/>
              </w:rPr>
            </w:r>
            <w:r w:rsidR="00954C66" w:rsidRPr="00954C66">
              <w:rPr>
                <w:noProof/>
                <w:webHidden/>
              </w:rPr>
              <w:fldChar w:fldCharType="separate"/>
            </w:r>
            <w:r w:rsidR="00954C66" w:rsidRPr="00954C66">
              <w:rPr>
                <w:noProof/>
                <w:webHidden/>
              </w:rPr>
              <w:t>2</w:t>
            </w:r>
            <w:r w:rsidR="00954C66" w:rsidRPr="00954C66">
              <w:rPr>
                <w:noProof/>
                <w:webHidden/>
              </w:rPr>
              <w:fldChar w:fldCharType="end"/>
            </w:r>
          </w:hyperlink>
        </w:p>
        <w:p w14:paraId="1C74EB45" w14:textId="6B4B401E" w:rsidR="00954C66" w:rsidRPr="00954C66" w:rsidRDefault="00E05837">
          <w:pPr>
            <w:pStyle w:val="TOC2"/>
            <w:tabs>
              <w:tab w:val="right" w:leader="dot" w:pos="9638"/>
            </w:tabs>
            <w:rPr>
              <w:rFonts w:eastAsiaTheme="minorEastAsia"/>
              <w:noProof/>
            </w:rPr>
          </w:pPr>
          <w:hyperlink w:anchor="_Toc2603380" w:history="1">
            <w:r w:rsidR="00954C66" w:rsidRPr="00954C66">
              <w:rPr>
                <w:rStyle w:val="Hyperlink"/>
                <w:noProof/>
                <w:shd w:val="clear" w:color="auto" w:fill="FFFFFF"/>
              </w:rPr>
              <w:t>Summary of Past and Ongoing Work</w:t>
            </w:r>
            <w:r w:rsidR="00954C66" w:rsidRPr="00954C66">
              <w:rPr>
                <w:noProof/>
                <w:webHidden/>
              </w:rPr>
              <w:tab/>
            </w:r>
            <w:r w:rsidR="00954C66" w:rsidRPr="00954C66">
              <w:rPr>
                <w:noProof/>
                <w:webHidden/>
              </w:rPr>
              <w:fldChar w:fldCharType="begin"/>
            </w:r>
            <w:r w:rsidR="00954C66" w:rsidRPr="00954C66">
              <w:rPr>
                <w:noProof/>
                <w:webHidden/>
              </w:rPr>
              <w:instrText xml:space="preserve"> PAGEREF _Toc2603380 \h </w:instrText>
            </w:r>
            <w:r w:rsidR="00954C66" w:rsidRPr="00954C66">
              <w:rPr>
                <w:noProof/>
                <w:webHidden/>
              </w:rPr>
            </w:r>
            <w:r w:rsidR="00954C66" w:rsidRPr="00954C66">
              <w:rPr>
                <w:noProof/>
                <w:webHidden/>
              </w:rPr>
              <w:fldChar w:fldCharType="separate"/>
            </w:r>
            <w:r w:rsidR="00954C66" w:rsidRPr="00954C66">
              <w:rPr>
                <w:noProof/>
                <w:webHidden/>
              </w:rPr>
              <w:t>3</w:t>
            </w:r>
            <w:r w:rsidR="00954C66" w:rsidRPr="00954C66">
              <w:rPr>
                <w:noProof/>
                <w:webHidden/>
              </w:rPr>
              <w:fldChar w:fldCharType="end"/>
            </w:r>
          </w:hyperlink>
        </w:p>
        <w:p w14:paraId="4C728723" w14:textId="5A84EED8" w:rsidR="00954C66" w:rsidRPr="00954C66" w:rsidRDefault="00E05837">
          <w:pPr>
            <w:pStyle w:val="TOC1"/>
            <w:tabs>
              <w:tab w:val="right" w:leader="dot" w:pos="9638"/>
            </w:tabs>
            <w:rPr>
              <w:rFonts w:eastAsiaTheme="minorEastAsia"/>
              <w:b w:val="0"/>
              <w:noProof/>
            </w:rPr>
          </w:pPr>
          <w:hyperlink w:anchor="_Toc2603381" w:history="1">
            <w:r w:rsidR="00954C66" w:rsidRPr="00954C66">
              <w:rPr>
                <w:rStyle w:val="Hyperlink"/>
                <w:b w:val="0"/>
                <w:noProof/>
              </w:rPr>
              <w:t>Element A: Identify Causes of Impairment &amp; Pollution Sources</w:t>
            </w:r>
            <w:r w:rsidR="00954C66" w:rsidRPr="00954C66">
              <w:rPr>
                <w:b w:val="0"/>
                <w:noProof/>
                <w:webHidden/>
              </w:rPr>
              <w:tab/>
            </w:r>
            <w:r w:rsidR="00954C66" w:rsidRPr="00954C66">
              <w:rPr>
                <w:b w:val="0"/>
                <w:noProof/>
                <w:webHidden/>
              </w:rPr>
              <w:fldChar w:fldCharType="begin"/>
            </w:r>
            <w:r w:rsidR="00954C66" w:rsidRPr="00954C66">
              <w:rPr>
                <w:b w:val="0"/>
                <w:noProof/>
                <w:webHidden/>
              </w:rPr>
              <w:instrText xml:space="preserve"> PAGEREF _Toc2603381 \h </w:instrText>
            </w:r>
            <w:r w:rsidR="00954C66" w:rsidRPr="00954C66">
              <w:rPr>
                <w:b w:val="0"/>
                <w:noProof/>
                <w:webHidden/>
              </w:rPr>
            </w:r>
            <w:r w:rsidR="00954C66" w:rsidRPr="00954C66">
              <w:rPr>
                <w:b w:val="0"/>
                <w:noProof/>
                <w:webHidden/>
              </w:rPr>
              <w:fldChar w:fldCharType="separate"/>
            </w:r>
            <w:r w:rsidR="00954C66" w:rsidRPr="00954C66">
              <w:rPr>
                <w:b w:val="0"/>
                <w:noProof/>
                <w:webHidden/>
              </w:rPr>
              <w:t>4</w:t>
            </w:r>
            <w:r w:rsidR="00954C66" w:rsidRPr="00954C66">
              <w:rPr>
                <w:b w:val="0"/>
                <w:noProof/>
                <w:webHidden/>
              </w:rPr>
              <w:fldChar w:fldCharType="end"/>
            </w:r>
          </w:hyperlink>
        </w:p>
        <w:p w14:paraId="60B73815" w14:textId="0B5D8BA4" w:rsidR="00954C66" w:rsidRPr="00954C66" w:rsidRDefault="00E05837">
          <w:pPr>
            <w:pStyle w:val="TOC2"/>
            <w:tabs>
              <w:tab w:val="right" w:leader="dot" w:pos="9638"/>
            </w:tabs>
            <w:rPr>
              <w:rFonts w:eastAsiaTheme="minorEastAsia"/>
              <w:noProof/>
            </w:rPr>
          </w:pPr>
          <w:hyperlink w:anchor="_Toc2603382" w:history="1">
            <w:r w:rsidR="00954C66" w:rsidRPr="00954C66">
              <w:rPr>
                <w:rStyle w:val="Hyperlink"/>
                <w:noProof/>
              </w:rPr>
              <w:t>General MS4 Watershed Information</w:t>
            </w:r>
            <w:r w:rsidR="00954C66" w:rsidRPr="00954C66">
              <w:rPr>
                <w:noProof/>
                <w:webHidden/>
              </w:rPr>
              <w:tab/>
            </w:r>
            <w:r w:rsidR="00954C66" w:rsidRPr="00954C66">
              <w:rPr>
                <w:noProof/>
                <w:webHidden/>
              </w:rPr>
              <w:fldChar w:fldCharType="begin"/>
            </w:r>
            <w:r w:rsidR="00954C66" w:rsidRPr="00954C66">
              <w:rPr>
                <w:noProof/>
                <w:webHidden/>
              </w:rPr>
              <w:instrText xml:space="preserve"> PAGEREF _Toc2603382 \h </w:instrText>
            </w:r>
            <w:r w:rsidR="00954C66" w:rsidRPr="00954C66">
              <w:rPr>
                <w:noProof/>
                <w:webHidden/>
              </w:rPr>
            </w:r>
            <w:r w:rsidR="00954C66" w:rsidRPr="00954C66">
              <w:rPr>
                <w:noProof/>
                <w:webHidden/>
              </w:rPr>
              <w:fldChar w:fldCharType="separate"/>
            </w:r>
            <w:r w:rsidR="00954C66" w:rsidRPr="00954C66">
              <w:rPr>
                <w:noProof/>
                <w:webHidden/>
              </w:rPr>
              <w:t>4</w:t>
            </w:r>
            <w:r w:rsidR="00954C66" w:rsidRPr="00954C66">
              <w:rPr>
                <w:noProof/>
                <w:webHidden/>
              </w:rPr>
              <w:fldChar w:fldCharType="end"/>
            </w:r>
          </w:hyperlink>
        </w:p>
        <w:p w14:paraId="6FEF6CD2" w14:textId="2EC60359" w:rsidR="00954C66" w:rsidRPr="00954C66" w:rsidRDefault="00E05837">
          <w:pPr>
            <w:pStyle w:val="TOC2"/>
            <w:tabs>
              <w:tab w:val="right" w:leader="dot" w:pos="9638"/>
            </w:tabs>
            <w:rPr>
              <w:rFonts w:eastAsiaTheme="minorEastAsia"/>
              <w:noProof/>
            </w:rPr>
          </w:pPr>
          <w:hyperlink w:anchor="_Toc2603383" w:history="1">
            <w:r w:rsidR="00954C66" w:rsidRPr="00954C66">
              <w:rPr>
                <w:rStyle w:val="Hyperlink"/>
                <w:noProof/>
                <w:shd w:val="clear" w:color="auto" w:fill="FFFFFF"/>
              </w:rPr>
              <w:t>MassDEP Water Quality Assessment Report and TMDL Review</w:t>
            </w:r>
            <w:r w:rsidR="00954C66" w:rsidRPr="00954C66">
              <w:rPr>
                <w:noProof/>
                <w:webHidden/>
              </w:rPr>
              <w:tab/>
            </w:r>
            <w:r w:rsidR="00954C66" w:rsidRPr="00954C66">
              <w:rPr>
                <w:noProof/>
                <w:webHidden/>
              </w:rPr>
              <w:fldChar w:fldCharType="begin"/>
            </w:r>
            <w:r w:rsidR="00954C66" w:rsidRPr="00954C66">
              <w:rPr>
                <w:noProof/>
                <w:webHidden/>
              </w:rPr>
              <w:instrText xml:space="preserve"> PAGEREF _Toc2603383 \h </w:instrText>
            </w:r>
            <w:r w:rsidR="00954C66" w:rsidRPr="00954C66">
              <w:rPr>
                <w:noProof/>
                <w:webHidden/>
              </w:rPr>
            </w:r>
            <w:r w:rsidR="00954C66" w:rsidRPr="00954C66">
              <w:rPr>
                <w:noProof/>
                <w:webHidden/>
              </w:rPr>
              <w:fldChar w:fldCharType="separate"/>
            </w:r>
            <w:r w:rsidR="00954C66" w:rsidRPr="00954C66">
              <w:rPr>
                <w:noProof/>
                <w:webHidden/>
              </w:rPr>
              <w:t>6</w:t>
            </w:r>
            <w:r w:rsidR="00954C66" w:rsidRPr="00954C66">
              <w:rPr>
                <w:noProof/>
                <w:webHidden/>
              </w:rPr>
              <w:fldChar w:fldCharType="end"/>
            </w:r>
          </w:hyperlink>
        </w:p>
        <w:p w14:paraId="4F2EA368" w14:textId="1D96C3AC" w:rsidR="00954C66" w:rsidRPr="00954C66" w:rsidRDefault="00E05837">
          <w:pPr>
            <w:pStyle w:val="TOC2"/>
            <w:tabs>
              <w:tab w:val="right" w:leader="dot" w:pos="9638"/>
            </w:tabs>
            <w:rPr>
              <w:rFonts w:eastAsiaTheme="minorEastAsia"/>
              <w:noProof/>
            </w:rPr>
          </w:pPr>
          <w:hyperlink w:anchor="_Toc2603384" w:history="1">
            <w:r w:rsidR="00954C66" w:rsidRPr="00954C66">
              <w:rPr>
                <w:rStyle w:val="Hyperlink"/>
                <w:noProof/>
              </w:rPr>
              <w:t>Additional Water Quality Data</w:t>
            </w:r>
            <w:r w:rsidR="00954C66" w:rsidRPr="00954C66">
              <w:rPr>
                <w:noProof/>
                <w:webHidden/>
              </w:rPr>
              <w:tab/>
            </w:r>
            <w:r w:rsidR="00954C66" w:rsidRPr="00954C66">
              <w:rPr>
                <w:noProof/>
                <w:webHidden/>
              </w:rPr>
              <w:fldChar w:fldCharType="begin"/>
            </w:r>
            <w:r w:rsidR="00954C66" w:rsidRPr="00954C66">
              <w:rPr>
                <w:noProof/>
                <w:webHidden/>
              </w:rPr>
              <w:instrText xml:space="preserve"> PAGEREF _Toc2603384 \h </w:instrText>
            </w:r>
            <w:r w:rsidR="00954C66" w:rsidRPr="00954C66">
              <w:rPr>
                <w:noProof/>
                <w:webHidden/>
              </w:rPr>
            </w:r>
            <w:r w:rsidR="00954C66" w:rsidRPr="00954C66">
              <w:rPr>
                <w:noProof/>
                <w:webHidden/>
              </w:rPr>
              <w:fldChar w:fldCharType="separate"/>
            </w:r>
            <w:r w:rsidR="00954C66" w:rsidRPr="00954C66">
              <w:rPr>
                <w:noProof/>
                <w:webHidden/>
              </w:rPr>
              <w:t>9</w:t>
            </w:r>
            <w:r w:rsidR="00954C66" w:rsidRPr="00954C66">
              <w:rPr>
                <w:noProof/>
                <w:webHidden/>
              </w:rPr>
              <w:fldChar w:fldCharType="end"/>
            </w:r>
          </w:hyperlink>
        </w:p>
        <w:p w14:paraId="4B3FB502" w14:textId="0632DC2C" w:rsidR="00954C66" w:rsidRPr="00954C66" w:rsidRDefault="00E05837">
          <w:pPr>
            <w:pStyle w:val="TOC2"/>
            <w:tabs>
              <w:tab w:val="right" w:leader="dot" w:pos="9638"/>
            </w:tabs>
            <w:rPr>
              <w:rFonts w:eastAsiaTheme="minorEastAsia"/>
              <w:noProof/>
            </w:rPr>
          </w:pPr>
          <w:hyperlink w:anchor="_Toc2603385" w:history="1">
            <w:r w:rsidR="00954C66" w:rsidRPr="00954C66">
              <w:rPr>
                <w:rStyle w:val="Hyperlink"/>
                <w:noProof/>
                <w:shd w:val="clear" w:color="auto" w:fill="FFFFFF"/>
              </w:rPr>
              <w:t>Water Quality Impairments</w:t>
            </w:r>
            <w:r w:rsidR="00954C66" w:rsidRPr="00954C66">
              <w:rPr>
                <w:noProof/>
                <w:webHidden/>
              </w:rPr>
              <w:tab/>
            </w:r>
            <w:r w:rsidR="00954C66" w:rsidRPr="00954C66">
              <w:rPr>
                <w:noProof/>
                <w:webHidden/>
              </w:rPr>
              <w:fldChar w:fldCharType="begin"/>
            </w:r>
            <w:r w:rsidR="00954C66" w:rsidRPr="00954C66">
              <w:rPr>
                <w:noProof/>
                <w:webHidden/>
              </w:rPr>
              <w:instrText xml:space="preserve"> PAGEREF _Toc2603385 \h </w:instrText>
            </w:r>
            <w:r w:rsidR="00954C66" w:rsidRPr="00954C66">
              <w:rPr>
                <w:noProof/>
                <w:webHidden/>
              </w:rPr>
            </w:r>
            <w:r w:rsidR="00954C66" w:rsidRPr="00954C66">
              <w:rPr>
                <w:noProof/>
                <w:webHidden/>
              </w:rPr>
              <w:fldChar w:fldCharType="separate"/>
            </w:r>
            <w:r w:rsidR="00954C66" w:rsidRPr="00954C66">
              <w:rPr>
                <w:noProof/>
                <w:webHidden/>
              </w:rPr>
              <w:t>10</w:t>
            </w:r>
            <w:r w:rsidR="00954C66" w:rsidRPr="00954C66">
              <w:rPr>
                <w:noProof/>
                <w:webHidden/>
              </w:rPr>
              <w:fldChar w:fldCharType="end"/>
            </w:r>
          </w:hyperlink>
        </w:p>
        <w:p w14:paraId="660FDA9A" w14:textId="58057D4B" w:rsidR="00954C66" w:rsidRPr="00954C66" w:rsidRDefault="00E05837">
          <w:pPr>
            <w:pStyle w:val="TOC2"/>
            <w:tabs>
              <w:tab w:val="right" w:leader="dot" w:pos="9638"/>
            </w:tabs>
            <w:rPr>
              <w:rFonts w:eastAsiaTheme="minorEastAsia"/>
              <w:noProof/>
            </w:rPr>
          </w:pPr>
          <w:hyperlink w:anchor="_Toc2603386" w:history="1">
            <w:r w:rsidR="00954C66" w:rsidRPr="00954C66">
              <w:rPr>
                <w:rStyle w:val="Hyperlink"/>
                <w:noProof/>
                <w:shd w:val="clear" w:color="auto" w:fill="FFFFFF"/>
              </w:rPr>
              <w:t>Water Quality Goals</w:t>
            </w:r>
            <w:r w:rsidR="00954C66" w:rsidRPr="00954C66">
              <w:rPr>
                <w:noProof/>
                <w:webHidden/>
              </w:rPr>
              <w:tab/>
            </w:r>
            <w:r w:rsidR="00954C66" w:rsidRPr="00954C66">
              <w:rPr>
                <w:noProof/>
                <w:webHidden/>
              </w:rPr>
              <w:fldChar w:fldCharType="begin"/>
            </w:r>
            <w:r w:rsidR="00954C66" w:rsidRPr="00954C66">
              <w:rPr>
                <w:noProof/>
                <w:webHidden/>
              </w:rPr>
              <w:instrText xml:space="preserve"> PAGEREF _Toc2603386 \h </w:instrText>
            </w:r>
            <w:r w:rsidR="00954C66" w:rsidRPr="00954C66">
              <w:rPr>
                <w:noProof/>
                <w:webHidden/>
              </w:rPr>
            </w:r>
            <w:r w:rsidR="00954C66" w:rsidRPr="00954C66">
              <w:rPr>
                <w:noProof/>
                <w:webHidden/>
              </w:rPr>
              <w:fldChar w:fldCharType="separate"/>
            </w:r>
            <w:r w:rsidR="00954C66" w:rsidRPr="00954C66">
              <w:rPr>
                <w:noProof/>
                <w:webHidden/>
              </w:rPr>
              <w:t>14</w:t>
            </w:r>
            <w:r w:rsidR="00954C66" w:rsidRPr="00954C66">
              <w:rPr>
                <w:noProof/>
                <w:webHidden/>
              </w:rPr>
              <w:fldChar w:fldCharType="end"/>
            </w:r>
          </w:hyperlink>
        </w:p>
        <w:p w14:paraId="09422DBA" w14:textId="4FBB9F42" w:rsidR="00954C66" w:rsidRPr="00954C66" w:rsidRDefault="00E05837">
          <w:pPr>
            <w:pStyle w:val="TOC2"/>
            <w:tabs>
              <w:tab w:val="right" w:leader="dot" w:pos="9638"/>
            </w:tabs>
            <w:rPr>
              <w:rFonts w:eastAsiaTheme="minorEastAsia"/>
              <w:noProof/>
            </w:rPr>
          </w:pPr>
          <w:hyperlink w:anchor="_Toc2603387" w:history="1">
            <w:r w:rsidR="00954C66" w:rsidRPr="00954C66">
              <w:rPr>
                <w:rStyle w:val="Hyperlink"/>
                <w:noProof/>
                <w:shd w:val="clear" w:color="auto" w:fill="FFFFFF"/>
              </w:rPr>
              <w:t>Land Use Information</w:t>
            </w:r>
            <w:r w:rsidR="00954C66" w:rsidRPr="00954C66">
              <w:rPr>
                <w:noProof/>
                <w:webHidden/>
              </w:rPr>
              <w:tab/>
            </w:r>
            <w:r w:rsidR="00954C66" w:rsidRPr="00954C66">
              <w:rPr>
                <w:noProof/>
                <w:webHidden/>
              </w:rPr>
              <w:fldChar w:fldCharType="begin"/>
            </w:r>
            <w:r w:rsidR="00954C66" w:rsidRPr="00954C66">
              <w:rPr>
                <w:noProof/>
                <w:webHidden/>
              </w:rPr>
              <w:instrText xml:space="preserve"> PAGEREF _Toc2603387 \h </w:instrText>
            </w:r>
            <w:r w:rsidR="00954C66" w:rsidRPr="00954C66">
              <w:rPr>
                <w:noProof/>
                <w:webHidden/>
              </w:rPr>
            </w:r>
            <w:r w:rsidR="00954C66" w:rsidRPr="00954C66">
              <w:rPr>
                <w:noProof/>
                <w:webHidden/>
              </w:rPr>
              <w:fldChar w:fldCharType="separate"/>
            </w:r>
            <w:r w:rsidR="00954C66" w:rsidRPr="00954C66">
              <w:rPr>
                <w:noProof/>
                <w:webHidden/>
              </w:rPr>
              <w:t>16</w:t>
            </w:r>
            <w:r w:rsidR="00954C66" w:rsidRPr="00954C66">
              <w:rPr>
                <w:noProof/>
                <w:webHidden/>
              </w:rPr>
              <w:fldChar w:fldCharType="end"/>
            </w:r>
          </w:hyperlink>
        </w:p>
        <w:p w14:paraId="4AE0DBA3" w14:textId="3DFA7865" w:rsidR="00954C66" w:rsidRPr="00954C66" w:rsidRDefault="00E05837">
          <w:pPr>
            <w:pStyle w:val="TOC2"/>
            <w:tabs>
              <w:tab w:val="right" w:leader="dot" w:pos="9638"/>
            </w:tabs>
            <w:rPr>
              <w:rFonts w:eastAsiaTheme="minorEastAsia"/>
              <w:noProof/>
            </w:rPr>
          </w:pPr>
          <w:hyperlink w:anchor="_Toc2603388" w:history="1">
            <w:r w:rsidR="00954C66" w:rsidRPr="00954C66">
              <w:rPr>
                <w:rStyle w:val="Hyperlink"/>
                <w:noProof/>
                <w:shd w:val="clear" w:color="auto" w:fill="FFFFFF"/>
              </w:rPr>
              <w:t>Pollutant Loading</w:t>
            </w:r>
            <w:r w:rsidR="00954C66" w:rsidRPr="00954C66">
              <w:rPr>
                <w:noProof/>
                <w:webHidden/>
              </w:rPr>
              <w:tab/>
            </w:r>
            <w:r w:rsidR="00954C66" w:rsidRPr="00954C66">
              <w:rPr>
                <w:noProof/>
                <w:webHidden/>
              </w:rPr>
              <w:fldChar w:fldCharType="begin"/>
            </w:r>
            <w:r w:rsidR="00954C66" w:rsidRPr="00954C66">
              <w:rPr>
                <w:noProof/>
                <w:webHidden/>
              </w:rPr>
              <w:instrText xml:space="preserve"> PAGEREF _Toc2603388 \h </w:instrText>
            </w:r>
            <w:r w:rsidR="00954C66" w:rsidRPr="00954C66">
              <w:rPr>
                <w:noProof/>
                <w:webHidden/>
              </w:rPr>
            </w:r>
            <w:r w:rsidR="00954C66" w:rsidRPr="00954C66">
              <w:rPr>
                <w:noProof/>
                <w:webHidden/>
              </w:rPr>
              <w:fldChar w:fldCharType="separate"/>
            </w:r>
            <w:r w:rsidR="00954C66" w:rsidRPr="00954C66">
              <w:rPr>
                <w:noProof/>
                <w:webHidden/>
              </w:rPr>
              <w:t>24</w:t>
            </w:r>
            <w:r w:rsidR="00954C66" w:rsidRPr="00954C66">
              <w:rPr>
                <w:noProof/>
                <w:webHidden/>
              </w:rPr>
              <w:fldChar w:fldCharType="end"/>
            </w:r>
          </w:hyperlink>
        </w:p>
        <w:p w14:paraId="2F56D65B" w14:textId="226A60ED" w:rsidR="00954C66" w:rsidRPr="00954C66" w:rsidRDefault="00E05837">
          <w:pPr>
            <w:pStyle w:val="TOC1"/>
            <w:tabs>
              <w:tab w:val="right" w:leader="dot" w:pos="9638"/>
            </w:tabs>
            <w:rPr>
              <w:rFonts w:eastAsiaTheme="minorEastAsia"/>
              <w:b w:val="0"/>
              <w:noProof/>
            </w:rPr>
          </w:pPr>
          <w:hyperlink w:anchor="_Toc2603389" w:history="1">
            <w:r w:rsidR="00954C66" w:rsidRPr="00954C66">
              <w:rPr>
                <w:rStyle w:val="Hyperlink"/>
                <w:rFonts w:eastAsia="Times New Roman" w:cs="Times New Roman"/>
                <w:b w:val="0"/>
                <w:noProof/>
              </w:rPr>
              <w:t xml:space="preserve">Element B: </w:t>
            </w:r>
            <w:r w:rsidR="00954C66" w:rsidRPr="00954C66">
              <w:rPr>
                <w:rStyle w:val="Hyperlink"/>
                <w:b w:val="0"/>
                <w:noProof/>
                <w:shd w:val="clear" w:color="auto" w:fill="FFFFFF"/>
              </w:rPr>
              <w:t>Determine Pollutant Load Reductions Needed to Achieve Water Quality Goals</w:t>
            </w:r>
            <w:r w:rsidR="00954C66" w:rsidRPr="00954C66">
              <w:rPr>
                <w:b w:val="0"/>
                <w:noProof/>
                <w:webHidden/>
              </w:rPr>
              <w:tab/>
            </w:r>
            <w:r w:rsidR="00954C66" w:rsidRPr="00954C66">
              <w:rPr>
                <w:b w:val="0"/>
                <w:noProof/>
                <w:webHidden/>
              </w:rPr>
              <w:fldChar w:fldCharType="begin"/>
            </w:r>
            <w:r w:rsidR="00954C66" w:rsidRPr="00954C66">
              <w:rPr>
                <w:b w:val="0"/>
                <w:noProof/>
                <w:webHidden/>
              </w:rPr>
              <w:instrText xml:space="preserve"> PAGEREF _Toc2603389 \h </w:instrText>
            </w:r>
            <w:r w:rsidR="00954C66" w:rsidRPr="00954C66">
              <w:rPr>
                <w:b w:val="0"/>
                <w:noProof/>
                <w:webHidden/>
              </w:rPr>
            </w:r>
            <w:r w:rsidR="00954C66" w:rsidRPr="00954C66">
              <w:rPr>
                <w:b w:val="0"/>
                <w:noProof/>
                <w:webHidden/>
              </w:rPr>
              <w:fldChar w:fldCharType="separate"/>
            </w:r>
            <w:r w:rsidR="00954C66" w:rsidRPr="00954C66">
              <w:rPr>
                <w:b w:val="0"/>
                <w:noProof/>
                <w:webHidden/>
              </w:rPr>
              <w:t>28</w:t>
            </w:r>
            <w:r w:rsidR="00954C66" w:rsidRPr="00954C66">
              <w:rPr>
                <w:b w:val="0"/>
                <w:noProof/>
                <w:webHidden/>
              </w:rPr>
              <w:fldChar w:fldCharType="end"/>
            </w:r>
          </w:hyperlink>
        </w:p>
        <w:p w14:paraId="316A283E" w14:textId="0B0D9709" w:rsidR="00954C66" w:rsidRPr="00954C66" w:rsidRDefault="00E05837">
          <w:pPr>
            <w:pStyle w:val="TOC2"/>
            <w:tabs>
              <w:tab w:val="right" w:leader="dot" w:pos="9638"/>
            </w:tabs>
            <w:rPr>
              <w:rFonts w:eastAsiaTheme="minorEastAsia"/>
              <w:noProof/>
            </w:rPr>
          </w:pPr>
          <w:hyperlink w:anchor="_Toc2603390" w:history="1">
            <w:r w:rsidR="00954C66" w:rsidRPr="00954C66">
              <w:rPr>
                <w:rStyle w:val="Hyperlink"/>
                <w:noProof/>
              </w:rPr>
              <w:t>Water Quality Goals</w:t>
            </w:r>
            <w:r w:rsidR="00954C66" w:rsidRPr="00954C66">
              <w:rPr>
                <w:noProof/>
                <w:webHidden/>
              </w:rPr>
              <w:tab/>
            </w:r>
            <w:r w:rsidR="00954C66" w:rsidRPr="00954C66">
              <w:rPr>
                <w:noProof/>
                <w:webHidden/>
              </w:rPr>
              <w:fldChar w:fldCharType="begin"/>
            </w:r>
            <w:r w:rsidR="00954C66" w:rsidRPr="00954C66">
              <w:rPr>
                <w:noProof/>
                <w:webHidden/>
              </w:rPr>
              <w:instrText xml:space="preserve"> PAGEREF _Toc2603390 \h </w:instrText>
            </w:r>
            <w:r w:rsidR="00954C66" w:rsidRPr="00954C66">
              <w:rPr>
                <w:noProof/>
                <w:webHidden/>
              </w:rPr>
            </w:r>
            <w:r w:rsidR="00954C66" w:rsidRPr="00954C66">
              <w:rPr>
                <w:noProof/>
                <w:webHidden/>
              </w:rPr>
              <w:fldChar w:fldCharType="separate"/>
            </w:r>
            <w:r w:rsidR="00954C66" w:rsidRPr="00954C66">
              <w:rPr>
                <w:noProof/>
                <w:webHidden/>
              </w:rPr>
              <w:t>28</w:t>
            </w:r>
            <w:r w:rsidR="00954C66" w:rsidRPr="00954C66">
              <w:rPr>
                <w:noProof/>
                <w:webHidden/>
              </w:rPr>
              <w:fldChar w:fldCharType="end"/>
            </w:r>
          </w:hyperlink>
        </w:p>
        <w:p w14:paraId="50969B6E" w14:textId="6D43ACA2" w:rsidR="00954C66" w:rsidRPr="00954C66" w:rsidRDefault="00E05837">
          <w:pPr>
            <w:pStyle w:val="TOC1"/>
            <w:tabs>
              <w:tab w:val="right" w:leader="dot" w:pos="9638"/>
            </w:tabs>
            <w:rPr>
              <w:rFonts w:eastAsiaTheme="minorEastAsia"/>
              <w:b w:val="0"/>
              <w:noProof/>
            </w:rPr>
          </w:pPr>
          <w:hyperlink w:anchor="_Toc2603391" w:history="1">
            <w:r w:rsidR="00954C66" w:rsidRPr="00954C66">
              <w:rPr>
                <w:rStyle w:val="Hyperlink"/>
                <w:rFonts w:eastAsia="Times New Roman" w:cs="Times New Roman"/>
                <w:b w:val="0"/>
                <w:noProof/>
              </w:rPr>
              <w:t xml:space="preserve">Element C: </w:t>
            </w:r>
            <w:r w:rsidR="00954C66" w:rsidRPr="00954C66">
              <w:rPr>
                <w:rStyle w:val="Hyperlink"/>
                <w:b w:val="0"/>
                <w:noProof/>
                <w:shd w:val="clear" w:color="auto" w:fill="FFFFFF"/>
              </w:rPr>
              <w:t>Describe management measures that will be implemented to achieve water quality goals</w:t>
            </w:r>
            <w:r w:rsidR="00954C66" w:rsidRPr="00954C66">
              <w:rPr>
                <w:b w:val="0"/>
                <w:noProof/>
                <w:webHidden/>
              </w:rPr>
              <w:tab/>
            </w:r>
            <w:r w:rsidR="00954C66" w:rsidRPr="00954C66">
              <w:rPr>
                <w:b w:val="0"/>
                <w:noProof/>
                <w:webHidden/>
              </w:rPr>
              <w:fldChar w:fldCharType="begin"/>
            </w:r>
            <w:r w:rsidR="00954C66" w:rsidRPr="00954C66">
              <w:rPr>
                <w:b w:val="0"/>
                <w:noProof/>
                <w:webHidden/>
              </w:rPr>
              <w:instrText xml:space="preserve"> PAGEREF _Toc2603391 \h </w:instrText>
            </w:r>
            <w:r w:rsidR="00954C66" w:rsidRPr="00954C66">
              <w:rPr>
                <w:b w:val="0"/>
                <w:noProof/>
                <w:webHidden/>
              </w:rPr>
            </w:r>
            <w:r w:rsidR="00954C66" w:rsidRPr="00954C66">
              <w:rPr>
                <w:b w:val="0"/>
                <w:noProof/>
                <w:webHidden/>
              </w:rPr>
              <w:fldChar w:fldCharType="separate"/>
            </w:r>
            <w:r w:rsidR="00954C66" w:rsidRPr="00954C66">
              <w:rPr>
                <w:b w:val="0"/>
                <w:noProof/>
                <w:webHidden/>
              </w:rPr>
              <w:t>30</w:t>
            </w:r>
            <w:r w:rsidR="00954C66" w:rsidRPr="00954C66">
              <w:rPr>
                <w:b w:val="0"/>
                <w:noProof/>
                <w:webHidden/>
              </w:rPr>
              <w:fldChar w:fldCharType="end"/>
            </w:r>
          </w:hyperlink>
        </w:p>
        <w:p w14:paraId="3CD59AAF" w14:textId="29C3920B" w:rsidR="00954C66" w:rsidRPr="00954C66" w:rsidRDefault="00E05837">
          <w:pPr>
            <w:pStyle w:val="TOC2"/>
            <w:tabs>
              <w:tab w:val="right" w:leader="dot" w:pos="9638"/>
            </w:tabs>
            <w:rPr>
              <w:rFonts w:eastAsiaTheme="minorEastAsia"/>
              <w:noProof/>
            </w:rPr>
          </w:pPr>
          <w:hyperlink w:anchor="_Toc2603392" w:history="1">
            <w:r w:rsidR="00954C66" w:rsidRPr="00954C66">
              <w:rPr>
                <w:rStyle w:val="Hyperlink"/>
                <w:noProof/>
              </w:rPr>
              <w:t>Current and Ongoing Management Measures</w:t>
            </w:r>
            <w:r w:rsidR="00954C66" w:rsidRPr="00954C66">
              <w:rPr>
                <w:noProof/>
                <w:webHidden/>
              </w:rPr>
              <w:tab/>
            </w:r>
            <w:r w:rsidR="00954C66" w:rsidRPr="00954C66">
              <w:rPr>
                <w:noProof/>
                <w:webHidden/>
              </w:rPr>
              <w:fldChar w:fldCharType="begin"/>
            </w:r>
            <w:r w:rsidR="00954C66" w:rsidRPr="00954C66">
              <w:rPr>
                <w:noProof/>
                <w:webHidden/>
              </w:rPr>
              <w:instrText xml:space="preserve"> PAGEREF _Toc2603392 \h </w:instrText>
            </w:r>
            <w:r w:rsidR="00954C66" w:rsidRPr="00954C66">
              <w:rPr>
                <w:noProof/>
                <w:webHidden/>
              </w:rPr>
            </w:r>
            <w:r w:rsidR="00954C66" w:rsidRPr="00954C66">
              <w:rPr>
                <w:noProof/>
                <w:webHidden/>
              </w:rPr>
              <w:fldChar w:fldCharType="separate"/>
            </w:r>
            <w:r w:rsidR="00954C66" w:rsidRPr="00954C66">
              <w:rPr>
                <w:noProof/>
                <w:webHidden/>
              </w:rPr>
              <w:t>30</w:t>
            </w:r>
            <w:r w:rsidR="00954C66" w:rsidRPr="00954C66">
              <w:rPr>
                <w:noProof/>
                <w:webHidden/>
              </w:rPr>
              <w:fldChar w:fldCharType="end"/>
            </w:r>
          </w:hyperlink>
        </w:p>
        <w:p w14:paraId="699C0F9A" w14:textId="5EF94D64" w:rsidR="00954C66" w:rsidRPr="00954C66" w:rsidRDefault="00E05837">
          <w:pPr>
            <w:pStyle w:val="TOC2"/>
            <w:tabs>
              <w:tab w:val="right" w:leader="dot" w:pos="9638"/>
            </w:tabs>
            <w:rPr>
              <w:rFonts w:eastAsiaTheme="minorEastAsia"/>
              <w:noProof/>
            </w:rPr>
          </w:pPr>
          <w:hyperlink w:anchor="_Toc2603393" w:history="1">
            <w:r w:rsidR="00954C66" w:rsidRPr="00954C66">
              <w:rPr>
                <w:rStyle w:val="Hyperlink"/>
                <w:noProof/>
              </w:rPr>
              <w:t>Future Management Measures</w:t>
            </w:r>
            <w:r w:rsidR="00954C66" w:rsidRPr="00954C66">
              <w:rPr>
                <w:noProof/>
                <w:webHidden/>
              </w:rPr>
              <w:tab/>
            </w:r>
            <w:r w:rsidR="00954C66" w:rsidRPr="00954C66">
              <w:rPr>
                <w:noProof/>
                <w:webHidden/>
              </w:rPr>
              <w:fldChar w:fldCharType="begin"/>
            </w:r>
            <w:r w:rsidR="00954C66" w:rsidRPr="00954C66">
              <w:rPr>
                <w:noProof/>
                <w:webHidden/>
              </w:rPr>
              <w:instrText xml:space="preserve"> PAGEREF _Toc2603393 \h </w:instrText>
            </w:r>
            <w:r w:rsidR="00954C66" w:rsidRPr="00954C66">
              <w:rPr>
                <w:noProof/>
                <w:webHidden/>
              </w:rPr>
            </w:r>
            <w:r w:rsidR="00954C66" w:rsidRPr="00954C66">
              <w:rPr>
                <w:noProof/>
                <w:webHidden/>
              </w:rPr>
              <w:fldChar w:fldCharType="separate"/>
            </w:r>
            <w:r w:rsidR="00954C66" w:rsidRPr="00954C66">
              <w:rPr>
                <w:noProof/>
                <w:webHidden/>
              </w:rPr>
              <w:t>30</w:t>
            </w:r>
            <w:r w:rsidR="00954C66" w:rsidRPr="00954C66">
              <w:rPr>
                <w:noProof/>
                <w:webHidden/>
              </w:rPr>
              <w:fldChar w:fldCharType="end"/>
            </w:r>
          </w:hyperlink>
        </w:p>
        <w:p w14:paraId="230F7398" w14:textId="62D9402B" w:rsidR="00954C66" w:rsidRPr="00954C66" w:rsidRDefault="00E05837">
          <w:pPr>
            <w:pStyle w:val="TOC1"/>
            <w:tabs>
              <w:tab w:val="right" w:leader="dot" w:pos="9638"/>
            </w:tabs>
            <w:rPr>
              <w:rFonts w:eastAsiaTheme="minorEastAsia"/>
              <w:b w:val="0"/>
              <w:noProof/>
            </w:rPr>
          </w:pPr>
          <w:hyperlink w:anchor="_Toc2603394" w:history="1">
            <w:r w:rsidR="00954C66" w:rsidRPr="00954C66">
              <w:rPr>
                <w:rStyle w:val="Hyperlink"/>
                <w:rFonts w:eastAsia="Times New Roman" w:cs="Times New Roman"/>
                <w:b w:val="0"/>
                <w:noProof/>
              </w:rPr>
              <w:t xml:space="preserve">Element </w:t>
            </w:r>
            <w:r w:rsidR="00954C66" w:rsidRPr="00954C66">
              <w:rPr>
                <w:rStyle w:val="Hyperlink"/>
                <w:b w:val="0"/>
                <w:noProof/>
                <w:shd w:val="clear" w:color="auto" w:fill="FFFFFF"/>
              </w:rPr>
              <w:t>D: Identify Technical and Financial Assistance Needed to Implement Plan</w:t>
            </w:r>
            <w:r w:rsidR="00954C66" w:rsidRPr="00954C66">
              <w:rPr>
                <w:b w:val="0"/>
                <w:noProof/>
                <w:webHidden/>
              </w:rPr>
              <w:tab/>
            </w:r>
            <w:r w:rsidR="00954C66" w:rsidRPr="00954C66">
              <w:rPr>
                <w:b w:val="0"/>
                <w:noProof/>
                <w:webHidden/>
              </w:rPr>
              <w:fldChar w:fldCharType="begin"/>
            </w:r>
            <w:r w:rsidR="00954C66" w:rsidRPr="00954C66">
              <w:rPr>
                <w:b w:val="0"/>
                <w:noProof/>
                <w:webHidden/>
              </w:rPr>
              <w:instrText xml:space="preserve"> PAGEREF _Toc2603394 \h </w:instrText>
            </w:r>
            <w:r w:rsidR="00954C66" w:rsidRPr="00954C66">
              <w:rPr>
                <w:b w:val="0"/>
                <w:noProof/>
                <w:webHidden/>
              </w:rPr>
            </w:r>
            <w:r w:rsidR="00954C66" w:rsidRPr="00954C66">
              <w:rPr>
                <w:b w:val="0"/>
                <w:noProof/>
                <w:webHidden/>
              </w:rPr>
              <w:fldChar w:fldCharType="separate"/>
            </w:r>
            <w:r w:rsidR="00954C66" w:rsidRPr="00954C66">
              <w:rPr>
                <w:b w:val="0"/>
                <w:noProof/>
                <w:webHidden/>
              </w:rPr>
              <w:t>33</w:t>
            </w:r>
            <w:r w:rsidR="00954C66" w:rsidRPr="00954C66">
              <w:rPr>
                <w:b w:val="0"/>
                <w:noProof/>
                <w:webHidden/>
              </w:rPr>
              <w:fldChar w:fldCharType="end"/>
            </w:r>
          </w:hyperlink>
        </w:p>
        <w:p w14:paraId="22D2503C" w14:textId="09EC6FEF" w:rsidR="00954C66" w:rsidRPr="00954C66" w:rsidRDefault="00E05837">
          <w:pPr>
            <w:pStyle w:val="TOC1"/>
            <w:tabs>
              <w:tab w:val="right" w:leader="dot" w:pos="9638"/>
            </w:tabs>
            <w:rPr>
              <w:rFonts w:eastAsiaTheme="minorEastAsia"/>
              <w:b w:val="0"/>
              <w:noProof/>
            </w:rPr>
          </w:pPr>
          <w:hyperlink w:anchor="_Toc2603395" w:history="1">
            <w:r w:rsidR="00954C66" w:rsidRPr="00954C66">
              <w:rPr>
                <w:rStyle w:val="Hyperlink"/>
                <w:rFonts w:eastAsia="Times New Roman" w:cs="Times New Roman"/>
                <w:b w:val="0"/>
                <w:noProof/>
              </w:rPr>
              <w:t xml:space="preserve">Element E: </w:t>
            </w:r>
            <w:r w:rsidR="00954C66" w:rsidRPr="00954C66">
              <w:rPr>
                <w:rStyle w:val="Hyperlink"/>
                <w:b w:val="0"/>
                <w:noProof/>
                <w:shd w:val="clear" w:color="auto" w:fill="FFFFFF"/>
              </w:rPr>
              <w:t>Public Information and Education</w:t>
            </w:r>
            <w:r w:rsidR="00954C66" w:rsidRPr="00954C66">
              <w:rPr>
                <w:b w:val="0"/>
                <w:noProof/>
                <w:webHidden/>
              </w:rPr>
              <w:tab/>
            </w:r>
            <w:r w:rsidR="00954C66" w:rsidRPr="00954C66">
              <w:rPr>
                <w:b w:val="0"/>
                <w:noProof/>
                <w:webHidden/>
              </w:rPr>
              <w:fldChar w:fldCharType="begin"/>
            </w:r>
            <w:r w:rsidR="00954C66" w:rsidRPr="00954C66">
              <w:rPr>
                <w:b w:val="0"/>
                <w:noProof/>
                <w:webHidden/>
              </w:rPr>
              <w:instrText xml:space="preserve"> PAGEREF _Toc2603395 \h </w:instrText>
            </w:r>
            <w:r w:rsidR="00954C66" w:rsidRPr="00954C66">
              <w:rPr>
                <w:b w:val="0"/>
                <w:noProof/>
                <w:webHidden/>
              </w:rPr>
            </w:r>
            <w:r w:rsidR="00954C66" w:rsidRPr="00954C66">
              <w:rPr>
                <w:b w:val="0"/>
                <w:noProof/>
                <w:webHidden/>
              </w:rPr>
              <w:fldChar w:fldCharType="separate"/>
            </w:r>
            <w:r w:rsidR="00954C66" w:rsidRPr="00954C66">
              <w:rPr>
                <w:b w:val="0"/>
                <w:noProof/>
                <w:webHidden/>
              </w:rPr>
              <w:t>34</w:t>
            </w:r>
            <w:r w:rsidR="00954C66" w:rsidRPr="00954C66">
              <w:rPr>
                <w:b w:val="0"/>
                <w:noProof/>
                <w:webHidden/>
              </w:rPr>
              <w:fldChar w:fldCharType="end"/>
            </w:r>
          </w:hyperlink>
        </w:p>
        <w:p w14:paraId="795CC23E" w14:textId="00C074C6" w:rsidR="00954C66" w:rsidRPr="00954C66" w:rsidRDefault="00E05837">
          <w:pPr>
            <w:pStyle w:val="TOC1"/>
            <w:tabs>
              <w:tab w:val="right" w:leader="dot" w:pos="9638"/>
            </w:tabs>
            <w:rPr>
              <w:rFonts w:eastAsiaTheme="minorEastAsia"/>
              <w:b w:val="0"/>
              <w:noProof/>
            </w:rPr>
          </w:pPr>
          <w:hyperlink w:anchor="_Toc2603396" w:history="1">
            <w:r w:rsidR="00954C66" w:rsidRPr="00954C66">
              <w:rPr>
                <w:rStyle w:val="Hyperlink"/>
                <w:b w:val="0"/>
                <w:noProof/>
              </w:rPr>
              <w:t>Elements F &amp; G: Implementation Schedule and Measurable Milestones</w:t>
            </w:r>
            <w:r w:rsidR="00954C66" w:rsidRPr="00954C66">
              <w:rPr>
                <w:b w:val="0"/>
                <w:noProof/>
                <w:webHidden/>
              </w:rPr>
              <w:tab/>
            </w:r>
            <w:r w:rsidR="00954C66" w:rsidRPr="00954C66">
              <w:rPr>
                <w:b w:val="0"/>
                <w:noProof/>
                <w:webHidden/>
              </w:rPr>
              <w:fldChar w:fldCharType="begin"/>
            </w:r>
            <w:r w:rsidR="00954C66" w:rsidRPr="00954C66">
              <w:rPr>
                <w:b w:val="0"/>
                <w:noProof/>
                <w:webHidden/>
              </w:rPr>
              <w:instrText xml:space="preserve"> PAGEREF _Toc2603396 \h </w:instrText>
            </w:r>
            <w:r w:rsidR="00954C66" w:rsidRPr="00954C66">
              <w:rPr>
                <w:b w:val="0"/>
                <w:noProof/>
                <w:webHidden/>
              </w:rPr>
            </w:r>
            <w:r w:rsidR="00954C66" w:rsidRPr="00954C66">
              <w:rPr>
                <w:b w:val="0"/>
                <w:noProof/>
                <w:webHidden/>
              </w:rPr>
              <w:fldChar w:fldCharType="separate"/>
            </w:r>
            <w:r w:rsidR="00954C66" w:rsidRPr="00954C66">
              <w:rPr>
                <w:b w:val="0"/>
                <w:noProof/>
                <w:webHidden/>
              </w:rPr>
              <w:t>36</w:t>
            </w:r>
            <w:r w:rsidR="00954C66" w:rsidRPr="00954C66">
              <w:rPr>
                <w:b w:val="0"/>
                <w:noProof/>
                <w:webHidden/>
              </w:rPr>
              <w:fldChar w:fldCharType="end"/>
            </w:r>
          </w:hyperlink>
        </w:p>
        <w:p w14:paraId="7694CA6B" w14:textId="78D84630" w:rsidR="00954C66" w:rsidRPr="00954C66" w:rsidRDefault="00E05837">
          <w:pPr>
            <w:pStyle w:val="TOC1"/>
            <w:tabs>
              <w:tab w:val="right" w:leader="dot" w:pos="9638"/>
            </w:tabs>
            <w:rPr>
              <w:rFonts w:eastAsiaTheme="minorEastAsia"/>
              <w:b w:val="0"/>
              <w:noProof/>
            </w:rPr>
          </w:pPr>
          <w:hyperlink w:anchor="_Toc2603397" w:history="1">
            <w:r w:rsidR="00954C66" w:rsidRPr="00954C66">
              <w:rPr>
                <w:rStyle w:val="Hyperlink"/>
                <w:rFonts w:eastAsia="Times New Roman" w:cs="Times New Roman"/>
                <w:b w:val="0"/>
                <w:noProof/>
              </w:rPr>
              <w:t xml:space="preserve">Elements H &amp; I: </w:t>
            </w:r>
            <w:r w:rsidR="00954C66" w:rsidRPr="00954C66">
              <w:rPr>
                <w:rStyle w:val="Hyperlink"/>
                <w:b w:val="0"/>
                <w:noProof/>
                <w:shd w:val="clear" w:color="auto" w:fill="FFFFFF"/>
              </w:rPr>
              <w:t>Progress Evaluation Criteria and Monitoring</w:t>
            </w:r>
            <w:r w:rsidR="00954C66" w:rsidRPr="00954C66">
              <w:rPr>
                <w:b w:val="0"/>
                <w:noProof/>
                <w:webHidden/>
              </w:rPr>
              <w:tab/>
            </w:r>
            <w:r w:rsidR="00954C66" w:rsidRPr="00954C66">
              <w:rPr>
                <w:b w:val="0"/>
                <w:noProof/>
                <w:webHidden/>
              </w:rPr>
              <w:fldChar w:fldCharType="begin"/>
            </w:r>
            <w:r w:rsidR="00954C66" w:rsidRPr="00954C66">
              <w:rPr>
                <w:b w:val="0"/>
                <w:noProof/>
                <w:webHidden/>
              </w:rPr>
              <w:instrText xml:space="preserve"> PAGEREF _Toc2603397 \h </w:instrText>
            </w:r>
            <w:r w:rsidR="00954C66" w:rsidRPr="00954C66">
              <w:rPr>
                <w:b w:val="0"/>
                <w:noProof/>
                <w:webHidden/>
              </w:rPr>
            </w:r>
            <w:r w:rsidR="00954C66" w:rsidRPr="00954C66">
              <w:rPr>
                <w:b w:val="0"/>
                <w:noProof/>
                <w:webHidden/>
              </w:rPr>
              <w:fldChar w:fldCharType="separate"/>
            </w:r>
            <w:r w:rsidR="00954C66" w:rsidRPr="00954C66">
              <w:rPr>
                <w:b w:val="0"/>
                <w:noProof/>
                <w:webHidden/>
              </w:rPr>
              <w:t>38</w:t>
            </w:r>
            <w:r w:rsidR="00954C66" w:rsidRPr="00954C66">
              <w:rPr>
                <w:b w:val="0"/>
                <w:noProof/>
                <w:webHidden/>
              </w:rPr>
              <w:fldChar w:fldCharType="end"/>
            </w:r>
          </w:hyperlink>
        </w:p>
        <w:p w14:paraId="45265B7D" w14:textId="27BA4D58" w:rsidR="00954C66" w:rsidRPr="00954C66" w:rsidRDefault="00E05837">
          <w:pPr>
            <w:pStyle w:val="TOC2"/>
            <w:tabs>
              <w:tab w:val="right" w:leader="dot" w:pos="9638"/>
            </w:tabs>
            <w:rPr>
              <w:rFonts w:eastAsiaTheme="minorEastAsia"/>
              <w:noProof/>
            </w:rPr>
          </w:pPr>
          <w:hyperlink w:anchor="_Toc2603398" w:history="1">
            <w:r w:rsidR="00954C66" w:rsidRPr="00954C66">
              <w:rPr>
                <w:rStyle w:val="Hyperlink"/>
                <w:noProof/>
                <w:shd w:val="clear" w:color="auto" w:fill="FFFFFF"/>
              </w:rPr>
              <w:t>Indirect Indicators of Load Reduction</w:t>
            </w:r>
            <w:r w:rsidR="00954C66" w:rsidRPr="00954C66">
              <w:rPr>
                <w:noProof/>
                <w:webHidden/>
              </w:rPr>
              <w:tab/>
            </w:r>
            <w:r w:rsidR="00954C66" w:rsidRPr="00954C66">
              <w:rPr>
                <w:noProof/>
                <w:webHidden/>
              </w:rPr>
              <w:fldChar w:fldCharType="begin"/>
            </w:r>
            <w:r w:rsidR="00954C66" w:rsidRPr="00954C66">
              <w:rPr>
                <w:noProof/>
                <w:webHidden/>
              </w:rPr>
              <w:instrText xml:space="preserve"> PAGEREF _Toc2603398 \h </w:instrText>
            </w:r>
            <w:r w:rsidR="00954C66" w:rsidRPr="00954C66">
              <w:rPr>
                <w:noProof/>
                <w:webHidden/>
              </w:rPr>
            </w:r>
            <w:r w:rsidR="00954C66" w:rsidRPr="00954C66">
              <w:rPr>
                <w:noProof/>
                <w:webHidden/>
              </w:rPr>
              <w:fldChar w:fldCharType="separate"/>
            </w:r>
            <w:r w:rsidR="00954C66" w:rsidRPr="00954C66">
              <w:rPr>
                <w:noProof/>
                <w:webHidden/>
              </w:rPr>
              <w:t>38</w:t>
            </w:r>
            <w:r w:rsidR="00954C66" w:rsidRPr="00954C66">
              <w:rPr>
                <w:noProof/>
                <w:webHidden/>
              </w:rPr>
              <w:fldChar w:fldCharType="end"/>
            </w:r>
          </w:hyperlink>
        </w:p>
        <w:p w14:paraId="6B90A48C" w14:textId="20DEC21A" w:rsidR="00954C66" w:rsidRPr="00954C66" w:rsidRDefault="00E05837">
          <w:pPr>
            <w:pStyle w:val="TOC2"/>
            <w:tabs>
              <w:tab w:val="right" w:leader="dot" w:pos="9638"/>
            </w:tabs>
            <w:rPr>
              <w:rFonts w:eastAsiaTheme="minorEastAsia"/>
              <w:noProof/>
            </w:rPr>
          </w:pPr>
          <w:hyperlink w:anchor="_Toc2603399" w:history="1">
            <w:r w:rsidR="00954C66" w:rsidRPr="00954C66">
              <w:rPr>
                <w:rStyle w:val="Hyperlink"/>
                <w:noProof/>
                <w:shd w:val="clear" w:color="auto" w:fill="FFFFFF"/>
              </w:rPr>
              <w:t>Project-Specific Indicators</w:t>
            </w:r>
            <w:r w:rsidR="00954C66" w:rsidRPr="00954C66">
              <w:rPr>
                <w:noProof/>
                <w:webHidden/>
              </w:rPr>
              <w:tab/>
            </w:r>
            <w:r w:rsidR="00954C66" w:rsidRPr="00954C66">
              <w:rPr>
                <w:noProof/>
                <w:webHidden/>
              </w:rPr>
              <w:fldChar w:fldCharType="begin"/>
            </w:r>
            <w:r w:rsidR="00954C66" w:rsidRPr="00954C66">
              <w:rPr>
                <w:noProof/>
                <w:webHidden/>
              </w:rPr>
              <w:instrText xml:space="preserve"> PAGEREF _Toc2603399 \h </w:instrText>
            </w:r>
            <w:r w:rsidR="00954C66" w:rsidRPr="00954C66">
              <w:rPr>
                <w:noProof/>
                <w:webHidden/>
              </w:rPr>
            </w:r>
            <w:r w:rsidR="00954C66" w:rsidRPr="00954C66">
              <w:rPr>
                <w:noProof/>
                <w:webHidden/>
              </w:rPr>
              <w:fldChar w:fldCharType="separate"/>
            </w:r>
            <w:r w:rsidR="00954C66" w:rsidRPr="00954C66">
              <w:rPr>
                <w:noProof/>
                <w:webHidden/>
              </w:rPr>
              <w:t>40</w:t>
            </w:r>
            <w:r w:rsidR="00954C66" w:rsidRPr="00954C66">
              <w:rPr>
                <w:noProof/>
                <w:webHidden/>
              </w:rPr>
              <w:fldChar w:fldCharType="end"/>
            </w:r>
          </w:hyperlink>
        </w:p>
        <w:p w14:paraId="27057C68" w14:textId="70E141B7" w:rsidR="00954C66" w:rsidRPr="00954C66" w:rsidRDefault="00E05837">
          <w:pPr>
            <w:pStyle w:val="TOC2"/>
            <w:tabs>
              <w:tab w:val="right" w:leader="dot" w:pos="9638"/>
            </w:tabs>
            <w:rPr>
              <w:rFonts w:eastAsiaTheme="minorEastAsia"/>
              <w:noProof/>
            </w:rPr>
          </w:pPr>
          <w:hyperlink w:anchor="_Toc2603400" w:history="1">
            <w:r w:rsidR="00954C66" w:rsidRPr="00954C66">
              <w:rPr>
                <w:rStyle w:val="Hyperlink"/>
                <w:noProof/>
                <w:shd w:val="clear" w:color="auto" w:fill="FFFFFF"/>
              </w:rPr>
              <w:t>TMDL Criteria</w:t>
            </w:r>
            <w:r w:rsidR="00954C66" w:rsidRPr="00954C66">
              <w:rPr>
                <w:noProof/>
                <w:webHidden/>
              </w:rPr>
              <w:tab/>
            </w:r>
            <w:r w:rsidR="00954C66" w:rsidRPr="00954C66">
              <w:rPr>
                <w:noProof/>
                <w:webHidden/>
              </w:rPr>
              <w:fldChar w:fldCharType="begin"/>
            </w:r>
            <w:r w:rsidR="00954C66" w:rsidRPr="00954C66">
              <w:rPr>
                <w:noProof/>
                <w:webHidden/>
              </w:rPr>
              <w:instrText xml:space="preserve"> PAGEREF _Toc2603400 \h </w:instrText>
            </w:r>
            <w:r w:rsidR="00954C66" w:rsidRPr="00954C66">
              <w:rPr>
                <w:noProof/>
                <w:webHidden/>
              </w:rPr>
            </w:r>
            <w:r w:rsidR="00954C66" w:rsidRPr="00954C66">
              <w:rPr>
                <w:noProof/>
                <w:webHidden/>
              </w:rPr>
              <w:fldChar w:fldCharType="separate"/>
            </w:r>
            <w:r w:rsidR="00954C66" w:rsidRPr="00954C66">
              <w:rPr>
                <w:noProof/>
                <w:webHidden/>
              </w:rPr>
              <w:t>40</w:t>
            </w:r>
            <w:r w:rsidR="00954C66" w:rsidRPr="00954C66">
              <w:rPr>
                <w:noProof/>
                <w:webHidden/>
              </w:rPr>
              <w:fldChar w:fldCharType="end"/>
            </w:r>
          </w:hyperlink>
        </w:p>
        <w:p w14:paraId="18826AD7" w14:textId="61B8C5E8" w:rsidR="00954C66" w:rsidRPr="00954C66" w:rsidRDefault="00E05837">
          <w:pPr>
            <w:pStyle w:val="TOC2"/>
            <w:tabs>
              <w:tab w:val="right" w:leader="dot" w:pos="9638"/>
            </w:tabs>
            <w:rPr>
              <w:rFonts w:eastAsiaTheme="minorEastAsia"/>
              <w:noProof/>
            </w:rPr>
          </w:pPr>
          <w:hyperlink w:anchor="_Toc2603401" w:history="1">
            <w:r w:rsidR="00954C66" w:rsidRPr="00954C66">
              <w:rPr>
                <w:rStyle w:val="Hyperlink"/>
                <w:noProof/>
                <w:shd w:val="clear" w:color="auto" w:fill="FFFFFF"/>
              </w:rPr>
              <w:t>Direct Measurements</w:t>
            </w:r>
            <w:r w:rsidR="00954C66" w:rsidRPr="00954C66">
              <w:rPr>
                <w:noProof/>
                <w:webHidden/>
              </w:rPr>
              <w:tab/>
            </w:r>
            <w:r w:rsidR="00954C66" w:rsidRPr="00954C66">
              <w:rPr>
                <w:noProof/>
                <w:webHidden/>
              </w:rPr>
              <w:fldChar w:fldCharType="begin"/>
            </w:r>
            <w:r w:rsidR="00954C66" w:rsidRPr="00954C66">
              <w:rPr>
                <w:noProof/>
                <w:webHidden/>
              </w:rPr>
              <w:instrText xml:space="preserve"> PAGEREF _Toc2603401 \h </w:instrText>
            </w:r>
            <w:r w:rsidR="00954C66" w:rsidRPr="00954C66">
              <w:rPr>
                <w:noProof/>
                <w:webHidden/>
              </w:rPr>
            </w:r>
            <w:r w:rsidR="00954C66" w:rsidRPr="00954C66">
              <w:rPr>
                <w:noProof/>
                <w:webHidden/>
              </w:rPr>
              <w:fldChar w:fldCharType="separate"/>
            </w:r>
            <w:r w:rsidR="00954C66" w:rsidRPr="00954C66">
              <w:rPr>
                <w:noProof/>
                <w:webHidden/>
              </w:rPr>
              <w:t>40</w:t>
            </w:r>
            <w:r w:rsidR="00954C66" w:rsidRPr="00954C66">
              <w:rPr>
                <w:noProof/>
                <w:webHidden/>
              </w:rPr>
              <w:fldChar w:fldCharType="end"/>
            </w:r>
          </w:hyperlink>
        </w:p>
        <w:p w14:paraId="5E497167" w14:textId="09D49CEF" w:rsidR="00954C66" w:rsidRPr="00954C66" w:rsidRDefault="00E05837">
          <w:pPr>
            <w:pStyle w:val="TOC2"/>
            <w:tabs>
              <w:tab w:val="right" w:leader="dot" w:pos="9638"/>
            </w:tabs>
            <w:rPr>
              <w:rFonts w:eastAsiaTheme="minorEastAsia"/>
              <w:noProof/>
            </w:rPr>
          </w:pPr>
          <w:hyperlink w:anchor="_Toc2603402" w:history="1">
            <w:r w:rsidR="00954C66" w:rsidRPr="00954C66">
              <w:rPr>
                <w:rStyle w:val="Hyperlink"/>
                <w:noProof/>
                <w:shd w:val="clear" w:color="auto" w:fill="FFFFFF"/>
              </w:rPr>
              <w:t>Adaptive Management</w:t>
            </w:r>
            <w:r w:rsidR="00954C66" w:rsidRPr="00954C66">
              <w:rPr>
                <w:noProof/>
                <w:webHidden/>
              </w:rPr>
              <w:tab/>
            </w:r>
            <w:r w:rsidR="00954C66" w:rsidRPr="00954C66">
              <w:rPr>
                <w:noProof/>
                <w:webHidden/>
              </w:rPr>
              <w:fldChar w:fldCharType="begin"/>
            </w:r>
            <w:r w:rsidR="00954C66" w:rsidRPr="00954C66">
              <w:rPr>
                <w:noProof/>
                <w:webHidden/>
              </w:rPr>
              <w:instrText xml:space="preserve"> PAGEREF _Toc2603402 \h </w:instrText>
            </w:r>
            <w:r w:rsidR="00954C66" w:rsidRPr="00954C66">
              <w:rPr>
                <w:noProof/>
                <w:webHidden/>
              </w:rPr>
            </w:r>
            <w:r w:rsidR="00954C66" w:rsidRPr="00954C66">
              <w:rPr>
                <w:noProof/>
                <w:webHidden/>
              </w:rPr>
              <w:fldChar w:fldCharType="separate"/>
            </w:r>
            <w:r w:rsidR="00954C66" w:rsidRPr="00954C66">
              <w:rPr>
                <w:noProof/>
                <w:webHidden/>
              </w:rPr>
              <w:t>40</w:t>
            </w:r>
            <w:r w:rsidR="00954C66" w:rsidRPr="00954C66">
              <w:rPr>
                <w:noProof/>
                <w:webHidden/>
              </w:rPr>
              <w:fldChar w:fldCharType="end"/>
            </w:r>
          </w:hyperlink>
        </w:p>
        <w:p w14:paraId="42905835" w14:textId="60291D85" w:rsidR="00954C66" w:rsidRPr="00954C66" w:rsidRDefault="00E05837">
          <w:pPr>
            <w:pStyle w:val="TOC1"/>
            <w:tabs>
              <w:tab w:val="right" w:leader="dot" w:pos="9638"/>
            </w:tabs>
            <w:rPr>
              <w:rFonts w:eastAsiaTheme="minorEastAsia"/>
              <w:b w:val="0"/>
              <w:noProof/>
            </w:rPr>
          </w:pPr>
          <w:hyperlink w:anchor="_Toc2603403" w:history="1">
            <w:r w:rsidR="00954C66" w:rsidRPr="00954C66">
              <w:rPr>
                <w:rStyle w:val="Hyperlink"/>
                <w:b w:val="0"/>
                <w:noProof/>
              </w:rPr>
              <w:t>References</w:t>
            </w:r>
            <w:r w:rsidR="00954C66" w:rsidRPr="00954C66">
              <w:rPr>
                <w:b w:val="0"/>
                <w:noProof/>
                <w:webHidden/>
              </w:rPr>
              <w:tab/>
            </w:r>
            <w:r w:rsidR="00954C66" w:rsidRPr="00954C66">
              <w:rPr>
                <w:b w:val="0"/>
                <w:noProof/>
                <w:webHidden/>
              </w:rPr>
              <w:fldChar w:fldCharType="begin"/>
            </w:r>
            <w:r w:rsidR="00954C66" w:rsidRPr="00954C66">
              <w:rPr>
                <w:b w:val="0"/>
                <w:noProof/>
                <w:webHidden/>
              </w:rPr>
              <w:instrText xml:space="preserve"> PAGEREF _Toc2603403 \h </w:instrText>
            </w:r>
            <w:r w:rsidR="00954C66" w:rsidRPr="00954C66">
              <w:rPr>
                <w:b w:val="0"/>
                <w:noProof/>
                <w:webHidden/>
              </w:rPr>
            </w:r>
            <w:r w:rsidR="00954C66" w:rsidRPr="00954C66">
              <w:rPr>
                <w:b w:val="0"/>
                <w:noProof/>
                <w:webHidden/>
              </w:rPr>
              <w:fldChar w:fldCharType="separate"/>
            </w:r>
            <w:r w:rsidR="00954C66" w:rsidRPr="00954C66">
              <w:rPr>
                <w:b w:val="0"/>
                <w:noProof/>
                <w:webHidden/>
              </w:rPr>
              <w:t>41</w:t>
            </w:r>
            <w:r w:rsidR="00954C66" w:rsidRPr="00954C66">
              <w:rPr>
                <w:b w:val="0"/>
                <w:noProof/>
                <w:webHidden/>
              </w:rPr>
              <w:fldChar w:fldCharType="end"/>
            </w:r>
          </w:hyperlink>
        </w:p>
        <w:p w14:paraId="3694B049" w14:textId="66F4AD93" w:rsidR="00954C66" w:rsidRPr="00954C66" w:rsidRDefault="00E05837">
          <w:pPr>
            <w:pStyle w:val="TOC1"/>
            <w:tabs>
              <w:tab w:val="right" w:leader="dot" w:pos="9638"/>
            </w:tabs>
            <w:rPr>
              <w:rFonts w:eastAsiaTheme="minorEastAsia"/>
              <w:b w:val="0"/>
              <w:noProof/>
            </w:rPr>
          </w:pPr>
          <w:hyperlink w:anchor="_Toc2603404" w:history="1">
            <w:r w:rsidR="00954C66" w:rsidRPr="00954C66">
              <w:rPr>
                <w:rStyle w:val="Hyperlink"/>
                <w:b w:val="0"/>
                <w:noProof/>
              </w:rPr>
              <w:t>Appendices</w:t>
            </w:r>
            <w:r w:rsidR="00954C66" w:rsidRPr="00954C66">
              <w:rPr>
                <w:b w:val="0"/>
                <w:noProof/>
                <w:webHidden/>
              </w:rPr>
              <w:tab/>
            </w:r>
            <w:r w:rsidR="00954C66" w:rsidRPr="00954C66">
              <w:rPr>
                <w:b w:val="0"/>
                <w:noProof/>
                <w:webHidden/>
              </w:rPr>
              <w:fldChar w:fldCharType="begin"/>
            </w:r>
            <w:r w:rsidR="00954C66" w:rsidRPr="00954C66">
              <w:rPr>
                <w:b w:val="0"/>
                <w:noProof/>
                <w:webHidden/>
              </w:rPr>
              <w:instrText xml:space="preserve"> PAGEREF _Toc2603404 \h </w:instrText>
            </w:r>
            <w:r w:rsidR="00954C66" w:rsidRPr="00954C66">
              <w:rPr>
                <w:b w:val="0"/>
                <w:noProof/>
                <w:webHidden/>
              </w:rPr>
            </w:r>
            <w:r w:rsidR="00954C66" w:rsidRPr="00954C66">
              <w:rPr>
                <w:b w:val="0"/>
                <w:noProof/>
                <w:webHidden/>
              </w:rPr>
              <w:fldChar w:fldCharType="separate"/>
            </w:r>
            <w:r w:rsidR="00954C66" w:rsidRPr="00954C66">
              <w:rPr>
                <w:b w:val="0"/>
                <w:noProof/>
                <w:webHidden/>
              </w:rPr>
              <w:t>43</w:t>
            </w:r>
            <w:r w:rsidR="00954C66" w:rsidRPr="00954C66">
              <w:rPr>
                <w:b w:val="0"/>
                <w:noProof/>
                <w:webHidden/>
              </w:rPr>
              <w:fldChar w:fldCharType="end"/>
            </w:r>
          </w:hyperlink>
        </w:p>
        <w:p w14:paraId="013BC1DB" w14:textId="293821EE" w:rsidR="00954C66" w:rsidRPr="00954C66" w:rsidRDefault="00E05837">
          <w:pPr>
            <w:pStyle w:val="TOC2"/>
            <w:tabs>
              <w:tab w:val="right" w:leader="dot" w:pos="9638"/>
            </w:tabs>
            <w:rPr>
              <w:rFonts w:eastAsiaTheme="minorEastAsia"/>
              <w:noProof/>
            </w:rPr>
          </w:pPr>
          <w:hyperlink w:anchor="_Toc2603405" w:history="1">
            <w:r w:rsidR="00954C66" w:rsidRPr="00954C66">
              <w:rPr>
                <w:rStyle w:val="Hyperlink"/>
                <w:noProof/>
                <w:shd w:val="clear" w:color="auto" w:fill="FFFFFF"/>
              </w:rPr>
              <w:t>Appendix A – Additional Water Quality Information</w:t>
            </w:r>
            <w:r w:rsidR="00954C66" w:rsidRPr="00954C66">
              <w:rPr>
                <w:noProof/>
                <w:webHidden/>
              </w:rPr>
              <w:tab/>
            </w:r>
            <w:r w:rsidR="00954C66" w:rsidRPr="00954C66">
              <w:rPr>
                <w:noProof/>
                <w:webHidden/>
              </w:rPr>
              <w:fldChar w:fldCharType="begin"/>
            </w:r>
            <w:r w:rsidR="00954C66" w:rsidRPr="00954C66">
              <w:rPr>
                <w:noProof/>
                <w:webHidden/>
              </w:rPr>
              <w:instrText xml:space="preserve"> PAGEREF _Toc2603405 \h </w:instrText>
            </w:r>
            <w:r w:rsidR="00954C66" w:rsidRPr="00954C66">
              <w:rPr>
                <w:noProof/>
                <w:webHidden/>
              </w:rPr>
            </w:r>
            <w:r w:rsidR="00954C66" w:rsidRPr="00954C66">
              <w:rPr>
                <w:noProof/>
                <w:webHidden/>
              </w:rPr>
              <w:fldChar w:fldCharType="separate"/>
            </w:r>
            <w:r w:rsidR="00954C66" w:rsidRPr="00954C66">
              <w:rPr>
                <w:noProof/>
                <w:webHidden/>
              </w:rPr>
              <w:t>43</w:t>
            </w:r>
            <w:r w:rsidR="00954C66" w:rsidRPr="00954C66">
              <w:rPr>
                <w:noProof/>
                <w:webHidden/>
              </w:rPr>
              <w:fldChar w:fldCharType="end"/>
            </w:r>
          </w:hyperlink>
        </w:p>
        <w:p w14:paraId="6C88A029" w14:textId="2D3FA85D" w:rsidR="00954C66" w:rsidRPr="00954C66" w:rsidRDefault="00E05837">
          <w:pPr>
            <w:pStyle w:val="TOC2"/>
            <w:tabs>
              <w:tab w:val="right" w:leader="dot" w:pos="9638"/>
            </w:tabs>
            <w:rPr>
              <w:rFonts w:eastAsiaTheme="minorEastAsia"/>
              <w:noProof/>
            </w:rPr>
          </w:pPr>
          <w:hyperlink w:anchor="_Toc2603406" w:history="1">
            <w:r w:rsidR="00954C66" w:rsidRPr="00954C66">
              <w:rPr>
                <w:rStyle w:val="Hyperlink"/>
                <w:noProof/>
              </w:rPr>
              <w:t>Appendix B – Proposed BMPs (Town of Canton, 2017)</w:t>
            </w:r>
            <w:r w:rsidR="00954C66" w:rsidRPr="00954C66">
              <w:rPr>
                <w:noProof/>
                <w:webHidden/>
              </w:rPr>
              <w:tab/>
            </w:r>
            <w:r w:rsidR="00954C66" w:rsidRPr="00954C66">
              <w:rPr>
                <w:noProof/>
                <w:webHidden/>
              </w:rPr>
              <w:fldChar w:fldCharType="begin"/>
            </w:r>
            <w:r w:rsidR="00954C66" w:rsidRPr="00954C66">
              <w:rPr>
                <w:noProof/>
                <w:webHidden/>
              </w:rPr>
              <w:instrText xml:space="preserve"> PAGEREF _Toc2603406 \h </w:instrText>
            </w:r>
            <w:r w:rsidR="00954C66" w:rsidRPr="00954C66">
              <w:rPr>
                <w:noProof/>
                <w:webHidden/>
              </w:rPr>
            </w:r>
            <w:r w:rsidR="00954C66" w:rsidRPr="00954C66">
              <w:rPr>
                <w:noProof/>
                <w:webHidden/>
              </w:rPr>
              <w:fldChar w:fldCharType="separate"/>
            </w:r>
            <w:r w:rsidR="00954C66" w:rsidRPr="00954C66">
              <w:rPr>
                <w:noProof/>
                <w:webHidden/>
              </w:rPr>
              <w:t>58</w:t>
            </w:r>
            <w:r w:rsidR="00954C66" w:rsidRPr="00954C66">
              <w:rPr>
                <w:noProof/>
                <w:webHidden/>
              </w:rPr>
              <w:fldChar w:fldCharType="end"/>
            </w:r>
          </w:hyperlink>
        </w:p>
        <w:p w14:paraId="5075282D" w14:textId="150D4FAB" w:rsidR="00954C66" w:rsidRDefault="00E05837">
          <w:pPr>
            <w:pStyle w:val="TOC2"/>
            <w:tabs>
              <w:tab w:val="right" w:leader="dot" w:pos="9638"/>
            </w:tabs>
            <w:rPr>
              <w:rFonts w:eastAsiaTheme="minorEastAsia"/>
              <w:noProof/>
            </w:rPr>
          </w:pPr>
          <w:hyperlink w:anchor="_Toc2603407" w:history="1">
            <w:r w:rsidR="00954C66" w:rsidRPr="00954C66">
              <w:rPr>
                <w:rStyle w:val="Hyperlink"/>
                <w:noProof/>
              </w:rPr>
              <w:t>Appendix C – Pollutant Load Export Rates (PLERs)</w:t>
            </w:r>
            <w:r w:rsidR="00954C66" w:rsidRPr="00954C66">
              <w:rPr>
                <w:noProof/>
                <w:webHidden/>
              </w:rPr>
              <w:tab/>
            </w:r>
            <w:r w:rsidR="00954C66" w:rsidRPr="00954C66">
              <w:rPr>
                <w:noProof/>
                <w:webHidden/>
              </w:rPr>
              <w:fldChar w:fldCharType="begin"/>
            </w:r>
            <w:r w:rsidR="00954C66" w:rsidRPr="00954C66">
              <w:rPr>
                <w:noProof/>
                <w:webHidden/>
              </w:rPr>
              <w:instrText xml:space="preserve"> PAGEREF _Toc2603407 \h </w:instrText>
            </w:r>
            <w:r w:rsidR="00954C66" w:rsidRPr="00954C66">
              <w:rPr>
                <w:noProof/>
                <w:webHidden/>
              </w:rPr>
            </w:r>
            <w:r w:rsidR="00954C66" w:rsidRPr="00954C66">
              <w:rPr>
                <w:noProof/>
                <w:webHidden/>
              </w:rPr>
              <w:fldChar w:fldCharType="separate"/>
            </w:r>
            <w:r w:rsidR="00954C66" w:rsidRPr="00954C66">
              <w:rPr>
                <w:noProof/>
                <w:webHidden/>
              </w:rPr>
              <w:t>62</w:t>
            </w:r>
            <w:r w:rsidR="00954C66" w:rsidRPr="00954C66">
              <w:rPr>
                <w:noProof/>
                <w:webHidden/>
              </w:rPr>
              <w:fldChar w:fldCharType="end"/>
            </w:r>
          </w:hyperlink>
        </w:p>
        <w:p w14:paraId="78537A4B" w14:textId="2367F19F" w:rsidR="00417363" w:rsidRDefault="00662E7C" w:rsidP="00417363">
          <w:pPr>
            <w:pStyle w:val="TOC1"/>
            <w:tabs>
              <w:tab w:val="right" w:leader="dot" w:pos="9638"/>
            </w:tabs>
            <w:rPr>
              <w:b w:val="0"/>
              <w:bCs/>
              <w:noProof/>
            </w:rPr>
          </w:pPr>
          <w:r w:rsidRPr="00417363">
            <w:rPr>
              <w:b w:val="0"/>
              <w:bCs/>
              <w:noProof/>
            </w:rPr>
            <w:fldChar w:fldCharType="end"/>
          </w:r>
        </w:p>
      </w:sdtContent>
    </w:sdt>
    <w:bookmarkStart w:id="2" w:name="_Toc532396140" w:displacedByCustomXml="prev"/>
    <w:bookmarkStart w:id="3" w:name="ELEMA_HEADER" w:displacedByCustomXml="prev"/>
    <w:p w14:paraId="40B1D12B" w14:textId="73C2195A" w:rsidR="00937E2E" w:rsidRPr="00417363" w:rsidRDefault="00937E2E" w:rsidP="00417363">
      <w:pPr>
        <w:pStyle w:val="TOC1"/>
        <w:tabs>
          <w:tab w:val="right" w:leader="dot" w:pos="9638"/>
        </w:tabs>
      </w:pPr>
      <w:r>
        <w:br w:type="page"/>
      </w:r>
    </w:p>
    <w:p w14:paraId="357A21C4" w14:textId="04B8CD8A" w:rsidR="00B00DBD" w:rsidRDefault="00B00DBD" w:rsidP="005412BF">
      <w:pPr>
        <w:pStyle w:val="Heading1"/>
      </w:pPr>
      <w:bookmarkStart w:id="4" w:name="_Toc2603373"/>
      <w:r>
        <w:lastRenderedPageBreak/>
        <w:t>Executive Summary</w:t>
      </w:r>
      <w:bookmarkEnd w:id="4"/>
      <w:bookmarkEnd w:id="2"/>
    </w:p>
    <w:p w14:paraId="12C063E1" w14:textId="2F30B49A" w:rsidR="002E31EC" w:rsidRPr="008B0940" w:rsidRDefault="00B00DBD" w:rsidP="005412BF">
      <w:pPr>
        <w:rPr>
          <w:rFonts w:cstheme="minorHAnsi"/>
        </w:rPr>
      </w:pPr>
      <w:r>
        <w:rPr>
          <w:rFonts w:eastAsia="Times New Roman" w:cstheme="minorHAnsi"/>
          <w:b/>
          <w:color w:val="222222"/>
        </w:rPr>
        <w:t xml:space="preserve">Introduction: </w:t>
      </w:r>
      <w:r w:rsidR="002E31EC" w:rsidRPr="008B0940">
        <w:rPr>
          <w:rFonts w:eastAsia="Times New Roman" w:cstheme="minorHAnsi"/>
          <w:color w:val="222222"/>
        </w:rPr>
        <w:t xml:space="preserve">The purpose of a Massachusetts Watershed-Based Plan (WBP) is to organize information about Massachusetts' watersheds, and present it in a format that will enhance the development and implementation of projects that will restore water quality and beneficial uses in the Commonwealth. The Massachusetts WBP follows USEPA's recommended format for “nine-element” watershed plans. </w:t>
      </w:r>
      <w:r w:rsidR="002E31EC" w:rsidRPr="008B0940">
        <w:rPr>
          <w:rFonts w:cstheme="minorHAnsi"/>
        </w:rPr>
        <w:t xml:space="preserve">This WBP was developed by Geosyntec Consultants (Geosyntec) under the direction of the </w:t>
      </w:r>
      <w:r w:rsidR="002E31EC">
        <w:rPr>
          <w:rFonts w:cstheme="minorHAnsi"/>
        </w:rPr>
        <w:t>Canton</w:t>
      </w:r>
      <w:r w:rsidR="002E31EC" w:rsidRPr="008B0940">
        <w:rPr>
          <w:rFonts w:cstheme="minorHAnsi"/>
        </w:rPr>
        <w:t xml:space="preserve"> Department </w:t>
      </w:r>
      <w:r w:rsidR="002E31EC">
        <w:rPr>
          <w:rFonts w:cstheme="minorHAnsi"/>
        </w:rPr>
        <w:t xml:space="preserve">of Public Works </w:t>
      </w:r>
      <w:r w:rsidR="002E31EC" w:rsidRPr="008B0940">
        <w:rPr>
          <w:rFonts w:cstheme="minorHAnsi"/>
        </w:rPr>
        <w:t xml:space="preserve">with funding, input, and collaboration with the Massachusetts Department of Environmental Protection (MassDEP).  </w:t>
      </w:r>
    </w:p>
    <w:p w14:paraId="296E1F57" w14:textId="33E0CA93" w:rsidR="00B00DBD" w:rsidRPr="008B0940" w:rsidRDefault="00884A5F" w:rsidP="005412BF">
      <w:pPr>
        <w:rPr>
          <w:rFonts w:cstheme="minorHAnsi"/>
        </w:rPr>
      </w:pPr>
      <w:r>
        <w:rPr>
          <w:rFonts w:ascii="Calibri" w:hAnsi="Calibri"/>
          <w:color w:val="000000"/>
          <w:shd w:val="clear" w:color="auto" w:fill="FFFFFF"/>
        </w:rPr>
        <w:t xml:space="preserve">The Neponset River Watershed includes approximately 130 square miles of land southwest of Boston. It drains to the Neponset River which stretches for approximately 30 miles from its headwaters in Foxborough to its outlet near Dorchester and Quincy. This WBP focuses specifically on Pequit Brook and Beaver Meadow Brook and their associated tributaries and waterbodies that ultimately drain to the Neponset River within the Town of Canton. </w:t>
      </w:r>
      <w:r w:rsidR="002E31EC">
        <w:rPr>
          <w:rFonts w:cstheme="minorHAnsi"/>
        </w:rPr>
        <w:t xml:space="preserve"> </w:t>
      </w:r>
    </w:p>
    <w:p w14:paraId="30012E0F" w14:textId="06F9FF0A" w:rsidR="007528C3" w:rsidRDefault="00B00DBD" w:rsidP="005412BF">
      <w:pPr>
        <w:rPr>
          <w:rFonts w:ascii="Calibri" w:eastAsia="Times New Roman" w:hAnsi="Calibri" w:cs="Times New Roman"/>
          <w:color w:val="000000"/>
          <w:szCs w:val="20"/>
        </w:rPr>
      </w:pPr>
      <w:bookmarkStart w:id="5" w:name="_Toc484078133"/>
      <w:bookmarkStart w:id="6" w:name="_Toc484078499"/>
      <w:r>
        <w:rPr>
          <w:rFonts w:cstheme="minorHAnsi"/>
          <w:b/>
        </w:rPr>
        <w:t xml:space="preserve">Impairments and Pollution Sources: </w:t>
      </w:r>
      <w:r w:rsidR="00FD3D14" w:rsidRPr="001B71DE">
        <w:rPr>
          <w:rFonts w:ascii="Calibri" w:eastAsia="Times New Roman" w:hAnsi="Calibri" w:cs="Times New Roman"/>
          <w:color w:val="000000"/>
          <w:szCs w:val="20"/>
        </w:rPr>
        <w:t xml:space="preserve">The </w:t>
      </w:r>
      <w:r w:rsidR="00FD3D14">
        <w:rPr>
          <w:rFonts w:ascii="Calibri" w:eastAsia="Times New Roman" w:hAnsi="Calibri" w:cs="Times New Roman"/>
          <w:color w:val="000000"/>
          <w:szCs w:val="20"/>
        </w:rPr>
        <w:t>Neponset</w:t>
      </w:r>
      <w:r w:rsidR="00FD3D14" w:rsidRPr="001B71DE">
        <w:rPr>
          <w:rFonts w:ascii="Calibri" w:eastAsia="Times New Roman" w:hAnsi="Calibri" w:cs="Times New Roman"/>
          <w:color w:val="000000"/>
          <w:szCs w:val="20"/>
        </w:rPr>
        <w:t xml:space="preserve"> River is a</w:t>
      </w:r>
      <w:r w:rsidR="00FD3D14">
        <w:rPr>
          <w:rFonts w:ascii="Calibri" w:eastAsia="Times New Roman" w:hAnsi="Calibri" w:cs="Times New Roman"/>
          <w:color w:val="000000"/>
          <w:szCs w:val="20"/>
        </w:rPr>
        <w:t xml:space="preserve"> category 5</w:t>
      </w:r>
      <w:r w:rsidR="00FD3D14" w:rsidRPr="001B71DE">
        <w:rPr>
          <w:rFonts w:ascii="Calibri" w:eastAsia="Times New Roman" w:hAnsi="Calibri" w:cs="Times New Roman"/>
          <w:color w:val="000000"/>
          <w:szCs w:val="20"/>
        </w:rPr>
        <w:t xml:space="preserve"> water body on the Massachusetts List of Integrated Waters due to a variety of impairments from multiple sources</w:t>
      </w:r>
      <w:r w:rsidR="00FD3D14">
        <w:rPr>
          <w:rFonts w:ascii="Calibri" w:eastAsia="Times New Roman" w:hAnsi="Calibri" w:cs="Times New Roman"/>
          <w:color w:val="000000"/>
          <w:szCs w:val="20"/>
        </w:rPr>
        <w:t>, including impairments related to fecal coliform and nutrients (phosphorus)</w:t>
      </w:r>
      <w:r w:rsidR="00FD3D14" w:rsidRPr="001B71DE">
        <w:rPr>
          <w:rFonts w:ascii="Calibri" w:eastAsia="Times New Roman" w:hAnsi="Calibri" w:cs="Times New Roman"/>
          <w:color w:val="000000"/>
          <w:szCs w:val="20"/>
        </w:rPr>
        <w:t>.</w:t>
      </w:r>
      <w:r w:rsidR="00FD3D14">
        <w:rPr>
          <w:rFonts w:ascii="Calibri" w:eastAsia="Times New Roman" w:hAnsi="Calibri" w:cs="Times New Roman"/>
          <w:color w:val="000000"/>
          <w:szCs w:val="20"/>
        </w:rPr>
        <w:t xml:space="preserve"> Because of these impairments, a TMDL for bacteria was issued for the Neponset River watershed that includes</w:t>
      </w:r>
      <w:r w:rsidR="001F2174">
        <w:rPr>
          <w:rFonts w:ascii="Calibri" w:eastAsia="Times New Roman" w:hAnsi="Calibri" w:cs="Times New Roman"/>
          <w:color w:val="000000"/>
          <w:szCs w:val="20"/>
        </w:rPr>
        <w:t xml:space="preserve"> part of</w:t>
      </w:r>
      <w:r w:rsidR="00FD3D14">
        <w:rPr>
          <w:rFonts w:ascii="Calibri" w:eastAsia="Times New Roman" w:hAnsi="Calibri" w:cs="Times New Roman"/>
          <w:color w:val="000000"/>
          <w:szCs w:val="20"/>
        </w:rPr>
        <w:t xml:space="preserve"> the </w:t>
      </w:r>
      <w:r w:rsidR="001F2174">
        <w:rPr>
          <w:rFonts w:ascii="Calibri" w:eastAsia="Times New Roman" w:hAnsi="Calibri" w:cs="Times New Roman"/>
          <w:color w:val="000000"/>
          <w:szCs w:val="20"/>
        </w:rPr>
        <w:t xml:space="preserve">Town of </w:t>
      </w:r>
      <w:r w:rsidR="00FD3D14">
        <w:rPr>
          <w:rFonts w:ascii="Calibri" w:eastAsia="Times New Roman" w:hAnsi="Calibri" w:cs="Times New Roman"/>
          <w:color w:val="000000"/>
          <w:szCs w:val="20"/>
        </w:rPr>
        <w:t>Canton watershed. Pequit Brook and Beaver Meadow Brook are</w:t>
      </w:r>
      <w:r w:rsidR="00FD3D14" w:rsidRPr="001B71DE">
        <w:rPr>
          <w:rFonts w:ascii="Calibri" w:eastAsia="Times New Roman" w:hAnsi="Calibri" w:cs="Times New Roman"/>
          <w:color w:val="000000"/>
          <w:szCs w:val="20"/>
        </w:rPr>
        <w:t xml:space="preserve"> also listed </w:t>
      </w:r>
      <w:r w:rsidR="00FD3D14">
        <w:rPr>
          <w:rFonts w:ascii="Calibri" w:eastAsia="Times New Roman" w:hAnsi="Calibri" w:cs="Times New Roman"/>
          <w:color w:val="000000"/>
          <w:szCs w:val="20"/>
        </w:rPr>
        <w:t>o</w:t>
      </w:r>
      <w:r w:rsidR="00FD3D14" w:rsidRPr="001B71DE">
        <w:rPr>
          <w:rFonts w:ascii="Calibri" w:eastAsia="Times New Roman" w:hAnsi="Calibri" w:cs="Times New Roman"/>
          <w:color w:val="000000"/>
          <w:szCs w:val="20"/>
        </w:rPr>
        <w:t>n the Massachusetts List of Integrated Waters</w:t>
      </w:r>
      <w:r w:rsidR="00FD3D14">
        <w:rPr>
          <w:rFonts w:ascii="Calibri" w:eastAsia="Times New Roman" w:hAnsi="Calibri" w:cs="Times New Roman"/>
          <w:color w:val="000000"/>
          <w:szCs w:val="20"/>
        </w:rPr>
        <w:t xml:space="preserve"> for impairments relating to dissolved oxygen. </w:t>
      </w:r>
      <w:r w:rsidR="0085196B">
        <w:rPr>
          <w:rFonts w:ascii="Calibri" w:eastAsia="Times New Roman" w:hAnsi="Calibri" w:cs="Times New Roman"/>
          <w:color w:val="000000"/>
          <w:szCs w:val="20"/>
        </w:rPr>
        <w:t xml:space="preserve">The sources of the impairments for Pequit Brook and Beaver Meadow Brook are unknown; however, stormwater has been identified as a priority concern by past MassDEP WBPs for the Neponset River watershed and the Neponset River TMDL, as well as by other organizations, such as Executive Office of Energy &amp; Environmental Affairs. </w:t>
      </w:r>
    </w:p>
    <w:p w14:paraId="00B51CDC" w14:textId="37B9675B" w:rsidR="00B00DBD" w:rsidRDefault="0085196B" w:rsidP="005412BF">
      <w:pPr>
        <w:rPr>
          <w:rFonts w:cstheme="minorHAnsi"/>
        </w:rPr>
      </w:pPr>
      <w:r>
        <w:rPr>
          <w:rFonts w:ascii="Calibri" w:eastAsia="Times New Roman" w:hAnsi="Calibri" w:cs="Times New Roman"/>
          <w:color w:val="000000"/>
          <w:szCs w:val="20"/>
        </w:rPr>
        <w:t xml:space="preserve">Monitoring data collected by the Citizens Water Monitoring Network, managed by the Neponset River Watershed Association, regularly tracks concentrations of dissolved oxygen, phosphorus, and </w:t>
      </w:r>
      <w:r w:rsidRPr="00BB5AA6">
        <w:rPr>
          <w:rFonts w:ascii="Calibri" w:eastAsia="Times New Roman" w:hAnsi="Calibri" w:cs="Times New Roman"/>
          <w:i/>
          <w:color w:val="000000"/>
          <w:szCs w:val="20"/>
        </w:rPr>
        <w:t>E. coli</w:t>
      </w:r>
      <w:r>
        <w:rPr>
          <w:rFonts w:ascii="Calibri" w:eastAsia="Times New Roman" w:hAnsi="Calibri" w:cs="Times New Roman"/>
          <w:color w:val="000000"/>
          <w:szCs w:val="20"/>
        </w:rPr>
        <w:t xml:space="preserve"> in Pequit Brook and Beaver Meadow Brook. </w:t>
      </w:r>
      <w:r w:rsidR="007528C3">
        <w:rPr>
          <w:rFonts w:ascii="Calibri" w:eastAsia="Times New Roman" w:hAnsi="Calibri" w:cs="Times New Roman"/>
          <w:color w:val="000000"/>
          <w:szCs w:val="20"/>
        </w:rPr>
        <w:t>Results of this water quality monitoring suggest that the streams often face low levels of dissolved oxygen, high levels of phosphorus, and regularly fail to meet water quality standards for swimming and fishing</w:t>
      </w:r>
      <w:r w:rsidR="00B0268E">
        <w:rPr>
          <w:rFonts w:ascii="Calibri" w:eastAsia="Times New Roman" w:hAnsi="Calibri" w:cs="Times New Roman"/>
          <w:color w:val="000000"/>
          <w:szCs w:val="20"/>
        </w:rPr>
        <w:t>,</w:t>
      </w:r>
      <w:r w:rsidR="007528C3">
        <w:rPr>
          <w:rFonts w:ascii="Calibri" w:eastAsia="Times New Roman" w:hAnsi="Calibri" w:cs="Times New Roman"/>
          <w:color w:val="000000"/>
          <w:szCs w:val="20"/>
        </w:rPr>
        <w:t xml:space="preserve"> following wet weather events. </w:t>
      </w:r>
    </w:p>
    <w:p w14:paraId="55475788" w14:textId="2B429A6B" w:rsidR="00FD3D14" w:rsidRDefault="00B00DBD" w:rsidP="001D1BCB">
      <w:r>
        <w:rPr>
          <w:rFonts w:cstheme="minorHAnsi"/>
          <w:b/>
        </w:rPr>
        <w:t xml:space="preserve">Goals, Management Measures, and Funding: </w:t>
      </w:r>
      <w:r w:rsidR="0098619F">
        <w:t>Water quality goals for this WBP are focused on addressing the Neponset River Watershed Bacteria TMDL, listed dissolved oxygen impairments, and observed elevated concentrations of phosphorus from ambient monitoring data.</w:t>
      </w:r>
      <w:r w:rsidR="00FD3D14">
        <w:t xml:space="preserve"> It is expected that these reductions will result in improvements to listed impairments throughout the study area. </w:t>
      </w:r>
      <w:r w:rsidR="00D34D4B">
        <w:t xml:space="preserve">This </w:t>
      </w:r>
      <w:r w:rsidR="0076000E">
        <w:t>WBP</w:t>
      </w:r>
      <w:r w:rsidR="00D34D4B">
        <w:t xml:space="preserve"> includes an adaptive sequence to establish and track specific water quality goals</w:t>
      </w:r>
      <w:r w:rsidR="00031ACD">
        <w:t xml:space="preserve">. First, an interim goal has been </w:t>
      </w:r>
      <w:r w:rsidR="00D34D4B">
        <w:t>establis</w:t>
      </w:r>
      <w:r w:rsidR="00031ACD">
        <w:t>hed</w:t>
      </w:r>
      <w:r w:rsidR="00FD3D14">
        <w:t xml:space="preserve"> </w:t>
      </w:r>
      <w:r w:rsidR="00D34D4B">
        <w:t xml:space="preserve">to </w:t>
      </w:r>
      <w:r w:rsidR="00FD3D14">
        <w:t>reduce phosphorus loading by 10 pounds in the next five years. From there, focus will be shifted to the long-term goal of delisting all assessment units within the study area</w:t>
      </w:r>
      <w:r w:rsidR="00031ACD">
        <w:t xml:space="preserve"> based on adaptively adjusting goals based on ongoing monitoring results</w:t>
      </w:r>
      <w:r w:rsidR="00FD3D14">
        <w:t xml:space="preserve">.  </w:t>
      </w:r>
    </w:p>
    <w:p w14:paraId="2CF5E4DC" w14:textId="462AC0F4" w:rsidR="00FD3D14" w:rsidRPr="008B0940" w:rsidRDefault="00FD3D14" w:rsidP="001D1BCB">
      <w:r>
        <w:t>It is expected that goals will be accomplished primarily through installation of structural BMPs to capture runoff and reduce loading</w:t>
      </w:r>
      <w:r w:rsidR="00B0268E">
        <w:t>,</w:t>
      </w:r>
      <w:r>
        <w:t xml:space="preserve"> as well as implementation of non-structural BMPs (e.g., street sweeping, catch basin cleaning), and watershed education and outreach. Structural BMPs will first be implemented at Devoll </w:t>
      </w:r>
      <w:r>
        <w:lastRenderedPageBreak/>
        <w:t xml:space="preserve">Field and Luce School per a Fiscal Year 2018 Section 319 grant. From there, additional planning and implementation is expected to be performed, focusing on each water body in the study area. </w:t>
      </w:r>
    </w:p>
    <w:p w14:paraId="3F20C5A4" w14:textId="1A1F9E17" w:rsidR="00B00DBD" w:rsidRDefault="00FD3D14" w:rsidP="005412BF">
      <w:pPr>
        <w:rPr>
          <w:rFonts w:cstheme="minorHAnsi"/>
        </w:rPr>
      </w:pPr>
      <w:r>
        <w:rPr>
          <w:rFonts w:cstheme="minorHAnsi"/>
        </w:rPr>
        <w:t xml:space="preserve">It is expected that funding for management measures will be obtained from a variety of sources including Section 319 Grant Funding, Town Capital Funds, Volunteer efforts, and other sources. </w:t>
      </w:r>
    </w:p>
    <w:p w14:paraId="674AF460" w14:textId="115B8296" w:rsidR="00B00DBD" w:rsidRPr="008B0940" w:rsidRDefault="00B00DBD" w:rsidP="005412BF">
      <w:pPr>
        <w:rPr>
          <w:rFonts w:cstheme="minorHAnsi"/>
          <w:color w:val="000000"/>
        </w:rPr>
      </w:pPr>
      <w:r>
        <w:rPr>
          <w:rFonts w:cstheme="minorHAnsi"/>
          <w:b/>
        </w:rPr>
        <w:t xml:space="preserve">Public Education and Outreach: </w:t>
      </w:r>
      <w:r w:rsidR="00FD3D14">
        <w:rPr>
          <w:rFonts w:cstheme="minorHAnsi"/>
        </w:rPr>
        <w:t xml:space="preserve">Goals of public education and outreach are to provide information about proposed stormwater improvements and their anticipated benefits and to promote watershed stewardship. The Town of Canton and Neponset River Watershed Association aim to engage watershed residents and businesses through interpretive signage, educational mailing, </w:t>
      </w:r>
      <w:r w:rsidR="007672BA">
        <w:rPr>
          <w:rFonts w:cstheme="minorHAnsi"/>
        </w:rPr>
        <w:t>online resources</w:t>
      </w:r>
      <w:r w:rsidR="00FD3D14">
        <w:rPr>
          <w:rFonts w:cstheme="minorHAnsi"/>
        </w:rPr>
        <w:t xml:space="preserve">, </w:t>
      </w:r>
      <w:r w:rsidR="007672BA">
        <w:rPr>
          <w:rFonts w:cstheme="minorHAnsi"/>
        </w:rPr>
        <w:t>school visit programs, and a variety of other means</w:t>
      </w:r>
      <w:r w:rsidR="00FD3D14">
        <w:rPr>
          <w:rFonts w:cstheme="minorHAnsi"/>
        </w:rPr>
        <w:t xml:space="preserve">. It is expected that these programs will be evaluated by tracking </w:t>
      </w:r>
      <w:r w:rsidR="007672BA">
        <w:rPr>
          <w:rFonts w:cstheme="minorHAnsi"/>
        </w:rPr>
        <w:t>coverage from local media</w:t>
      </w:r>
      <w:r w:rsidR="00FD3D14">
        <w:rPr>
          <w:rFonts w:cstheme="minorHAnsi"/>
        </w:rPr>
        <w:t xml:space="preserve">, number of </w:t>
      </w:r>
      <w:r w:rsidR="007672BA">
        <w:rPr>
          <w:rFonts w:cstheme="minorHAnsi"/>
        </w:rPr>
        <w:t>mailers</w:t>
      </w:r>
      <w:r w:rsidR="00FD3D14">
        <w:rPr>
          <w:rFonts w:cstheme="minorHAnsi"/>
        </w:rPr>
        <w:t xml:space="preserve"> distributed, activity on </w:t>
      </w:r>
      <w:r w:rsidR="007672BA">
        <w:rPr>
          <w:rFonts w:cstheme="minorHAnsi"/>
        </w:rPr>
        <w:t>online resources</w:t>
      </w:r>
      <w:r w:rsidR="00FD3D14">
        <w:rPr>
          <w:rFonts w:cstheme="minorHAnsi"/>
        </w:rPr>
        <w:t xml:space="preserve">, and </w:t>
      </w:r>
      <w:r w:rsidR="007672BA">
        <w:rPr>
          <w:rFonts w:cstheme="minorHAnsi"/>
        </w:rPr>
        <w:t>other tools applicable to the type of outreach performed</w:t>
      </w:r>
      <w:r w:rsidR="00FD3D14">
        <w:rPr>
          <w:rFonts w:cstheme="minorHAnsi"/>
        </w:rPr>
        <w:t>.</w:t>
      </w:r>
    </w:p>
    <w:p w14:paraId="418DFD56" w14:textId="00B234A5" w:rsidR="00B00DBD" w:rsidRPr="00931B6B" w:rsidRDefault="00B00DBD" w:rsidP="005412BF">
      <w:r>
        <w:rPr>
          <w:b/>
        </w:rPr>
        <w:t xml:space="preserve">Implementation Schedule and Evaluation Criteria: </w:t>
      </w:r>
      <w:r w:rsidR="007672BA">
        <w:t>Project activities will be implemented based on</w:t>
      </w:r>
      <w:r w:rsidR="00946B23">
        <w:t xml:space="preserve"> information outlined in the following elements for</w:t>
      </w:r>
      <w:r w:rsidR="007672BA">
        <w:t xml:space="preserve"> monitoring, implementation of structural BMPs, </w:t>
      </w:r>
      <w:r w:rsidR="00B0268E">
        <w:t xml:space="preserve">and </w:t>
      </w:r>
      <w:r w:rsidR="007672BA">
        <w:t xml:space="preserve">public education and outreach activities. It is expected that water quality </w:t>
      </w:r>
      <w:r w:rsidR="00031ACD">
        <w:t xml:space="preserve">monitoring </w:t>
      </w:r>
      <w:r w:rsidR="007672BA">
        <w:t>will enable direct evaluation of improvements over time. Other indirect evaluation metrics are also recommended, included quantification of potential pollutant load reductions from non-structural BMPs (e.g., street sweeping). The interim goal of this WBP is to reduce land</w:t>
      </w:r>
      <w:r w:rsidR="00946B23">
        <w:t xml:space="preserve"> </w:t>
      </w:r>
      <w:r w:rsidR="007672BA">
        <w:t>use</w:t>
      </w:r>
      <w:r w:rsidR="00946B23">
        <w:t>-</w:t>
      </w:r>
      <w:r w:rsidR="007672BA">
        <w:t>based phosphorus loading by 10 pounds by 2024. The long-term goal of this WBP is to de-list the all waterbodies within the study area from the 303(d) list</w:t>
      </w:r>
      <w:r w:rsidR="007672BA" w:rsidRPr="0075344E">
        <w:t>. Th</w:t>
      </w:r>
      <w:r w:rsidR="007672BA">
        <w:t xml:space="preserve">e WBP will be re-evaluated and adjusted, as needed, once every three years.  </w:t>
      </w:r>
    </w:p>
    <w:bookmarkEnd w:id="5"/>
    <w:bookmarkEnd w:id="6"/>
    <w:p w14:paraId="445D4BB9" w14:textId="77777777" w:rsidR="007C1C95" w:rsidRDefault="007C1C95" w:rsidP="005412BF">
      <w:pPr>
        <w:rPr>
          <w:rFonts w:ascii="Calibri" w:eastAsia="Times New Roman" w:hAnsi="Calibri" w:cs="Times New Roman"/>
          <w:b/>
          <w:bCs/>
          <w:sz w:val="32"/>
          <w:szCs w:val="32"/>
        </w:rPr>
        <w:sectPr w:rsidR="007C1C95" w:rsidSect="009F2BA8">
          <w:pgSz w:w="12240" w:h="15840"/>
          <w:pgMar w:top="1296" w:right="1296" w:bottom="1296" w:left="1296" w:header="720" w:footer="720" w:gutter="0"/>
          <w:pgNumType w:fmt="lowerRoman" w:start="1"/>
          <w:cols w:space="720"/>
          <w:docGrid w:linePitch="360"/>
        </w:sectPr>
      </w:pPr>
    </w:p>
    <w:p w14:paraId="55BC19CA" w14:textId="77777777" w:rsidR="004E6317" w:rsidRPr="006408B6" w:rsidRDefault="004E6317" w:rsidP="005412BF">
      <w:pPr>
        <w:pStyle w:val="Heading1"/>
      </w:pPr>
      <w:bookmarkStart w:id="7" w:name="_Toc532396141"/>
      <w:bookmarkStart w:id="8" w:name="_Toc2603374"/>
      <w:r w:rsidRPr="006408B6">
        <w:lastRenderedPageBreak/>
        <w:t>Introduction</w:t>
      </w:r>
      <w:bookmarkEnd w:id="7"/>
      <w:bookmarkEnd w:id="8"/>
    </w:p>
    <w:p w14:paraId="2C3644B5" w14:textId="77777777" w:rsidR="004E6317" w:rsidRPr="006408B6" w:rsidRDefault="004E6317" w:rsidP="005412BF">
      <w:pPr>
        <w:widowControl w:val="0"/>
        <w:tabs>
          <w:tab w:val="num" w:pos="720"/>
        </w:tabs>
        <w:autoSpaceDE w:val="0"/>
        <w:autoSpaceDN w:val="0"/>
        <w:adjustRightInd w:val="0"/>
        <w:spacing w:after="0"/>
        <w:rPr>
          <w:rFonts w:ascii="Tahoma" w:eastAsia="Times New Roman" w:hAnsi="Tahoma" w:cs="Tahoma"/>
          <w:color w:val="222222"/>
          <w:kern w:val="36"/>
          <w:sz w:val="32"/>
          <w:szCs w:val="32"/>
        </w:rPr>
      </w:pPr>
      <w:r w:rsidRPr="006408B6">
        <w:rPr>
          <w:rFonts w:ascii="Tw Cen MT" w:eastAsia="Times New Roman" w:hAnsi="Tw Cen MT" w:cs="Times New Roman"/>
          <w:noProof/>
          <w:sz w:val="23"/>
          <w:szCs w:val="23"/>
        </w:rPr>
        <w:drawing>
          <wp:anchor distT="0" distB="0" distL="114300" distR="114300" simplePos="0" relativeHeight="251644416" behindDoc="0" locked="0" layoutInCell="1" allowOverlap="1" wp14:anchorId="000851F3" wp14:editId="4023F53A">
            <wp:simplePos x="0" y="0"/>
            <wp:positionH relativeFrom="margin">
              <wp:posOffset>4422255</wp:posOffset>
            </wp:positionH>
            <wp:positionV relativeFrom="margin">
              <wp:posOffset>-136525</wp:posOffset>
            </wp:positionV>
            <wp:extent cx="914400" cy="1416050"/>
            <wp:effectExtent l="0" t="0" r="0" b="0"/>
            <wp:wrapSquare wrapText="bothSides"/>
            <wp:docPr id="88" name="Picture 88" descr="Asking probing questions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sking probing questions clipart"/>
                    <pic:cNvPicPr>
                      <a:picLocks noChangeAspect="1" noChangeArrowheads="1"/>
                    </pic:cNvPicPr>
                  </pic:nvPicPr>
                  <pic:blipFill>
                    <a:blip r:embed="rId14" cstate="screen">
                      <a:clrChange>
                        <a:clrFrom>
                          <a:srgbClr val="FFFFFF"/>
                        </a:clrFrom>
                        <a:clrTo>
                          <a:srgbClr val="FFFFFF">
                            <a:alpha val="0"/>
                          </a:srgbClr>
                        </a:clrTo>
                      </a:clrChange>
                      <a:extLst>
                        <a:ext uri="{28A0092B-C50C-407E-A947-70E740481C1C}">
                          <a14:useLocalDpi xmlns:a14="http://schemas.microsoft.com/office/drawing/2010/main"/>
                        </a:ext>
                      </a:extLst>
                    </a:blip>
                    <a:srcRect/>
                    <a:stretch>
                      <a:fillRect/>
                    </a:stretch>
                  </pic:blipFill>
                  <pic:spPr bwMode="auto">
                    <a:xfrm>
                      <a:off x="0" y="0"/>
                      <a:ext cx="914400" cy="1416050"/>
                    </a:xfrm>
                    <a:prstGeom prst="rect">
                      <a:avLst/>
                    </a:prstGeom>
                    <a:noFill/>
                  </pic:spPr>
                </pic:pic>
              </a:graphicData>
            </a:graphic>
            <wp14:sizeRelH relativeFrom="margin">
              <wp14:pctWidth>0</wp14:pctWidth>
            </wp14:sizeRelH>
            <wp14:sizeRelV relativeFrom="margin">
              <wp14:pctHeight>0</wp14:pctHeight>
            </wp14:sizeRelV>
          </wp:anchor>
        </w:drawing>
      </w:r>
      <w:r w:rsidRPr="006408B6">
        <w:rPr>
          <w:rFonts w:ascii="Tw Cen MT" w:eastAsia="Times New Roman" w:hAnsi="Tw Cen MT" w:cs="Times New Roman"/>
          <w:noProof/>
          <w:sz w:val="23"/>
          <w:szCs w:val="23"/>
        </w:rPr>
        <mc:AlternateContent>
          <mc:Choice Requires="wps">
            <w:drawing>
              <wp:anchor distT="0" distB="0" distL="114300" distR="114300" simplePos="0" relativeHeight="251642368" behindDoc="0" locked="0" layoutInCell="1" allowOverlap="1" wp14:anchorId="5CB5A18A" wp14:editId="3E838325">
                <wp:simplePos x="0" y="0"/>
                <wp:positionH relativeFrom="column">
                  <wp:posOffset>0</wp:posOffset>
                </wp:positionH>
                <wp:positionV relativeFrom="paragraph">
                  <wp:posOffset>0</wp:posOffset>
                </wp:positionV>
                <wp:extent cx="4229100" cy="654050"/>
                <wp:effectExtent l="0" t="0" r="0" b="0"/>
                <wp:wrapNone/>
                <wp:docPr id="87" name="Rectangle: Rounded Corners 87"/>
                <wp:cNvGraphicFramePr/>
                <a:graphic xmlns:a="http://schemas.openxmlformats.org/drawingml/2006/main">
                  <a:graphicData uri="http://schemas.microsoft.com/office/word/2010/wordprocessingShape">
                    <wps:wsp>
                      <wps:cNvSpPr/>
                      <wps:spPr>
                        <a:xfrm>
                          <a:off x="0" y="0"/>
                          <a:ext cx="4229100" cy="654050"/>
                        </a:xfrm>
                        <a:prstGeom prst="roundRect">
                          <a:avLst/>
                        </a:prstGeom>
                        <a:solidFill>
                          <a:srgbClr val="92D050"/>
                        </a:solidFill>
                        <a:ln w="25400" cap="flat" cmpd="sng" algn="ctr">
                          <a:noFill/>
                          <a:prstDash val="solid"/>
                        </a:ln>
                        <a:effectLst/>
                      </wps:spPr>
                      <wps:txbx>
                        <w:txbxContent>
                          <w:p w14:paraId="62F4DEA7" w14:textId="77777777" w:rsidR="00417363" w:rsidRDefault="00417363" w:rsidP="004E6317">
                            <w:pPr>
                              <w:spacing w:before="120" w:after="0" w:line="240" w:lineRule="auto"/>
                              <w:outlineLvl w:val="0"/>
                              <w:rPr>
                                <w:rFonts w:eastAsia="Times New Roman" w:cs="Tahoma"/>
                                <w:b/>
                                <w:bCs/>
                                <w:color w:val="222222"/>
                                <w:kern w:val="36"/>
                                <w:sz w:val="44"/>
                                <w:szCs w:val="44"/>
                              </w:rPr>
                            </w:pPr>
                            <w:bookmarkStart w:id="9" w:name="_Toc486344327"/>
                            <w:bookmarkStart w:id="10" w:name="_Toc516234971"/>
                            <w:bookmarkStart w:id="11" w:name="_Toc529539254"/>
                            <w:bookmarkStart w:id="12" w:name="_Toc532396142"/>
                            <w:bookmarkStart w:id="13" w:name="_Toc2346719"/>
                            <w:bookmarkStart w:id="14" w:name="_Toc2596780"/>
                            <w:bookmarkStart w:id="15" w:name="_Toc2603375"/>
                            <w:r>
                              <w:rPr>
                                <w:rFonts w:eastAsia="Times New Roman" w:cs="Tahoma"/>
                                <w:b/>
                                <w:bCs/>
                                <w:color w:val="222222"/>
                                <w:kern w:val="36"/>
                                <w:sz w:val="44"/>
                                <w:szCs w:val="44"/>
                              </w:rPr>
                              <w:t>What is a Watershed-Based Plan?</w:t>
                            </w:r>
                            <w:bookmarkEnd w:id="9"/>
                            <w:bookmarkEnd w:id="10"/>
                            <w:bookmarkEnd w:id="11"/>
                            <w:bookmarkEnd w:id="12"/>
                            <w:bookmarkEnd w:id="13"/>
                            <w:bookmarkEnd w:id="14"/>
                            <w:bookmarkEnd w:id="15"/>
                          </w:p>
                          <w:p w14:paraId="670E9903" w14:textId="77777777" w:rsidR="00417363" w:rsidRDefault="00417363" w:rsidP="004E6317">
                            <w:pPr>
                              <w:rPr>
                                <w:sz w:val="24"/>
                                <w:szCs w:val="24"/>
                              </w:rPr>
                            </w:pPr>
                          </w:p>
                          <w:p w14:paraId="3610FAF5" w14:textId="77777777" w:rsidR="00417363" w:rsidRDefault="00417363" w:rsidP="004E6317">
                            <w:pPr>
                              <w:rPr>
                                <w:i/>
                                <w:i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CB5A18A" id="Rectangle: Rounded Corners 87" o:spid="_x0000_s1026" style="position:absolute;left:0;text-align:left;margin-left:0;margin-top:0;width:333pt;height:51.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" fillcolor="#92d050" stroked="f" strokeweight="2pt">
                <v:textbox>
                  <w:txbxContent>
                    <w:p w14:paraId="62F4DEA7" w14:textId="77777777" w:rsidR="00417363" w:rsidRDefault="00417363" w:rsidP="004E6317">
                      <w:pPr>
                        <w:spacing w:before="120" w:after="0" w:line="240" w:lineRule="auto"/>
                        <w:outlineLvl w:val="0"/>
                        <w:rPr>
                          <w:rFonts w:eastAsia="Times New Roman" w:cs="Tahoma"/>
                          <w:b/>
                          <w:bCs/>
                          <w:color w:val="222222"/>
                          <w:kern w:val="36"/>
                          <w:sz w:val="44"/>
                          <w:szCs w:val="44"/>
                        </w:rPr>
                      </w:pPr>
                      <w:bookmarkStart w:id="16" w:name="_Toc486344327"/>
                      <w:bookmarkStart w:id="17" w:name="_Toc516234971"/>
                      <w:bookmarkStart w:id="18" w:name="_Toc529539254"/>
                      <w:bookmarkStart w:id="19" w:name="_Toc532396142"/>
                      <w:bookmarkStart w:id="20" w:name="_Toc2346719"/>
                      <w:bookmarkStart w:id="21" w:name="_Toc2596780"/>
                      <w:bookmarkStart w:id="22" w:name="_Toc2603375"/>
                      <w:r>
                        <w:rPr>
                          <w:rFonts w:eastAsia="Times New Roman" w:cs="Tahoma"/>
                          <w:b/>
                          <w:bCs/>
                          <w:color w:val="222222"/>
                          <w:kern w:val="36"/>
                          <w:sz w:val="44"/>
                          <w:szCs w:val="44"/>
                        </w:rPr>
                        <w:t>What is a Watershed-Based Plan?</w:t>
                      </w:r>
                      <w:bookmarkEnd w:id="16"/>
                      <w:bookmarkEnd w:id="17"/>
                      <w:bookmarkEnd w:id="18"/>
                      <w:bookmarkEnd w:id="19"/>
                      <w:bookmarkEnd w:id="20"/>
                      <w:bookmarkEnd w:id="21"/>
                      <w:bookmarkEnd w:id="22"/>
                    </w:p>
                    <w:p w14:paraId="670E9903" w14:textId="77777777" w:rsidR="00417363" w:rsidRDefault="00417363" w:rsidP="004E6317">
                      <w:pPr>
                        <w:rPr>
                          <w:sz w:val="24"/>
                          <w:szCs w:val="24"/>
                        </w:rPr>
                      </w:pPr>
                    </w:p>
                    <w:p w14:paraId="3610FAF5" w14:textId="77777777" w:rsidR="00417363" w:rsidRDefault="00417363" w:rsidP="004E6317">
                      <w:pPr>
                        <w:rPr>
                          <w:i/>
                          <w:iCs/>
                        </w:rPr>
                      </w:pPr>
                    </w:p>
                  </w:txbxContent>
                </v:textbox>
              </v:roundrect>
            </w:pict>
          </mc:Fallback>
        </mc:AlternateContent>
      </w:r>
    </w:p>
    <w:p w14:paraId="38F6A3EE" w14:textId="77777777" w:rsidR="004E6317" w:rsidRPr="006408B6" w:rsidRDefault="004E6317" w:rsidP="005412BF"/>
    <w:p w14:paraId="68FBA292" w14:textId="77777777" w:rsidR="004E6317" w:rsidRPr="006408B6" w:rsidRDefault="004E6317" w:rsidP="00B622E5">
      <w:pPr>
        <w:spacing w:after="0"/>
      </w:pPr>
    </w:p>
    <w:p w14:paraId="1898B553" w14:textId="77777777" w:rsidR="004E6317" w:rsidRPr="00D6567B" w:rsidRDefault="004E6317" w:rsidP="005412BF">
      <w:pPr>
        <w:pStyle w:val="Heading2"/>
        <w:shd w:val="clear" w:color="auto" w:fill="FFFFFF"/>
        <w:spacing w:after="120"/>
        <w:ind w:left="360" w:hanging="360"/>
      </w:pPr>
      <w:bookmarkStart w:id="23" w:name="_Toc516234972"/>
      <w:bookmarkStart w:id="24" w:name="_Toc529539255"/>
      <w:bookmarkStart w:id="25" w:name="_Toc532396143"/>
      <w:bookmarkStart w:id="26" w:name="_Toc2603376"/>
      <w:r w:rsidRPr="00D6567B">
        <w:t>Purpose &amp; Need</w:t>
      </w:r>
      <w:bookmarkEnd w:id="23"/>
      <w:bookmarkEnd w:id="24"/>
      <w:bookmarkEnd w:id="25"/>
      <w:bookmarkEnd w:id="26"/>
    </w:p>
    <w:p w14:paraId="3570F56A" w14:textId="77777777" w:rsidR="004E6317" w:rsidRPr="00D6567B" w:rsidRDefault="004E6317" w:rsidP="001D1BCB">
      <w:r w:rsidRPr="00D6567B">
        <w:t xml:space="preserve">The purpose of a Massachusetts Watershed-Based Plan (WBP) is to organize information about Massachusetts' watersheds, and present it in a format that will enhance the development and implementation of projects that will restore water quality and beneficial uses in the Commonwealth. The Massachusetts WBP follows USEPA's recommended format for “nine-element” watershed plans, as described below. </w:t>
      </w:r>
    </w:p>
    <w:p w14:paraId="4983A931" w14:textId="77777777" w:rsidR="004E6317" w:rsidRPr="00D6567B" w:rsidRDefault="004E6317" w:rsidP="001D1BCB">
      <w:r w:rsidRPr="00D6567B">
        <w:t xml:space="preserve">All states are required to develop WBPs, but not all states have taken the same approach. Most states develop watershed-based plans only for selected watersheds. MassDEP's approach has been to develop a tool to support statewide development of WBPs, so </w:t>
      </w:r>
      <w:r w:rsidRPr="00D6567B">
        <w:rPr>
          <w:b/>
        </w:rPr>
        <w:t>that good projects in all areas of the state may be eligible for federal watershed implementation grant funds</w:t>
      </w:r>
      <w:r w:rsidRPr="00D6567B">
        <w:t xml:space="preserve"> under </w:t>
      </w:r>
      <w:hyperlink r:id="rId15" w:anchor="2" w:history="1">
        <w:r w:rsidRPr="00D6567B">
          <w:rPr>
            <w:color w:val="0000FF" w:themeColor="hyperlink"/>
            <w:u w:val="single"/>
          </w:rPr>
          <w:t>Section 319 of the Clean Water Act</w:t>
        </w:r>
      </w:hyperlink>
      <w:r w:rsidRPr="00D6567B">
        <w:t xml:space="preserve">. </w:t>
      </w:r>
    </w:p>
    <w:p w14:paraId="5AFE93CB" w14:textId="77777777" w:rsidR="004E6317" w:rsidRPr="00D6567B" w:rsidRDefault="004E6317" w:rsidP="001D1BCB">
      <w:r w:rsidRPr="00D6567B">
        <w:t>USEPA guidelines promote the use of Section 319 funding for developing and implementing WBPs. WBPs are required for all projects implemented with Section 319 funds, and are recommended for all watershed projects, whether they are designed to protect unimpaired waters, restore impaired waters, or both.</w:t>
      </w:r>
    </w:p>
    <w:p w14:paraId="7378A829" w14:textId="77777777" w:rsidR="004E6317" w:rsidRPr="006408B6" w:rsidRDefault="004E6317" w:rsidP="005412BF">
      <w:pPr>
        <w:pStyle w:val="Heading2"/>
        <w:shd w:val="clear" w:color="auto" w:fill="FFFFFF"/>
        <w:spacing w:after="120"/>
        <w:ind w:left="360" w:hanging="360"/>
        <w:rPr>
          <w:shd w:val="clear" w:color="auto" w:fill="FFFFFF"/>
        </w:rPr>
      </w:pPr>
      <w:bookmarkStart w:id="27" w:name="_Toc516234973"/>
      <w:bookmarkStart w:id="28" w:name="_Toc529539256"/>
      <w:bookmarkStart w:id="29" w:name="_Toc532396144"/>
      <w:bookmarkStart w:id="30" w:name="_Toc2603377"/>
      <w:r w:rsidRPr="006408B6">
        <w:rPr>
          <w:shd w:val="clear" w:color="auto" w:fill="FFFFFF"/>
        </w:rPr>
        <w:t>Watershed-Based Plan Outline</w:t>
      </w:r>
      <w:bookmarkEnd w:id="27"/>
      <w:bookmarkEnd w:id="28"/>
      <w:bookmarkEnd w:id="29"/>
      <w:bookmarkEnd w:id="30"/>
      <w:r w:rsidRPr="006408B6">
        <w:rPr>
          <w:shd w:val="clear" w:color="auto" w:fill="FFFFFF"/>
        </w:rPr>
        <w:t xml:space="preserve"> </w:t>
      </w:r>
    </w:p>
    <w:p w14:paraId="76D82FCB" w14:textId="2D201DE0" w:rsidR="004E6317" w:rsidRPr="00D6567B" w:rsidRDefault="004E6317" w:rsidP="001D1BCB">
      <w:r w:rsidRPr="00D6567B">
        <w:t xml:space="preserve">This WBP for </w:t>
      </w:r>
      <w:r w:rsidR="003F4AD2">
        <w:t>Canton’s</w:t>
      </w:r>
      <w:r>
        <w:t xml:space="preserve"> municipal separate storm sewer system (MS4)</w:t>
      </w:r>
      <w:r w:rsidRPr="00D6567B">
        <w:t xml:space="preserve"> </w:t>
      </w:r>
      <w:r>
        <w:t>w</w:t>
      </w:r>
      <w:r w:rsidRPr="00D6567B">
        <w:t xml:space="preserve">atershed includes nine elements (a through i) in accordance with USEPA Guidelines: </w:t>
      </w:r>
    </w:p>
    <w:p w14:paraId="5EAE652C" w14:textId="77777777" w:rsidR="004E6317" w:rsidRPr="00D6567B" w:rsidRDefault="004E6317" w:rsidP="003C60B3">
      <w:pPr>
        <w:numPr>
          <w:ilvl w:val="0"/>
          <w:numId w:val="17"/>
        </w:numPr>
        <w:spacing w:after="120"/>
        <w:rPr>
          <w:rFonts w:eastAsia="Times New Roman" w:cs="Arial"/>
          <w:color w:val="222222"/>
        </w:rPr>
      </w:pPr>
      <w:r w:rsidRPr="00D6567B">
        <w:rPr>
          <w:rFonts w:eastAsia="Times New Roman" w:cs="Arial"/>
          <w:color w:val="222222"/>
        </w:rPr>
        <w:t xml:space="preserve">An </w:t>
      </w:r>
      <w:r w:rsidRPr="00D6567B">
        <w:rPr>
          <w:rFonts w:eastAsia="Times New Roman" w:cs="Arial"/>
          <w:b/>
        </w:rPr>
        <w:t>identification of the causes and sources</w:t>
      </w:r>
      <w:r w:rsidRPr="00D6567B">
        <w:rPr>
          <w:rFonts w:eastAsia="Times New Roman" w:cs="Arial"/>
        </w:rPr>
        <w:t xml:space="preserve"> </w:t>
      </w:r>
      <w:r w:rsidRPr="00D6567B">
        <w:rPr>
          <w:rFonts w:eastAsia="Times New Roman" w:cs="Arial"/>
          <w:color w:val="222222"/>
        </w:rPr>
        <w:t>or groups of similar sources that will need to be controlled to achieve the load reductions estimated in this watershed-based plan (and to achieve any other watershed goals identified in the watershed-based plan), as discussed in item (b) immediately below.</w:t>
      </w:r>
      <w:r w:rsidRPr="00D6567B">
        <w:rPr>
          <w:noProof/>
        </w:rPr>
        <w:t xml:space="preserve"> </w:t>
      </w:r>
    </w:p>
    <w:p w14:paraId="48413626" w14:textId="77777777" w:rsidR="004E6317" w:rsidRPr="00D6567B" w:rsidRDefault="004E6317" w:rsidP="003C60B3">
      <w:pPr>
        <w:numPr>
          <w:ilvl w:val="0"/>
          <w:numId w:val="17"/>
        </w:numPr>
        <w:spacing w:after="120"/>
        <w:rPr>
          <w:rFonts w:eastAsia="Times New Roman" w:cs="Arial"/>
          <w:color w:val="222222"/>
        </w:rPr>
      </w:pPr>
      <w:r w:rsidRPr="00D6567B">
        <w:rPr>
          <w:rFonts w:eastAsia="Times New Roman" w:cs="Arial"/>
          <w:color w:val="222222"/>
        </w:rPr>
        <w:t xml:space="preserve">An </w:t>
      </w:r>
      <w:r w:rsidRPr="00D6567B">
        <w:rPr>
          <w:rFonts w:eastAsia="Times New Roman" w:cs="Arial"/>
          <w:b/>
        </w:rPr>
        <w:t>estimate of the load reductions</w:t>
      </w:r>
      <w:r w:rsidRPr="00D6567B">
        <w:rPr>
          <w:rFonts w:eastAsia="Times New Roman" w:cs="Arial"/>
        </w:rPr>
        <w:t xml:space="preserve"> </w:t>
      </w:r>
      <w:r w:rsidRPr="00D6567B">
        <w:rPr>
          <w:rFonts w:eastAsia="Times New Roman" w:cs="Arial"/>
          <w:color w:val="222222"/>
        </w:rPr>
        <w:t>expected for the management measures described under paragraph (c) below (recognizing the natural variability and the difficulty in precisely predicting the performance of management measures over time).</w:t>
      </w:r>
    </w:p>
    <w:p w14:paraId="5CE8A15A" w14:textId="77777777" w:rsidR="004E6317" w:rsidRPr="00D6567B" w:rsidRDefault="004E6317" w:rsidP="003C60B3">
      <w:pPr>
        <w:numPr>
          <w:ilvl w:val="0"/>
          <w:numId w:val="17"/>
        </w:numPr>
        <w:spacing w:after="120"/>
        <w:rPr>
          <w:rFonts w:eastAsia="Times New Roman" w:cs="Arial"/>
          <w:color w:val="222222"/>
        </w:rPr>
      </w:pPr>
      <w:r w:rsidRPr="00D6567B">
        <w:rPr>
          <w:rFonts w:eastAsia="Times New Roman" w:cs="Arial"/>
          <w:color w:val="222222"/>
        </w:rPr>
        <w:t xml:space="preserve">A </w:t>
      </w:r>
      <w:r w:rsidRPr="00D6567B">
        <w:rPr>
          <w:rFonts w:eastAsia="Times New Roman" w:cs="Arial"/>
          <w:b/>
        </w:rPr>
        <w:t>description of the nonpoint source (NPS) management measures</w:t>
      </w:r>
      <w:r w:rsidRPr="00D6567B">
        <w:rPr>
          <w:rFonts w:eastAsia="Times New Roman" w:cs="Arial"/>
        </w:rPr>
        <w:t xml:space="preserve"> </w:t>
      </w:r>
      <w:r w:rsidRPr="00D6567B">
        <w:rPr>
          <w:rFonts w:eastAsia="Times New Roman" w:cs="Arial"/>
          <w:color w:val="222222"/>
        </w:rPr>
        <w:t>needed to achieve the load reductions estimated under paragraph (b) above (as well as to achieve other watershed goals identified in this watershed-based plan), and an identification (using a map or a description) of the critical areas in which those measures will be needed to implement this plan.</w:t>
      </w:r>
    </w:p>
    <w:p w14:paraId="2EC5EBC0" w14:textId="77777777" w:rsidR="004E6317" w:rsidRPr="00D6567B" w:rsidRDefault="004E6317" w:rsidP="003C60B3">
      <w:pPr>
        <w:numPr>
          <w:ilvl w:val="0"/>
          <w:numId w:val="17"/>
        </w:numPr>
        <w:spacing w:after="120"/>
        <w:rPr>
          <w:rFonts w:eastAsia="Times New Roman" w:cs="Arial"/>
          <w:color w:val="222222"/>
        </w:rPr>
      </w:pPr>
      <w:r w:rsidRPr="00D6567B">
        <w:rPr>
          <w:rFonts w:eastAsia="Times New Roman" w:cs="Arial"/>
          <w:color w:val="222222"/>
        </w:rPr>
        <w:t xml:space="preserve">An </w:t>
      </w:r>
      <w:r w:rsidRPr="00D6567B">
        <w:rPr>
          <w:rFonts w:eastAsia="Times New Roman" w:cs="Arial"/>
          <w:b/>
        </w:rPr>
        <w:t>estimate of the amounts of technical and financial assistance needed</w:t>
      </w:r>
      <w:r w:rsidRPr="00D6567B">
        <w:rPr>
          <w:rFonts w:eastAsia="Times New Roman" w:cs="Arial"/>
          <w:color w:val="222222"/>
        </w:rPr>
        <w:t>, associated costs, and/or the sources and authorities that will be relied upon, to implement this plan. As sources of funding, States should consider the use of their Section 319 programs, State Revolving Funds, USDA's Environmental Quality Incentives Program and Conservation Reserve Program, and other relevant Federal, State, local and private funds that may be available to assist in implementing this plan.</w:t>
      </w:r>
    </w:p>
    <w:p w14:paraId="529B85B8" w14:textId="77777777" w:rsidR="004E6317" w:rsidRPr="00D6567B" w:rsidRDefault="004E6317" w:rsidP="003C60B3">
      <w:pPr>
        <w:numPr>
          <w:ilvl w:val="0"/>
          <w:numId w:val="17"/>
        </w:numPr>
        <w:spacing w:after="120"/>
        <w:rPr>
          <w:rFonts w:eastAsia="Times New Roman" w:cs="Arial"/>
          <w:color w:val="222222"/>
        </w:rPr>
      </w:pPr>
      <w:r w:rsidRPr="00D6567B">
        <w:rPr>
          <w:rFonts w:eastAsia="Times New Roman" w:cs="Arial"/>
          <w:color w:val="222222"/>
        </w:rPr>
        <w:lastRenderedPageBreak/>
        <w:t xml:space="preserve">An </w:t>
      </w:r>
      <w:r w:rsidRPr="00D6567B">
        <w:rPr>
          <w:rFonts w:eastAsia="Times New Roman" w:cs="Arial"/>
          <w:b/>
        </w:rPr>
        <w:t>information/education component</w:t>
      </w:r>
      <w:r w:rsidRPr="00D6567B">
        <w:rPr>
          <w:rFonts w:eastAsia="Times New Roman" w:cs="Arial"/>
        </w:rPr>
        <w:t xml:space="preserve"> </w:t>
      </w:r>
      <w:r w:rsidRPr="00D6567B">
        <w:rPr>
          <w:rFonts w:eastAsia="Times New Roman" w:cs="Arial"/>
          <w:color w:val="222222"/>
        </w:rPr>
        <w:t>that will be used to enhance public understanding of the project and encourage their early and continued participation in selecting, designing, and implementing the NPS management measures that will be implemented.</w:t>
      </w:r>
    </w:p>
    <w:p w14:paraId="60DA37DE" w14:textId="77777777" w:rsidR="004E6317" w:rsidRPr="00D6567B" w:rsidRDefault="004E6317" w:rsidP="003C60B3">
      <w:pPr>
        <w:numPr>
          <w:ilvl w:val="0"/>
          <w:numId w:val="17"/>
        </w:numPr>
        <w:spacing w:after="120"/>
        <w:rPr>
          <w:rFonts w:eastAsia="Times New Roman" w:cs="Arial"/>
          <w:color w:val="222222"/>
        </w:rPr>
      </w:pPr>
      <w:r w:rsidRPr="00D6567B">
        <w:rPr>
          <w:rFonts w:eastAsia="Times New Roman" w:cs="Arial"/>
          <w:color w:val="222222"/>
        </w:rPr>
        <w:t xml:space="preserve">A </w:t>
      </w:r>
      <w:r w:rsidRPr="00D6567B">
        <w:rPr>
          <w:rFonts w:eastAsia="Times New Roman" w:cs="Arial"/>
          <w:b/>
        </w:rPr>
        <w:t xml:space="preserve">schedule for implementing the NPS management measures </w:t>
      </w:r>
      <w:r w:rsidRPr="00D6567B">
        <w:rPr>
          <w:rFonts w:eastAsia="Times New Roman" w:cs="Arial"/>
          <w:color w:val="222222"/>
        </w:rPr>
        <w:t>identified in this plan that is reasonably expeditious.</w:t>
      </w:r>
    </w:p>
    <w:p w14:paraId="023EE258" w14:textId="77777777" w:rsidR="004E6317" w:rsidRPr="00D6567B" w:rsidRDefault="004E6317" w:rsidP="003C60B3">
      <w:pPr>
        <w:numPr>
          <w:ilvl w:val="0"/>
          <w:numId w:val="17"/>
        </w:numPr>
        <w:spacing w:after="120"/>
        <w:rPr>
          <w:rFonts w:eastAsia="Times New Roman" w:cs="Arial"/>
          <w:color w:val="222222"/>
        </w:rPr>
      </w:pPr>
      <w:r w:rsidRPr="00D6567B">
        <w:rPr>
          <w:rFonts w:eastAsia="Times New Roman" w:cs="Arial"/>
          <w:color w:val="222222"/>
        </w:rPr>
        <w:t xml:space="preserve">A description of </w:t>
      </w:r>
      <w:r w:rsidRPr="00D6567B">
        <w:rPr>
          <w:rFonts w:eastAsia="Times New Roman" w:cs="Arial"/>
          <w:b/>
        </w:rPr>
        <w:t xml:space="preserve">interim, measurable milestones </w:t>
      </w:r>
      <w:r w:rsidRPr="00D6567B">
        <w:rPr>
          <w:rFonts w:eastAsia="Times New Roman" w:cs="Arial"/>
          <w:color w:val="222222"/>
        </w:rPr>
        <w:t>for determining whether NPS management measures or other control actions are being implemented.</w:t>
      </w:r>
    </w:p>
    <w:p w14:paraId="1A9BC2A4" w14:textId="77777777" w:rsidR="004E6317" w:rsidRPr="00D6567B" w:rsidRDefault="004E6317" w:rsidP="003C60B3">
      <w:pPr>
        <w:numPr>
          <w:ilvl w:val="0"/>
          <w:numId w:val="17"/>
        </w:numPr>
        <w:spacing w:after="120"/>
        <w:rPr>
          <w:rFonts w:eastAsia="Times New Roman" w:cs="Arial"/>
          <w:color w:val="222222"/>
        </w:rPr>
      </w:pPr>
      <w:r w:rsidRPr="00D6567B">
        <w:rPr>
          <w:rFonts w:eastAsia="Times New Roman" w:cs="Arial"/>
          <w:color w:val="222222"/>
        </w:rPr>
        <w:t xml:space="preserve">A set of </w:t>
      </w:r>
      <w:r w:rsidRPr="00D6567B">
        <w:rPr>
          <w:rFonts w:eastAsia="Times New Roman" w:cs="Arial"/>
          <w:b/>
        </w:rPr>
        <w:t xml:space="preserve">criteria to determine if loading reductions are being achieved </w:t>
      </w:r>
      <w:r w:rsidRPr="00D6567B">
        <w:rPr>
          <w:rFonts w:eastAsia="Times New Roman" w:cs="Arial"/>
          <w:color w:val="222222"/>
        </w:rPr>
        <w:t>over time and substantial progress is being made towards attaining water quality standards and, if not, the criteria for determining whether this watershed-based plan needs to be revised or, if a NPS Total Maximum Daily Load (TMDL) has been established, whether the TMDL needs to be revised.</w:t>
      </w:r>
    </w:p>
    <w:p w14:paraId="230D4C37" w14:textId="77777777" w:rsidR="004E6317" w:rsidRPr="00D6567B" w:rsidRDefault="004E6317" w:rsidP="003C60B3">
      <w:pPr>
        <w:numPr>
          <w:ilvl w:val="0"/>
          <w:numId w:val="17"/>
        </w:numPr>
        <w:spacing w:after="120"/>
        <w:rPr>
          <w:rFonts w:eastAsia="Times New Roman" w:cs="Arial"/>
          <w:color w:val="222222"/>
        </w:rPr>
      </w:pPr>
      <w:r w:rsidRPr="00D6567B">
        <w:rPr>
          <w:rFonts w:eastAsia="Times New Roman" w:cs="Arial"/>
          <w:color w:val="222222"/>
        </w:rPr>
        <w:t xml:space="preserve">A </w:t>
      </w:r>
      <w:r w:rsidRPr="00D6567B">
        <w:rPr>
          <w:rFonts w:eastAsia="Times New Roman" w:cs="Arial"/>
          <w:b/>
        </w:rPr>
        <w:t xml:space="preserve">monitoring component </w:t>
      </w:r>
      <w:r w:rsidRPr="00D6567B">
        <w:rPr>
          <w:rFonts w:eastAsia="Times New Roman" w:cs="Arial"/>
          <w:color w:val="222222"/>
        </w:rPr>
        <w:t>to evaluate the effectiveness of the implementation efforts over time, measured against the criteria established under item (h) immediately above.</w:t>
      </w:r>
    </w:p>
    <w:p w14:paraId="50319194" w14:textId="77777777" w:rsidR="004E6317" w:rsidRPr="006408B6" w:rsidRDefault="004E6317" w:rsidP="005412BF">
      <w:pPr>
        <w:pStyle w:val="Heading2"/>
        <w:shd w:val="clear" w:color="auto" w:fill="FFFFFF"/>
        <w:spacing w:after="120"/>
        <w:ind w:left="360" w:hanging="360"/>
        <w:rPr>
          <w:shd w:val="clear" w:color="auto" w:fill="FFFFFF"/>
        </w:rPr>
      </w:pPr>
      <w:bookmarkStart w:id="31" w:name="_Toc516234974"/>
      <w:bookmarkStart w:id="32" w:name="_Toc529539257"/>
      <w:bookmarkStart w:id="33" w:name="_Toc532396145"/>
      <w:bookmarkStart w:id="34" w:name="_Toc2603378"/>
      <w:r w:rsidRPr="006408B6">
        <w:rPr>
          <w:shd w:val="clear" w:color="auto" w:fill="FFFFFF"/>
        </w:rPr>
        <w:t>Project Partners and Stakeholder Input</w:t>
      </w:r>
      <w:bookmarkEnd w:id="31"/>
      <w:bookmarkEnd w:id="32"/>
      <w:bookmarkEnd w:id="33"/>
      <w:bookmarkEnd w:id="34"/>
    </w:p>
    <w:p w14:paraId="18AAAC11" w14:textId="2C0912D7" w:rsidR="004E6317" w:rsidRDefault="004E6317" w:rsidP="001D1BCB">
      <w:r w:rsidRPr="006408B6">
        <w:t xml:space="preserve">This WBP was developed by Geosyntec Consultants (Geosyntec) under the direction of </w:t>
      </w:r>
      <w:r>
        <w:t xml:space="preserve">the </w:t>
      </w:r>
      <w:r w:rsidR="003F4AD2">
        <w:t>Canton</w:t>
      </w:r>
      <w:r w:rsidRPr="00CE73B0">
        <w:t xml:space="preserve"> Department</w:t>
      </w:r>
      <w:r>
        <w:t xml:space="preserve"> of </w:t>
      </w:r>
      <w:r w:rsidR="003F4AD2">
        <w:t>Public Works</w:t>
      </w:r>
      <w:r>
        <w:t xml:space="preserve"> </w:t>
      </w:r>
      <w:r w:rsidRPr="006408B6">
        <w:t xml:space="preserve">with funding, input, and collaboration </w:t>
      </w:r>
      <w:r>
        <w:t xml:space="preserve">with the </w:t>
      </w:r>
      <w:r w:rsidRPr="006408B6">
        <w:t xml:space="preserve">Massachusetts Department of </w:t>
      </w:r>
      <w:r>
        <w:t>Environmental Protection</w:t>
      </w:r>
      <w:r w:rsidRPr="006408B6">
        <w:t xml:space="preserve"> (</w:t>
      </w:r>
      <w:r>
        <w:t>MassDEP</w:t>
      </w:r>
      <w:r w:rsidRPr="006408B6">
        <w:t>).</w:t>
      </w:r>
      <w:r>
        <w:t xml:space="preserve">  This WBP was developed using funds from the Section 319 program to assist grantees in developing technically robust WBPs using </w:t>
      </w:r>
      <w:hyperlink r:id="rId16" w:history="1">
        <w:r w:rsidRPr="0072685B">
          <w:rPr>
            <w:rStyle w:val="Hyperlink"/>
          </w:rPr>
          <w:t>MassDEP’s Watershed-Based Planning Tool</w:t>
        </w:r>
      </w:hyperlink>
      <w:r>
        <w:t xml:space="preserve">.  </w:t>
      </w:r>
      <w:r w:rsidR="003F4AD2">
        <w:t>Canton</w:t>
      </w:r>
      <w:r>
        <w:t xml:space="preserve"> was a recipient of Section 319 funding in Fiscal Year 2018.  </w:t>
      </w:r>
    </w:p>
    <w:p w14:paraId="6697BEB9" w14:textId="22FE03B6" w:rsidR="004E6317" w:rsidRPr="006408B6" w:rsidRDefault="004E6317" w:rsidP="001D1BCB">
      <w:r w:rsidRPr="006408B6">
        <w:t>Core project stakeholders included:</w:t>
      </w:r>
    </w:p>
    <w:p w14:paraId="667CA209" w14:textId="015E53AB" w:rsidR="004E6317" w:rsidRDefault="003F4AD2" w:rsidP="001D1BCB">
      <w:pPr>
        <w:numPr>
          <w:ilvl w:val="0"/>
          <w:numId w:val="18"/>
        </w:numPr>
        <w:spacing w:after="120"/>
      </w:pPr>
      <w:r>
        <w:t>Michael Trotta</w:t>
      </w:r>
      <w:r w:rsidR="004E6317" w:rsidRPr="00CE73B0">
        <w:t xml:space="preserve">, </w:t>
      </w:r>
      <w:r>
        <w:t>Superintendent</w:t>
      </w:r>
      <w:r w:rsidR="004E6317" w:rsidRPr="00CE73B0">
        <w:t xml:space="preserve"> – </w:t>
      </w:r>
      <w:r>
        <w:t>Canton</w:t>
      </w:r>
      <w:r w:rsidR="004E6317" w:rsidRPr="00CE73B0">
        <w:t xml:space="preserve"> Department of </w:t>
      </w:r>
      <w:r>
        <w:t>Public Works</w:t>
      </w:r>
    </w:p>
    <w:p w14:paraId="1ABC64F2" w14:textId="298CADE5" w:rsidR="003F4AD2" w:rsidRDefault="003F4AD2" w:rsidP="001D1BCB">
      <w:pPr>
        <w:numPr>
          <w:ilvl w:val="0"/>
          <w:numId w:val="18"/>
        </w:numPr>
        <w:spacing w:after="120"/>
      </w:pPr>
      <w:r>
        <w:t xml:space="preserve">Barbara </w:t>
      </w:r>
      <w:r w:rsidR="00D55896">
        <w:t>Reardon</w:t>
      </w:r>
      <w:r w:rsidR="00082088">
        <w:t xml:space="preserve"> –</w:t>
      </w:r>
      <w:r>
        <w:t xml:space="preserve"> Canton Town Engineer</w:t>
      </w:r>
    </w:p>
    <w:p w14:paraId="6A88FC24" w14:textId="695573B3" w:rsidR="008B10B3" w:rsidRDefault="008B10B3" w:rsidP="001D1BCB">
      <w:pPr>
        <w:numPr>
          <w:ilvl w:val="0"/>
          <w:numId w:val="18"/>
        </w:numPr>
        <w:spacing w:after="120"/>
      </w:pPr>
      <w:r>
        <w:t>Town of Canton Board of Selectmen</w:t>
      </w:r>
    </w:p>
    <w:p w14:paraId="6C8CA993" w14:textId="0BEF0D65" w:rsidR="00082088" w:rsidRPr="00CE73B0" w:rsidRDefault="00082088" w:rsidP="001D1BCB">
      <w:pPr>
        <w:numPr>
          <w:ilvl w:val="0"/>
          <w:numId w:val="18"/>
        </w:numPr>
        <w:spacing w:after="120"/>
      </w:pPr>
      <w:r>
        <w:t>Neponset River Watershed Association</w:t>
      </w:r>
    </w:p>
    <w:p w14:paraId="56612383" w14:textId="77777777" w:rsidR="004E6317" w:rsidRPr="00CE73B0" w:rsidRDefault="004E6317" w:rsidP="001D1BCB">
      <w:pPr>
        <w:numPr>
          <w:ilvl w:val="0"/>
          <w:numId w:val="18"/>
        </w:numPr>
        <w:spacing w:after="120"/>
      </w:pPr>
      <w:r w:rsidRPr="00CE73B0">
        <w:t>Jane Peirce – MassDEP</w:t>
      </w:r>
    </w:p>
    <w:p w14:paraId="6ED7312A" w14:textId="603DB42A" w:rsidR="004E6317" w:rsidRPr="006408B6" w:rsidRDefault="004E6317" w:rsidP="001D1BCB">
      <w:r w:rsidRPr="006408B6">
        <w:t xml:space="preserve">This WBP was developed as part of an iterative process. The Geosyntec project team collected and reviewed existing data from </w:t>
      </w:r>
      <w:r>
        <w:t xml:space="preserve">the Town of </w:t>
      </w:r>
      <w:r w:rsidR="003F4AD2">
        <w:t>Canton</w:t>
      </w:r>
      <w:r>
        <w:t xml:space="preserve">. This information was then used to develop </w:t>
      </w:r>
      <w:r w:rsidRPr="006408B6">
        <w:t>a preliminary WBP</w:t>
      </w:r>
      <w:r>
        <w:t xml:space="preserve"> for review by core project stakeholders</w:t>
      </w:r>
      <w:r w:rsidRPr="006408B6">
        <w:t xml:space="preserve">. A stakeholder </w:t>
      </w:r>
      <w:r>
        <w:t>conference call</w:t>
      </w:r>
      <w:r w:rsidRPr="006408B6">
        <w:t xml:space="preserve"> was then held to solicit input and gain consensus on elements included in the plan (e.g., water quality goals, public outreach activities, etc.). The WBP was finalized </w:t>
      </w:r>
      <w:r>
        <w:t>once stakeholder consensus was obtained for all elements.</w:t>
      </w:r>
      <w:r w:rsidRPr="006408B6">
        <w:t xml:space="preserve"> </w:t>
      </w:r>
    </w:p>
    <w:p w14:paraId="508609C6" w14:textId="77777777" w:rsidR="004E6317" w:rsidRPr="006408B6" w:rsidRDefault="004E6317" w:rsidP="005412BF">
      <w:pPr>
        <w:pStyle w:val="Heading2"/>
        <w:shd w:val="clear" w:color="auto" w:fill="FFFFFF"/>
        <w:spacing w:after="120"/>
        <w:ind w:left="360" w:hanging="360"/>
        <w:rPr>
          <w:shd w:val="clear" w:color="auto" w:fill="FFFFFF"/>
        </w:rPr>
      </w:pPr>
      <w:bookmarkStart w:id="35" w:name="_Toc516234975"/>
      <w:bookmarkStart w:id="36" w:name="_Toc529539258"/>
      <w:bookmarkStart w:id="37" w:name="_Toc532396146"/>
      <w:bookmarkStart w:id="38" w:name="_Toc2603379"/>
      <w:r w:rsidRPr="006408B6">
        <w:rPr>
          <w:shd w:val="clear" w:color="auto" w:fill="FFFFFF"/>
        </w:rPr>
        <w:t>Data Sources</w:t>
      </w:r>
      <w:bookmarkEnd w:id="35"/>
      <w:bookmarkEnd w:id="36"/>
      <w:bookmarkEnd w:id="37"/>
      <w:bookmarkEnd w:id="38"/>
      <w:r w:rsidRPr="006408B6">
        <w:rPr>
          <w:shd w:val="clear" w:color="auto" w:fill="FFFFFF"/>
        </w:rPr>
        <w:t xml:space="preserve"> </w:t>
      </w:r>
    </w:p>
    <w:p w14:paraId="4131D1F6" w14:textId="7CB504B9" w:rsidR="004E6317" w:rsidRDefault="004E6317" w:rsidP="001D1BCB">
      <w:r w:rsidRPr="006408B6">
        <w:t>This WBP was developed using the framework and data sources provided by MassDEP</w:t>
      </w:r>
      <w:r>
        <w:t>’s</w:t>
      </w:r>
      <w:r w:rsidR="00B0268E">
        <w:t xml:space="preserve"> Watershed-Based Planning Tool</w:t>
      </w:r>
      <w:r w:rsidRPr="006408B6">
        <w:t xml:space="preserve"> and supplemented by data from</w:t>
      </w:r>
      <w:r>
        <w:t xml:space="preserve"> additional st</w:t>
      </w:r>
      <w:r w:rsidRPr="006408B6">
        <w:t xml:space="preserve">udies. Supplemental data sources were reviewed and </w:t>
      </w:r>
      <w:r>
        <w:t>are summarized</w:t>
      </w:r>
      <w:r w:rsidRPr="006408B6">
        <w:t xml:space="preserve"> in subsequent sections of this WBP</w:t>
      </w:r>
      <w:r>
        <w:t>,</w:t>
      </w:r>
      <w:r w:rsidRPr="006408B6">
        <w:t xml:space="preserve"> if relevant</w:t>
      </w:r>
      <w:r>
        <w:t>, as listed by</w:t>
      </w:r>
      <w:r w:rsidRPr="006408B6">
        <w:t xml:space="preserve"> </w:t>
      </w:r>
      <w:r w:rsidRPr="006408B6">
        <w:rPr>
          <w:b/>
        </w:rPr>
        <w:t>Table 1</w:t>
      </w:r>
      <w:r w:rsidRPr="006408B6">
        <w:t>.</w:t>
      </w:r>
    </w:p>
    <w:p w14:paraId="1B8D2CEA" w14:textId="3128E41D" w:rsidR="004E6317" w:rsidRPr="003C60B3" w:rsidRDefault="004E6317" w:rsidP="00B622E5">
      <w:pPr>
        <w:keepNext/>
        <w:tabs>
          <w:tab w:val="left" w:pos="3240"/>
        </w:tabs>
        <w:jc w:val="center"/>
        <w:rPr>
          <w:rFonts w:ascii="Calibri" w:eastAsia="Times New Roman" w:hAnsi="Calibri" w:cs="Times New Roman"/>
          <w:b/>
          <w:bCs/>
          <w:color w:val="006686"/>
          <w:szCs w:val="20"/>
        </w:rPr>
      </w:pPr>
      <w:r w:rsidRPr="003C60B3">
        <w:rPr>
          <w:rFonts w:ascii="Calibri" w:hAnsi="Calibri"/>
          <w:b/>
          <w:bCs/>
          <w:color w:val="000000"/>
          <w:szCs w:val="20"/>
          <w:shd w:val="clear" w:color="auto" w:fill="FFFFFF"/>
        </w:rPr>
        <w:lastRenderedPageBreak/>
        <w:t>Table 1: Supplemental Data Sources</w:t>
      </w:r>
    </w:p>
    <w:tbl>
      <w:tblPr>
        <w:tblW w:w="9860" w:type="dxa"/>
        <w:tblInd w:w="108" w:type="dxa"/>
        <w:tblLook w:val="04A0" w:firstRow="1" w:lastRow="0" w:firstColumn="1" w:lastColumn="0" w:noHBand="0" w:noVBand="1"/>
      </w:tblPr>
      <w:tblGrid>
        <w:gridCol w:w="5580"/>
        <w:gridCol w:w="2790"/>
        <w:gridCol w:w="1490"/>
      </w:tblGrid>
      <w:tr w:rsidR="004E6317" w:rsidRPr="001D1BCB" w14:paraId="25F97330" w14:textId="77777777" w:rsidTr="003C60B3">
        <w:trPr>
          <w:trHeight w:val="449"/>
        </w:trPr>
        <w:tc>
          <w:tcPr>
            <w:tcW w:w="5580" w:type="dxa"/>
            <w:tcBorders>
              <w:top w:val="single" w:sz="4" w:space="0" w:color="auto"/>
              <w:left w:val="single" w:sz="4" w:space="0" w:color="auto"/>
              <w:bottom w:val="single" w:sz="4" w:space="0" w:color="auto"/>
              <w:right w:val="single" w:sz="4" w:space="0" w:color="auto"/>
            </w:tcBorders>
            <w:shd w:val="clear" w:color="000000" w:fill="006686"/>
            <w:noWrap/>
            <w:vAlign w:val="center"/>
          </w:tcPr>
          <w:p w14:paraId="1200DFF5" w14:textId="77777777" w:rsidR="004E6317" w:rsidRPr="001D1BCB" w:rsidRDefault="004E6317" w:rsidP="00B622E5">
            <w:pPr>
              <w:keepNext/>
              <w:spacing w:after="0"/>
              <w:jc w:val="center"/>
              <w:rPr>
                <w:rFonts w:ascii="Calibri" w:eastAsia="Times New Roman" w:hAnsi="Calibri" w:cs="Times New Roman"/>
                <w:b/>
                <w:bCs/>
                <w:color w:val="FFFFFF"/>
                <w:sz w:val="19"/>
                <w:szCs w:val="19"/>
              </w:rPr>
            </w:pPr>
            <w:bookmarkStart w:id="39" w:name="_Hlk529520221"/>
            <w:r w:rsidRPr="001D1BCB">
              <w:rPr>
                <w:rFonts w:ascii="Calibri" w:eastAsia="Times New Roman" w:hAnsi="Calibri" w:cs="Times New Roman"/>
                <w:b/>
                <w:bCs/>
                <w:color w:val="FFFFFF"/>
                <w:sz w:val="19"/>
                <w:szCs w:val="19"/>
              </w:rPr>
              <w:t>Title / Description</w:t>
            </w:r>
          </w:p>
        </w:tc>
        <w:tc>
          <w:tcPr>
            <w:tcW w:w="2790" w:type="dxa"/>
            <w:tcBorders>
              <w:top w:val="single" w:sz="4" w:space="0" w:color="auto"/>
              <w:left w:val="nil"/>
              <w:bottom w:val="single" w:sz="4" w:space="0" w:color="auto"/>
              <w:right w:val="single" w:sz="4" w:space="0" w:color="auto"/>
            </w:tcBorders>
            <w:shd w:val="clear" w:color="000000" w:fill="006686"/>
            <w:noWrap/>
            <w:vAlign w:val="center"/>
          </w:tcPr>
          <w:p w14:paraId="469C7067" w14:textId="77777777" w:rsidR="004E6317" w:rsidRPr="001D1BCB" w:rsidRDefault="004E6317" w:rsidP="00B622E5">
            <w:pPr>
              <w:keepNext/>
              <w:spacing w:after="0"/>
              <w:jc w:val="center"/>
              <w:rPr>
                <w:rFonts w:ascii="Calibri" w:eastAsia="Times New Roman" w:hAnsi="Calibri" w:cs="Times New Roman"/>
                <w:b/>
                <w:bCs/>
                <w:color w:val="FFFFFF"/>
                <w:sz w:val="19"/>
                <w:szCs w:val="19"/>
              </w:rPr>
            </w:pPr>
            <w:r w:rsidRPr="001D1BCB">
              <w:rPr>
                <w:rFonts w:ascii="Calibri" w:eastAsia="Times New Roman" w:hAnsi="Calibri" w:cs="Times New Roman"/>
                <w:b/>
                <w:bCs/>
                <w:color w:val="FFFFFF"/>
                <w:sz w:val="19"/>
                <w:szCs w:val="19"/>
              </w:rPr>
              <w:t>Source</w:t>
            </w:r>
          </w:p>
        </w:tc>
        <w:tc>
          <w:tcPr>
            <w:tcW w:w="1490" w:type="dxa"/>
            <w:tcBorders>
              <w:top w:val="single" w:sz="4" w:space="0" w:color="auto"/>
              <w:left w:val="nil"/>
              <w:bottom w:val="single" w:sz="4" w:space="0" w:color="auto"/>
              <w:right w:val="single" w:sz="4" w:space="0" w:color="auto"/>
            </w:tcBorders>
            <w:shd w:val="clear" w:color="000000" w:fill="006686"/>
            <w:noWrap/>
            <w:vAlign w:val="center"/>
          </w:tcPr>
          <w:p w14:paraId="7A90F44F" w14:textId="77777777" w:rsidR="004E6317" w:rsidRPr="001D1BCB" w:rsidRDefault="004E6317" w:rsidP="00B622E5">
            <w:pPr>
              <w:keepNext/>
              <w:spacing w:after="0"/>
              <w:jc w:val="center"/>
              <w:rPr>
                <w:rFonts w:ascii="Calibri" w:eastAsia="Times New Roman" w:hAnsi="Calibri" w:cs="Times New Roman"/>
                <w:b/>
                <w:bCs/>
                <w:color w:val="FFFFFF"/>
                <w:sz w:val="19"/>
                <w:szCs w:val="19"/>
              </w:rPr>
            </w:pPr>
            <w:r w:rsidRPr="001D1BCB">
              <w:rPr>
                <w:rFonts w:ascii="Calibri" w:eastAsia="Times New Roman" w:hAnsi="Calibri" w:cs="Times New Roman"/>
                <w:b/>
                <w:bCs/>
                <w:color w:val="FFFFFF"/>
                <w:sz w:val="19"/>
                <w:szCs w:val="19"/>
              </w:rPr>
              <w:t>Date</w:t>
            </w:r>
          </w:p>
        </w:tc>
      </w:tr>
      <w:tr w:rsidR="00E42D68" w:rsidRPr="001D1BCB" w14:paraId="1680E181" w14:textId="77777777" w:rsidTr="00622B2B">
        <w:trPr>
          <w:trHeight w:val="659"/>
        </w:trPr>
        <w:tc>
          <w:tcPr>
            <w:tcW w:w="5580" w:type="dxa"/>
            <w:tcBorders>
              <w:top w:val="nil"/>
              <w:left w:val="single" w:sz="8" w:space="0" w:color="auto"/>
              <w:bottom w:val="single" w:sz="8" w:space="0" w:color="auto"/>
              <w:right w:val="single" w:sz="8" w:space="0" w:color="auto"/>
            </w:tcBorders>
            <w:shd w:val="clear" w:color="auto" w:fill="DAEEF3"/>
            <w:noWrap/>
            <w:vAlign w:val="center"/>
          </w:tcPr>
          <w:p w14:paraId="505FBF8B" w14:textId="200C3B76" w:rsidR="00E42D68" w:rsidRPr="001D1BCB" w:rsidRDefault="00E42D68" w:rsidP="005412BF">
            <w:pPr>
              <w:spacing w:after="0"/>
              <w:rPr>
                <w:rFonts w:ascii="Calibri" w:hAnsi="Calibri" w:cs="Calibri"/>
                <w:sz w:val="19"/>
                <w:szCs w:val="19"/>
              </w:rPr>
            </w:pPr>
            <w:r w:rsidRPr="001D1BCB">
              <w:rPr>
                <w:rFonts w:ascii="Calibri" w:hAnsi="Calibri" w:cs="Calibri"/>
                <w:sz w:val="19"/>
                <w:szCs w:val="19"/>
              </w:rPr>
              <w:t>Neponset River Watershed Association Citizen Water Monitoring Network</w:t>
            </w:r>
          </w:p>
        </w:tc>
        <w:tc>
          <w:tcPr>
            <w:tcW w:w="2790" w:type="dxa"/>
            <w:tcBorders>
              <w:top w:val="nil"/>
              <w:left w:val="nil"/>
              <w:bottom w:val="single" w:sz="8" w:space="0" w:color="auto"/>
              <w:right w:val="single" w:sz="8" w:space="0" w:color="auto"/>
            </w:tcBorders>
            <w:shd w:val="clear" w:color="auto" w:fill="DAEEF3"/>
            <w:noWrap/>
            <w:vAlign w:val="center"/>
          </w:tcPr>
          <w:p w14:paraId="04442891" w14:textId="0B5E4D19" w:rsidR="00E42D68" w:rsidRPr="001D1BCB" w:rsidRDefault="00E05837" w:rsidP="005412BF">
            <w:pPr>
              <w:spacing w:after="0"/>
              <w:jc w:val="center"/>
              <w:rPr>
                <w:rFonts w:ascii="Calibri" w:hAnsi="Calibri" w:cs="Calibri"/>
                <w:sz w:val="19"/>
                <w:szCs w:val="19"/>
              </w:rPr>
            </w:pPr>
            <w:hyperlink r:id="rId17" w:history="1">
              <w:r w:rsidR="00E42D68" w:rsidRPr="001D1BCB">
                <w:rPr>
                  <w:rStyle w:val="Hyperlink"/>
                  <w:rFonts w:ascii="Calibri" w:hAnsi="Calibri" w:cs="Calibri"/>
                  <w:sz w:val="19"/>
                  <w:szCs w:val="19"/>
                </w:rPr>
                <w:t>https://www.neponset.org/your-watershed/cwmn-data/</w:t>
              </w:r>
            </w:hyperlink>
            <w:r w:rsidR="00E42D68" w:rsidRPr="001D1BCB">
              <w:rPr>
                <w:rFonts w:ascii="Calibri" w:hAnsi="Calibri" w:cs="Calibri"/>
                <w:sz w:val="19"/>
                <w:szCs w:val="19"/>
              </w:rPr>
              <w:t xml:space="preserve"> </w:t>
            </w:r>
          </w:p>
        </w:tc>
        <w:tc>
          <w:tcPr>
            <w:tcW w:w="1490" w:type="dxa"/>
            <w:tcBorders>
              <w:top w:val="nil"/>
              <w:left w:val="nil"/>
              <w:bottom w:val="single" w:sz="8" w:space="0" w:color="auto"/>
              <w:right w:val="single" w:sz="8" w:space="0" w:color="auto"/>
            </w:tcBorders>
            <w:shd w:val="clear" w:color="auto" w:fill="DAEEF3"/>
            <w:noWrap/>
            <w:vAlign w:val="center"/>
          </w:tcPr>
          <w:p w14:paraId="45D4F9D3" w14:textId="7A8EB530" w:rsidR="00E42D68" w:rsidRPr="001D1BCB" w:rsidRDefault="00E42D68" w:rsidP="005412BF">
            <w:pPr>
              <w:spacing w:after="0"/>
              <w:jc w:val="center"/>
              <w:rPr>
                <w:rFonts w:ascii="Calibri" w:hAnsi="Calibri" w:cs="Calibri"/>
                <w:sz w:val="19"/>
                <w:szCs w:val="19"/>
              </w:rPr>
            </w:pPr>
            <w:r w:rsidRPr="001D1BCB">
              <w:rPr>
                <w:rFonts w:ascii="Calibri" w:hAnsi="Calibri" w:cs="Calibri"/>
                <w:sz w:val="19"/>
                <w:szCs w:val="19"/>
              </w:rPr>
              <w:t>1994-present</w:t>
            </w:r>
          </w:p>
        </w:tc>
      </w:tr>
      <w:tr w:rsidR="004E6317" w:rsidRPr="001D1BCB" w14:paraId="4F23AF06" w14:textId="77777777" w:rsidTr="00622B2B">
        <w:trPr>
          <w:trHeight w:val="659"/>
        </w:trPr>
        <w:tc>
          <w:tcPr>
            <w:tcW w:w="5580" w:type="dxa"/>
            <w:tcBorders>
              <w:top w:val="nil"/>
              <w:left w:val="single" w:sz="8" w:space="0" w:color="auto"/>
              <w:bottom w:val="single" w:sz="8" w:space="0" w:color="auto"/>
              <w:right w:val="single" w:sz="8" w:space="0" w:color="auto"/>
            </w:tcBorders>
            <w:shd w:val="clear" w:color="auto" w:fill="DAEEF3"/>
            <w:noWrap/>
            <w:vAlign w:val="center"/>
          </w:tcPr>
          <w:p w14:paraId="6DC4AEE8" w14:textId="071DC394" w:rsidR="004E6317" w:rsidRPr="001D1BCB" w:rsidRDefault="0022348D" w:rsidP="005412BF">
            <w:pPr>
              <w:spacing w:after="0"/>
              <w:rPr>
                <w:rFonts w:ascii="Calibri" w:hAnsi="Calibri" w:cs="Calibri"/>
                <w:sz w:val="19"/>
                <w:szCs w:val="19"/>
              </w:rPr>
            </w:pPr>
            <w:r w:rsidRPr="001D1BCB">
              <w:rPr>
                <w:rFonts w:ascii="Calibri" w:hAnsi="Calibri" w:cs="Calibri"/>
                <w:sz w:val="19"/>
                <w:szCs w:val="19"/>
              </w:rPr>
              <w:t>Final Report – FY2016 Sustainable Water Management Initiative Grant</w:t>
            </w:r>
          </w:p>
        </w:tc>
        <w:tc>
          <w:tcPr>
            <w:tcW w:w="2790" w:type="dxa"/>
            <w:tcBorders>
              <w:top w:val="nil"/>
              <w:left w:val="nil"/>
              <w:bottom w:val="single" w:sz="8" w:space="0" w:color="auto"/>
              <w:right w:val="single" w:sz="8" w:space="0" w:color="auto"/>
            </w:tcBorders>
            <w:shd w:val="clear" w:color="auto" w:fill="DAEEF3"/>
            <w:noWrap/>
            <w:vAlign w:val="center"/>
          </w:tcPr>
          <w:p w14:paraId="2D76FC82" w14:textId="126B8543" w:rsidR="004E6317" w:rsidRPr="001D1BCB" w:rsidRDefault="0022348D" w:rsidP="005412BF">
            <w:pPr>
              <w:spacing w:after="0"/>
              <w:jc w:val="center"/>
              <w:rPr>
                <w:rFonts w:ascii="Calibri" w:hAnsi="Calibri" w:cs="Calibri"/>
                <w:sz w:val="19"/>
                <w:szCs w:val="19"/>
              </w:rPr>
            </w:pPr>
            <w:r w:rsidRPr="001D1BCB">
              <w:rPr>
                <w:rFonts w:ascii="Calibri" w:hAnsi="Calibri" w:cs="Calibri"/>
                <w:sz w:val="19"/>
                <w:szCs w:val="19"/>
              </w:rPr>
              <w:t>Town of Canton</w:t>
            </w:r>
          </w:p>
        </w:tc>
        <w:tc>
          <w:tcPr>
            <w:tcW w:w="1490" w:type="dxa"/>
            <w:tcBorders>
              <w:top w:val="nil"/>
              <w:left w:val="nil"/>
              <w:bottom w:val="single" w:sz="8" w:space="0" w:color="auto"/>
              <w:right w:val="single" w:sz="8" w:space="0" w:color="auto"/>
            </w:tcBorders>
            <w:shd w:val="clear" w:color="auto" w:fill="DAEEF3"/>
            <w:noWrap/>
            <w:vAlign w:val="center"/>
          </w:tcPr>
          <w:p w14:paraId="48C1D560" w14:textId="274FB3BB" w:rsidR="004E6317" w:rsidRPr="001D1BCB" w:rsidRDefault="0022348D" w:rsidP="005412BF">
            <w:pPr>
              <w:spacing w:after="0"/>
              <w:jc w:val="center"/>
              <w:rPr>
                <w:rFonts w:ascii="Calibri" w:hAnsi="Calibri" w:cs="Calibri"/>
                <w:sz w:val="19"/>
                <w:szCs w:val="19"/>
              </w:rPr>
            </w:pPr>
            <w:r w:rsidRPr="001D1BCB">
              <w:rPr>
                <w:rFonts w:ascii="Calibri" w:hAnsi="Calibri" w:cs="Calibri"/>
                <w:sz w:val="19"/>
                <w:szCs w:val="19"/>
              </w:rPr>
              <w:t>2016</w:t>
            </w:r>
          </w:p>
        </w:tc>
      </w:tr>
      <w:bookmarkEnd w:id="39"/>
    </w:tbl>
    <w:p w14:paraId="2C4E12F9" w14:textId="77777777" w:rsidR="004E6317" w:rsidRPr="006408B6" w:rsidRDefault="004E6317" w:rsidP="003C60B3">
      <w:pPr>
        <w:spacing w:after="120"/>
        <w:rPr>
          <w:rFonts w:cs="Arial"/>
          <w:szCs w:val="20"/>
        </w:rPr>
      </w:pPr>
    </w:p>
    <w:p w14:paraId="4A3A99D9" w14:textId="77777777" w:rsidR="004E6317" w:rsidRDefault="004E6317" w:rsidP="005412BF">
      <w:pPr>
        <w:pStyle w:val="Heading2"/>
        <w:shd w:val="clear" w:color="auto" w:fill="FFFFFF"/>
        <w:spacing w:after="120"/>
        <w:ind w:left="360" w:hanging="360"/>
        <w:rPr>
          <w:shd w:val="clear" w:color="auto" w:fill="FFFFFF"/>
        </w:rPr>
      </w:pPr>
      <w:bookmarkStart w:id="40" w:name="_Toc529539259"/>
      <w:bookmarkStart w:id="41" w:name="_Toc532396147"/>
      <w:bookmarkStart w:id="42" w:name="_Toc2603380"/>
      <w:r>
        <w:rPr>
          <w:shd w:val="clear" w:color="auto" w:fill="FFFFFF"/>
        </w:rPr>
        <w:t>Summary of Past and Ongoing Work</w:t>
      </w:r>
      <w:bookmarkEnd w:id="40"/>
      <w:bookmarkEnd w:id="41"/>
      <w:bookmarkEnd w:id="42"/>
    </w:p>
    <w:p w14:paraId="345FE6B3" w14:textId="0FFE9C6D" w:rsidR="00BE6D40" w:rsidRDefault="00BE6D40" w:rsidP="001D1BCB">
      <w:pPr>
        <w:pStyle w:val="Heading3"/>
      </w:pPr>
      <w:r>
        <w:t>Mitigation and Minimization Alternatives to Improve Streamflow in the Neponset River Watershed</w:t>
      </w:r>
    </w:p>
    <w:p w14:paraId="07269C84" w14:textId="7E6999D1" w:rsidR="00B60300" w:rsidRDefault="000D1A50" w:rsidP="005412BF">
      <w:r>
        <w:t>In 2016, the Town of Canton</w:t>
      </w:r>
      <w:r w:rsidR="00B60300">
        <w:t xml:space="preserve"> was awarded funding through the Sustainable Water Management Initiative Grant to</w:t>
      </w:r>
      <w:r>
        <w:t xml:space="preserve"> perform a study to evaluate water management alternatives for improving streamflow in the Neponset River</w:t>
      </w:r>
      <w:r w:rsidR="00B60300">
        <w:t xml:space="preserve"> watershed. The study focused on estimates of water volumes available for mitigation, listing costs associated with mitigation measures, evaluating effectiveness of mitigation measures for improving streamflow, and comparison of costs and overall basin impacts. The study also identified and prioritized 128 sites for stormwater retrofits. </w:t>
      </w:r>
    </w:p>
    <w:p w14:paraId="77A6467D" w14:textId="153F599E" w:rsidR="005865CB" w:rsidRDefault="005865CB" w:rsidP="001D1BCB">
      <w:pPr>
        <w:pStyle w:val="Heading3"/>
      </w:pPr>
      <w:r>
        <w:t>Neponset River Watershed Association Citizen Water Monitoring Network</w:t>
      </w:r>
    </w:p>
    <w:p w14:paraId="343EDEE3" w14:textId="65AFE4F8" w:rsidR="005865CB" w:rsidRDefault="005865CB" w:rsidP="001D1BCB">
      <w:r>
        <w:t>The Citizen Water Monitoring Network (CWMN), led by the Neponset River Watershed Association</w:t>
      </w:r>
      <w:r w:rsidR="00791C09">
        <w:t xml:space="preserve"> and partially funded by the Town of Canton</w:t>
      </w:r>
      <w:r>
        <w:t xml:space="preserve">, has been collecting </w:t>
      </w:r>
      <w:hyperlink r:id="rId18" w:history="1">
        <w:r w:rsidRPr="008D47BF">
          <w:rPr>
            <w:rStyle w:val="Hyperlink"/>
          </w:rPr>
          <w:t xml:space="preserve">water quality data </w:t>
        </w:r>
      </w:hyperlink>
      <w:r>
        <w:t xml:space="preserve">throughout the Neponset River Watershed since 1994. Refer to </w:t>
      </w:r>
      <w:r w:rsidR="00E42D68">
        <w:t xml:space="preserve">the website or Element A.3 for more details. </w:t>
      </w:r>
    </w:p>
    <w:p w14:paraId="51F99CF2" w14:textId="2F68883A" w:rsidR="00791C09" w:rsidRDefault="00791C09" w:rsidP="001D1BCB">
      <w:pPr>
        <w:pStyle w:val="Heading3"/>
      </w:pPr>
      <w:r>
        <w:t>Town of Canton Stormwater Requirements for Site Plans</w:t>
      </w:r>
    </w:p>
    <w:p w14:paraId="583EF096" w14:textId="662AED49" w:rsidR="00791C09" w:rsidRPr="00BB5AA6" w:rsidRDefault="001160DD" w:rsidP="001D1BCB">
      <w:r>
        <w:t xml:space="preserve">The Town of Canton is working to establish water quality bylaws with town-wide water quality criteria for new subdivisions. The effort is aimed at integrating stormwater criteria into the requirements for site plans that are reviewed. </w:t>
      </w:r>
    </w:p>
    <w:p w14:paraId="7060A585" w14:textId="49641BA8" w:rsidR="001160DD" w:rsidRDefault="001160DD" w:rsidP="001D1BCB">
      <w:pPr>
        <w:pStyle w:val="Heading3"/>
      </w:pPr>
      <w:r>
        <w:t>Town of Canton Stormwater Infrastructure Maintenance</w:t>
      </w:r>
    </w:p>
    <w:p w14:paraId="46BACC69" w14:textId="2533C785" w:rsidR="001160DD" w:rsidRPr="009D0471" w:rsidRDefault="001160DD" w:rsidP="001D1BCB">
      <w:r>
        <w:t xml:space="preserve">The Town of Canton has mapped stormwater infrastructure, such as outfalls, since 2003 and has also tracked stormwater maintenance (catch basin cleaning, street sweeping, outfall maintenance, etc.) since 2008.  Town efforts have also included outfall sampling, most recently in 2010. </w:t>
      </w:r>
    </w:p>
    <w:p w14:paraId="44978982" w14:textId="13217F8A" w:rsidR="004E6317" w:rsidRDefault="004E6317" w:rsidP="005412BF">
      <w:pPr>
        <w:rPr>
          <w:rFonts w:eastAsiaTheme="majorEastAsia" w:cstheme="majorBidi"/>
          <w:b/>
          <w:sz w:val="32"/>
          <w:szCs w:val="32"/>
        </w:rPr>
      </w:pPr>
      <w:r>
        <w:br w:type="page"/>
      </w:r>
    </w:p>
    <w:p w14:paraId="04831B7E" w14:textId="77777777" w:rsidR="00613BC6" w:rsidRDefault="00B00DBD" w:rsidP="005412BF">
      <w:pPr>
        <w:pStyle w:val="Heading1"/>
        <w:rPr>
          <w:color w:val="006686"/>
        </w:rPr>
      </w:pPr>
      <w:bookmarkStart w:id="43" w:name="_Toc2603381"/>
      <w:r>
        <w:lastRenderedPageBreak/>
        <w:t>Element A: Identify Causes of Impairment &amp; Pollution Sources</w:t>
      </w:r>
      <w:bookmarkEnd w:id="43"/>
      <w:bookmarkEnd w:id="3"/>
    </w:p>
    <w:p w14:paraId="34C26D64" w14:textId="77777777" w:rsidR="00613BC6" w:rsidRDefault="00613BC6" w:rsidP="005412BF">
      <w:pPr>
        <w:spacing w:after="0"/>
        <w:rPr>
          <w:rFonts w:ascii="Calibri" w:eastAsia="Times New Roman" w:hAnsi="Calibri" w:cs="Times New Roman"/>
          <w:bCs/>
          <w:color w:val="006686"/>
          <w:sz w:val="24"/>
          <w:szCs w:val="24"/>
        </w:rPr>
      </w:pPr>
    </w:p>
    <w:tbl>
      <w:tblPr>
        <w:tblStyle w:val="TableGrid"/>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0" w:type="dxa"/>
          <w:right w:w="0" w:type="dxa"/>
        </w:tblCellMar>
        <w:tblLook w:val="04A0" w:firstRow="1" w:lastRow="0" w:firstColumn="1" w:lastColumn="0" w:noHBand="0" w:noVBand="1"/>
        <w:tblDescription w:val=""/>
      </w:tblPr>
      <w:tblGrid>
        <w:gridCol w:w="7454"/>
        <w:gridCol w:w="2204"/>
      </w:tblGrid>
      <w:tr w:rsidR="00613BC6" w14:paraId="6F696996" w14:textId="77777777">
        <w:trPr>
          <w:jc w:val="center"/>
        </w:trPr>
        <w:tc>
          <w:tcPr>
            <w:tcW w:w="7560" w:type="dxa"/>
            <w:vAlign w:val="center"/>
          </w:tcPr>
          <w:p w14:paraId="21EB6D25" w14:textId="77777777" w:rsidR="00613BC6" w:rsidRDefault="00B00DBD" w:rsidP="005412BF">
            <w:pPr>
              <w:spacing w:line="276" w:lineRule="auto"/>
              <w:jc w:val="center"/>
              <w:rPr>
                <w:rFonts w:ascii="Calibri" w:eastAsia="Times New Roman" w:hAnsi="Calibri" w:cs="Times New Roman"/>
                <w:bCs/>
                <w:color w:val="006686"/>
                <w:sz w:val="24"/>
                <w:szCs w:val="24"/>
              </w:rPr>
            </w:pPr>
            <w:r>
              <w:rPr>
                <w:noProof/>
              </w:rPr>
              <w:drawing>
                <wp:inline distT="0" distB="0" distL="0" distR="0" wp14:anchorId="74131CE8" wp14:editId="564AEA72">
                  <wp:extent cx="4784141" cy="1338681"/>
                  <wp:effectExtent l="0" t="0" r="0" b="0"/>
                  <wp:docPr id="4" name="Picture 4"/>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tretch>
                            <a:fillRect/>
                          </a:stretch>
                        </pic:blipFill>
                        <pic:spPr bwMode="auto">
                          <a:xfrm>
                            <a:off x="0" y="0"/>
                            <a:ext cx="4784141" cy="1338681"/>
                          </a:xfrm>
                          <a:prstGeom prst="rect">
                            <a:avLst/>
                          </a:prstGeom>
                        </pic:spPr>
                      </pic:pic>
                    </a:graphicData>
                  </a:graphic>
                </wp:inline>
              </w:drawing>
            </w:r>
          </w:p>
        </w:tc>
        <w:tc>
          <w:tcPr>
            <w:tcW w:w="2520" w:type="dxa"/>
            <w:vAlign w:val="center"/>
          </w:tcPr>
          <w:p w14:paraId="5FC6F9C8" w14:textId="77777777" w:rsidR="00613BC6" w:rsidRDefault="00B00DBD" w:rsidP="005412BF">
            <w:pPr>
              <w:spacing w:line="276" w:lineRule="auto"/>
              <w:jc w:val="center"/>
              <w:rPr>
                <w:rFonts w:ascii="Calibri" w:eastAsia="Times New Roman" w:hAnsi="Calibri" w:cs="Times New Roman"/>
                <w:bCs/>
                <w:color w:val="006686"/>
                <w:sz w:val="24"/>
                <w:szCs w:val="24"/>
              </w:rPr>
            </w:pPr>
            <w:r>
              <w:rPr>
                <w:noProof/>
              </w:rPr>
              <w:drawing>
                <wp:inline distT="0" distB="0" distL="0" distR="0" wp14:anchorId="357AF401" wp14:editId="1311069C">
                  <wp:extent cx="1402246" cy="1053388"/>
                  <wp:effectExtent l="0" t="0" r="7620" b="0"/>
                  <wp:docPr id="5" name="Picture 5" descr="http://localhost:58176/Images/identify.png"/>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tretch>
                            <a:fillRect/>
                          </a:stretch>
                        </pic:blipFill>
                        <pic:spPr bwMode="auto">
                          <a:xfrm>
                            <a:off x="0" y="0"/>
                            <a:ext cx="1402246" cy="1053388"/>
                          </a:xfrm>
                          <a:prstGeom prst="rect">
                            <a:avLst/>
                          </a:prstGeom>
                        </pic:spPr>
                      </pic:pic>
                    </a:graphicData>
                  </a:graphic>
                </wp:inline>
              </w:drawing>
            </w:r>
          </w:p>
        </w:tc>
      </w:tr>
    </w:tbl>
    <w:p w14:paraId="3A0489F7" w14:textId="77777777" w:rsidR="00613BC6" w:rsidRPr="001D1BCB" w:rsidRDefault="00613BC6" w:rsidP="001D1BCB">
      <w:pPr>
        <w:spacing w:after="0"/>
      </w:pPr>
    </w:p>
    <w:p w14:paraId="5B2DA6EA" w14:textId="2EB8D155" w:rsidR="00613BC6" w:rsidRDefault="00B00DBD" w:rsidP="005412BF">
      <w:pPr>
        <w:pStyle w:val="Heading2"/>
      </w:pPr>
      <w:bookmarkStart w:id="44" w:name="_Toc2603382"/>
      <w:r>
        <w:t>General MS4 Watershed Information</w:t>
      </w:r>
      <w:bookmarkEnd w:id="44"/>
    </w:p>
    <w:p w14:paraId="5B3DC5DB" w14:textId="0984AF02" w:rsidR="000B647F" w:rsidRDefault="00AD3618" w:rsidP="001D1BCB">
      <w:pPr>
        <w:rPr>
          <w:shd w:val="clear" w:color="auto" w:fill="FFFFFF"/>
        </w:rPr>
      </w:pPr>
      <w:r>
        <w:rPr>
          <w:shd w:val="clear" w:color="auto" w:fill="FFFFFF"/>
        </w:rPr>
        <w:t xml:space="preserve">The Neponset River Watershed includes approximately 130 square miles of land southwest of Boston. </w:t>
      </w:r>
      <w:r w:rsidR="003253FD">
        <w:rPr>
          <w:shd w:val="clear" w:color="auto" w:fill="FFFFFF"/>
        </w:rPr>
        <w:t xml:space="preserve">It </w:t>
      </w:r>
      <w:r>
        <w:rPr>
          <w:shd w:val="clear" w:color="auto" w:fill="FFFFFF"/>
        </w:rPr>
        <w:t xml:space="preserve">drains to the </w:t>
      </w:r>
      <w:r w:rsidR="006B0DC5">
        <w:rPr>
          <w:shd w:val="clear" w:color="auto" w:fill="FFFFFF"/>
        </w:rPr>
        <w:t>Neponset River</w:t>
      </w:r>
      <w:r>
        <w:rPr>
          <w:shd w:val="clear" w:color="auto" w:fill="FFFFFF"/>
        </w:rPr>
        <w:t xml:space="preserve"> which</w:t>
      </w:r>
      <w:r w:rsidR="006B0DC5">
        <w:rPr>
          <w:shd w:val="clear" w:color="auto" w:fill="FFFFFF"/>
        </w:rPr>
        <w:t xml:space="preserve"> stretches </w:t>
      </w:r>
      <w:r w:rsidR="00EF6EC7">
        <w:rPr>
          <w:shd w:val="clear" w:color="auto" w:fill="FFFFFF"/>
        </w:rPr>
        <w:t xml:space="preserve">for </w:t>
      </w:r>
      <w:r w:rsidR="006B0DC5">
        <w:rPr>
          <w:shd w:val="clear" w:color="auto" w:fill="FFFFFF"/>
        </w:rPr>
        <w:t xml:space="preserve">approximately 30 miles from its headwaters in </w:t>
      </w:r>
      <w:r w:rsidR="0082392E">
        <w:rPr>
          <w:shd w:val="clear" w:color="auto" w:fill="FFFFFF"/>
        </w:rPr>
        <w:t>F</w:t>
      </w:r>
      <w:r w:rsidR="006B0DC5">
        <w:rPr>
          <w:shd w:val="clear" w:color="auto" w:fill="FFFFFF"/>
        </w:rPr>
        <w:t xml:space="preserve">oxborough to its outlet near Dorchester and Quincy. </w:t>
      </w:r>
      <w:r w:rsidR="005D526E">
        <w:rPr>
          <w:shd w:val="clear" w:color="auto" w:fill="FFFFFF"/>
        </w:rPr>
        <w:t xml:space="preserve">The Town of </w:t>
      </w:r>
      <w:r w:rsidR="005156A6">
        <w:rPr>
          <w:shd w:val="clear" w:color="auto" w:fill="FFFFFF"/>
        </w:rPr>
        <w:t xml:space="preserve">Canton is located at the heart of the Neponset River </w:t>
      </w:r>
      <w:r w:rsidR="000B647F">
        <w:rPr>
          <w:shd w:val="clear" w:color="auto" w:fill="FFFFFF"/>
        </w:rPr>
        <w:t>W</w:t>
      </w:r>
      <w:r w:rsidR="005156A6">
        <w:rPr>
          <w:shd w:val="clear" w:color="auto" w:fill="FFFFFF"/>
        </w:rPr>
        <w:t>atershed and includes major tributaries to the Neponset River, such as Pequi</w:t>
      </w:r>
      <w:r w:rsidR="008E0D9C">
        <w:rPr>
          <w:shd w:val="clear" w:color="auto" w:fill="FFFFFF"/>
        </w:rPr>
        <w:t>d</w:t>
      </w:r>
      <w:r w:rsidR="005156A6">
        <w:rPr>
          <w:shd w:val="clear" w:color="auto" w:fill="FFFFFF"/>
        </w:rPr>
        <w:t xml:space="preserve"> Brook </w:t>
      </w:r>
      <w:r w:rsidR="000B647F">
        <w:rPr>
          <w:shd w:val="clear" w:color="auto" w:fill="FFFFFF"/>
        </w:rPr>
        <w:t>(a.k.a</w:t>
      </w:r>
      <w:r w:rsidR="00BA6EC5">
        <w:rPr>
          <w:shd w:val="clear" w:color="auto" w:fill="FFFFFF"/>
        </w:rPr>
        <w:t>.</w:t>
      </w:r>
      <w:r w:rsidR="000B647F">
        <w:rPr>
          <w:shd w:val="clear" w:color="auto" w:fill="FFFFFF"/>
        </w:rPr>
        <w:t xml:space="preserve"> Pequit Brook) </w:t>
      </w:r>
      <w:r w:rsidR="005156A6">
        <w:rPr>
          <w:shd w:val="clear" w:color="auto" w:fill="FFFFFF"/>
        </w:rPr>
        <w:t>and Beaver Meadow Brook (which both converge at the East Branch of the Neponset River).</w:t>
      </w:r>
      <w:r w:rsidR="000B647F">
        <w:rPr>
          <w:shd w:val="clear" w:color="auto" w:fill="FFFFFF"/>
        </w:rPr>
        <w:t xml:space="preserve"> </w:t>
      </w:r>
    </w:p>
    <w:p w14:paraId="466067C5" w14:textId="19B707F6" w:rsidR="000B647F" w:rsidRDefault="000B647F" w:rsidP="001D1BCB">
      <w:pPr>
        <w:rPr>
          <w:shd w:val="clear" w:color="auto" w:fill="FFFFFF"/>
        </w:rPr>
      </w:pPr>
      <w:r>
        <w:rPr>
          <w:shd w:val="clear" w:color="auto" w:fill="FFFFFF"/>
        </w:rPr>
        <w:t>This WBP focuses specifically on Pequi</w:t>
      </w:r>
      <w:r w:rsidR="005D17BC">
        <w:rPr>
          <w:shd w:val="clear" w:color="auto" w:fill="FFFFFF"/>
        </w:rPr>
        <w:t>t</w:t>
      </w:r>
      <w:r>
        <w:rPr>
          <w:shd w:val="clear" w:color="auto" w:fill="FFFFFF"/>
        </w:rPr>
        <w:t xml:space="preserve"> Brook and </w:t>
      </w:r>
      <w:r w:rsidR="005D526E">
        <w:rPr>
          <w:shd w:val="clear" w:color="auto" w:fill="FFFFFF"/>
        </w:rPr>
        <w:t xml:space="preserve">Beaver Meadow Brook and their associated tributaries and </w:t>
      </w:r>
      <w:r w:rsidR="00C84FE3">
        <w:rPr>
          <w:shd w:val="clear" w:color="auto" w:fill="FFFFFF"/>
        </w:rPr>
        <w:t>waterbodies</w:t>
      </w:r>
      <w:r w:rsidR="005D526E">
        <w:rPr>
          <w:shd w:val="clear" w:color="auto" w:fill="FFFFFF"/>
        </w:rPr>
        <w:t xml:space="preserve"> that ultimately drain to the Neponset River within the Town of Canton. Since these waterbodies are all located within Canton’s regulated Municipal Separate Storm Sewer System (MS4), the</w:t>
      </w:r>
      <w:r w:rsidR="00087484">
        <w:rPr>
          <w:shd w:val="clear" w:color="auto" w:fill="FFFFFF"/>
        </w:rPr>
        <w:t xml:space="preserve"> Watershed-Based Planning Tool’s </w:t>
      </w:r>
      <w:r w:rsidR="005D526E">
        <w:rPr>
          <w:shd w:val="clear" w:color="auto" w:fill="FFFFFF"/>
        </w:rPr>
        <w:t xml:space="preserve">MS4 module was used to develop this plan to enable computation of statistics for these waterbodies specific to the Town of Canton.  </w:t>
      </w:r>
    </w:p>
    <w:p w14:paraId="01694537" w14:textId="2CE84631" w:rsidR="00613BC6" w:rsidRDefault="006B0DC5" w:rsidP="003C60B3">
      <w:pPr>
        <w:spacing w:after="120"/>
        <w:rPr>
          <w:rFonts w:ascii="Calibri" w:eastAsia="Times New Roman" w:hAnsi="Calibri" w:cs="Times New Roman"/>
          <w:b/>
          <w:bCs/>
          <w:color w:val="006686"/>
          <w:sz w:val="24"/>
          <w:szCs w:val="24"/>
        </w:rPr>
      </w:pPr>
      <w:r w:rsidRPr="006B0DC5">
        <w:rPr>
          <w:rFonts w:ascii="Calibri" w:hAnsi="Calibri"/>
          <w:b/>
          <w:color w:val="000000"/>
          <w:shd w:val="clear" w:color="auto" w:fill="FFFFFF"/>
        </w:rPr>
        <w:t>Table A-1</w:t>
      </w:r>
      <w:r>
        <w:rPr>
          <w:rFonts w:ascii="Calibri" w:hAnsi="Calibri"/>
          <w:color w:val="000000"/>
          <w:shd w:val="clear" w:color="auto" w:fill="FFFFFF"/>
        </w:rPr>
        <w:t xml:space="preserve"> presents the general watershed information within the applicable MS4 subwatersheds</w:t>
      </w:r>
      <w:r w:rsidR="005D526E">
        <w:rPr>
          <w:rStyle w:val="FootnoteReference"/>
          <w:rFonts w:ascii="Calibri" w:hAnsi="Calibri"/>
          <w:color w:val="000000"/>
          <w:shd w:val="clear" w:color="auto" w:fill="FFFFFF"/>
        </w:rPr>
        <w:footnoteReference w:id="1"/>
      </w:r>
      <w:r>
        <w:rPr>
          <w:rFonts w:ascii="Calibri" w:hAnsi="Calibri"/>
          <w:color w:val="000000"/>
          <w:shd w:val="clear" w:color="auto" w:fill="FFFFFF"/>
        </w:rPr>
        <w:t xml:space="preserve"> and </w:t>
      </w:r>
      <w:r w:rsidRPr="006B0DC5">
        <w:rPr>
          <w:rFonts w:ascii="Calibri" w:hAnsi="Calibri"/>
          <w:b/>
          <w:color w:val="000000"/>
          <w:shd w:val="clear" w:color="auto" w:fill="FFFFFF"/>
        </w:rPr>
        <w:t>Figure A-1</w:t>
      </w:r>
      <w:r>
        <w:rPr>
          <w:rFonts w:ascii="Calibri" w:hAnsi="Calibri"/>
          <w:color w:val="000000"/>
          <w:shd w:val="clear" w:color="auto" w:fill="FFFFFF"/>
        </w:rPr>
        <w:t xml:space="preserve"> includes a map of subwatershed boundaries.</w:t>
      </w:r>
    </w:p>
    <w:p w14:paraId="3E90F92A" w14:textId="5D6D1535" w:rsidR="00613BC6" w:rsidRPr="00AD75AB" w:rsidRDefault="00B00DBD" w:rsidP="001D1BCB">
      <w:pPr>
        <w:spacing w:after="120"/>
        <w:jc w:val="center"/>
        <w:rPr>
          <w:rFonts w:ascii="Calibri" w:eastAsia="Times New Roman" w:hAnsi="Calibri" w:cs="Times New Roman"/>
          <w:b/>
          <w:bCs/>
          <w:color w:val="006686"/>
          <w:szCs w:val="20"/>
        </w:rPr>
      </w:pPr>
      <w:r w:rsidRPr="00AD75AB">
        <w:rPr>
          <w:rFonts w:ascii="Calibri" w:hAnsi="Calibri"/>
          <w:b/>
          <w:bCs/>
          <w:color w:val="000000"/>
          <w:szCs w:val="20"/>
          <w:shd w:val="clear" w:color="auto" w:fill="FFFFFF"/>
        </w:rPr>
        <w:t>Table A-1: General Subwatershed Information</w:t>
      </w:r>
    </w:p>
    <w:tbl>
      <w:tblPr>
        <w:tblStyle w:val="TableGrid"/>
        <w:tblW w:w="4750" w:type="pct"/>
        <w:jc w:val="center"/>
        <w:tblCellMar>
          <w:top w:w="40" w:type="dxa"/>
          <w:left w:w="40" w:type="dxa"/>
          <w:bottom w:w="40" w:type="dxa"/>
          <w:right w:w="40" w:type="dxa"/>
        </w:tblCellMar>
        <w:tblLook w:val="04A0" w:firstRow="1" w:lastRow="0" w:firstColumn="1" w:lastColumn="0" w:noHBand="0" w:noVBand="1"/>
        <w:tblDescription w:val=""/>
      </w:tblPr>
      <w:tblGrid>
        <w:gridCol w:w="2311"/>
        <w:gridCol w:w="3697"/>
        <w:gridCol w:w="1386"/>
        <w:gridCol w:w="1848"/>
      </w:tblGrid>
      <w:tr w:rsidR="00613BC6" w:rsidRPr="001D1BCB" w14:paraId="74D7F9F9" w14:textId="77777777">
        <w:trPr>
          <w:trHeight w:val="600"/>
          <w:jc w:val="center"/>
        </w:trPr>
        <w:tc>
          <w:tcPr>
            <w:tcW w:w="1250" w:type="pct"/>
            <w:shd w:val="clear" w:color="auto" w:fill="006686"/>
            <w:vAlign w:val="center"/>
          </w:tcPr>
          <w:p w14:paraId="38AF9CC2" w14:textId="77777777" w:rsidR="00613BC6" w:rsidRPr="001D1BCB" w:rsidRDefault="00B00DBD" w:rsidP="005412BF">
            <w:pPr>
              <w:pStyle w:val="col-header-style1"/>
              <w:spacing w:line="276" w:lineRule="auto"/>
              <w:rPr>
                <w:sz w:val="19"/>
                <w:szCs w:val="19"/>
              </w:rPr>
            </w:pPr>
            <w:bookmarkStart w:id="45" w:name="ELEMA_GENINFO_TBL"/>
            <w:r w:rsidRPr="001D1BCB">
              <w:rPr>
                <w:sz w:val="19"/>
                <w:szCs w:val="19"/>
              </w:rPr>
              <w:t>MS4 Subwatershed #</w:t>
            </w:r>
          </w:p>
        </w:tc>
        <w:tc>
          <w:tcPr>
            <w:tcW w:w="2000" w:type="pct"/>
            <w:shd w:val="clear" w:color="auto" w:fill="006686"/>
            <w:vAlign w:val="center"/>
          </w:tcPr>
          <w:p w14:paraId="441DA2F5" w14:textId="77777777" w:rsidR="00613BC6" w:rsidRPr="001D1BCB" w:rsidRDefault="00B00DBD" w:rsidP="005412BF">
            <w:pPr>
              <w:pStyle w:val="col-header-style1"/>
              <w:spacing w:line="276" w:lineRule="auto"/>
              <w:rPr>
                <w:sz w:val="19"/>
                <w:szCs w:val="19"/>
              </w:rPr>
            </w:pPr>
            <w:r w:rsidRPr="001D1BCB">
              <w:rPr>
                <w:sz w:val="19"/>
                <w:szCs w:val="19"/>
              </w:rPr>
              <w:t>Waterbody Names (Assessment Unit ID)</w:t>
            </w:r>
          </w:p>
        </w:tc>
        <w:tc>
          <w:tcPr>
            <w:tcW w:w="750" w:type="pct"/>
            <w:shd w:val="clear" w:color="auto" w:fill="006686"/>
            <w:vAlign w:val="center"/>
          </w:tcPr>
          <w:p w14:paraId="40015ABC" w14:textId="3CD36E91" w:rsidR="00613BC6" w:rsidRPr="001D1BCB" w:rsidRDefault="00B00DBD" w:rsidP="005412BF">
            <w:pPr>
              <w:pStyle w:val="col-header-style1"/>
              <w:spacing w:line="276" w:lineRule="auto"/>
              <w:rPr>
                <w:sz w:val="19"/>
                <w:szCs w:val="19"/>
              </w:rPr>
            </w:pPr>
            <w:r w:rsidRPr="001D1BCB">
              <w:rPr>
                <w:sz w:val="19"/>
                <w:szCs w:val="19"/>
              </w:rPr>
              <w:t>Subwatershed Area (ac)</w:t>
            </w:r>
          </w:p>
        </w:tc>
        <w:tc>
          <w:tcPr>
            <w:tcW w:w="1000" w:type="pct"/>
            <w:shd w:val="clear" w:color="auto" w:fill="006686"/>
            <w:vAlign w:val="center"/>
          </w:tcPr>
          <w:p w14:paraId="0F02ADF3" w14:textId="77777777" w:rsidR="00613BC6" w:rsidRPr="001D1BCB" w:rsidRDefault="00B00DBD" w:rsidP="005412BF">
            <w:pPr>
              <w:pStyle w:val="col-header-style1"/>
              <w:spacing w:line="276" w:lineRule="auto"/>
              <w:rPr>
                <w:sz w:val="19"/>
                <w:szCs w:val="19"/>
              </w:rPr>
            </w:pPr>
            <w:r w:rsidRPr="001D1BCB">
              <w:rPr>
                <w:sz w:val="19"/>
                <w:szCs w:val="19"/>
              </w:rPr>
              <w:t>Major Basin</w:t>
            </w:r>
          </w:p>
        </w:tc>
      </w:tr>
      <w:tr w:rsidR="00613BC6" w:rsidRPr="001D1BCB" w14:paraId="0728AEDD" w14:textId="77777777" w:rsidTr="00C34363">
        <w:trPr>
          <w:trHeight w:val="300"/>
          <w:jc w:val="center"/>
        </w:trPr>
        <w:tc>
          <w:tcPr>
            <w:tcW w:w="1250" w:type="pct"/>
            <w:shd w:val="clear" w:color="auto" w:fill="80C4D6"/>
            <w:vAlign w:val="center"/>
          </w:tcPr>
          <w:p w14:paraId="1C9DB63A" w14:textId="77777777" w:rsidR="00613BC6" w:rsidRPr="001D1BCB" w:rsidRDefault="00B00DBD" w:rsidP="005412BF">
            <w:pPr>
              <w:pStyle w:val="row-header-style1"/>
              <w:spacing w:line="276" w:lineRule="auto"/>
              <w:jc w:val="center"/>
              <w:rPr>
                <w:sz w:val="19"/>
                <w:szCs w:val="19"/>
              </w:rPr>
            </w:pPr>
            <w:r w:rsidRPr="001D1BCB">
              <w:rPr>
                <w:sz w:val="19"/>
                <w:szCs w:val="19"/>
              </w:rPr>
              <w:t>CANTON_01</w:t>
            </w:r>
          </w:p>
        </w:tc>
        <w:tc>
          <w:tcPr>
            <w:tcW w:w="2000" w:type="pct"/>
            <w:shd w:val="clear" w:color="auto" w:fill="DAEEF3"/>
            <w:vAlign w:val="center"/>
          </w:tcPr>
          <w:p w14:paraId="696490C8" w14:textId="515E48CF" w:rsidR="00613BC6" w:rsidRPr="001D1BCB" w:rsidRDefault="00B00DBD" w:rsidP="005412BF">
            <w:pPr>
              <w:pStyle w:val="col-data-style1"/>
              <w:spacing w:line="276" w:lineRule="auto"/>
              <w:jc w:val="center"/>
              <w:rPr>
                <w:sz w:val="19"/>
                <w:szCs w:val="19"/>
              </w:rPr>
            </w:pPr>
            <w:r w:rsidRPr="001D1BCB">
              <w:rPr>
                <w:sz w:val="19"/>
                <w:szCs w:val="19"/>
              </w:rPr>
              <w:t>Glen Echo Pond (MA73022);  Pequi</w:t>
            </w:r>
            <w:r w:rsidR="005D17BC" w:rsidRPr="001D1BCB">
              <w:rPr>
                <w:sz w:val="19"/>
                <w:szCs w:val="19"/>
              </w:rPr>
              <w:t>t</w:t>
            </w:r>
            <w:r w:rsidRPr="001D1BCB">
              <w:rPr>
                <w:sz w:val="19"/>
                <w:szCs w:val="19"/>
              </w:rPr>
              <w:t xml:space="preserve"> Brook (MA73-22);  York Brook</w:t>
            </w:r>
          </w:p>
        </w:tc>
        <w:tc>
          <w:tcPr>
            <w:tcW w:w="750" w:type="pct"/>
            <w:shd w:val="clear" w:color="auto" w:fill="DAEEF3"/>
            <w:vAlign w:val="center"/>
          </w:tcPr>
          <w:p w14:paraId="52132DF5" w14:textId="77777777" w:rsidR="00613BC6" w:rsidRPr="001D1BCB" w:rsidRDefault="00B00DBD" w:rsidP="005412BF">
            <w:pPr>
              <w:pStyle w:val="col-data-style1"/>
              <w:spacing w:line="276" w:lineRule="auto"/>
              <w:jc w:val="center"/>
              <w:rPr>
                <w:sz w:val="19"/>
                <w:szCs w:val="19"/>
              </w:rPr>
            </w:pPr>
            <w:r w:rsidRPr="001D1BCB">
              <w:rPr>
                <w:sz w:val="19"/>
                <w:szCs w:val="19"/>
              </w:rPr>
              <w:t>2336.6 (ac)</w:t>
            </w:r>
          </w:p>
        </w:tc>
        <w:tc>
          <w:tcPr>
            <w:tcW w:w="1000" w:type="pct"/>
            <w:shd w:val="clear" w:color="auto" w:fill="DAEEF3"/>
            <w:vAlign w:val="center"/>
          </w:tcPr>
          <w:p w14:paraId="44D70006" w14:textId="77777777" w:rsidR="00613BC6" w:rsidRPr="001D1BCB" w:rsidRDefault="00B00DBD" w:rsidP="005412BF">
            <w:pPr>
              <w:pStyle w:val="col-data-style1"/>
              <w:spacing w:line="276" w:lineRule="auto"/>
              <w:jc w:val="center"/>
              <w:rPr>
                <w:sz w:val="19"/>
                <w:szCs w:val="19"/>
              </w:rPr>
            </w:pPr>
            <w:r w:rsidRPr="001D1BCB">
              <w:rPr>
                <w:sz w:val="19"/>
                <w:szCs w:val="19"/>
              </w:rPr>
              <w:t>BOSTON HARBOR</w:t>
            </w:r>
          </w:p>
        </w:tc>
      </w:tr>
      <w:tr w:rsidR="00613BC6" w:rsidRPr="001D1BCB" w14:paraId="0654B68F" w14:textId="77777777" w:rsidTr="00C34363">
        <w:trPr>
          <w:trHeight w:val="300"/>
          <w:jc w:val="center"/>
        </w:trPr>
        <w:tc>
          <w:tcPr>
            <w:tcW w:w="1250" w:type="pct"/>
            <w:shd w:val="clear" w:color="auto" w:fill="80C4D6"/>
            <w:vAlign w:val="center"/>
          </w:tcPr>
          <w:p w14:paraId="4079A2C0" w14:textId="77777777" w:rsidR="00613BC6" w:rsidRPr="001D1BCB" w:rsidRDefault="00B00DBD" w:rsidP="005412BF">
            <w:pPr>
              <w:pStyle w:val="row-header-style1"/>
              <w:spacing w:line="276" w:lineRule="auto"/>
              <w:jc w:val="center"/>
              <w:rPr>
                <w:sz w:val="19"/>
                <w:szCs w:val="19"/>
              </w:rPr>
            </w:pPr>
            <w:r w:rsidRPr="001D1BCB">
              <w:rPr>
                <w:sz w:val="19"/>
                <w:szCs w:val="19"/>
              </w:rPr>
              <w:t>CANTON_05</w:t>
            </w:r>
          </w:p>
        </w:tc>
        <w:tc>
          <w:tcPr>
            <w:tcW w:w="2000" w:type="pct"/>
            <w:shd w:val="clear" w:color="auto" w:fill="DAEEF3"/>
            <w:vAlign w:val="center"/>
          </w:tcPr>
          <w:p w14:paraId="1565808F" w14:textId="291C20D1" w:rsidR="00613BC6" w:rsidRPr="001D1BCB" w:rsidRDefault="00B00DBD" w:rsidP="005412BF">
            <w:pPr>
              <w:pStyle w:val="col-data-style1"/>
              <w:spacing w:line="276" w:lineRule="auto"/>
              <w:jc w:val="center"/>
              <w:rPr>
                <w:sz w:val="19"/>
                <w:szCs w:val="19"/>
              </w:rPr>
            </w:pPr>
            <w:r w:rsidRPr="001D1BCB">
              <w:rPr>
                <w:sz w:val="19"/>
                <w:szCs w:val="19"/>
              </w:rPr>
              <w:t>Pequi</w:t>
            </w:r>
            <w:r w:rsidR="005D17BC" w:rsidRPr="001D1BCB">
              <w:rPr>
                <w:sz w:val="19"/>
                <w:szCs w:val="19"/>
              </w:rPr>
              <w:t>t</w:t>
            </w:r>
            <w:r w:rsidRPr="001D1BCB">
              <w:rPr>
                <w:sz w:val="19"/>
                <w:szCs w:val="19"/>
              </w:rPr>
              <w:t xml:space="preserve"> Brook (MA73-22);  Reservoir Pond (MA73048)</w:t>
            </w:r>
          </w:p>
        </w:tc>
        <w:tc>
          <w:tcPr>
            <w:tcW w:w="750" w:type="pct"/>
            <w:shd w:val="clear" w:color="auto" w:fill="DAEEF3"/>
            <w:vAlign w:val="center"/>
          </w:tcPr>
          <w:p w14:paraId="7201BB7F" w14:textId="77777777" w:rsidR="00613BC6" w:rsidRPr="001D1BCB" w:rsidRDefault="00B00DBD" w:rsidP="005412BF">
            <w:pPr>
              <w:pStyle w:val="col-data-style1"/>
              <w:spacing w:line="276" w:lineRule="auto"/>
              <w:jc w:val="center"/>
              <w:rPr>
                <w:sz w:val="19"/>
                <w:szCs w:val="19"/>
              </w:rPr>
            </w:pPr>
            <w:r w:rsidRPr="001D1BCB">
              <w:rPr>
                <w:sz w:val="19"/>
                <w:szCs w:val="19"/>
              </w:rPr>
              <w:t>1064.3 (ac)</w:t>
            </w:r>
          </w:p>
        </w:tc>
        <w:tc>
          <w:tcPr>
            <w:tcW w:w="1000" w:type="pct"/>
            <w:shd w:val="clear" w:color="auto" w:fill="DAEEF3"/>
            <w:vAlign w:val="center"/>
          </w:tcPr>
          <w:p w14:paraId="4782F744" w14:textId="77777777" w:rsidR="00613BC6" w:rsidRPr="001D1BCB" w:rsidRDefault="00B00DBD" w:rsidP="005412BF">
            <w:pPr>
              <w:pStyle w:val="col-data-style1"/>
              <w:spacing w:line="276" w:lineRule="auto"/>
              <w:jc w:val="center"/>
              <w:rPr>
                <w:sz w:val="19"/>
                <w:szCs w:val="19"/>
              </w:rPr>
            </w:pPr>
            <w:r w:rsidRPr="001D1BCB">
              <w:rPr>
                <w:sz w:val="19"/>
                <w:szCs w:val="19"/>
              </w:rPr>
              <w:t>BOSTON HARBOR</w:t>
            </w:r>
          </w:p>
        </w:tc>
      </w:tr>
      <w:tr w:rsidR="00613BC6" w:rsidRPr="001D1BCB" w14:paraId="14AF1713" w14:textId="77777777" w:rsidTr="00C34363">
        <w:trPr>
          <w:trHeight w:val="300"/>
          <w:jc w:val="center"/>
        </w:trPr>
        <w:tc>
          <w:tcPr>
            <w:tcW w:w="1250" w:type="pct"/>
            <w:shd w:val="clear" w:color="auto" w:fill="80C4D6"/>
            <w:vAlign w:val="center"/>
          </w:tcPr>
          <w:p w14:paraId="218819E1" w14:textId="77777777" w:rsidR="00613BC6" w:rsidRPr="001D1BCB" w:rsidRDefault="00B00DBD" w:rsidP="005412BF">
            <w:pPr>
              <w:pStyle w:val="row-header-style1"/>
              <w:spacing w:line="276" w:lineRule="auto"/>
              <w:jc w:val="center"/>
              <w:rPr>
                <w:sz w:val="19"/>
                <w:szCs w:val="19"/>
              </w:rPr>
            </w:pPr>
            <w:r w:rsidRPr="001D1BCB">
              <w:rPr>
                <w:sz w:val="19"/>
                <w:szCs w:val="19"/>
              </w:rPr>
              <w:t>CANTON_08</w:t>
            </w:r>
          </w:p>
        </w:tc>
        <w:tc>
          <w:tcPr>
            <w:tcW w:w="2000" w:type="pct"/>
            <w:shd w:val="clear" w:color="auto" w:fill="DAEEF3"/>
            <w:vAlign w:val="center"/>
          </w:tcPr>
          <w:p w14:paraId="7D559EB5" w14:textId="3723AFD1" w:rsidR="00613BC6" w:rsidRPr="001D1BCB" w:rsidRDefault="00B00DBD" w:rsidP="005412BF">
            <w:pPr>
              <w:pStyle w:val="col-data-style1"/>
              <w:spacing w:line="276" w:lineRule="auto"/>
              <w:jc w:val="center"/>
              <w:rPr>
                <w:sz w:val="19"/>
                <w:szCs w:val="19"/>
              </w:rPr>
            </w:pPr>
            <w:r w:rsidRPr="001D1BCB">
              <w:rPr>
                <w:sz w:val="19"/>
                <w:szCs w:val="19"/>
              </w:rPr>
              <w:t>Beaver Meadow Brook (MA73-20);  Bolivar Pond (MA73005);  East Branch (MA73-05);  East Branch Neponset River;  Forge Pond (MA73020);  Massapoag Brook (MA73-21);  Pequi</w:t>
            </w:r>
            <w:r w:rsidR="005D17BC" w:rsidRPr="001D1BCB">
              <w:rPr>
                <w:sz w:val="19"/>
                <w:szCs w:val="19"/>
              </w:rPr>
              <w:t>t</w:t>
            </w:r>
            <w:r w:rsidRPr="001D1BCB">
              <w:rPr>
                <w:sz w:val="19"/>
                <w:szCs w:val="19"/>
              </w:rPr>
              <w:t xml:space="preserve"> Brook (MA73-22)</w:t>
            </w:r>
          </w:p>
        </w:tc>
        <w:tc>
          <w:tcPr>
            <w:tcW w:w="750" w:type="pct"/>
            <w:shd w:val="clear" w:color="auto" w:fill="DAEEF3"/>
            <w:vAlign w:val="center"/>
          </w:tcPr>
          <w:p w14:paraId="58B67B04" w14:textId="77777777" w:rsidR="00613BC6" w:rsidRPr="001D1BCB" w:rsidRDefault="00B00DBD" w:rsidP="005412BF">
            <w:pPr>
              <w:pStyle w:val="col-data-style1"/>
              <w:spacing w:line="276" w:lineRule="auto"/>
              <w:jc w:val="center"/>
              <w:rPr>
                <w:sz w:val="19"/>
                <w:szCs w:val="19"/>
              </w:rPr>
            </w:pPr>
            <w:r w:rsidRPr="001D1BCB">
              <w:rPr>
                <w:sz w:val="19"/>
                <w:szCs w:val="19"/>
              </w:rPr>
              <w:t>909.6 (ac)</w:t>
            </w:r>
          </w:p>
        </w:tc>
        <w:tc>
          <w:tcPr>
            <w:tcW w:w="1000" w:type="pct"/>
            <w:shd w:val="clear" w:color="auto" w:fill="DAEEF3"/>
            <w:vAlign w:val="center"/>
          </w:tcPr>
          <w:p w14:paraId="6B9A2CA1" w14:textId="77777777" w:rsidR="00613BC6" w:rsidRPr="001D1BCB" w:rsidRDefault="00B00DBD" w:rsidP="005412BF">
            <w:pPr>
              <w:pStyle w:val="col-data-style1"/>
              <w:spacing w:line="276" w:lineRule="auto"/>
              <w:jc w:val="center"/>
              <w:rPr>
                <w:sz w:val="19"/>
                <w:szCs w:val="19"/>
              </w:rPr>
            </w:pPr>
            <w:r w:rsidRPr="001D1BCB">
              <w:rPr>
                <w:sz w:val="19"/>
                <w:szCs w:val="19"/>
              </w:rPr>
              <w:t>BOSTON HARBOR</w:t>
            </w:r>
          </w:p>
        </w:tc>
      </w:tr>
      <w:tr w:rsidR="00613BC6" w:rsidRPr="001D1BCB" w14:paraId="54B01931" w14:textId="77777777" w:rsidTr="00C34363">
        <w:trPr>
          <w:trHeight w:val="300"/>
          <w:jc w:val="center"/>
        </w:trPr>
        <w:tc>
          <w:tcPr>
            <w:tcW w:w="1250" w:type="pct"/>
            <w:shd w:val="clear" w:color="auto" w:fill="80C4D6"/>
            <w:vAlign w:val="center"/>
          </w:tcPr>
          <w:p w14:paraId="4E4B5902" w14:textId="77777777" w:rsidR="00613BC6" w:rsidRPr="001D1BCB" w:rsidRDefault="00B00DBD" w:rsidP="005412BF">
            <w:pPr>
              <w:pStyle w:val="row-header-style1"/>
              <w:spacing w:line="276" w:lineRule="auto"/>
              <w:jc w:val="center"/>
              <w:rPr>
                <w:sz w:val="19"/>
                <w:szCs w:val="19"/>
              </w:rPr>
            </w:pPr>
            <w:r w:rsidRPr="001D1BCB">
              <w:rPr>
                <w:sz w:val="19"/>
                <w:szCs w:val="19"/>
              </w:rPr>
              <w:t>CANTON_11</w:t>
            </w:r>
          </w:p>
        </w:tc>
        <w:tc>
          <w:tcPr>
            <w:tcW w:w="2000" w:type="pct"/>
            <w:shd w:val="clear" w:color="auto" w:fill="DAEEF3"/>
            <w:vAlign w:val="center"/>
          </w:tcPr>
          <w:p w14:paraId="3BA27FE9" w14:textId="77777777" w:rsidR="00613BC6" w:rsidRPr="001D1BCB" w:rsidRDefault="00B00DBD" w:rsidP="005412BF">
            <w:pPr>
              <w:pStyle w:val="col-data-style1"/>
              <w:spacing w:line="276" w:lineRule="auto"/>
              <w:jc w:val="center"/>
              <w:rPr>
                <w:sz w:val="19"/>
                <w:szCs w:val="19"/>
              </w:rPr>
            </w:pPr>
            <w:r w:rsidRPr="001D1BCB">
              <w:rPr>
                <w:sz w:val="19"/>
                <w:szCs w:val="19"/>
              </w:rPr>
              <w:t>Beaver Meadow Brook (MA73-20)</w:t>
            </w:r>
          </w:p>
        </w:tc>
        <w:tc>
          <w:tcPr>
            <w:tcW w:w="750" w:type="pct"/>
            <w:shd w:val="clear" w:color="auto" w:fill="DAEEF3"/>
            <w:vAlign w:val="center"/>
          </w:tcPr>
          <w:p w14:paraId="6411F3D8" w14:textId="77777777" w:rsidR="00613BC6" w:rsidRPr="001D1BCB" w:rsidRDefault="00B00DBD" w:rsidP="005412BF">
            <w:pPr>
              <w:pStyle w:val="col-data-style1"/>
              <w:spacing w:line="276" w:lineRule="auto"/>
              <w:jc w:val="center"/>
              <w:rPr>
                <w:sz w:val="19"/>
                <w:szCs w:val="19"/>
              </w:rPr>
            </w:pPr>
            <w:r w:rsidRPr="001D1BCB">
              <w:rPr>
                <w:sz w:val="19"/>
                <w:szCs w:val="19"/>
              </w:rPr>
              <w:t>706.8 (ac)</w:t>
            </w:r>
          </w:p>
        </w:tc>
        <w:tc>
          <w:tcPr>
            <w:tcW w:w="1000" w:type="pct"/>
            <w:shd w:val="clear" w:color="auto" w:fill="DAEEF3"/>
            <w:vAlign w:val="center"/>
          </w:tcPr>
          <w:p w14:paraId="1FC49C62" w14:textId="77777777" w:rsidR="00613BC6" w:rsidRPr="001D1BCB" w:rsidRDefault="00B00DBD" w:rsidP="005412BF">
            <w:pPr>
              <w:pStyle w:val="col-data-style1"/>
              <w:spacing w:line="276" w:lineRule="auto"/>
              <w:jc w:val="center"/>
              <w:rPr>
                <w:sz w:val="19"/>
                <w:szCs w:val="19"/>
              </w:rPr>
            </w:pPr>
            <w:r w:rsidRPr="001D1BCB">
              <w:rPr>
                <w:sz w:val="19"/>
                <w:szCs w:val="19"/>
              </w:rPr>
              <w:t>BOSTON HARBOR</w:t>
            </w:r>
          </w:p>
        </w:tc>
      </w:tr>
      <w:bookmarkEnd w:id="45"/>
    </w:tbl>
    <w:p w14:paraId="690B127B" w14:textId="77777777" w:rsidR="00613BC6" w:rsidRDefault="00613BC6" w:rsidP="005412BF"/>
    <w:p w14:paraId="68D0F4EA" w14:textId="77777777" w:rsidR="004E6317" w:rsidRDefault="004E6317" w:rsidP="005412BF">
      <w:pPr>
        <w:spacing w:after="0"/>
        <w:rPr>
          <w:rFonts w:ascii="Calibri" w:eastAsia="Times New Roman" w:hAnsi="Calibri" w:cs="Times New Roman"/>
          <w:b/>
          <w:bCs/>
          <w:color w:val="006686"/>
          <w:sz w:val="24"/>
          <w:szCs w:val="24"/>
        </w:rPr>
        <w:sectPr w:rsidR="004E6317" w:rsidSect="005412BF">
          <w:pgSz w:w="12240" w:h="15840"/>
          <w:pgMar w:top="1296" w:right="1296" w:bottom="1296" w:left="1296" w:header="720" w:footer="720" w:gutter="0"/>
          <w:pgNumType w:start="1"/>
          <w:cols w:space="720"/>
          <w:docGrid w:linePitch="360"/>
        </w:sectPr>
      </w:pPr>
    </w:p>
    <w:p w14:paraId="335094FE" w14:textId="41E95897" w:rsidR="004E6317" w:rsidRPr="004E6317" w:rsidRDefault="00082088" w:rsidP="001D1BCB">
      <w:pPr>
        <w:pStyle w:val="map-table-title"/>
        <w:spacing w:after="0"/>
        <w:jc w:val="center"/>
        <w:rPr>
          <w:b/>
          <w:sz w:val="22"/>
        </w:rPr>
      </w:pPr>
      <w:r>
        <w:rPr>
          <w:noProof/>
        </w:rPr>
        <w:lastRenderedPageBreak/>
        <mc:AlternateContent>
          <mc:Choice Requires="wps">
            <w:drawing>
              <wp:anchor distT="0" distB="0" distL="114300" distR="114300" simplePos="0" relativeHeight="251649536" behindDoc="0" locked="0" layoutInCell="1" allowOverlap="1" wp14:anchorId="4267F95E" wp14:editId="0F37576E">
                <wp:simplePos x="0" y="0"/>
                <wp:positionH relativeFrom="column">
                  <wp:posOffset>1571625</wp:posOffset>
                </wp:positionH>
                <wp:positionV relativeFrom="paragraph">
                  <wp:posOffset>3943350</wp:posOffset>
                </wp:positionV>
                <wp:extent cx="715010" cy="297815"/>
                <wp:effectExtent l="57150" t="38100" r="808990" b="140335"/>
                <wp:wrapNone/>
                <wp:docPr id="92"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5010" cy="297815"/>
                        </a:xfrm>
                        <a:prstGeom prst="wedgeRectCallout">
                          <a:avLst>
                            <a:gd name="adj1" fmla="val 152326"/>
                            <a:gd name="adj2" fmla="val 64356"/>
                          </a:avLst>
                        </a:prstGeom>
                        <a:solidFill>
                          <a:srgbClr val="FFFFCC"/>
                        </a:solidFill>
                        <a:ln>
                          <a:solidFill>
                            <a:schemeClr val="tx1"/>
                          </a:solidFill>
                          <a:headEnd/>
                          <a:tailEnd/>
                        </a:ln>
                      </wps:spPr>
                      <wps:style>
                        <a:lnRef idx="1">
                          <a:schemeClr val="accent6"/>
                        </a:lnRef>
                        <a:fillRef idx="2">
                          <a:schemeClr val="accent6"/>
                        </a:fillRef>
                        <a:effectRef idx="1">
                          <a:schemeClr val="accent6"/>
                        </a:effectRef>
                        <a:fontRef idx="minor">
                          <a:schemeClr val="dk1"/>
                        </a:fontRef>
                      </wps:style>
                      <wps:txbx>
                        <w:txbxContent>
                          <w:p w14:paraId="543B7B94" w14:textId="77777777" w:rsidR="00417363" w:rsidRPr="00111A49" w:rsidRDefault="00417363" w:rsidP="000430D9">
                            <w:pPr>
                              <w:spacing w:after="0" w:line="240" w:lineRule="auto"/>
                              <w:jc w:val="center"/>
                              <w:rPr>
                                <w:rFonts w:ascii="Arial" w:hAnsi="Arial" w:cs="Arial"/>
                                <w:sz w:val="18"/>
                                <w:szCs w:val="18"/>
                              </w:rPr>
                            </w:pPr>
                            <w:r>
                              <w:rPr>
                                <w:rFonts w:ascii="Arial" w:hAnsi="Arial" w:cs="Arial"/>
                                <w:sz w:val="18"/>
                                <w:szCs w:val="18"/>
                              </w:rPr>
                              <w:t>Canton_08</w:t>
                            </w:r>
                          </w:p>
                        </w:txbxContent>
                      </wps:txbx>
                      <wps:bodyPr rot="0" vert="horz" wrap="square" lIns="0" tIns="45720" rIns="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267F95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126" o:spid="_x0000_s1027" type="#_x0000_t61" style="position:absolute;left:0;text-align:left;margin-left:123.75pt;margin-top:310.5pt;width:56.3pt;height:23.4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" adj="43702,24701" fillcolor="#ffc" strokecolor="black [3213]">
                <v:shadow on="t" color="black" opacity="24903f" origin=",.5" offset="0,.55556mm"/>
                <v:textbox inset="0,,0">
                  <w:txbxContent>
                    <w:p w14:paraId="543B7B94" w14:textId="77777777" w:rsidR="00417363" w:rsidRPr="00111A49" w:rsidRDefault="00417363" w:rsidP="000430D9">
                      <w:pPr>
                        <w:spacing w:after="0" w:line="240" w:lineRule="auto"/>
                        <w:jc w:val="center"/>
                        <w:rPr>
                          <w:rFonts w:ascii="Arial" w:hAnsi="Arial" w:cs="Arial"/>
                          <w:sz w:val="18"/>
                          <w:szCs w:val="18"/>
                        </w:rPr>
                      </w:pPr>
                      <w:r>
                        <w:rPr>
                          <w:rFonts w:ascii="Arial" w:hAnsi="Arial" w:cs="Arial"/>
                          <w:sz w:val="18"/>
                          <w:szCs w:val="18"/>
                        </w:rPr>
                        <w:t>Canton_08</w:t>
                      </w:r>
                    </w:p>
                  </w:txbxContent>
                </v:textbox>
              </v:shape>
            </w:pict>
          </mc:Fallback>
        </mc:AlternateContent>
      </w:r>
      <w:r>
        <w:rPr>
          <w:noProof/>
        </w:rPr>
        <mc:AlternateContent>
          <mc:Choice Requires="wps">
            <w:drawing>
              <wp:anchor distT="0" distB="0" distL="114300" distR="114300" simplePos="0" relativeHeight="251646464" behindDoc="0" locked="0" layoutInCell="1" allowOverlap="1" wp14:anchorId="3A6C53ED" wp14:editId="5921D8BF">
                <wp:simplePos x="0" y="0"/>
                <wp:positionH relativeFrom="column">
                  <wp:posOffset>2098675</wp:posOffset>
                </wp:positionH>
                <wp:positionV relativeFrom="paragraph">
                  <wp:posOffset>4705350</wp:posOffset>
                </wp:positionV>
                <wp:extent cx="933450" cy="524510"/>
                <wp:effectExtent l="57150" t="228600" r="152400" b="104140"/>
                <wp:wrapNone/>
                <wp:docPr id="7869"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3450" cy="524510"/>
                        </a:xfrm>
                        <a:prstGeom prst="wedgeRectCallout">
                          <a:avLst>
                            <a:gd name="adj1" fmla="val 60125"/>
                            <a:gd name="adj2" fmla="val -87542"/>
                          </a:avLst>
                        </a:prstGeom>
                        <a:solidFill>
                          <a:srgbClr val="FFFFCC"/>
                        </a:solidFill>
                        <a:ln>
                          <a:solidFill>
                            <a:schemeClr val="tx1"/>
                          </a:solidFill>
                          <a:headEnd/>
                          <a:tailEnd/>
                        </a:ln>
                      </wps:spPr>
                      <wps:style>
                        <a:lnRef idx="1">
                          <a:schemeClr val="accent6"/>
                        </a:lnRef>
                        <a:fillRef idx="2">
                          <a:schemeClr val="accent6"/>
                        </a:fillRef>
                        <a:effectRef idx="1">
                          <a:schemeClr val="accent6"/>
                        </a:effectRef>
                        <a:fontRef idx="minor">
                          <a:schemeClr val="dk1"/>
                        </a:fontRef>
                      </wps:style>
                      <wps:txbx>
                        <w:txbxContent>
                          <w:p w14:paraId="5652CE39" w14:textId="77777777" w:rsidR="00417363" w:rsidRPr="00111A49" w:rsidRDefault="00417363" w:rsidP="000430D9">
                            <w:pPr>
                              <w:spacing w:after="0" w:line="240" w:lineRule="auto"/>
                              <w:jc w:val="center"/>
                              <w:rPr>
                                <w:rFonts w:ascii="Arial" w:hAnsi="Arial" w:cs="Arial"/>
                                <w:sz w:val="18"/>
                                <w:szCs w:val="18"/>
                              </w:rPr>
                            </w:pPr>
                            <w:r>
                              <w:rPr>
                                <w:rFonts w:ascii="Arial" w:hAnsi="Arial" w:cs="Arial"/>
                                <w:sz w:val="18"/>
                                <w:szCs w:val="18"/>
                              </w:rPr>
                              <w:t>Approximate Watershed Boundary</w:t>
                            </w:r>
                          </w:p>
                        </w:txbxContent>
                      </wps:txbx>
                      <wps:bodyPr rot="0" vert="horz" wrap="square" lIns="0" tIns="45720" rIns="0" bIns="45720" anchor="ctr" anchorCtr="0" upright="1">
                        <a:noAutofit/>
                      </wps:bodyPr>
                    </wps:wsp>
                  </a:graphicData>
                </a:graphic>
                <wp14:sizeRelV relativeFrom="margin">
                  <wp14:pctHeight>0</wp14:pctHeight>
                </wp14:sizeRelV>
              </wp:anchor>
            </w:drawing>
          </mc:Choice>
          <mc:Fallback>
            <w:pict>
              <v:shape w14:anchorId="3A6C53ED" id="_x0000_s1028" type="#_x0000_t61" style="position:absolute;left:0;text-align:left;margin-left:165.25pt;margin-top:370.5pt;width:73.5pt;height:41.3pt;z-index:2516464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" adj="23787,-8109" fillcolor="#ffc" strokecolor="black [3213]">
                <v:shadow on="t" color="black" opacity="24903f" origin=",.5" offset="0,.55556mm"/>
                <v:textbox inset="0,,0">
                  <w:txbxContent>
                    <w:p w14:paraId="5652CE39" w14:textId="77777777" w:rsidR="00417363" w:rsidRPr="00111A49" w:rsidRDefault="00417363" w:rsidP="000430D9">
                      <w:pPr>
                        <w:spacing w:after="0" w:line="240" w:lineRule="auto"/>
                        <w:jc w:val="center"/>
                        <w:rPr>
                          <w:rFonts w:ascii="Arial" w:hAnsi="Arial" w:cs="Arial"/>
                          <w:sz w:val="18"/>
                          <w:szCs w:val="18"/>
                        </w:rPr>
                      </w:pPr>
                      <w:r>
                        <w:rPr>
                          <w:rFonts w:ascii="Arial" w:hAnsi="Arial" w:cs="Arial"/>
                          <w:sz w:val="18"/>
                          <w:szCs w:val="18"/>
                        </w:rPr>
                        <w:t>Approximate Watershed Boundary</w:t>
                      </w:r>
                    </w:p>
                  </w:txbxContent>
                </v:textbox>
              </v:shape>
            </w:pict>
          </mc:Fallback>
        </mc:AlternateContent>
      </w:r>
      <w:r>
        <w:rPr>
          <w:noProof/>
        </w:rPr>
        <mc:AlternateContent>
          <mc:Choice Requires="wps">
            <w:drawing>
              <wp:anchor distT="0" distB="0" distL="114300" distR="114300" simplePos="0" relativeHeight="251652608" behindDoc="0" locked="0" layoutInCell="1" allowOverlap="1" wp14:anchorId="4BD35A3D" wp14:editId="028503AA">
                <wp:simplePos x="0" y="0"/>
                <wp:positionH relativeFrom="column">
                  <wp:posOffset>3152775</wp:posOffset>
                </wp:positionH>
                <wp:positionV relativeFrom="paragraph">
                  <wp:posOffset>4810125</wp:posOffset>
                </wp:positionV>
                <wp:extent cx="906145" cy="365760"/>
                <wp:effectExtent l="57150" t="476250" r="84455" b="91440"/>
                <wp:wrapNone/>
                <wp:docPr id="95"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6145" cy="365760"/>
                        </a:xfrm>
                        <a:prstGeom prst="wedgeRectCallout">
                          <a:avLst>
                            <a:gd name="adj1" fmla="val 22846"/>
                            <a:gd name="adj2" fmla="val -172535"/>
                          </a:avLst>
                        </a:prstGeom>
                        <a:solidFill>
                          <a:srgbClr val="FFFFCC"/>
                        </a:solidFill>
                        <a:ln>
                          <a:solidFill>
                            <a:schemeClr val="tx1"/>
                          </a:solidFill>
                          <a:headEnd/>
                          <a:tailEnd/>
                        </a:ln>
                      </wps:spPr>
                      <wps:style>
                        <a:lnRef idx="1">
                          <a:schemeClr val="accent6"/>
                        </a:lnRef>
                        <a:fillRef idx="2">
                          <a:schemeClr val="accent6"/>
                        </a:fillRef>
                        <a:effectRef idx="1">
                          <a:schemeClr val="accent6"/>
                        </a:effectRef>
                        <a:fontRef idx="minor">
                          <a:schemeClr val="dk1"/>
                        </a:fontRef>
                      </wps:style>
                      <wps:txbx>
                        <w:txbxContent>
                          <w:p w14:paraId="7AFCB217" w14:textId="77777777" w:rsidR="00417363" w:rsidRPr="00111A49" w:rsidRDefault="00417363" w:rsidP="000430D9">
                            <w:pPr>
                              <w:spacing w:after="0" w:line="240" w:lineRule="auto"/>
                              <w:jc w:val="center"/>
                              <w:rPr>
                                <w:rFonts w:ascii="Arial" w:hAnsi="Arial" w:cs="Arial"/>
                                <w:sz w:val="18"/>
                                <w:szCs w:val="18"/>
                              </w:rPr>
                            </w:pPr>
                            <w:r>
                              <w:rPr>
                                <w:rFonts w:ascii="Arial" w:hAnsi="Arial" w:cs="Arial"/>
                                <w:sz w:val="18"/>
                                <w:szCs w:val="18"/>
                              </w:rPr>
                              <w:t>Beaver Meadow Brook</w:t>
                            </w:r>
                          </w:p>
                        </w:txbxContent>
                      </wps:txbx>
                      <wps:bodyPr rot="0" vert="horz" wrap="square" lIns="0" tIns="45720" rIns="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4BD35A3D" id="_x0000_s1029" type="#_x0000_t61" style="position:absolute;left:0;text-align:left;margin-left:248.25pt;margin-top:378.75pt;width:71.35pt;height:28.8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" adj="15735,-26468" fillcolor="#ffc" strokecolor="black [3213]">
                <v:shadow on="t" color="black" opacity="24903f" origin=",.5" offset="0,.55556mm"/>
                <v:textbox inset="0,,0">
                  <w:txbxContent>
                    <w:p w14:paraId="7AFCB217" w14:textId="77777777" w:rsidR="00417363" w:rsidRPr="00111A49" w:rsidRDefault="00417363" w:rsidP="000430D9">
                      <w:pPr>
                        <w:spacing w:after="0" w:line="240" w:lineRule="auto"/>
                        <w:jc w:val="center"/>
                        <w:rPr>
                          <w:rFonts w:ascii="Arial" w:hAnsi="Arial" w:cs="Arial"/>
                          <w:sz w:val="18"/>
                          <w:szCs w:val="18"/>
                        </w:rPr>
                      </w:pPr>
                      <w:r>
                        <w:rPr>
                          <w:rFonts w:ascii="Arial" w:hAnsi="Arial" w:cs="Arial"/>
                          <w:sz w:val="18"/>
                          <w:szCs w:val="18"/>
                        </w:rPr>
                        <w:t>Beaver Meadow Brook</w:t>
                      </w:r>
                    </w:p>
                  </w:txbxContent>
                </v:textbox>
              </v:shape>
            </w:pict>
          </mc:Fallback>
        </mc:AlternateContent>
      </w:r>
      <w:r>
        <w:rPr>
          <w:noProof/>
        </w:rPr>
        <mc:AlternateContent>
          <mc:Choice Requires="wps">
            <w:drawing>
              <wp:anchor distT="0" distB="0" distL="114300" distR="114300" simplePos="0" relativeHeight="251651584" behindDoc="0" locked="0" layoutInCell="1" allowOverlap="1" wp14:anchorId="741158E6" wp14:editId="43EA2FEE">
                <wp:simplePos x="0" y="0"/>
                <wp:positionH relativeFrom="column">
                  <wp:posOffset>5248275</wp:posOffset>
                </wp:positionH>
                <wp:positionV relativeFrom="paragraph">
                  <wp:posOffset>3190875</wp:posOffset>
                </wp:positionV>
                <wp:extent cx="826770" cy="297815"/>
                <wp:effectExtent l="1123950" t="38100" r="68580" b="273685"/>
                <wp:wrapNone/>
                <wp:docPr id="94"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6770" cy="297815"/>
                        </a:xfrm>
                        <a:prstGeom prst="wedgeRectCallout">
                          <a:avLst>
                            <a:gd name="adj1" fmla="val -180644"/>
                            <a:gd name="adj2" fmla="val 109187"/>
                          </a:avLst>
                        </a:prstGeom>
                        <a:solidFill>
                          <a:srgbClr val="FFFFCC"/>
                        </a:solidFill>
                        <a:ln>
                          <a:solidFill>
                            <a:schemeClr val="tx1"/>
                          </a:solidFill>
                          <a:headEnd/>
                          <a:tailEnd/>
                        </a:ln>
                      </wps:spPr>
                      <wps:style>
                        <a:lnRef idx="1">
                          <a:schemeClr val="accent6"/>
                        </a:lnRef>
                        <a:fillRef idx="2">
                          <a:schemeClr val="accent6"/>
                        </a:fillRef>
                        <a:effectRef idx="1">
                          <a:schemeClr val="accent6"/>
                        </a:effectRef>
                        <a:fontRef idx="minor">
                          <a:schemeClr val="dk1"/>
                        </a:fontRef>
                      </wps:style>
                      <wps:txbx>
                        <w:txbxContent>
                          <w:p w14:paraId="21314190" w14:textId="61CFE9CD" w:rsidR="00417363" w:rsidRPr="00111A49" w:rsidRDefault="00417363" w:rsidP="000430D9">
                            <w:pPr>
                              <w:spacing w:after="0" w:line="240" w:lineRule="auto"/>
                              <w:jc w:val="center"/>
                              <w:rPr>
                                <w:rFonts w:ascii="Arial" w:hAnsi="Arial" w:cs="Arial"/>
                                <w:sz w:val="18"/>
                                <w:szCs w:val="18"/>
                              </w:rPr>
                            </w:pPr>
                            <w:r>
                              <w:rPr>
                                <w:rFonts w:ascii="Arial" w:hAnsi="Arial" w:cs="Arial"/>
                                <w:sz w:val="18"/>
                                <w:szCs w:val="18"/>
                              </w:rPr>
                              <w:t>Pequit Brook</w:t>
                            </w:r>
                          </w:p>
                        </w:txbxContent>
                      </wps:txbx>
                      <wps:bodyPr rot="0" vert="horz" wrap="square" lIns="0" tIns="45720" rIns="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741158E6" id="_x0000_s1030" type="#_x0000_t61" style="position:absolute;left:0;text-align:left;margin-left:413.25pt;margin-top:251.25pt;width:65.1pt;height:23.4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" adj="-28219,34384" fillcolor="#ffc" strokecolor="black [3213]">
                <v:shadow on="t" color="black" opacity="24903f" origin=",.5" offset="0,.55556mm"/>
                <v:textbox inset="0,,0">
                  <w:txbxContent>
                    <w:p w14:paraId="21314190" w14:textId="61CFE9CD" w:rsidR="00417363" w:rsidRPr="00111A49" w:rsidRDefault="00417363" w:rsidP="000430D9">
                      <w:pPr>
                        <w:spacing w:after="0" w:line="240" w:lineRule="auto"/>
                        <w:jc w:val="center"/>
                        <w:rPr>
                          <w:rFonts w:ascii="Arial" w:hAnsi="Arial" w:cs="Arial"/>
                          <w:sz w:val="18"/>
                          <w:szCs w:val="18"/>
                        </w:rPr>
                      </w:pPr>
                      <w:r>
                        <w:rPr>
                          <w:rFonts w:ascii="Arial" w:hAnsi="Arial" w:cs="Arial"/>
                          <w:sz w:val="18"/>
                          <w:szCs w:val="18"/>
                        </w:rPr>
                        <w:t>Pequit Brook</w:t>
                      </w:r>
                    </w:p>
                  </w:txbxContent>
                </v:textbox>
              </v:shape>
            </w:pict>
          </mc:Fallback>
        </mc:AlternateContent>
      </w:r>
      <w:r>
        <w:rPr>
          <w:noProof/>
        </w:rPr>
        <mc:AlternateContent>
          <mc:Choice Requires="wps">
            <w:drawing>
              <wp:anchor distT="0" distB="0" distL="114300" distR="114300" simplePos="0" relativeHeight="251645440" behindDoc="0" locked="0" layoutInCell="1" allowOverlap="1" wp14:anchorId="6D1311CF" wp14:editId="0A3D8686">
                <wp:simplePos x="0" y="0"/>
                <wp:positionH relativeFrom="column">
                  <wp:posOffset>2600325</wp:posOffset>
                </wp:positionH>
                <wp:positionV relativeFrom="paragraph">
                  <wp:posOffset>2600325</wp:posOffset>
                </wp:positionV>
                <wp:extent cx="2572246" cy="2295525"/>
                <wp:effectExtent l="0" t="0" r="19050" b="28575"/>
                <wp:wrapNone/>
                <wp:docPr id="89" name="Freeform: Shape 89"/>
                <wp:cNvGraphicFramePr/>
                <a:graphic xmlns:a="http://schemas.openxmlformats.org/drawingml/2006/main">
                  <a:graphicData uri="http://schemas.microsoft.com/office/word/2010/wordprocessingShape">
                    <wps:wsp>
                      <wps:cNvSpPr/>
                      <wps:spPr>
                        <a:xfrm>
                          <a:off x="0" y="0"/>
                          <a:ext cx="2572246" cy="2295525"/>
                        </a:xfrm>
                        <a:custGeom>
                          <a:avLst/>
                          <a:gdLst>
                            <a:gd name="connsiteX0" fmla="*/ 27829 w 2572246"/>
                            <a:gd name="connsiteY0" fmla="*/ 1502796 h 2361537"/>
                            <a:gd name="connsiteX1" fmla="*/ 0 w 2572246"/>
                            <a:gd name="connsiteY1" fmla="*/ 1387502 h 2361537"/>
                            <a:gd name="connsiteX2" fmla="*/ 95415 w 2572246"/>
                            <a:gd name="connsiteY2" fmla="*/ 1292087 h 2361537"/>
                            <a:gd name="connsiteX3" fmla="*/ 59634 w 2572246"/>
                            <a:gd name="connsiteY3" fmla="*/ 1236428 h 2361537"/>
                            <a:gd name="connsiteX4" fmla="*/ 151074 w 2572246"/>
                            <a:gd name="connsiteY4" fmla="*/ 894522 h 2361537"/>
                            <a:gd name="connsiteX5" fmla="*/ 174928 w 2572246"/>
                            <a:gd name="connsiteY5" fmla="*/ 886570 h 2361537"/>
                            <a:gd name="connsiteX6" fmla="*/ 198782 w 2572246"/>
                            <a:gd name="connsiteY6" fmla="*/ 830911 h 2361537"/>
                            <a:gd name="connsiteX7" fmla="*/ 238539 w 2572246"/>
                            <a:gd name="connsiteY7" fmla="*/ 811033 h 2361537"/>
                            <a:gd name="connsiteX8" fmla="*/ 262393 w 2572246"/>
                            <a:gd name="connsiteY8" fmla="*/ 727544 h 2361537"/>
                            <a:gd name="connsiteX9" fmla="*/ 230587 w 2572246"/>
                            <a:gd name="connsiteY9" fmla="*/ 663934 h 2361537"/>
                            <a:gd name="connsiteX10" fmla="*/ 433346 w 2572246"/>
                            <a:gd name="connsiteY10" fmla="*/ 485029 h 2361537"/>
                            <a:gd name="connsiteX11" fmla="*/ 584420 w 2572246"/>
                            <a:gd name="connsiteY11" fmla="*/ 453224 h 2361537"/>
                            <a:gd name="connsiteX12" fmla="*/ 735495 w 2572246"/>
                            <a:gd name="connsiteY12" fmla="*/ 365760 h 2361537"/>
                            <a:gd name="connsiteX13" fmla="*/ 767300 w 2572246"/>
                            <a:gd name="connsiteY13" fmla="*/ 409492 h 2361537"/>
                            <a:gd name="connsiteX14" fmla="*/ 811033 w 2572246"/>
                            <a:gd name="connsiteY14" fmla="*/ 417443 h 2361537"/>
                            <a:gd name="connsiteX15" fmla="*/ 870667 w 2572246"/>
                            <a:gd name="connsiteY15" fmla="*/ 429370 h 2361537"/>
                            <a:gd name="connsiteX16" fmla="*/ 1037645 w 2572246"/>
                            <a:gd name="connsiteY16" fmla="*/ 326003 h 2361537"/>
                            <a:gd name="connsiteX17" fmla="*/ 1029693 w 2572246"/>
                            <a:gd name="connsiteY17" fmla="*/ 270344 h 2361537"/>
                            <a:gd name="connsiteX18" fmla="*/ 1077401 w 2572246"/>
                            <a:gd name="connsiteY18" fmla="*/ 258417 h 2361537"/>
                            <a:gd name="connsiteX19" fmla="*/ 1216549 w 2572246"/>
                            <a:gd name="connsiteY19" fmla="*/ 262393 h 2361537"/>
                            <a:gd name="connsiteX20" fmla="*/ 1415332 w 2572246"/>
                            <a:gd name="connsiteY20" fmla="*/ 135172 h 2361537"/>
                            <a:gd name="connsiteX21" fmla="*/ 1447137 w 2572246"/>
                            <a:gd name="connsiteY21" fmla="*/ 95415 h 2361537"/>
                            <a:gd name="connsiteX22" fmla="*/ 1578333 w 2572246"/>
                            <a:gd name="connsiteY22" fmla="*/ 103367 h 2361537"/>
                            <a:gd name="connsiteX23" fmla="*/ 1697603 w 2572246"/>
                            <a:gd name="connsiteY23" fmla="*/ 55659 h 2361537"/>
                            <a:gd name="connsiteX24" fmla="*/ 1808921 w 2572246"/>
                            <a:gd name="connsiteY24" fmla="*/ 71562 h 2361537"/>
                            <a:gd name="connsiteX25" fmla="*/ 1892410 w 2572246"/>
                            <a:gd name="connsiteY25" fmla="*/ 15902 h 2361537"/>
                            <a:gd name="connsiteX26" fmla="*/ 1936142 w 2572246"/>
                            <a:gd name="connsiteY26" fmla="*/ 7951 h 2361537"/>
                            <a:gd name="connsiteX27" fmla="*/ 2019631 w 2572246"/>
                            <a:gd name="connsiteY27" fmla="*/ 47708 h 2361537"/>
                            <a:gd name="connsiteX28" fmla="*/ 2079266 w 2572246"/>
                            <a:gd name="connsiteY28" fmla="*/ 0 h 2361537"/>
                            <a:gd name="connsiteX29" fmla="*/ 2142876 w 2572246"/>
                            <a:gd name="connsiteY29" fmla="*/ 3975 h 2361537"/>
                            <a:gd name="connsiteX30" fmla="*/ 2154803 w 2572246"/>
                            <a:gd name="connsiteY30" fmla="*/ 91440 h 2361537"/>
                            <a:gd name="connsiteX31" fmla="*/ 2095168 w 2572246"/>
                            <a:gd name="connsiteY31" fmla="*/ 186855 h 2361537"/>
                            <a:gd name="connsiteX32" fmla="*/ 2027582 w 2572246"/>
                            <a:gd name="connsiteY32" fmla="*/ 198782 h 2361537"/>
                            <a:gd name="connsiteX33" fmla="*/ 2226365 w 2572246"/>
                            <a:gd name="connsiteY33" fmla="*/ 564542 h 2361537"/>
                            <a:gd name="connsiteX34" fmla="*/ 2266121 w 2572246"/>
                            <a:gd name="connsiteY34" fmla="*/ 528762 h 2361537"/>
                            <a:gd name="connsiteX35" fmla="*/ 2369488 w 2572246"/>
                            <a:gd name="connsiteY35" fmla="*/ 520810 h 2361537"/>
                            <a:gd name="connsiteX36" fmla="*/ 2441050 w 2572246"/>
                            <a:gd name="connsiteY36" fmla="*/ 659958 h 2361537"/>
                            <a:gd name="connsiteX37" fmla="*/ 2425147 w 2572246"/>
                            <a:gd name="connsiteY37" fmla="*/ 719593 h 2361537"/>
                            <a:gd name="connsiteX38" fmla="*/ 2532490 w 2572246"/>
                            <a:gd name="connsiteY38" fmla="*/ 882595 h 2361537"/>
                            <a:gd name="connsiteX39" fmla="*/ 2556344 w 2572246"/>
                            <a:gd name="connsiteY39" fmla="*/ 882595 h 2361537"/>
                            <a:gd name="connsiteX40" fmla="*/ 2572246 w 2572246"/>
                            <a:gd name="connsiteY40" fmla="*/ 989937 h 2361537"/>
                            <a:gd name="connsiteX41" fmla="*/ 2524539 w 2572246"/>
                            <a:gd name="connsiteY41" fmla="*/ 1009815 h 2361537"/>
                            <a:gd name="connsiteX42" fmla="*/ 2460928 w 2572246"/>
                            <a:gd name="connsiteY42" fmla="*/ 1009815 h 2361537"/>
                            <a:gd name="connsiteX43" fmla="*/ 2393342 w 2572246"/>
                            <a:gd name="connsiteY43" fmla="*/ 1037645 h 2361537"/>
                            <a:gd name="connsiteX44" fmla="*/ 2405269 w 2572246"/>
                            <a:gd name="connsiteY44" fmla="*/ 1101255 h 2361537"/>
                            <a:gd name="connsiteX45" fmla="*/ 2305878 w 2572246"/>
                            <a:gd name="connsiteY45" fmla="*/ 1172817 h 2361537"/>
                            <a:gd name="connsiteX46" fmla="*/ 2313829 w 2572246"/>
                            <a:gd name="connsiteY46" fmla="*/ 1319916 h 2361537"/>
                            <a:gd name="connsiteX47" fmla="*/ 2198535 w 2572246"/>
                            <a:gd name="connsiteY47" fmla="*/ 1455088 h 2361537"/>
                            <a:gd name="connsiteX48" fmla="*/ 2170706 w 2572246"/>
                            <a:gd name="connsiteY48" fmla="*/ 1570382 h 2361537"/>
                            <a:gd name="connsiteX49" fmla="*/ 2226365 w 2572246"/>
                            <a:gd name="connsiteY49" fmla="*/ 1709530 h 2361537"/>
                            <a:gd name="connsiteX50" fmla="*/ 2162754 w 2572246"/>
                            <a:gd name="connsiteY50" fmla="*/ 1729408 h 2361537"/>
                            <a:gd name="connsiteX51" fmla="*/ 2142876 w 2572246"/>
                            <a:gd name="connsiteY51" fmla="*/ 1761214 h 2361537"/>
                            <a:gd name="connsiteX52" fmla="*/ 2059387 w 2572246"/>
                            <a:gd name="connsiteY52" fmla="*/ 1761214 h 2361537"/>
                            <a:gd name="connsiteX53" fmla="*/ 2027582 w 2572246"/>
                            <a:gd name="connsiteY53" fmla="*/ 1808922 h 2361537"/>
                            <a:gd name="connsiteX54" fmla="*/ 1999753 w 2572246"/>
                            <a:gd name="connsiteY54" fmla="*/ 1816873 h 2361537"/>
                            <a:gd name="connsiteX55" fmla="*/ 1987826 w 2572246"/>
                            <a:gd name="connsiteY55" fmla="*/ 1757238 h 2361537"/>
                            <a:gd name="connsiteX56" fmla="*/ 1963972 w 2572246"/>
                            <a:gd name="connsiteY56" fmla="*/ 1761214 h 2361537"/>
                            <a:gd name="connsiteX57" fmla="*/ 1924215 w 2572246"/>
                            <a:gd name="connsiteY57" fmla="*/ 1745311 h 2361537"/>
                            <a:gd name="connsiteX58" fmla="*/ 1924215 w 2572246"/>
                            <a:gd name="connsiteY58" fmla="*/ 1701579 h 2361537"/>
                            <a:gd name="connsiteX59" fmla="*/ 1900361 w 2572246"/>
                            <a:gd name="connsiteY59" fmla="*/ 1757238 h 2361537"/>
                            <a:gd name="connsiteX60" fmla="*/ 1896386 w 2572246"/>
                            <a:gd name="connsiteY60" fmla="*/ 1868556 h 2361537"/>
                            <a:gd name="connsiteX61" fmla="*/ 1932166 w 2572246"/>
                            <a:gd name="connsiteY61" fmla="*/ 1900362 h 2361537"/>
                            <a:gd name="connsiteX62" fmla="*/ 1904337 w 2572246"/>
                            <a:gd name="connsiteY62" fmla="*/ 1916264 h 2361537"/>
                            <a:gd name="connsiteX63" fmla="*/ 1908313 w 2572246"/>
                            <a:gd name="connsiteY63" fmla="*/ 1999753 h 2361537"/>
                            <a:gd name="connsiteX64" fmla="*/ 1932166 w 2572246"/>
                            <a:gd name="connsiteY64" fmla="*/ 2011680 h 2361537"/>
                            <a:gd name="connsiteX65" fmla="*/ 1896386 w 2572246"/>
                            <a:gd name="connsiteY65" fmla="*/ 2087217 h 2361537"/>
                            <a:gd name="connsiteX66" fmla="*/ 1908313 w 2572246"/>
                            <a:gd name="connsiteY66" fmla="*/ 2142876 h 2361537"/>
                            <a:gd name="connsiteX67" fmla="*/ 1940118 w 2572246"/>
                            <a:gd name="connsiteY67" fmla="*/ 2178657 h 2361537"/>
                            <a:gd name="connsiteX68" fmla="*/ 1685676 w 2572246"/>
                            <a:gd name="connsiteY68" fmla="*/ 2361537 h 2361537"/>
                            <a:gd name="connsiteX69" fmla="*/ 1614114 w 2572246"/>
                            <a:gd name="connsiteY69" fmla="*/ 2274073 h 2361537"/>
                            <a:gd name="connsiteX70" fmla="*/ 1459064 w 2572246"/>
                            <a:gd name="connsiteY70" fmla="*/ 2214438 h 2361537"/>
                            <a:gd name="connsiteX71" fmla="*/ 1435210 w 2572246"/>
                            <a:gd name="connsiteY71" fmla="*/ 2119022 h 2361537"/>
                            <a:gd name="connsiteX72" fmla="*/ 1347746 w 2572246"/>
                            <a:gd name="connsiteY72" fmla="*/ 2087217 h 2361537"/>
                            <a:gd name="connsiteX73" fmla="*/ 1236427 w 2572246"/>
                            <a:gd name="connsiteY73" fmla="*/ 2230341 h 2361537"/>
                            <a:gd name="connsiteX74" fmla="*/ 1200646 w 2572246"/>
                            <a:gd name="connsiteY74" fmla="*/ 2222389 h 2361537"/>
                            <a:gd name="connsiteX75" fmla="*/ 1164866 w 2572246"/>
                            <a:gd name="connsiteY75" fmla="*/ 2226365 h 2361537"/>
                            <a:gd name="connsiteX76" fmla="*/ 938253 w 2572246"/>
                            <a:gd name="connsiteY76" fmla="*/ 2138901 h 2361537"/>
                            <a:gd name="connsiteX77" fmla="*/ 846813 w 2572246"/>
                            <a:gd name="connsiteY77" fmla="*/ 1912288 h 2361537"/>
                            <a:gd name="connsiteX78" fmla="*/ 715617 w 2572246"/>
                            <a:gd name="connsiteY78" fmla="*/ 1944094 h 2361537"/>
                            <a:gd name="connsiteX79" fmla="*/ 667909 w 2572246"/>
                            <a:gd name="connsiteY79" fmla="*/ 1900362 h 2361537"/>
                            <a:gd name="connsiteX80" fmla="*/ 536713 w 2572246"/>
                            <a:gd name="connsiteY80" fmla="*/ 1952045 h 2361537"/>
                            <a:gd name="connsiteX81" fmla="*/ 485029 w 2572246"/>
                            <a:gd name="connsiteY81" fmla="*/ 1844702 h 2361537"/>
                            <a:gd name="connsiteX82" fmla="*/ 437321 w 2572246"/>
                            <a:gd name="connsiteY82" fmla="*/ 1848678 h 2361537"/>
                            <a:gd name="connsiteX83" fmla="*/ 425394 w 2572246"/>
                            <a:gd name="connsiteY83" fmla="*/ 1912288 h 2361537"/>
                            <a:gd name="connsiteX84" fmla="*/ 361784 w 2572246"/>
                            <a:gd name="connsiteY84" fmla="*/ 1936142 h 2361537"/>
                            <a:gd name="connsiteX85" fmla="*/ 250466 w 2572246"/>
                            <a:gd name="connsiteY85" fmla="*/ 1908313 h 2361537"/>
                            <a:gd name="connsiteX86" fmla="*/ 159026 w 2572246"/>
                            <a:gd name="connsiteY86" fmla="*/ 1812897 h 2361537"/>
                            <a:gd name="connsiteX87" fmla="*/ 35780 w 2572246"/>
                            <a:gd name="connsiteY87" fmla="*/ 1804946 h 2361537"/>
                            <a:gd name="connsiteX88" fmla="*/ 39756 w 2572246"/>
                            <a:gd name="connsiteY88" fmla="*/ 1681701 h 2361537"/>
                            <a:gd name="connsiteX89" fmla="*/ 79513 w 2572246"/>
                            <a:gd name="connsiteY89" fmla="*/ 1633993 h 2361537"/>
                            <a:gd name="connsiteX90" fmla="*/ 71561 w 2572246"/>
                            <a:gd name="connsiteY90" fmla="*/ 1546528 h 2361537"/>
                            <a:gd name="connsiteX91" fmla="*/ 27829 w 2572246"/>
                            <a:gd name="connsiteY91" fmla="*/ 1502796 h 236153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Lst>
                          <a:rect l="l" t="t" r="r" b="b"/>
                          <a:pathLst>
                            <a:path w="2572246" h="2361537">
                              <a:moveTo>
                                <a:pt x="27829" y="1502796"/>
                              </a:moveTo>
                              <a:lnTo>
                                <a:pt x="0" y="1387502"/>
                              </a:lnTo>
                              <a:lnTo>
                                <a:pt x="95415" y="1292087"/>
                              </a:lnTo>
                              <a:lnTo>
                                <a:pt x="59634" y="1236428"/>
                              </a:lnTo>
                              <a:lnTo>
                                <a:pt x="151074" y="894522"/>
                              </a:lnTo>
                              <a:lnTo>
                                <a:pt x="174928" y="886570"/>
                              </a:lnTo>
                              <a:lnTo>
                                <a:pt x="198782" y="830911"/>
                              </a:lnTo>
                              <a:lnTo>
                                <a:pt x="238539" y="811033"/>
                              </a:lnTo>
                              <a:lnTo>
                                <a:pt x="262393" y="727544"/>
                              </a:lnTo>
                              <a:lnTo>
                                <a:pt x="230587" y="663934"/>
                              </a:lnTo>
                              <a:lnTo>
                                <a:pt x="433346" y="485029"/>
                              </a:lnTo>
                              <a:lnTo>
                                <a:pt x="584420" y="453224"/>
                              </a:lnTo>
                              <a:lnTo>
                                <a:pt x="735495" y="365760"/>
                              </a:lnTo>
                              <a:lnTo>
                                <a:pt x="767300" y="409492"/>
                              </a:lnTo>
                              <a:lnTo>
                                <a:pt x="811033" y="417443"/>
                              </a:lnTo>
                              <a:lnTo>
                                <a:pt x="870667" y="429370"/>
                              </a:lnTo>
                              <a:lnTo>
                                <a:pt x="1037645" y="326003"/>
                              </a:lnTo>
                              <a:lnTo>
                                <a:pt x="1029693" y="270344"/>
                              </a:lnTo>
                              <a:lnTo>
                                <a:pt x="1077401" y="258417"/>
                              </a:lnTo>
                              <a:lnTo>
                                <a:pt x="1216549" y="262393"/>
                              </a:lnTo>
                              <a:lnTo>
                                <a:pt x="1415332" y="135172"/>
                              </a:lnTo>
                              <a:lnTo>
                                <a:pt x="1447137" y="95415"/>
                              </a:lnTo>
                              <a:lnTo>
                                <a:pt x="1578333" y="103367"/>
                              </a:lnTo>
                              <a:lnTo>
                                <a:pt x="1697603" y="55659"/>
                              </a:lnTo>
                              <a:lnTo>
                                <a:pt x="1808921" y="71562"/>
                              </a:lnTo>
                              <a:lnTo>
                                <a:pt x="1892410" y="15902"/>
                              </a:lnTo>
                              <a:lnTo>
                                <a:pt x="1936142" y="7951"/>
                              </a:lnTo>
                              <a:lnTo>
                                <a:pt x="2019631" y="47708"/>
                              </a:lnTo>
                              <a:lnTo>
                                <a:pt x="2079266" y="0"/>
                              </a:lnTo>
                              <a:lnTo>
                                <a:pt x="2142876" y="3975"/>
                              </a:lnTo>
                              <a:lnTo>
                                <a:pt x="2154803" y="91440"/>
                              </a:lnTo>
                              <a:lnTo>
                                <a:pt x="2095168" y="186855"/>
                              </a:lnTo>
                              <a:lnTo>
                                <a:pt x="2027582" y="198782"/>
                              </a:lnTo>
                              <a:lnTo>
                                <a:pt x="2226365" y="564542"/>
                              </a:lnTo>
                              <a:lnTo>
                                <a:pt x="2266121" y="528762"/>
                              </a:lnTo>
                              <a:lnTo>
                                <a:pt x="2369488" y="520810"/>
                              </a:lnTo>
                              <a:lnTo>
                                <a:pt x="2441050" y="659958"/>
                              </a:lnTo>
                              <a:lnTo>
                                <a:pt x="2425147" y="719593"/>
                              </a:lnTo>
                              <a:lnTo>
                                <a:pt x="2532490" y="882595"/>
                              </a:lnTo>
                              <a:lnTo>
                                <a:pt x="2556344" y="882595"/>
                              </a:lnTo>
                              <a:lnTo>
                                <a:pt x="2572246" y="989937"/>
                              </a:lnTo>
                              <a:lnTo>
                                <a:pt x="2524539" y="1009815"/>
                              </a:lnTo>
                              <a:lnTo>
                                <a:pt x="2460928" y="1009815"/>
                              </a:lnTo>
                              <a:lnTo>
                                <a:pt x="2393342" y="1037645"/>
                              </a:lnTo>
                              <a:lnTo>
                                <a:pt x="2405269" y="1101255"/>
                              </a:lnTo>
                              <a:lnTo>
                                <a:pt x="2305878" y="1172817"/>
                              </a:lnTo>
                              <a:lnTo>
                                <a:pt x="2313829" y="1319916"/>
                              </a:lnTo>
                              <a:lnTo>
                                <a:pt x="2198535" y="1455088"/>
                              </a:lnTo>
                              <a:lnTo>
                                <a:pt x="2170706" y="1570382"/>
                              </a:lnTo>
                              <a:lnTo>
                                <a:pt x="2226365" y="1709530"/>
                              </a:lnTo>
                              <a:lnTo>
                                <a:pt x="2162754" y="1729408"/>
                              </a:lnTo>
                              <a:lnTo>
                                <a:pt x="2142876" y="1761214"/>
                              </a:lnTo>
                              <a:lnTo>
                                <a:pt x="2059387" y="1761214"/>
                              </a:lnTo>
                              <a:lnTo>
                                <a:pt x="2027582" y="1808922"/>
                              </a:lnTo>
                              <a:lnTo>
                                <a:pt x="1999753" y="1816873"/>
                              </a:lnTo>
                              <a:lnTo>
                                <a:pt x="1987826" y="1757238"/>
                              </a:lnTo>
                              <a:lnTo>
                                <a:pt x="1963972" y="1761214"/>
                              </a:lnTo>
                              <a:lnTo>
                                <a:pt x="1924215" y="1745311"/>
                              </a:lnTo>
                              <a:lnTo>
                                <a:pt x="1924215" y="1701579"/>
                              </a:lnTo>
                              <a:lnTo>
                                <a:pt x="1900361" y="1757238"/>
                              </a:lnTo>
                              <a:lnTo>
                                <a:pt x="1896386" y="1868556"/>
                              </a:lnTo>
                              <a:lnTo>
                                <a:pt x="1932166" y="1900362"/>
                              </a:lnTo>
                              <a:lnTo>
                                <a:pt x="1904337" y="1916264"/>
                              </a:lnTo>
                              <a:lnTo>
                                <a:pt x="1908313" y="1999753"/>
                              </a:lnTo>
                              <a:lnTo>
                                <a:pt x="1932166" y="2011680"/>
                              </a:lnTo>
                              <a:lnTo>
                                <a:pt x="1896386" y="2087217"/>
                              </a:lnTo>
                              <a:lnTo>
                                <a:pt x="1908313" y="2142876"/>
                              </a:lnTo>
                              <a:lnTo>
                                <a:pt x="1940118" y="2178657"/>
                              </a:lnTo>
                              <a:lnTo>
                                <a:pt x="1685676" y="2361537"/>
                              </a:lnTo>
                              <a:lnTo>
                                <a:pt x="1614114" y="2274073"/>
                              </a:lnTo>
                              <a:lnTo>
                                <a:pt x="1459064" y="2214438"/>
                              </a:lnTo>
                              <a:lnTo>
                                <a:pt x="1435210" y="2119022"/>
                              </a:lnTo>
                              <a:lnTo>
                                <a:pt x="1347746" y="2087217"/>
                              </a:lnTo>
                              <a:lnTo>
                                <a:pt x="1236427" y="2230341"/>
                              </a:lnTo>
                              <a:lnTo>
                                <a:pt x="1200646" y="2222389"/>
                              </a:lnTo>
                              <a:lnTo>
                                <a:pt x="1164866" y="2226365"/>
                              </a:lnTo>
                              <a:lnTo>
                                <a:pt x="938253" y="2138901"/>
                              </a:lnTo>
                              <a:lnTo>
                                <a:pt x="846813" y="1912288"/>
                              </a:lnTo>
                              <a:lnTo>
                                <a:pt x="715617" y="1944094"/>
                              </a:lnTo>
                              <a:lnTo>
                                <a:pt x="667909" y="1900362"/>
                              </a:lnTo>
                              <a:lnTo>
                                <a:pt x="536713" y="1952045"/>
                              </a:lnTo>
                              <a:lnTo>
                                <a:pt x="485029" y="1844702"/>
                              </a:lnTo>
                              <a:lnTo>
                                <a:pt x="437321" y="1848678"/>
                              </a:lnTo>
                              <a:lnTo>
                                <a:pt x="425394" y="1912288"/>
                              </a:lnTo>
                              <a:lnTo>
                                <a:pt x="361784" y="1936142"/>
                              </a:lnTo>
                              <a:lnTo>
                                <a:pt x="250466" y="1908313"/>
                              </a:lnTo>
                              <a:lnTo>
                                <a:pt x="159026" y="1812897"/>
                              </a:lnTo>
                              <a:lnTo>
                                <a:pt x="35780" y="1804946"/>
                              </a:lnTo>
                              <a:lnTo>
                                <a:pt x="39756" y="1681701"/>
                              </a:lnTo>
                              <a:lnTo>
                                <a:pt x="79513" y="1633993"/>
                              </a:lnTo>
                              <a:lnTo>
                                <a:pt x="71561" y="1546528"/>
                              </a:lnTo>
                              <a:lnTo>
                                <a:pt x="27829" y="1502796"/>
                              </a:lnTo>
                              <a:close/>
                            </a:path>
                          </a:pathLst>
                        </a:custGeom>
                        <a:solidFill>
                          <a:srgbClr val="FFFF00">
                            <a:alpha val="25000"/>
                          </a:srgb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6B20786" id="Freeform: Shape 89" o:spid="_x0000_s1026" style="position:absolute;margin-left:204.75pt;margin-top:204.75pt;width:202.55pt;height:180.75pt;z-index:2516454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2572246,23615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" path="m27829,1502796l,1387502r95415,-95415l59634,1236428,151074,894522r23854,-7952l198782,830911r39757,-19878l262393,727544,230587,663934,433346,485029,584420,453224,735495,365760r31805,43732l811033,417443r59634,11927l1037645,326003r-7952,-55659l1077401,258417r139148,3976l1415332,135172r31805,-39757l1578333,103367,1697603,55659r111318,15903l1892410,15902r43732,-7951l2019631,47708,2079266,r63610,3975l2154803,91440r-59635,95415l2027582,198782r198783,365760l2266121,528762r103367,-7952l2441050,659958r-15903,59635l2532490,882595r23854,l2572246,989937r-47707,19878l2460928,1009815r-67586,27830l2405269,1101255r-99391,71562l2313829,1319916r-115294,135172l2170706,1570382r55659,139148l2162754,1729408r-19878,31806l2059387,1761214r-31805,47708l1999753,1816873r-11927,-59635l1963972,1761214r-39757,-15903l1924215,1701579r-23854,55659l1896386,1868556r35780,31806l1904337,1916264r3976,83489l1932166,2011680r-35780,75537l1908313,2142876r31805,35781l1685676,2361537r-71562,-87464l1459064,2214438r-23854,-95416l1347746,2087217r-111319,143124l1200646,2222389r-35780,3976l938253,2138901,846813,1912288r-131196,31806l667909,1900362r-131196,51683l485029,1844702r-47708,3976l425394,1912288r-63610,23854l250466,1908313r-91440,-95416l35780,1804946r3976,-123245l79513,1633993r-7952,-87465l27829,1502796xe" fillcolor="yellow" strokecolor="black [3213]" strokeweight="2pt">
                <v:fill opacity="16448f"/>
                <v:path arrowok="t" o:connecttype="custom" o:connectlocs="27829,1460788;0,1348717;95415,1255969;59634,1201866;151074,869517;174928,861788;198782,807685;238539,788362;262393,707207;230587,645375;433346,471471;584420,440555;735495,355536;767300,398045;811033,405774;870667,417368;1037645,316890;1029693,262787;1077401,251193;1216549,255058;1415332,131394;1447137,92748;1578333,100478;1697603,54103;1808921,69562;1892410,15457;1936142,7729;2019631,46374;2079266,0;2142876,3864;2154803,88884;2095168,181632;2027582,193225;2226365,548761;2266121,513982;2369488,506252;2441050,641510;2425147,699478;2532490,857924;2556344,857924;2572246,962265;2524539,981588;2460928,981588;2393342,1008640;2405269,1070472;2305878,1140033;2313829,1283020;2198535,1414414;2170706,1526485;2226365,1661744;2162754,1681066;2142876,1711983;2059387,1711983;2027582,1758357;1999753,1766086;1987826,1708118;1963972,1711983;1924215,1696524;1924215,1654015;1900361,1708118;1896386,1816324;1932166,1847241;1904337,1862699;1908313,1943854;1932166,1955448;1896386,2028873;1908313,2082976;1940118,2117757;1685676,2295525;1614114,2210506;1459064,2152538;1435210,2059789;1347746,2028873;1236427,2167996;1200646,2160267;1164866,2164131;938253,2079112;846813,1858834;715617,1889751;667909,1847241;536713,1897480;485029,1793137;437321,1797002;425394,1858834;361784,1882021;250466,1854970;159026,1762221;35780,1754492;39756,1634692;79513,1588318;71561,1503298;27829,1460788" o:connectangles="0,0,0,0,0,0,0,0,0,0,0,0,0,0,0,0,0,0,0,0,0,0,0,0,0,0,0,0,0,0,0,0,0,0,0,0,0,0,0,0,0,0,0,0,0,0,0,0,0,0,0,0,0,0,0,0,0,0,0,0,0,0,0,0,0,0,0,0,0,0,0,0,0,0,0,0,0,0,0,0,0,0,0,0,0,0,0,0,0,0,0,0"/>
              </v:shape>
            </w:pict>
          </mc:Fallback>
        </mc:AlternateContent>
      </w:r>
      <w:r w:rsidR="000430D9">
        <w:rPr>
          <w:noProof/>
        </w:rPr>
        <mc:AlternateContent>
          <mc:Choice Requires="wps">
            <w:drawing>
              <wp:anchor distT="0" distB="0" distL="114300" distR="114300" simplePos="0" relativeHeight="251650560" behindDoc="0" locked="0" layoutInCell="1" allowOverlap="1" wp14:anchorId="1FD329C7" wp14:editId="755E6A9D">
                <wp:simplePos x="0" y="0"/>
                <wp:positionH relativeFrom="column">
                  <wp:posOffset>1884459</wp:posOffset>
                </wp:positionH>
                <wp:positionV relativeFrom="paragraph">
                  <wp:posOffset>2884336</wp:posOffset>
                </wp:positionV>
                <wp:extent cx="715010" cy="297815"/>
                <wp:effectExtent l="57150" t="38100" r="675640" b="121285"/>
                <wp:wrapNone/>
                <wp:docPr id="93"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5010" cy="297815"/>
                        </a:xfrm>
                        <a:prstGeom prst="wedgeRectCallout">
                          <a:avLst>
                            <a:gd name="adj1" fmla="val 131880"/>
                            <a:gd name="adj2" fmla="val 60546"/>
                          </a:avLst>
                        </a:prstGeom>
                        <a:solidFill>
                          <a:srgbClr val="FFFFCC"/>
                        </a:solidFill>
                        <a:ln>
                          <a:solidFill>
                            <a:schemeClr val="tx1"/>
                          </a:solidFill>
                          <a:headEnd/>
                          <a:tailEnd/>
                        </a:ln>
                      </wps:spPr>
                      <wps:style>
                        <a:lnRef idx="1">
                          <a:schemeClr val="accent6"/>
                        </a:lnRef>
                        <a:fillRef idx="2">
                          <a:schemeClr val="accent6"/>
                        </a:fillRef>
                        <a:effectRef idx="1">
                          <a:schemeClr val="accent6"/>
                        </a:effectRef>
                        <a:fontRef idx="minor">
                          <a:schemeClr val="dk1"/>
                        </a:fontRef>
                      </wps:style>
                      <wps:txbx>
                        <w:txbxContent>
                          <w:p w14:paraId="7C531681" w14:textId="77777777" w:rsidR="00417363" w:rsidRPr="00111A49" w:rsidRDefault="00417363" w:rsidP="000430D9">
                            <w:pPr>
                              <w:spacing w:after="0" w:line="240" w:lineRule="auto"/>
                              <w:jc w:val="center"/>
                              <w:rPr>
                                <w:rFonts w:ascii="Arial" w:hAnsi="Arial" w:cs="Arial"/>
                                <w:sz w:val="18"/>
                                <w:szCs w:val="18"/>
                              </w:rPr>
                            </w:pPr>
                            <w:r>
                              <w:rPr>
                                <w:rFonts w:ascii="Arial" w:hAnsi="Arial" w:cs="Arial"/>
                                <w:sz w:val="18"/>
                                <w:szCs w:val="18"/>
                              </w:rPr>
                              <w:t>Canton_05</w:t>
                            </w:r>
                          </w:p>
                        </w:txbxContent>
                      </wps:txbx>
                      <wps:bodyPr rot="0" vert="horz" wrap="square" lIns="0" tIns="45720" rIns="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1FD329C7" id="_x0000_s1031" type="#_x0000_t61" style="position:absolute;left:0;text-align:left;margin-left:148.4pt;margin-top:227.1pt;width:56.3pt;height:23.4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" adj="39286,23878" fillcolor="#ffc" strokecolor="black [3213]">
                <v:shadow on="t" color="black" opacity="24903f" origin=",.5" offset="0,.55556mm"/>
                <v:textbox inset="0,,0">
                  <w:txbxContent>
                    <w:p w14:paraId="7C531681" w14:textId="77777777" w:rsidR="00417363" w:rsidRPr="00111A49" w:rsidRDefault="00417363" w:rsidP="000430D9">
                      <w:pPr>
                        <w:spacing w:after="0" w:line="240" w:lineRule="auto"/>
                        <w:jc w:val="center"/>
                        <w:rPr>
                          <w:rFonts w:ascii="Arial" w:hAnsi="Arial" w:cs="Arial"/>
                          <w:sz w:val="18"/>
                          <w:szCs w:val="18"/>
                        </w:rPr>
                      </w:pPr>
                      <w:r>
                        <w:rPr>
                          <w:rFonts w:ascii="Arial" w:hAnsi="Arial" w:cs="Arial"/>
                          <w:sz w:val="18"/>
                          <w:szCs w:val="18"/>
                        </w:rPr>
                        <w:t>Canton_05</w:t>
                      </w:r>
                    </w:p>
                  </w:txbxContent>
                </v:textbox>
              </v:shape>
            </w:pict>
          </mc:Fallback>
        </mc:AlternateContent>
      </w:r>
      <w:r w:rsidR="000430D9">
        <w:rPr>
          <w:noProof/>
        </w:rPr>
        <mc:AlternateContent>
          <mc:Choice Requires="wps">
            <w:drawing>
              <wp:anchor distT="0" distB="0" distL="114300" distR="114300" simplePos="0" relativeHeight="251648512" behindDoc="0" locked="0" layoutInCell="1" allowOverlap="1" wp14:anchorId="217A0040" wp14:editId="422D021F">
                <wp:simplePos x="0" y="0"/>
                <wp:positionH relativeFrom="column">
                  <wp:posOffset>4810539</wp:posOffset>
                </wp:positionH>
                <wp:positionV relativeFrom="paragraph">
                  <wp:posOffset>4506402</wp:posOffset>
                </wp:positionV>
                <wp:extent cx="715010" cy="297815"/>
                <wp:effectExtent l="552450" t="38100" r="85090" b="102235"/>
                <wp:wrapNone/>
                <wp:docPr id="91"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5010" cy="297815"/>
                        </a:xfrm>
                        <a:prstGeom prst="wedgeRectCallout">
                          <a:avLst>
                            <a:gd name="adj1" fmla="val -120556"/>
                            <a:gd name="adj2" fmla="val -11541"/>
                          </a:avLst>
                        </a:prstGeom>
                        <a:solidFill>
                          <a:srgbClr val="FFFFCC"/>
                        </a:solidFill>
                        <a:ln>
                          <a:solidFill>
                            <a:schemeClr val="tx1"/>
                          </a:solidFill>
                          <a:headEnd/>
                          <a:tailEnd/>
                        </a:ln>
                      </wps:spPr>
                      <wps:style>
                        <a:lnRef idx="1">
                          <a:schemeClr val="accent6"/>
                        </a:lnRef>
                        <a:fillRef idx="2">
                          <a:schemeClr val="accent6"/>
                        </a:fillRef>
                        <a:effectRef idx="1">
                          <a:schemeClr val="accent6"/>
                        </a:effectRef>
                        <a:fontRef idx="minor">
                          <a:schemeClr val="dk1"/>
                        </a:fontRef>
                      </wps:style>
                      <wps:txbx>
                        <w:txbxContent>
                          <w:p w14:paraId="48C32C14" w14:textId="77777777" w:rsidR="00417363" w:rsidRPr="00111A49" w:rsidRDefault="00417363" w:rsidP="000430D9">
                            <w:pPr>
                              <w:spacing w:after="0" w:line="240" w:lineRule="auto"/>
                              <w:jc w:val="center"/>
                              <w:rPr>
                                <w:rFonts w:ascii="Arial" w:hAnsi="Arial" w:cs="Arial"/>
                                <w:sz w:val="18"/>
                                <w:szCs w:val="18"/>
                              </w:rPr>
                            </w:pPr>
                            <w:r>
                              <w:rPr>
                                <w:rFonts w:ascii="Arial" w:hAnsi="Arial" w:cs="Arial"/>
                                <w:sz w:val="18"/>
                                <w:szCs w:val="18"/>
                              </w:rPr>
                              <w:t>Canton_11</w:t>
                            </w:r>
                          </w:p>
                        </w:txbxContent>
                      </wps:txbx>
                      <wps:bodyPr rot="0" vert="horz" wrap="square" lIns="0" tIns="45720" rIns="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217A0040" id="_x0000_s1032" type="#_x0000_t61" style="position:absolute;left:0;text-align:left;margin-left:378.8pt;margin-top:354.85pt;width:56.3pt;height:23.4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" adj="-15240,8307" fillcolor="#ffc" strokecolor="black [3213]">
                <v:shadow on="t" color="black" opacity="24903f" origin=",.5" offset="0,.55556mm"/>
                <v:textbox inset="0,,0">
                  <w:txbxContent>
                    <w:p w14:paraId="48C32C14" w14:textId="77777777" w:rsidR="00417363" w:rsidRPr="00111A49" w:rsidRDefault="00417363" w:rsidP="000430D9">
                      <w:pPr>
                        <w:spacing w:after="0" w:line="240" w:lineRule="auto"/>
                        <w:jc w:val="center"/>
                        <w:rPr>
                          <w:rFonts w:ascii="Arial" w:hAnsi="Arial" w:cs="Arial"/>
                          <w:sz w:val="18"/>
                          <w:szCs w:val="18"/>
                        </w:rPr>
                      </w:pPr>
                      <w:r>
                        <w:rPr>
                          <w:rFonts w:ascii="Arial" w:hAnsi="Arial" w:cs="Arial"/>
                          <w:sz w:val="18"/>
                          <w:szCs w:val="18"/>
                        </w:rPr>
                        <w:t>Canton_11</w:t>
                      </w:r>
                    </w:p>
                  </w:txbxContent>
                </v:textbox>
              </v:shape>
            </w:pict>
          </mc:Fallback>
        </mc:AlternateContent>
      </w:r>
      <w:r w:rsidR="000430D9">
        <w:rPr>
          <w:noProof/>
        </w:rPr>
        <mc:AlternateContent>
          <mc:Choice Requires="wps">
            <w:drawing>
              <wp:anchor distT="0" distB="0" distL="114300" distR="114300" simplePos="0" relativeHeight="251647488" behindDoc="0" locked="0" layoutInCell="1" allowOverlap="1" wp14:anchorId="1ED632EA" wp14:editId="53B7271E">
                <wp:simplePos x="0" y="0"/>
                <wp:positionH relativeFrom="column">
                  <wp:posOffset>4635610</wp:posOffset>
                </wp:positionH>
                <wp:positionV relativeFrom="paragraph">
                  <wp:posOffset>2136913</wp:posOffset>
                </wp:positionV>
                <wp:extent cx="715010" cy="297815"/>
                <wp:effectExtent l="323850" t="38100" r="85090" b="711835"/>
                <wp:wrapNone/>
                <wp:docPr id="90"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5010" cy="297815"/>
                        </a:xfrm>
                        <a:prstGeom prst="wedgeRectCallout">
                          <a:avLst>
                            <a:gd name="adj1" fmla="val -87194"/>
                            <a:gd name="adj2" fmla="val 252777"/>
                          </a:avLst>
                        </a:prstGeom>
                        <a:solidFill>
                          <a:srgbClr val="FFFFCC"/>
                        </a:solidFill>
                        <a:ln>
                          <a:solidFill>
                            <a:schemeClr val="tx1"/>
                          </a:solidFill>
                          <a:headEnd/>
                          <a:tailEnd/>
                        </a:ln>
                      </wps:spPr>
                      <wps:style>
                        <a:lnRef idx="1">
                          <a:schemeClr val="accent6"/>
                        </a:lnRef>
                        <a:fillRef idx="2">
                          <a:schemeClr val="accent6"/>
                        </a:fillRef>
                        <a:effectRef idx="1">
                          <a:schemeClr val="accent6"/>
                        </a:effectRef>
                        <a:fontRef idx="minor">
                          <a:schemeClr val="dk1"/>
                        </a:fontRef>
                      </wps:style>
                      <wps:txbx>
                        <w:txbxContent>
                          <w:p w14:paraId="399C813F" w14:textId="77777777" w:rsidR="00417363" w:rsidRPr="00111A49" w:rsidRDefault="00417363" w:rsidP="000430D9">
                            <w:pPr>
                              <w:spacing w:after="0" w:line="240" w:lineRule="auto"/>
                              <w:jc w:val="center"/>
                              <w:rPr>
                                <w:rFonts w:ascii="Arial" w:hAnsi="Arial" w:cs="Arial"/>
                                <w:sz w:val="18"/>
                                <w:szCs w:val="18"/>
                              </w:rPr>
                            </w:pPr>
                            <w:r>
                              <w:rPr>
                                <w:rFonts w:ascii="Arial" w:hAnsi="Arial" w:cs="Arial"/>
                                <w:sz w:val="18"/>
                                <w:szCs w:val="18"/>
                              </w:rPr>
                              <w:t>Canton_01</w:t>
                            </w:r>
                          </w:p>
                        </w:txbxContent>
                      </wps:txbx>
                      <wps:bodyPr rot="0" vert="horz" wrap="square" lIns="0" tIns="45720" rIns="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1ED632EA" id="_x0000_s1033" type="#_x0000_t61" style="position:absolute;left:0;text-align:left;margin-left:365pt;margin-top:168.25pt;width:56.3pt;height:23.4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" adj="-8034,65400" fillcolor="#ffc" strokecolor="black [3213]">
                <v:shadow on="t" color="black" opacity="24903f" origin=",.5" offset="0,.55556mm"/>
                <v:textbox inset="0,,0">
                  <w:txbxContent>
                    <w:p w14:paraId="399C813F" w14:textId="77777777" w:rsidR="00417363" w:rsidRPr="00111A49" w:rsidRDefault="00417363" w:rsidP="000430D9">
                      <w:pPr>
                        <w:spacing w:after="0" w:line="240" w:lineRule="auto"/>
                        <w:jc w:val="center"/>
                        <w:rPr>
                          <w:rFonts w:ascii="Arial" w:hAnsi="Arial" w:cs="Arial"/>
                          <w:sz w:val="18"/>
                          <w:szCs w:val="18"/>
                        </w:rPr>
                      </w:pPr>
                      <w:r>
                        <w:rPr>
                          <w:rFonts w:ascii="Arial" w:hAnsi="Arial" w:cs="Arial"/>
                          <w:sz w:val="18"/>
                          <w:szCs w:val="18"/>
                        </w:rPr>
                        <w:t>Canton_01</w:t>
                      </w:r>
                    </w:p>
                  </w:txbxContent>
                </v:textbox>
              </v:shape>
            </w:pict>
          </mc:Fallback>
        </mc:AlternateContent>
      </w:r>
      <w:r w:rsidR="00B00DBD">
        <w:rPr>
          <w:noProof/>
        </w:rPr>
        <w:drawing>
          <wp:inline distT="0" distB="0" distL="0" distR="0" wp14:anchorId="65DC9383" wp14:editId="34648B28">
            <wp:extent cx="7762875" cy="5400675"/>
            <wp:effectExtent l="0" t="0" r="9525" b="9525"/>
            <wp:docPr id="6" name="Picture 6">
              <a:hlinkClick xmlns:a="http://schemas.openxmlformats.org/drawingml/2006/main" r:id="rId21"/>
            </wp:docPr>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22" cstate="screen">
                      <a:extLst>
                        <a:ext uri="{28A0092B-C50C-407E-A947-70E740481C1C}">
                          <a14:useLocalDpi xmlns:a14="http://schemas.microsoft.com/office/drawing/2010/main"/>
                        </a:ext>
                      </a:extLst>
                    </a:blip>
                    <a:srcRect b="3077"/>
                    <a:stretch/>
                  </pic:blipFill>
                  <pic:spPr bwMode="auto">
                    <a:xfrm>
                      <a:off x="0" y="0"/>
                      <a:ext cx="7762875" cy="5400675"/>
                    </a:xfrm>
                    <a:prstGeom prst="rect">
                      <a:avLst/>
                    </a:prstGeom>
                    <a:ln>
                      <a:noFill/>
                    </a:ln>
                    <a:extLst>
                      <a:ext uri="{53640926-AAD7-44D8-BBD7-CCE9431645EC}">
                        <a14:shadowObscured xmlns:a14="http://schemas.microsoft.com/office/drawing/2010/main"/>
                      </a:ext>
                    </a:extLst>
                  </pic:spPr>
                </pic:pic>
              </a:graphicData>
            </a:graphic>
          </wp:inline>
        </w:drawing>
      </w:r>
      <w:r w:rsidR="00B00DBD">
        <w:br/>
      </w:r>
      <w:r w:rsidR="00B00DBD" w:rsidRPr="004E6317">
        <w:rPr>
          <w:b/>
          <w:sz w:val="22"/>
        </w:rPr>
        <w:t xml:space="preserve">Figure A-1: MS4 Subwatershed Boundary Map </w:t>
      </w:r>
    </w:p>
    <w:p w14:paraId="3570A1E6" w14:textId="77777777" w:rsidR="004E6317" w:rsidRPr="004E6317" w:rsidRDefault="00B00DBD" w:rsidP="001D1BCB">
      <w:pPr>
        <w:pStyle w:val="map-table-title"/>
        <w:spacing w:after="0"/>
        <w:jc w:val="center"/>
        <w:rPr>
          <w:i/>
        </w:rPr>
      </w:pPr>
      <w:r w:rsidRPr="004E6317">
        <w:rPr>
          <w:i/>
          <w:sz w:val="22"/>
        </w:rPr>
        <w:t>(MassGIS, 2007; MassGIS, 1999; MassGIS, 2001; USGS, 2016)</w:t>
      </w:r>
      <w:r w:rsidRPr="004E6317">
        <w:rPr>
          <w:i/>
        </w:rPr>
        <w:br/>
      </w:r>
    </w:p>
    <w:p w14:paraId="3CFFD54A" w14:textId="77777777" w:rsidR="004E6317" w:rsidRPr="004E6317" w:rsidRDefault="004E6317" w:rsidP="005412BF">
      <w:pPr>
        <w:sectPr w:rsidR="004E6317" w:rsidRPr="004E6317" w:rsidSect="005412BF">
          <w:pgSz w:w="15840" w:h="12240" w:orient="landscape"/>
          <w:pgMar w:top="1296" w:right="1296" w:bottom="1296" w:left="1296" w:header="720" w:footer="720" w:gutter="0"/>
          <w:cols w:space="720"/>
          <w:docGrid w:linePitch="360"/>
        </w:sectPr>
      </w:pPr>
    </w:p>
    <w:p w14:paraId="3223D81B" w14:textId="54F89DB6" w:rsidR="00613BC6" w:rsidRDefault="00B00DBD" w:rsidP="005412BF">
      <w:pPr>
        <w:pStyle w:val="Heading2"/>
        <w:rPr>
          <w:shd w:val="clear" w:color="auto" w:fill="FFFFFF"/>
        </w:rPr>
      </w:pPr>
      <w:bookmarkStart w:id="46" w:name="_Toc2603383"/>
      <w:r>
        <w:rPr>
          <w:shd w:val="clear" w:color="auto" w:fill="FFFFFF"/>
        </w:rPr>
        <w:lastRenderedPageBreak/>
        <w:t>MassDEP Water Quality Assessment Report and TMDL Review</w:t>
      </w:r>
      <w:bookmarkEnd w:id="46"/>
    </w:p>
    <w:p w14:paraId="24263FE7" w14:textId="77777777" w:rsidR="00613BC6" w:rsidRPr="00AD75AB" w:rsidRDefault="00B00DBD" w:rsidP="00B622E5">
      <w:r w:rsidRPr="00AD75AB">
        <w:t>The following reports are available:</w:t>
      </w:r>
    </w:p>
    <w:p w14:paraId="6A6E4E51" w14:textId="77777777" w:rsidR="00613BC6" w:rsidRPr="00AD75AB" w:rsidRDefault="00E05837" w:rsidP="001D1BCB">
      <w:pPr>
        <w:pStyle w:val="report-list-style1"/>
        <w:numPr>
          <w:ilvl w:val="0"/>
          <w:numId w:val="2"/>
        </w:numPr>
        <w:spacing w:after="120" w:line="276" w:lineRule="auto"/>
        <w:rPr>
          <w:sz w:val="22"/>
        </w:rPr>
      </w:pPr>
      <w:hyperlink r:id="rId23" w:history="1">
        <w:r w:rsidR="00B00DBD" w:rsidRPr="00AD75AB">
          <w:rPr>
            <w:color w:val="0000FF"/>
            <w:sz w:val="22"/>
            <w:u w:val="single"/>
          </w:rPr>
          <w:t>Neponset River Watershed 2004 Water Quality Assessment Report</w:t>
        </w:r>
      </w:hyperlink>
    </w:p>
    <w:p w14:paraId="24BF6B9E" w14:textId="77777777" w:rsidR="00613BC6" w:rsidRPr="00AD75AB" w:rsidRDefault="00E05837" w:rsidP="001D1BCB">
      <w:pPr>
        <w:pStyle w:val="report-list-style1"/>
        <w:numPr>
          <w:ilvl w:val="0"/>
          <w:numId w:val="2"/>
        </w:numPr>
        <w:spacing w:after="120" w:line="276" w:lineRule="auto"/>
        <w:rPr>
          <w:sz w:val="22"/>
        </w:rPr>
      </w:pPr>
      <w:hyperlink r:id="rId24" w:history="1">
        <w:r w:rsidR="00B00DBD" w:rsidRPr="00AD75AB">
          <w:rPr>
            <w:color w:val="0000FF"/>
            <w:sz w:val="22"/>
            <w:u w:val="single"/>
          </w:rPr>
          <w:t xml:space="preserve">Northeast Regional Mercury Total Maximum Daily Load Final Addendum for Massachusetts </w:t>
        </w:r>
      </w:hyperlink>
    </w:p>
    <w:p w14:paraId="5E905F58" w14:textId="77777777" w:rsidR="00613BC6" w:rsidRPr="00AD75AB" w:rsidRDefault="00E05837" w:rsidP="001D1BCB">
      <w:pPr>
        <w:pStyle w:val="report-list-style1"/>
        <w:numPr>
          <w:ilvl w:val="0"/>
          <w:numId w:val="2"/>
        </w:numPr>
        <w:spacing w:after="120" w:line="276" w:lineRule="auto"/>
        <w:rPr>
          <w:sz w:val="22"/>
        </w:rPr>
      </w:pPr>
      <w:hyperlink r:id="rId25" w:history="1">
        <w:r w:rsidR="00B00DBD" w:rsidRPr="00AD75AB">
          <w:rPr>
            <w:color w:val="0000FF"/>
            <w:sz w:val="22"/>
            <w:u w:val="single"/>
          </w:rPr>
          <w:t xml:space="preserve">Total Maximum Daily Loads of Bacteria for Neponset River Basin </w:t>
        </w:r>
      </w:hyperlink>
    </w:p>
    <w:p w14:paraId="3A7C091A" w14:textId="4E65E06F" w:rsidR="009B64C6" w:rsidRDefault="009B64C6" w:rsidP="001D1BCB">
      <w:bookmarkStart w:id="47" w:name="ELEMA_WQLTYRPTS_TBL"/>
      <w:r w:rsidRPr="00697226">
        <w:t xml:space="preserve">Select excerpts from these documents relating to the water quality </w:t>
      </w:r>
      <w:r>
        <w:t xml:space="preserve">in the </w:t>
      </w:r>
      <w:r w:rsidR="006941AB">
        <w:t>Canton</w:t>
      </w:r>
      <w:r>
        <w:t xml:space="preserve"> </w:t>
      </w:r>
      <w:proofErr w:type="spellStart"/>
      <w:r>
        <w:t>subwatershed</w:t>
      </w:r>
      <w:proofErr w:type="spellEnd"/>
      <w:r w:rsidRPr="00697226">
        <w:t xml:space="preserve"> are included below</w:t>
      </w:r>
      <w:r w:rsidR="001D3E83">
        <w:t xml:space="preserve"> (</w:t>
      </w:r>
      <w:r w:rsidR="001D3E83">
        <w:rPr>
          <w:u w:val="single"/>
        </w:rPr>
        <w:t>note: relevant information is included directly from these documents for informational purposes and has not been modified</w:t>
      </w:r>
      <w:r w:rsidR="001D3E83">
        <w:t>)</w:t>
      </w:r>
      <w:r w:rsidRPr="00697226">
        <w:t xml:space="preserve">. Additional information </w:t>
      </w:r>
      <w:r>
        <w:t xml:space="preserve">on the TMDL for Bacteria in the Neponset River Basin </w:t>
      </w:r>
      <w:r w:rsidRPr="00697226">
        <w:t xml:space="preserve">is included </w:t>
      </w:r>
      <w:r w:rsidRPr="005060E7">
        <w:t xml:space="preserve">in </w:t>
      </w:r>
      <w:r w:rsidRPr="007A1036">
        <w:rPr>
          <w:b/>
        </w:rPr>
        <w:t>Appendix A</w:t>
      </w:r>
      <w:r w:rsidRPr="005060E7">
        <w:t>.</w:t>
      </w:r>
      <w:r w:rsidRPr="00697226">
        <w:t xml:space="preserve"> </w:t>
      </w:r>
    </w:p>
    <w:tbl>
      <w:tblPr>
        <w:tblStyle w:val="TableGrid"/>
        <w:tblW w:w="4750" w:type="pct"/>
        <w:jc w:val="center"/>
        <w:tblCellMar>
          <w:top w:w="100" w:type="dxa"/>
          <w:left w:w="100" w:type="dxa"/>
          <w:bottom w:w="100" w:type="dxa"/>
          <w:right w:w="100" w:type="dxa"/>
        </w:tblCellMar>
        <w:tblLook w:val="04A0" w:firstRow="1" w:lastRow="0" w:firstColumn="1" w:lastColumn="0" w:noHBand="0" w:noVBand="1"/>
        <w:tblDescription w:val=""/>
      </w:tblPr>
      <w:tblGrid>
        <w:gridCol w:w="9356"/>
      </w:tblGrid>
      <w:tr w:rsidR="00613BC6" w14:paraId="6D3D4396" w14:textId="77777777">
        <w:trPr>
          <w:trHeight w:val="300"/>
          <w:jc w:val="center"/>
        </w:trPr>
        <w:tc>
          <w:tcPr>
            <w:tcW w:w="5000" w:type="pct"/>
            <w:shd w:val="clear" w:color="auto" w:fill="006686"/>
            <w:vAlign w:val="center"/>
          </w:tcPr>
          <w:p w14:paraId="0379A861" w14:textId="77777777" w:rsidR="00613BC6" w:rsidRPr="001D1BCB" w:rsidRDefault="00B00DBD" w:rsidP="005412BF">
            <w:pPr>
              <w:pStyle w:val="col-header-style1"/>
              <w:spacing w:line="276" w:lineRule="auto"/>
              <w:rPr>
                <w:sz w:val="19"/>
                <w:szCs w:val="19"/>
              </w:rPr>
            </w:pPr>
            <w:r w:rsidRPr="001D1BCB">
              <w:rPr>
                <w:sz w:val="19"/>
                <w:szCs w:val="19"/>
              </w:rPr>
              <w:t>Neponset River Watershed 2004 Water Quality Assessment Report (MA73022 - Glen Echo Pond )</w:t>
            </w:r>
          </w:p>
        </w:tc>
      </w:tr>
      <w:tr w:rsidR="00613BC6" w14:paraId="38136746" w14:textId="77777777">
        <w:trPr>
          <w:jc w:val="center"/>
        </w:trPr>
        <w:tc>
          <w:tcPr>
            <w:tcW w:w="5000" w:type="pct"/>
            <w:shd w:val="clear" w:color="auto" w:fill="DAEEF3"/>
            <w:vAlign w:val="center"/>
          </w:tcPr>
          <w:p w14:paraId="63FC20E4" w14:textId="77777777" w:rsidR="001D1BCB" w:rsidRPr="001D1BCB" w:rsidRDefault="00B00DBD" w:rsidP="005412BF">
            <w:pPr>
              <w:pStyle w:val="small-content"/>
              <w:rPr>
                <w:b/>
                <w:sz w:val="19"/>
                <w:szCs w:val="19"/>
              </w:rPr>
            </w:pPr>
            <w:r w:rsidRPr="001D1BCB">
              <w:rPr>
                <w:b/>
                <w:sz w:val="19"/>
                <w:szCs w:val="19"/>
              </w:rPr>
              <w:t>Aquatic Life</w:t>
            </w:r>
          </w:p>
          <w:p w14:paraId="7BE374B8" w14:textId="77777777" w:rsidR="001D1BCB" w:rsidRPr="001D1BCB" w:rsidRDefault="00B00DBD" w:rsidP="005412BF">
            <w:pPr>
              <w:pStyle w:val="small-content"/>
              <w:rPr>
                <w:sz w:val="19"/>
                <w:szCs w:val="19"/>
              </w:rPr>
            </w:pPr>
            <w:r w:rsidRPr="001D1BCB">
              <w:rPr>
                <w:sz w:val="19"/>
                <w:szCs w:val="19"/>
              </w:rPr>
              <w:t>A non-native species (Myriophyllum heterophyllum) has been observed in Glen Echo Pond.</w:t>
            </w:r>
          </w:p>
          <w:p w14:paraId="3BBE65C8" w14:textId="77777777" w:rsidR="001D1BCB" w:rsidRPr="001D1BCB" w:rsidRDefault="001D1BCB" w:rsidP="005412BF">
            <w:pPr>
              <w:pStyle w:val="small-content"/>
              <w:rPr>
                <w:sz w:val="19"/>
                <w:szCs w:val="19"/>
              </w:rPr>
            </w:pPr>
          </w:p>
          <w:p w14:paraId="272AE4DB" w14:textId="77777777" w:rsidR="001D1BCB" w:rsidRPr="001D1BCB" w:rsidRDefault="00B00DBD" w:rsidP="005412BF">
            <w:pPr>
              <w:pStyle w:val="small-content"/>
              <w:rPr>
                <w:i/>
                <w:sz w:val="19"/>
                <w:szCs w:val="19"/>
              </w:rPr>
            </w:pPr>
            <w:r w:rsidRPr="001D1BCB">
              <w:rPr>
                <w:i/>
                <w:sz w:val="19"/>
                <w:szCs w:val="19"/>
              </w:rPr>
              <w:t>Fish Consumption</w:t>
            </w:r>
          </w:p>
          <w:p w14:paraId="470275A7" w14:textId="77777777" w:rsidR="001D1BCB" w:rsidRPr="001D1BCB" w:rsidRDefault="00B00DBD" w:rsidP="005412BF">
            <w:pPr>
              <w:pStyle w:val="small-content"/>
              <w:rPr>
                <w:sz w:val="19"/>
                <w:szCs w:val="19"/>
              </w:rPr>
            </w:pPr>
            <w:r w:rsidRPr="001D1BCB">
              <w:rPr>
                <w:sz w:val="19"/>
                <w:szCs w:val="19"/>
              </w:rPr>
              <w:t>This waterbody does not have a site-specific fish consumption advisory. All applicable statewide fish consumption advisories issued by MA DPH due to mercury contamination apply to this waterbody (See Special Note 2).</w:t>
            </w:r>
          </w:p>
          <w:p w14:paraId="72A57314" w14:textId="77777777" w:rsidR="001D1BCB" w:rsidRPr="001D1BCB" w:rsidRDefault="001D1BCB" w:rsidP="005412BF">
            <w:pPr>
              <w:pStyle w:val="small-content"/>
              <w:rPr>
                <w:sz w:val="19"/>
                <w:szCs w:val="19"/>
              </w:rPr>
            </w:pPr>
          </w:p>
          <w:p w14:paraId="446074E5" w14:textId="77777777" w:rsidR="001D1BCB" w:rsidRPr="001D1BCB" w:rsidRDefault="00B00DBD" w:rsidP="005412BF">
            <w:pPr>
              <w:pStyle w:val="small-content"/>
              <w:rPr>
                <w:i/>
                <w:sz w:val="19"/>
                <w:szCs w:val="19"/>
              </w:rPr>
            </w:pPr>
            <w:r w:rsidRPr="001D1BCB">
              <w:rPr>
                <w:i/>
                <w:sz w:val="19"/>
                <w:szCs w:val="19"/>
              </w:rPr>
              <w:t>Primary Contact</w:t>
            </w:r>
          </w:p>
          <w:p w14:paraId="6A25F7C7" w14:textId="77777777" w:rsidR="001D1BCB" w:rsidRPr="001D1BCB" w:rsidRDefault="00B00DBD" w:rsidP="005412BF">
            <w:pPr>
              <w:pStyle w:val="small-content"/>
              <w:rPr>
                <w:sz w:val="19"/>
                <w:szCs w:val="19"/>
              </w:rPr>
            </w:pPr>
            <w:r w:rsidRPr="001D1BCB">
              <w:rPr>
                <w:sz w:val="19"/>
                <w:szCs w:val="19"/>
              </w:rPr>
              <w:t>Insufficient data were available to assess the Primary Contact Use.</w:t>
            </w:r>
          </w:p>
          <w:p w14:paraId="7B800444" w14:textId="77777777" w:rsidR="001D1BCB" w:rsidRPr="001D1BCB" w:rsidRDefault="001D1BCB" w:rsidP="005412BF">
            <w:pPr>
              <w:pStyle w:val="small-content"/>
              <w:rPr>
                <w:sz w:val="19"/>
                <w:szCs w:val="19"/>
              </w:rPr>
            </w:pPr>
          </w:p>
          <w:p w14:paraId="5744EBDB" w14:textId="77777777" w:rsidR="001D1BCB" w:rsidRPr="001D1BCB" w:rsidRDefault="00B00DBD" w:rsidP="005412BF">
            <w:pPr>
              <w:pStyle w:val="small-content"/>
              <w:rPr>
                <w:i/>
                <w:sz w:val="19"/>
                <w:szCs w:val="19"/>
              </w:rPr>
            </w:pPr>
            <w:r w:rsidRPr="001D1BCB">
              <w:rPr>
                <w:i/>
                <w:sz w:val="19"/>
                <w:szCs w:val="19"/>
              </w:rPr>
              <w:t>Secondary Contact</w:t>
            </w:r>
          </w:p>
          <w:p w14:paraId="7FEFA2DC" w14:textId="77777777" w:rsidR="001D1BCB" w:rsidRPr="001D1BCB" w:rsidRDefault="00B00DBD" w:rsidP="005412BF">
            <w:pPr>
              <w:pStyle w:val="small-content"/>
              <w:rPr>
                <w:sz w:val="19"/>
                <w:szCs w:val="19"/>
              </w:rPr>
            </w:pPr>
            <w:r w:rsidRPr="001D1BCB">
              <w:rPr>
                <w:sz w:val="19"/>
                <w:szCs w:val="19"/>
              </w:rPr>
              <w:t>Insufficient data were available to assess the Secondary Contact Use.</w:t>
            </w:r>
          </w:p>
          <w:p w14:paraId="067AC839" w14:textId="77777777" w:rsidR="001D1BCB" w:rsidRPr="001D1BCB" w:rsidRDefault="001D1BCB" w:rsidP="005412BF">
            <w:pPr>
              <w:pStyle w:val="small-content"/>
              <w:rPr>
                <w:sz w:val="19"/>
                <w:szCs w:val="19"/>
              </w:rPr>
            </w:pPr>
          </w:p>
          <w:p w14:paraId="0FAC2C9E" w14:textId="77777777" w:rsidR="001D1BCB" w:rsidRPr="001D1BCB" w:rsidRDefault="00B00DBD" w:rsidP="005412BF">
            <w:pPr>
              <w:pStyle w:val="small-content"/>
              <w:rPr>
                <w:i/>
                <w:sz w:val="19"/>
                <w:szCs w:val="19"/>
              </w:rPr>
            </w:pPr>
            <w:r w:rsidRPr="001D1BCB">
              <w:rPr>
                <w:i/>
                <w:sz w:val="19"/>
                <w:szCs w:val="19"/>
              </w:rPr>
              <w:t>Aesthetics</w:t>
            </w:r>
          </w:p>
          <w:p w14:paraId="1C1371C4" w14:textId="77777777" w:rsidR="001D1BCB" w:rsidRPr="001D1BCB" w:rsidRDefault="00B00DBD" w:rsidP="005412BF">
            <w:pPr>
              <w:pStyle w:val="small-content"/>
              <w:rPr>
                <w:sz w:val="19"/>
                <w:szCs w:val="19"/>
              </w:rPr>
            </w:pPr>
            <w:r w:rsidRPr="001D1BCB">
              <w:rPr>
                <w:sz w:val="19"/>
                <w:szCs w:val="19"/>
              </w:rPr>
              <w:t>Insufficient data were available to assess the Aesthetic Use.</w:t>
            </w:r>
          </w:p>
          <w:p w14:paraId="6E3377B7" w14:textId="77777777" w:rsidR="001D1BCB" w:rsidRPr="001D1BCB" w:rsidRDefault="001D1BCB" w:rsidP="005412BF">
            <w:pPr>
              <w:pStyle w:val="small-content"/>
              <w:rPr>
                <w:sz w:val="19"/>
                <w:szCs w:val="19"/>
              </w:rPr>
            </w:pPr>
          </w:p>
          <w:p w14:paraId="449AF37F" w14:textId="77777777" w:rsidR="001D1BCB" w:rsidRPr="001D1BCB" w:rsidRDefault="00B00DBD" w:rsidP="005412BF">
            <w:pPr>
              <w:pStyle w:val="small-content"/>
              <w:rPr>
                <w:sz w:val="19"/>
                <w:szCs w:val="19"/>
              </w:rPr>
            </w:pPr>
            <w:r w:rsidRPr="001D1BCB">
              <w:rPr>
                <w:b/>
                <w:sz w:val="19"/>
                <w:szCs w:val="19"/>
              </w:rPr>
              <w:t>Report Recommendations:</w:t>
            </w:r>
          </w:p>
          <w:p w14:paraId="6256D417" w14:textId="478496D3" w:rsidR="00613BC6" w:rsidRPr="001D1BCB" w:rsidRDefault="00B00DBD" w:rsidP="005412BF">
            <w:pPr>
              <w:pStyle w:val="small-content"/>
              <w:spacing w:line="276" w:lineRule="auto"/>
              <w:rPr>
                <w:sz w:val="19"/>
                <w:szCs w:val="19"/>
              </w:rPr>
            </w:pPr>
            <w:r w:rsidRPr="001D1BCB">
              <w:rPr>
                <w:sz w:val="19"/>
                <w:szCs w:val="19"/>
              </w:rPr>
              <w:t>NA</w:t>
            </w:r>
          </w:p>
        </w:tc>
      </w:tr>
    </w:tbl>
    <w:p w14:paraId="5B6DB801" w14:textId="77777777" w:rsidR="00613BC6" w:rsidRPr="007776B9" w:rsidRDefault="00613BC6" w:rsidP="001D1BCB">
      <w:pPr>
        <w:spacing w:after="0"/>
        <w:rPr>
          <w:sz w:val="18"/>
        </w:rPr>
      </w:pPr>
    </w:p>
    <w:tbl>
      <w:tblPr>
        <w:tblStyle w:val="TableGrid"/>
        <w:tblW w:w="4750" w:type="pct"/>
        <w:jc w:val="center"/>
        <w:tblCellMar>
          <w:top w:w="100" w:type="dxa"/>
          <w:left w:w="100" w:type="dxa"/>
          <w:bottom w:w="100" w:type="dxa"/>
          <w:right w:w="100" w:type="dxa"/>
        </w:tblCellMar>
        <w:tblLook w:val="04A0" w:firstRow="1" w:lastRow="0" w:firstColumn="1" w:lastColumn="0" w:noHBand="0" w:noVBand="1"/>
        <w:tblDescription w:val=""/>
      </w:tblPr>
      <w:tblGrid>
        <w:gridCol w:w="9356"/>
      </w:tblGrid>
      <w:tr w:rsidR="00613BC6" w14:paraId="6E3B5B07" w14:textId="77777777">
        <w:trPr>
          <w:trHeight w:val="300"/>
          <w:jc w:val="center"/>
        </w:trPr>
        <w:tc>
          <w:tcPr>
            <w:tcW w:w="5000" w:type="pct"/>
            <w:shd w:val="clear" w:color="auto" w:fill="006686"/>
            <w:vAlign w:val="center"/>
          </w:tcPr>
          <w:p w14:paraId="1B38D475" w14:textId="77777777" w:rsidR="00613BC6" w:rsidRPr="001D1BCB" w:rsidRDefault="00B00DBD" w:rsidP="005412BF">
            <w:pPr>
              <w:pStyle w:val="col-header-style1"/>
              <w:spacing w:line="276" w:lineRule="auto"/>
              <w:rPr>
                <w:sz w:val="19"/>
                <w:szCs w:val="19"/>
              </w:rPr>
            </w:pPr>
            <w:r w:rsidRPr="001D1BCB">
              <w:rPr>
                <w:sz w:val="19"/>
                <w:szCs w:val="19"/>
              </w:rPr>
              <w:t xml:space="preserve">Neponset River Watershed 2004 Water Quality Assessment Report (MA73-20 - Beaver Meadow </w:t>
            </w:r>
            <w:proofErr w:type="gramStart"/>
            <w:r w:rsidRPr="001D1BCB">
              <w:rPr>
                <w:sz w:val="19"/>
                <w:szCs w:val="19"/>
              </w:rPr>
              <w:t>Brook )</w:t>
            </w:r>
            <w:proofErr w:type="gramEnd"/>
          </w:p>
        </w:tc>
      </w:tr>
      <w:tr w:rsidR="00613BC6" w14:paraId="45266A8D" w14:textId="77777777">
        <w:trPr>
          <w:jc w:val="center"/>
        </w:trPr>
        <w:tc>
          <w:tcPr>
            <w:tcW w:w="5000" w:type="pct"/>
            <w:shd w:val="clear" w:color="auto" w:fill="DAEEF3"/>
            <w:vAlign w:val="center"/>
          </w:tcPr>
          <w:p w14:paraId="3E7C902D" w14:textId="77777777" w:rsidR="001D1BCB" w:rsidRPr="001D1BCB" w:rsidRDefault="00B00DBD" w:rsidP="005412BF">
            <w:pPr>
              <w:pStyle w:val="small-content"/>
              <w:rPr>
                <w:b/>
                <w:sz w:val="19"/>
                <w:szCs w:val="19"/>
              </w:rPr>
            </w:pPr>
            <w:r w:rsidRPr="001D1BCB">
              <w:rPr>
                <w:b/>
                <w:sz w:val="19"/>
                <w:szCs w:val="19"/>
              </w:rPr>
              <w:t>Aquatic Life</w:t>
            </w:r>
          </w:p>
          <w:p w14:paraId="51A296CE" w14:textId="77777777" w:rsidR="001D1BCB" w:rsidRPr="001D1BCB" w:rsidRDefault="00B00DBD" w:rsidP="005412BF">
            <w:pPr>
              <w:pStyle w:val="small-content"/>
              <w:rPr>
                <w:sz w:val="19"/>
                <w:szCs w:val="19"/>
              </w:rPr>
            </w:pPr>
            <w:r w:rsidRPr="001D1BCB">
              <w:rPr>
                <w:sz w:val="19"/>
                <w:szCs w:val="19"/>
              </w:rPr>
              <w:t>Insufficient data were available to assess the Aquatic Life Use.</w:t>
            </w:r>
          </w:p>
          <w:p w14:paraId="03737460" w14:textId="77777777" w:rsidR="001D1BCB" w:rsidRPr="001D1BCB" w:rsidRDefault="001D1BCB" w:rsidP="005412BF">
            <w:pPr>
              <w:pStyle w:val="small-content"/>
              <w:rPr>
                <w:sz w:val="19"/>
                <w:szCs w:val="19"/>
              </w:rPr>
            </w:pPr>
          </w:p>
          <w:p w14:paraId="78C431C0" w14:textId="77777777" w:rsidR="001D1BCB" w:rsidRPr="001D1BCB" w:rsidRDefault="00B00DBD" w:rsidP="005412BF">
            <w:pPr>
              <w:pStyle w:val="small-content"/>
              <w:rPr>
                <w:i/>
                <w:sz w:val="19"/>
                <w:szCs w:val="19"/>
              </w:rPr>
            </w:pPr>
            <w:r w:rsidRPr="001D1BCB">
              <w:rPr>
                <w:i/>
                <w:sz w:val="19"/>
                <w:szCs w:val="19"/>
              </w:rPr>
              <w:t>Fish Consumption</w:t>
            </w:r>
          </w:p>
          <w:p w14:paraId="64F8F637" w14:textId="77777777" w:rsidR="001D1BCB" w:rsidRPr="001D1BCB" w:rsidRDefault="00B00DBD" w:rsidP="005412BF">
            <w:pPr>
              <w:pStyle w:val="small-content"/>
              <w:rPr>
                <w:sz w:val="19"/>
                <w:szCs w:val="19"/>
              </w:rPr>
            </w:pPr>
            <w:r w:rsidRPr="001D1BCB">
              <w:rPr>
                <w:sz w:val="19"/>
                <w:szCs w:val="19"/>
              </w:rPr>
              <w:t>This waterbody does not have a site-specific fish consumption advisory. All applicable statewide fish consumption advisories issued by MA DPH due to mercury contamination apply to this waterbody (See Special Note 2).</w:t>
            </w:r>
          </w:p>
          <w:p w14:paraId="344254D9" w14:textId="77777777" w:rsidR="001D1BCB" w:rsidRPr="001D1BCB" w:rsidRDefault="001D1BCB" w:rsidP="005412BF">
            <w:pPr>
              <w:pStyle w:val="small-content"/>
              <w:rPr>
                <w:sz w:val="19"/>
                <w:szCs w:val="19"/>
              </w:rPr>
            </w:pPr>
          </w:p>
          <w:p w14:paraId="607D2B60" w14:textId="77777777" w:rsidR="001D1BCB" w:rsidRPr="001D1BCB" w:rsidRDefault="00B00DBD" w:rsidP="005412BF">
            <w:pPr>
              <w:pStyle w:val="small-content"/>
              <w:rPr>
                <w:i/>
                <w:sz w:val="19"/>
                <w:szCs w:val="19"/>
              </w:rPr>
            </w:pPr>
            <w:r w:rsidRPr="001D1BCB">
              <w:rPr>
                <w:i/>
                <w:sz w:val="19"/>
                <w:szCs w:val="19"/>
              </w:rPr>
              <w:t>Primary Contact</w:t>
            </w:r>
          </w:p>
          <w:p w14:paraId="3E9ED14B" w14:textId="77777777" w:rsidR="001D1BCB" w:rsidRPr="001D1BCB" w:rsidRDefault="00B00DBD" w:rsidP="005412BF">
            <w:pPr>
              <w:pStyle w:val="small-content"/>
              <w:rPr>
                <w:sz w:val="19"/>
                <w:szCs w:val="19"/>
              </w:rPr>
            </w:pPr>
            <w:r w:rsidRPr="001D1BCB">
              <w:rPr>
                <w:sz w:val="19"/>
                <w:szCs w:val="19"/>
              </w:rPr>
              <w:t>NepRWA collected E. coli samples at one site in 2007 and 2008. The annual geometric means of the samples collected at the site during the primary contact season were 49 CFU/100ml and 48 CFU/100ml. These results do not violate the geometric mean criterion (126 CFU/100ml) for E. coli.</w:t>
            </w:r>
          </w:p>
          <w:p w14:paraId="5CEC77AF" w14:textId="77777777" w:rsidR="001D1BCB" w:rsidRPr="001D1BCB" w:rsidRDefault="001D1BCB" w:rsidP="005412BF">
            <w:pPr>
              <w:pStyle w:val="small-content"/>
              <w:rPr>
                <w:sz w:val="19"/>
                <w:szCs w:val="19"/>
              </w:rPr>
            </w:pPr>
          </w:p>
          <w:p w14:paraId="1AEC646B" w14:textId="77777777" w:rsidR="001D1BCB" w:rsidRPr="001D1BCB" w:rsidRDefault="00B00DBD" w:rsidP="005412BF">
            <w:pPr>
              <w:pStyle w:val="small-content"/>
              <w:rPr>
                <w:i/>
                <w:sz w:val="19"/>
                <w:szCs w:val="19"/>
              </w:rPr>
            </w:pPr>
            <w:r w:rsidRPr="001D1BCB">
              <w:rPr>
                <w:i/>
                <w:sz w:val="19"/>
                <w:szCs w:val="19"/>
              </w:rPr>
              <w:t>Secondary Contact</w:t>
            </w:r>
          </w:p>
          <w:p w14:paraId="0178CEA0" w14:textId="77777777" w:rsidR="001D1BCB" w:rsidRPr="001D1BCB" w:rsidRDefault="00B00DBD" w:rsidP="005412BF">
            <w:pPr>
              <w:pStyle w:val="small-content"/>
              <w:rPr>
                <w:sz w:val="19"/>
                <w:szCs w:val="19"/>
              </w:rPr>
            </w:pPr>
            <w:r w:rsidRPr="001D1BCB">
              <w:rPr>
                <w:sz w:val="19"/>
                <w:szCs w:val="19"/>
              </w:rPr>
              <w:t>NepRWA collected E. coli samples at one site in 2007 and 2008. The annual geometric means of the samples collected at the site were 49 CFU/100ml and 48 CFU/100ml. These results do not violate the geometric mean criterion (630 CFU/100ml) for E. coli.</w:t>
            </w:r>
          </w:p>
          <w:p w14:paraId="70E115F7" w14:textId="77777777" w:rsidR="001D1BCB" w:rsidRPr="001D1BCB" w:rsidRDefault="001D1BCB" w:rsidP="005412BF">
            <w:pPr>
              <w:pStyle w:val="small-content"/>
              <w:rPr>
                <w:sz w:val="19"/>
                <w:szCs w:val="19"/>
              </w:rPr>
            </w:pPr>
          </w:p>
          <w:p w14:paraId="5D40F220" w14:textId="77777777" w:rsidR="001D1BCB" w:rsidRPr="001D1BCB" w:rsidRDefault="00B00DBD" w:rsidP="005412BF">
            <w:pPr>
              <w:pStyle w:val="small-content"/>
              <w:rPr>
                <w:i/>
                <w:sz w:val="19"/>
                <w:szCs w:val="19"/>
              </w:rPr>
            </w:pPr>
            <w:r w:rsidRPr="001D1BCB">
              <w:rPr>
                <w:i/>
                <w:sz w:val="19"/>
                <w:szCs w:val="19"/>
              </w:rPr>
              <w:t>Aesthetics</w:t>
            </w:r>
          </w:p>
          <w:p w14:paraId="4A065EDF" w14:textId="77777777" w:rsidR="001D1BCB" w:rsidRPr="001D1BCB" w:rsidRDefault="00B00DBD" w:rsidP="005412BF">
            <w:pPr>
              <w:pStyle w:val="small-content"/>
              <w:rPr>
                <w:sz w:val="19"/>
                <w:szCs w:val="19"/>
              </w:rPr>
            </w:pPr>
            <w:r w:rsidRPr="001D1BCB">
              <w:rPr>
                <w:sz w:val="19"/>
                <w:szCs w:val="19"/>
              </w:rPr>
              <w:t>Insufficient data were available to assess the Aesthetic Use.</w:t>
            </w:r>
          </w:p>
          <w:p w14:paraId="50907B4D" w14:textId="77777777" w:rsidR="001D1BCB" w:rsidRPr="001D1BCB" w:rsidRDefault="001D1BCB" w:rsidP="005412BF">
            <w:pPr>
              <w:pStyle w:val="small-content"/>
              <w:rPr>
                <w:sz w:val="19"/>
                <w:szCs w:val="19"/>
              </w:rPr>
            </w:pPr>
          </w:p>
          <w:p w14:paraId="458EA97D" w14:textId="77777777" w:rsidR="001D1BCB" w:rsidRPr="001D1BCB" w:rsidRDefault="00B00DBD" w:rsidP="005412BF">
            <w:pPr>
              <w:pStyle w:val="small-content"/>
              <w:rPr>
                <w:sz w:val="19"/>
                <w:szCs w:val="19"/>
              </w:rPr>
            </w:pPr>
            <w:r w:rsidRPr="001D1BCB">
              <w:rPr>
                <w:b/>
                <w:sz w:val="19"/>
                <w:szCs w:val="19"/>
              </w:rPr>
              <w:t>Report Recommendations:</w:t>
            </w:r>
          </w:p>
          <w:p w14:paraId="7620032A" w14:textId="51D7240B" w:rsidR="00613BC6" w:rsidRPr="001D1BCB" w:rsidRDefault="00B00DBD" w:rsidP="005412BF">
            <w:pPr>
              <w:pStyle w:val="small-content"/>
              <w:spacing w:line="276" w:lineRule="auto"/>
              <w:rPr>
                <w:sz w:val="19"/>
                <w:szCs w:val="19"/>
              </w:rPr>
            </w:pPr>
            <w:r w:rsidRPr="001D1BCB">
              <w:rPr>
                <w:sz w:val="19"/>
                <w:szCs w:val="19"/>
              </w:rPr>
              <w:t>NA</w:t>
            </w:r>
          </w:p>
        </w:tc>
      </w:tr>
    </w:tbl>
    <w:p w14:paraId="3012A911" w14:textId="0AD993FE" w:rsidR="00613BC6" w:rsidRPr="007776B9" w:rsidRDefault="00613BC6" w:rsidP="001D1BCB">
      <w:pPr>
        <w:spacing w:after="0"/>
        <w:rPr>
          <w:sz w:val="18"/>
        </w:rPr>
      </w:pPr>
    </w:p>
    <w:tbl>
      <w:tblPr>
        <w:tblStyle w:val="TableGrid"/>
        <w:tblW w:w="4750" w:type="pct"/>
        <w:jc w:val="center"/>
        <w:tblCellMar>
          <w:top w:w="100" w:type="dxa"/>
          <w:left w:w="100" w:type="dxa"/>
          <w:bottom w:w="100" w:type="dxa"/>
          <w:right w:w="100" w:type="dxa"/>
        </w:tblCellMar>
        <w:tblLook w:val="04A0" w:firstRow="1" w:lastRow="0" w:firstColumn="1" w:lastColumn="0" w:noHBand="0" w:noVBand="1"/>
        <w:tblDescription w:val=""/>
      </w:tblPr>
      <w:tblGrid>
        <w:gridCol w:w="9356"/>
      </w:tblGrid>
      <w:tr w:rsidR="00C34363" w14:paraId="6D4BEC7C" w14:textId="77777777" w:rsidTr="00622B2B">
        <w:trPr>
          <w:trHeight w:val="300"/>
          <w:jc w:val="center"/>
        </w:trPr>
        <w:tc>
          <w:tcPr>
            <w:tcW w:w="5000" w:type="pct"/>
            <w:shd w:val="clear" w:color="auto" w:fill="006686"/>
            <w:vAlign w:val="center"/>
          </w:tcPr>
          <w:p w14:paraId="746BF967" w14:textId="77777777" w:rsidR="00C34363" w:rsidRPr="001D1BCB" w:rsidRDefault="00C34363" w:rsidP="005412BF">
            <w:pPr>
              <w:pStyle w:val="col-header-style1"/>
              <w:spacing w:line="276" w:lineRule="auto"/>
              <w:rPr>
                <w:sz w:val="19"/>
                <w:szCs w:val="19"/>
              </w:rPr>
            </w:pPr>
            <w:r w:rsidRPr="001D1BCB">
              <w:rPr>
                <w:sz w:val="19"/>
                <w:szCs w:val="19"/>
              </w:rPr>
              <w:t xml:space="preserve">Neponset River Watershed 2004 Water Quality Assessment Report (MA73-05 - East Branch Neponset </w:t>
            </w:r>
            <w:proofErr w:type="gramStart"/>
            <w:r w:rsidRPr="001D1BCB">
              <w:rPr>
                <w:sz w:val="19"/>
                <w:szCs w:val="19"/>
              </w:rPr>
              <w:t>River )</w:t>
            </w:r>
            <w:proofErr w:type="gramEnd"/>
          </w:p>
        </w:tc>
      </w:tr>
      <w:tr w:rsidR="00C34363" w14:paraId="16B6DF50" w14:textId="77777777" w:rsidTr="00622B2B">
        <w:trPr>
          <w:jc w:val="center"/>
        </w:trPr>
        <w:tc>
          <w:tcPr>
            <w:tcW w:w="5000" w:type="pct"/>
            <w:shd w:val="clear" w:color="auto" w:fill="DAEEF3"/>
            <w:vAlign w:val="center"/>
          </w:tcPr>
          <w:p w14:paraId="2E13284D" w14:textId="77777777" w:rsidR="001D1BCB" w:rsidRPr="001D1BCB" w:rsidRDefault="00C34363" w:rsidP="005412BF">
            <w:pPr>
              <w:pStyle w:val="small-content"/>
              <w:rPr>
                <w:b/>
                <w:sz w:val="19"/>
                <w:szCs w:val="19"/>
              </w:rPr>
            </w:pPr>
            <w:r w:rsidRPr="001D1BCB">
              <w:rPr>
                <w:b/>
                <w:sz w:val="19"/>
                <w:szCs w:val="19"/>
              </w:rPr>
              <w:t>Aquatic Life</w:t>
            </w:r>
          </w:p>
          <w:p w14:paraId="38893C0D" w14:textId="77777777" w:rsidR="001D1BCB" w:rsidRPr="001D1BCB" w:rsidRDefault="00C34363" w:rsidP="005412BF">
            <w:pPr>
              <w:pStyle w:val="small-content"/>
              <w:rPr>
                <w:sz w:val="19"/>
                <w:szCs w:val="19"/>
              </w:rPr>
            </w:pPr>
            <w:r w:rsidRPr="001D1BCB">
              <w:rPr>
                <w:sz w:val="19"/>
                <w:szCs w:val="19"/>
              </w:rPr>
              <w:t>Insufficient data were available to assess the Aquatic Life Use.</w:t>
            </w:r>
          </w:p>
          <w:p w14:paraId="177844C9" w14:textId="77777777" w:rsidR="001D1BCB" w:rsidRPr="001D1BCB" w:rsidRDefault="001D1BCB" w:rsidP="005412BF">
            <w:pPr>
              <w:pStyle w:val="small-content"/>
              <w:rPr>
                <w:sz w:val="19"/>
                <w:szCs w:val="19"/>
              </w:rPr>
            </w:pPr>
          </w:p>
          <w:p w14:paraId="49B7B995" w14:textId="77777777" w:rsidR="001D1BCB" w:rsidRPr="001D1BCB" w:rsidRDefault="00C34363" w:rsidP="005412BF">
            <w:pPr>
              <w:pStyle w:val="small-content"/>
              <w:rPr>
                <w:i/>
                <w:sz w:val="19"/>
                <w:szCs w:val="19"/>
              </w:rPr>
            </w:pPr>
            <w:r w:rsidRPr="001D1BCB">
              <w:rPr>
                <w:i/>
                <w:sz w:val="19"/>
                <w:szCs w:val="19"/>
              </w:rPr>
              <w:t>Fish Consumption</w:t>
            </w:r>
          </w:p>
          <w:p w14:paraId="3C798A63" w14:textId="77777777" w:rsidR="001D1BCB" w:rsidRPr="001D1BCB" w:rsidRDefault="00C34363" w:rsidP="005412BF">
            <w:pPr>
              <w:pStyle w:val="small-content"/>
              <w:rPr>
                <w:sz w:val="19"/>
                <w:szCs w:val="19"/>
              </w:rPr>
            </w:pPr>
            <w:r w:rsidRPr="001D1BCB">
              <w:rPr>
                <w:sz w:val="19"/>
                <w:szCs w:val="19"/>
              </w:rPr>
              <w:t>This waterbody does not have a site-specific fish consumption advisory. All applicable statewide fish consumption advisories issued by MA DPH due to mercury contamination apply to this waterbody (See Special Note 2).</w:t>
            </w:r>
          </w:p>
          <w:p w14:paraId="39D77C4A" w14:textId="77777777" w:rsidR="001D1BCB" w:rsidRPr="001D1BCB" w:rsidRDefault="001D1BCB" w:rsidP="005412BF">
            <w:pPr>
              <w:pStyle w:val="small-content"/>
              <w:rPr>
                <w:sz w:val="19"/>
                <w:szCs w:val="19"/>
              </w:rPr>
            </w:pPr>
          </w:p>
          <w:p w14:paraId="02A7B45F" w14:textId="77777777" w:rsidR="001D1BCB" w:rsidRPr="001D1BCB" w:rsidRDefault="00C34363" w:rsidP="005412BF">
            <w:pPr>
              <w:pStyle w:val="small-content"/>
              <w:rPr>
                <w:i/>
                <w:sz w:val="19"/>
                <w:szCs w:val="19"/>
              </w:rPr>
            </w:pPr>
            <w:r w:rsidRPr="001D1BCB">
              <w:rPr>
                <w:i/>
                <w:sz w:val="19"/>
                <w:szCs w:val="19"/>
              </w:rPr>
              <w:t>Primary Contact</w:t>
            </w:r>
          </w:p>
          <w:p w14:paraId="220944FD" w14:textId="77777777" w:rsidR="001D1BCB" w:rsidRPr="001D1BCB" w:rsidRDefault="00C34363" w:rsidP="005412BF">
            <w:pPr>
              <w:pStyle w:val="small-content"/>
              <w:rPr>
                <w:sz w:val="19"/>
                <w:szCs w:val="19"/>
              </w:rPr>
            </w:pPr>
            <w:r w:rsidRPr="001D1BCB">
              <w:rPr>
                <w:sz w:val="19"/>
                <w:szCs w:val="19"/>
              </w:rPr>
              <w:t>NepRWA collected E. coli samples at one site in 2008. The annual geometric mean of the samples collected at the site during the primary contact season was 179 CFU/100ml. This result violates the geometric mean criterion (126 CFU/100ml) for E. coli.</w:t>
            </w:r>
          </w:p>
          <w:p w14:paraId="4D3889C6" w14:textId="77777777" w:rsidR="001D1BCB" w:rsidRPr="001D1BCB" w:rsidRDefault="001D1BCB" w:rsidP="005412BF">
            <w:pPr>
              <w:pStyle w:val="small-content"/>
              <w:rPr>
                <w:sz w:val="19"/>
                <w:szCs w:val="19"/>
              </w:rPr>
            </w:pPr>
          </w:p>
          <w:p w14:paraId="5EAF7B91" w14:textId="77777777" w:rsidR="001D1BCB" w:rsidRPr="001D1BCB" w:rsidRDefault="00C34363" w:rsidP="005412BF">
            <w:pPr>
              <w:pStyle w:val="small-content"/>
              <w:rPr>
                <w:i/>
                <w:sz w:val="19"/>
                <w:szCs w:val="19"/>
              </w:rPr>
            </w:pPr>
            <w:r w:rsidRPr="001D1BCB">
              <w:rPr>
                <w:i/>
                <w:sz w:val="19"/>
                <w:szCs w:val="19"/>
              </w:rPr>
              <w:t>Secondary Contact</w:t>
            </w:r>
          </w:p>
          <w:p w14:paraId="42CBF5CC" w14:textId="77777777" w:rsidR="001D1BCB" w:rsidRPr="001D1BCB" w:rsidRDefault="00C34363" w:rsidP="005412BF">
            <w:pPr>
              <w:pStyle w:val="small-content"/>
              <w:rPr>
                <w:sz w:val="19"/>
                <w:szCs w:val="19"/>
              </w:rPr>
            </w:pPr>
            <w:r w:rsidRPr="001D1BCB">
              <w:rPr>
                <w:sz w:val="19"/>
                <w:szCs w:val="19"/>
              </w:rPr>
              <w:t>NepRWA collected E. coli samples at one site in 2007 and 2008. The annual geometric means of the samples collected at the site were 179 CFU/100ml and 183 CFU/100ml. These results do not violate the geometric mean criterion (630 CFU/100ml) for E. coli.</w:t>
            </w:r>
          </w:p>
          <w:p w14:paraId="3E812511" w14:textId="77777777" w:rsidR="001D1BCB" w:rsidRPr="001D1BCB" w:rsidRDefault="001D1BCB" w:rsidP="005412BF">
            <w:pPr>
              <w:pStyle w:val="small-content"/>
              <w:rPr>
                <w:sz w:val="19"/>
                <w:szCs w:val="19"/>
              </w:rPr>
            </w:pPr>
          </w:p>
          <w:p w14:paraId="4140F1F3" w14:textId="77777777" w:rsidR="001D1BCB" w:rsidRPr="001D1BCB" w:rsidRDefault="00C34363" w:rsidP="005412BF">
            <w:pPr>
              <w:pStyle w:val="small-content"/>
              <w:rPr>
                <w:i/>
                <w:sz w:val="19"/>
                <w:szCs w:val="19"/>
              </w:rPr>
            </w:pPr>
            <w:r w:rsidRPr="001D1BCB">
              <w:rPr>
                <w:i/>
                <w:sz w:val="19"/>
                <w:szCs w:val="19"/>
              </w:rPr>
              <w:t>Aesthetics</w:t>
            </w:r>
          </w:p>
          <w:p w14:paraId="4A522E0D" w14:textId="77777777" w:rsidR="001D1BCB" w:rsidRPr="001D1BCB" w:rsidRDefault="00C34363" w:rsidP="005412BF">
            <w:pPr>
              <w:pStyle w:val="small-content"/>
              <w:rPr>
                <w:sz w:val="19"/>
                <w:szCs w:val="19"/>
              </w:rPr>
            </w:pPr>
            <w:r w:rsidRPr="001D1BCB">
              <w:rPr>
                <w:sz w:val="19"/>
                <w:szCs w:val="19"/>
              </w:rPr>
              <w:t>Insufficient data were available to assess the Aesthetic Use.</w:t>
            </w:r>
          </w:p>
          <w:p w14:paraId="7ADC1942" w14:textId="77777777" w:rsidR="001D1BCB" w:rsidRPr="001D1BCB" w:rsidRDefault="001D1BCB" w:rsidP="005412BF">
            <w:pPr>
              <w:pStyle w:val="small-content"/>
              <w:rPr>
                <w:sz w:val="19"/>
                <w:szCs w:val="19"/>
              </w:rPr>
            </w:pPr>
          </w:p>
          <w:p w14:paraId="71119307" w14:textId="77777777" w:rsidR="001D1BCB" w:rsidRPr="001D1BCB" w:rsidRDefault="00C34363" w:rsidP="005412BF">
            <w:pPr>
              <w:pStyle w:val="small-content"/>
              <w:rPr>
                <w:sz w:val="19"/>
                <w:szCs w:val="19"/>
              </w:rPr>
            </w:pPr>
            <w:r w:rsidRPr="001D1BCB">
              <w:rPr>
                <w:b/>
                <w:sz w:val="19"/>
                <w:szCs w:val="19"/>
              </w:rPr>
              <w:t>Report Recommendations:</w:t>
            </w:r>
          </w:p>
          <w:p w14:paraId="14BC4BDB" w14:textId="68C1E240" w:rsidR="00C34363" w:rsidRPr="001D1BCB" w:rsidRDefault="00C34363" w:rsidP="005412BF">
            <w:pPr>
              <w:pStyle w:val="small-content"/>
              <w:spacing w:line="276" w:lineRule="auto"/>
              <w:rPr>
                <w:sz w:val="19"/>
                <w:szCs w:val="19"/>
              </w:rPr>
            </w:pPr>
            <w:r w:rsidRPr="001D1BCB">
              <w:rPr>
                <w:sz w:val="19"/>
                <w:szCs w:val="19"/>
              </w:rPr>
              <w:t>NA</w:t>
            </w:r>
          </w:p>
        </w:tc>
      </w:tr>
    </w:tbl>
    <w:p w14:paraId="4CC9CA8A" w14:textId="77777777" w:rsidR="00C34363" w:rsidRPr="007776B9" w:rsidRDefault="00C34363" w:rsidP="001D1BCB">
      <w:pPr>
        <w:spacing w:after="0"/>
        <w:rPr>
          <w:sz w:val="18"/>
        </w:rPr>
      </w:pPr>
    </w:p>
    <w:tbl>
      <w:tblPr>
        <w:tblStyle w:val="TableGrid"/>
        <w:tblW w:w="4750" w:type="pct"/>
        <w:jc w:val="center"/>
        <w:tblCellMar>
          <w:top w:w="100" w:type="dxa"/>
          <w:left w:w="100" w:type="dxa"/>
          <w:bottom w:w="100" w:type="dxa"/>
          <w:right w:w="100" w:type="dxa"/>
        </w:tblCellMar>
        <w:tblLook w:val="04A0" w:firstRow="1" w:lastRow="0" w:firstColumn="1" w:lastColumn="0" w:noHBand="0" w:noVBand="1"/>
        <w:tblDescription w:val=""/>
      </w:tblPr>
      <w:tblGrid>
        <w:gridCol w:w="9356"/>
      </w:tblGrid>
      <w:tr w:rsidR="00613BC6" w14:paraId="5232CCC9" w14:textId="77777777">
        <w:trPr>
          <w:trHeight w:val="300"/>
          <w:jc w:val="center"/>
        </w:trPr>
        <w:tc>
          <w:tcPr>
            <w:tcW w:w="5000" w:type="pct"/>
            <w:shd w:val="clear" w:color="auto" w:fill="006686"/>
            <w:vAlign w:val="center"/>
          </w:tcPr>
          <w:p w14:paraId="56ECB6EF" w14:textId="48BF74B1" w:rsidR="00613BC6" w:rsidRPr="001D1BCB" w:rsidRDefault="00B00DBD" w:rsidP="005412BF">
            <w:pPr>
              <w:pStyle w:val="col-header-style1"/>
              <w:spacing w:line="276" w:lineRule="auto"/>
              <w:rPr>
                <w:sz w:val="19"/>
                <w:szCs w:val="19"/>
              </w:rPr>
            </w:pPr>
            <w:r w:rsidRPr="001D1BCB">
              <w:rPr>
                <w:sz w:val="19"/>
                <w:szCs w:val="19"/>
              </w:rPr>
              <w:t>Neponset River Watershed 2004 Water Quality Assessment Report (MA73-22 - Pequi</w:t>
            </w:r>
            <w:r w:rsidR="005D17BC" w:rsidRPr="001D1BCB">
              <w:rPr>
                <w:sz w:val="19"/>
                <w:szCs w:val="19"/>
              </w:rPr>
              <w:t>t</w:t>
            </w:r>
            <w:r w:rsidRPr="001D1BCB">
              <w:rPr>
                <w:sz w:val="19"/>
                <w:szCs w:val="19"/>
              </w:rPr>
              <w:t xml:space="preserve"> </w:t>
            </w:r>
            <w:proofErr w:type="gramStart"/>
            <w:r w:rsidRPr="001D1BCB">
              <w:rPr>
                <w:sz w:val="19"/>
                <w:szCs w:val="19"/>
              </w:rPr>
              <w:t>Brook )</w:t>
            </w:r>
            <w:proofErr w:type="gramEnd"/>
          </w:p>
        </w:tc>
      </w:tr>
      <w:tr w:rsidR="00613BC6" w14:paraId="17D05C57" w14:textId="77777777">
        <w:trPr>
          <w:jc w:val="center"/>
        </w:trPr>
        <w:tc>
          <w:tcPr>
            <w:tcW w:w="5000" w:type="pct"/>
            <w:shd w:val="clear" w:color="auto" w:fill="DAEEF3"/>
            <w:vAlign w:val="center"/>
          </w:tcPr>
          <w:p w14:paraId="729B9557" w14:textId="77777777" w:rsidR="001D1BCB" w:rsidRPr="001D1BCB" w:rsidRDefault="00B00DBD" w:rsidP="005412BF">
            <w:pPr>
              <w:pStyle w:val="small-content"/>
              <w:rPr>
                <w:b/>
                <w:sz w:val="19"/>
                <w:szCs w:val="19"/>
              </w:rPr>
            </w:pPr>
            <w:r w:rsidRPr="001D1BCB">
              <w:rPr>
                <w:b/>
                <w:sz w:val="19"/>
                <w:szCs w:val="19"/>
              </w:rPr>
              <w:t>Aquatic Life</w:t>
            </w:r>
          </w:p>
          <w:p w14:paraId="53964ABD" w14:textId="77777777" w:rsidR="001D1BCB" w:rsidRPr="001D1BCB" w:rsidRDefault="00B00DBD" w:rsidP="005412BF">
            <w:pPr>
              <w:pStyle w:val="small-content"/>
              <w:rPr>
                <w:sz w:val="19"/>
                <w:szCs w:val="19"/>
              </w:rPr>
            </w:pPr>
            <w:r w:rsidRPr="001D1BCB">
              <w:rPr>
                <w:sz w:val="19"/>
                <w:szCs w:val="19"/>
              </w:rPr>
              <w:t>NepRWA measured dissolved oxygen at two sites in 2007 and 2008 (n=20) and found eight violations of the dissolved oxygen criterion (5.0 mg/L). The violations ranged from 3.3 mg/L to 4.9 mg/L.</w:t>
            </w:r>
          </w:p>
          <w:p w14:paraId="61A3B1A5" w14:textId="77777777" w:rsidR="001D1BCB" w:rsidRPr="001D1BCB" w:rsidRDefault="001D1BCB" w:rsidP="005412BF">
            <w:pPr>
              <w:pStyle w:val="small-content"/>
              <w:rPr>
                <w:sz w:val="19"/>
                <w:szCs w:val="19"/>
              </w:rPr>
            </w:pPr>
          </w:p>
          <w:p w14:paraId="1F267B33" w14:textId="77777777" w:rsidR="001D1BCB" w:rsidRPr="001D1BCB" w:rsidRDefault="00B00DBD" w:rsidP="005412BF">
            <w:pPr>
              <w:pStyle w:val="small-content"/>
              <w:rPr>
                <w:i/>
                <w:sz w:val="19"/>
                <w:szCs w:val="19"/>
              </w:rPr>
            </w:pPr>
            <w:r w:rsidRPr="001D1BCB">
              <w:rPr>
                <w:i/>
                <w:sz w:val="19"/>
                <w:szCs w:val="19"/>
              </w:rPr>
              <w:t>Fish Consumption</w:t>
            </w:r>
          </w:p>
          <w:p w14:paraId="1BF0873C" w14:textId="77777777" w:rsidR="001D1BCB" w:rsidRPr="001D1BCB" w:rsidRDefault="00B00DBD" w:rsidP="005412BF">
            <w:pPr>
              <w:pStyle w:val="small-content"/>
              <w:rPr>
                <w:sz w:val="19"/>
                <w:szCs w:val="19"/>
              </w:rPr>
            </w:pPr>
            <w:r w:rsidRPr="001D1BCB">
              <w:rPr>
                <w:sz w:val="19"/>
                <w:szCs w:val="19"/>
              </w:rPr>
              <w:t>This waterbody does not have a site-specific fish consumption advisory. All applicable statewide fish consumption advisories issued by MA DPH due to mercury contamination apply to this waterbody (See Special Note 2).</w:t>
            </w:r>
          </w:p>
          <w:p w14:paraId="66258236" w14:textId="77777777" w:rsidR="001D1BCB" w:rsidRPr="001D1BCB" w:rsidRDefault="001D1BCB" w:rsidP="005412BF">
            <w:pPr>
              <w:pStyle w:val="small-content"/>
              <w:rPr>
                <w:sz w:val="19"/>
                <w:szCs w:val="19"/>
              </w:rPr>
            </w:pPr>
          </w:p>
          <w:p w14:paraId="75173DAF" w14:textId="77777777" w:rsidR="001D1BCB" w:rsidRPr="001D1BCB" w:rsidRDefault="00B00DBD" w:rsidP="005412BF">
            <w:pPr>
              <w:pStyle w:val="small-content"/>
              <w:rPr>
                <w:i/>
                <w:sz w:val="19"/>
                <w:szCs w:val="19"/>
              </w:rPr>
            </w:pPr>
            <w:r w:rsidRPr="001D1BCB">
              <w:rPr>
                <w:i/>
                <w:sz w:val="19"/>
                <w:szCs w:val="19"/>
              </w:rPr>
              <w:t>Primary Contact</w:t>
            </w:r>
          </w:p>
          <w:p w14:paraId="62B59A3B" w14:textId="77777777" w:rsidR="001D1BCB" w:rsidRPr="001D1BCB" w:rsidRDefault="00B00DBD" w:rsidP="005412BF">
            <w:pPr>
              <w:pStyle w:val="small-content"/>
              <w:rPr>
                <w:sz w:val="19"/>
                <w:szCs w:val="19"/>
              </w:rPr>
            </w:pPr>
            <w:r w:rsidRPr="001D1BCB">
              <w:rPr>
                <w:sz w:val="19"/>
                <w:szCs w:val="19"/>
              </w:rPr>
              <w:t>NepRWA collected E. coli samples at one site in 2007 and 2008. The annual geometric means of the samples collected at each site during the primary contact season ranged from 33 CFU/100ml to 123 CFU/100ml. These results do not violate the geometric mean criterion (126 CFU/100ml) for E. coli. An Alert Status is identified for this use due to spikes in E. coli concentrations.</w:t>
            </w:r>
          </w:p>
          <w:p w14:paraId="26E7BF2D" w14:textId="77777777" w:rsidR="001D1BCB" w:rsidRPr="001D1BCB" w:rsidRDefault="001D1BCB" w:rsidP="005412BF">
            <w:pPr>
              <w:pStyle w:val="small-content"/>
              <w:rPr>
                <w:sz w:val="19"/>
                <w:szCs w:val="19"/>
              </w:rPr>
            </w:pPr>
          </w:p>
          <w:p w14:paraId="7CC048DE" w14:textId="77777777" w:rsidR="001D1BCB" w:rsidRPr="001D1BCB" w:rsidRDefault="00B00DBD" w:rsidP="005412BF">
            <w:pPr>
              <w:pStyle w:val="small-content"/>
              <w:rPr>
                <w:i/>
                <w:sz w:val="19"/>
                <w:szCs w:val="19"/>
              </w:rPr>
            </w:pPr>
            <w:r w:rsidRPr="001D1BCB">
              <w:rPr>
                <w:i/>
                <w:sz w:val="19"/>
                <w:szCs w:val="19"/>
              </w:rPr>
              <w:t>Secondary Contact</w:t>
            </w:r>
          </w:p>
          <w:p w14:paraId="78997FEC" w14:textId="77777777" w:rsidR="001D1BCB" w:rsidRPr="001D1BCB" w:rsidRDefault="00B00DBD" w:rsidP="005412BF">
            <w:pPr>
              <w:pStyle w:val="small-content"/>
              <w:rPr>
                <w:sz w:val="19"/>
                <w:szCs w:val="19"/>
              </w:rPr>
            </w:pPr>
            <w:r w:rsidRPr="001D1BCB">
              <w:rPr>
                <w:sz w:val="19"/>
                <w:szCs w:val="19"/>
              </w:rPr>
              <w:t>NepRWA collected E. coli samples at two sites in 2007 and 2008. The annual geometric means of the samples collected at each site ranged from 33 CFU/100ml to 175 CFU/100ml. These results do not violate the geometric mean criterion (630 CFU/100ml) for E. coli.</w:t>
            </w:r>
          </w:p>
          <w:p w14:paraId="6DB00ABE" w14:textId="77777777" w:rsidR="001D1BCB" w:rsidRPr="001D1BCB" w:rsidRDefault="001D1BCB" w:rsidP="005412BF">
            <w:pPr>
              <w:pStyle w:val="small-content"/>
              <w:rPr>
                <w:sz w:val="19"/>
                <w:szCs w:val="19"/>
              </w:rPr>
            </w:pPr>
          </w:p>
          <w:p w14:paraId="2BD64757" w14:textId="77777777" w:rsidR="001D1BCB" w:rsidRPr="001D1BCB" w:rsidRDefault="00B00DBD" w:rsidP="005412BF">
            <w:pPr>
              <w:pStyle w:val="small-content"/>
              <w:rPr>
                <w:i/>
                <w:sz w:val="19"/>
                <w:szCs w:val="19"/>
              </w:rPr>
            </w:pPr>
            <w:r w:rsidRPr="001D1BCB">
              <w:rPr>
                <w:i/>
                <w:sz w:val="19"/>
                <w:szCs w:val="19"/>
              </w:rPr>
              <w:lastRenderedPageBreak/>
              <w:t>Aesthetics</w:t>
            </w:r>
          </w:p>
          <w:p w14:paraId="6175C1DF" w14:textId="77777777" w:rsidR="001D1BCB" w:rsidRPr="001D1BCB" w:rsidRDefault="00B00DBD" w:rsidP="005412BF">
            <w:pPr>
              <w:pStyle w:val="small-content"/>
              <w:rPr>
                <w:sz w:val="19"/>
                <w:szCs w:val="19"/>
              </w:rPr>
            </w:pPr>
            <w:r w:rsidRPr="001D1BCB">
              <w:rPr>
                <w:sz w:val="19"/>
                <w:szCs w:val="19"/>
              </w:rPr>
              <w:t>Insufficient data were available to assess the Aesthetic Use.</w:t>
            </w:r>
          </w:p>
          <w:p w14:paraId="4CCF1C53" w14:textId="77777777" w:rsidR="001D1BCB" w:rsidRPr="001D1BCB" w:rsidRDefault="001D1BCB" w:rsidP="005412BF">
            <w:pPr>
              <w:pStyle w:val="small-content"/>
              <w:rPr>
                <w:sz w:val="19"/>
                <w:szCs w:val="19"/>
              </w:rPr>
            </w:pPr>
          </w:p>
          <w:p w14:paraId="4EAF60E0" w14:textId="77777777" w:rsidR="001D1BCB" w:rsidRPr="001D1BCB" w:rsidRDefault="00B00DBD" w:rsidP="005412BF">
            <w:pPr>
              <w:pStyle w:val="small-content"/>
              <w:rPr>
                <w:sz w:val="19"/>
                <w:szCs w:val="19"/>
              </w:rPr>
            </w:pPr>
            <w:r w:rsidRPr="001D1BCB">
              <w:rPr>
                <w:b/>
                <w:sz w:val="19"/>
                <w:szCs w:val="19"/>
              </w:rPr>
              <w:t>Report Recommendations:</w:t>
            </w:r>
          </w:p>
          <w:p w14:paraId="01E70C52" w14:textId="407E7731" w:rsidR="00613BC6" w:rsidRPr="001D1BCB" w:rsidRDefault="00B00DBD" w:rsidP="005412BF">
            <w:pPr>
              <w:pStyle w:val="small-content"/>
              <w:spacing w:line="276" w:lineRule="auto"/>
              <w:rPr>
                <w:sz w:val="19"/>
                <w:szCs w:val="19"/>
              </w:rPr>
            </w:pPr>
            <w:r w:rsidRPr="001D1BCB">
              <w:rPr>
                <w:sz w:val="19"/>
                <w:szCs w:val="19"/>
              </w:rPr>
              <w:t>NA</w:t>
            </w:r>
          </w:p>
        </w:tc>
      </w:tr>
    </w:tbl>
    <w:p w14:paraId="013C0C81" w14:textId="77777777" w:rsidR="00613BC6" w:rsidRPr="007776B9" w:rsidRDefault="00613BC6" w:rsidP="001D1BCB">
      <w:pPr>
        <w:spacing w:after="0"/>
        <w:rPr>
          <w:sz w:val="18"/>
        </w:rPr>
      </w:pPr>
    </w:p>
    <w:tbl>
      <w:tblPr>
        <w:tblStyle w:val="TableGrid"/>
        <w:tblW w:w="4750" w:type="pct"/>
        <w:jc w:val="center"/>
        <w:tblCellMar>
          <w:top w:w="100" w:type="dxa"/>
          <w:left w:w="100" w:type="dxa"/>
          <w:bottom w:w="100" w:type="dxa"/>
          <w:right w:w="100" w:type="dxa"/>
        </w:tblCellMar>
        <w:tblLook w:val="04A0" w:firstRow="1" w:lastRow="0" w:firstColumn="1" w:lastColumn="0" w:noHBand="0" w:noVBand="1"/>
        <w:tblDescription w:val=""/>
      </w:tblPr>
      <w:tblGrid>
        <w:gridCol w:w="9356"/>
      </w:tblGrid>
      <w:tr w:rsidR="00613BC6" w:rsidRPr="001D1BCB" w14:paraId="78CB8551" w14:textId="77777777">
        <w:trPr>
          <w:trHeight w:val="300"/>
          <w:jc w:val="center"/>
        </w:trPr>
        <w:tc>
          <w:tcPr>
            <w:tcW w:w="5000" w:type="pct"/>
            <w:shd w:val="clear" w:color="auto" w:fill="006686"/>
            <w:vAlign w:val="center"/>
          </w:tcPr>
          <w:p w14:paraId="77B86A1B" w14:textId="77777777" w:rsidR="00613BC6" w:rsidRPr="001D1BCB" w:rsidRDefault="00B00DBD" w:rsidP="005412BF">
            <w:pPr>
              <w:pStyle w:val="col-header-style1"/>
              <w:spacing w:line="276" w:lineRule="auto"/>
              <w:rPr>
                <w:sz w:val="19"/>
                <w:szCs w:val="19"/>
              </w:rPr>
            </w:pPr>
            <w:r w:rsidRPr="001D1BCB">
              <w:rPr>
                <w:sz w:val="19"/>
                <w:szCs w:val="19"/>
              </w:rPr>
              <w:t xml:space="preserve">Neponset River Watershed 2004 Water Quality Assessment Report (MA73-21 - Massapoag </w:t>
            </w:r>
            <w:proofErr w:type="gramStart"/>
            <w:r w:rsidRPr="001D1BCB">
              <w:rPr>
                <w:sz w:val="19"/>
                <w:szCs w:val="19"/>
              </w:rPr>
              <w:t>Brook )</w:t>
            </w:r>
            <w:proofErr w:type="gramEnd"/>
          </w:p>
        </w:tc>
      </w:tr>
      <w:tr w:rsidR="00613BC6" w:rsidRPr="001D1BCB" w14:paraId="0291D4F2" w14:textId="77777777">
        <w:trPr>
          <w:jc w:val="center"/>
        </w:trPr>
        <w:tc>
          <w:tcPr>
            <w:tcW w:w="5000" w:type="pct"/>
            <w:shd w:val="clear" w:color="auto" w:fill="DAEEF3"/>
            <w:vAlign w:val="center"/>
          </w:tcPr>
          <w:p w14:paraId="41F2FCCE" w14:textId="77777777" w:rsidR="001D1BCB" w:rsidRPr="001D1BCB" w:rsidRDefault="00B00DBD" w:rsidP="005412BF">
            <w:pPr>
              <w:pStyle w:val="small-content"/>
              <w:rPr>
                <w:b/>
                <w:sz w:val="19"/>
                <w:szCs w:val="19"/>
              </w:rPr>
            </w:pPr>
            <w:r w:rsidRPr="001D1BCB">
              <w:rPr>
                <w:b/>
                <w:sz w:val="19"/>
                <w:szCs w:val="19"/>
              </w:rPr>
              <w:t>Aquatic Life</w:t>
            </w:r>
          </w:p>
          <w:p w14:paraId="281DE7A8" w14:textId="77777777" w:rsidR="001D1BCB" w:rsidRPr="001D1BCB" w:rsidRDefault="00B00DBD" w:rsidP="005412BF">
            <w:pPr>
              <w:pStyle w:val="small-content"/>
              <w:rPr>
                <w:sz w:val="19"/>
                <w:szCs w:val="19"/>
              </w:rPr>
            </w:pPr>
            <w:r w:rsidRPr="001D1BCB">
              <w:rPr>
                <w:sz w:val="19"/>
                <w:szCs w:val="19"/>
              </w:rPr>
              <w:t>Non-native species (Cabomba caroliniana, Marsilea quadrifolia) have been observed in Manns Pond which is part of this segment.</w:t>
            </w:r>
          </w:p>
          <w:p w14:paraId="08B40C04" w14:textId="77777777" w:rsidR="001D1BCB" w:rsidRPr="001D1BCB" w:rsidRDefault="001D1BCB" w:rsidP="005412BF">
            <w:pPr>
              <w:pStyle w:val="small-content"/>
              <w:rPr>
                <w:sz w:val="19"/>
                <w:szCs w:val="19"/>
              </w:rPr>
            </w:pPr>
          </w:p>
          <w:p w14:paraId="1E13894F" w14:textId="77777777" w:rsidR="001D1BCB" w:rsidRPr="001D1BCB" w:rsidRDefault="00B00DBD" w:rsidP="005412BF">
            <w:pPr>
              <w:pStyle w:val="small-content"/>
              <w:rPr>
                <w:i/>
                <w:sz w:val="19"/>
                <w:szCs w:val="19"/>
              </w:rPr>
            </w:pPr>
            <w:r w:rsidRPr="001D1BCB">
              <w:rPr>
                <w:i/>
                <w:sz w:val="19"/>
                <w:szCs w:val="19"/>
              </w:rPr>
              <w:t>Fish Consumption</w:t>
            </w:r>
          </w:p>
          <w:p w14:paraId="599EAFE1" w14:textId="77777777" w:rsidR="001D1BCB" w:rsidRPr="001D1BCB" w:rsidRDefault="00B00DBD" w:rsidP="005412BF">
            <w:pPr>
              <w:pStyle w:val="small-content"/>
              <w:rPr>
                <w:sz w:val="19"/>
                <w:szCs w:val="19"/>
              </w:rPr>
            </w:pPr>
            <w:r w:rsidRPr="001D1BCB">
              <w:rPr>
                <w:sz w:val="19"/>
                <w:szCs w:val="19"/>
              </w:rPr>
              <w:t>This waterbody does not have a site-specific fish consumption advisory. All applicable statewide fish consumption advisories issued by MA DPH due to mercury contamination apply to this waterbody (See Special Note 2).</w:t>
            </w:r>
          </w:p>
          <w:p w14:paraId="7AE80D3A" w14:textId="77777777" w:rsidR="001D1BCB" w:rsidRPr="001D1BCB" w:rsidRDefault="001D1BCB" w:rsidP="005412BF">
            <w:pPr>
              <w:pStyle w:val="small-content"/>
              <w:rPr>
                <w:sz w:val="19"/>
                <w:szCs w:val="19"/>
              </w:rPr>
            </w:pPr>
          </w:p>
          <w:p w14:paraId="2E129C4D" w14:textId="77777777" w:rsidR="001D1BCB" w:rsidRPr="001D1BCB" w:rsidRDefault="00B00DBD" w:rsidP="005412BF">
            <w:pPr>
              <w:pStyle w:val="small-content"/>
              <w:rPr>
                <w:i/>
                <w:sz w:val="19"/>
                <w:szCs w:val="19"/>
              </w:rPr>
            </w:pPr>
            <w:r w:rsidRPr="001D1BCB">
              <w:rPr>
                <w:i/>
                <w:sz w:val="19"/>
                <w:szCs w:val="19"/>
              </w:rPr>
              <w:t>Primary Contact</w:t>
            </w:r>
          </w:p>
          <w:p w14:paraId="5C1B776B" w14:textId="77777777" w:rsidR="001D1BCB" w:rsidRPr="001D1BCB" w:rsidRDefault="00B00DBD" w:rsidP="005412BF">
            <w:pPr>
              <w:pStyle w:val="small-content"/>
              <w:rPr>
                <w:sz w:val="19"/>
                <w:szCs w:val="19"/>
              </w:rPr>
            </w:pPr>
            <w:r w:rsidRPr="001D1BCB">
              <w:rPr>
                <w:sz w:val="19"/>
                <w:szCs w:val="19"/>
              </w:rPr>
              <w:t>NepRWA collected E. coli samples at two sites in 2007 and 2008. The annual geometric means of the samples collected at each site during the primary contact season ranged from 10 CFU/100ml to 65 CFU/100ml. These results do not violate the geometric mean criterion (126 CFU/100ml) for E. coli.</w:t>
            </w:r>
          </w:p>
          <w:p w14:paraId="22B41D3A" w14:textId="77777777" w:rsidR="001D1BCB" w:rsidRPr="001D1BCB" w:rsidRDefault="001D1BCB" w:rsidP="005412BF">
            <w:pPr>
              <w:pStyle w:val="small-content"/>
              <w:rPr>
                <w:sz w:val="19"/>
                <w:szCs w:val="19"/>
              </w:rPr>
            </w:pPr>
          </w:p>
          <w:p w14:paraId="7D2527EA" w14:textId="77777777" w:rsidR="001D1BCB" w:rsidRPr="001D1BCB" w:rsidRDefault="00B00DBD" w:rsidP="005412BF">
            <w:pPr>
              <w:pStyle w:val="small-content"/>
              <w:rPr>
                <w:i/>
                <w:sz w:val="19"/>
                <w:szCs w:val="19"/>
              </w:rPr>
            </w:pPr>
            <w:r w:rsidRPr="001D1BCB">
              <w:rPr>
                <w:i/>
                <w:sz w:val="19"/>
                <w:szCs w:val="19"/>
              </w:rPr>
              <w:t>Secondary Contact</w:t>
            </w:r>
          </w:p>
          <w:p w14:paraId="6386DDB6" w14:textId="77777777" w:rsidR="001D1BCB" w:rsidRPr="001D1BCB" w:rsidRDefault="00B00DBD" w:rsidP="005412BF">
            <w:pPr>
              <w:pStyle w:val="small-content"/>
              <w:rPr>
                <w:sz w:val="19"/>
                <w:szCs w:val="19"/>
              </w:rPr>
            </w:pPr>
            <w:r w:rsidRPr="001D1BCB">
              <w:rPr>
                <w:sz w:val="19"/>
                <w:szCs w:val="19"/>
              </w:rPr>
              <w:t>NepRWA collected E. coli samples at two sites in 2007 and 2008. The annual geometric means of the samples collected at each site ranged from 10 CFU/100ml to 65 CFU/100ml. These results do not violate the geometric mean criterion (630 CFU/100ml) for E. coli.</w:t>
            </w:r>
          </w:p>
          <w:p w14:paraId="0A5C4349" w14:textId="77777777" w:rsidR="001D1BCB" w:rsidRPr="001D1BCB" w:rsidRDefault="001D1BCB" w:rsidP="005412BF">
            <w:pPr>
              <w:pStyle w:val="small-content"/>
              <w:rPr>
                <w:sz w:val="19"/>
                <w:szCs w:val="19"/>
              </w:rPr>
            </w:pPr>
          </w:p>
          <w:p w14:paraId="3383A78F" w14:textId="77777777" w:rsidR="001D1BCB" w:rsidRPr="001D1BCB" w:rsidRDefault="00B00DBD" w:rsidP="005412BF">
            <w:pPr>
              <w:pStyle w:val="small-content"/>
              <w:rPr>
                <w:i/>
                <w:sz w:val="19"/>
                <w:szCs w:val="19"/>
              </w:rPr>
            </w:pPr>
            <w:r w:rsidRPr="001D1BCB">
              <w:rPr>
                <w:i/>
                <w:sz w:val="19"/>
                <w:szCs w:val="19"/>
              </w:rPr>
              <w:t>Aesthetics</w:t>
            </w:r>
          </w:p>
          <w:p w14:paraId="4770C7FB" w14:textId="77777777" w:rsidR="001D1BCB" w:rsidRPr="001D1BCB" w:rsidRDefault="00B00DBD" w:rsidP="005412BF">
            <w:pPr>
              <w:pStyle w:val="small-content"/>
              <w:rPr>
                <w:sz w:val="19"/>
                <w:szCs w:val="19"/>
              </w:rPr>
            </w:pPr>
            <w:r w:rsidRPr="001D1BCB">
              <w:rPr>
                <w:sz w:val="19"/>
                <w:szCs w:val="19"/>
              </w:rPr>
              <w:t>Insufficient data were available to assess the Aesthetic Use.</w:t>
            </w:r>
          </w:p>
          <w:p w14:paraId="4F5E7C83" w14:textId="77777777" w:rsidR="001D1BCB" w:rsidRPr="001D1BCB" w:rsidRDefault="001D1BCB" w:rsidP="005412BF">
            <w:pPr>
              <w:pStyle w:val="small-content"/>
              <w:rPr>
                <w:sz w:val="19"/>
                <w:szCs w:val="19"/>
              </w:rPr>
            </w:pPr>
          </w:p>
          <w:p w14:paraId="606B672C" w14:textId="77777777" w:rsidR="001D1BCB" w:rsidRPr="001D1BCB" w:rsidRDefault="00B00DBD" w:rsidP="005412BF">
            <w:pPr>
              <w:pStyle w:val="small-content"/>
              <w:rPr>
                <w:sz w:val="19"/>
                <w:szCs w:val="19"/>
              </w:rPr>
            </w:pPr>
            <w:r w:rsidRPr="001D1BCB">
              <w:rPr>
                <w:b/>
                <w:sz w:val="19"/>
                <w:szCs w:val="19"/>
              </w:rPr>
              <w:t>Report Recommendations:</w:t>
            </w:r>
          </w:p>
          <w:p w14:paraId="32C67561" w14:textId="76DB918B" w:rsidR="00613BC6" w:rsidRPr="001D1BCB" w:rsidRDefault="00B00DBD" w:rsidP="005412BF">
            <w:pPr>
              <w:pStyle w:val="small-content"/>
              <w:spacing w:line="276" w:lineRule="auto"/>
              <w:rPr>
                <w:sz w:val="19"/>
                <w:szCs w:val="19"/>
              </w:rPr>
            </w:pPr>
            <w:r w:rsidRPr="001D1BCB">
              <w:rPr>
                <w:sz w:val="19"/>
                <w:szCs w:val="19"/>
              </w:rPr>
              <w:t>NA</w:t>
            </w:r>
          </w:p>
        </w:tc>
      </w:tr>
    </w:tbl>
    <w:p w14:paraId="2FA2FF10" w14:textId="77777777" w:rsidR="00613BC6" w:rsidRPr="007776B9" w:rsidRDefault="00613BC6" w:rsidP="001D1BCB">
      <w:pPr>
        <w:spacing w:after="0"/>
        <w:rPr>
          <w:sz w:val="16"/>
          <w:szCs w:val="19"/>
        </w:rPr>
      </w:pPr>
    </w:p>
    <w:tbl>
      <w:tblPr>
        <w:tblStyle w:val="TableGrid"/>
        <w:tblW w:w="4750" w:type="pct"/>
        <w:jc w:val="center"/>
        <w:tblCellMar>
          <w:top w:w="100" w:type="dxa"/>
          <w:left w:w="100" w:type="dxa"/>
          <w:bottom w:w="100" w:type="dxa"/>
          <w:right w:w="100" w:type="dxa"/>
        </w:tblCellMar>
        <w:tblLook w:val="04A0" w:firstRow="1" w:lastRow="0" w:firstColumn="1" w:lastColumn="0" w:noHBand="0" w:noVBand="1"/>
        <w:tblDescription w:val=""/>
      </w:tblPr>
      <w:tblGrid>
        <w:gridCol w:w="9356"/>
      </w:tblGrid>
      <w:tr w:rsidR="00613BC6" w:rsidRPr="001D1BCB" w14:paraId="2F7B1E09" w14:textId="77777777">
        <w:trPr>
          <w:trHeight w:val="300"/>
          <w:jc w:val="center"/>
        </w:trPr>
        <w:tc>
          <w:tcPr>
            <w:tcW w:w="5000" w:type="pct"/>
            <w:shd w:val="clear" w:color="auto" w:fill="006686"/>
            <w:vAlign w:val="center"/>
          </w:tcPr>
          <w:p w14:paraId="1B1FD6AB" w14:textId="77777777" w:rsidR="00613BC6" w:rsidRPr="001D1BCB" w:rsidRDefault="00B00DBD" w:rsidP="005412BF">
            <w:pPr>
              <w:pStyle w:val="col-header-style1"/>
              <w:spacing w:line="276" w:lineRule="auto"/>
              <w:rPr>
                <w:sz w:val="19"/>
                <w:szCs w:val="19"/>
              </w:rPr>
            </w:pPr>
            <w:r w:rsidRPr="001D1BCB">
              <w:rPr>
                <w:sz w:val="19"/>
                <w:szCs w:val="19"/>
              </w:rPr>
              <w:t xml:space="preserve">Neponset River Watershed 2004 Water Quality Assessment Report (MA73048 - Reservoir </w:t>
            </w:r>
            <w:proofErr w:type="gramStart"/>
            <w:r w:rsidRPr="001D1BCB">
              <w:rPr>
                <w:sz w:val="19"/>
                <w:szCs w:val="19"/>
              </w:rPr>
              <w:t>Pond )</w:t>
            </w:r>
            <w:proofErr w:type="gramEnd"/>
          </w:p>
        </w:tc>
      </w:tr>
      <w:tr w:rsidR="00613BC6" w:rsidRPr="001D1BCB" w14:paraId="1942FCDB" w14:textId="77777777">
        <w:trPr>
          <w:jc w:val="center"/>
        </w:trPr>
        <w:tc>
          <w:tcPr>
            <w:tcW w:w="5000" w:type="pct"/>
            <w:shd w:val="clear" w:color="auto" w:fill="DAEEF3"/>
            <w:vAlign w:val="center"/>
          </w:tcPr>
          <w:p w14:paraId="2F2FFBFE" w14:textId="77777777" w:rsidR="001D1BCB" w:rsidRPr="001D1BCB" w:rsidRDefault="00B00DBD" w:rsidP="005412BF">
            <w:pPr>
              <w:pStyle w:val="small-content"/>
              <w:rPr>
                <w:b/>
                <w:sz w:val="19"/>
                <w:szCs w:val="19"/>
              </w:rPr>
            </w:pPr>
            <w:r w:rsidRPr="001D1BCB">
              <w:rPr>
                <w:b/>
                <w:sz w:val="19"/>
                <w:szCs w:val="19"/>
              </w:rPr>
              <w:t>Aquatic Life</w:t>
            </w:r>
          </w:p>
          <w:p w14:paraId="4A0AB66A" w14:textId="77777777" w:rsidR="001D1BCB" w:rsidRPr="001D1BCB" w:rsidRDefault="00B00DBD" w:rsidP="005412BF">
            <w:pPr>
              <w:pStyle w:val="small-content"/>
              <w:rPr>
                <w:sz w:val="19"/>
                <w:szCs w:val="19"/>
              </w:rPr>
            </w:pPr>
            <w:r w:rsidRPr="001D1BCB">
              <w:rPr>
                <w:sz w:val="19"/>
                <w:szCs w:val="19"/>
              </w:rPr>
              <w:t>Non-native species (Myriophyllum heterophyllum, Cabomba caroliniana) have been observed in Reservoir Pond.</w:t>
            </w:r>
          </w:p>
          <w:p w14:paraId="0B67AEF5" w14:textId="77777777" w:rsidR="001D1BCB" w:rsidRPr="001D1BCB" w:rsidRDefault="001D1BCB" w:rsidP="005412BF">
            <w:pPr>
              <w:pStyle w:val="small-content"/>
              <w:rPr>
                <w:sz w:val="19"/>
                <w:szCs w:val="19"/>
              </w:rPr>
            </w:pPr>
          </w:p>
          <w:p w14:paraId="25EB467E" w14:textId="77777777" w:rsidR="001D1BCB" w:rsidRPr="001D1BCB" w:rsidRDefault="00B00DBD" w:rsidP="005412BF">
            <w:pPr>
              <w:pStyle w:val="small-content"/>
              <w:rPr>
                <w:i/>
                <w:sz w:val="19"/>
                <w:szCs w:val="19"/>
              </w:rPr>
            </w:pPr>
            <w:r w:rsidRPr="001D1BCB">
              <w:rPr>
                <w:i/>
                <w:sz w:val="19"/>
                <w:szCs w:val="19"/>
              </w:rPr>
              <w:t>Fish Consumption</w:t>
            </w:r>
          </w:p>
          <w:p w14:paraId="5AFB1E8E" w14:textId="77777777" w:rsidR="001D1BCB" w:rsidRPr="001D1BCB" w:rsidRDefault="00B00DBD" w:rsidP="005412BF">
            <w:pPr>
              <w:pStyle w:val="small-content"/>
              <w:rPr>
                <w:sz w:val="19"/>
                <w:szCs w:val="19"/>
              </w:rPr>
            </w:pPr>
            <w:r w:rsidRPr="001D1BCB">
              <w:rPr>
                <w:sz w:val="19"/>
                <w:szCs w:val="19"/>
              </w:rPr>
              <w:t>This waterbody does not have a site-specific fish consumption advisory. All applicable statewide fish consumption advisories issued by MA DPH due to mercury contamination apply to this waterbody (See Special Note 2).</w:t>
            </w:r>
          </w:p>
          <w:p w14:paraId="3F4C202A" w14:textId="77777777" w:rsidR="001D1BCB" w:rsidRPr="001D1BCB" w:rsidRDefault="001D1BCB" w:rsidP="005412BF">
            <w:pPr>
              <w:pStyle w:val="small-content"/>
              <w:rPr>
                <w:sz w:val="19"/>
                <w:szCs w:val="19"/>
              </w:rPr>
            </w:pPr>
          </w:p>
          <w:p w14:paraId="0EA324DC" w14:textId="77777777" w:rsidR="001D1BCB" w:rsidRPr="001D1BCB" w:rsidRDefault="00B00DBD" w:rsidP="005412BF">
            <w:pPr>
              <w:pStyle w:val="small-content"/>
              <w:rPr>
                <w:i/>
                <w:sz w:val="19"/>
                <w:szCs w:val="19"/>
              </w:rPr>
            </w:pPr>
            <w:r w:rsidRPr="001D1BCB">
              <w:rPr>
                <w:i/>
                <w:sz w:val="19"/>
                <w:szCs w:val="19"/>
              </w:rPr>
              <w:t>Primary Contact</w:t>
            </w:r>
          </w:p>
          <w:p w14:paraId="1102183A" w14:textId="77777777" w:rsidR="001D1BCB" w:rsidRPr="001D1BCB" w:rsidRDefault="00B00DBD" w:rsidP="005412BF">
            <w:pPr>
              <w:pStyle w:val="small-content"/>
              <w:rPr>
                <w:sz w:val="19"/>
                <w:szCs w:val="19"/>
              </w:rPr>
            </w:pPr>
            <w:r w:rsidRPr="001D1BCB">
              <w:rPr>
                <w:sz w:val="19"/>
                <w:szCs w:val="19"/>
              </w:rPr>
              <w:t>Insufficient data were available to assess the Primary Contact Use.</w:t>
            </w:r>
          </w:p>
          <w:p w14:paraId="6C2A8364" w14:textId="77777777" w:rsidR="001D1BCB" w:rsidRPr="001D1BCB" w:rsidRDefault="001D1BCB" w:rsidP="005412BF">
            <w:pPr>
              <w:pStyle w:val="small-content"/>
              <w:rPr>
                <w:sz w:val="19"/>
                <w:szCs w:val="19"/>
              </w:rPr>
            </w:pPr>
          </w:p>
          <w:p w14:paraId="28DCD961" w14:textId="77777777" w:rsidR="001D1BCB" w:rsidRPr="001D1BCB" w:rsidRDefault="00B00DBD" w:rsidP="005412BF">
            <w:pPr>
              <w:pStyle w:val="small-content"/>
              <w:rPr>
                <w:i/>
                <w:sz w:val="19"/>
                <w:szCs w:val="19"/>
              </w:rPr>
            </w:pPr>
            <w:r w:rsidRPr="001D1BCB">
              <w:rPr>
                <w:i/>
                <w:sz w:val="19"/>
                <w:szCs w:val="19"/>
              </w:rPr>
              <w:t>Secondary Contact</w:t>
            </w:r>
          </w:p>
          <w:p w14:paraId="0A95A85E" w14:textId="77777777" w:rsidR="001D1BCB" w:rsidRPr="001D1BCB" w:rsidRDefault="00B00DBD" w:rsidP="005412BF">
            <w:pPr>
              <w:pStyle w:val="small-content"/>
              <w:rPr>
                <w:sz w:val="19"/>
                <w:szCs w:val="19"/>
              </w:rPr>
            </w:pPr>
            <w:r w:rsidRPr="001D1BCB">
              <w:rPr>
                <w:sz w:val="19"/>
                <w:szCs w:val="19"/>
              </w:rPr>
              <w:t>Insufficient data were available to assess the Secondary Contact Use.</w:t>
            </w:r>
          </w:p>
          <w:p w14:paraId="12C5D2B9" w14:textId="77777777" w:rsidR="001D1BCB" w:rsidRPr="001D1BCB" w:rsidRDefault="001D1BCB" w:rsidP="005412BF">
            <w:pPr>
              <w:pStyle w:val="small-content"/>
              <w:rPr>
                <w:sz w:val="19"/>
                <w:szCs w:val="19"/>
              </w:rPr>
            </w:pPr>
          </w:p>
          <w:p w14:paraId="6FE10D41" w14:textId="77777777" w:rsidR="001D1BCB" w:rsidRPr="001D1BCB" w:rsidRDefault="00B00DBD" w:rsidP="005412BF">
            <w:pPr>
              <w:pStyle w:val="small-content"/>
              <w:rPr>
                <w:i/>
                <w:sz w:val="19"/>
                <w:szCs w:val="19"/>
              </w:rPr>
            </w:pPr>
            <w:r w:rsidRPr="001D1BCB">
              <w:rPr>
                <w:i/>
                <w:sz w:val="19"/>
                <w:szCs w:val="19"/>
              </w:rPr>
              <w:t>Aesthetics</w:t>
            </w:r>
          </w:p>
          <w:p w14:paraId="7FDDCEE1" w14:textId="77777777" w:rsidR="001D1BCB" w:rsidRPr="001D1BCB" w:rsidRDefault="00B00DBD" w:rsidP="005412BF">
            <w:pPr>
              <w:pStyle w:val="small-content"/>
              <w:rPr>
                <w:sz w:val="19"/>
                <w:szCs w:val="19"/>
              </w:rPr>
            </w:pPr>
            <w:r w:rsidRPr="001D1BCB">
              <w:rPr>
                <w:sz w:val="19"/>
                <w:szCs w:val="19"/>
              </w:rPr>
              <w:t>Insufficient data were available to assess the Aesthetic Use.</w:t>
            </w:r>
          </w:p>
          <w:p w14:paraId="41A752D9" w14:textId="77777777" w:rsidR="001D1BCB" w:rsidRPr="001D1BCB" w:rsidRDefault="001D1BCB" w:rsidP="005412BF">
            <w:pPr>
              <w:pStyle w:val="small-content"/>
              <w:rPr>
                <w:sz w:val="19"/>
                <w:szCs w:val="19"/>
              </w:rPr>
            </w:pPr>
          </w:p>
          <w:p w14:paraId="78CF9C88" w14:textId="77777777" w:rsidR="001D1BCB" w:rsidRPr="001D1BCB" w:rsidRDefault="00B00DBD" w:rsidP="005412BF">
            <w:pPr>
              <w:pStyle w:val="small-content"/>
              <w:rPr>
                <w:sz w:val="19"/>
                <w:szCs w:val="19"/>
              </w:rPr>
            </w:pPr>
            <w:r w:rsidRPr="001D1BCB">
              <w:rPr>
                <w:b/>
                <w:sz w:val="19"/>
                <w:szCs w:val="19"/>
              </w:rPr>
              <w:t>Report Recommendations:</w:t>
            </w:r>
          </w:p>
          <w:p w14:paraId="213C16CA" w14:textId="4B222AC5" w:rsidR="00613BC6" w:rsidRPr="001D1BCB" w:rsidRDefault="00B00DBD" w:rsidP="005412BF">
            <w:pPr>
              <w:pStyle w:val="small-content"/>
              <w:spacing w:line="276" w:lineRule="auto"/>
              <w:rPr>
                <w:sz w:val="19"/>
                <w:szCs w:val="19"/>
              </w:rPr>
            </w:pPr>
            <w:r w:rsidRPr="001D1BCB">
              <w:rPr>
                <w:sz w:val="19"/>
                <w:szCs w:val="19"/>
              </w:rPr>
              <w:t>NA</w:t>
            </w:r>
          </w:p>
        </w:tc>
      </w:tr>
      <w:bookmarkEnd w:id="47"/>
    </w:tbl>
    <w:p w14:paraId="7AC98F2C" w14:textId="77777777" w:rsidR="00613BC6" w:rsidRDefault="00613BC6" w:rsidP="001D1BCB">
      <w:pPr>
        <w:spacing w:after="0"/>
      </w:pPr>
    </w:p>
    <w:p w14:paraId="2186802D" w14:textId="4D850FB4" w:rsidR="00613BC6" w:rsidRDefault="009B64C6" w:rsidP="005412BF">
      <w:pPr>
        <w:pStyle w:val="Heading2"/>
        <w:spacing w:after="120"/>
      </w:pPr>
      <w:bookmarkStart w:id="48" w:name="_Toc2603384"/>
      <w:r>
        <w:lastRenderedPageBreak/>
        <w:t>Additional Water Quality Data</w:t>
      </w:r>
      <w:bookmarkEnd w:id="48"/>
    </w:p>
    <w:p w14:paraId="2ED179D1" w14:textId="033242CA" w:rsidR="006316AC" w:rsidRDefault="006316AC" w:rsidP="001D1BCB">
      <w:bookmarkStart w:id="49" w:name="_Hlk1740790"/>
      <w:r>
        <w:t xml:space="preserve">The </w:t>
      </w:r>
      <w:r w:rsidR="005A0C71">
        <w:t xml:space="preserve">Neponset River Watershed Association’s </w:t>
      </w:r>
      <w:r>
        <w:t xml:space="preserve">Citizen Water Monitoring Network (CWMN) has been collecting </w:t>
      </w:r>
      <w:hyperlink r:id="rId26" w:history="1">
        <w:r w:rsidRPr="008D47BF">
          <w:rPr>
            <w:rStyle w:val="Hyperlink"/>
          </w:rPr>
          <w:t xml:space="preserve">water quality data </w:t>
        </w:r>
      </w:hyperlink>
      <w:r>
        <w:t xml:space="preserve">throughout the Neponset River Watershed since 1994. Sampling sites are visited on a monthly basis and are assessed for: </w:t>
      </w:r>
    </w:p>
    <w:p w14:paraId="551B73A9" w14:textId="59021441" w:rsidR="006316AC" w:rsidRDefault="006316AC" w:rsidP="001D1BCB">
      <w:pPr>
        <w:pStyle w:val="ListParagraph"/>
        <w:numPr>
          <w:ilvl w:val="0"/>
          <w:numId w:val="25"/>
        </w:numPr>
        <w:spacing w:after="120"/>
        <w:contextualSpacing w:val="0"/>
      </w:pPr>
      <w:r>
        <w:t xml:space="preserve">Depth of the water body </w:t>
      </w:r>
    </w:p>
    <w:p w14:paraId="3FCFD60F" w14:textId="5497C60E" w:rsidR="006316AC" w:rsidRDefault="006316AC" w:rsidP="001D1BCB">
      <w:pPr>
        <w:pStyle w:val="ListParagraph"/>
        <w:numPr>
          <w:ilvl w:val="0"/>
          <w:numId w:val="25"/>
        </w:numPr>
        <w:spacing w:after="120"/>
        <w:contextualSpacing w:val="0"/>
      </w:pPr>
      <w:r>
        <w:t>Rate of water flow</w:t>
      </w:r>
    </w:p>
    <w:p w14:paraId="5D95E8F1" w14:textId="03068931" w:rsidR="006316AC" w:rsidRDefault="006316AC" w:rsidP="001D1BCB">
      <w:pPr>
        <w:pStyle w:val="ListParagraph"/>
        <w:numPr>
          <w:ilvl w:val="0"/>
          <w:numId w:val="25"/>
        </w:numPr>
        <w:spacing w:after="120"/>
        <w:contextualSpacing w:val="0"/>
      </w:pPr>
      <w:r>
        <w:t>Clarity, color, and odor of the water</w:t>
      </w:r>
    </w:p>
    <w:p w14:paraId="2CC9C4A8" w14:textId="6BDE4D00" w:rsidR="006316AC" w:rsidRDefault="006316AC" w:rsidP="001D1BCB">
      <w:pPr>
        <w:pStyle w:val="ListParagraph"/>
        <w:numPr>
          <w:ilvl w:val="0"/>
          <w:numId w:val="25"/>
        </w:numPr>
        <w:spacing w:after="120"/>
        <w:contextualSpacing w:val="0"/>
      </w:pPr>
      <w:r>
        <w:t xml:space="preserve">Temperature of the air &amp; water </w:t>
      </w:r>
    </w:p>
    <w:p w14:paraId="4A3CE39F" w14:textId="588CEDEB" w:rsidR="006316AC" w:rsidRDefault="006316AC" w:rsidP="001D1BCB">
      <w:pPr>
        <w:pStyle w:val="ListParagraph"/>
        <w:numPr>
          <w:ilvl w:val="0"/>
          <w:numId w:val="25"/>
        </w:numPr>
        <w:spacing w:after="120"/>
        <w:contextualSpacing w:val="0"/>
      </w:pPr>
      <w:r>
        <w:t>Current and prior weather</w:t>
      </w:r>
    </w:p>
    <w:p w14:paraId="319037B3" w14:textId="69DE3D0E" w:rsidR="006316AC" w:rsidRDefault="006316AC" w:rsidP="001D1BCB">
      <w:pPr>
        <w:pStyle w:val="ListParagraph"/>
        <w:numPr>
          <w:ilvl w:val="0"/>
          <w:numId w:val="25"/>
        </w:numPr>
        <w:spacing w:after="120"/>
        <w:contextualSpacing w:val="0"/>
      </w:pPr>
      <w:r>
        <w:t xml:space="preserve">Dissolved oxygen levels </w:t>
      </w:r>
    </w:p>
    <w:p w14:paraId="0DD92D9D" w14:textId="4F5704F7" w:rsidR="006316AC" w:rsidRDefault="006316AC" w:rsidP="001D1BCB">
      <w:pPr>
        <w:pStyle w:val="ListParagraph"/>
        <w:numPr>
          <w:ilvl w:val="0"/>
          <w:numId w:val="25"/>
        </w:numPr>
        <w:spacing w:after="120"/>
        <w:contextualSpacing w:val="0"/>
      </w:pPr>
      <w:r>
        <w:t>Analytical tests for pH, bacteria (</w:t>
      </w:r>
      <w:r>
        <w:rPr>
          <w:i/>
        </w:rPr>
        <w:t>e. coli)</w:t>
      </w:r>
      <w:r>
        <w:t>, total phosphorus, total nitrogen, ammonia, chlorophyll-a, and other parameters</w:t>
      </w:r>
    </w:p>
    <w:p w14:paraId="39CF29A3" w14:textId="74749E9B" w:rsidR="00B622E5" w:rsidRDefault="008D47BF" w:rsidP="001D1BCB">
      <w:r>
        <w:t>The CWMN includes four sites relative to the study area presented by this WBP</w:t>
      </w:r>
      <w:r w:rsidR="005A0C71">
        <w:t xml:space="preserve"> (See </w:t>
      </w:r>
      <w:r w:rsidRPr="005E5375">
        <w:rPr>
          <w:b/>
        </w:rPr>
        <w:t>Figure A-2</w:t>
      </w:r>
      <w:r w:rsidR="005A0C71" w:rsidRPr="005E5375">
        <w:t>)</w:t>
      </w:r>
      <w:r w:rsidRPr="005A0C71">
        <w:t>.</w:t>
      </w:r>
      <w:r>
        <w:t xml:space="preserve"> Results suggest that </w:t>
      </w:r>
      <w:r w:rsidR="00C439AF">
        <w:t xml:space="preserve">Pequit Brook and Beaver Meadow Brook suffer from high levels of phosphorus regularly exceeding 50 </w:t>
      </w:r>
      <w:r w:rsidR="00C439AF">
        <w:rPr>
          <w:rFonts w:ascii="Times New Roman" w:hAnsi="Times New Roman" w:cs="Times New Roman"/>
        </w:rPr>
        <w:t>µ</w:t>
      </w:r>
      <w:r w:rsidR="00C439AF">
        <w:t>g/L. Results also suggest that Pequit Brook (upstream of Reservoir Pond) often experiences levels of dissolved oxygen less than 5 mg/L</w:t>
      </w:r>
      <w:r w:rsidR="00240A36">
        <w:t>,</w:t>
      </w:r>
      <w:r w:rsidR="00C439AF">
        <w:t xml:space="preserve"> not </w:t>
      </w:r>
      <w:r w:rsidR="00240A36">
        <w:t>sustainable</w:t>
      </w:r>
      <w:r w:rsidR="00C439AF">
        <w:t xml:space="preserve"> </w:t>
      </w:r>
      <w:r w:rsidR="00240A36">
        <w:t>for</w:t>
      </w:r>
      <w:r w:rsidR="00C439AF">
        <w:t xml:space="preserve"> supporting fish. </w:t>
      </w:r>
      <w:r>
        <w:t>In addition, Pequi</w:t>
      </w:r>
      <w:r w:rsidR="005A0C71">
        <w:t>t</w:t>
      </w:r>
      <w:r>
        <w:t xml:space="preserve"> Brook and Beaver Meadow Brook regularly fail to meet water quality standards for swimming and fishing following wet weather events. </w:t>
      </w:r>
      <w:r w:rsidR="00B13562">
        <w:t xml:space="preserve">In 2018, the geometric mean concentrations for </w:t>
      </w:r>
      <w:r w:rsidR="00B13562" w:rsidRPr="00BB5AA6">
        <w:rPr>
          <w:i/>
        </w:rPr>
        <w:t>E.coli</w:t>
      </w:r>
      <w:r w:rsidR="00B13562">
        <w:rPr>
          <w:i/>
        </w:rPr>
        <w:t xml:space="preserve"> </w:t>
      </w:r>
      <w:r w:rsidR="00B13562">
        <w:t>were 324 CFU/100mL (PQB036) and 266 CFU/100mL (PQB040) in Pequit Brook and 498 CFU/100mL in Beaver Meadow Brook.</w:t>
      </w:r>
    </w:p>
    <w:p w14:paraId="38F5896F" w14:textId="77777777" w:rsidR="00B622E5" w:rsidRDefault="00B622E5">
      <w:pPr>
        <w:jc w:val="left"/>
      </w:pPr>
      <w:r>
        <w:br w:type="page"/>
      </w:r>
    </w:p>
    <w:p w14:paraId="7C8E26D4" w14:textId="77777777" w:rsidR="008D47BF" w:rsidRPr="00B13562" w:rsidRDefault="008D47BF" w:rsidP="001D1BCB"/>
    <w:bookmarkEnd w:id="49"/>
    <w:p w14:paraId="2D19CD7E" w14:textId="4E44D22F" w:rsidR="00A426BD" w:rsidRDefault="00C439AF" w:rsidP="005412BF">
      <w:pPr>
        <w:jc w:val="center"/>
      </w:pPr>
      <w:r>
        <w:rPr>
          <w:noProof/>
        </w:rPr>
        <mc:AlternateContent>
          <mc:Choice Requires="wps">
            <w:drawing>
              <wp:anchor distT="0" distB="0" distL="114300" distR="114300" simplePos="0" relativeHeight="251662848" behindDoc="0" locked="0" layoutInCell="1" allowOverlap="1" wp14:anchorId="0436975F" wp14:editId="103B4E88">
                <wp:simplePos x="0" y="0"/>
                <wp:positionH relativeFrom="column">
                  <wp:posOffset>3534714</wp:posOffset>
                </wp:positionH>
                <wp:positionV relativeFrom="paragraph">
                  <wp:posOffset>2812415</wp:posOffset>
                </wp:positionV>
                <wp:extent cx="1247775" cy="389255"/>
                <wp:effectExtent l="457200" t="152400" r="85725" b="86995"/>
                <wp:wrapNone/>
                <wp:docPr id="22"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7775" cy="389255"/>
                        </a:xfrm>
                        <a:prstGeom prst="wedgeRectCallout">
                          <a:avLst>
                            <a:gd name="adj1" fmla="val -81866"/>
                            <a:gd name="adj2" fmla="val -79808"/>
                          </a:avLst>
                        </a:prstGeom>
                        <a:solidFill>
                          <a:srgbClr val="FFFFCC"/>
                        </a:solidFill>
                        <a:ln>
                          <a:solidFill>
                            <a:schemeClr val="tx1"/>
                          </a:solidFill>
                          <a:headEnd/>
                          <a:tailEnd/>
                        </a:ln>
                      </wps:spPr>
                      <wps:style>
                        <a:lnRef idx="1">
                          <a:schemeClr val="accent6"/>
                        </a:lnRef>
                        <a:fillRef idx="2">
                          <a:schemeClr val="accent6"/>
                        </a:fillRef>
                        <a:effectRef idx="1">
                          <a:schemeClr val="accent6"/>
                        </a:effectRef>
                        <a:fontRef idx="minor">
                          <a:schemeClr val="dk1"/>
                        </a:fontRef>
                      </wps:style>
                      <wps:txbx>
                        <w:txbxContent>
                          <w:p w14:paraId="75126E27" w14:textId="004954C3" w:rsidR="00417363" w:rsidRDefault="00417363" w:rsidP="008D47BF">
                            <w:pPr>
                              <w:spacing w:after="0" w:line="240" w:lineRule="auto"/>
                              <w:jc w:val="center"/>
                              <w:rPr>
                                <w:rFonts w:ascii="Arial" w:hAnsi="Arial" w:cs="Arial"/>
                                <w:sz w:val="18"/>
                                <w:szCs w:val="18"/>
                              </w:rPr>
                            </w:pPr>
                            <w:r>
                              <w:rPr>
                                <w:rFonts w:ascii="Arial" w:hAnsi="Arial" w:cs="Arial"/>
                                <w:sz w:val="18"/>
                                <w:szCs w:val="18"/>
                              </w:rPr>
                              <w:t>Beaver Meadow Brook</w:t>
                            </w:r>
                          </w:p>
                          <w:p w14:paraId="5F18D749" w14:textId="184576E9" w:rsidR="00417363" w:rsidRPr="00111A49" w:rsidRDefault="00417363" w:rsidP="008D47BF">
                            <w:pPr>
                              <w:spacing w:after="0" w:line="240" w:lineRule="auto"/>
                              <w:jc w:val="center"/>
                              <w:rPr>
                                <w:rFonts w:ascii="Arial" w:hAnsi="Arial" w:cs="Arial"/>
                                <w:sz w:val="18"/>
                                <w:szCs w:val="18"/>
                              </w:rPr>
                            </w:pPr>
                            <w:r>
                              <w:rPr>
                                <w:rFonts w:ascii="Arial" w:hAnsi="Arial" w:cs="Arial"/>
                                <w:sz w:val="18"/>
                                <w:szCs w:val="18"/>
                              </w:rPr>
                              <w:t xml:space="preserve">(BMB026) </w:t>
                            </w:r>
                          </w:p>
                        </w:txbxContent>
                      </wps:txbx>
                      <wps:bodyPr rot="0" vert="horz" wrap="square" lIns="0" tIns="45720" rIns="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0436975F" id="_x0000_s1034" type="#_x0000_t61" style="position:absolute;left:0;text-align:left;margin-left:278.3pt;margin-top:221.45pt;width:98.25pt;height:30.6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" adj="-6883,-6439" fillcolor="#ffc" strokecolor="black [3213]">
                <v:shadow on="t" color="black" opacity="24903f" origin=",.5" offset="0,.55556mm"/>
                <v:textbox inset="0,,0">
                  <w:txbxContent>
                    <w:p w14:paraId="75126E27" w14:textId="004954C3" w:rsidR="00417363" w:rsidRDefault="00417363" w:rsidP="008D47BF">
                      <w:pPr>
                        <w:spacing w:after="0" w:line="240" w:lineRule="auto"/>
                        <w:jc w:val="center"/>
                        <w:rPr>
                          <w:rFonts w:ascii="Arial" w:hAnsi="Arial" w:cs="Arial"/>
                          <w:sz w:val="18"/>
                          <w:szCs w:val="18"/>
                        </w:rPr>
                      </w:pPr>
                      <w:r>
                        <w:rPr>
                          <w:rFonts w:ascii="Arial" w:hAnsi="Arial" w:cs="Arial"/>
                          <w:sz w:val="18"/>
                          <w:szCs w:val="18"/>
                        </w:rPr>
                        <w:t>Beaver Meadow Brook</w:t>
                      </w:r>
                    </w:p>
                    <w:p w14:paraId="5F18D749" w14:textId="184576E9" w:rsidR="00417363" w:rsidRPr="00111A49" w:rsidRDefault="00417363" w:rsidP="008D47BF">
                      <w:pPr>
                        <w:spacing w:after="0" w:line="240" w:lineRule="auto"/>
                        <w:jc w:val="center"/>
                        <w:rPr>
                          <w:rFonts w:ascii="Arial" w:hAnsi="Arial" w:cs="Arial"/>
                          <w:sz w:val="18"/>
                          <w:szCs w:val="18"/>
                        </w:rPr>
                      </w:pPr>
                      <w:r>
                        <w:rPr>
                          <w:rFonts w:ascii="Arial" w:hAnsi="Arial" w:cs="Arial"/>
                          <w:sz w:val="18"/>
                          <w:szCs w:val="18"/>
                        </w:rPr>
                        <w:t xml:space="preserve">(BMB026) </w:t>
                      </w:r>
                    </w:p>
                  </w:txbxContent>
                </v:textbox>
              </v:shape>
            </w:pict>
          </mc:Fallback>
        </mc:AlternateContent>
      </w:r>
      <w:r>
        <w:rPr>
          <w:noProof/>
        </w:rPr>
        <mc:AlternateContent>
          <mc:Choice Requires="wps">
            <w:drawing>
              <wp:anchor distT="0" distB="0" distL="114300" distR="114300" simplePos="0" relativeHeight="251653632" behindDoc="0" locked="0" layoutInCell="1" allowOverlap="1" wp14:anchorId="788D4B43" wp14:editId="4E407872">
                <wp:simplePos x="0" y="0"/>
                <wp:positionH relativeFrom="column">
                  <wp:posOffset>4720728</wp:posOffset>
                </wp:positionH>
                <wp:positionV relativeFrom="paragraph">
                  <wp:posOffset>64025</wp:posOffset>
                </wp:positionV>
                <wp:extent cx="747395" cy="389255"/>
                <wp:effectExtent l="533400" t="38100" r="71755" b="201295"/>
                <wp:wrapNone/>
                <wp:docPr id="20"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7395" cy="389255"/>
                        </a:xfrm>
                        <a:prstGeom prst="wedgeRectCallout">
                          <a:avLst>
                            <a:gd name="adj1" fmla="val -114365"/>
                            <a:gd name="adj2" fmla="val 79522"/>
                          </a:avLst>
                        </a:prstGeom>
                        <a:solidFill>
                          <a:srgbClr val="FFFFCC"/>
                        </a:solidFill>
                        <a:ln>
                          <a:solidFill>
                            <a:schemeClr val="tx1"/>
                          </a:solidFill>
                          <a:headEnd/>
                          <a:tailEnd/>
                        </a:ln>
                      </wps:spPr>
                      <wps:style>
                        <a:lnRef idx="1">
                          <a:schemeClr val="accent6"/>
                        </a:lnRef>
                        <a:fillRef idx="2">
                          <a:schemeClr val="accent6"/>
                        </a:fillRef>
                        <a:effectRef idx="1">
                          <a:schemeClr val="accent6"/>
                        </a:effectRef>
                        <a:fontRef idx="minor">
                          <a:schemeClr val="dk1"/>
                        </a:fontRef>
                      </wps:style>
                      <wps:txbx>
                        <w:txbxContent>
                          <w:p w14:paraId="5B4C40B1" w14:textId="3BEF99B8" w:rsidR="00417363" w:rsidRDefault="00417363" w:rsidP="008D47BF">
                            <w:pPr>
                              <w:spacing w:after="0" w:line="240" w:lineRule="auto"/>
                              <w:jc w:val="center"/>
                              <w:rPr>
                                <w:rFonts w:ascii="Arial" w:hAnsi="Arial" w:cs="Arial"/>
                                <w:sz w:val="18"/>
                                <w:szCs w:val="18"/>
                              </w:rPr>
                            </w:pPr>
                            <w:r>
                              <w:rPr>
                                <w:rFonts w:ascii="Arial" w:hAnsi="Arial" w:cs="Arial"/>
                                <w:sz w:val="18"/>
                                <w:szCs w:val="18"/>
                              </w:rPr>
                              <w:t>Pequit Brook</w:t>
                            </w:r>
                          </w:p>
                          <w:p w14:paraId="6CB4B77E" w14:textId="71E8FE37" w:rsidR="00417363" w:rsidRPr="00111A49" w:rsidRDefault="00417363" w:rsidP="008D47BF">
                            <w:pPr>
                              <w:spacing w:after="0" w:line="240" w:lineRule="auto"/>
                              <w:jc w:val="center"/>
                              <w:rPr>
                                <w:rFonts w:ascii="Arial" w:hAnsi="Arial" w:cs="Arial"/>
                                <w:sz w:val="18"/>
                                <w:szCs w:val="18"/>
                              </w:rPr>
                            </w:pPr>
                            <w:r>
                              <w:rPr>
                                <w:rFonts w:ascii="Arial" w:hAnsi="Arial" w:cs="Arial"/>
                                <w:sz w:val="18"/>
                                <w:szCs w:val="18"/>
                              </w:rPr>
                              <w:t xml:space="preserve">(PQB036) </w:t>
                            </w:r>
                          </w:p>
                        </w:txbxContent>
                      </wps:txbx>
                      <wps:bodyPr rot="0" vert="horz" wrap="square" lIns="0" tIns="45720" rIns="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788D4B43" id="_x0000_s1035" type="#_x0000_t61" style="position:absolute;left:0;text-align:left;margin-left:371.7pt;margin-top:5.05pt;width:58.85pt;height:30.6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" adj="-13903,27977" fillcolor="#ffc" strokecolor="black [3213]">
                <v:shadow on="t" color="black" opacity="24903f" origin=",.5" offset="0,.55556mm"/>
                <v:textbox inset="0,,0">
                  <w:txbxContent>
                    <w:p w14:paraId="5B4C40B1" w14:textId="3BEF99B8" w:rsidR="00417363" w:rsidRDefault="00417363" w:rsidP="008D47BF">
                      <w:pPr>
                        <w:spacing w:after="0" w:line="240" w:lineRule="auto"/>
                        <w:jc w:val="center"/>
                        <w:rPr>
                          <w:rFonts w:ascii="Arial" w:hAnsi="Arial" w:cs="Arial"/>
                          <w:sz w:val="18"/>
                          <w:szCs w:val="18"/>
                        </w:rPr>
                      </w:pPr>
                      <w:r>
                        <w:rPr>
                          <w:rFonts w:ascii="Arial" w:hAnsi="Arial" w:cs="Arial"/>
                          <w:sz w:val="18"/>
                          <w:szCs w:val="18"/>
                        </w:rPr>
                        <w:t>Pequit Brook</w:t>
                      </w:r>
                    </w:p>
                    <w:p w14:paraId="6CB4B77E" w14:textId="71E8FE37" w:rsidR="00417363" w:rsidRPr="00111A49" w:rsidRDefault="00417363" w:rsidP="008D47BF">
                      <w:pPr>
                        <w:spacing w:after="0" w:line="240" w:lineRule="auto"/>
                        <w:jc w:val="center"/>
                        <w:rPr>
                          <w:rFonts w:ascii="Arial" w:hAnsi="Arial" w:cs="Arial"/>
                          <w:sz w:val="18"/>
                          <w:szCs w:val="18"/>
                        </w:rPr>
                      </w:pPr>
                      <w:r>
                        <w:rPr>
                          <w:rFonts w:ascii="Arial" w:hAnsi="Arial" w:cs="Arial"/>
                          <w:sz w:val="18"/>
                          <w:szCs w:val="18"/>
                        </w:rPr>
                        <w:t xml:space="preserve">(PQB036) </w:t>
                      </w:r>
                    </w:p>
                  </w:txbxContent>
                </v:textbox>
              </v:shape>
            </w:pict>
          </mc:Fallback>
        </mc:AlternateContent>
      </w:r>
      <w:r>
        <w:rPr>
          <w:noProof/>
        </w:rPr>
        <mc:AlternateContent>
          <mc:Choice Requires="wps">
            <w:drawing>
              <wp:anchor distT="0" distB="0" distL="114300" distR="114300" simplePos="0" relativeHeight="251665920" behindDoc="0" locked="0" layoutInCell="1" allowOverlap="1" wp14:anchorId="37D78834" wp14:editId="1A597A5E">
                <wp:simplePos x="0" y="0"/>
                <wp:positionH relativeFrom="column">
                  <wp:posOffset>300162</wp:posOffset>
                </wp:positionH>
                <wp:positionV relativeFrom="paragraph">
                  <wp:posOffset>968209</wp:posOffset>
                </wp:positionV>
                <wp:extent cx="747395" cy="389255"/>
                <wp:effectExtent l="57150" t="38100" r="471805" b="487045"/>
                <wp:wrapNone/>
                <wp:docPr id="23"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7395" cy="389255"/>
                        </a:xfrm>
                        <a:prstGeom prst="wedgeRectCallout">
                          <a:avLst>
                            <a:gd name="adj1" fmla="val 105855"/>
                            <a:gd name="adj2" fmla="val 157145"/>
                          </a:avLst>
                        </a:prstGeom>
                        <a:solidFill>
                          <a:srgbClr val="FFFFCC"/>
                        </a:solidFill>
                        <a:ln>
                          <a:solidFill>
                            <a:schemeClr val="tx1"/>
                          </a:solidFill>
                          <a:headEnd/>
                          <a:tailEnd/>
                        </a:ln>
                      </wps:spPr>
                      <wps:style>
                        <a:lnRef idx="1">
                          <a:schemeClr val="accent6"/>
                        </a:lnRef>
                        <a:fillRef idx="2">
                          <a:schemeClr val="accent6"/>
                        </a:fillRef>
                        <a:effectRef idx="1">
                          <a:schemeClr val="accent6"/>
                        </a:effectRef>
                        <a:fontRef idx="minor">
                          <a:schemeClr val="dk1"/>
                        </a:fontRef>
                      </wps:style>
                      <wps:txbx>
                        <w:txbxContent>
                          <w:p w14:paraId="6165900E" w14:textId="126D7640" w:rsidR="00417363" w:rsidRDefault="00417363" w:rsidP="008D47BF">
                            <w:pPr>
                              <w:spacing w:after="0" w:line="240" w:lineRule="auto"/>
                              <w:jc w:val="center"/>
                              <w:rPr>
                                <w:rFonts w:ascii="Arial" w:hAnsi="Arial" w:cs="Arial"/>
                                <w:sz w:val="18"/>
                                <w:szCs w:val="18"/>
                              </w:rPr>
                            </w:pPr>
                            <w:r>
                              <w:rPr>
                                <w:rFonts w:ascii="Arial" w:hAnsi="Arial" w:cs="Arial"/>
                                <w:sz w:val="18"/>
                                <w:szCs w:val="18"/>
                              </w:rPr>
                              <w:t xml:space="preserve"> East Branch</w:t>
                            </w:r>
                          </w:p>
                          <w:p w14:paraId="105462B3" w14:textId="0C5E28E1" w:rsidR="00417363" w:rsidRPr="00111A49" w:rsidRDefault="00417363" w:rsidP="008D47BF">
                            <w:pPr>
                              <w:spacing w:after="0" w:line="240" w:lineRule="auto"/>
                              <w:jc w:val="center"/>
                              <w:rPr>
                                <w:rFonts w:ascii="Arial" w:hAnsi="Arial" w:cs="Arial"/>
                                <w:sz w:val="18"/>
                                <w:szCs w:val="18"/>
                              </w:rPr>
                            </w:pPr>
                            <w:r>
                              <w:rPr>
                                <w:rFonts w:ascii="Arial" w:hAnsi="Arial" w:cs="Arial"/>
                                <w:sz w:val="18"/>
                                <w:szCs w:val="18"/>
                              </w:rPr>
                              <w:t xml:space="preserve">(EAB010) </w:t>
                            </w:r>
                          </w:p>
                        </w:txbxContent>
                      </wps:txbx>
                      <wps:bodyPr rot="0" vert="horz" wrap="square" lIns="0" tIns="45720" rIns="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37D78834" id="_x0000_s1036" type="#_x0000_t61" style="position:absolute;left:0;text-align:left;margin-left:23.65pt;margin-top:76.25pt;width:58.85pt;height:30.6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" adj="33665,44743" fillcolor="#ffc" strokecolor="black [3213]">
                <v:shadow on="t" color="black" opacity="24903f" origin=",.5" offset="0,.55556mm"/>
                <v:textbox inset="0,,0">
                  <w:txbxContent>
                    <w:p w14:paraId="6165900E" w14:textId="126D7640" w:rsidR="00417363" w:rsidRDefault="00417363" w:rsidP="008D47BF">
                      <w:pPr>
                        <w:spacing w:after="0" w:line="240" w:lineRule="auto"/>
                        <w:jc w:val="center"/>
                        <w:rPr>
                          <w:rFonts w:ascii="Arial" w:hAnsi="Arial" w:cs="Arial"/>
                          <w:sz w:val="18"/>
                          <w:szCs w:val="18"/>
                        </w:rPr>
                      </w:pPr>
                      <w:r>
                        <w:rPr>
                          <w:rFonts w:ascii="Arial" w:hAnsi="Arial" w:cs="Arial"/>
                          <w:sz w:val="18"/>
                          <w:szCs w:val="18"/>
                        </w:rPr>
                        <w:t xml:space="preserve"> East Branch</w:t>
                      </w:r>
                    </w:p>
                    <w:p w14:paraId="105462B3" w14:textId="0C5E28E1" w:rsidR="00417363" w:rsidRPr="00111A49" w:rsidRDefault="00417363" w:rsidP="008D47BF">
                      <w:pPr>
                        <w:spacing w:after="0" w:line="240" w:lineRule="auto"/>
                        <w:jc w:val="center"/>
                        <w:rPr>
                          <w:rFonts w:ascii="Arial" w:hAnsi="Arial" w:cs="Arial"/>
                          <w:sz w:val="18"/>
                          <w:szCs w:val="18"/>
                        </w:rPr>
                      </w:pPr>
                      <w:r>
                        <w:rPr>
                          <w:rFonts w:ascii="Arial" w:hAnsi="Arial" w:cs="Arial"/>
                          <w:sz w:val="18"/>
                          <w:szCs w:val="18"/>
                        </w:rPr>
                        <w:t xml:space="preserve">(EAB010) </w:t>
                      </w:r>
                    </w:p>
                  </w:txbxContent>
                </v:textbox>
              </v:shape>
            </w:pict>
          </mc:Fallback>
        </mc:AlternateContent>
      </w:r>
      <w:r w:rsidR="008D47BF">
        <w:rPr>
          <w:noProof/>
        </w:rPr>
        <mc:AlternateContent>
          <mc:Choice Requires="wps">
            <w:drawing>
              <wp:anchor distT="0" distB="0" distL="114300" distR="114300" simplePos="0" relativeHeight="251658752" behindDoc="0" locked="0" layoutInCell="1" allowOverlap="1" wp14:anchorId="751B2B00" wp14:editId="75B83087">
                <wp:simplePos x="0" y="0"/>
                <wp:positionH relativeFrom="column">
                  <wp:posOffset>618214</wp:posOffset>
                </wp:positionH>
                <wp:positionV relativeFrom="paragraph">
                  <wp:posOffset>451375</wp:posOffset>
                </wp:positionV>
                <wp:extent cx="747395" cy="389255"/>
                <wp:effectExtent l="57150" t="38100" r="1119505" b="1039495"/>
                <wp:wrapNone/>
                <wp:docPr id="21"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7395" cy="389255"/>
                        </a:xfrm>
                        <a:prstGeom prst="wedgeRectCallout">
                          <a:avLst>
                            <a:gd name="adj1" fmla="val 193094"/>
                            <a:gd name="adj2" fmla="val 300133"/>
                          </a:avLst>
                        </a:prstGeom>
                        <a:solidFill>
                          <a:srgbClr val="FFFFCC"/>
                        </a:solidFill>
                        <a:ln>
                          <a:solidFill>
                            <a:schemeClr val="tx1"/>
                          </a:solidFill>
                          <a:headEnd/>
                          <a:tailEnd/>
                        </a:ln>
                      </wps:spPr>
                      <wps:style>
                        <a:lnRef idx="1">
                          <a:schemeClr val="accent6"/>
                        </a:lnRef>
                        <a:fillRef idx="2">
                          <a:schemeClr val="accent6"/>
                        </a:fillRef>
                        <a:effectRef idx="1">
                          <a:schemeClr val="accent6"/>
                        </a:effectRef>
                        <a:fontRef idx="minor">
                          <a:schemeClr val="dk1"/>
                        </a:fontRef>
                      </wps:style>
                      <wps:txbx>
                        <w:txbxContent>
                          <w:p w14:paraId="656C8F5E" w14:textId="1352F8FD" w:rsidR="00417363" w:rsidRDefault="00417363" w:rsidP="008D47BF">
                            <w:pPr>
                              <w:spacing w:after="0" w:line="240" w:lineRule="auto"/>
                              <w:jc w:val="center"/>
                              <w:rPr>
                                <w:rFonts w:ascii="Arial" w:hAnsi="Arial" w:cs="Arial"/>
                                <w:sz w:val="18"/>
                                <w:szCs w:val="18"/>
                              </w:rPr>
                            </w:pPr>
                            <w:r>
                              <w:rPr>
                                <w:rFonts w:ascii="Arial" w:hAnsi="Arial" w:cs="Arial"/>
                                <w:sz w:val="18"/>
                                <w:szCs w:val="18"/>
                              </w:rPr>
                              <w:t>Pequit Brook</w:t>
                            </w:r>
                          </w:p>
                          <w:p w14:paraId="10C4E610" w14:textId="7126ACB1" w:rsidR="00417363" w:rsidRPr="00111A49" w:rsidRDefault="00417363" w:rsidP="008D47BF">
                            <w:pPr>
                              <w:spacing w:after="0" w:line="240" w:lineRule="auto"/>
                              <w:jc w:val="center"/>
                              <w:rPr>
                                <w:rFonts w:ascii="Arial" w:hAnsi="Arial" w:cs="Arial"/>
                                <w:sz w:val="18"/>
                                <w:szCs w:val="18"/>
                              </w:rPr>
                            </w:pPr>
                            <w:r>
                              <w:rPr>
                                <w:rFonts w:ascii="Arial" w:hAnsi="Arial" w:cs="Arial"/>
                                <w:sz w:val="18"/>
                                <w:szCs w:val="18"/>
                              </w:rPr>
                              <w:t xml:space="preserve">(PQB040) </w:t>
                            </w:r>
                          </w:p>
                        </w:txbxContent>
                      </wps:txbx>
                      <wps:bodyPr rot="0" vert="horz" wrap="square" lIns="0" tIns="45720" rIns="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751B2B00" id="_x0000_s1037" type="#_x0000_t61" style="position:absolute;left:0;text-align:left;margin-left:48.7pt;margin-top:35.55pt;width:58.85pt;height:30.6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" adj="52508,75629" fillcolor="#ffc" strokecolor="black [3213]">
                <v:shadow on="t" color="black" opacity="24903f" origin=",.5" offset="0,.55556mm"/>
                <v:textbox inset="0,,0">
                  <w:txbxContent>
                    <w:p w14:paraId="656C8F5E" w14:textId="1352F8FD" w:rsidR="00417363" w:rsidRDefault="00417363" w:rsidP="008D47BF">
                      <w:pPr>
                        <w:spacing w:after="0" w:line="240" w:lineRule="auto"/>
                        <w:jc w:val="center"/>
                        <w:rPr>
                          <w:rFonts w:ascii="Arial" w:hAnsi="Arial" w:cs="Arial"/>
                          <w:sz w:val="18"/>
                          <w:szCs w:val="18"/>
                        </w:rPr>
                      </w:pPr>
                      <w:r>
                        <w:rPr>
                          <w:rFonts w:ascii="Arial" w:hAnsi="Arial" w:cs="Arial"/>
                          <w:sz w:val="18"/>
                          <w:szCs w:val="18"/>
                        </w:rPr>
                        <w:t>Pequit Brook</w:t>
                      </w:r>
                    </w:p>
                    <w:p w14:paraId="10C4E610" w14:textId="7126ACB1" w:rsidR="00417363" w:rsidRPr="00111A49" w:rsidRDefault="00417363" w:rsidP="008D47BF">
                      <w:pPr>
                        <w:spacing w:after="0" w:line="240" w:lineRule="auto"/>
                        <w:jc w:val="center"/>
                        <w:rPr>
                          <w:rFonts w:ascii="Arial" w:hAnsi="Arial" w:cs="Arial"/>
                          <w:sz w:val="18"/>
                          <w:szCs w:val="18"/>
                        </w:rPr>
                      </w:pPr>
                      <w:r>
                        <w:rPr>
                          <w:rFonts w:ascii="Arial" w:hAnsi="Arial" w:cs="Arial"/>
                          <w:sz w:val="18"/>
                          <w:szCs w:val="18"/>
                        </w:rPr>
                        <w:t xml:space="preserve">(PQB040) </w:t>
                      </w:r>
                    </w:p>
                  </w:txbxContent>
                </v:textbox>
              </v:shape>
            </w:pict>
          </mc:Fallback>
        </mc:AlternateContent>
      </w:r>
      <w:r w:rsidR="008D47BF">
        <w:rPr>
          <w:noProof/>
        </w:rPr>
        <w:drawing>
          <wp:inline distT="0" distB="0" distL="0" distR="0" wp14:anchorId="7AA34F80" wp14:editId="362A96B7">
            <wp:extent cx="5793554" cy="3227264"/>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cstate="screen">
                      <a:extLst>
                        <a:ext uri="{28A0092B-C50C-407E-A947-70E740481C1C}">
                          <a14:useLocalDpi xmlns:a14="http://schemas.microsoft.com/office/drawing/2010/main"/>
                        </a:ext>
                      </a:extLst>
                    </a:blip>
                    <a:stretch>
                      <a:fillRect/>
                    </a:stretch>
                  </pic:blipFill>
                  <pic:spPr>
                    <a:xfrm>
                      <a:off x="0" y="0"/>
                      <a:ext cx="5800383" cy="3231068"/>
                    </a:xfrm>
                    <a:prstGeom prst="rect">
                      <a:avLst/>
                    </a:prstGeom>
                  </pic:spPr>
                </pic:pic>
              </a:graphicData>
            </a:graphic>
          </wp:inline>
        </w:drawing>
      </w:r>
    </w:p>
    <w:p w14:paraId="052184A2" w14:textId="58367DFD" w:rsidR="008D47BF" w:rsidRDefault="008D47BF" w:rsidP="001D1BCB">
      <w:pPr>
        <w:spacing w:after="0"/>
        <w:jc w:val="center"/>
        <w:rPr>
          <w:b/>
        </w:rPr>
      </w:pPr>
      <w:r w:rsidRPr="005E5375">
        <w:rPr>
          <w:b/>
        </w:rPr>
        <w:t xml:space="preserve">Figure A-2. CWMN Water Quality Monitoring Locations within the focus area of this WBP. </w:t>
      </w:r>
    </w:p>
    <w:p w14:paraId="7A2A2D81" w14:textId="3F96ED55" w:rsidR="00E65BC2" w:rsidRDefault="008D47BF" w:rsidP="001D1BCB">
      <w:pPr>
        <w:spacing w:after="0"/>
        <w:jc w:val="center"/>
      </w:pPr>
      <w:r w:rsidRPr="005E5375">
        <w:rPr>
          <w:i/>
          <w:sz w:val="20"/>
          <w:szCs w:val="20"/>
        </w:rPr>
        <w:t xml:space="preserve">(Source: </w:t>
      </w:r>
      <w:hyperlink r:id="rId28" w:history="1">
        <w:r w:rsidRPr="005E5375">
          <w:rPr>
            <w:rStyle w:val="Hyperlink"/>
            <w:i/>
            <w:sz w:val="20"/>
            <w:szCs w:val="20"/>
          </w:rPr>
          <w:t>https://www.neponset.org/your-watershed/cwmn-data/</w:t>
        </w:r>
      </w:hyperlink>
      <w:r w:rsidRPr="005E5375">
        <w:rPr>
          <w:i/>
          <w:sz w:val="20"/>
          <w:szCs w:val="20"/>
        </w:rPr>
        <w:t>)</w:t>
      </w:r>
    </w:p>
    <w:p w14:paraId="762A761A" w14:textId="77777777" w:rsidR="00954C66" w:rsidRDefault="00954C66" w:rsidP="005412BF">
      <w:pPr>
        <w:pStyle w:val="Heading2"/>
        <w:rPr>
          <w:shd w:val="clear" w:color="auto" w:fill="FFFFFF"/>
        </w:rPr>
      </w:pPr>
      <w:bookmarkStart w:id="50" w:name="_Toc2603385"/>
    </w:p>
    <w:p w14:paraId="50D095B8" w14:textId="3AB61402" w:rsidR="00613BC6" w:rsidRDefault="00B00DBD" w:rsidP="005412BF">
      <w:pPr>
        <w:pStyle w:val="Heading2"/>
        <w:rPr>
          <w:shd w:val="clear" w:color="auto" w:fill="FFFFFF"/>
        </w:rPr>
      </w:pPr>
      <w:r>
        <w:rPr>
          <w:shd w:val="clear" w:color="auto" w:fill="FFFFFF"/>
        </w:rPr>
        <w:t>Water Quality Impairments</w:t>
      </w:r>
      <w:bookmarkEnd w:id="50"/>
    </w:p>
    <w:p w14:paraId="75F80200" w14:textId="13EB7413" w:rsidR="004E3027" w:rsidRDefault="00713253" w:rsidP="001D1BCB">
      <w:r w:rsidRPr="00AD75AB">
        <w:t>The Neponset River is listed under category 5 of the Massachusetts List of Integrated Waters due to over 30 impairments including sedimentation/siltation, dissolved oxygen, fecal coliform, total phosphorus, turbidity, excess algal growth, and DDT, among others. A TMDL has been established</w:t>
      </w:r>
      <w:r w:rsidR="008E0D9C" w:rsidRPr="00AD75AB">
        <w:t xml:space="preserve"> for the Neponset River watershed for bacteria. In addition, Pequi</w:t>
      </w:r>
      <w:r w:rsidR="005D17BC">
        <w:t>t</w:t>
      </w:r>
      <w:r w:rsidR="008E0D9C" w:rsidRPr="00AD75AB">
        <w:t xml:space="preserve"> Brook and Beaver Meadow Brook are both listed under category 5 of the Massachusetts List of Integrated Waters due to dissolved oxygen. Additional tributaries and waterbodies within t</w:t>
      </w:r>
      <w:r w:rsidR="008E0D9C" w:rsidRPr="00467ACB">
        <w:t xml:space="preserve">he </w:t>
      </w:r>
      <w:r w:rsidR="00467ACB" w:rsidRPr="005E5375">
        <w:t>study area of this Watershed</w:t>
      </w:r>
      <w:r w:rsidR="00946B23">
        <w:t>-</w:t>
      </w:r>
      <w:r w:rsidR="00467ACB" w:rsidRPr="005E5375">
        <w:t>Based Plan as delineated by MS4 boundaries</w:t>
      </w:r>
      <w:r w:rsidR="008E0D9C" w:rsidRPr="00467ACB">
        <w:t xml:space="preserve"> are</w:t>
      </w:r>
      <w:r w:rsidR="008E0D9C" w:rsidRPr="00AD75AB">
        <w:t xml:space="preserve"> also listed on the Massachusetts List of Integrated Waters </w:t>
      </w:r>
      <w:r w:rsidR="00467ACB">
        <w:t xml:space="preserve">for a range of impairments including non-aquatic native plants, turbidity, total phosphorus, and others. </w:t>
      </w:r>
    </w:p>
    <w:p w14:paraId="2DC9C8F6" w14:textId="30C16EBD" w:rsidR="008E0D9C" w:rsidRPr="00AD75AB" w:rsidRDefault="00467ACB" w:rsidP="001D1BCB">
      <w:r>
        <w:t xml:space="preserve">Refer to </w:t>
      </w:r>
      <w:r w:rsidR="0039697F">
        <w:rPr>
          <w:b/>
        </w:rPr>
        <w:t xml:space="preserve">Table A-2 </w:t>
      </w:r>
      <w:r w:rsidR="004E3027">
        <w:t xml:space="preserve">for applicable integrated waters categories and to </w:t>
      </w:r>
      <w:r w:rsidR="008E0D9C" w:rsidRPr="00AD75AB">
        <w:rPr>
          <w:b/>
        </w:rPr>
        <w:t>Tables A-3</w:t>
      </w:r>
      <w:r>
        <w:rPr>
          <w:b/>
        </w:rPr>
        <w:t xml:space="preserve"> </w:t>
      </w:r>
      <w:r>
        <w:t>for a summary of impairments and sources within the study area</w:t>
      </w:r>
      <w:r w:rsidR="008E0D9C" w:rsidRPr="00AD75AB">
        <w:t>.</w:t>
      </w:r>
      <w:r w:rsidR="004E3027">
        <w:t xml:space="preserve"> </w:t>
      </w:r>
      <w:r w:rsidR="004C69CC" w:rsidRPr="00AD75AB">
        <w:t xml:space="preserve">The sources of the impairments listed in </w:t>
      </w:r>
      <w:r w:rsidR="004C69CC" w:rsidRPr="005E5375">
        <w:rPr>
          <w:b/>
        </w:rPr>
        <w:t>Table A-3</w:t>
      </w:r>
      <w:r w:rsidR="004C69CC" w:rsidRPr="00AD75AB">
        <w:t xml:space="preserve"> for Pequi</w:t>
      </w:r>
      <w:r w:rsidR="005D17BC">
        <w:t>t</w:t>
      </w:r>
      <w:r w:rsidR="004C69CC" w:rsidRPr="00AD75AB">
        <w:t xml:space="preserve"> Brook and Beaver Meadow Brook are unknown; however, </w:t>
      </w:r>
      <w:r w:rsidR="00C054A2" w:rsidRPr="00AD75AB">
        <w:t xml:space="preserve">stormwater has been identified as a priority concern by past MassDEP WBPs for the Neponset River watershed, by the Executive Office of Energy &amp; Environmental Affairs’ (EEA) Boston Harbor Watershed Assessment and Action Plan, and by the Neponset River TMDL (Town of Canton, 2017). </w:t>
      </w:r>
    </w:p>
    <w:p w14:paraId="1459B31F" w14:textId="77777777" w:rsidR="00613BC6" w:rsidRPr="00AD75AB" w:rsidRDefault="00B00DBD" w:rsidP="00B622E5">
      <w:pPr>
        <w:keepNext/>
        <w:spacing w:after="120"/>
        <w:jc w:val="center"/>
        <w:rPr>
          <w:rFonts w:ascii="Calibri" w:eastAsia="Times New Roman" w:hAnsi="Calibri" w:cs="Times New Roman"/>
          <w:color w:val="000000"/>
          <w:szCs w:val="20"/>
        </w:rPr>
      </w:pPr>
      <w:r w:rsidRPr="00AD75AB">
        <w:rPr>
          <w:rFonts w:ascii="Calibri" w:hAnsi="Calibri"/>
          <w:b/>
          <w:bCs/>
          <w:color w:val="000000"/>
          <w:szCs w:val="20"/>
          <w:shd w:val="clear" w:color="auto" w:fill="FFFFFF"/>
        </w:rPr>
        <w:lastRenderedPageBreak/>
        <w:t>Table A-2: 2012 MA Integrated List of Waters Categories</w:t>
      </w:r>
    </w:p>
    <w:tbl>
      <w:tblPr>
        <w:tblStyle w:val="GridTable5Dark-Accent51"/>
        <w:tblW w:w="99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
      </w:tblPr>
      <w:tblGrid>
        <w:gridCol w:w="1350"/>
        <w:gridCol w:w="8631"/>
      </w:tblGrid>
      <w:tr w:rsidR="00613BC6" w:rsidRPr="001D1BCB" w14:paraId="1DFB0E07" w14:textId="77777777" w:rsidTr="003C60B3">
        <w:trPr>
          <w:cnfStyle w:val="100000000000" w:firstRow="1" w:lastRow="0" w:firstColumn="0" w:lastColumn="0" w:oddVBand="0" w:evenVBand="0" w:oddHBand="0" w:evenHBand="0" w:firstRowFirstColumn="0" w:firstRowLastColumn="0" w:lastRowFirstColumn="0" w:lastRowLastColumn="0"/>
          <w:trHeight w:val="530"/>
          <w:jc w:val="center"/>
        </w:trPr>
        <w:tc>
          <w:tcPr>
            <w:cnfStyle w:val="001000000000" w:firstRow="0" w:lastRow="0" w:firstColumn="1" w:lastColumn="0" w:oddVBand="0" w:evenVBand="0" w:oddHBand="0" w:evenHBand="0" w:firstRowFirstColumn="0" w:firstRowLastColumn="0" w:lastRowFirstColumn="0" w:lastRowLastColumn="0"/>
            <w:tcW w:w="1350" w:type="dxa"/>
            <w:tcBorders>
              <w:top w:val="none" w:sz="0" w:space="0" w:color="auto"/>
              <w:left w:val="none" w:sz="0" w:space="0" w:color="auto"/>
              <w:right w:val="none" w:sz="0" w:space="0" w:color="auto"/>
            </w:tcBorders>
            <w:shd w:val="clear" w:color="auto" w:fill="006686"/>
            <w:vAlign w:val="center"/>
          </w:tcPr>
          <w:p w14:paraId="50396CED" w14:textId="77777777" w:rsidR="00613BC6" w:rsidRPr="001D1BCB" w:rsidRDefault="00B00DBD" w:rsidP="00B622E5">
            <w:pPr>
              <w:keepNext/>
              <w:autoSpaceDE w:val="0"/>
              <w:autoSpaceDN w:val="0"/>
              <w:adjustRightInd w:val="0"/>
              <w:spacing w:line="276" w:lineRule="auto"/>
              <w:jc w:val="center"/>
              <w:rPr>
                <w:rFonts w:cs="Arial"/>
                <w:b w:val="0"/>
                <w:sz w:val="19"/>
                <w:szCs w:val="19"/>
              </w:rPr>
            </w:pPr>
            <w:r w:rsidRPr="001D1BCB">
              <w:rPr>
                <w:rFonts w:cs="Arial"/>
                <w:sz w:val="19"/>
                <w:szCs w:val="19"/>
              </w:rPr>
              <w:t>Integrated List Category</w:t>
            </w:r>
          </w:p>
        </w:tc>
        <w:tc>
          <w:tcPr>
            <w:tcW w:w="8631" w:type="dxa"/>
            <w:tcBorders>
              <w:top w:val="none" w:sz="0" w:space="0" w:color="auto"/>
              <w:left w:val="none" w:sz="0" w:space="0" w:color="auto"/>
              <w:right w:val="none" w:sz="0" w:space="0" w:color="auto"/>
            </w:tcBorders>
            <w:shd w:val="clear" w:color="auto" w:fill="006686"/>
            <w:vAlign w:val="center"/>
          </w:tcPr>
          <w:p w14:paraId="46149092" w14:textId="77777777" w:rsidR="00613BC6" w:rsidRPr="001D1BCB" w:rsidRDefault="00B00DBD" w:rsidP="00B622E5">
            <w:pPr>
              <w:keepNext/>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cs="Arial"/>
                <w:b w:val="0"/>
                <w:sz w:val="19"/>
                <w:szCs w:val="19"/>
              </w:rPr>
            </w:pPr>
            <w:r w:rsidRPr="001D1BCB">
              <w:rPr>
                <w:rFonts w:cs="Arial"/>
                <w:sz w:val="19"/>
                <w:szCs w:val="19"/>
              </w:rPr>
              <w:t>Description</w:t>
            </w:r>
          </w:p>
        </w:tc>
      </w:tr>
      <w:tr w:rsidR="00613BC6" w:rsidRPr="001D1BCB" w14:paraId="1A8C6283" w14:textId="77777777" w:rsidTr="00190805">
        <w:trPr>
          <w:cnfStyle w:val="000000100000" w:firstRow="0" w:lastRow="0" w:firstColumn="0" w:lastColumn="0" w:oddVBand="0" w:evenVBand="0" w:oddHBand="1" w:evenHBand="0" w:firstRowFirstColumn="0" w:firstRowLastColumn="0" w:lastRowFirstColumn="0" w:lastRowLastColumn="0"/>
          <w:trHeight w:val="395"/>
          <w:jc w:val="center"/>
        </w:trPr>
        <w:tc>
          <w:tcPr>
            <w:cnfStyle w:val="001000000000" w:firstRow="0" w:lastRow="0" w:firstColumn="1" w:lastColumn="0" w:oddVBand="0" w:evenVBand="0" w:oddHBand="0" w:evenHBand="0" w:firstRowFirstColumn="0" w:firstRowLastColumn="0" w:lastRowFirstColumn="0" w:lastRowLastColumn="0"/>
            <w:tcW w:w="1350" w:type="dxa"/>
            <w:tcBorders>
              <w:left w:val="none" w:sz="0" w:space="0" w:color="auto"/>
            </w:tcBorders>
            <w:shd w:val="clear" w:color="auto" w:fill="80C4D6"/>
            <w:vAlign w:val="center"/>
          </w:tcPr>
          <w:p w14:paraId="4355E5FB" w14:textId="77777777" w:rsidR="00613BC6" w:rsidRPr="001D1BCB" w:rsidRDefault="00B00DBD" w:rsidP="00B622E5">
            <w:pPr>
              <w:keepNext/>
              <w:autoSpaceDE w:val="0"/>
              <w:autoSpaceDN w:val="0"/>
              <w:adjustRightInd w:val="0"/>
              <w:spacing w:line="276" w:lineRule="auto"/>
              <w:jc w:val="center"/>
              <w:rPr>
                <w:rFonts w:cs="Arial"/>
                <w:color w:val="000000"/>
                <w:sz w:val="19"/>
                <w:szCs w:val="19"/>
              </w:rPr>
            </w:pPr>
            <w:r w:rsidRPr="001D1BCB">
              <w:rPr>
                <w:rFonts w:cs="Arial"/>
                <w:color w:val="000000"/>
                <w:sz w:val="19"/>
                <w:szCs w:val="19"/>
              </w:rPr>
              <w:t>1</w:t>
            </w:r>
          </w:p>
        </w:tc>
        <w:tc>
          <w:tcPr>
            <w:tcW w:w="8631" w:type="dxa"/>
            <w:shd w:val="clear" w:color="auto" w:fill="DAEEF3"/>
            <w:vAlign w:val="center"/>
          </w:tcPr>
          <w:p w14:paraId="516493F1" w14:textId="77777777" w:rsidR="00613BC6" w:rsidRPr="001D1BCB" w:rsidRDefault="00B00DBD" w:rsidP="00B622E5">
            <w:pPr>
              <w:keepNext/>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cs="Arial"/>
                <w:sz w:val="19"/>
                <w:szCs w:val="19"/>
              </w:rPr>
            </w:pPr>
            <w:r w:rsidRPr="001D1BCB">
              <w:rPr>
                <w:rFonts w:cs="Arial"/>
                <w:sz w:val="19"/>
                <w:szCs w:val="19"/>
              </w:rPr>
              <w:t>Unimpaired and not threatened for all designated uses.</w:t>
            </w:r>
          </w:p>
        </w:tc>
      </w:tr>
      <w:tr w:rsidR="00613BC6" w:rsidRPr="001D1BCB" w14:paraId="367A6EB5" w14:textId="77777777" w:rsidTr="003C60B3">
        <w:trPr>
          <w:trHeight w:val="440"/>
          <w:jc w:val="center"/>
        </w:trPr>
        <w:tc>
          <w:tcPr>
            <w:cnfStyle w:val="001000000000" w:firstRow="0" w:lastRow="0" w:firstColumn="1" w:lastColumn="0" w:oddVBand="0" w:evenVBand="0" w:oddHBand="0" w:evenHBand="0" w:firstRowFirstColumn="0" w:firstRowLastColumn="0" w:lastRowFirstColumn="0" w:lastRowLastColumn="0"/>
            <w:tcW w:w="1350" w:type="dxa"/>
            <w:tcBorders>
              <w:left w:val="none" w:sz="0" w:space="0" w:color="auto"/>
            </w:tcBorders>
            <w:shd w:val="clear" w:color="auto" w:fill="80C4D6"/>
            <w:vAlign w:val="center"/>
          </w:tcPr>
          <w:p w14:paraId="16AC0CE4" w14:textId="77777777" w:rsidR="00613BC6" w:rsidRPr="001D1BCB" w:rsidRDefault="00B00DBD" w:rsidP="00B622E5">
            <w:pPr>
              <w:keepNext/>
              <w:autoSpaceDE w:val="0"/>
              <w:autoSpaceDN w:val="0"/>
              <w:adjustRightInd w:val="0"/>
              <w:spacing w:line="276" w:lineRule="auto"/>
              <w:jc w:val="center"/>
              <w:rPr>
                <w:rFonts w:cs="Arial"/>
                <w:color w:val="000000"/>
                <w:sz w:val="19"/>
                <w:szCs w:val="19"/>
              </w:rPr>
            </w:pPr>
            <w:r w:rsidRPr="001D1BCB">
              <w:rPr>
                <w:rFonts w:cs="Arial"/>
                <w:color w:val="000000"/>
                <w:sz w:val="19"/>
                <w:szCs w:val="19"/>
              </w:rPr>
              <w:t>2</w:t>
            </w:r>
          </w:p>
        </w:tc>
        <w:tc>
          <w:tcPr>
            <w:tcW w:w="8631" w:type="dxa"/>
            <w:vAlign w:val="center"/>
          </w:tcPr>
          <w:p w14:paraId="61773D60" w14:textId="77777777" w:rsidR="00613BC6" w:rsidRPr="001D1BCB" w:rsidRDefault="00B00DBD" w:rsidP="00B622E5">
            <w:pPr>
              <w:keepNext/>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cs="Arial"/>
                <w:sz w:val="19"/>
                <w:szCs w:val="19"/>
              </w:rPr>
            </w:pPr>
            <w:r w:rsidRPr="001D1BCB">
              <w:rPr>
                <w:rFonts w:cs="Arial"/>
                <w:sz w:val="19"/>
                <w:szCs w:val="19"/>
              </w:rPr>
              <w:t>Unimpaired for some uses and not assessed for others.</w:t>
            </w:r>
          </w:p>
        </w:tc>
      </w:tr>
      <w:tr w:rsidR="00613BC6" w:rsidRPr="001D1BCB" w14:paraId="7BA2C881" w14:textId="77777777" w:rsidTr="00190805">
        <w:trPr>
          <w:cnfStyle w:val="000000100000" w:firstRow="0" w:lastRow="0" w:firstColumn="0" w:lastColumn="0" w:oddVBand="0" w:evenVBand="0" w:oddHBand="1" w:evenHBand="0" w:firstRowFirstColumn="0" w:firstRowLastColumn="0" w:lastRowFirstColumn="0" w:lastRowLastColumn="0"/>
          <w:trHeight w:val="440"/>
          <w:jc w:val="center"/>
        </w:trPr>
        <w:tc>
          <w:tcPr>
            <w:cnfStyle w:val="001000000000" w:firstRow="0" w:lastRow="0" w:firstColumn="1" w:lastColumn="0" w:oddVBand="0" w:evenVBand="0" w:oddHBand="0" w:evenHBand="0" w:firstRowFirstColumn="0" w:firstRowLastColumn="0" w:lastRowFirstColumn="0" w:lastRowLastColumn="0"/>
            <w:tcW w:w="1350" w:type="dxa"/>
            <w:tcBorders>
              <w:left w:val="none" w:sz="0" w:space="0" w:color="auto"/>
            </w:tcBorders>
            <w:shd w:val="clear" w:color="auto" w:fill="80C4D6"/>
            <w:vAlign w:val="center"/>
          </w:tcPr>
          <w:p w14:paraId="11F5DFA3" w14:textId="77777777" w:rsidR="00613BC6" w:rsidRPr="001D1BCB" w:rsidRDefault="00B00DBD" w:rsidP="005412BF">
            <w:pPr>
              <w:autoSpaceDE w:val="0"/>
              <w:autoSpaceDN w:val="0"/>
              <w:adjustRightInd w:val="0"/>
              <w:spacing w:line="276" w:lineRule="auto"/>
              <w:jc w:val="center"/>
              <w:rPr>
                <w:rFonts w:cs="Arial"/>
                <w:color w:val="000000"/>
                <w:sz w:val="19"/>
                <w:szCs w:val="19"/>
              </w:rPr>
            </w:pPr>
            <w:r w:rsidRPr="001D1BCB">
              <w:rPr>
                <w:rFonts w:cs="Arial"/>
                <w:color w:val="000000"/>
                <w:sz w:val="19"/>
                <w:szCs w:val="19"/>
              </w:rPr>
              <w:t>3</w:t>
            </w:r>
          </w:p>
        </w:tc>
        <w:tc>
          <w:tcPr>
            <w:tcW w:w="8631" w:type="dxa"/>
            <w:shd w:val="clear" w:color="auto" w:fill="DAEEF3"/>
            <w:vAlign w:val="center"/>
          </w:tcPr>
          <w:p w14:paraId="20912770" w14:textId="77777777" w:rsidR="00613BC6" w:rsidRPr="001D1BCB" w:rsidRDefault="00B00DBD" w:rsidP="005412BF">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cs="Arial"/>
                <w:sz w:val="19"/>
                <w:szCs w:val="19"/>
              </w:rPr>
            </w:pPr>
            <w:r w:rsidRPr="001D1BCB">
              <w:rPr>
                <w:rFonts w:cs="Arial"/>
                <w:sz w:val="19"/>
                <w:szCs w:val="19"/>
              </w:rPr>
              <w:t>Insufficient information to make assessments for any uses.</w:t>
            </w:r>
          </w:p>
        </w:tc>
      </w:tr>
      <w:tr w:rsidR="00613BC6" w:rsidRPr="001D1BCB" w14:paraId="310C5773" w14:textId="77777777" w:rsidTr="003C60B3">
        <w:trPr>
          <w:trHeight w:val="1340"/>
          <w:jc w:val="center"/>
        </w:trPr>
        <w:tc>
          <w:tcPr>
            <w:cnfStyle w:val="001000000000" w:firstRow="0" w:lastRow="0" w:firstColumn="1" w:lastColumn="0" w:oddVBand="0" w:evenVBand="0" w:oddHBand="0" w:evenHBand="0" w:firstRowFirstColumn="0" w:firstRowLastColumn="0" w:lastRowFirstColumn="0" w:lastRowLastColumn="0"/>
            <w:tcW w:w="1350" w:type="dxa"/>
            <w:tcBorders>
              <w:left w:val="none" w:sz="0" w:space="0" w:color="auto"/>
            </w:tcBorders>
            <w:shd w:val="clear" w:color="auto" w:fill="80C4D6"/>
            <w:vAlign w:val="center"/>
          </w:tcPr>
          <w:p w14:paraId="2EF2EE62" w14:textId="77777777" w:rsidR="00613BC6" w:rsidRPr="001D1BCB" w:rsidRDefault="00B00DBD" w:rsidP="005412BF">
            <w:pPr>
              <w:autoSpaceDE w:val="0"/>
              <w:autoSpaceDN w:val="0"/>
              <w:adjustRightInd w:val="0"/>
              <w:spacing w:line="276" w:lineRule="auto"/>
              <w:jc w:val="center"/>
              <w:rPr>
                <w:rFonts w:cs="Arial"/>
                <w:color w:val="000000"/>
                <w:sz w:val="19"/>
                <w:szCs w:val="19"/>
              </w:rPr>
            </w:pPr>
            <w:r w:rsidRPr="001D1BCB">
              <w:rPr>
                <w:rFonts w:cs="Arial"/>
                <w:color w:val="000000"/>
                <w:sz w:val="19"/>
                <w:szCs w:val="19"/>
              </w:rPr>
              <w:t>4</w:t>
            </w:r>
          </w:p>
        </w:tc>
        <w:tc>
          <w:tcPr>
            <w:tcW w:w="8631" w:type="dxa"/>
            <w:vAlign w:val="center"/>
          </w:tcPr>
          <w:p w14:paraId="38AFE045" w14:textId="77777777" w:rsidR="00613BC6" w:rsidRPr="001D1BCB" w:rsidRDefault="00B00DBD" w:rsidP="005412BF">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cs="Arial"/>
                <w:sz w:val="19"/>
                <w:szCs w:val="19"/>
              </w:rPr>
            </w:pPr>
            <w:r w:rsidRPr="001D1BCB">
              <w:rPr>
                <w:rFonts w:cs="Arial"/>
                <w:sz w:val="19"/>
                <w:szCs w:val="19"/>
              </w:rPr>
              <w:t>Impaired or threatened for one or more uses, but not requiring calculation of a Total Maximum Daily Load (TMDL), including:</w:t>
            </w:r>
          </w:p>
          <w:p w14:paraId="4E3B9986" w14:textId="77777777" w:rsidR="00613BC6" w:rsidRPr="001D1BCB" w:rsidRDefault="00B00DBD" w:rsidP="005412BF">
            <w:pPr>
              <w:autoSpaceDE w:val="0"/>
              <w:autoSpaceDN w:val="0"/>
              <w:adjustRightInd w:val="0"/>
              <w:spacing w:before="40" w:line="276" w:lineRule="auto"/>
              <w:cnfStyle w:val="000000000000" w:firstRow="0" w:lastRow="0" w:firstColumn="0" w:lastColumn="0" w:oddVBand="0" w:evenVBand="0" w:oddHBand="0" w:evenHBand="0" w:firstRowFirstColumn="0" w:firstRowLastColumn="0" w:lastRowFirstColumn="0" w:lastRowLastColumn="0"/>
              <w:rPr>
                <w:rFonts w:cs="Arial"/>
                <w:sz w:val="19"/>
                <w:szCs w:val="19"/>
              </w:rPr>
            </w:pPr>
            <w:r w:rsidRPr="001D1BCB">
              <w:rPr>
                <w:rFonts w:cs="Arial"/>
                <w:sz w:val="19"/>
                <w:szCs w:val="19"/>
              </w:rPr>
              <w:t xml:space="preserve">     4a: TMDL is completed</w:t>
            </w:r>
          </w:p>
          <w:p w14:paraId="5F7D7714" w14:textId="77777777" w:rsidR="00613BC6" w:rsidRPr="001D1BCB" w:rsidRDefault="00B00DBD" w:rsidP="005412BF">
            <w:pPr>
              <w:autoSpaceDE w:val="0"/>
              <w:autoSpaceDN w:val="0"/>
              <w:adjustRightInd w:val="0"/>
              <w:spacing w:before="40" w:line="276" w:lineRule="auto"/>
              <w:cnfStyle w:val="000000000000" w:firstRow="0" w:lastRow="0" w:firstColumn="0" w:lastColumn="0" w:oddVBand="0" w:evenVBand="0" w:oddHBand="0" w:evenHBand="0" w:firstRowFirstColumn="0" w:firstRowLastColumn="0" w:lastRowFirstColumn="0" w:lastRowLastColumn="0"/>
              <w:rPr>
                <w:rFonts w:cs="Arial"/>
                <w:bCs/>
                <w:sz w:val="19"/>
                <w:szCs w:val="19"/>
              </w:rPr>
            </w:pPr>
            <w:r w:rsidRPr="001D1BCB">
              <w:rPr>
                <w:rFonts w:cs="Arial"/>
                <w:sz w:val="19"/>
                <w:szCs w:val="19"/>
              </w:rPr>
              <w:t xml:space="preserve">     4b: I</w:t>
            </w:r>
            <w:r w:rsidRPr="001D1BCB">
              <w:rPr>
                <w:rFonts w:cs="Arial"/>
                <w:bCs/>
                <w:sz w:val="19"/>
                <w:szCs w:val="19"/>
              </w:rPr>
              <w:t>mpairment controlled by alternative pollution control requirements</w:t>
            </w:r>
          </w:p>
          <w:p w14:paraId="6B4E2C74" w14:textId="77777777" w:rsidR="00613BC6" w:rsidRPr="001D1BCB" w:rsidRDefault="00B00DBD" w:rsidP="005412BF">
            <w:pPr>
              <w:autoSpaceDE w:val="0"/>
              <w:autoSpaceDN w:val="0"/>
              <w:adjustRightInd w:val="0"/>
              <w:spacing w:before="40" w:line="276" w:lineRule="auto"/>
              <w:cnfStyle w:val="000000000000" w:firstRow="0" w:lastRow="0" w:firstColumn="0" w:lastColumn="0" w:oddVBand="0" w:evenVBand="0" w:oddHBand="0" w:evenHBand="0" w:firstRowFirstColumn="0" w:firstRowLastColumn="0" w:lastRowFirstColumn="0" w:lastRowLastColumn="0"/>
              <w:rPr>
                <w:rFonts w:cs="Arial"/>
                <w:sz w:val="19"/>
                <w:szCs w:val="19"/>
              </w:rPr>
            </w:pPr>
            <w:r w:rsidRPr="001D1BCB">
              <w:rPr>
                <w:rFonts w:cs="Arial"/>
                <w:bCs/>
                <w:sz w:val="19"/>
                <w:szCs w:val="19"/>
              </w:rPr>
              <w:t xml:space="preserve">     4c: Impairment not caused by a pollutant - TMDL not required</w:t>
            </w:r>
          </w:p>
        </w:tc>
      </w:tr>
      <w:tr w:rsidR="00613BC6" w:rsidRPr="001D1BCB" w14:paraId="16816A8F" w14:textId="77777777" w:rsidTr="00190805">
        <w:trPr>
          <w:cnfStyle w:val="000000100000" w:firstRow="0" w:lastRow="0" w:firstColumn="0" w:lastColumn="0" w:oddVBand="0" w:evenVBand="0" w:oddHBand="1" w:evenHBand="0" w:firstRowFirstColumn="0" w:firstRowLastColumn="0" w:lastRowFirstColumn="0" w:lastRowLastColumn="0"/>
          <w:trHeight w:val="440"/>
          <w:jc w:val="center"/>
        </w:trPr>
        <w:tc>
          <w:tcPr>
            <w:cnfStyle w:val="001000000000" w:firstRow="0" w:lastRow="0" w:firstColumn="1" w:lastColumn="0" w:oddVBand="0" w:evenVBand="0" w:oddHBand="0" w:evenHBand="0" w:firstRowFirstColumn="0" w:firstRowLastColumn="0" w:lastRowFirstColumn="0" w:lastRowLastColumn="0"/>
            <w:tcW w:w="1350" w:type="dxa"/>
            <w:tcBorders>
              <w:left w:val="none" w:sz="0" w:space="0" w:color="auto"/>
              <w:bottom w:val="none" w:sz="0" w:space="0" w:color="auto"/>
            </w:tcBorders>
            <w:shd w:val="clear" w:color="auto" w:fill="80C4D6"/>
            <w:vAlign w:val="center"/>
          </w:tcPr>
          <w:p w14:paraId="4183B39D" w14:textId="77777777" w:rsidR="00613BC6" w:rsidRPr="001D1BCB" w:rsidRDefault="00B00DBD" w:rsidP="005412BF">
            <w:pPr>
              <w:autoSpaceDE w:val="0"/>
              <w:autoSpaceDN w:val="0"/>
              <w:adjustRightInd w:val="0"/>
              <w:spacing w:line="276" w:lineRule="auto"/>
              <w:jc w:val="center"/>
              <w:rPr>
                <w:rFonts w:cs="Arial"/>
                <w:color w:val="000000"/>
                <w:sz w:val="19"/>
                <w:szCs w:val="19"/>
              </w:rPr>
            </w:pPr>
            <w:r w:rsidRPr="001D1BCB">
              <w:rPr>
                <w:rFonts w:cs="Arial"/>
                <w:color w:val="000000"/>
                <w:sz w:val="19"/>
                <w:szCs w:val="19"/>
              </w:rPr>
              <w:t>5</w:t>
            </w:r>
          </w:p>
        </w:tc>
        <w:tc>
          <w:tcPr>
            <w:tcW w:w="8631" w:type="dxa"/>
            <w:shd w:val="clear" w:color="auto" w:fill="DAEEF3"/>
            <w:vAlign w:val="center"/>
          </w:tcPr>
          <w:p w14:paraId="748E69E5" w14:textId="77777777" w:rsidR="00613BC6" w:rsidRPr="001D1BCB" w:rsidRDefault="00B00DBD" w:rsidP="005412BF">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cs="Arial"/>
                <w:sz w:val="19"/>
                <w:szCs w:val="19"/>
              </w:rPr>
            </w:pPr>
            <w:r w:rsidRPr="001D1BCB">
              <w:rPr>
                <w:rFonts w:cs="Arial"/>
                <w:sz w:val="19"/>
                <w:szCs w:val="19"/>
              </w:rPr>
              <w:t>Impaired or threatened for one or more uses and requiring preparation of a TMDL.</w:t>
            </w:r>
          </w:p>
        </w:tc>
      </w:tr>
    </w:tbl>
    <w:p w14:paraId="0EE7B599" w14:textId="77777777" w:rsidR="00082088" w:rsidRDefault="00082088" w:rsidP="005412BF">
      <w:pPr>
        <w:spacing w:after="0"/>
        <w:jc w:val="center"/>
        <w:rPr>
          <w:rFonts w:ascii="Calibri" w:hAnsi="Calibri"/>
          <w:b/>
          <w:bCs/>
          <w:color w:val="000000"/>
          <w:szCs w:val="20"/>
          <w:shd w:val="clear" w:color="auto" w:fill="FFFFFF"/>
        </w:rPr>
      </w:pPr>
    </w:p>
    <w:p w14:paraId="54CB9852" w14:textId="090E9145" w:rsidR="00613BC6" w:rsidRPr="00AD75AB" w:rsidRDefault="00B00DBD" w:rsidP="001D1BCB">
      <w:pPr>
        <w:spacing w:after="120"/>
        <w:jc w:val="center"/>
        <w:rPr>
          <w:rFonts w:ascii="Calibri" w:hAnsi="Calibri"/>
          <w:bCs/>
          <w:color w:val="006686"/>
          <w:szCs w:val="20"/>
          <w:shd w:val="clear" w:color="auto" w:fill="FFFFFF"/>
        </w:rPr>
      </w:pPr>
      <w:r w:rsidRPr="00AD75AB">
        <w:rPr>
          <w:rFonts w:ascii="Calibri" w:hAnsi="Calibri"/>
          <w:b/>
          <w:bCs/>
          <w:color w:val="000000"/>
          <w:szCs w:val="20"/>
          <w:shd w:val="clear" w:color="auto" w:fill="FFFFFF"/>
        </w:rPr>
        <w:t>Table</w:t>
      </w:r>
      <w:r w:rsidR="008E0D9C" w:rsidRPr="00AD75AB">
        <w:rPr>
          <w:rFonts w:ascii="Calibri" w:hAnsi="Calibri"/>
          <w:b/>
          <w:bCs/>
          <w:color w:val="000000"/>
          <w:szCs w:val="20"/>
          <w:shd w:val="clear" w:color="auto" w:fill="FFFFFF"/>
        </w:rPr>
        <w:t>s</w:t>
      </w:r>
      <w:r w:rsidRPr="00AD75AB">
        <w:rPr>
          <w:rFonts w:ascii="Calibri" w:hAnsi="Calibri"/>
          <w:b/>
          <w:bCs/>
          <w:color w:val="000000"/>
          <w:szCs w:val="20"/>
          <w:shd w:val="clear" w:color="auto" w:fill="FFFFFF"/>
        </w:rPr>
        <w:t xml:space="preserve"> A-3: Water Quality Impairments</w:t>
      </w:r>
    </w:p>
    <w:tbl>
      <w:tblPr>
        <w:tblStyle w:val="TableGrid"/>
        <w:tblW w:w="5000" w:type="pct"/>
        <w:jc w:val="center"/>
        <w:tblCellMar>
          <w:top w:w="100" w:type="dxa"/>
          <w:left w:w="200" w:type="dxa"/>
          <w:bottom w:w="100" w:type="dxa"/>
        </w:tblCellMar>
        <w:tblLook w:val="04A0" w:firstRow="1" w:lastRow="0" w:firstColumn="1" w:lastColumn="0" w:noHBand="0" w:noVBand="1"/>
        <w:tblDescription w:val=""/>
      </w:tblPr>
      <w:tblGrid>
        <w:gridCol w:w="1112"/>
        <w:gridCol w:w="1292"/>
        <w:gridCol w:w="1350"/>
        <w:gridCol w:w="2278"/>
        <w:gridCol w:w="1961"/>
        <w:gridCol w:w="1963"/>
      </w:tblGrid>
      <w:tr w:rsidR="00613BC6" w:rsidRPr="001D1BCB" w14:paraId="3B5248A9" w14:textId="77777777">
        <w:trPr>
          <w:trHeight w:val="400"/>
          <w:jc w:val="center"/>
        </w:trPr>
        <w:tc>
          <w:tcPr>
            <w:tcW w:w="5000" w:type="pct"/>
            <w:gridSpan w:val="6"/>
            <w:shd w:val="clear" w:color="auto" w:fill="00B0F0"/>
            <w:vAlign w:val="center"/>
          </w:tcPr>
          <w:p w14:paraId="79CFFE0E" w14:textId="77777777" w:rsidR="00613BC6" w:rsidRPr="001D1BCB" w:rsidRDefault="00B00DBD" w:rsidP="001D1BCB">
            <w:pPr>
              <w:pStyle w:val="col-header-style4"/>
              <w:spacing w:line="276" w:lineRule="auto"/>
              <w:jc w:val="center"/>
              <w:rPr>
                <w:sz w:val="19"/>
                <w:szCs w:val="19"/>
              </w:rPr>
            </w:pPr>
            <w:bookmarkStart w:id="51" w:name="ELEMA_WQIMPAIRMENTS_TBL"/>
            <w:r w:rsidRPr="001D1BCB">
              <w:rPr>
                <w:sz w:val="19"/>
                <w:szCs w:val="19"/>
              </w:rPr>
              <w:t>MS4 Subwatershed #: CANTON_01</w:t>
            </w:r>
          </w:p>
        </w:tc>
      </w:tr>
      <w:tr w:rsidR="00613BC6" w:rsidRPr="001D1BCB" w14:paraId="10B095DB" w14:textId="77777777" w:rsidTr="003C60B3">
        <w:tblPrEx>
          <w:tblCellMar>
            <w:top w:w="40" w:type="dxa"/>
            <w:left w:w="40" w:type="dxa"/>
            <w:bottom w:w="40" w:type="dxa"/>
            <w:right w:w="40" w:type="dxa"/>
          </w:tblCellMar>
        </w:tblPrEx>
        <w:trPr>
          <w:jc w:val="center"/>
        </w:trPr>
        <w:tc>
          <w:tcPr>
            <w:tcW w:w="558" w:type="pct"/>
            <w:shd w:val="clear" w:color="auto" w:fill="006686"/>
            <w:vAlign w:val="center"/>
          </w:tcPr>
          <w:p w14:paraId="597947E2" w14:textId="77777777" w:rsidR="001D1BCB" w:rsidRPr="001D1BCB" w:rsidRDefault="00B00DBD" w:rsidP="005412BF">
            <w:pPr>
              <w:pStyle w:val="col-header-style1"/>
              <w:rPr>
                <w:sz w:val="19"/>
                <w:szCs w:val="19"/>
              </w:rPr>
            </w:pPr>
            <w:r w:rsidRPr="001D1BCB">
              <w:rPr>
                <w:sz w:val="19"/>
                <w:szCs w:val="19"/>
              </w:rPr>
              <w:t>Assessment</w:t>
            </w:r>
          </w:p>
          <w:p w14:paraId="5EBA52AF" w14:textId="2CA5389A" w:rsidR="00613BC6" w:rsidRPr="001D1BCB" w:rsidRDefault="00B00DBD" w:rsidP="005412BF">
            <w:pPr>
              <w:pStyle w:val="col-header-style1"/>
              <w:spacing w:line="276" w:lineRule="auto"/>
              <w:rPr>
                <w:sz w:val="19"/>
                <w:szCs w:val="19"/>
              </w:rPr>
            </w:pPr>
            <w:r w:rsidRPr="001D1BCB">
              <w:rPr>
                <w:sz w:val="19"/>
                <w:szCs w:val="19"/>
              </w:rPr>
              <w:t>Unit ID</w:t>
            </w:r>
          </w:p>
        </w:tc>
        <w:tc>
          <w:tcPr>
            <w:tcW w:w="649" w:type="pct"/>
            <w:shd w:val="clear" w:color="auto" w:fill="006686"/>
            <w:vAlign w:val="center"/>
          </w:tcPr>
          <w:p w14:paraId="2D02F4DE" w14:textId="77777777" w:rsidR="00613BC6" w:rsidRPr="001D1BCB" w:rsidRDefault="00B00DBD" w:rsidP="005412BF">
            <w:pPr>
              <w:pStyle w:val="col-header-style1"/>
              <w:spacing w:line="276" w:lineRule="auto"/>
              <w:rPr>
                <w:sz w:val="19"/>
                <w:szCs w:val="19"/>
              </w:rPr>
            </w:pPr>
            <w:r w:rsidRPr="001D1BCB">
              <w:rPr>
                <w:sz w:val="19"/>
                <w:szCs w:val="19"/>
              </w:rPr>
              <w:t>Waterbody</w:t>
            </w:r>
          </w:p>
        </w:tc>
        <w:tc>
          <w:tcPr>
            <w:tcW w:w="678" w:type="pct"/>
            <w:shd w:val="clear" w:color="auto" w:fill="006686"/>
            <w:vAlign w:val="center"/>
          </w:tcPr>
          <w:p w14:paraId="2C3C51A1" w14:textId="77777777" w:rsidR="001D1BCB" w:rsidRPr="001D1BCB" w:rsidRDefault="00B00DBD" w:rsidP="005412BF">
            <w:pPr>
              <w:pStyle w:val="col-header-style1"/>
              <w:rPr>
                <w:sz w:val="19"/>
                <w:szCs w:val="19"/>
              </w:rPr>
            </w:pPr>
            <w:r w:rsidRPr="001D1BCB">
              <w:rPr>
                <w:sz w:val="19"/>
                <w:szCs w:val="19"/>
              </w:rPr>
              <w:t>Integrated</w:t>
            </w:r>
          </w:p>
          <w:p w14:paraId="26A1B521" w14:textId="77777777" w:rsidR="001D1BCB" w:rsidRPr="001D1BCB" w:rsidRDefault="00B00DBD" w:rsidP="005412BF">
            <w:pPr>
              <w:pStyle w:val="col-header-style1"/>
              <w:rPr>
                <w:sz w:val="19"/>
                <w:szCs w:val="19"/>
              </w:rPr>
            </w:pPr>
            <w:r w:rsidRPr="001D1BCB">
              <w:rPr>
                <w:sz w:val="19"/>
                <w:szCs w:val="19"/>
              </w:rPr>
              <w:t>List</w:t>
            </w:r>
          </w:p>
          <w:p w14:paraId="6578B4B3" w14:textId="21146635" w:rsidR="00613BC6" w:rsidRPr="001D1BCB" w:rsidRDefault="00B00DBD" w:rsidP="005412BF">
            <w:pPr>
              <w:pStyle w:val="col-header-style1"/>
              <w:spacing w:line="276" w:lineRule="auto"/>
              <w:rPr>
                <w:sz w:val="19"/>
                <w:szCs w:val="19"/>
              </w:rPr>
            </w:pPr>
            <w:r w:rsidRPr="001D1BCB">
              <w:rPr>
                <w:sz w:val="19"/>
                <w:szCs w:val="19"/>
              </w:rPr>
              <w:t>Category</w:t>
            </w:r>
          </w:p>
        </w:tc>
        <w:tc>
          <w:tcPr>
            <w:tcW w:w="1144" w:type="pct"/>
            <w:shd w:val="clear" w:color="auto" w:fill="006686"/>
            <w:vAlign w:val="center"/>
          </w:tcPr>
          <w:p w14:paraId="62B91EE0" w14:textId="77777777" w:rsidR="00613BC6" w:rsidRPr="001D1BCB" w:rsidRDefault="00B00DBD" w:rsidP="005412BF">
            <w:pPr>
              <w:pStyle w:val="col-header-style1"/>
              <w:spacing w:line="276" w:lineRule="auto"/>
              <w:rPr>
                <w:sz w:val="19"/>
                <w:szCs w:val="19"/>
              </w:rPr>
            </w:pPr>
            <w:r w:rsidRPr="001D1BCB">
              <w:rPr>
                <w:sz w:val="19"/>
                <w:szCs w:val="19"/>
              </w:rPr>
              <w:t>Designated Use</w:t>
            </w:r>
          </w:p>
        </w:tc>
        <w:tc>
          <w:tcPr>
            <w:tcW w:w="985" w:type="pct"/>
            <w:shd w:val="clear" w:color="auto" w:fill="006686"/>
            <w:vAlign w:val="center"/>
          </w:tcPr>
          <w:p w14:paraId="72E26E22" w14:textId="77777777" w:rsidR="00613BC6" w:rsidRPr="001D1BCB" w:rsidRDefault="00B00DBD" w:rsidP="005412BF">
            <w:pPr>
              <w:pStyle w:val="col-header-style1"/>
              <w:spacing w:line="276" w:lineRule="auto"/>
              <w:rPr>
                <w:sz w:val="19"/>
                <w:szCs w:val="19"/>
              </w:rPr>
            </w:pPr>
            <w:r w:rsidRPr="001D1BCB">
              <w:rPr>
                <w:sz w:val="19"/>
                <w:szCs w:val="19"/>
              </w:rPr>
              <w:t>Impairment Cause</w:t>
            </w:r>
          </w:p>
        </w:tc>
        <w:tc>
          <w:tcPr>
            <w:tcW w:w="986" w:type="pct"/>
            <w:shd w:val="clear" w:color="auto" w:fill="006686"/>
            <w:vAlign w:val="center"/>
          </w:tcPr>
          <w:p w14:paraId="73A80ABB" w14:textId="77777777" w:rsidR="00613BC6" w:rsidRPr="001D1BCB" w:rsidRDefault="00B00DBD" w:rsidP="005412BF">
            <w:pPr>
              <w:pStyle w:val="col-header-style1"/>
              <w:spacing w:line="276" w:lineRule="auto"/>
              <w:rPr>
                <w:sz w:val="19"/>
                <w:szCs w:val="19"/>
              </w:rPr>
            </w:pPr>
            <w:r w:rsidRPr="001D1BCB">
              <w:rPr>
                <w:sz w:val="19"/>
                <w:szCs w:val="19"/>
              </w:rPr>
              <w:t>Impairment Source</w:t>
            </w:r>
          </w:p>
        </w:tc>
      </w:tr>
      <w:tr w:rsidR="00613BC6" w:rsidRPr="001D1BCB" w14:paraId="58F4B431" w14:textId="77777777" w:rsidTr="003C60B3">
        <w:tblPrEx>
          <w:tblCellMar>
            <w:top w:w="40" w:type="dxa"/>
            <w:left w:w="40" w:type="dxa"/>
            <w:bottom w:w="40" w:type="dxa"/>
            <w:right w:w="40" w:type="dxa"/>
          </w:tblCellMar>
        </w:tblPrEx>
        <w:trPr>
          <w:trHeight w:val="300"/>
          <w:jc w:val="center"/>
        </w:trPr>
        <w:tc>
          <w:tcPr>
            <w:tcW w:w="558" w:type="pct"/>
            <w:shd w:val="clear" w:color="auto" w:fill="80C4D6"/>
            <w:vAlign w:val="center"/>
          </w:tcPr>
          <w:p w14:paraId="6171B804" w14:textId="77777777" w:rsidR="00613BC6" w:rsidRPr="001D1BCB" w:rsidRDefault="00B00DBD" w:rsidP="005412BF">
            <w:pPr>
              <w:pStyle w:val="row-header-style1"/>
              <w:spacing w:line="276" w:lineRule="auto"/>
              <w:jc w:val="center"/>
              <w:rPr>
                <w:sz w:val="19"/>
                <w:szCs w:val="19"/>
              </w:rPr>
            </w:pPr>
            <w:r w:rsidRPr="001D1BCB">
              <w:rPr>
                <w:sz w:val="19"/>
                <w:szCs w:val="19"/>
              </w:rPr>
              <w:t>MA73022</w:t>
            </w:r>
          </w:p>
        </w:tc>
        <w:tc>
          <w:tcPr>
            <w:tcW w:w="649" w:type="pct"/>
            <w:shd w:val="clear" w:color="auto" w:fill="80C4D6"/>
            <w:vAlign w:val="center"/>
          </w:tcPr>
          <w:p w14:paraId="62AD59E7" w14:textId="77777777" w:rsidR="00613BC6" w:rsidRPr="001D1BCB" w:rsidRDefault="00B00DBD" w:rsidP="005412BF">
            <w:pPr>
              <w:pStyle w:val="row-header-style1"/>
              <w:spacing w:line="276" w:lineRule="auto"/>
              <w:jc w:val="center"/>
              <w:rPr>
                <w:sz w:val="19"/>
                <w:szCs w:val="19"/>
              </w:rPr>
            </w:pPr>
            <w:r w:rsidRPr="001D1BCB">
              <w:rPr>
                <w:sz w:val="19"/>
                <w:szCs w:val="19"/>
              </w:rPr>
              <w:t>Glen Echo Pond</w:t>
            </w:r>
          </w:p>
        </w:tc>
        <w:tc>
          <w:tcPr>
            <w:tcW w:w="678" w:type="pct"/>
            <w:shd w:val="clear" w:color="auto" w:fill="80C4D6"/>
            <w:vAlign w:val="center"/>
          </w:tcPr>
          <w:p w14:paraId="2F5ED4B3" w14:textId="77777777" w:rsidR="00613BC6" w:rsidRPr="001D1BCB" w:rsidRDefault="00B00DBD" w:rsidP="005412BF">
            <w:pPr>
              <w:pStyle w:val="row-header-style1"/>
              <w:spacing w:line="276" w:lineRule="auto"/>
              <w:jc w:val="center"/>
              <w:rPr>
                <w:sz w:val="19"/>
                <w:szCs w:val="19"/>
              </w:rPr>
            </w:pPr>
            <w:r w:rsidRPr="001D1BCB">
              <w:rPr>
                <w:sz w:val="19"/>
                <w:szCs w:val="19"/>
              </w:rPr>
              <w:t>4C</w:t>
            </w:r>
          </w:p>
        </w:tc>
        <w:tc>
          <w:tcPr>
            <w:tcW w:w="1144" w:type="pct"/>
            <w:shd w:val="clear" w:color="auto" w:fill="DAEEF3"/>
            <w:vAlign w:val="center"/>
          </w:tcPr>
          <w:p w14:paraId="6412B270" w14:textId="77777777" w:rsidR="00613BC6" w:rsidRPr="001D1BCB" w:rsidRDefault="00B00DBD" w:rsidP="005412BF">
            <w:pPr>
              <w:pStyle w:val="col-data-style1"/>
              <w:spacing w:line="276" w:lineRule="auto"/>
              <w:jc w:val="center"/>
              <w:rPr>
                <w:sz w:val="19"/>
                <w:szCs w:val="19"/>
              </w:rPr>
            </w:pPr>
            <w:r w:rsidRPr="001D1BCB">
              <w:rPr>
                <w:sz w:val="19"/>
                <w:szCs w:val="19"/>
              </w:rPr>
              <w:t>Fish, other Aquatic Life and Wildlife</w:t>
            </w:r>
          </w:p>
        </w:tc>
        <w:tc>
          <w:tcPr>
            <w:tcW w:w="985" w:type="pct"/>
            <w:shd w:val="clear" w:color="auto" w:fill="DAEEF3"/>
            <w:vAlign w:val="center"/>
          </w:tcPr>
          <w:p w14:paraId="3C54639B" w14:textId="77777777" w:rsidR="00613BC6" w:rsidRPr="001D1BCB" w:rsidRDefault="00B00DBD" w:rsidP="005412BF">
            <w:pPr>
              <w:pStyle w:val="col-data-style1"/>
              <w:spacing w:line="276" w:lineRule="auto"/>
              <w:jc w:val="center"/>
              <w:rPr>
                <w:sz w:val="19"/>
                <w:szCs w:val="19"/>
              </w:rPr>
            </w:pPr>
            <w:r w:rsidRPr="001D1BCB">
              <w:rPr>
                <w:sz w:val="19"/>
                <w:szCs w:val="19"/>
              </w:rPr>
              <w:t>Non-Native Aquatic Plants</w:t>
            </w:r>
          </w:p>
        </w:tc>
        <w:tc>
          <w:tcPr>
            <w:tcW w:w="986" w:type="pct"/>
            <w:shd w:val="clear" w:color="auto" w:fill="DAEEF3"/>
            <w:vAlign w:val="center"/>
          </w:tcPr>
          <w:p w14:paraId="0C7E00E3" w14:textId="77777777" w:rsidR="00613BC6" w:rsidRPr="001D1BCB" w:rsidRDefault="00B00DBD" w:rsidP="005412BF">
            <w:pPr>
              <w:pStyle w:val="col-data-style1"/>
              <w:spacing w:line="276" w:lineRule="auto"/>
              <w:jc w:val="center"/>
              <w:rPr>
                <w:sz w:val="19"/>
                <w:szCs w:val="19"/>
              </w:rPr>
            </w:pPr>
            <w:r w:rsidRPr="001D1BCB">
              <w:rPr>
                <w:sz w:val="19"/>
                <w:szCs w:val="19"/>
              </w:rPr>
              <w:t>Introduction of Non-native Organisms (Accidental or Intentional)</w:t>
            </w:r>
          </w:p>
        </w:tc>
      </w:tr>
      <w:tr w:rsidR="00613BC6" w:rsidRPr="001D1BCB" w14:paraId="1336DD07" w14:textId="77777777" w:rsidTr="003C60B3">
        <w:tblPrEx>
          <w:tblCellMar>
            <w:top w:w="40" w:type="dxa"/>
            <w:left w:w="40" w:type="dxa"/>
            <w:bottom w:w="40" w:type="dxa"/>
            <w:right w:w="40" w:type="dxa"/>
          </w:tblCellMar>
        </w:tblPrEx>
        <w:trPr>
          <w:trHeight w:val="300"/>
          <w:jc w:val="center"/>
        </w:trPr>
        <w:tc>
          <w:tcPr>
            <w:tcW w:w="558" w:type="pct"/>
            <w:shd w:val="clear" w:color="auto" w:fill="80C4D6"/>
            <w:vAlign w:val="center"/>
          </w:tcPr>
          <w:p w14:paraId="3EB1B0B0" w14:textId="77777777" w:rsidR="00613BC6" w:rsidRPr="001D1BCB" w:rsidRDefault="00B00DBD" w:rsidP="005412BF">
            <w:pPr>
              <w:pStyle w:val="row-header-style1"/>
              <w:spacing w:line="276" w:lineRule="auto"/>
              <w:jc w:val="center"/>
              <w:rPr>
                <w:sz w:val="19"/>
                <w:szCs w:val="19"/>
              </w:rPr>
            </w:pPr>
            <w:r w:rsidRPr="001D1BCB">
              <w:rPr>
                <w:sz w:val="19"/>
                <w:szCs w:val="19"/>
              </w:rPr>
              <w:t>MA73-22</w:t>
            </w:r>
          </w:p>
        </w:tc>
        <w:tc>
          <w:tcPr>
            <w:tcW w:w="649" w:type="pct"/>
            <w:shd w:val="clear" w:color="auto" w:fill="80C4D6"/>
            <w:vAlign w:val="center"/>
          </w:tcPr>
          <w:p w14:paraId="41D43790" w14:textId="41B9853B" w:rsidR="00613BC6" w:rsidRPr="001D1BCB" w:rsidRDefault="00B00DBD" w:rsidP="005412BF">
            <w:pPr>
              <w:pStyle w:val="row-header-style1"/>
              <w:spacing w:line="276" w:lineRule="auto"/>
              <w:jc w:val="center"/>
              <w:rPr>
                <w:sz w:val="19"/>
                <w:szCs w:val="19"/>
              </w:rPr>
            </w:pPr>
            <w:r w:rsidRPr="001D1BCB">
              <w:rPr>
                <w:sz w:val="19"/>
                <w:szCs w:val="19"/>
              </w:rPr>
              <w:t>Pequi</w:t>
            </w:r>
            <w:r w:rsidR="005D17BC" w:rsidRPr="001D1BCB">
              <w:rPr>
                <w:sz w:val="19"/>
                <w:szCs w:val="19"/>
              </w:rPr>
              <w:t>t</w:t>
            </w:r>
            <w:r w:rsidRPr="001D1BCB">
              <w:rPr>
                <w:sz w:val="19"/>
                <w:szCs w:val="19"/>
              </w:rPr>
              <w:t xml:space="preserve"> Brook</w:t>
            </w:r>
          </w:p>
        </w:tc>
        <w:tc>
          <w:tcPr>
            <w:tcW w:w="678" w:type="pct"/>
            <w:shd w:val="clear" w:color="auto" w:fill="80C4D6"/>
            <w:vAlign w:val="center"/>
          </w:tcPr>
          <w:p w14:paraId="0564712C" w14:textId="77777777" w:rsidR="00613BC6" w:rsidRPr="001D1BCB" w:rsidRDefault="00B00DBD" w:rsidP="005412BF">
            <w:pPr>
              <w:pStyle w:val="row-header-style1"/>
              <w:spacing w:line="276" w:lineRule="auto"/>
              <w:jc w:val="center"/>
              <w:rPr>
                <w:sz w:val="19"/>
                <w:szCs w:val="19"/>
              </w:rPr>
            </w:pPr>
            <w:r w:rsidRPr="001D1BCB">
              <w:rPr>
                <w:sz w:val="19"/>
                <w:szCs w:val="19"/>
              </w:rPr>
              <w:t>5</w:t>
            </w:r>
          </w:p>
        </w:tc>
        <w:tc>
          <w:tcPr>
            <w:tcW w:w="1144" w:type="pct"/>
            <w:shd w:val="clear" w:color="auto" w:fill="DAEEF3"/>
            <w:vAlign w:val="center"/>
          </w:tcPr>
          <w:p w14:paraId="79566100" w14:textId="77777777" w:rsidR="00613BC6" w:rsidRPr="001D1BCB" w:rsidRDefault="00B00DBD" w:rsidP="005412BF">
            <w:pPr>
              <w:pStyle w:val="col-data-style1"/>
              <w:spacing w:line="276" w:lineRule="auto"/>
              <w:jc w:val="center"/>
              <w:rPr>
                <w:sz w:val="19"/>
                <w:szCs w:val="19"/>
              </w:rPr>
            </w:pPr>
            <w:r w:rsidRPr="001D1BCB">
              <w:rPr>
                <w:sz w:val="19"/>
                <w:szCs w:val="19"/>
              </w:rPr>
              <w:t>Fish, other Aquatic Life and Wildlife</w:t>
            </w:r>
          </w:p>
        </w:tc>
        <w:tc>
          <w:tcPr>
            <w:tcW w:w="985" w:type="pct"/>
            <w:shd w:val="clear" w:color="auto" w:fill="DAEEF3"/>
            <w:vAlign w:val="center"/>
          </w:tcPr>
          <w:p w14:paraId="01D429CD" w14:textId="77777777" w:rsidR="00613BC6" w:rsidRPr="001D1BCB" w:rsidRDefault="00B00DBD" w:rsidP="005412BF">
            <w:pPr>
              <w:pStyle w:val="col-data-style1"/>
              <w:spacing w:line="276" w:lineRule="auto"/>
              <w:jc w:val="center"/>
              <w:rPr>
                <w:sz w:val="19"/>
                <w:szCs w:val="19"/>
              </w:rPr>
            </w:pPr>
            <w:r w:rsidRPr="001D1BCB">
              <w:rPr>
                <w:sz w:val="19"/>
                <w:szCs w:val="19"/>
              </w:rPr>
              <w:t>Oxygen, Dissolved</w:t>
            </w:r>
          </w:p>
        </w:tc>
        <w:tc>
          <w:tcPr>
            <w:tcW w:w="986" w:type="pct"/>
            <w:shd w:val="clear" w:color="auto" w:fill="DAEEF3"/>
            <w:vAlign w:val="center"/>
          </w:tcPr>
          <w:p w14:paraId="4354470F" w14:textId="77777777" w:rsidR="00613BC6" w:rsidRPr="001D1BCB" w:rsidRDefault="00B00DBD" w:rsidP="005412BF">
            <w:pPr>
              <w:pStyle w:val="col-data-style1"/>
              <w:spacing w:line="276" w:lineRule="auto"/>
              <w:jc w:val="center"/>
              <w:rPr>
                <w:sz w:val="19"/>
                <w:szCs w:val="19"/>
              </w:rPr>
            </w:pPr>
            <w:r w:rsidRPr="001D1BCB">
              <w:rPr>
                <w:sz w:val="19"/>
                <w:szCs w:val="19"/>
              </w:rPr>
              <w:t>Source Unknown</w:t>
            </w:r>
          </w:p>
        </w:tc>
      </w:tr>
    </w:tbl>
    <w:p w14:paraId="3ACA001A" w14:textId="77777777" w:rsidR="00613BC6" w:rsidRDefault="00613BC6" w:rsidP="00FE5620">
      <w:pPr>
        <w:spacing w:after="0"/>
      </w:pPr>
    </w:p>
    <w:tbl>
      <w:tblPr>
        <w:tblStyle w:val="TableGrid"/>
        <w:tblW w:w="5000" w:type="pct"/>
        <w:jc w:val="center"/>
        <w:tblCellMar>
          <w:top w:w="100" w:type="dxa"/>
          <w:left w:w="200" w:type="dxa"/>
          <w:bottom w:w="100" w:type="dxa"/>
        </w:tblCellMar>
        <w:tblLook w:val="04A0" w:firstRow="1" w:lastRow="0" w:firstColumn="1" w:lastColumn="0" w:noHBand="0" w:noVBand="1"/>
        <w:tblDescription w:val=""/>
      </w:tblPr>
      <w:tblGrid>
        <w:gridCol w:w="1112"/>
        <w:gridCol w:w="1292"/>
        <w:gridCol w:w="1350"/>
        <w:gridCol w:w="2278"/>
        <w:gridCol w:w="1961"/>
        <w:gridCol w:w="1963"/>
      </w:tblGrid>
      <w:tr w:rsidR="00613BC6" w:rsidRPr="001D1BCB" w14:paraId="540DC3BD" w14:textId="77777777">
        <w:trPr>
          <w:trHeight w:val="400"/>
          <w:jc w:val="center"/>
        </w:trPr>
        <w:tc>
          <w:tcPr>
            <w:tcW w:w="5000" w:type="pct"/>
            <w:gridSpan w:val="6"/>
            <w:shd w:val="clear" w:color="auto" w:fill="00B0F0"/>
            <w:vAlign w:val="center"/>
          </w:tcPr>
          <w:p w14:paraId="64CE2928" w14:textId="77777777" w:rsidR="00613BC6" w:rsidRPr="001D1BCB" w:rsidRDefault="00B00DBD" w:rsidP="00FE5620">
            <w:pPr>
              <w:pStyle w:val="col-header-style4"/>
              <w:spacing w:line="276" w:lineRule="auto"/>
              <w:jc w:val="center"/>
              <w:rPr>
                <w:sz w:val="19"/>
                <w:szCs w:val="19"/>
              </w:rPr>
            </w:pPr>
            <w:r w:rsidRPr="001D1BCB">
              <w:rPr>
                <w:sz w:val="19"/>
                <w:szCs w:val="19"/>
              </w:rPr>
              <w:t>MS4 Subwatershed #: CANTON_05</w:t>
            </w:r>
          </w:p>
        </w:tc>
      </w:tr>
      <w:tr w:rsidR="00613BC6" w:rsidRPr="001D1BCB" w14:paraId="4F3571A9" w14:textId="77777777" w:rsidTr="003C60B3">
        <w:tblPrEx>
          <w:tblCellMar>
            <w:top w:w="40" w:type="dxa"/>
            <w:left w:w="40" w:type="dxa"/>
            <w:bottom w:w="40" w:type="dxa"/>
            <w:right w:w="40" w:type="dxa"/>
          </w:tblCellMar>
        </w:tblPrEx>
        <w:trPr>
          <w:jc w:val="center"/>
        </w:trPr>
        <w:tc>
          <w:tcPr>
            <w:tcW w:w="558" w:type="pct"/>
            <w:shd w:val="clear" w:color="auto" w:fill="006686"/>
            <w:vAlign w:val="center"/>
          </w:tcPr>
          <w:p w14:paraId="55102D33" w14:textId="77777777" w:rsidR="001D1BCB" w:rsidRPr="001D1BCB" w:rsidRDefault="00B00DBD" w:rsidP="005412BF">
            <w:pPr>
              <w:pStyle w:val="col-header-style1"/>
              <w:rPr>
                <w:sz w:val="19"/>
                <w:szCs w:val="19"/>
              </w:rPr>
            </w:pPr>
            <w:r w:rsidRPr="001D1BCB">
              <w:rPr>
                <w:sz w:val="19"/>
                <w:szCs w:val="19"/>
              </w:rPr>
              <w:t>Assessment</w:t>
            </w:r>
          </w:p>
          <w:p w14:paraId="2F1B0C31" w14:textId="24AE7D78" w:rsidR="00613BC6" w:rsidRPr="001D1BCB" w:rsidRDefault="00B00DBD" w:rsidP="005412BF">
            <w:pPr>
              <w:pStyle w:val="col-header-style1"/>
              <w:spacing w:line="276" w:lineRule="auto"/>
              <w:rPr>
                <w:sz w:val="19"/>
                <w:szCs w:val="19"/>
              </w:rPr>
            </w:pPr>
            <w:r w:rsidRPr="001D1BCB">
              <w:rPr>
                <w:sz w:val="19"/>
                <w:szCs w:val="19"/>
              </w:rPr>
              <w:t>Unit ID</w:t>
            </w:r>
          </w:p>
        </w:tc>
        <w:tc>
          <w:tcPr>
            <w:tcW w:w="649" w:type="pct"/>
            <w:shd w:val="clear" w:color="auto" w:fill="006686"/>
            <w:vAlign w:val="center"/>
          </w:tcPr>
          <w:p w14:paraId="3BAF882C" w14:textId="77777777" w:rsidR="00613BC6" w:rsidRPr="001D1BCB" w:rsidRDefault="00B00DBD" w:rsidP="005412BF">
            <w:pPr>
              <w:pStyle w:val="col-header-style1"/>
              <w:spacing w:line="276" w:lineRule="auto"/>
              <w:rPr>
                <w:sz w:val="19"/>
                <w:szCs w:val="19"/>
              </w:rPr>
            </w:pPr>
            <w:r w:rsidRPr="001D1BCB">
              <w:rPr>
                <w:sz w:val="19"/>
                <w:szCs w:val="19"/>
              </w:rPr>
              <w:t>Waterbody</w:t>
            </w:r>
          </w:p>
        </w:tc>
        <w:tc>
          <w:tcPr>
            <w:tcW w:w="678" w:type="pct"/>
            <w:shd w:val="clear" w:color="auto" w:fill="006686"/>
            <w:vAlign w:val="center"/>
          </w:tcPr>
          <w:p w14:paraId="4A3B622C" w14:textId="77777777" w:rsidR="001D1BCB" w:rsidRPr="001D1BCB" w:rsidRDefault="00B00DBD" w:rsidP="005412BF">
            <w:pPr>
              <w:pStyle w:val="col-header-style1"/>
              <w:rPr>
                <w:sz w:val="19"/>
                <w:szCs w:val="19"/>
              </w:rPr>
            </w:pPr>
            <w:r w:rsidRPr="001D1BCB">
              <w:rPr>
                <w:sz w:val="19"/>
                <w:szCs w:val="19"/>
              </w:rPr>
              <w:t>Integrated</w:t>
            </w:r>
          </w:p>
          <w:p w14:paraId="14947174" w14:textId="77777777" w:rsidR="001D1BCB" w:rsidRPr="001D1BCB" w:rsidRDefault="00B00DBD" w:rsidP="005412BF">
            <w:pPr>
              <w:pStyle w:val="col-header-style1"/>
              <w:rPr>
                <w:sz w:val="19"/>
                <w:szCs w:val="19"/>
              </w:rPr>
            </w:pPr>
            <w:r w:rsidRPr="001D1BCB">
              <w:rPr>
                <w:sz w:val="19"/>
                <w:szCs w:val="19"/>
              </w:rPr>
              <w:t>List</w:t>
            </w:r>
          </w:p>
          <w:p w14:paraId="5807C7B1" w14:textId="63321D21" w:rsidR="00613BC6" w:rsidRPr="001D1BCB" w:rsidRDefault="00B00DBD" w:rsidP="005412BF">
            <w:pPr>
              <w:pStyle w:val="col-header-style1"/>
              <w:spacing w:line="276" w:lineRule="auto"/>
              <w:rPr>
                <w:sz w:val="19"/>
                <w:szCs w:val="19"/>
              </w:rPr>
            </w:pPr>
            <w:r w:rsidRPr="001D1BCB">
              <w:rPr>
                <w:sz w:val="19"/>
                <w:szCs w:val="19"/>
              </w:rPr>
              <w:t>Category</w:t>
            </w:r>
          </w:p>
        </w:tc>
        <w:tc>
          <w:tcPr>
            <w:tcW w:w="1144" w:type="pct"/>
            <w:shd w:val="clear" w:color="auto" w:fill="006686"/>
            <w:vAlign w:val="center"/>
          </w:tcPr>
          <w:p w14:paraId="3D84A49F" w14:textId="77777777" w:rsidR="00613BC6" w:rsidRPr="001D1BCB" w:rsidRDefault="00B00DBD" w:rsidP="005412BF">
            <w:pPr>
              <w:pStyle w:val="col-header-style1"/>
              <w:spacing w:line="276" w:lineRule="auto"/>
              <w:rPr>
                <w:sz w:val="19"/>
                <w:szCs w:val="19"/>
              </w:rPr>
            </w:pPr>
            <w:r w:rsidRPr="001D1BCB">
              <w:rPr>
                <w:sz w:val="19"/>
                <w:szCs w:val="19"/>
              </w:rPr>
              <w:t>Designated Use</w:t>
            </w:r>
          </w:p>
        </w:tc>
        <w:tc>
          <w:tcPr>
            <w:tcW w:w="985" w:type="pct"/>
            <w:shd w:val="clear" w:color="auto" w:fill="006686"/>
            <w:vAlign w:val="center"/>
          </w:tcPr>
          <w:p w14:paraId="24AC4101" w14:textId="77777777" w:rsidR="00613BC6" w:rsidRPr="001D1BCB" w:rsidRDefault="00B00DBD" w:rsidP="005412BF">
            <w:pPr>
              <w:pStyle w:val="col-header-style1"/>
              <w:spacing w:line="276" w:lineRule="auto"/>
              <w:rPr>
                <w:sz w:val="19"/>
                <w:szCs w:val="19"/>
              </w:rPr>
            </w:pPr>
            <w:r w:rsidRPr="001D1BCB">
              <w:rPr>
                <w:sz w:val="19"/>
                <w:szCs w:val="19"/>
              </w:rPr>
              <w:t>Impairment Cause</w:t>
            </w:r>
          </w:p>
        </w:tc>
        <w:tc>
          <w:tcPr>
            <w:tcW w:w="986" w:type="pct"/>
            <w:shd w:val="clear" w:color="auto" w:fill="006686"/>
            <w:vAlign w:val="center"/>
          </w:tcPr>
          <w:p w14:paraId="7F4683A6" w14:textId="77777777" w:rsidR="00613BC6" w:rsidRPr="001D1BCB" w:rsidRDefault="00B00DBD" w:rsidP="005412BF">
            <w:pPr>
              <w:pStyle w:val="col-header-style1"/>
              <w:spacing w:line="276" w:lineRule="auto"/>
              <w:rPr>
                <w:sz w:val="19"/>
                <w:szCs w:val="19"/>
              </w:rPr>
            </w:pPr>
            <w:r w:rsidRPr="001D1BCB">
              <w:rPr>
                <w:sz w:val="19"/>
                <w:szCs w:val="19"/>
              </w:rPr>
              <w:t>Impairment Source</w:t>
            </w:r>
          </w:p>
        </w:tc>
      </w:tr>
      <w:tr w:rsidR="00613BC6" w:rsidRPr="001D1BCB" w14:paraId="0882293A" w14:textId="77777777" w:rsidTr="003C60B3">
        <w:tblPrEx>
          <w:tblCellMar>
            <w:top w:w="40" w:type="dxa"/>
            <w:left w:w="40" w:type="dxa"/>
            <w:bottom w:w="40" w:type="dxa"/>
            <w:right w:w="40" w:type="dxa"/>
          </w:tblCellMar>
        </w:tblPrEx>
        <w:trPr>
          <w:trHeight w:val="300"/>
          <w:jc w:val="center"/>
        </w:trPr>
        <w:tc>
          <w:tcPr>
            <w:tcW w:w="558" w:type="pct"/>
            <w:shd w:val="clear" w:color="auto" w:fill="80C4D6"/>
            <w:vAlign w:val="center"/>
          </w:tcPr>
          <w:p w14:paraId="5056520F" w14:textId="77777777" w:rsidR="00613BC6" w:rsidRPr="001D1BCB" w:rsidRDefault="00B00DBD" w:rsidP="005412BF">
            <w:pPr>
              <w:pStyle w:val="row-header-style1"/>
              <w:spacing w:line="276" w:lineRule="auto"/>
              <w:jc w:val="center"/>
              <w:rPr>
                <w:sz w:val="19"/>
                <w:szCs w:val="19"/>
              </w:rPr>
            </w:pPr>
            <w:r w:rsidRPr="001D1BCB">
              <w:rPr>
                <w:sz w:val="19"/>
                <w:szCs w:val="19"/>
              </w:rPr>
              <w:t>MA73-22</w:t>
            </w:r>
          </w:p>
        </w:tc>
        <w:tc>
          <w:tcPr>
            <w:tcW w:w="649" w:type="pct"/>
            <w:shd w:val="clear" w:color="auto" w:fill="80C4D6"/>
            <w:vAlign w:val="center"/>
          </w:tcPr>
          <w:p w14:paraId="1A96F858" w14:textId="0538ED99" w:rsidR="00613BC6" w:rsidRPr="001D1BCB" w:rsidRDefault="00B00DBD" w:rsidP="005412BF">
            <w:pPr>
              <w:pStyle w:val="row-header-style1"/>
              <w:spacing w:line="276" w:lineRule="auto"/>
              <w:jc w:val="center"/>
              <w:rPr>
                <w:sz w:val="19"/>
                <w:szCs w:val="19"/>
              </w:rPr>
            </w:pPr>
            <w:r w:rsidRPr="001D1BCB">
              <w:rPr>
                <w:sz w:val="19"/>
                <w:szCs w:val="19"/>
              </w:rPr>
              <w:t>Pequi</w:t>
            </w:r>
            <w:r w:rsidR="005D17BC" w:rsidRPr="001D1BCB">
              <w:rPr>
                <w:sz w:val="19"/>
                <w:szCs w:val="19"/>
              </w:rPr>
              <w:t>t</w:t>
            </w:r>
            <w:r w:rsidRPr="001D1BCB">
              <w:rPr>
                <w:sz w:val="19"/>
                <w:szCs w:val="19"/>
              </w:rPr>
              <w:t xml:space="preserve"> Brook</w:t>
            </w:r>
          </w:p>
        </w:tc>
        <w:tc>
          <w:tcPr>
            <w:tcW w:w="678" w:type="pct"/>
            <w:shd w:val="clear" w:color="auto" w:fill="80C4D6"/>
            <w:vAlign w:val="center"/>
          </w:tcPr>
          <w:p w14:paraId="2CC21B37" w14:textId="77777777" w:rsidR="00613BC6" w:rsidRPr="001D1BCB" w:rsidRDefault="00B00DBD" w:rsidP="005412BF">
            <w:pPr>
              <w:pStyle w:val="row-header-style1"/>
              <w:spacing w:line="276" w:lineRule="auto"/>
              <w:jc w:val="center"/>
              <w:rPr>
                <w:sz w:val="19"/>
                <w:szCs w:val="19"/>
              </w:rPr>
            </w:pPr>
            <w:r w:rsidRPr="001D1BCB">
              <w:rPr>
                <w:sz w:val="19"/>
                <w:szCs w:val="19"/>
              </w:rPr>
              <w:t>5</w:t>
            </w:r>
          </w:p>
        </w:tc>
        <w:tc>
          <w:tcPr>
            <w:tcW w:w="1144" w:type="pct"/>
            <w:shd w:val="clear" w:color="auto" w:fill="DAEEF3"/>
            <w:vAlign w:val="center"/>
          </w:tcPr>
          <w:p w14:paraId="2D9ADF41" w14:textId="77777777" w:rsidR="00613BC6" w:rsidRPr="001D1BCB" w:rsidRDefault="00B00DBD" w:rsidP="005412BF">
            <w:pPr>
              <w:pStyle w:val="col-data-style1"/>
              <w:spacing w:line="276" w:lineRule="auto"/>
              <w:jc w:val="center"/>
              <w:rPr>
                <w:sz w:val="19"/>
                <w:szCs w:val="19"/>
              </w:rPr>
            </w:pPr>
            <w:r w:rsidRPr="001D1BCB">
              <w:rPr>
                <w:sz w:val="19"/>
                <w:szCs w:val="19"/>
              </w:rPr>
              <w:t>Fish, other Aquatic Life and Wildlife</w:t>
            </w:r>
          </w:p>
        </w:tc>
        <w:tc>
          <w:tcPr>
            <w:tcW w:w="985" w:type="pct"/>
            <w:shd w:val="clear" w:color="auto" w:fill="DAEEF3"/>
            <w:vAlign w:val="center"/>
          </w:tcPr>
          <w:p w14:paraId="29738506" w14:textId="77777777" w:rsidR="00613BC6" w:rsidRPr="001D1BCB" w:rsidRDefault="00B00DBD" w:rsidP="005412BF">
            <w:pPr>
              <w:pStyle w:val="col-data-style1"/>
              <w:spacing w:line="276" w:lineRule="auto"/>
              <w:jc w:val="center"/>
              <w:rPr>
                <w:sz w:val="19"/>
                <w:szCs w:val="19"/>
              </w:rPr>
            </w:pPr>
            <w:r w:rsidRPr="001D1BCB">
              <w:rPr>
                <w:sz w:val="19"/>
                <w:szCs w:val="19"/>
              </w:rPr>
              <w:t>Oxygen, Dissolved</w:t>
            </w:r>
          </w:p>
        </w:tc>
        <w:tc>
          <w:tcPr>
            <w:tcW w:w="986" w:type="pct"/>
            <w:shd w:val="clear" w:color="auto" w:fill="DAEEF3"/>
            <w:vAlign w:val="center"/>
          </w:tcPr>
          <w:p w14:paraId="4FC30ACD" w14:textId="77777777" w:rsidR="00613BC6" w:rsidRPr="001D1BCB" w:rsidRDefault="00B00DBD" w:rsidP="005412BF">
            <w:pPr>
              <w:pStyle w:val="col-data-style1"/>
              <w:spacing w:line="276" w:lineRule="auto"/>
              <w:jc w:val="center"/>
              <w:rPr>
                <w:sz w:val="19"/>
                <w:szCs w:val="19"/>
              </w:rPr>
            </w:pPr>
            <w:r w:rsidRPr="001D1BCB">
              <w:rPr>
                <w:sz w:val="19"/>
                <w:szCs w:val="19"/>
              </w:rPr>
              <w:t>Source Unknown</w:t>
            </w:r>
          </w:p>
        </w:tc>
      </w:tr>
      <w:tr w:rsidR="00613BC6" w:rsidRPr="001D1BCB" w14:paraId="4DB32F59" w14:textId="77777777" w:rsidTr="003C60B3">
        <w:tblPrEx>
          <w:tblCellMar>
            <w:top w:w="40" w:type="dxa"/>
            <w:left w:w="40" w:type="dxa"/>
            <w:bottom w:w="40" w:type="dxa"/>
            <w:right w:w="40" w:type="dxa"/>
          </w:tblCellMar>
        </w:tblPrEx>
        <w:trPr>
          <w:trHeight w:val="300"/>
          <w:jc w:val="center"/>
        </w:trPr>
        <w:tc>
          <w:tcPr>
            <w:tcW w:w="558" w:type="pct"/>
            <w:shd w:val="clear" w:color="auto" w:fill="80C4D6"/>
            <w:vAlign w:val="center"/>
          </w:tcPr>
          <w:p w14:paraId="047445E1" w14:textId="77777777" w:rsidR="00613BC6" w:rsidRPr="001D1BCB" w:rsidRDefault="00B00DBD" w:rsidP="005412BF">
            <w:pPr>
              <w:pStyle w:val="row-header-style1"/>
              <w:spacing w:line="276" w:lineRule="auto"/>
              <w:jc w:val="center"/>
              <w:rPr>
                <w:sz w:val="19"/>
                <w:szCs w:val="19"/>
              </w:rPr>
            </w:pPr>
            <w:r w:rsidRPr="001D1BCB">
              <w:rPr>
                <w:sz w:val="19"/>
                <w:szCs w:val="19"/>
              </w:rPr>
              <w:t>MA73048</w:t>
            </w:r>
          </w:p>
        </w:tc>
        <w:tc>
          <w:tcPr>
            <w:tcW w:w="649" w:type="pct"/>
            <w:shd w:val="clear" w:color="auto" w:fill="80C4D6"/>
            <w:vAlign w:val="center"/>
          </w:tcPr>
          <w:p w14:paraId="7BA977DD" w14:textId="77777777" w:rsidR="00613BC6" w:rsidRPr="001D1BCB" w:rsidRDefault="00B00DBD" w:rsidP="005412BF">
            <w:pPr>
              <w:pStyle w:val="row-header-style1"/>
              <w:spacing w:line="276" w:lineRule="auto"/>
              <w:jc w:val="center"/>
              <w:rPr>
                <w:sz w:val="19"/>
                <w:szCs w:val="19"/>
              </w:rPr>
            </w:pPr>
            <w:r w:rsidRPr="001D1BCB">
              <w:rPr>
                <w:sz w:val="19"/>
                <w:szCs w:val="19"/>
              </w:rPr>
              <w:t>Reservoir Pond</w:t>
            </w:r>
          </w:p>
        </w:tc>
        <w:tc>
          <w:tcPr>
            <w:tcW w:w="678" w:type="pct"/>
            <w:shd w:val="clear" w:color="auto" w:fill="80C4D6"/>
            <w:vAlign w:val="center"/>
          </w:tcPr>
          <w:p w14:paraId="2F686328" w14:textId="77777777" w:rsidR="00613BC6" w:rsidRPr="001D1BCB" w:rsidRDefault="00B00DBD" w:rsidP="005412BF">
            <w:pPr>
              <w:pStyle w:val="row-header-style1"/>
              <w:spacing w:line="276" w:lineRule="auto"/>
              <w:jc w:val="center"/>
              <w:rPr>
                <w:sz w:val="19"/>
                <w:szCs w:val="19"/>
              </w:rPr>
            </w:pPr>
            <w:r w:rsidRPr="001D1BCB">
              <w:rPr>
                <w:sz w:val="19"/>
                <w:szCs w:val="19"/>
              </w:rPr>
              <w:t>4A</w:t>
            </w:r>
          </w:p>
        </w:tc>
        <w:tc>
          <w:tcPr>
            <w:tcW w:w="1144" w:type="pct"/>
            <w:shd w:val="clear" w:color="auto" w:fill="DAEEF3"/>
            <w:vAlign w:val="center"/>
          </w:tcPr>
          <w:p w14:paraId="52B0B166" w14:textId="77777777" w:rsidR="00613BC6" w:rsidRPr="001D1BCB" w:rsidRDefault="00B00DBD" w:rsidP="005412BF">
            <w:pPr>
              <w:pStyle w:val="col-data-style1"/>
              <w:spacing w:line="276" w:lineRule="auto"/>
              <w:jc w:val="center"/>
              <w:rPr>
                <w:sz w:val="19"/>
                <w:szCs w:val="19"/>
              </w:rPr>
            </w:pPr>
            <w:r w:rsidRPr="001D1BCB">
              <w:rPr>
                <w:sz w:val="19"/>
                <w:szCs w:val="19"/>
              </w:rPr>
              <w:t>Fish Consumption</w:t>
            </w:r>
          </w:p>
        </w:tc>
        <w:tc>
          <w:tcPr>
            <w:tcW w:w="985" w:type="pct"/>
            <w:shd w:val="clear" w:color="auto" w:fill="DAEEF3"/>
            <w:vAlign w:val="center"/>
          </w:tcPr>
          <w:p w14:paraId="5F9274EA" w14:textId="77777777" w:rsidR="00613BC6" w:rsidRPr="001D1BCB" w:rsidRDefault="00B00DBD" w:rsidP="005412BF">
            <w:pPr>
              <w:pStyle w:val="col-data-style1"/>
              <w:spacing w:line="276" w:lineRule="auto"/>
              <w:jc w:val="center"/>
              <w:rPr>
                <w:sz w:val="19"/>
                <w:szCs w:val="19"/>
              </w:rPr>
            </w:pPr>
            <w:r w:rsidRPr="001D1BCB">
              <w:rPr>
                <w:sz w:val="19"/>
                <w:szCs w:val="19"/>
              </w:rPr>
              <w:t>Mercury in Fish Tissue</w:t>
            </w:r>
          </w:p>
        </w:tc>
        <w:tc>
          <w:tcPr>
            <w:tcW w:w="986" w:type="pct"/>
            <w:shd w:val="clear" w:color="auto" w:fill="DAEEF3"/>
            <w:vAlign w:val="center"/>
          </w:tcPr>
          <w:p w14:paraId="109C0D34" w14:textId="77777777" w:rsidR="00613BC6" w:rsidRPr="001D1BCB" w:rsidRDefault="00B00DBD" w:rsidP="005412BF">
            <w:pPr>
              <w:pStyle w:val="col-data-style1"/>
              <w:spacing w:line="276" w:lineRule="auto"/>
              <w:jc w:val="center"/>
              <w:rPr>
                <w:sz w:val="19"/>
                <w:szCs w:val="19"/>
              </w:rPr>
            </w:pPr>
            <w:r w:rsidRPr="001D1BCB">
              <w:rPr>
                <w:sz w:val="19"/>
                <w:szCs w:val="19"/>
              </w:rPr>
              <w:t>Atmospheric Deposition - Toxics</w:t>
            </w:r>
          </w:p>
        </w:tc>
      </w:tr>
      <w:tr w:rsidR="00613BC6" w:rsidRPr="001D1BCB" w14:paraId="726E2215" w14:textId="77777777" w:rsidTr="003C60B3">
        <w:tblPrEx>
          <w:tblCellMar>
            <w:top w:w="40" w:type="dxa"/>
            <w:left w:w="40" w:type="dxa"/>
            <w:bottom w:w="40" w:type="dxa"/>
            <w:right w:w="40" w:type="dxa"/>
          </w:tblCellMar>
        </w:tblPrEx>
        <w:trPr>
          <w:trHeight w:val="300"/>
          <w:jc w:val="center"/>
        </w:trPr>
        <w:tc>
          <w:tcPr>
            <w:tcW w:w="558" w:type="pct"/>
            <w:shd w:val="clear" w:color="auto" w:fill="80C4D6"/>
            <w:vAlign w:val="center"/>
          </w:tcPr>
          <w:p w14:paraId="6E2C50A8" w14:textId="77777777" w:rsidR="00613BC6" w:rsidRPr="001D1BCB" w:rsidRDefault="00B00DBD" w:rsidP="005412BF">
            <w:pPr>
              <w:pStyle w:val="row-header-style1"/>
              <w:spacing w:line="276" w:lineRule="auto"/>
              <w:jc w:val="center"/>
              <w:rPr>
                <w:sz w:val="19"/>
                <w:szCs w:val="19"/>
              </w:rPr>
            </w:pPr>
            <w:r w:rsidRPr="001D1BCB">
              <w:rPr>
                <w:sz w:val="19"/>
                <w:szCs w:val="19"/>
              </w:rPr>
              <w:t>MA73048</w:t>
            </w:r>
          </w:p>
        </w:tc>
        <w:tc>
          <w:tcPr>
            <w:tcW w:w="649" w:type="pct"/>
            <w:shd w:val="clear" w:color="auto" w:fill="80C4D6"/>
            <w:vAlign w:val="center"/>
          </w:tcPr>
          <w:p w14:paraId="351F2961" w14:textId="77777777" w:rsidR="00613BC6" w:rsidRPr="001D1BCB" w:rsidRDefault="00B00DBD" w:rsidP="005412BF">
            <w:pPr>
              <w:pStyle w:val="row-header-style1"/>
              <w:spacing w:line="276" w:lineRule="auto"/>
              <w:jc w:val="center"/>
              <w:rPr>
                <w:sz w:val="19"/>
                <w:szCs w:val="19"/>
              </w:rPr>
            </w:pPr>
            <w:r w:rsidRPr="001D1BCB">
              <w:rPr>
                <w:sz w:val="19"/>
                <w:szCs w:val="19"/>
              </w:rPr>
              <w:t>Reservoir Pond</w:t>
            </w:r>
          </w:p>
        </w:tc>
        <w:tc>
          <w:tcPr>
            <w:tcW w:w="678" w:type="pct"/>
            <w:shd w:val="clear" w:color="auto" w:fill="80C4D6"/>
            <w:vAlign w:val="center"/>
          </w:tcPr>
          <w:p w14:paraId="07833AE5" w14:textId="77777777" w:rsidR="00613BC6" w:rsidRPr="001D1BCB" w:rsidRDefault="00B00DBD" w:rsidP="005412BF">
            <w:pPr>
              <w:pStyle w:val="row-header-style1"/>
              <w:spacing w:line="276" w:lineRule="auto"/>
              <w:jc w:val="center"/>
              <w:rPr>
                <w:sz w:val="19"/>
                <w:szCs w:val="19"/>
              </w:rPr>
            </w:pPr>
            <w:r w:rsidRPr="001D1BCB">
              <w:rPr>
                <w:sz w:val="19"/>
                <w:szCs w:val="19"/>
              </w:rPr>
              <w:t>4A</w:t>
            </w:r>
          </w:p>
        </w:tc>
        <w:tc>
          <w:tcPr>
            <w:tcW w:w="1144" w:type="pct"/>
            <w:shd w:val="clear" w:color="auto" w:fill="DAEEF3"/>
            <w:vAlign w:val="center"/>
          </w:tcPr>
          <w:p w14:paraId="50770FB3" w14:textId="77777777" w:rsidR="00613BC6" w:rsidRPr="001D1BCB" w:rsidRDefault="00B00DBD" w:rsidP="005412BF">
            <w:pPr>
              <w:pStyle w:val="col-data-style1"/>
              <w:spacing w:line="276" w:lineRule="auto"/>
              <w:jc w:val="center"/>
              <w:rPr>
                <w:sz w:val="19"/>
                <w:szCs w:val="19"/>
              </w:rPr>
            </w:pPr>
            <w:r w:rsidRPr="001D1BCB">
              <w:rPr>
                <w:sz w:val="19"/>
                <w:szCs w:val="19"/>
              </w:rPr>
              <w:t>Fish, other Aquatic Life and Wildlife</w:t>
            </w:r>
          </w:p>
        </w:tc>
        <w:tc>
          <w:tcPr>
            <w:tcW w:w="985" w:type="pct"/>
            <w:shd w:val="clear" w:color="auto" w:fill="DAEEF3"/>
            <w:vAlign w:val="center"/>
          </w:tcPr>
          <w:p w14:paraId="02A21BD3" w14:textId="77777777" w:rsidR="00613BC6" w:rsidRPr="001D1BCB" w:rsidRDefault="00B00DBD" w:rsidP="005412BF">
            <w:pPr>
              <w:pStyle w:val="col-data-style1"/>
              <w:spacing w:line="276" w:lineRule="auto"/>
              <w:jc w:val="center"/>
              <w:rPr>
                <w:sz w:val="19"/>
                <w:szCs w:val="19"/>
              </w:rPr>
            </w:pPr>
            <w:r w:rsidRPr="001D1BCB">
              <w:rPr>
                <w:sz w:val="19"/>
                <w:szCs w:val="19"/>
              </w:rPr>
              <w:t>Non-Native Aquatic Plants</w:t>
            </w:r>
          </w:p>
        </w:tc>
        <w:tc>
          <w:tcPr>
            <w:tcW w:w="986" w:type="pct"/>
            <w:shd w:val="clear" w:color="auto" w:fill="DAEEF3"/>
            <w:vAlign w:val="center"/>
          </w:tcPr>
          <w:p w14:paraId="2012204E" w14:textId="77777777" w:rsidR="00613BC6" w:rsidRPr="001D1BCB" w:rsidRDefault="00B00DBD" w:rsidP="005412BF">
            <w:pPr>
              <w:pStyle w:val="col-data-style1"/>
              <w:spacing w:line="276" w:lineRule="auto"/>
              <w:jc w:val="center"/>
              <w:rPr>
                <w:sz w:val="19"/>
                <w:szCs w:val="19"/>
              </w:rPr>
            </w:pPr>
            <w:r w:rsidRPr="001D1BCB">
              <w:rPr>
                <w:sz w:val="19"/>
                <w:szCs w:val="19"/>
              </w:rPr>
              <w:t>Introduction of Non-native Organisms (Accidental or Intentional)</w:t>
            </w:r>
          </w:p>
        </w:tc>
      </w:tr>
    </w:tbl>
    <w:p w14:paraId="5773404D" w14:textId="77777777" w:rsidR="00613BC6" w:rsidRDefault="00613BC6" w:rsidP="00FE5620">
      <w:pPr>
        <w:spacing w:after="0"/>
      </w:pPr>
    </w:p>
    <w:tbl>
      <w:tblPr>
        <w:tblStyle w:val="TableGrid"/>
        <w:tblW w:w="5000" w:type="pct"/>
        <w:jc w:val="center"/>
        <w:tblCellMar>
          <w:top w:w="100" w:type="dxa"/>
          <w:left w:w="200" w:type="dxa"/>
          <w:bottom w:w="100" w:type="dxa"/>
        </w:tblCellMar>
        <w:tblLook w:val="04A0" w:firstRow="1" w:lastRow="0" w:firstColumn="1" w:lastColumn="0" w:noHBand="0" w:noVBand="1"/>
        <w:tblDescription w:val=""/>
      </w:tblPr>
      <w:tblGrid>
        <w:gridCol w:w="1013"/>
        <w:gridCol w:w="1480"/>
        <w:gridCol w:w="1255"/>
        <w:gridCol w:w="2340"/>
        <w:gridCol w:w="1824"/>
        <w:gridCol w:w="2044"/>
      </w:tblGrid>
      <w:tr w:rsidR="00613BC6" w:rsidRPr="001D1BCB" w14:paraId="10A83D8D" w14:textId="77777777">
        <w:trPr>
          <w:trHeight w:val="400"/>
          <w:jc w:val="center"/>
        </w:trPr>
        <w:tc>
          <w:tcPr>
            <w:tcW w:w="5000" w:type="pct"/>
            <w:gridSpan w:val="6"/>
            <w:shd w:val="clear" w:color="auto" w:fill="00B0F0"/>
            <w:vAlign w:val="center"/>
          </w:tcPr>
          <w:p w14:paraId="7B769E6A" w14:textId="77777777" w:rsidR="00613BC6" w:rsidRPr="001D1BCB" w:rsidRDefault="00B00DBD" w:rsidP="00B622E5">
            <w:pPr>
              <w:pStyle w:val="col-header-style4"/>
              <w:keepNext/>
              <w:spacing w:line="276" w:lineRule="auto"/>
              <w:jc w:val="center"/>
              <w:rPr>
                <w:sz w:val="19"/>
                <w:szCs w:val="19"/>
              </w:rPr>
            </w:pPr>
            <w:r w:rsidRPr="001D1BCB">
              <w:rPr>
                <w:sz w:val="19"/>
                <w:szCs w:val="19"/>
              </w:rPr>
              <w:lastRenderedPageBreak/>
              <w:t>MS4 Subwatershed #: CANTON_08</w:t>
            </w:r>
          </w:p>
        </w:tc>
      </w:tr>
      <w:tr w:rsidR="00613BC6" w:rsidRPr="001D1BCB" w14:paraId="6D382919" w14:textId="77777777" w:rsidTr="003C60B3">
        <w:tblPrEx>
          <w:tblCellMar>
            <w:top w:w="40" w:type="dxa"/>
            <w:left w:w="40" w:type="dxa"/>
            <w:bottom w:w="40" w:type="dxa"/>
            <w:right w:w="40" w:type="dxa"/>
          </w:tblCellMar>
        </w:tblPrEx>
        <w:trPr>
          <w:jc w:val="center"/>
        </w:trPr>
        <w:tc>
          <w:tcPr>
            <w:tcW w:w="509" w:type="pct"/>
            <w:shd w:val="clear" w:color="auto" w:fill="006686"/>
            <w:vAlign w:val="center"/>
          </w:tcPr>
          <w:p w14:paraId="7C29AD8F" w14:textId="77777777" w:rsidR="001D1BCB" w:rsidRPr="001D1BCB" w:rsidRDefault="00B00DBD" w:rsidP="005412BF">
            <w:pPr>
              <w:pStyle w:val="col-header-style1"/>
              <w:rPr>
                <w:sz w:val="19"/>
                <w:szCs w:val="19"/>
              </w:rPr>
            </w:pPr>
            <w:r w:rsidRPr="001D1BCB">
              <w:rPr>
                <w:sz w:val="19"/>
                <w:szCs w:val="19"/>
              </w:rPr>
              <w:t>Assessment</w:t>
            </w:r>
          </w:p>
          <w:p w14:paraId="214DF336" w14:textId="1DD1294A" w:rsidR="00613BC6" w:rsidRPr="001D1BCB" w:rsidRDefault="00B00DBD" w:rsidP="005412BF">
            <w:pPr>
              <w:pStyle w:val="col-header-style1"/>
              <w:spacing w:line="276" w:lineRule="auto"/>
              <w:rPr>
                <w:sz w:val="19"/>
                <w:szCs w:val="19"/>
              </w:rPr>
            </w:pPr>
            <w:r w:rsidRPr="001D1BCB">
              <w:rPr>
                <w:sz w:val="19"/>
                <w:szCs w:val="19"/>
              </w:rPr>
              <w:t>Unit ID</w:t>
            </w:r>
          </w:p>
        </w:tc>
        <w:tc>
          <w:tcPr>
            <w:tcW w:w="744" w:type="pct"/>
            <w:shd w:val="clear" w:color="auto" w:fill="006686"/>
            <w:vAlign w:val="center"/>
          </w:tcPr>
          <w:p w14:paraId="46781FCE" w14:textId="77777777" w:rsidR="00613BC6" w:rsidRPr="001D1BCB" w:rsidRDefault="00B00DBD" w:rsidP="005412BF">
            <w:pPr>
              <w:pStyle w:val="col-header-style1"/>
              <w:spacing w:line="276" w:lineRule="auto"/>
              <w:rPr>
                <w:sz w:val="19"/>
                <w:szCs w:val="19"/>
              </w:rPr>
            </w:pPr>
            <w:r w:rsidRPr="001D1BCB">
              <w:rPr>
                <w:sz w:val="19"/>
                <w:szCs w:val="19"/>
              </w:rPr>
              <w:t>Waterbody</w:t>
            </w:r>
          </w:p>
        </w:tc>
        <w:tc>
          <w:tcPr>
            <w:tcW w:w="631" w:type="pct"/>
            <w:shd w:val="clear" w:color="auto" w:fill="006686"/>
            <w:vAlign w:val="center"/>
          </w:tcPr>
          <w:p w14:paraId="64103AE1" w14:textId="77777777" w:rsidR="001D1BCB" w:rsidRPr="001D1BCB" w:rsidRDefault="00B00DBD" w:rsidP="005412BF">
            <w:pPr>
              <w:pStyle w:val="col-header-style1"/>
              <w:rPr>
                <w:sz w:val="19"/>
                <w:szCs w:val="19"/>
              </w:rPr>
            </w:pPr>
            <w:r w:rsidRPr="001D1BCB">
              <w:rPr>
                <w:sz w:val="19"/>
                <w:szCs w:val="19"/>
              </w:rPr>
              <w:t>Integrated</w:t>
            </w:r>
          </w:p>
          <w:p w14:paraId="3AE31FBC" w14:textId="77777777" w:rsidR="001D1BCB" w:rsidRPr="001D1BCB" w:rsidRDefault="00B00DBD" w:rsidP="005412BF">
            <w:pPr>
              <w:pStyle w:val="col-header-style1"/>
              <w:rPr>
                <w:sz w:val="19"/>
                <w:szCs w:val="19"/>
              </w:rPr>
            </w:pPr>
            <w:r w:rsidRPr="001D1BCB">
              <w:rPr>
                <w:sz w:val="19"/>
                <w:szCs w:val="19"/>
              </w:rPr>
              <w:t>List</w:t>
            </w:r>
          </w:p>
          <w:p w14:paraId="0968FCBA" w14:textId="5DAFC345" w:rsidR="00613BC6" w:rsidRPr="001D1BCB" w:rsidRDefault="00B00DBD" w:rsidP="005412BF">
            <w:pPr>
              <w:pStyle w:val="col-header-style1"/>
              <w:spacing w:line="276" w:lineRule="auto"/>
              <w:rPr>
                <w:sz w:val="19"/>
                <w:szCs w:val="19"/>
              </w:rPr>
            </w:pPr>
            <w:r w:rsidRPr="001D1BCB">
              <w:rPr>
                <w:sz w:val="19"/>
                <w:szCs w:val="19"/>
              </w:rPr>
              <w:t>Category</w:t>
            </w:r>
          </w:p>
        </w:tc>
        <w:tc>
          <w:tcPr>
            <w:tcW w:w="1175" w:type="pct"/>
            <w:shd w:val="clear" w:color="auto" w:fill="006686"/>
            <w:vAlign w:val="center"/>
          </w:tcPr>
          <w:p w14:paraId="1BB42BB6" w14:textId="77777777" w:rsidR="00613BC6" w:rsidRPr="001D1BCB" w:rsidRDefault="00B00DBD" w:rsidP="00B622E5">
            <w:pPr>
              <w:pStyle w:val="col-header-style1"/>
              <w:keepNext/>
              <w:spacing w:line="276" w:lineRule="auto"/>
              <w:rPr>
                <w:sz w:val="19"/>
                <w:szCs w:val="19"/>
              </w:rPr>
            </w:pPr>
            <w:r w:rsidRPr="001D1BCB">
              <w:rPr>
                <w:sz w:val="19"/>
                <w:szCs w:val="19"/>
              </w:rPr>
              <w:t>Designated Use</w:t>
            </w:r>
          </w:p>
        </w:tc>
        <w:tc>
          <w:tcPr>
            <w:tcW w:w="916" w:type="pct"/>
            <w:shd w:val="clear" w:color="auto" w:fill="006686"/>
            <w:vAlign w:val="center"/>
          </w:tcPr>
          <w:p w14:paraId="69FDAB2C" w14:textId="77777777" w:rsidR="00613BC6" w:rsidRPr="001D1BCB" w:rsidRDefault="00B00DBD" w:rsidP="005412BF">
            <w:pPr>
              <w:pStyle w:val="col-header-style1"/>
              <w:spacing w:line="276" w:lineRule="auto"/>
              <w:rPr>
                <w:sz w:val="19"/>
                <w:szCs w:val="19"/>
              </w:rPr>
            </w:pPr>
            <w:r w:rsidRPr="001D1BCB">
              <w:rPr>
                <w:sz w:val="19"/>
                <w:szCs w:val="19"/>
              </w:rPr>
              <w:t>Impairment Cause</w:t>
            </w:r>
          </w:p>
        </w:tc>
        <w:tc>
          <w:tcPr>
            <w:tcW w:w="1027" w:type="pct"/>
            <w:shd w:val="clear" w:color="auto" w:fill="006686"/>
            <w:vAlign w:val="center"/>
          </w:tcPr>
          <w:p w14:paraId="439CB0D1" w14:textId="77777777" w:rsidR="00613BC6" w:rsidRPr="001D1BCB" w:rsidRDefault="00B00DBD" w:rsidP="005412BF">
            <w:pPr>
              <w:pStyle w:val="col-header-style1"/>
              <w:spacing w:line="276" w:lineRule="auto"/>
              <w:rPr>
                <w:sz w:val="19"/>
                <w:szCs w:val="19"/>
              </w:rPr>
            </w:pPr>
            <w:r w:rsidRPr="001D1BCB">
              <w:rPr>
                <w:sz w:val="19"/>
                <w:szCs w:val="19"/>
              </w:rPr>
              <w:t>Impairment Source</w:t>
            </w:r>
          </w:p>
        </w:tc>
      </w:tr>
      <w:tr w:rsidR="00613BC6" w:rsidRPr="001D1BCB" w14:paraId="17022CCD" w14:textId="77777777" w:rsidTr="003C60B3">
        <w:tblPrEx>
          <w:tblCellMar>
            <w:top w:w="40" w:type="dxa"/>
            <w:left w:w="40" w:type="dxa"/>
            <w:bottom w:w="40" w:type="dxa"/>
            <w:right w:w="40" w:type="dxa"/>
          </w:tblCellMar>
        </w:tblPrEx>
        <w:trPr>
          <w:trHeight w:val="300"/>
          <w:jc w:val="center"/>
        </w:trPr>
        <w:tc>
          <w:tcPr>
            <w:tcW w:w="509" w:type="pct"/>
            <w:shd w:val="clear" w:color="auto" w:fill="80C4D6"/>
            <w:vAlign w:val="center"/>
          </w:tcPr>
          <w:p w14:paraId="1E8DA8DB" w14:textId="77777777" w:rsidR="00613BC6" w:rsidRPr="001D1BCB" w:rsidRDefault="00B00DBD" w:rsidP="005412BF">
            <w:pPr>
              <w:pStyle w:val="row-header-style1"/>
              <w:spacing w:line="276" w:lineRule="auto"/>
              <w:jc w:val="center"/>
              <w:rPr>
                <w:sz w:val="19"/>
                <w:szCs w:val="19"/>
              </w:rPr>
            </w:pPr>
            <w:r w:rsidRPr="001D1BCB">
              <w:rPr>
                <w:sz w:val="19"/>
                <w:szCs w:val="19"/>
              </w:rPr>
              <w:t>MA73005</w:t>
            </w:r>
          </w:p>
        </w:tc>
        <w:tc>
          <w:tcPr>
            <w:tcW w:w="744" w:type="pct"/>
            <w:shd w:val="clear" w:color="auto" w:fill="80C4D6"/>
            <w:vAlign w:val="center"/>
          </w:tcPr>
          <w:p w14:paraId="3B93AE4E" w14:textId="77777777" w:rsidR="00613BC6" w:rsidRPr="001D1BCB" w:rsidRDefault="00B00DBD" w:rsidP="005412BF">
            <w:pPr>
              <w:pStyle w:val="row-header-style1"/>
              <w:spacing w:line="276" w:lineRule="auto"/>
              <w:jc w:val="center"/>
              <w:rPr>
                <w:sz w:val="19"/>
                <w:szCs w:val="19"/>
              </w:rPr>
            </w:pPr>
            <w:r w:rsidRPr="001D1BCB">
              <w:rPr>
                <w:sz w:val="19"/>
                <w:szCs w:val="19"/>
              </w:rPr>
              <w:t>Bolivar Pond</w:t>
            </w:r>
          </w:p>
        </w:tc>
        <w:tc>
          <w:tcPr>
            <w:tcW w:w="631" w:type="pct"/>
            <w:shd w:val="clear" w:color="auto" w:fill="80C4D6"/>
            <w:vAlign w:val="center"/>
          </w:tcPr>
          <w:p w14:paraId="2B92AA86" w14:textId="77777777" w:rsidR="00613BC6" w:rsidRPr="001D1BCB" w:rsidRDefault="00B00DBD" w:rsidP="005412BF">
            <w:pPr>
              <w:pStyle w:val="row-header-style1"/>
              <w:spacing w:line="276" w:lineRule="auto"/>
              <w:jc w:val="center"/>
              <w:rPr>
                <w:sz w:val="19"/>
                <w:szCs w:val="19"/>
              </w:rPr>
            </w:pPr>
            <w:r w:rsidRPr="001D1BCB">
              <w:rPr>
                <w:sz w:val="19"/>
                <w:szCs w:val="19"/>
              </w:rPr>
              <w:t>5</w:t>
            </w:r>
          </w:p>
        </w:tc>
        <w:tc>
          <w:tcPr>
            <w:tcW w:w="1175" w:type="pct"/>
            <w:shd w:val="clear" w:color="auto" w:fill="DAEEF3"/>
            <w:vAlign w:val="center"/>
          </w:tcPr>
          <w:p w14:paraId="34A49565" w14:textId="77777777" w:rsidR="00613BC6" w:rsidRPr="001D1BCB" w:rsidRDefault="00B00DBD" w:rsidP="005412BF">
            <w:pPr>
              <w:pStyle w:val="col-data-style1"/>
              <w:spacing w:line="276" w:lineRule="auto"/>
              <w:jc w:val="center"/>
              <w:rPr>
                <w:sz w:val="19"/>
                <w:szCs w:val="19"/>
              </w:rPr>
            </w:pPr>
            <w:r w:rsidRPr="001D1BCB">
              <w:rPr>
                <w:sz w:val="19"/>
                <w:szCs w:val="19"/>
              </w:rPr>
              <w:t>Primary Contact Recreation</w:t>
            </w:r>
          </w:p>
        </w:tc>
        <w:tc>
          <w:tcPr>
            <w:tcW w:w="916" w:type="pct"/>
            <w:shd w:val="clear" w:color="auto" w:fill="DAEEF3"/>
            <w:vAlign w:val="center"/>
          </w:tcPr>
          <w:p w14:paraId="29041ECE" w14:textId="77777777" w:rsidR="00613BC6" w:rsidRPr="001D1BCB" w:rsidRDefault="00B00DBD" w:rsidP="005412BF">
            <w:pPr>
              <w:pStyle w:val="col-data-style1"/>
              <w:spacing w:line="276" w:lineRule="auto"/>
              <w:jc w:val="center"/>
              <w:rPr>
                <w:sz w:val="19"/>
                <w:szCs w:val="19"/>
              </w:rPr>
            </w:pPr>
            <w:r w:rsidRPr="001D1BCB">
              <w:rPr>
                <w:sz w:val="19"/>
                <w:szCs w:val="19"/>
              </w:rPr>
              <w:t>Turbidity</w:t>
            </w:r>
          </w:p>
        </w:tc>
        <w:tc>
          <w:tcPr>
            <w:tcW w:w="1027" w:type="pct"/>
            <w:shd w:val="clear" w:color="auto" w:fill="DAEEF3"/>
            <w:vAlign w:val="center"/>
          </w:tcPr>
          <w:p w14:paraId="1E1E99E2" w14:textId="77777777" w:rsidR="00613BC6" w:rsidRPr="001D1BCB" w:rsidRDefault="00B00DBD" w:rsidP="005412BF">
            <w:pPr>
              <w:pStyle w:val="col-data-style1"/>
              <w:spacing w:line="276" w:lineRule="auto"/>
              <w:jc w:val="center"/>
              <w:rPr>
                <w:sz w:val="19"/>
                <w:szCs w:val="19"/>
              </w:rPr>
            </w:pPr>
            <w:r w:rsidRPr="001D1BCB">
              <w:rPr>
                <w:sz w:val="19"/>
                <w:szCs w:val="19"/>
              </w:rPr>
              <w:t>Source Unknown</w:t>
            </w:r>
          </w:p>
        </w:tc>
      </w:tr>
      <w:tr w:rsidR="00613BC6" w:rsidRPr="001D1BCB" w14:paraId="3B1A142A" w14:textId="77777777" w:rsidTr="003C60B3">
        <w:tblPrEx>
          <w:tblCellMar>
            <w:top w:w="40" w:type="dxa"/>
            <w:left w:w="40" w:type="dxa"/>
            <w:bottom w:w="40" w:type="dxa"/>
            <w:right w:w="40" w:type="dxa"/>
          </w:tblCellMar>
        </w:tblPrEx>
        <w:trPr>
          <w:trHeight w:val="300"/>
          <w:jc w:val="center"/>
        </w:trPr>
        <w:tc>
          <w:tcPr>
            <w:tcW w:w="509" w:type="pct"/>
            <w:shd w:val="clear" w:color="auto" w:fill="80C4D6"/>
            <w:vAlign w:val="center"/>
          </w:tcPr>
          <w:p w14:paraId="497D62B4" w14:textId="77777777" w:rsidR="00613BC6" w:rsidRPr="001D1BCB" w:rsidRDefault="00B00DBD" w:rsidP="005412BF">
            <w:pPr>
              <w:pStyle w:val="row-header-style1"/>
              <w:spacing w:line="276" w:lineRule="auto"/>
              <w:jc w:val="center"/>
              <w:rPr>
                <w:sz w:val="19"/>
                <w:szCs w:val="19"/>
              </w:rPr>
            </w:pPr>
            <w:r w:rsidRPr="001D1BCB">
              <w:rPr>
                <w:sz w:val="19"/>
                <w:szCs w:val="19"/>
              </w:rPr>
              <w:t>MA73005</w:t>
            </w:r>
          </w:p>
        </w:tc>
        <w:tc>
          <w:tcPr>
            <w:tcW w:w="744" w:type="pct"/>
            <w:shd w:val="clear" w:color="auto" w:fill="80C4D6"/>
            <w:vAlign w:val="center"/>
          </w:tcPr>
          <w:p w14:paraId="6A407000" w14:textId="77777777" w:rsidR="00613BC6" w:rsidRPr="001D1BCB" w:rsidRDefault="00B00DBD" w:rsidP="005412BF">
            <w:pPr>
              <w:pStyle w:val="row-header-style1"/>
              <w:spacing w:line="276" w:lineRule="auto"/>
              <w:jc w:val="center"/>
              <w:rPr>
                <w:sz w:val="19"/>
                <w:szCs w:val="19"/>
              </w:rPr>
            </w:pPr>
            <w:r w:rsidRPr="001D1BCB">
              <w:rPr>
                <w:sz w:val="19"/>
                <w:szCs w:val="19"/>
              </w:rPr>
              <w:t>Bolivar Pond</w:t>
            </w:r>
          </w:p>
        </w:tc>
        <w:tc>
          <w:tcPr>
            <w:tcW w:w="631" w:type="pct"/>
            <w:shd w:val="clear" w:color="auto" w:fill="80C4D6"/>
            <w:vAlign w:val="center"/>
          </w:tcPr>
          <w:p w14:paraId="45159D52" w14:textId="77777777" w:rsidR="00613BC6" w:rsidRPr="001D1BCB" w:rsidRDefault="00B00DBD" w:rsidP="005412BF">
            <w:pPr>
              <w:pStyle w:val="row-header-style1"/>
              <w:spacing w:line="276" w:lineRule="auto"/>
              <w:jc w:val="center"/>
              <w:rPr>
                <w:sz w:val="19"/>
                <w:szCs w:val="19"/>
              </w:rPr>
            </w:pPr>
            <w:r w:rsidRPr="001D1BCB">
              <w:rPr>
                <w:sz w:val="19"/>
                <w:szCs w:val="19"/>
              </w:rPr>
              <w:t>5</w:t>
            </w:r>
          </w:p>
        </w:tc>
        <w:tc>
          <w:tcPr>
            <w:tcW w:w="1175" w:type="pct"/>
            <w:shd w:val="clear" w:color="auto" w:fill="DAEEF3"/>
            <w:vAlign w:val="center"/>
          </w:tcPr>
          <w:p w14:paraId="69412D26" w14:textId="77777777" w:rsidR="00613BC6" w:rsidRPr="001D1BCB" w:rsidRDefault="00B00DBD" w:rsidP="005412BF">
            <w:pPr>
              <w:pStyle w:val="col-data-style1"/>
              <w:spacing w:line="276" w:lineRule="auto"/>
              <w:jc w:val="center"/>
              <w:rPr>
                <w:sz w:val="19"/>
                <w:szCs w:val="19"/>
              </w:rPr>
            </w:pPr>
            <w:r w:rsidRPr="001D1BCB">
              <w:rPr>
                <w:sz w:val="19"/>
                <w:szCs w:val="19"/>
              </w:rPr>
              <w:t>Fish, other Aquatic Life and Wildlife</w:t>
            </w:r>
          </w:p>
        </w:tc>
        <w:tc>
          <w:tcPr>
            <w:tcW w:w="916" w:type="pct"/>
            <w:shd w:val="clear" w:color="auto" w:fill="DAEEF3"/>
            <w:vAlign w:val="center"/>
          </w:tcPr>
          <w:p w14:paraId="046E0D42" w14:textId="77777777" w:rsidR="00613BC6" w:rsidRPr="001D1BCB" w:rsidRDefault="00B00DBD" w:rsidP="005412BF">
            <w:pPr>
              <w:pStyle w:val="col-data-style1"/>
              <w:spacing w:line="276" w:lineRule="auto"/>
              <w:jc w:val="center"/>
              <w:rPr>
                <w:sz w:val="19"/>
                <w:szCs w:val="19"/>
              </w:rPr>
            </w:pPr>
            <w:r w:rsidRPr="001D1BCB">
              <w:rPr>
                <w:sz w:val="19"/>
                <w:szCs w:val="19"/>
              </w:rPr>
              <w:t>Non-Native Aquatic Plants</w:t>
            </w:r>
          </w:p>
        </w:tc>
        <w:tc>
          <w:tcPr>
            <w:tcW w:w="1027" w:type="pct"/>
            <w:shd w:val="clear" w:color="auto" w:fill="DAEEF3"/>
            <w:vAlign w:val="center"/>
          </w:tcPr>
          <w:p w14:paraId="0CFF5986" w14:textId="77777777" w:rsidR="00613BC6" w:rsidRPr="001D1BCB" w:rsidRDefault="00B00DBD" w:rsidP="005412BF">
            <w:pPr>
              <w:pStyle w:val="col-data-style1"/>
              <w:spacing w:line="276" w:lineRule="auto"/>
              <w:jc w:val="center"/>
              <w:rPr>
                <w:sz w:val="19"/>
                <w:szCs w:val="19"/>
              </w:rPr>
            </w:pPr>
            <w:r w:rsidRPr="001D1BCB">
              <w:rPr>
                <w:sz w:val="19"/>
                <w:szCs w:val="19"/>
              </w:rPr>
              <w:t>Introduction of Non-native Organisms (Accidental or Intentional)</w:t>
            </w:r>
          </w:p>
        </w:tc>
      </w:tr>
      <w:tr w:rsidR="00613BC6" w:rsidRPr="001D1BCB" w14:paraId="155BB249" w14:textId="77777777" w:rsidTr="003C60B3">
        <w:tblPrEx>
          <w:tblCellMar>
            <w:top w:w="40" w:type="dxa"/>
            <w:left w:w="40" w:type="dxa"/>
            <w:bottom w:w="40" w:type="dxa"/>
            <w:right w:w="40" w:type="dxa"/>
          </w:tblCellMar>
        </w:tblPrEx>
        <w:trPr>
          <w:trHeight w:val="300"/>
          <w:jc w:val="center"/>
        </w:trPr>
        <w:tc>
          <w:tcPr>
            <w:tcW w:w="509" w:type="pct"/>
            <w:shd w:val="clear" w:color="auto" w:fill="80C4D6"/>
            <w:vAlign w:val="center"/>
          </w:tcPr>
          <w:p w14:paraId="728468B8" w14:textId="77777777" w:rsidR="00613BC6" w:rsidRPr="001D1BCB" w:rsidRDefault="00B00DBD" w:rsidP="005412BF">
            <w:pPr>
              <w:pStyle w:val="row-header-style1"/>
              <w:spacing w:line="276" w:lineRule="auto"/>
              <w:jc w:val="center"/>
              <w:rPr>
                <w:sz w:val="19"/>
                <w:szCs w:val="19"/>
              </w:rPr>
            </w:pPr>
            <w:r w:rsidRPr="001D1BCB">
              <w:rPr>
                <w:sz w:val="19"/>
                <w:szCs w:val="19"/>
              </w:rPr>
              <w:t>MA73020</w:t>
            </w:r>
          </w:p>
        </w:tc>
        <w:tc>
          <w:tcPr>
            <w:tcW w:w="744" w:type="pct"/>
            <w:shd w:val="clear" w:color="auto" w:fill="80C4D6"/>
            <w:vAlign w:val="center"/>
          </w:tcPr>
          <w:p w14:paraId="5CB25666" w14:textId="77777777" w:rsidR="00613BC6" w:rsidRPr="001D1BCB" w:rsidRDefault="00B00DBD" w:rsidP="005412BF">
            <w:pPr>
              <w:pStyle w:val="row-header-style1"/>
              <w:spacing w:line="276" w:lineRule="auto"/>
              <w:jc w:val="center"/>
              <w:rPr>
                <w:sz w:val="19"/>
                <w:szCs w:val="19"/>
              </w:rPr>
            </w:pPr>
            <w:r w:rsidRPr="001D1BCB">
              <w:rPr>
                <w:sz w:val="19"/>
                <w:szCs w:val="19"/>
              </w:rPr>
              <w:t>Forge Pond</w:t>
            </w:r>
          </w:p>
        </w:tc>
        <w:tc>
          <w:tcPr>
            <w:tcW w:w="631" w:type="pct"/>
            <w:shd w:val="clear" w:color="auto" w:fill="80C4D6"/>
            <w:vAlign w:val="center"/>
          </w:tcPr>
          <w:p w14:paraId="40A97520" w14:textId="77777777" w:rsidR="00613BC6" w:rsidRPr="001D1BCB" w:rsidRDefault="00B00DBD" w:rsidP="005412BF">
            <w:pPr>
              <w:pStyle w:val="row-header-style1"/>
              <w:spacing w:line="276" w:lineRule="auto"/>
              <w:jc w:val="center"/>
              <w:rPr>
                <w:sz w:val="19"/>
                <w:szCs w:val="19"/>
              </w:rPr>
            </w:pPr>
            <w:r w:rsidRPr="001D1BCB">
              <w:rPr>
                <w:sz w:val="19"/>
                <w:szCs w:val="19"/>
              </w:rPr>
              <w:t>5</w:t>
            </w:r>
          </w:p>
        </w:tc>
        <w:tc>
          <w:tcPr>
            <w:tcW w:w="1175" w:type="pct"/>
            <w:shd w:val="clear" w:color="auto" w:fill="DAEEF3"/>
            <w:vAlign w:val="center"/>
          </w:tcPr>
          <w:p w14:paraId="3FFF1FF2" w14:textId="77777777" w:rsidR="00613BC6" w:rsidRPr="001D1BCB" w:rsidRDefault="00B00DBD" w:rsidP="005412BF">
            <w:pPr>
              <w:pStyle w:val="col-data-style1"/>
              <w:spacing w:line="276" w:lineRule="auto"/>
              <w:jc w:val="center"/>
              <w:rPr>
                <w:sz w:val="19"/>
                <w:szCs w:val="19"/>
              </w:rPr>
            </w:pPr>
            <w:r w:rsidRPr="001D1BCB">
              <w:rPr>
                <w:sz w:val="19"/>
                <w:szCs w:val="19"/>
              </w:rPr>
              <w:t>Primary Contact Recreation</w:t>
            </w:r>
          </w:p>
        </w:tc>
        <w:tc>
          <w:tcPr>
            <w:tcW w:w="916" w:type="pct"/>
            <w:shd w:val="clear" w:color="auto" w:fill="DAEEF3"/>
            <w:vAlign w:val="center"/>
          </w:tcPr>
          <w:p w14:paraId="39796028" w14:textId="77777777" w:rsidR="00613BC6" w:rsidRPr="001D1BCB" w:rsidRDefault="00B00DBD" w:rsidP="005412BF">
            <w:pPr>
              <w:pStyle w:val="col-data-style1"/>
              <w:spacing w:line="276" w:lineRule="auto"/>
              <w:jc w:val="center"/>
              <w:rPr>
                <w:sz w:val="19"/>
                <w:szCs w:val="19"/>
              </w:rPr>
            </w:pPr>
            <w:r w:rsidRPr="001D1BCB">
              <w:rPr>
                <w:sz w:val="19"/>
                <w:szCs w:val="19"/>
              </w:rPr>
              <w:t>Turbidity</w:t>
            </w:r>
          </w:p>
        </w:tc>
        <w:tc>
          <w:tcPr>
            <w:tcW w:w="1027" w:type="pct"/>
            <w:shd w:val="clear" w:color="auto" w:fill="DAEEF3"/>
            <w:vAlign w:val="center"/>
          </w:tcPr>
          <w:p w14:paraId="006A9ED3" w14:textId="77777777" w:rsidR="00613BC6" w:rsidRPr="001D1BCB" w:rsidRDefault="00B00DBD" w:rsidP="005412BF">
            <w:pPr>
              <w:pStyle w:val="col-data-style1"/>
              <w:spacing w:line="276" w:lineRule="auto"/>
              <w:jc w:val="center"/>
              <w:rPr>
                <w:sz w:val="19"/>
                <w:szCs w:val="19"/>
              </w:rPr>
            </w:pPr>
            <w:r w:rsidRPr="001D1BCB">
              <w:rPr>
                <w:sz w:val="19"/>
                <w:szCs w:val="19"/>
              </w:rPr>
              <w:t>Source Unknown</w:t>
            </w:r>
          </w:p>
        </w:tc>
      </w:tr>
      <w:tr w:rsidR="00613BC6" w:rsidRPr="001D1BCB" w14:paraId="5644284D" w14:textId="77777777" w:rsidTr="003C60B3">
        <w:tblPrEx>
          <w:tblCellMar>
            <w:top w:w="40" w:type="dxa"/>
            <w:left w:w="40" w:type="dxa"/>
            <w:bottom w:w="40" w:type="dxa"/>
            <w:right w:w="40" w:type="dxa"/>
          </w:tblCellMar>
        </w:tblPrEx>
        <w:trPr>
          <w:trHeight w:val="300"/>
          <w:jc w:val="center"/>
        </w:trPr>
        <w:tc>
          <w:tcPr>
            <w:tcW w:w="509" w:type="pct"/>
            <w:shd w:val="clear" w:color="auto" w:fill="80C4D6"/>
            <w:vAlign w:val="center"/>
          </w:tcPr>
          <w:p w14:paraId="79D365BF" w14:textId="77777777" w:rsidR="00613BC6" w:rsidRPr="001D1BCB" w:rsidRDefault="00B00DBD" w:rsidP="005412BF">
            <w:pPr>
              <w:pStyle w:val="row-header-style1"/>
              <w:spacing w:line="276" w:lineRule="auto"/>
              <w:jc w:val="center"/>
              <w:rPr>
                <w:sz w:val="19"/>
                <w:szCs w:val="19"/>
              </w:rPr>
            </w:pPr>
            <w:r w:rsidRPr="001D1BCB">
              <w:rPr>
                <w:sz w:val="19"/>
                <w:szCs w:val="19"/>
              </w:rPr>
              <w:t>MA73-05</w:t>
            </w:r>
          </w:p>
        </w:tc>
        <w:tc>
          <w:tcPr>
            <w:tcW w:w="744" w:type="pct"/>
            <w:shd w:val="clear" w:color="auto" w:fill="80C4D6"/>
            <w:vAlign w:val="center"/>
          </w:tcPr>
          <w:p w14:paraId="3DF343D0" w14:textId="77777777" w:rsidR="00613BC6" w:rsidRPr="001D1BCB" w:rsidRDefault="00B00DBD" w:rsidP="005412BF">
            <w:pPr>
              <w:pStyle w:val="row-header-style1"/>
              <w:spacing w:line="276" w:lineRule="auto"/>
              <w:jc w:val="center"/>
              <w:rPr>
                <w:sz w:val="19"/>
                <w:szCs w:val="19"/>
              </w:rPr>
            </w:pPr>
            <w:r w:rsidRPr="001D1BCB">
              <w:rPr>
                <w:sz w:val="19"/>
                <w:szCs w:val="19"/>
              </w:rPr>
              <w:t>East Branch</w:t>
            </w:r>
          </w:p>
        </w:tc>
        <w:tc>
          <w:tcPr>
            <w:tcW w:w="631" w:type="pct"/>
            <w:shd w:val="clear" w:color="auto" w:fill="80C4D6"/>
            <w:vAlign w:val="center"/>
          </w:tcPr>
          <w:p w14:paraId="387D68B1" w14:textId="77777777" w:rsidR="00613BC6" w:rsidRPr="001D1BCB" w:rsidRDefault="00B00DBD" w:rsidP="005412BF">
            <w:pPr>
              <w:pStyle w:val="row-header-style1"/>
              <w:spacing w:line="276" w:lineRule="auto"/>
              <w:jc w:val="center"/>
              <w:rPr>
                <w:sz w:val="19"/>
                <w:szCs w:val="19"/>
              </w:rPr>
            </w:pPr>
            <w:r w:rsidRPr="001D1BCB">
              <w:rPr>
                <w:sz w:val="19"/>
                <w:szCs w:val="19"/>
              </w:rPr>
              <w:t>5</w:t>
            </w:r>
          </w:p>
        </w:tc>
        <w:tc>
          <w:tcPr>
            <w:tcW w:w="1175" w:type="pct"/>
            <w:shd w:val="clear" w:color="auto" w:fill="DAEEF3"/>
            <w:vAlign w:val="center"/>
          </w:tcPr>
          <w:p w14:paraId="3E2617E1" w14:textId="77777777" w:rsidR="00613BC6" w:rsidRPr="001D1BCB" w:rsidRDefault="00B00DBD" w:rsidP="005412BF">
            <w:pPr>
              <w:pStyle w:val="col-data-style1"/>
              <w:spacing w:line="276" w:lineRule="auto"/>
              <w:jc w:val="center"/>
              <w:rPr>
                <w:sz w:val="19"/>
                <w:szCs w:val="19"/>
              </w:rPr>
            </w:pPr>
            <w:r w:rsidRPr="001D1BCB">
              <w:rPr>
                <w:sz w:val="19"/>
                <w:szCs w:val="19"/>
              </w:rPr>
              <w:t>Fish Consumption</w:t>
            </w:r>
          </w:p>
        </w:tc>
        <w:tc>
          <w:tcPr>
            <w:tcW w:w="916" w:type="pct"/>
            <w:shd w:val="clear" w:color="auto" w:fill="DAEEF3"/>
            <w:vAlign w:val="center"/>
          </w:tcPr>
          <w:p w14:paraId="566EFAD0" w14:textId="77777777" w:rsidR="00613BC6" w:rsidRPr="001D1BCB" w:rsidRDefault="00B00DBD" w:rsidP="005412BF">
            <w:pPr>
              <w:pStyle w:val="col-data-style1"/>
              <w:spacing w:line="276" w:lineRule="auto"/>
              <w:jc w:val="center"/>
              <w:rPr>
                <w:sz w:val="19"/>
                <w:szCs w:val="19"/>
              </w:rPr>
            </w:pPr>
            <w:r w:rsidRPr="001D1BCB">
              <w:rPr>
                <w:sz w:val="19"/>
                <w:szCs w:val="19"/>
              </w:rPr>
              <w:t>DDT</w:t>
            </w:r>
          </w:p>
        </w:tc>
        <w:tc>
          <w:tcPr>
            <w:tcW w:w="1027" w:type="pct"/>
            <w:shd w:val="clear" w:color="auto" w:fill="DAEEF3"/>
            <w:vAlign w:val="center"/>
          </w:tcPr>
          <w:p w14:paraId="7A98E2DD" w14:textId="77777777" w:rsidR="00613BC6" w:rsidRPr="001D1BCB" w:rsidRDefault="00B00DBD" w:rsidP="005412BF">
            <w:pPr>
              <w:pStyle w:val="col-data-style1"/>
              <w:spacing w:line="276" w:lineRule="auto"/>
              <w:jc w:val="center"/>
              <w:rPr>
                <w:sz w:val="19"/>
                <w:szCs w:val="19"/>
              </w:rPr>
            </w:pPr>
            <w:r w:rsidRPr="001D1BCB">
              <w:rPr>
                <w:sz w:val="19"/>
                <w:szCs w:val="19"/>
              </w:rPr>
              <w:t>Source Unknown</w:t>
            </w:r>
          </w:p>
        </w:tc>
      </w:tr>
      <w:tr w:rsidR="00613BC6" w:rsidRPr="001D1BCB" w14:paraId="679E8BA0" w14:textId="77777777" w:rsidTr="003C60B3">
        <w:tblPrEx>
          <w:tblCellMar>
            <w:top w:w="40" w:type="dxa"/>
            <w:left w:w="40" w:type="dxa"/>
            <w:bottom w:w="40" w:type="dxa"/>
            <w:right w:w="40" w:type="dxa"/>
          </w:tblCellMar>
        </w:tblPrEx>
        <w:trPr>
          <w:trHeight w:val="300"/>
          <w:jc w:val="center"/>
        </w:trPr>
        <w:tc>
          <w:tcPr>
            <w:tcW w:w="509" w:type="pct"/>
            <w:shd w:val="clear" w:color="auto" w:fill="80C4D6"/>
            <w:vAlign w:val="center"/>
          </w:tcPr>
          <w:p w14:paraId="0FCB0118" w14:textId="77777777" w:rsidR="00613BC6" w:rsidRPr="001D1BCB" w:rsidRDefault="00B00DBD" w:rsidP="005412BF">
            <w:pPr>
              <w:pStyle w:val="row-header-style1"/>
              <w:spacing w:line="276" w:lineRule="auto"/>
              <w:jc w:val="center"/>
              <w:rPr>
                <w:sz w:val="19"/>
                <w:szCs w:val="19"/>
              </w:rPr>
            </w:pPr>
            <w:r w:rsidRPr="001D1BCB">
              <w:rPr>
                <w:sz w:val="19"/>
                <w:szCs w:val="19"/>
              </w:rPr>
              <w:t>MA73-05</w:t>
            </w:r>
          </w:p>
        </w:tc>
        <w:tc>
          <w:tcPr>
            <w:tcW w:w="744" w:type="pct"/>
            <w:shd w:val="clear" w:color="auto" w:fill="80C4D6"/>
            <w:vAlign w:val="center"/>
          </w:tcPr>
          <w:p w14:paraId="79F5B781" w14:textId="77777777" w:rsidR="00613BC6" w:rsidRPr="001D1BCB" w:rsidRDefault="00B00DBD" w:rsidP="005412BF">
            <w:pPr>
              <w:pStyle w:val="row-header-style1"/>
              <w:spacing w:line="276" w:lineRule="auto"/>
              <w:jc w:val="center"/>
              <w:rPr>
                <w:sz w:val="19"/>
                <w:szCs w:val="19"/>
              </w:rPr>
            </w:pPr>
            <w:r w:rsidRPr="001D1BCB">
              <w:rPr>
                <w:sz w:val="19"/>
                <w:szCs w:val="19"/>
              </w:rPr>
              <w:t>East Branch</w:t>
            </w:r>
          </w:p>
        </w:tc>
        <w:tc>
          <w:tcPr>
            <w:tcW w:w="631" w:type="pct"/>
            <w:shd w:val="clear" w:color="auto" w:fill="80C4D6"/>
            <w:vAlign w:val="center"/>
          </w:tcPr>
          <w:p w14:paraId="628DBC22" w14:textId="77777777" w:rsidR="00613BC6" w:rsidRPr="001D1BCB" w:rsidRDefault="00B00DBD" w:rsidP="005412BF">
            <w:pPr>
              <w:pStyle w:val="row-header-style1"/>
              <w:spacing w:line="276" w:lineRule="auto"/>
              <w:jc w:val="center"/>
              <w:rPr>
                <w:sz w:val="19"/>
                <w:szCs w:val="19"/>
              </w:rPr>
            </w:pPr>
            <w:r w:rsidRPr="001D1BCB">
              <w:rPr>
                <w:sz w:val="19"/>
                <w:szCs w:val="19"/>
              </w:rPr>
              <w:t>5</w:t>
            </w:r>
          </w:p>
        </w:tc>
        <w:tc>
          <w:tcPr>
            <w:tcW w:w="1175" w:type="pct"/>
            <w:shd w:val="clear" w:color="auto" w:fill="DAEEF3"/>
            <w:vAlign w:val="center"/>
          </w:tcPr>
          <w:p w14:paraId="72775052" w14:textId="77777777" w:rsidR="00613BC6" w:rsidRPr="001D1BCB" w:rsidRDefault="00B00DBD" w:rsidP="005412BF">
            <w:pPr>
              <w:pStyle w:val="col-data-style1"/>
              <w:spacing w:line="276" w:lineRule="auto"/>
              <w:jc w:val="center"/>
              <w:rPr>
                <w:sz w:val="19"/>
                <w:szCs w:val="19"/>
              </w:rPr>
            </w:pPr>
            <w:r w:rsidRPr="001D1BCB">
              <w:rPr>
                <w:sz w:val="19"/>
                <w:szCs w:val="19"/>
              </w:rPr>
              <w:t>Fish, other Aquatic Life and Wildlife</w:t>
            </w:r>
          </w:p>
        </w:tc>
        <w:tc>
          <w:tcPr>
            <w:tcW w:w="916" w:type="pct"/>
            <w:shd w:val="clear" w:color="auto" w:fill="DAEEF3"/>
            <w:vAlign w:val="center"/>
          </w:tcPr>
          <w:p w14:paraId="6651502C" w14:textId="77777777" w:rsidR="00613BC6" w:rsidRPr="001D1BCB" w:rsidRDefault="00B00DBD" w:rsidP="005412BF">
            <w:pPr>
              <w:pStyle w:val="col-data-style1"/>
              <w:spacing w:line="276" w:lineRule="auto"/>
              <w:jc w:val="center"/>
              <w:rPr>
                <w:sz w:val="19"/>
                <w:szCs w:val="19"/>
              </w:rPr>
            </w:pPr>
            <w:r w:rsidRPr="001D1BCB">
              <w:rPr>
                <w:sz w:val="19"/>
                <w:szCs w:val="19"/>
              </w:rPr>
              <w:t>Aquatic Macroinvertebrate Bioassessments</w:t>
            </w:r>
          </w:p>
        </w:tc>
        <w:tc>
          <w:tcPr>
            <w:tcW w:w="1027" w:type="pct"/>
            <w:shd w:val="clear" w:color="auto" w:fill="DAEEF3"/>
            <w:vAlign w:val="center"/>
          </w:tcPr>
          <w:p w14:paraId="587DA7E3" w14:textId="77777777" w:rsidR="00613BC6" w:rsidRPr="001D1BCB" w:rsidRDefault="00B00DBD" w:rsidP="005412BF">
            <w:pPr>
              <w:pStyle w:val="col-data-style1"/>
              <w:spacing w:line="276" w:lineRule="auto"/>
              <w:jc w:val="center"/>
              <w:rPr>
                <w:sz w:val="19"/>
                <w:szCs w:val="19"/>
              </w:rPr>
            </w:pPr>
            <w:r w:rsidRPr="001D1BCB">
              <w:rPr>
                <w:sz w:val="19"/>
                <w:szCs w:val="19"/>
              </w:rPr>
              <w:t>Contaminated Sediments</w:t>
            </w:r>
          </w:p>
        </w:tc>
      </w:tr>
      <w:tr w:rsidR="00613BC6" w:rsidRPr="001D1BCB" w14:paraId="5EC62712" w14:textId="77777777" w:rsidTr="003C60B3">
        <w:tblPrEx>
          <w:tblCellMar>
            <w:top w:w="40" w:type="dxa"/>
            <w:left w:w="40" w:type="dxa"/>
            <w:bottom w:w="40" w:type="dxa"/>
            <w:right w:w="40" w:type="dxa"/>
          </w:tblCellMar>
        </w:tblPrEx>
        <w:trPr>
          <w:trHeight w:val="300"/>
          <w:jc w:val="center"/>
        </w:trPr>
        <w:tc>
          <w:tcPr>
            <w:tcW w:w="509" w:type="pct"/>
            <w:shd w:val="clear" w:color="auto" w:fill="80C4D6"/>
            <w:vAlign w:val="center"/>
          </w:tcPr>
          <w:p w14:paraId="485F6300" w14:textId="77777777" w:rsidR="00613BC6" w:rsidRPr="001D1BCB" w:rsidRDefault="00B00DBD" w:rsidP="005412BF">
            <w:pPr>
              <w:pStyle w:val="row-header-style1"/>
              <w:spacing w:line="276" w:lineRule="auto"/>
              <w:jc w:val="center"/>
              <w:rPr>
                <w:sz w:val="19"/>
                <w:szCs w:val="19"/>
              </w:rPr>
            </w:pPr>
            <w:r w:rsidRPr="001D1BCB">
              <w:rPr>
                <w:sz w:val="19"/>
                <w:szCs w:val="19"/>
              </w:rPr>
              <w:t>MA73-05</w:t>
            </w:r>
          </w:p>
        </w:tc>
        <w:tc>
          <w:tcPr>
            <w:tcW w:w="744" w:type="pct"/>
            <w:shd w:val="clear" w:color="auto" w:fill="80C4D6"/>
            <w:vAlign w:val="center"/>
          </w:tcPr>
          <w:p w14:paraId="0E65C3BB" w14:textId="77777777" w:rsidR="00613BC6" w:rsidRPr="001D1BCB" w:rsidRDefault="00B00DBD" w:rsidP="005412BF">
            <w:pPr>
              <w:pStyle w:val="row-header-style1"/>
              <w:spacing w:line="276" w:lineRule="auto"/>
              <w:jc w:val="center"/>
              <w:rPr>
                <w:sz w:val="19"/>
                <w:szCs w:val="19"/>
              </w:rPr>
            </w:pPr>
            <w:r w:rsidRPr="001D1BCB">
              <w:rPr>
                <w:sz w:val="19"/>
                <w:szCs w:val="19"/>
              </w:rPr>
              <w:t>East Branch</w:t>
            </w:r>
          </w:p>
        </w:tc>
        <w:tc>
          <w:tcPr>
            <w:tcW w:w="631" w:type="pct"/>
            <w:shd w:val="clear" w:color="auto" w:fill="80C4D6"/>
            <w:vAlign w:val="center"/>
          </w:tcPr>
          <w:p w14:paraId="71129068" w14:textId="77777777" w:rsidR="00613BC6" w:rsidRPr="001D1BCB" w:rsidRDefault="00B00DBD" w:rsidP="005412BF">
            <w:pPr>
              <w:pStyle w:val="row-header-style1"/>
              <w:spacing w:line="276" w:lineRule="auto"/>
              <w:jc w:val="center"/>
              <w:rPr>
                <w:sz w:val="19"/>
                <w:szCs w:val="19"/>
              </w:rPr>
            </w:pPr>
            <w:r w:rsidRPr="001D1BCB">
              <w:rPr>
                <w:sz w:val="19"/>
                <w:szCs w:val="19"/>
              </w:rPr>
              <w:t>5</w:t>
            </w:r>
          </w:p>
        </w:tc>
        <w:tc>
          <w:tcPr>
            <w:tcW w:w="1175" w:type="pct"/>
            <w:shd w:val="clear" w:color="auto" w:fill="DAEEF3"/>
            <w:vAlign w:val="center"/>
          </w:tcPr>
          <w:p w14:paraId="703ADDD0" w14:textId="77777777" w:rsidR="00613BC6" w:rsidRPr="001D1BCB" w:rsidRDefault="00B00DBD" w:rsidP="005412BF">
            <w:pPr>
              <w:pStyle w:val="col-data-style1"/>
              <w:spacing w:line="276" w:lineRule="auto"/>
              <w:jc w:val="center"/>
              <w:rPr>
                <w:sz w:val="19"/>
                <w:szCs w:val="19"/>
              </w:rPr>
            </w:pPr>
            <w:r w:rsidRPr="001D1BCB">
              <w:rPr>
                <w:sz w:val="19"/>
                <w:szCs w:val="19"/>
              </w:rPr>
              <w:t>Fish, other Aquatic Life and Wildlife</w:t>
            </w:r>
          </w:p>
        </w:tc>
        <w:tc>
          <w:tcPr>
            <w:tcW w:w="916" w:type="pct"/>
            <w:shd w:val="clear" w:color="auto" w:fill="DAEEF3"/>
            <w:vAlign w:val="center"/>
          </w:tcPr>
          <w:p w14:paraId="1D5C7478" w14:textId="77777777" w:rsidR="00613BC6" w:rsidRPr="001D1BCB" w:rsidRDefault="00B00DBD" w:rsidP="005412BF">
            <w:pPr>
              <w:pStyle w:val="col-data-style1"/>
              <w:spacing w:line="276" w:lineRule="auto"/>
              <w:jc w:val="center"/>
              <w:rPr>
                <w:sz w:val="19"/>
                <w:szCs w:val="19"/>
              </w:rPr>
            </w:pPr>
            <w:r w:rsidRPr="001D1BCB">
              <w:rPr>
                <w:sz w:val="19"/>
                <w:szCs w:val="19"/>
              </w:rPr>
              <w:t>Aquatic Macroinvertebrate Bioassessments</w:t>
            </w:r>
          </w:p>
        </w:tc>
        <w:tc>
          <w:tcPr>
            <w:tcW w:w="1027" w:type="pct"/>
            <w:shd w:val="clear" w:color="auto" w:fill="DAEEF3"/>
            <w:vAlign w:val="center"/>
          </w:tcPr>
          <w:p w14:paraId="7EECD577" w14:textId="77777777" w:rsidR="00613BC6" w:rsidRPr="001D1BCB" w:rsidRDefault="00B00DBD" w:rsidP="005412BF">
            <w:pPr>
              <w:pStyle w:val="col-data-style1"/>
              <w:spacing w:line="276" w:lineRule="auto"/>
              <w:jc w:val="center"/>
              <w:rPr>
                <w:sz w:val="19"/>
                <w:szCs w:val="19"/>
              </w:rPr>
            </w:pPr>
            <w:r w:rsidRPr="001D1BCB">
              <w:rPr>
                <w:sz w:val="19"/>
                <w:szCs w:val="19"/>
              </w:rPr>
              <w:t>Impacts from Hydrostructure Flow Regulation/modification</w:t>
            </w:r>
          </w:p>
        </w:tc>
      </w:tr>
      <w:tr w:rsidR="00613BC6" w:rsidRPr="001D1BCB" w14:paraId="315C9B53" w14:textId="77777777" w:rsidTr="003C60B3">
        <w:tblPrEx>
          <w:tblCellMar>
            <w:top w:w="40" w:type="dxa"/>
            <w:left w:w="40" w:type="dxa"/>
            <w:bottom w:w="40" w:type="dxa"/>
            <w:right w:w="40" w:type="dxa"/>
          </w:tblCellMar>
        </w:tblPrEx>
        <w:trPr>
          <w:trHeight w:val="300"/>
          <w:jc w:val="center"/>
        </w:trPr>
        <w:tc>
          <w:tcPr>
            <w:tcW w:w="509" w:type="pct"/>
            <w:shd w:val="clear" w:color="auto" w:fill="80C4D6"/>
            <w:vAlign w:val="center"/>
          </w:tcPr>
          <w:p w14:paraId="72D5CCA8" w14:textId="77777777" w:rsidR="00613BC6" w:rsidRPr="001D1BCB" w:rsidRDefault="00B00DBD" w:rsidP="005412BF">
            <w:pPr>
              <w:pStyle w:val="row-header-style1"/>
              <w:spacing w:line="276" w:lineRule="auto"/>
              <w:jc w:val="center"/>
              <w:rPr>
                <w:sz w:val="19"/>
                <w:szCs w:val="19"/>
              </w:rPr>
            </w:pPr>
            <w:r w:rsidRPr="001D1BCB">
              <w:rPr>
                <w:sz w:val="19"/>
                <w:szCs w:val="19"/>
              </w:rPr>
              <w:t>MA73-05</w:t>
            </w:r>
          </w:p>
        </w:tc>
        <w:tc>
          <w:tcPr>
            <w:tcW w:w="744" w:type="pct"/>
            <w:shd w:val="clear" w:color="auto" w:fill="80C4D6"/>
            <w:vAlign w:val="center"/>
          </w:tcPr>
          <w:p w14:paraId="0F19312F" w14:textId="77777777" w:rsidR="00613BC6" w:rsidRPr="001D1BCB" w:rsidRDefault="00B00DBD" w:rsidP="005412BF">
            <w:pPr>
              <w:pStyle w:val="row-header-style1"/>
              <w:spacing w:line="276" w:lineRule="auto"/>
              <w:jc w:val="center"/>
              <w:rPr>
                <w:sz w:val="19"/>
                <w:szCs w:val="19"/>
              </w:rPr>
            </w:pPr>
            <w:r w:rsidRPr="001D1BCB">
              <w:rPr>
                <w:sz w:val="19"/>
                <w:szCs w:val="19"/>
              </w:rPr>
              <w:t>East Branch</w:t>
            </w:r>
          </w:p>
        </w:tc>
        <w:tc>
          <w:tcPr>
            <w:tcW w:w="631" w:type="pct"/>
            <w:shd w:val="clear" w:color="auto" w:fill="80C4D6"/>
            <w:vAlign w:val="center"/>
          </w:tcPr>
          <w:p w14:paraId="54809E22" w14:textId="77777777" w:rsidR="00613BC6" w:rsidRPr="001D1BCB" w:rsidRDefault="00B00DBD" w:rsidP="005412BF">
            <w:pPr>
              <w:pStyle w:val="row-header-style1"/>
              <w:spacing w:line="276" w:lineRule="auto"/>
              <w:jc w:val="center"/>
              <w:rPr>
                <w:sz w:val="19"/>
                <w:szCs w:val="19"/>
              </w:rPr>
            </w:pPr>
            <w:r w:rsidRPr="001D1BCB">
              <w:rPr>
                <w:sz w:val="19"/>
                <w:szCs w:val="19"/>
              </w:rPr>
              <w:t>5</w:t>
            </w:r>
          </w:p>
        </w:tc>
        <w:tc>
          <w:tcPr>
            <w:tcW w:w="1175" w:type="pct"/>
            <w:shd w:val="clear" w:color="auto" w:fill="DAEEF3"/>
            <w:vAlign w:val="center"/>
          </w:tcPr>
          <w:p w14:paraId="653F51D2" w14:textId="77777777" w:rsidR="00613BC6" w:rsidRPr="001D1BCB" w:rsidRDefault="00B00DBD" w:rsidP="005412BF">
            <w:pPr>
              <w:pStyle w:val="col-data-style1"/>
              <w:spacing w:line="276" w:lineRule="auto"/>
              <w:jc w:val="center"/>
              <w:rPr>
                <w:sz w:val="19"/>
                <w:szCs w:val="19"/>
              </w:rPr>
            </w:pPr>
            <w:r w:rsidRPr="001D1BCB">
              <w:rPr>
                <w:sz w:val="19"/>
                <w:szCs w:val="19"/>
              </w:rPr>
              <w:t>Fish, other Aquatic Life and Wildlife</w:t>
            </w:r>
          </w:p>
        </w:tc>
        <w:tc>
          <w:tcPr>
            <w:tcW w:w="916" w:type="pct"/>
            <w:shd w:val="clear" w:color="auto" w:fill="DAEEF3"/>
            <w:vAlign w:val="center"/>
          </w:tcPr>
          <w:p w14:paraId="4932CC77" w14:textId="77777777" w:rsidR="00613BC6" w:rsidRPr="001D1BCB" w:rsidRDefault="00B00DBD" w:rsidP="005412BF">
            <w:pPr>
              <w:pStyle w:val="col-data-style1"/>
              <w:spacing w:line="276" w:lineRule="auto"/>
              <w:jc w:val="center"/>
              <w:rPr>
                <w:sz w:val="19"/>
                <w:szCs w:val="19"/>
              </w:rPr>
            </w:pPr>
            <w:r w:rsidRPr="001D1BCB">
              <w:rPr>
                <w:sz w:val="19"/>
                <w:szCs w:val="19"/>
              </w:rPr>
              <w:t>Aquatic Macroinvertebrate Bioassessments</w:t>
            </w:r>
          </w:p>
        </w:tc>
        <w:tc>
          <w:tcPr>
            <w:tcW w:w="1027" w:type="pct"/>
            <w:shd w:val="clear" w:color="auto" w:fill="DAEEF3"/>
            <w:vAlign w:val="center"/>
          </w:tcPr>
          <w:p w14:paraId="3CDACFA4" w14:textId="77777777" w:rsidR="00613BC6" w:rsidRPr="001D1BCB" w:rsidRDefault="00B00DBD" w:rsidP="005412BF">
            <w:pPr>
              <w:pStyle w:val="col-data-style1"/>
              <w:spacing w:line="276" w:lineRule="auto"/>
              <w:jc w:val="center"/>
              <w:rPr>
                <w:sz w:val="19"/>
                <w:szCs w:val="19"/>
              </w:rPr>
            </w:pPr>
            <w:r w:rsidRPr="001D1BCB">
              <w:rPr>
                <w:sz w:val="19"/>
                <w:szCs w:val="19"/>
              </w:rPr>
              <w:t>Industrial Point Source Discharge</w:t>
            </w:r>
          </w:p>
        </w:tc>
      </w:tr>
      <w:tr w:rsidR="00613BC6" w:rsidRPr="001D1BCB" w14:paraId="64606C69" w14:textId="77777777" w:rsidTr="003C60B3">
        <w:tblPrEx>
          <w:tblCellMar>
            <w:top w:w="40" w:type="dxa"/>
            <w:left w:w="40" w:type="dxa"/>
            <w:bottom w:w="40" w:type="dxa"/>
            <w:right w:w="40" w:type="dxa"/>
          </w:tblCellMar>
        </w:tblPrEx>
        <w:trPr>
          <w:trHeight w:val="300"/>
          <w:jc w:val="center"/>
        </w:trPr>
        <w:tc>
          <w:tcPr>
            <w:tcW w:w="509" w:type="pct"/>
            <w:shd w:val="clear" w:color="auto" w:fill="80C4D6"/>
            <w:vAlign w:val="center"/>
          </w:tcPr>
          <w:p w14:paraId="48BF8356" w14:textId="77777777" w:rsidR="00613BC6" w:rsidRPr="001D1BCB" w:rsidRDefault="00B00DBD" w:rsidP="005412BF">
            <w:pPr>
              <w:pStyle w:val="row-header-style1"/>
              <w:spacing w:line="276" w:lineRule="auto"/>
              <w:jc w:val="center"/>
              <w:rPr>
                <w:sz w:val="19"/>
                <w:szCs w:val="19"/>
              </w:rPr>
            </w:pPr>
            <w:r w:rsidRPr="001D1BCB">
              <w:rPr>
                <w:sz w:val="19"/>
                <w:szCs w:val="19"/>
              </w:rPr>
              <w:t>MA73-05</w:t>
            </w:r>
          </w:p>
        </w:tc>
        <w:tc>
          <w:tcPr>
            <w:tcW w:w="744" w:type="pct"/>
            <w:shd w:val="clear" w:color="auto" w:fill="80C4D6"/>
            <w:vAlign w:val="center"/>
          </w:tcPr>
          <w:p w14:paraId="761E5F51" w14:textId="77777777" w:rsidR="00613BC6" w:rsidRPr="001D1BCB" w:rsidRDefault="00B00DBD" w:rsidP="005412BF">
            <w:pPr>
              <w:pStyle w:val="row-header-style1"/>
              <w:spacing w:line="276" w:lineRule="auto"/>
              <w:jc w:val="center"/>
              <w:rPr>
                <w:sz w:val="19"/>
                <w:szCs w:val="19"/>
              </w:rPr>
            </w:pPr>
            <w:r w:rsidRPr="001D1BCB">
              <w:rPr>
                <w:sz w:val="19"/>
                <w:szCs w:val="19"/>
              </w:rPr>
              <w:t>East Branch</w:t>
            </w:r>
          </w:p>
        </w:tc>
        <w:tc>
          <w:tcPr>
            <w:tcW w:w="631" w:type="pct"/>
            <w:shd w:val="clear" w:color="auto" w:fill="80C4D6"/>
            <w:vAlign w:val="center"/>
          </w:tcPr>
          <w:p w14:paraId="063BA7E8" w14:textId="77777777" w:rsidR="00613BC6" w:rsidRPr="001D1BCB" w:rsidRDefault="00B00DBD" w:rsidP="005412BF">
            <w:pPr>
              <w:pStyle w:val="row-header-style1"/>
              <w:spacing w:line="276" w:lineRule="auto"/>
              <w:jc w:val="center"/>
              <w:rPr>
                <w:sz w:val="19"/>
                <w:szCs w:val="19"/>
              </w:rPr>
            </w:pPr>
            <w:r w:rsidRPr="001D1BCB">
              <w:rPr>
                <w:sz w:val="19"/>
                <w:szCs w:val="19"/>
              </w:rPr>
              <w:t>5</w:t>
            </w:r>
          </w:p>
        </w:tc>
        <w:tc>
          <w:tcPr>
            <w:tcW w:w="1175" w:type="pct"/>
            <w:shd w:val="clear" w:color="auto" w:fill="DAEEF3"/>
            <w:vAlign w:val="center"/>
          </w:tcPr>
          <w:p w14:paraId="39A51DF6" w14:textId="77777777" w:rsidR="00613BC6" w:rsidRPr="001D1BCB" w:rsidRDefault="00B00DBD" w:rsidP="005412BF">
            <w:pPr>
              <w:pStyle w:val="col-data-style1"/>
              <w:spacing w:line="276" w:lineRule="auto"/>
              <w:jc w:val="center"/>
              <w:rPr>
                <w:sz w:val="19"/>
                <w:szCs w:val="19"/>
              </w:rPr>
            </w:pPr>
            <w:r w:rsidRPr="001D1BCB">
              <w:rPr>
                <w:sz w:val="19"/>
                <w:szCs w:val="19"/>
              </w:rPr>
              <w:t>Fish, other Aquatic Life and Wildlife</w:t>
            </w:r>
          </w:p>
        </w:tc>
        <w:tc>
          <w:tcPr>
            <w:tcW w:w="916" w:type="pct"/>
            <w:shd w:val="clear" w:color="auto" w:fill="DAEEF3"/>
            <w:vAlign w:val="center"/>
          </w:tcPr>
          <w:p w14:paraId="0E7B466E" w14:textId="77777777" w:rsidR="00613BC6" w:rsidRPr="001D1BCB" w:rsidRDefault="00B00DBD" w:rsidP="005412BF">
            <w:pPr>
              <w:pStyle w:val="col-data-style1"/>
              <w:spacing w:line="276" w:lineRule="auto"/>
              <w:jc w:val="center"/>
              <w:rPr>
                <w:sz w:val="19"/>
                <w:szCs w:val="19"/>
              </w:rPr>
            </w:pPr>
            <w:r w:rsidRPr="001D1BCB">
              <w:rPr>
                <w:sz w:val="19"/>
                <w:szCs w:val="19"/>
              </w:rPr>
              <w:t>Aquatic Macroinvertebrate Bioassessments</w:t>
            </w:r>
          </w:p>
        </w:tc>
        <w:tc>
          <w:tcPr>
            <w:tcW w:w="1027" w:type="pct"/>
            <w:shd w:val="clear" w:color="auto" w:fill="DAEEF3"/>
            <w:vAlign w:val="center"/>
          </w:tcPr>
          <w:p w14:paraId="2A499831" w14:textId="77777777" w:rsidR="00613BC6" w:rsidRPr="001D1BCB" w:rsidRDefault="00B00DBD" w:rsidP="005412BF">
            <w:pPr>
              <w:pStyle w:val="col-data-style1"/>
              <w:spacing w:line="276" w:lineRule="auto"/>
              <w:jc w:val="center"/>
              <w:rPr>
                <w:sz w:val="19"/>
                <w:szCs w:val="19"/>
              </w:rPr>
            </w:pPr>
            <w:r w:rsidRPr="001D1BCB">
              <w:rPr>
                <w:sz w:val="19"/>
                <w:szCs w:val="19"/>
              </w:rPr>
              <w:t>Source Unknown</w:t>
            </w:r>
          </w:p>
        </w:tc>
      </w:tr>
      <w:tr w:rsidR="00613BC6" w:rsidRPr="001D1BCB" w14:paraId="45B67204" w14:textId="77777777" w:rsidTr="003C60B3">
        <w:tblPrEx>
          <w:tblCellMar>
            <w:top w:w="40" w:type="dxa"/>
            <w:left w:w="40" w:type="dxa"/>
            <w:bottom w:w="40" w:type="dxa"/>
            <w:right w:w="40" w:type="dxa"/>
          </w:tblCellMar>
        </w:tblPrEx>
        <w:trPr>
          <w:trHeight w:val="300"/>
          <w:jc w:val="center"/>
        </w:trPr>
        <w:tc>
          <w:tcPr>
            <w:tcW w:w="509" w:type="pct"/>
            <w:shd w:val="clear" w:color="auto" w:fill="80C4D6"/>
            <w:vAlign w:val="center"/>
          </w:tcPr>
          <w:p w14:paraId="622BE577" w14:textId="77777777" w:rsidR="00613BC6" w:rsidRPr="001D1BCB" w:rsidRDefault="00B00DBD" w:rsidP="005412BF">
            <w:pPr>
              <w:pStyle w:val="row-header-style1"/>
              <w:spacing w:line="276" w:lineRule="auto"/>
              <w:jc w:val="center"/>
              <w:rPr>
                <w:sz w:val="19"/>
                <w:szCs w:val="19"/>
              </w:rPr>
            </w:pPr>
            <w:r w:rsidRPr="001D1BCB">
              <w:rPr>
                <w:sz w:val="19"/>
                <w:szCs w:val="19"/>
              </w:rPr>
              <w:t>MA73-05</w:t>
            </w:r>
          </w:p>
        </w:tc>
        <w:tc>
          <w:tcPr>
            <w:tcW w:w="744" w:type="pct"/>
            <w:shd w:val="clear" w:color="auto" w:fill="80C4D6"/>
            <w:vAlign w:val="center"/>
          </w:tcPr>
          <w:p w14:paraId="490EE098" w14:textId="77777777" w:rsidR="00613BC6" w:rsidRPr="001D1BCB" w:rsidRDefault="00B00DBD" w:rsidP="005412BF">
            <w:pPr>
              <w:pStyle w:val="row-header-style1"/>
              <w:spacing w:line="276" w:lineRule="auto"/>
              <w:jc w:val="center"/>
              <w:rPr>
                <w:sz w:val="19"/>
                <w:szCs w:val="19"/>
              </w:rPr>
            </w:pPr>
            <w:r w:rsidRPr="001D1BCB">
              <w:rPr>
                <w:sz w:val="19"/>
                <w:szCs w:val="19"/>
              </w:rPr>
              <w:t>East Branch</w:t>
            </w:r>
          </w:p>
        </w:tc>
        <w:tc>
          <w:tcPr>
            <w:tcW w:w="631" w:type="pct"/>
            <w:shd w:val="clear" w:color="auto" w:fill="80C4D6"/>
            <w:vAlign w:val="center"/>
          </w:tcPr>
          <w:p w14:paraId="5ACB034E" w14:textId="77777777" w:rsidR="00613BC6" w:rsidRPr="001D1BCB" w:rsidRDefault="00B00DBD" w:rsidP="005412BF">
            <w:pPr>
              <w:pStyle w:val="row-header-style1"/>
              <w:spacing w:line="276" w:lineRule="auto"/>
              <w:jc w:val="center"/>
              <w:rPr>
                <w:sz w:val="19"/>
                <w:szCs w:val="19"/>
              </w:rPr>
            </w:pPr>
            <w:r w:rsidRPr="001D1BCB">
              <w:rPr>
                <w:sz w:val="19"/>
                <w:szCs w:val="19"/>
              </w:rPr>
              <w:t>5</w:t>
            </w:r>
          </w:p>
        </w:tc>
        <w:tc>
          <w:tcPr>
            <w:tcW w:w="1175" w:type="pct"/>
            <w:shd w:val="clear" w:color="auto" w:fill="DAEEF3"/>
            <w:vAlign w:val="center"/>
          </w:tcPr>
          <w:p w14:paraId="394AAA3E" w14:textId="77777777" w:rsidR="00613BC6" w:rsidRPr="001D1BCB" w:rsidRDefault="00B00DBD" w:rsidP="005412BF">
            <w:pPr>
              <w:pStyle w:val="col-data-style1"/>
              <w:spacing w:line="276" w:lineRule="auto"/>
              <w:jc w:val="center"/>
              <w:rPr>
                <w:sz w:val="19"/>
                <w:szCs w:val="19"/>
              </w:rPr>
            </w:pPr>
            <w:r w:rsidRPr="001D1BCB">
              <w:rPr>
                <w:sz w:val="19"/>
                <w:szCs w:val="19"/>
              </w:rPr>
              <w:t>Fish, other Aquatic Life and Wildlife</w:t>
            </w:r>
          </w:p>
        </w:tc>
        <w:tc>
          <w:tcPr>
            <w:tcW w:w="916" w:type="pct"/>
            <w:shd w:val="clear" w:color="auto" w:fill="DAEEF3"/>
            <w:vAlign w:val="center"/>
          </w:tcPr>
          <w:p w14:paraId="0071DD60" w14:textId="77777777" w:rsidR="00613BC6" w:rsidRPr="001D1BCB" w:rsidRDefault="00B00DBD" w:rsidP="005412BF">
            <w:pPr>
              <w:pStyle w:val="col-data-style1"/>
              <w:spacing w:line="276" w:lineRule="auto"/>
              <w:jc w:val="center"/>
              <w:rPr>
                <w:sz w:val="19"/>
                <w:szCs w:val="19"/>
              </w:rPr>
            </w:pPr>
            <w:r w:rsidRPr="001D1BCB">
              <w:rPr>
                <w:sz w:val="19"/>
                <w:szCs w:val="19"/>
              </w:rPr>
              <w:t>Low flow alterations</w:t>
            </w:r>
          </w:p>
        </w:tc>
        <w:tc>
          <w:tcPr>
            <w:tcW w:w="1027" w:type="pct"/>
            <w:shd w:val="clear" w:color="auto" w:fill="DAEEF3"/>
            <w:vAlign w:val="center"/>
          </w:tcPr>
          <w:p w14:paraId="2B465EFA" w14:textId="77777777" w:rsidR="00613BC6" w:rsidRPr="001D1BCB" w:rsidRDefault="00B00DBD" w:rsidP="005412BF">
            <w:pPr>
              <w:pStyle w:val="col-data-style1"/>
              <w:spacing w:line="276" w:lineRule="auto"/>
              <w:jc w:val="center"/>
              <w:rPr>
                <w:sz w:val="19"/>
                <w:szCs w:val="19"/>
              </w:rPr>
            </w:pPr>
            <w:r w:rsidRPr="001D1BCB">
              <w:rPr>
                <w:sz w:val="19"/>
                <w:szCs w:val="19"/>
              </w:rPr>
              <w:t>Contaminated Sediments</w:t>
            </w:r>
          </w:p>
        </w:tc>
      </w:tr>
      <w:tr w:rsidR="00613BC6" w:rsidRPr="001D1BCB" w14:paraId="357C738B" w14:textId="77777777" w:rsidTr="003C60B3">
        <w:tblPrEx>
          <w:tblCellMar>
            <w:top w:w="40" w:type="dxa"/>
            <w:left w:w="40" w:type="dxa"/>
            <w:bottom w:w="40" w:type="dxa"/>
            <w:right w:w="40" w:type="dxa"/>
          </w:tblCellMar>
        </w:tblPrEx>
        <w:trPr>
          <w:trHeight w:val="300"/>
          <w:jc w:val="center"/>
        </w:trPr>
        <w:tc>
          <w:tcPr>
            <w:tcW w:w="509" w:type="pct"/>
            <w:shd w:val="clear" w:color="auto" w:fill="80C4D6"/>
            <w:vAlign w:val="center"/>
          </w:tcPr>
          <w:p w14:paraId="0340D697" w14:textId="77777777" w:rsidR="00613BC6" w:rsidRPr="001D1BCB" w:rsidRDefault="00B00DBD" w:rsidP="003C60B3">
            <w:pPr>
              <w:pStyle w:val="row-header-style1"/>
              <w:keepNext/>
              <w:spacing w:line="276" w:lineRule="auto"/>
              <w:ind w:left="86"/>
              <w:jc w:val="center"/>
              <w:rPr>
                <w:sz w:val="19"/>
                <w:szCs w:val="19"/>
              </w:rPr>
            </w:pPr>
            <w:r w:rsidRPr="001D1BCB">
              <w:rPr>
                <w:sz w:val="19"/>
                <w:szCs w:val="19"/>
              </w:rPr>
              <w:t>MA73-05</w:t>
            </w:r>
          </w:p>
        </w:tc>
        <w:tc>
          <w:tcPr>
            <w:tcW w:w="744" w:type="pct"/>
            <w:shd w:val="clear" w:color="auto" w:fill="80C4D6"/>
            <w:vAlign w:val="center"/>
          </w:tcPr>
          <w:p w14:paraId="69751374" w14:textId="77777777" w:rsidR="00613BC6" w:rsidRPr="001D1BCB" w:rsidRDefault="00B00DBD" w:rsidP="003C60B3">
            <w:pPr>
              <w:pStyle w:val="row-header-style1"/>
              <w:keepNext/>
              <w:spacing w:line="276" w:lineRule="auto"/>
              <w:ind w:left="86"/>
              <w:jc w:val="center"/>
              <w:rPr>
                <w:sz w:val="19"/>
                <w:szCs w:val="19"/>
              </w:rPr>
            </w:pPr>
            <w:r w:rsidRPr="001D1BCB">
              <w:rPr>
                <w:sz w:val="19"/>
                <w:szCs w:val="19"/>
              </w:rPr>
              <w:t>East Branch</w:t>
            </w:r>
          </w:p>
        </w:tc>
        <w:tc>
          <w:tcPr>
            <w:tcW w:w="631" w:type="pct"/>
            <w:shd w:val="clear" w:color="auto" w:fill="80C4D6"/>
            <w:vAlign w:val="center"/>
          </w:tcPr>
          <w:p w14:paraId="4B78369D" w14:textId="77777777" w:rsidR="00613BC6" w:rsidRPr="001D1BCB" w:rsidRDefault="00B00DBD" w:rsidP="003C60B3">
            <w:pPr>
              <w:pStyle w:val="row-header-style1"/>
              <w:keepNext/>
              <w:spacing w:line="276" w:lineRule="auto"/>
              <w:ind w:left="86"/>
              <w:jc w:val="center"/>
              <w:rPr>
                <w:sz w:val="19"/>
                <w:szCs w:val="19"/>
              </w:rPr>
            </w:pPr>
            <w:r w:rsidRPr="001D1BCB">
              <w:rPr>
                <w:sz w:val="19"/>
                <w:szCs w:val="19"/>
              </w:rPr>
              <w:t>5</w:t>
            </w:r>
          </w:p>
        </w:tc>
        <w:tc>
          <w:tcPr>
            <w:tcW w:w="1175" w:type="pct"/>
            <w:shd w:val="clear" w:color="auto" w:fill="DAEEF3"/>
            <w:vAlign w:val="center"/>
          </w:tcPr>
          <w:p w14:paraId="5DD3FDF9" w14:textId="77777777" w:rsidR="00613BC6" w:rsidRPr="001D1BCB" w:rsidRDefault="00B00DBD" w:rsidP="003C60B3">
            <w:pPr>
              <w:pStyle w:val="col-data-style1"/>
              <w:keepNext/>
              <w:spacing w:line="276" w:lineRule="auto"/>
              <w:ind w:left="86"/>
              <w:jc w:val="center"/>
              <w:rPr>
                <w:sz w:val="19"/>
                <w:szCs w:val="19"/>
              </w:rPr>
            </w:pPr>
            <w:r w:rsidRPr="001D1BCB">
              <w:rPr>
                <w:sz w:val="19"/>
                <w:szCs w:val="19"/>
              </w:rPr>
              <w:t>Fish, other Aquatic Life and Wildlife</w:t>
            </w:r>
          </w:p>
        </w:tc>
        <w:tc>
          <w:tcPr>
            <w:tcW w:w="916" w:type="pct"/>
            <w:shd w:val="clear" w:color="auto" w:fill="DAEEF3"/>
            <w:vAlign w:val="center"/>
          </w:tcPr>
          <w:p w14:paraId="28C32A9A" w14:textId="77777777" w:rsidR="00613BC6" w:rsidRPr="001D1BCB" w:rsidRDefault="00B00DBD" w:rsidP="003C60B3">
            <w:pPr>
              <w:pStyle w:val="col-data-style1"/>
              <w:keepNext/>
              <w:spacing w:line="276" w:lineRule="auto"/>
              <w:ind w:left="86"/>
              <w:jc w:val="center"/>
              <w:rPr>
                <w:sz w:val="19"/>
                <w:szCs w:val="19"/>
              </w:rPr>
            </w:pPr>
            <w:r w:rsidRPr="001D1BCB">
              <w:rPr>
                <w:sz w:val="19"/>
                <w:szCs w:val="19"/>
              </w:rPr>
              <w:t>Low flow alterations</w:t>
            </w:r>
          </w:p>
        </w:tc>
        <w:tc>
          <w:tcPr>
            <w:tcW w:w="1027" w:type="pct"/>
            <w:shd w:val="clear" w:color="auto" w:fill="DAEEF3"/>
            <w:vAlign w:val="center"/>
          </w:tcPr>
          <w:p w14:paraId="6246140F" w14:textId="77777777" w:rsidR="00613BC6" w:rsidRPr="001D1BCB" w:rsidRDefault="00B00DBD" w:rsidP="003C60B3">
            <w:pPr>
              <w:pStyle w:val="col-data-style1"/>
              <w:keepNext/>
              <w:spacing w:line="276" w:lineRule="auto"/>
              <w:ind w:left="86"/>
              <w:jc w:val="center"/>
              <w:rPr>
                <w:sz w:val="19"/>
                <w:szCs w:val="19"/>
              </w:rPr>
            </w:pPr>
            <w:r w:rsidRPr="001D1BCB">
              <w:rPr>
                <w:sz w:val="19"/>
                <w:szCs w:val="19"/>
              </w:rPr>
              <w:t>Impacts from Hydrostructure Flow Regulation/modification</w:t>
            </w:r>
          </w:p>
        </w:tc>
      </w:tr>
      <w:tr w:rsidR="00613BC6" w:rsidRPr="001D1BCB" w14:paraId="26A176E4" w14:textId="77777777" w:rsidTr="003C60B3">
        <w:tblPrEx>
          <w:tblCellMar>
            <w:top w:w="40" w:type="dxa"/>
            <w:left w:w="40" w:type="dxa"/>
            <w:bottom w:w="40" w:type="dxa"/>
            <w:right w:w="40" w:type="dxa"/>
          </w:tblCellMar>
        </w:tblPrEx>
        <w:trPr>
          <w:trHeight w:val="300"/>
          <w:jc w:val="center"/>
        </w:trPr>
        <w:tc>
          <w:tcPr>
            <w:tcW w:w="509" w:type="pct"/>
            <w:shd w:val="clear" w:color="auto" w:fill="80C4D6"/>
            <w:vAlign w:val="center"/>
          </w:tcPr>
          <w:p w14:paraId="02696B26" w14:textId="77777777" w:rsidR="00613BC6" w:rsidRPr="001D1BCB" w:rsidRDefault="00B00DBD" w:rsidP="005412BF">
            <w:pPr>
              <w:pStyle w:val="row-header-style1"/>
              <w:spacing w:line="276" w:lineRule="auto"/>
              <w:jc w:val="center"/>
              <w:rPr>
                <w:sz w:val="19"/>
                <w:szCs w:val="19"/>
              </w:rPr>
            </w:pPr>
            <w:r w:rsidRPr="001D1BCB">
              <w:rPr>
                <w:sz w:val="19"/>
                <w:szCs w:val="19"/>
              </w:rPr>
              <w:t>MA73-05</w:t>
            </w:r>
          </w:p>
        </w:tc>
        <w:tc>
          <w:tcPr>
            <w:tcW w:w="744" w:type="pct"/>
            <w:shd w:val="clear" w:color="auto" w:fill="80C4D6"/>
            <w:vAlign w:val="center"/>
          </w:tcPr>
          <w:p w14:paraId="21404781" w14:textId="77777777" w:rsidR="00613BC6" w:rsidRPr="001D1BCB" w:rsidRDefault="00B00DBD" w:rsidP="005412BF">
            <w:pPr>
              <w:pStyle w:val="row-header-style1"/>
              <w:spacing w:line="276" w:lineRule="auto"/>
              <w:jc w:val="center"/>
              <w:rPr>
                <w:sz w:val="19"/>
                <w:szCs w:val="19"/>
              </w:rPr>
            </w:pPr>
            <w:r w:rsidRPr="001D1BCB">
              <w:rPr>
                <w:sz w:val="19"/>
                <w:szCs w:val="19"/>
              </w:rPr>
              <w:t>East Branch</w:t>
            </w:r>
          </w:p>
        </w:tc>
        <w:tc>
          <w:tcPr>
            <w:tcW w:w="631" w:type="pct"/>
            <w:shd w:val="clear" w:color="auto" w:fill="80C4D6"/>
            <w:vAlign w:val="center"/>
          </w:tcPr>
          <w:p w14:paraId="3A03EA45" w14:textId="77777777" w:rsidR="00613BC6" w:rsidRPr="001D1BCB" w:rsidRDefault="00B00DBD" w:rsidP="005412BF">
            <w:pPr>
              <w:pStyle w:val="row-header-style1"/>
              <w:spacing w:line="276" w:lineRule="auto"/>
              <w:jc w:val="center"/>
              <w:rPr>
                <w:sz w:val="19"/>
                <w:szCs w:val="19"/>
              </w:rPr>
            </w:pPr>
            <w:r w:rsidRPr="001D1BCB">
              <w:rPr>
                <w:sz w:val="19"/>
                <w:szCs w:val="19"/>
              </w:rPr>
              <w:t>5</w:t>
            </w:r>
          </w:p>
        </w:tc>
        <w:tc>
          <w:tcPr>
            <w:tcW w:w="1175" w:type="pct"/>
            <w:shd w:val="clear" w:color="auto" w:fill="DAEEF3"/>
            <w:vAlign w:val="center"/>
          </w:tcPr>
          <w:p w14:paraId="433F31B5" w14:textId="77777777" w:rsidR="00613BC6" w:rsidRPr="001D1BCB" w:rsidRDefault="00B00DBD" w:rsidP="005412BF">
            <w:pPr>
              <w:pStyle w:val="col-data-style1"/>
              <w:spacing w:line="276" w:lineRule="auto"/>
              <w:jc w:val="center"/>
              <w:rPr>
                <w:sz w:val="19"/>
                <w:szCs w:val="19"/>
              </w:rPr>
            </w:pPr>
            <w:r w:rsidRPr="001D1BCB">
              <w:rPr>
                <w:sz w:val="19"/>
                <w:szCs w:val="19"/>
              </w:rPr>
              <w:t>Fish, other Aquatic Life and Wildlife</w:t>
            </w:r>
          </w:p>
        </w:tc>
        <w:tc>
          <w:tcPr>
            <w:tcW w:w="916" w:type="pct"/>
            <w:shd w:val="clear" w:color="auto" w:fill="DAEEF3"/>
            <w:vAlign w:val="center"/>
          </w:tcPr>
          <w:p w14:paraId="6A62C205" w14:textId="77777777" w:rsidR="00613BC6" w:rsidRPr="001D1BCB" w:rsidRDefault="00B00DBD" w:rsidP="005412BF">
            <w:pPr>
              <w:pStyle w:val="col-data-style1"/>
              <w:spacing w:line="276" w:lineRule="auto"/>
              <w:jc w:val="center"/>
              <w:rPr>
                <w:sz w:val="19"/>
                <w:szCs w:val="19"/>
              </w:rPr>
            </w:pPr>
            <w:r w:rsidRPr="001D1BCB">
              <w:rPr>
                <w:sz w:val="19"/>
                <w:szCs w:val="19"/>
              </w:rPr>
              <w:t>Low flow alterations</w:t>
            </w:r>
          </w:p>
        </w:tc>
        <w:tc>
          <w:tcPr>
            <w:tcW w:w="1027" w:type="pct"/>
            <w:shd w:val="clear" w:color="auto" w:fill="DAEEF3"/>
            <w:vAlign w:val="center"/>
          </w:tcPr>
          <w:p w14:paraId="69BA2EC7" w14:textId="77777777" w:rsidR="00613BC6" w:rsidRPr="001D1BCB" w:rsidRDefault="00B00DBD" w:rsidP="005412BF">
            <w:pPr>
              <w:pStyle w:val="col-data-style1"/>
              <w:spacing w:line="276" w:lineRule="auto"/>
              <w:jc w:val="center"/>
              <w:rPr>
                <w:sz w:val="19"/>
                <w:szCs w:val="19"/>
              </w:rPr>
            </w:pPr>
            <w:r w:rsidRPr="001D1BCB">
              <w:rPr>
                <w:sz w:val="19"/>
                <w:szCs w:val="19"/>
              </w:rPr>
              <w:t>Industrial Point Source Discharge</w:t>
            </w:r>
          </w:p>
        </w:tc>
      </w:tr>
      <w:tr w:rsidR="00613BC6" w:rsidRPr="001D1BCB" w14:paraId="0D6BD3E6" w14:textId="77777777" w:rsidTr="003C60B3">
        <w:tblPrEx>
          <w:tblCellMar>
            <w:top w:w="40" w:type="dxa"/>
            <w:left w:w="40" w:type="dxa"/>
            <w:bottom w:w="40" w:type="dxa"/>
            <w:right w:w="40" w:type="dxa"/>
          </w:tblCellMar>
        </w:tblPrEx>
        <w:trPr>
          <w:trHeight w:val="300"/>
          <w:jc w:val="center"/>
        </w:trPr>
        <w:tc>
          <w:tcPr>
            <w:tcW w:w="509" w:type="pct"/>
            <w:shd w:val="clear" w:color="auto" w:fill="80C4D6"/>
            <w:vAlign w:val="center"/>
          </w:tcPr>
          <w:p w14:paraId="1B5AC034" w14:textId="77777777" w:rsidR="00613BC6" w:rsidRPr="001D1BCB" w:rsidRDefault="00B00DBD" w:rsidP="005412BF">
            <w:pPr>
              <w:pStyle w:val="row-header-style1"/>
              <w:spacing w:line="276" w:lineRule="auto"/>
              <w:jc w:val="center"/>
              <w:rPr>
                <w:sz w:val="19"/>
                <w:szCs w:val="19"/>
              </w:rPr>
            </w:pPr>
            <w:r w:rsidRPr="001D1BCB">
              <w:rPr>
                <w:sz w:val="19"/>
                <w:szCs w:val="19"/>
              </w:rPr>
              <w:t>MA73-05</w:t>
            </w:r>
          </w:p>
        </w:tc>
        <w:tc>
          <w:tcPr>
            <w:tcW w:w="744" w:type="pct"/>
            <w:shd w:val="clear" w:color="auto" w:fill="80C4D6"/>
            <w:vAlign w:val="center"/>
          </w:tcPr>
          <w:p w14:paraId="038C4749" w14:textId="77777777" w:rsidR="00613BC6" w:rsidRPr="001D1BCB" w:rsidRDefault="00B00DBD" w:rsidP="005412BF">
            <w:pPr>
              <w:pStyle w:val="row-header-style1"/>
              <w:spacing w:line="276" w:lineRule="auto"/>
              <w:jc w:val="center"/>
              <w:rPr>
                <w:sz w:val="19"/>
                <w:szCs w:val="19"/>
              </w:rPr>
            </w:pPr>
            <w:r w:rsidRPr="001D1BCB">
              <w:rPr>
                <w:sz w:val="19"/>
                <w:szCs w:val="19"/>
              </w:rPr>
              <w:t>East Branch</w:t>
            </w:r>
          </w:p>
        </w:tc>
        <w:tc>
          <w:tcPr>
            <w:tcW w:w="631" w:type="pct"/>
            <w:shd w:val="clear" w:color="auto" w:fill="80C4D6"/>
            <w:vAlign w:val="center"/>
          </w:tcPr>
          <w:p w14:paraId="37977E6E" w14:textId="77777777" w:rsidR="00613BC6" w:rsidRPr="001D1BCB" w:rsidRDefault="00B00DBD" w:rsidP="005412BF">
            <w:pPr>
              <w:pStyle w:val="row-header-style1"/>
              <w:spacing w:line="276" w:lineRule="auto"/>
              <w:jc w:val="center"/>
              <w:rPr>
                <w:sz w:val="19"/>
                <w:szCs w:val="19"/>
              </w:rPr>
            </w:pPr>
            <w:r w:rsidRPr="001D1BCB">
              <w:rPr>
                <w:sz w:val="19"/>
                <w:szCs w:val="19"/>
              </w:rPr>
              <w:t>5</w:t>
            </w:r>
          </w:p>
        </w:tc>
        <w:tc>
          <w:tcPr>
            <w:tcW w:w="1175" w:type="pct"/>
            <w:shd w:val="clear" w:color="auto" w:fill="DAEEF3"/>
            <w:vAlign w:val="center"/>
          </w:tcPr>
          <w:p w14:paraId="49DA23AB" w14:textId="77777777" w:rsidR="00613BC6" w:rsidRPr="001D1BCB" w:rsidRDefault="00B00DBD" w:rsidP="005412BF">
            <w:pPr>
              <w:pStyle w:val="col-data-style1"/>
              <w:spacing w:line="276" w:lineRule="auto"/>
              <w:jc w:val="center"/>
              <w:rPr>
                <w:sz w:val="19"/>
                <w:szCs w:val="19"/>
              </w:rPr>
            </w:pPr>
            <w:r w:rsidRPr="001D1BCB">
              <w:rPr>
                <w:sz w:val="19"/>
                <w:szCs w:val="19"/>
              </w:rPr>
              <w:t>Fish, other Aquatic Life and Wildlife</w:t>
            </w:r>
          </w:p>
        </w:tc>
        <w:tc>
          <w:tcPr>
            <w:tcW w:w="916" w:type="pct"/>
            <w:shd w:val="clear" w:color="auto" w:fill="DAEEF3"/>
            <w:vAlign w:val="center"/>
          </w:tcPr>
          <w:p w14:paraId="50972B91" w14:textId="77777777" w:rsidR="00613BC6" w:rsidRPr="001D1BCB" w:rsidRDefault="00B00DBD" w:rsidP="005412BF">
            <w:pPr>
              <w:pStyle w:val="col-data-style1"/>
              <w:spacing w:line="276" w:lineRule="auto"/>
              <w:jc w:val="center"/>
              <w:rPr>
                <w:sz w:val="19"/>
                <w:szCs w:val="19"/>
              </w:rPr>
            </w:pPr>
            <w:r w:rsidRPr="001D1BCB">
              <w:rPr>
                <w:sz w:val="19"/>
                <w:szCs w:val="19"/>
              </w:rPr>
              <w:t>Low flow alterations</w:t>
            </w:r>
          </w:p>
        </w:tc>
        <w:tc>
          <w:tcPr>
            <w:tcW w:w="1027" w:type="pct"/>
            <w:shd w:val="clear" w:color="auto" w:fill="DAEEF3"/>
            <w:vAlign w:val="center"/>
          </w:tcPr>
          <w:p w14:paraId="526F285A" w14:textId="77777777" w:rsidR="00613BC6" w:rsidRPr="001D1BCB" w:rsidRDefault="00B00DBD" w:rsidP="005412BF">
            <w:pPr>
              <w:pStyle w:val="col-data-style1"/>
              <w:spacing w:line="276" w:lineRule="auto"/>
              <w:jc w:val="center"/>
              <w:rPr>
                <w:sz w:val="19"/>
                <w:szCs w:val="19"/>
              </w:rPr>
            </w:pPr>
            <w:r w:rsidRPr="001D1BCB">
              <w:rPr>
                <w:sz w:val="19"/>
                <w:szCs w:val="19"/>
              </w:rPr>
              <w:t>Source Unknown</w:t>
            </w:r>
          </w:p>
        </w:tc>
      </w:tr>
      <w:tr w:rsidR="00613BC6" w:rsidRPr="001D1BCB" w14:paraId="56E4A1EE" w14:textId="77777777" w:rsidTr="003C60B3">
        <w:tblPrEx>
          <w:tblCellMar>
            <w:top w:w="40" w:type="dxa"/>
            <w:left w:w="40" w:type="dxa"/>
            <w:bottom w:w="40" w:type="dxa"/>
            <w:right w:w="40" w:type="dxa"/>
          </w:tblCellMar>
        </w:tblPrEx>
        <w:trPr>
          <w:trHeight w:val="300"/>
          <w:jc w:val="center"/>
        </w:trPr>
        <w:tc>
          <w:tcPr>
            <w:tcW w:w="509" w:type="pct"/>
            <w:shd w:val="clear" w:color="auto" w:fill="80C4D6"/>
            <w:vAlign w:val="center"/>
          </w:tcPr>
          <w:p w14:paraId="7CACD1CD" w14:textId="77777777" w:rsidR="00613BC6" w:rsidRPr="001D1BCB" w:rsidRDefault="00B00DBD" w:rsidP="005412BF">
            <w:pPr>
              <w:pStyle w:val="row-header-style1"/>
              <w:spacing w:line="276" w:lineRule="auto"/>
              <w:jc w:val="center"/>
              <w:rPr>
                <w:sz w:val="19"/>
                <w:szCs w:val="19"/>
              </w:rPr>
            </w:pPr>
            <w:r w:rsidRPr="001D1BCB">
              <w:rPr>
                <w:sz w:val="19"/>
                <w:szCs w:val="19"/>
              </w:rPr>
              <w:t>MA73-05</w:t>
            </w:r>
          </w:p>
        </w:tc>
        <w:tc>
          <w:tcPr>
            <w:tcW w:w="744" w:type="pct"/>
            <w:shd w:val="clear" w:color="auto" w:fill="80C4D6"/>
            <w:vAlign w:val="center"/>
          </w:tcPr>
          <w:p w14:paraId="0CF9AEF8" w14:textId="77777777" w:rsidR="00613BC6" w:rsidRPr="001D1BCB" w:rsidRDefault="00B00DBD" w:rsidP="005412BF">
            <w:pPr>
              <w:pStyle w:val="row-header-style1"/>
              <w:spacing w:line="276" w:lineRule="auto"/>
              <w:jc w:val="center"/>
              <w:rPr>
                <w:sz w:val="19"/>
                <w:szCs w:val="19"/>
              </w:rPr>
            </w:pPr>
            <w:r w:rsidRPr="001D1BCB">
              <w:rPr>
                <w:sz w:val="19"/>
                <w:szCs w:val="19"/>
              </w:rPr>
              <w:t>East Branch</w:t>
            </w:r>
          </w:p>
        </w:tc>
        <w:tc>
          <w:tcPr>
            <w:tcW w:w="631" w:type="pct"/>
            <w:shd w:val="clear" w:color="auto" w:fill="80C4D6"/>
            <w:vAlign w:val="center"/>
          </w:tcPr>
          <w:p w14:paraId="61BA1F8E" w14:textId="77777777" w:rsidR="00613BC6" w:rsidRPr="001D1BCB" w:rsidRDefault="00B00DBD" w:rsidP="005412BF">
            <w:pPr>
              <w:pStyle w:val="row-header-style1"/>
              <w:spacing w:line="276" w:lineRule="auto"/>
              <w:jc w:val="center"/>
              <w:rPr>
                <w:sz w:val="19"/>
                <w:szCs w:val="19"/>
              </w:rPr>
            </w:pPr>
            <w:r w:rsidRPr="001D1BCB">
              <w:rPr>
                <w:sz w:val="19"/>
                <w:szCs w:val="19"/>
              </w:rPr>
              <w:t>5</w:t>
            </w:r>
          </w:p>
        </w:tc>
        <w:tc>
          <w:tcPr>
            <w:tcW w:w="1175" w:type="pct"/>
            <w:shd w:val="clear" w:color="auto" w:fill="DAEEF3"/>
            <w:vAlign w:val="center"/>
          </w:tcPr>
          <w:p w14:paraId="3C598505" w14:textId="77777777" w:rsidR="00613BC6" w:rsidRPr="001D1BCB" w:rsidRDefault="00B00DBD" w:rsidP="005412BF">
            <w:pPr>
              <w:pStyle w:val="col-data-style1"/>
              <w:spacing w:line="276" w:lineRule="auto"/>
              <w:jc w:val="center"/>
              <w:rPr>
                <w:sz w:val="19"/>
                <w:szCs w:val="19"/>
              </w:rPr>
            </w:pPr>
            <w:r w:rsidRPr="001D1BCB">
              <w:rPr>
                <w:sz w:val="19"/>
                <w:szCs w:val="19"/>
              </w:rPr>
              <w:t>Fish, other Aquatic Life and Wildlife</w:t>
            </w:r>
          </w:p>
        </w:tc>
        <w:tc>
          <w:tcPr>
            <w:tcW w:w="916" w:type="pct"/>
            <w:shd w:val="clear" w:color="auto" w:fill="DAEEF3"/>
            <w:vAlign w:val="center"/>
          </w:tcPr>
          <w:p w14:paraId="5150E303" w14:textId="77777777" w:rsidR="00613BC6" w:rsidRPr="001D1BCB" w:rsidRDefault="00B00DBD" w:rsidP="005412BF">
            <w:pPr>
              <w:pStyle w:val="col-data-style1"/>
              <w:spacing w:line="276" w:lineRule="auto"/>
              <w:jc w:val="center"/>
              <w:rPr>
                <w:sz w:val="19"/>
                <w:szCs w:val="19"/>
              </w:rPr>
            </w:pPr>
            <w:r w:rsidRPr="001D1BCB">
              <w:rPr>
                <w:sz w:val="19"/>
                <w:szCs w:val="19"/>
              </w:rPr>
              <w:t>Other</w:t>
            </w:r>
          </w:p>
        </w:tc>
        <w:tc>
          <w:tcPr>
            <w:tcW w:w="1027" w:type="pct"/>
            <w:shd w:val="clear" w:color="auto" w:fill="DAEEF3"/>
            <w:vAlign w:val="center"/>
          </w:tcPr>
          <w:p w14:paraId="2721CDE5" w14:textId="77777777" w:rsidR="00613BC6" w:rsidRPr="001D1BCB" w:rsidRDefault="00B00DBD" w:rsidP="005412BF">
            <w:pPr>
              <w:pStyle w:val="col-data-style1"/>
              <w:spacing w:line="276" w:lineRule="auto"/>
              <w:jc w:val="center"/>
              <w:rPr>
                <w:sz w:val="19"/>
                <w:szCs w:val="19"/>
              </w:rPr>
            </w:pPr>
            <w:r w:rsidRPr="001D1BCB">
              <w:rPr>
                <w:sz w:val="19"/>
                <w:szCs w:val="19"/>
              </w:rPr>
              <w:t>Contaminated Sediments</w:t>
            </w:r>
          </w:p>
        </w:tc>
      </w:tr>
      <w:tr w:rsidR="00613BC6" w:rsidRPr="001D1BCB" w14:paraId="1F993038" w14:textId="77777777" w:rsidTr="003C60B3">
        <w:tblPrEx>
          <w:tblCellMar>
            <w:top w:w="40" w:type="dxa"/>
            <w:left w:w="40" w:type="dxa"/>
            <w:bottom w:w="40" w:type="dxa"/>
            <w:right w:w="40" w:type="dxa"/>
          </w:tblCellMar>
        </w:tblPrEx>
        <w:trPr>
          <w:trHeight w:val="300"/>
          <w:jc w:val="center"/>
        </w:trPr>
        <w:tc>
          <w:tcPr>
            <w:tcW w:w="509" w:type="pct"/>
            <w:shd w:val="clear" w:color="auto" w:fill="80C4D6"/>
            <w:vAlign w:val="center"/>
          </w:tcPr>
          <w:p w14:paraId="1C251C34" w14:textId="77777777" w:rsidR="00613BC6" w:rsidRPr="001D1BCB" w:rsidRDefault="00B00DBD" w:rsidP="005412BF">
            <w:pPr>
              <w:pStyle w:val="row-header-style1"/>
              <w:spacing w:line="276" w:lineRule="auto"/>
              <w:jc w:val="center"/>
              <w:rPr>
                <w:sz w:val="19"/>
                <w:szCs w:val="19"/>
              </w:rPr>
            </w:pPr>
            <w:r w:rsidRPr="001D1BCB">
              <w:rPr>
                <w:sz w:val="19"/>
                <w:szCs w:val="19"/>
              </w:rPr>
              <w:t>MA73-05</w:t>
            </w:r>
          </w:p>
        </w:tc>
        <w:tc>
          <w:tcPr>
            <w:tcW w:w="744" w:type="pct"/>
            <w:shd w:val="clear" w:color="auto" w:fill="80C4D6"/>
            <w:vAlign w:val="center"/>
          </w:tcPr>
          <w:p w14:paraId="56B7AA37" w14:textId="77777777" w:rsidR="00613BC6" w:rsidRPr="001D1BCB" w:rsidRDefault="00B00DBD" w:rsidP="005412BF">
            <w:pPr>
              <w:pStyle w:val="row-header-style1"/>
              <w:spacing w:line="276" w:lineRule="auto"/>
              <w:jc w:val="center"/>
              <w:rPr>
                <w:sz w:val="19"/>
                <w:szCs w:val="19"/>
              </w:rPr>
            </w:pPr>
            <w:r w:rsidRPr="001D1BCB">
              <w:rPr>
                <w:sz w:val="19"/>
                <w:szCs w:val="19"/>
              </w:rPr>
              <w:t>East Branch</w:t>
            </w:r>
          </w:p>
        </w:tc>
        <w:tc>
          <w:tcPr>
            <w:tcW w:w="631" w:type="pct"/>
            <w:shd w:val="clear" w:color="auto" w:fill="80C4D6"/>
            <w:vAlign w:val="center"/>
          </w:tcPr>
          <w:p w14:paraId="5F09EA14" w14:textId="77777777" w:rsidR="00613BC6" w:rsidRPr="001D1BCB" w:rsidRDefault="00B00DBD" w:rsidP="005412BF">
            <w:pPr>
              <w:pStyle w:val="row-header-style1"/>
              <w:spacing w:line="276" w:lineRule="auto"/>
              <w:jc w:val="center"/>
              <w:rPr>
                <w:sz w:val="19"/>
                <w:szCs w:val="19"/>
              </w:rPr>
            </w:pPr>
            <w:r w:rsidRPr="001D1BCB">
              <w:rPr>
                <w:sz w:val="19"/>
                <w:szCs w:val="19"/>
              </w:rPr>
              <w:t>5</w:t>
            </w:r>
          </w:p>
        </w:tc>
        <w:tc>
          <w:tcPr>
            <w:tcW w:w="1175" w:type="pct"/>
            <w:shd w:val="clear" w:color="auto" w:fill="DAEEF3"/>
            <w:vAlign w:val="center"/>
          </w:tcPr>
          <w:p w14:paraId="1A65E2E6" w14:textId="77777777" w:rsidR="00613BC6" w:rsidRPr="001D1BCB" w:rsidRDefault="00B00DBD" w:rsidP="005412BF">
            <w:pPr>
              <w:pStyle w:val="col-data-style1"/>
              <w:spacing w:line="276" w:lineRule="auto"/>
              <w:jc w:val="center"/>
              <w:rPr>
                <w:sz w:val="19"/>
                <w:szCs w:val="19"/>
              </w:rPr>
            </w:pPr>
            <w:r w:rsidRPr="001D1BCB">
              <w:rPr>
                <w:sz w:val="19"/>
                <w:szCs w:val="19"/>
              </w:rPr>
              <w:t>Fish, other Aquatic Life and Wildlife</w:t>
            </w:r>
          </w:p>
        </w:tc>
        <w:tc>
          <w:tcPr>
            <w:tcW w:w="916" w:type="pct"/>
            <w:shd w:val="clear" w:color="auto" w:fill="DAEEF3"/>
            <w:vAlign w:val="center"/>
          </w:tcPr>
          <w:p w14:paraId="51BE5F08" w14:textId="77777777" w:rsidR="00613BC6" w:rsidRPr="001D1BCB" w:rsidRDefault="00B00DBD" w:rsidP="005412BF">
            <w:pPr>
              <w:pStyle w:val="col-data-style1"/>
              <w:spacing w:line="276" w:lineRule="auto"/>
              <w:jc w:val="center"/>
              <w:rPr>
                <w:sz w:val="19"/>
                <w:szCs w:val="19"/>
              </w:rPr>
            </w:pPr>
            <w:r w:rsidRPr="001D1BCB">
              <w:rPr>
                <w:sz w:val="19"/>
                <w:szCs w:val="19"/>
              </w:rPr>
              <w:t>Other</w:t>
            </w:r>
          </w:p>
        </w:tc>
        <w:tc>
          <w:tcPr>
            <w:tcW w:w="1027" w:type="pct"/>
            <w:shd w:val="clear" w:color="auto" w:fill="DAEEF3"/>
            <w:vAlign w:val="center"/>
          </w:tcPr>
          <w:p w14:paraId="0F5088B5" w14:textId="77777777" w:rsidR="00613BC6" w:rsidRPr="001D1BCB" w:rsidRDefault="00B00DBD" w:rsidP="005412BF">
            <w:pPr>
              <w:pStyle w:val="col-data-style1"/>
              <w:spacing w:line="276" w:lineRule="auto"/>
              <w:jc w:val="center"/>
              <w:rPr>
                <w:sz w:val="19"/>
                <w:szCs w:val="19"/>
              </w:rPr>
            </w:pPr>
            <w:r w:rsidRPr="001D1BCB">
              <w:rPr>
                <w:sz w:val="19"/>
                <w:szCs w:val="19"/>
              </w:rPr>
              <w:t>Impacts from Hydrostructure Flow Regulation/modification</w:t>
            </w:r>
          </w:p>
        </w:tc>
      </w:tr>
      <w:tr w:rsidR="00613BC6" w:rsidRPr="001D1BCB" w14:paraId="3148F28D" w14:textId="77777777" w:rsidTr="003C60B3">
        <w:tblPrEx>
          <w:tblCellMar>
            <w:top w:w="40" w:type="dxa"/>
            <w:left w:w="40" w:type="dxa"/>
            <w:bottom w:w="40" w:type="dxa"/>
            <w:right w:w="40" w:type="dxa"/>
          </w:tblCellMar>
        </w:tblPrEx>
        <w:trPr>
          <w:trHeight w:val="300"/>
          <w:jc w:val="center"/>
        </w:trPr>
        <w:tc>
          <w:tcPr>
            <w:tcW w:w="509" w:type="pct"/>
            <w:shd w:val="clear" w:color="auto" w:fill="80C4D6"/>
            <w:vAlign w:val="center"/>
          </w:tcPr>
          <w:p w14:paraId="52DB8B1E" w14:textId="77777777" w:rsidR="00613BC6" w:rsidRPr="001D1BCB" w:rsidRDefault="00B00DBD" w:rsidP="005412BF">
            <w:pPr>
              <w:pStyle w:val="row-header-style1"/>
              <w:spacing w:line="276" w:lineRule="auto"/>
              <w:jc w:val="center"/>
              <w:rPr>
                <w:sz w:val="19"/>
                <w:szCs w:val="19"/>
              </w:rPr>
            </w:pPr>
            <w:r w:rsidRPr="001D1BCB">
              <w:rPr>
                <w:sz w:val="19"/>
                <w:szCs w:val="19"/>
              </w:rPr>
              <w:t>MA73-05</w:t>
            </w:r>
          </w:p>
        </w:tc>
        <w:tc>
          <w:tcPr>
            <w:tcW w:w="744" w:type="pct"/>
            <w:shd w:val="clear" w:color="auto" w:fill="80C4D6"/>
            <w:vAlign w:val="center"/>
          </w:tcPr>
          <w:p w14:paraId="4B74CF45" w14:textId="77777777" w:rsidR="00613BC6" w:rsidRPr="001D1BCB" w:rsidRDefault="00B00DBD" w:rsidP="005412BF">
            <w:pPr>
              <w:pStyle w:val="row-header-style1"/>
              <w:spacing w:line="276" w:lineRule="auto"/>
              <w:jc w:val="center"/>
              <w:rPr>
                <w:sz w:val="19"/>
                <w:szCs w:val="19"/>
              </w:rPr>
            </w:pPr>
            <w:r w:rsidRPr="001D1BCB">
              <w:rPr>
                <w:sz w:val="19"/>
                <w:szCs w:val="19"/>
              </w:rPr>
              <w:t>East Branch</w:t>
            </w:r>
          </w:p>
        </w:tc>
        <w:tc>
          <w:tcPr>
            <w:tcW w:w="631" w:type="pct"/>
            <w:shd w:val="clear" w:color="auto" w:fill="80C4D6"/>
            <w:vAlign w:val="center"/>
          </w:tcPr>
          <w:p w14:paraId="5B406DF2" w14:textId="77777777" w:rsidR="00613BC6" w:rsidRPr="001D1BCB" w:rsidRDefault="00B00DBD" w:rsidP="005412BF">
            <w:pPr>
              <w:pStyle w:val="row-header-style1"/>
              <w:spacing w:line="276" w:lineRule="auto"/>
              <w:jc w:val="center"/>
              <w:rPr>
                <w:sz w:val="19"/>
                <w:szCs w:val="19"/>
              </w:rPr>
            </w:pPr>
            <w:r w:rsidRPr="001D1BCB">
              <w:rPr>
                <w:sz w:val="19"/>
                <w:szCs w:val="19"/>
              </w:rPr>
              <w:t>5</w:t>
            </w:r>
          </w:p>
        </w:tc>
        <w:tc>
          <w:tcPr>
            <w:tcW w:w="1175" w:type="pct"/>
            <w:shd w:val="clear" w:color="auto" w:fill="DAEEF3"/>
            <w:vAlign w:val="center"/>
          </w:tcPr>
          <w:p w14:paraId="51C6BB9F" w14:textId="77777777" w:rsidR="00613BC6" w:rsidRPr="001D1BCB" w:rsidRDefault="00B00DBD" w:rsidP="005412BF">
            <w:pPr>
              <w:pStyle w:val="col-data-style1"/>
              <w:spacing w:line="276" w:lineRule="auto"/>
              <w:jc w:val="center"/>
              <w:rPr>
                <w:sz w:val="19"/>
                <w:szCs w:val="19"/>
              </w:rPr>
            </w:pPr>
            <w:r w:rsidRPr="001D1BCB">
              <w:rPr>
                <w:sz w:val="19"/>
                <w:szCs w:val="19"/>
              </w:rPr>
              <w:t>Fish, other Aquatic Life and Wildlife</w:t>
            </w:r>
          </w:p>
        </w:tc>
        <w:tc>
          <w:tcPr>
            <w:tcW w:w="916" w:type="pct"/>
            <w:shd w:val="clear" w:color="auto" w:fill="DAEEF3"/>
            <w:vAlign w:val="center"/>
          </w:tcPr>
          <w:p w14:paraId="5018B361" w14:textId="77777777" w:rsidR="00613BC6" w:rsidRPr="001D1BCB" w:rsidRDefault="00B00DBD" w:rsidP="005412BF">
            <w:pPr>
              <w:pStyle w:val="col-data-style1"/>
              <w:spacing w:line="276" w:lineRule="auto"/>
              <w:jc w:val="center"/>
              <w:rPr>
                <w:sz w:val="19"/>
                <w:szCs w:val="19"/>
              </w:rPr>
            </w:pPr>
            <w:r w:rsidRPr="001D1BCB">
              <w:rPr>
                <w:sz w:val="19"/>
                <w:szCs w:val="19"/>
              </w:rPr>
              <w:t>Other</w:t>
            </w:r>
          </w:p>
        </w:tc>
        <w:tc>
          <w:tcPr>
            <w:tcW w:w="1027" w:type="pct"/>
            <w:shd w:val="clear" w:color="auto" w:fill="DAEEF3"/>
            <w:vAlign w:val="center"/>
          </w:tcPr>
          <w:p w14:paraId="5EA66A4D" w14:textId="77777777" w:rsidR="00613BC6" w:rsidRPr="001D1BCB" w:rsidRDefault="00B00DBD" w:rsidP="005412BF">
            <w:pPr>
              <w:pStyle w:val="col-data-style1"/>
              <w:spacing w:line="276" w:lineRule="auto"/>
              <w:jc w:val="center"/>
              <w:rPr>
                <w:sz w:val="19"/>
                <w:szCs w:val="19"/>
              </w:rPr>
            </w:pPr>
            <w:r w:rsidRPr="001D1BCB">
              <w:rPr>
                <w:sz w:val="19"/>
                <w:szCs w:val="19"/>
              </w:rPr>
              <w:t>Industrial Point Source Discharge</w:t>
            </w:r>
          </w:p>
        </w:tc>
      </w:tr>
      <w:tr w:rsidR="00613BC6" w:rsidRPr="001D1BCB" w14:paraId="743F0C65" w14:textId="77777777" w:rsidTr="003C60B3">
        <w:tblPrEx>
          <w:tblCellMar>
            <w:top w:w="40" w:type="dxa"/>
            <w:left w:w="40" w:type="dxa"/>
            <w:bottom w:w="40" w:type="dxa"/>
            <w:right w:w="40" w:type="dxa"/>
          </w:tblCellMar>
        </w:tblPrEx>
        <w:trPr>
          <w:trHeight w:val="300"/>
          <w:jc w:val="center"/>
        </w:trPr>
        <w:tc>
          <w:tcPr>
            <w:tcW w:w="509" w:type="pct"/>
            <w:shd w:val="clear" w:color="auto" w:fill="80C4D6"/>
            <w:vAlign w:val="center"/>
          </w:tcPr>
          <w:p w14:paraId="568DD83F" w14:textId="77777777" w:rsidR="00613BC6" w:rsidRPr="001D1BCB" w:rsidRDefault="00B00DBD" w:rsidP="005412BF">
            <w:pPr>
              <w:pStyle w:val="row-header-style1"/>
              <w:spacing w:line="276" w:lineRule="auto"/>
              <w:jc w:val="center"/>
              <w:rPr>
                <w:sz w:val="19"/>
                <w:szCs w:val="19"/>
              </w:rPr>
            </w:pPr>
            <w:r w:rsidRPr="001D1BCB">
              <w:rPr>
                <w:sz w:val="19"/>
                <w:szCs w:val="19"/>
              </w:rPr>
              <w:t>MA73-05</w:t>
            </w:r>
          </w:p>
        </w:tc>
        <w:tc>
          <w:tcPr>
            <w:tcW w:w="744" w:type="pct"/>
            <w:shd w:val="clear" w:color="auto" w:fill="80C4D6"/>
            <w:vAlign w:val="center"/>
          </w:tcPr>
          <w:p w14:paraId="1AADDE9A" w14:textId="77777777" w:rsidR="00613BC6" w:rsidRPr="001D1BCB" w:rsidRDefault="00B00DBD" w:rsidP="005412BF">
            <w:pPr>
              <w:pStyle w:val="row-header-style1"/>
              <w:spacing w:line="276" w:lineRule="auto"/>
              <w:jc w:val="center"/>
              <w:rPr>
                <w:sz w:val="19"/>
                <w:szCs w:val="19"/>
              </w:rPr>
            </w:pPr>
            <w:r w:rsidRPr="001D1BCB">
              <w:rPr>
                <w:sz w:val="19"/>
                <w:szCs w:val="19"/>
              </w:rPr>
              <w:t>East Branch</w:t>
            </w:r>
          </w:p>
        </w:tc>
        <w:tc>
          <w:tcPr>
            <w:tcW w:w="631" w:type="pct"/>
            <w:shd w:val="clear" w:color="auto" w:fill="80C4D6"/>
            <w:vAlign w:val="center"/>
          </w:tcPr>
          <w:p w14:paraId="1B417B23" w14:textId="77777777" w:rsidR="00613BC6" w:rsidRPr="001D1BCB" w:rsidRDefault="00B00DBD" w:rsidP="005412BF">
            <w:pPr>
              <w:pStyle w:val="row-header-style1"/>
              <w:spacing w:line="276" w:lineRule="auto"/>
              <w:jc w:val="center"/>
              <w:rPr>
                <w:sz w:val="19"/>
                <w:szCs w:val="19"/>
              </w:rPr>
            </w:pPr>
            <w:r w:rsidRPr="001D1BCB">
              <w:rPr>
                <w:sz w:val="19"/>
                <w:szCs w:val="19"/>
              </w:rPr>
              <w:t>5</w:t>
            </w:r>
          </w:p>
        </w:tc>
        <w:tc>
          <w:tcPr>
            <w:tcW w:w="1175" w:type="pct"/>
            <w:shd w:val="clear" w:color="auto" w:fill="DAEEF3"/>
            <w:vAlign w:val="center"/>
          </w:tcPr>
          <w:p w14:paraId="3A1DA23E" w14:textId="77777777" w:rsidR="00613BC6" w:rsidRPr="001D1BCB" w:rsidRDefault="00B00DBD" w:rsidP="005412BF">
            <w:pPr>
              <w:pStyle w:val="col-data-style1"/>
              <w:spacing w:line="276" w:lineRule="auto"/>
              <w:jc w:val="center"/>
              <w:rPr>
                <w:sz w:val="19"/>
                <w:szCs w:val="19"/>
              </w:rPr>
            </w:pPr>
            <w:r w:rsidRPr="001D1BCB">
              <w:rPr>
                <w:sz w:val="19"/>
                <w:szCs w:val="19"/>
              </w:rPr>
              <w:t>Fish, other Aquatic Life and Wildlife</w:t>
            </w:r>
          </w:p>
        </w:tc>
        <w:tc>
          <w:tcPr>
            <w:tcW w:w="916" w:type="pct"/>
            <w:shd w:val="clear" w:color="auto" w:fill="DAEEF3"/>
            <w:vAlign w:val="center"/>
          </w:tcPr>
          <w:p w14:paraId="1DE5E4AA" w14:textId="77777777" w:rsidR="00613BC6" w:rsidRPr="001D1BCB" w:rsidRDefault="00B00DBD" w:rsidP="005412BF">
            <w:pPr>
              <w:pStyle w:val="col-data-style1"/>
              <w:spacing w:line="276" w:lineRule="auto"/>
              <w:jc w:val="center"/>
              <w:rPr>
                <w:sz w:val="19"/>
                <w:szCs w:val="19"/>
              </w:rPr>
            </w:pPr>
            <w:r w:rsidRPr="001D1BCB">
              <w:rPr>
                <w:sz w:val="19"/>
                <w:szCs w:val="19"/>
              </w:rPr>
              <w:t>Other</w:t>
            </w:r>
          </w:p>
        </w:tc>
        <w:tc>
          <w:tcPr>
            <w:tcW w:w="1027" w:type="pct"/>
            <w:shd w:val="clear" w:color="auto" w:fill="DAEEF3"/>
            <w:vAlign w:val="center"/>
          </w:tcPr>
          <w:p w14:paraId="178213D2" w14:textId="77777777" w:rsidR="00613BC6" w:rsidRPr="001D1BCB" w:rsidRDefault="00B00DBD" w:rsidP="005412BF">
            <w:pPr>
              <w:pStyle w:val="col-data-style1"/>
              <w:spacing w:line="276" w:lineRule="auto"/>
              <w:jc w:val="center"/>
              <w:rPr>
                <w:sz w:val="19"/>
                <w:szCs w:val="19"/>
              </w:rPr>
            </w:pPr>
            <w:r w:rsidRPr="001D1BCB">
              <w:rPr>
                <w:sz w:val="19"/>
                <w:szCs w:val="19"/>
              </w:rPr>
              <w:t>Source Unknown</w:t>
            </w:r>
          </w:p>
        </w:tc>
      </w:tr>
      <w:tr w:rsidR="00613BC6" w:rsidRPr="001D1BCB" w14:paraId="6A5F75D1" w14:textId="77777777" w:rsidTr="003C60B3">
        <w:tblPrEx>
          <w:tblCellMar>
            <w:top w:w="40" w:type="dxa"/>
            <w:left w:w="40" w:type="dxa"/>
            <w:bottom w:w="40" w:type="dxa"/>
            <w:right w:w="40" w:type="dxa"/>
          </w:tblCellMar>
        </w:tblPrEx>
        <w:trPr>
          <w:trHeight w:val="300"/>
          <w:jc w:val="center"/>
        </w:trPr>
        <w:tc>
          <w:tcPr>
            <w:tcW w:w="509" w:type="pct"/>
            <w:shd w:val="clear" w:color="auto" w:fill="80C4D6"/>
            <w:vAlign w:val="center"/>
          </w:tcPr>
          <w:p w14:paraId="31CB65DE" w14:textId="77777777" w:rsidR="00613BC6" w:rsidRPr="001D1BCB" w:rsidRDefault="00B00DBD" w:rsidP="00B622E5">
            <w:pPr>
              <w:pStyle w:val="row-header-style1"/>
              <w:keepNext/>
              <w:spacing w:line="276" w:lineRule="auto"/>
              <w:ind w:left="86"/>
              <w:jc w:val="center"/>
              <w:rPr>
                <w:sz w:val="19"/>
                <w:szCs w:val="19"/>
              </w:rPr>
            </w:pPr>
            <w:r w:rsidRPr="001D1BCB">
              <w:rPr>
                <w:sz w:val="19"/>
                <w:szCs w:val="19"/>
              </w:rPr>
              <w:lastRenderedPageBreak/>
              <w:t>MA73-05</w:t>
            </w:r>
          </w:p>
        </w:tc>
        <w:tc>
          <w:tcPr>
            <w:tcW w:w="744" w:type="pct"/>
            <w:shd w:val="clear" w:color="auto" w:fill="80C4D6"/>
            <w:vAlign w:val="center"/>
          </w:tcPr>
          <w:p w14:paraId="630FD422" w14:textId="77777777" w:rsidR="00613BC6" w:rsidRPr="001D1BCB" w:rsidRDefault="00B00DBD" w:rsidP="00B622E5">
            <w:pPr>
              <w:pStyle w:val="row-header-style1"/>
              <w:keepNext/>
              <w:spacing w:line="276" w:lineRule="auto"/>
              <w:ind w:left="86"/>
              <w:jc w:val="center"/>
              <w:rPr>
                <w:sz w:val="19"/>
                <w:szCs w:val="19"/>
              </w:rPr>
            </w:pPr>
            <w:r w:rsidRPr="001D1BCB">
              <w:rPr>
                <w:sz w:val="19"/>
                <w:szCs w:val="19"/>
              </w:rPr>
              <w:t>East Branch</w:t>
            </w:r>
          </w:p>
        </w:tc>
        <w:tc>
          <w:tcPr>
            <w:tcW w:w="631" w:type="pct"/>
            <w:shd w:val="clear" w:color="auto" w:fill="80C4D6"/>
            <w:vAlign w:val="center"/>
          </w:tcPr>
          <w:p w14:paraId="7149F810" w14:textId="77777777" w:rsidR="00613BC6" w:rsidRPr="001D1BCB" w:rsidRDefault="00B00DBD" w:rsidP="00B622E5">
            <w:pPr>
              <w:pStyle w:val="row-header-style1"/>
              <w:keepNext/>
              <w:spacing w:line="276" w:lineRule="auto"/>
              <w:ind w:left="86"/>
              <w:jc w:val="center"/>
              <w:rPr>
                <w:sz w:val="19"/>
                <w:szCs w:val="19"/>
              </w:rPr>
            </w:pPr>
            <w:r w:rsidRPr="001D1BCB">
              <w:rPr>
                <w:sz w:val="19"/>
                <w:szCs w:val="19"/>
              </w:rPr>
              <w:t>5</w:t>
            </w:r>
          </w:p>
        </w:tc>
        <w:tc>
          <w:tcPr>
            <w:tcW w:w="1175" w:type="pct"/>
            <w:shd w:val="clear" w:color="auto" w:fill="DAEEF3"/>
            <w:vAlign w:val="center"/>
          </w:tcPr>
          <w:p w14:paraId="3DBE643D" w14:textId="77777777" w:rsidR="00613BC6" w:rsidRPr="001D1BCB" w:rsidRDefault="00B00DBD" w:rsidP="00B622E5">
            <w:pPr>
              <w:pStyle w:val="col-data-style1"/>
              <w:keepNext/>
              <w:spacing w:line="276" w:lineRule="auto"/>
              <w:ind w:left="86"/>
              <w:jc w:val="center"/>
              <w:rPr>
                <w:sz w:val="19"/>
                <w:szCs w:val="19"/>
              </w:rPr>
            </w:pPr>
            <w:r w:rsidRPr="001D1BCB">
              <w:rPr>
                <w:sz w:val="19"/>
                <w:szCs w:val="19"/>
              </w:rPr>
              <w:t>Fish, other Aquatic Life and Wildlife</w:t>
            </w:r>
          </w:p>
        </w:tc>
        <w:tc>
          <w:tcPr>
            <w:tcW w:w="916" w:type="pct"/>
            <w:shd w:val="clear" w:color="auto" w:fill="DAEEF3"/>
            <w:vAlign w:val="center"/>
          </w:tcPr>
          <w:p w14:paraId="4C185DB0" w14:textId="77777777" w:rsidR="00613BC6" w:rsidRPr="001D1BCB" w:rsidRDefault="00B00DBD" w:rsidP="00B622E5">
            <w:pPr>
              <w:pStyle w:val="col-data-style1"/>
              <w:keepNext/>
              <w:spacing w:line="276" w:lineRule="auto"/>
              <w:ind w:left="86"/>
              <w:jc w:val="center"/>
              <w:rPr>
                <w:sz w:val="19"/>
                <w:szCs w:val="19"/>
              </w:rPr>
            </w:pPr>
            <w:r w:rsidRPr="001D1BCB">
              <w:rPr>
                <w:sz w:val="19"/>
                <w:szCs w:val="19"/>
              </w:rPr>
              <w:t>Oxygen, Dissolved</w:t>
            </w:r>
          </w:p>
        </w:tc>
        <w:tc>
          <w:tcPr>
            <w:tcW w:w="1027" w:type="pct"/>
            <w:shd w:val="clear" w:color="auto" w:fill="DAEEF3"/>
            <w:vAlign w:val="center"/>
          </w:tcPr>
          <w:p w14:paraId="5DCF077F" w14:textId="77777777" w:rsidR="00613BC6" w:rsidRPr="001D1BCB" w:rsidRDefault="00B00DBD" w:rsidP="00B622E5">
            <w:pPr>
              <w:pStyle w:val="col-data-style1"/>
              <w:keepNext/>
              <w:spacing w:line="276" w:lineRule="auto"/>
              <w:ind w:left="86"/>
              <w:jc w:val="center"/>
              <w:rPr>
                <w:sz w:val="19"/>
                <w:szCs w:val="19"/>
              </w:rPr>
            </w:pPr>
            <w:r w:rsidRPr="001D1BCB">
              <w:rPr>
                <w:sz w:val="19"/>
                <w:szCs w:val="19"/>
              </w:rPr>
              <w:t>Contaminated Sediments</w:t>
            </w:r>
          </w:p>
        </w:tc>
      </w:tr>
      <w:tr w:rsidR="00613BC6" w:rsidRPr="001D1BCB" w14:paraId="2D42B015" w14:textId="77777777" w:rsidTr="003C60B3">
        <w:tblPrEx>
          <w:tblCellMar>
            <w:top w:w="40" w:type="dxa"/>
            <w:left w:w="40" w:type="dxa"/>
            <w:bottom w:w="40" w:type="dxa"/>
            <w:right w:w="40" w:type="dxa"/>
          </w:tblCellMar>
        </w:tblPrEx>
        <w:trPr>
          <w:trHeight w:val="300"/>
          <w:jc w:val="center"/>
        </w:trPr>
        <w:tc>
          <w:tcPr>
            <w:tcW w:w="509" w:type="pct"/>
            <w:shd w:val="clear" w:color="auto" w:fill="80C4D6"/>
            <w:vAlign w:val="center"/>
          </w:tcPr>
          <w:p w14:paraId="6B37B53B" w14:textId="77777777" w:rsidR="00613BC6" w:rsidRPr="001D1BCB" w:rsidRDefault="00B00DBD" w:rsidP="005412BF">
            <w:pPr>
              <w:pStyle w:val="row-header-style1"/>
              <w:spacing w:line="276" w:lineRule="auto"/>
              <w:jc w:val="center"/>
              <w:rPr>
                <w:sz w:val="19"/>
                <w:szCs w:val="19"/>
              </w:rPr>
            </w:pPr>
            <w:r w:rsidRPr="001D1BCB">
              <w:rPr>
                <w:sz w:val="19"/>
                <w:szCs w:val="19"/>
              </w:rPr>
              <w:t>MA73-22</w:t>
            </w:r>
          </w:p>
        </w:tc>
        <w:tc>
          <w:tcPr>
            <w:tcW w:w="744" w:type="pct"/>
            <w:shd w:val="clear" w:color="auto" w:fill="80C4D6"/>
            <w:vAlign w:val="center"/>
          </w:tcPr>
          <w:p w14:paraId="53307E43" w14:textId="73FFACCB" w:rsidR="00613BC6" w:rsidRPr="001D1BCB" w:rsidRDefault="00B00DBD" w:rsidP="005412BF">
            <w:pPr>
              <w:pStyle w:val="row-header-style1"/>
              <w:spacing w:line="276" w:lineRule="auto"/>
              <w:jc w:val="center"/>
              <w:rPr>
                <w:sz w:val="19"/>
                <w:szCs w:val="19"/>
              </w:rPr>
            </w:pPr>
            <w:r w:rsidRPr="001D1BCB">
              <w:rPr>
                <w:sz w:val="19"/>
                <w:szCs w:val="19"/>
              </w:rPr>
              <w:t>Pequi</w:t>
            </w:r>
            <w:r w:rsidR="005D17BC" w:rsidRPr="001D1BCB">
              <w:rPr>
                <w:sz w:val="19"/>
                <w:szCs w:val="19"/>
              </w:rPr>
              <w:t>t</w:t>
            </w:r>
            <w:r w:rsidRPr="001D1BCB">
              <w:rPr>
                <w:sz w:val="19"/>
                <w:szCs w:val="19"/>
              </w:rPr>
              <w:t xml:space="preserve"> Brook</w:t>
            </w:r>
          </w:p>
        </w:tc>
        <w:tc>
          <w:tcPr>
            <w:tcW w:w="631" w:type="pct"/>
            <w:shd w:val="clear" w:color="auto" w:fill="80C4D6"/>
            <w:vAlign w:val="center"/>
          </w:tcPr>
          <w:p w14:paraId="0668A47D" w14:textId="77777777" w:rsidR="00613BC6" w:rsidRPr="001D1BCB" w:rsidRDefault="00B00DBD" w:rsidP="005412BF">
            <w:pPr>
              <w:pStyle w:val="row-header-style1"/>
              <w:spacing w:line="276" w:lineRule="auto"/>
              <w:jc w:val="center"/>
              <w:rPr>
                <w:sz w:val="19"/>
                <w:szCs w:val="19"/>
              </w:rPr>
            </w:pPr>
            <w:r w:rsidRPr="001D1BCB">
              <w:rPr>
                <w:sz w:val="19"/>
                <w:szCs w:val="19"/>
              </w:rPr>
              <w:t>5</w:t>
            </w:r>
          </w:p>
        </w:tc>
        <w:tc>
          <w:tcPr>
            <w:tcW w:w="1175" w:type="pct"/>
            <w:shd w:val="clear" w:color="auto" w:fill="DAEEF3"/>
            <w:vAlign w:val="center"/>
          </w:tcPr>
          <w:p w14:paraId="777B0235" w14:textId="77777777" w:rsidR="00613BC6" w:rsidRPr="001D1BCB" w:rsidRDefault="00B00DBD" w:rsidP="005412BF">
            <w:pPr>
              <w:pStyle w:val="col-data-style1"/>
              <w:spacing w:line="276" w:lineRule="auto"/>
              <w:jc w:val="center"/>
              <w:rPr>
                <w:sz w:val="19"/>
                <w:szCs w:val="19"/>
              </w:rPr>
            </w:pPr>
            <w:r w:rsidRPr="001D1BCB">
              <w:rPr>
                <w:sz w:val="19"/>
                <w:szCs w:val="19"/>
              </w:rPr>
              <w:t>Fish, other Aquatic Life and Wildlife</w:t>
            </w:r>
          </w:p>
        </w:tc>
        <w:tc>
          <w:tcPr>
            <w:tcW w:w="916" w:type="pct"/>
            <w:shd w:val="clear" w:color="auto" w:fill="DAEEF3"/>
            <w:vAlign w:val="center"/>
          </w:tcPr>
          <w:p w14:paraId="4510B14D" w14:textId="77777777" w:rsidR="00613BC6" w:rsidRPr="001D1BCB" w:rsidRDefault="00B00DBD" w:rsidP="005412BF">
            <w:pPr>
              <w:pStyle w:val="col-data-style1"/>
              <w:spacing w:line="276" w:lineRule="auto"/>
              <w:jc w:val="center"/>
              <w:rPr>
                <w:sz w:val="19"/>
                <w:szCs w:val="19"/>
              </w:rPr>
            </w:pPr>
            <w:r w:rsidRPr="001D1BCB">
              <w:rPr>
                <w:sz w:val="19"/>
                <w:szCs w:val="19"/>
              </w:rPr>
              <w:t>Oxygen, Dissolved</w:t>
            </w:r>
          </w:p>
        </w:tc>
        <w:tc>
          <w:tcPr>
            <w:tcW w:w="1027" w:type="pct"/>
            <w:shd w:val="clear" w:color="auto" w:fill="DAEEF3"/>
            <w:vAlign w:val="center"/>
          </w:tcPr>
          <w:p w14:paraId="2C6EAF2A" w14:textId="77777777" w:rsidR="00613BC6" w:rsidRPr="001D1BCB" w:rsidRDefault="00B00DBD" w:rsidP="005412BF">
            <w:pPr>
              <w:pStyle w:val="col-data-style1"/>
              <w:spacing w:line="276" w:lineRule="auto"/>
              <w:jc w:val="center"/>
              <w:rPr>
                <w:sz w:val="19"/>
                <w:szCs w:val="19"/>
              </w:rPr>
            </w:pPr>
            <w:r w:rsidRPr="001D1BCB">
              <w:rPr>
                <w:sz w:val="19"/>
                <w:szCs w:val="19"/>
              </w:rPr>
              <w:t>Source Unknown</w:t>
            </w:r>
          </w:p>
        </w:tc>
      </w:tr>
      <w:tr w:rsidR="00613BC6" w:rsidRPr="001D1BCB" w14:paraId="626D666C" w14:textId="77777777" w:rsidTr="003C60B3">
        <w:tblPrEx>
          <w:tblCellMar>
            <w:top w:w="40" w:type="dxa"/>
            <w:left w:w="40" w:type="dxa"/>
            <w:bottom w:w="40" w:type="dxa"/>
            <w:right w:w="40" w:type="dxa"/>
          </w:tblCellMar>
        </w:tblPrEx>
        <w:trPr>
          <w:trHeight w:val="300"/>
          <w:jc w:val="center"/>
        </w:trPr>
        <w:tc>
          <w:tcPr>
            <w:tcW w:w="509" w:type="pct"/>
            <w:shd w:val="clear" w:color="auto" w:fill="80C4D6"/>
            <w:vAlign w:val="center"/>
          </w:tcPr>
          <w:p w14:paraId="7269D697" w14:textId="77777777" w:rsidR="00613BC6" w:rsidRPr="001D1BCB" w:rsidRDefault="00B00DBD" w:rsidP="005412BF">
            <w:pPr>
              <w:pStyle w:val="row-header-style1"/>
              <w:spacing w:line="276" w:lineRule="auto"/>
              <w:jc w:val="center"/>
              <w:rPr>
                <w:sz w:val="19"/>
                <w:szCs w:val="19"/>
              </w:rPr>
            </w:pPr>
            <w:r w:rsidRPr="001D1BCB">
              <w:rPr>
                <w:sz w:val="19"/>
                <w:szCs w:val="19"/>
              </w:rPr>
              <w:t>MA73-21</w:t>
            </w:r>
          </w:p>
        </w:tc>
        <w:tc>
          <w:tcPr>
            <w:tcW w:w="744" w:type="pct"/>
            <w:shd w:val="clear" w:color="auto" w:fill="80C4D6"/>
            <w:vAlign w:val="center"/>
          </w:tcPr>
          <w:p w14:paraId="615A4B33" w14:textId="77777777" w:rsidR="00613BC6" w:rsidRPr="001D1BCB" w:rsidRDefault="00B00DBD" w:rsidP="005412BF">
            <w:pPr>
              <w:pStyle w:val="row-header-style1"/>
              <w:spacing w:line="276" w:lineRule="auto"/>
              <w:jc w:val="center"/>
              <w:rPr>
                <w:sz w:val="19"/>
                <w:szCs w:val="19"/>
              </w:rPr>
            </w:pPr>
            <w:r w:rsidRPr="001D1BCB">
              <w:rPr>
                <w:sz w:val="19"/>
                <w:szCs w:val="19"/>
              </w:rPr>
              <w:t>Massapoag Brook</w:t>
            </w:r>
          </w:p>
        </w:tc>
        <w:tc>
          <w:tcPr>
            <w:tcW w:w="631" w:type="pct"/>
            <w:shd w:val="clear" w:color="auto" w:fill="80C4D6"/>
            <w:vAlign w:val="center"/>
          </w:tcPr>
          <w:p w14:paraId="6003D68A" w14:textId="77777777" w:rsidR="00613BC6" w:rsidRPr="001D1BCB" w:rsidRDefault="00B00DBD" w:rsidP="005412BF">
            <w:pPr>
              <w:pStyle w:val="row-header-style1"/>
              <w:spacing w:line="276" w:lineRule="auto"/>
              <w:jc w:val="center"/>
              <w:rPr>
                <w:sz w:val="19"/>
                <w:szCs w:val="19"/>
              </w:rPr>
            </w:pPr>
            <w:r w:rsidRPr="001D1BCB">
              <w:rPr>
                <w:sz w:val="19"/>
                <w:szCs w:val="19"/>
              </w:rPr>
              <w:t>5</w:t>
            </w:r>
          </w:p>
        </w:tc>
        <w:tc>
          <w:tcPr>
            <w:tcW w:w="1175" w:type="pct"/>
            <w:shd w:val="clear" w:color="auto" w:fill="DAEEF3"/>
            <w:vAlign w:val="center"/>
          </w:tcPr>
          <w:p w14:paraId="0E4A655F" w14:textId="77777777" w:rsidR="00613BC6" w:rsidRPr="001D1BCB" w:rsidRDefault="00B00DBD" w:rsidP="005412BF">
            <w:pPr>
              <w:pStyle w:val="col-data-style1"/>
              <w:spacing w:line="276" w:lineRule="auto"/>
              <w:jc w:val="center"/>
              <w:rPr>
                <w:sz w:val="19"/>
                <w:szCs w:val="19"/>
              </w:rPr>
            </w:pPr>
            <w:r w:rsidRPr="001D1BCB">
              <w:rPr>
                <w:sz w:val="19"/>
                <w:szCs w:val="19"/>
              </w:rPr>
              <w:t>Primary Contact Recreation</w:t>
            </w:r>
          </w:p>
        </w:tc>
        <w:tc>
          <w:tcPr>
            <w:tcW w:w="916" w:type="pct"/>
            <w:shd w:val="clear" w:color="auto" w:fill="DAEEF3"/>
            <w:vAlign w:val="center"/>
          </w:tcPr>
          <w:p w14:paraId="571F9CF1" w14:textId="77777777" w:rsidR="00613BC6" w:rsidRPr="001D1BCB" w:rsidRDefault="00B00DBD" w:rsidP="005412BF">
            <w:pPr>
              <w:pStyle w:val="col-data-style1"/>
              <w:spacing w:line="276" w:lineRule="auto"/>
              <w:jc w:val="center"/>
              <w:rPr>
                <w:sz w:val="19"/>
                <w:szCs w:val="19"/>
              </w:rPr>
            </w:pPr>
            <w:r w:rsidRPr="001D1BCB">
              <w:rPr>
                <w:sz w:val="19"/>
                <w:szCs w:val="19"/>
              </w:rPr>
              <w:t>Turbidity</w:t>
            </w:r>
          </w:p>
        </w:tc>
        <w:tc>
          <w:tcPr>
            <w:tcW w:w="1027" w:type="pct"/>
            <w:shd w:val="clear" w:color="auto" w:fill="DAEEF3"/>
            <w:vAlign w:val="center"/>
          </w:tcPr>
          <w:p w14:paraId="72D4A290" w14:textId="77777777" w:rsidR="00613BC6" w:rsidRPr="001D1BCB" w:rsidRDefault="00B00DBD" w:rsidP="005412BF">
            <w:pPr>
              <w:pStyle w:val="col-data-style1"/>
              <w:spacing w:line="276" w:lineRule="auto"/>
              <w:jc w:val="center"/>
              <w:rPr>
                <w:sz w:val="19"/>
                <w:szCs w:val="19"/>
              </w:rPr>
            </w:pPr>
            <w:r w:rsidRPr="001D1BCB">
              <w:rPr>
                <w:sz w:val="19"/>
                <w:szCs w:val="19"/>
              </w:rPr>
              <w:t>Source Unknown</w:t>
            </w:r>
          </w:p>
        </w:tc>
      </w:tr>
      <w:tr w:rsidR="00613BC6" w:rsidRPr="001D1BCB" w14:paraId="6BC916F8" w14:textId="77777777" w:rsidTr="003C60B3">
        <w:tblPrEx>
          <w:tblCellMar>
            <w:top w:w="40" w:type="dxa"/>
            <w:left w:w="40" w:type="dxa"/>
            <w:bottom w:w="40" w:type="dxa"/>
            <w:right w:w="40" w:type="dxa"/>
          </w:tblCellMar>
        </w:tblPrEx>
        <w:trPr>
          <w:trHeight w:val="300"/>
          <w:jc w:val="center"/>
        </w:trPr>
        <w:tc>
          <w:tcPr>
            <w:tcW w:w="509" w:type="pct"/>
            <w:shd w:val="clear" w:color="auto" w:fill="80C4D6"/>
            <w:vAlign w:val="center"/>
          </w:tcPr>
          <w:p w14:paraId="19FF1DAB" w14:textId="77777777" w:rsidR="00613BC6" w:rsidRPr="001D1BCB" w:rsidRDefault="00B00DBD" w:rsidP="005412BF">
            <w:pPr>
              <w:pStyle w:val="row-header-style1"/>
              <w:spacing w:line="276" w:lineRule="auto"/>
              <w:jc w:val="center"/>
              <w:rPr>
                <w:sz w:val="19"/>
                <w:szCs w:val="19"/>
              </w:rPr>
            </w:pPr>
            <w:r w:rsidRPr="001D1BCB">
              <w:rPr>
                <w:sz w:val="19"/>
                <w:szCs w:val="19"/>
              </w:rPr>
              <w:t>MA73-21</w:t>
            </w:r>
          </w:p>
        </w:tc>
        <w:tc>
          <w:tcPr>
            <w:tcW w:w="744" w:type="pct"/>
            <w:shd w:val="clear" w:color="auto" w:fill="80C4D6"/>
            <w:vAlign w:val="center"/>
          </w:tcPr>
          <w:p w14:paraId="6B21FA31" w14:textId="77777777" w:rsidR="00613BC6" w:rsidRPr="001D1BCB" w:rsidRDefault="00B00DBD" w:rsidP="005412BF">
            <w:pPr>
              <w:pStyle w:val="row-header-style1"/>
              <w:spacing w:line="276" w:lineRule="auto"/>
              <w:jc w:val="center"/>
              <w:rPr>
                <w:sz w:val="19"/>
                <w:szCs w:val="19"/>
              </w:rPr>
            </w:pPr>
            <w:r w:rsidRPr="001D1BCB">
              <w:rPr>
                <w:sz w:val="19"/>
                <w:szCs w:val="19"/>
              </w:rPr>
              <w:t>Massapoag Brook</w:t>
            </w:r>
          </w:p>
        </w:tc>
        <w:tc>
          <w:tcPr>
            <w:tcW w:w="631" w:type="pct"/>
            <w:shd w:val="clear" w:color="auto" w:fill="80C4D6"/>
            <w:vAlign w:val="center"/>
          </w:tcPr>
          <w:p w14:paraId="1188182C" w14:textId="77777777" w:rsidR="00613BC6" w:rsidRPr="001D1BCB" w:rsidRDefault="00B00DBD" w:rsidP="005412BF">
            <w:pPr>
              <w:pStyle w:val="row-header-style1"/>
              <w:spacing w:line="276" w:lineRule="auto"/>
              <w:jc w:val="center"/>
              <w:rPr>
                <w:sz w:val="19"/>
                <w:szCs w:val="19"/>
              </w:rPr>
            </w:pPr>
            <w:r w:rsidRPr="001D1BCB">
              <w:rPr>
                <w:sz w:val="19"/>
                <w:szCs w:val="19"/>
              </w:rPr>
              <w:t>5</w:t>
            </w:r>
          </w:p>
        </w:tc>
        <w:tc>
          <w:tcPr>
            <w:tcW w:w="1175" w:type="pct"/>
            <w:shd w:val="clear" w:color="auto" w:fill="DAEEF3"/>
            <w:vAlign w:val="center"/>
          </w:tcPr>
          <w:p w14:paraId="2D1418E4" w14:textId="77777777" w:rsidR="00613BC6" w:rsidRPr="001D1BCB" w:rsidRDefault="00B00DBD" w:rsidP="005412BF">
            <w:pPr>
              <w:pStyle w:val="col-data-style1"/>
              <w:spacing w:line="276" w:lineRule="auto"/>
              <w:jc w:val="center"/>
              <w:rPr>
                <w:sz w:val="19"/>
                <w:szCs w:val="19"/>
              </w:rPr>
            </w:pPr>
            <w:r w:rsidRPr="001D1BCB">
              <w:rPr>
                <w:sz w:val="19"/>
                <w:szCs w:val="19"/>
              </w:rPr>
              <w:t>Aesthetic</w:t>
            </w:r>
          </w:p>
        </w:tc>
        <w:tc>
          <w:tcPr>
            <w:tcW w:w="916" w:type="pct"/>
            <w:shd w:val="clear" w:color="auto" w:fill="DAEEF3"/>
            <w:vAlign w:val="center"/>
          </w:tcPr>
          <w:p w14:paraId="770BB28C" w14:textId="77777777" w:rsidR="00613BC6" w:rsidRPr="001D1BCB" w:rsidRDefault="00B00DBD" w:rsidP="005412BF">
            <w:pPr>
              <w:pStyle w:val="col-data-style1"/>
              <w:spacing w:line="276" w:lineRule="auto"/>
              <w:jc w:val="center"/>
              <w:rPr>
                <w:sz w:val="19"/>
                <w:szCs w:val="19"/>
              </w:rPr>
            </w:pPr>
            <w:r w:rsidRPr="001D1BCB">
              <w:rPr>
                <w:sz w:val="19"/>
                <w:szCs w:val="19"/>
              </w:rPr>
              <w:t>Turbidity</w:t>
            </w:r>
          </w:p>
        </w:tc>
        <w:tc>
          <w:tcPr>
            <w:tcW w:w="1027" w:type="pct"/>
            <w:shd w:val="clear" w:color="auto" w:fill="DAEEF3"/>
            <w:vAlign w:val="center"/>
          </w:tcPr>
          <w:p w14:paraId="16CDAF41" w14:textId="77777777" w:rsidR="00613BC6" w:rsidRPr="001D1BCB" w:rsidRDefault="00B00DBD" w:rsidP="005412BF">
            <w:pPr>
              <w:pStyle w:val="col-data-style1"/>
              <w:spacing w:line="276" w:lineRule="auto"/>
              <w:jc w:val="center"/>
              <w:rPr>
                <w:sz w:val="19"/>
                <w:szCs w:val="19"/>
              </w:rPr>
            </w:pPr>
            <w:r w:rsidRPr="001D1BCB">
              <w:rPr>
                <w:sz w:val="19"/>
                <w:szCs w:val="19"/>
              </w:rPr>
              <w:t>Source Unknown</w:t>
            </w:r>
          </w:p>
        </w:tc>
      </w:tr>
      <w:tr w:rsidR="00613BC6" w:rsidRPr="001D1BCB" w14:paraId="6F03FB21" w14:textId="77777777" w:rsidTr="003C60B3">
        <w:tblPrEx>
          <w:tblCellMar>
            <w:top w:w="40" w:type="dxa"/>
            <w:left w:w="40" w:type="dxa"/>
            <w:bottom w:w="40" w:type="dxa"/>
            <w:right w:w="40" w:type="dxa"/>
          </w:tblCellMar>
        </w:tblPrEx>
        <w:trPr>
          <w:trHeight w:val="300"/>
          <w:jc w:val="center"/>
        </w:trPr>
        <w:tc>
          <w:tcPr>
            <w:tcW w:w="509" w:type="pct"/>
            <w:shd w:val="clear" w:color="auto" w:fill="80C4D6"/>
            <w:vAlign w:val="center"/>
          </w:tcPr>
          <w:p w14:paraId="1C831771" w14:textId="77777777" w:rsidR="00613BC6" w:rsidRPr="001D1BCB" w:rsidRDefault="00B00DBD" w:rsidP="005412BF">
            <w:pPr>
              <w:pStyle w:val="row-header-style1"/>
              <w:spacing w:line="276" w:lineRule="auto"/>
              <w:jc w:val="center"/>
              <w:rPr>
                <w:sz w:val="19"/>
                <w:szCs w:val="19"/>
              </w:rPr>
            </w:pPr>
            <w:r w:rsidRPr="001D1BCB">
              <w:rPr>
                <w:sz w:val="19"/>
                <w:szCs w:val="19"/>
              </w:rPr>
              <w:t>MA73-21</w:t>
            </w:r>
          </w:p>
        </w:tc>
        <w:tc>
          <w:tcPr>
            <w:tcW w:w="744" w:type="pct"/>
            <w:shd w:val="clear" w:color="auto" w:fill="80C4D6"/>
            <w:vAlign w:val="center"/>
          </w:tcPr>
          <w:p w14:paraId="6C26FA87" w14:textId="77777777" w:rsidR="00613BC6" w:rsidRPr="001D1BCB" w:rsidRDefault="00B00DBD" w:rsidP="005412BF">
            <w:pPr>
              <w:pStyle w:val="row-header-style1"/>
              <w:spacing w:line="276" w:lineRule="auto"/>
              <w:jc w:val="center"/>
              <w:rPr>
                <w:sz w:val="19"/>
                <w:szCs w:val="19"/>
              </w:rPr>
            </w:pPr>
            <w:r w:rsidRPr="001D1BCB">
              <w:rPr>
                <w:sz w:val="19"/>
                <w:szCs w:val="19"/>
              </w:rPr>
              <w:t>Massapoag Brook</w:t>
            </w:r>
          </w:p>
        </w:tc>
        <w:tc>
          <w:tcPr>
            <w:tcW w:w="631" w:type="pct"/>
            <w:shd w:val="clear" w:color="auto" w:fill="80C4D6"/>
            <w:vAlign w:val="center"/>
          </w:tcPr>
          <w:p w14:paraId="2E65FAE4" w14:textId="77777777" w:rsidR="00613BC6" w:rsidRPr="001D1BCB" w:rsidRDefault="00B00DBD" w:rsidP="005412BF">
            <w:pPr>
              <w:pStyle w:val="row-header-style1"/>
              <w:spacing w:line="276" w:lineRule="auto"/>
              <w:jc w:val="center"/>
              <w:rPr>
                <w:sz w:val="19"/>
                <w:szCs w:val="19"/>
              </w:rPr>
            </w:pPr>
            <w:r w:rsidRPr="001D1BCB">
              <w:rPr>
                <w:sz w:val="19"/>
                <w:szCs w:val="19"/>
              </w:rPr>
              <w:t>5</w:t>
            </w:r>
          </w:p>
        </w:tc>
        <w:tc>
          <w:tcPr>
            <w:tcW w:w="1175" w:type="pct"/>
            <w:shd w:val="clear" w:color="auto" w:fill="DAEEF3"/>
            <w:vAlign w:val="center"/>
          </w:tcPr>
          <w:p w14:paraId="1956BB65" w14:textId="77777777" w:rsidR="00613BC6" w:rsidRPr="001D1BCB" w:rsidRDefault="00B00DBD" w:rsidP="005412BF">
            <w:pPr>
              <w:pStyle w:val="col-data-style1"/>
              <w:spacing w:line="276" w:lineRule="auto"/>
              <w:jc w:val="center"/>
              <w:rPr>
                <w:sz w:val="19"/>
                <w:szCs w:val="19"/>
              </w:rPr>
            </w:pPr>
            <w:r w:rsidRPr="001D1BCB">
              <w:rPr>
                <w:sz w:val="19"/>
                <w:szCs w:val="19"/>
              </w:rPr>
              <w:t>Fish, other Aquatic Life and Wildlife</w:t>
            </w:r>
          </w:p>
        </w:tc>
        <w:tc>
          <w:tcPr>
            <w:tcW w:w="916" w:type="pct"/>
            <w:shd w:val="clear" w:color="auto" w:fill="DAEEF3"/>
            <w:vAlign w:val="center"/>
          </w:tcPr>
          <w:p w14:paraId="2F5FDEDE" w14:textId="77777777" w:rsidR="00613BC6" w:rsidRPr="001D1BCB" w:rsidRDefault="00B00DBD" w:rsidP="005412BF">
            <w:pPr>
              <w:pStyle w:val="col-data-style1"/>
              <w:spacing w:line="276" w:lineRule="auto"/>
              <w:jc w:val="center"/>
              <w:rPr>
                <w:sz w:val="19"/>
                <w:szCs w:val="19"/>
              </w:rPr>
            </w:pPr>
            <w:r w:rsidRPr="001D1BCB">
              <w:rPr>
                <w:sz w:val="19"/>
                <w:szCs w:val="19"/>
              </w:rPr>
              <w:t>Aquatic Macroinvertebrate Bioassessments</w:t>
            </w:r>
          </w:p>
        </w:tc>
        <w:tc>
          <w:tcPr>
            <w:tcW w:w="1027" w:type="pct"/>
            <w:shd w:val="clear" w:color="auto" w:fill="DAEEF3"/>
            <w:vAlign w:val="center"/>
          </w:tcPr>
          <w:p w14:paraId="0BF5C7F0" w14:textId="77777777" w:rsidR="00613BC6" w:rsidRPr="001D1BCB" w:rsidRDefault="00B00DBD" w:rsidP="005412BF">
            <w:pPr>
              <w:pStyle w:val="col-data-style1"/>
              <w:spacing w:line="276" w:lineRule="auto"/>
              <w:jc w:val="center"/>
              <w:rPr>
                <w:sz w:val="19"/>
                <w:szCs w:val="19"/>
              </w:rPr>
            </w:pPr>
            <w:r w:rsidRPr="001D1BCB">
              <w:rPr>
                <w:sz w:val="19"/>
                <w:szCs w:val="19"/>
              </w:rPr>
              <w:t>Source Unknown</w:t>
            </w:r>
          </w:p>
        </w:tc>
      </w:tr>
      <w:tr w:rsidR="00613BC6" w:rsidRPr="001D1BCB" w14:paraId="61D066F0" w14:textId="77777777" w:rsidTr="003C60B3">
        <w:tblPrEx>
          <w:tblCellMar>
            <w:top w:w="40" w:type="dxa"/>
            <w:left w:w="40" w:type="dxa"/>
            <w:bottom w:w="40" w:type="dxa"/>
            <w:right w:w="40" w:type="dxa"/>
          </w:tblCellMar>
        </w:tblPrEx>
        <w:trPr>
          <w:trHeight w:val="300"/>
          <w:jc w:val="center"/>
        </w:trPr>
        <w:tc>
          <w:tcPr>
            <w:tcW w:w="509" w:type="pct"/>
            <w:shd w:val="clear" w:color="auto" w:fill="80C4D6"/>
            <w:vAlign w:val="center"/>
          </w:tcPr>
          <w:p w14:paraId="06C622FE" w14:textId="77777777" w:rsidR="00613BC6" w:rsidRPr="001D1BCB" w:rsidRDefault="00B00DBD" w:rsidP="005412BF">
            <w:pPr>
              <w:pStyle w:val="row-header-style1"/>
              <w:spacing w:line="276" w:lineRule="auto"/>
              <w:jc w:val="center"/>
              <w:rPr>
                <w:sz w:val="19"/>
                <w:szCs w:val="19"/>
              </w:rPr>
            </w:pPr>
            <w:r w:rsidRPr="001D1BCB">
              <w:rPr>
                <w:sz w:val="19"/>
                <w:szCs w:val="19"/>
              </w:rPr>
              <w:t>MA73-21</w:t>
            </w:r>
          </w:p>
        </w:tc>
        <w:tc>
          <w:tcPr>
            <w:tcW w:w="744" w:type="pct"/>
            <w:shd w:val="clear" w:color="auto" w:fill="80C4D6"/>
            <w:vAlign w:val="center"/>
          </w:tcPr>
          <w:p w14:paraId="7A392371" w14:textId="77777777" w:rsidR="00613BC6" w:rsidRPr="001D1BCB" w:rsidRDefault="00B00DBD" w:rsidP="005412BF">
            <w:pPr>
              <w:pStyle w:val="row-header-style1"/>
              <w:spacing w:line="276" w:lineRule="auto"/>
              <w:jc w:val="center"/>
              <w:rPr>
                <w:sz w:val="19"/>
                <w:szCs w:val="19"/>
              </w:rPr>
            </w:pPr>
            <w:r w:rsidRPr="001D1BCB">
              <w:rPr>
                <w:sz w:val="19"/>
                <w:szCs w:val="19"/>
              </w:rPr>
              <w:t>Massapoag Brook</w:t>
            </w:r>
          </w:p>
        </w:tc>
        <w:tc>
          <w:tcPr>
            <w:tcW w:w="631" w:type="pct"/>
            <w:shd w:val="clear" w:color="auto" w:fill="80C4D6"/>
            <w:vAlign w:val="center"/>
          </w:tcPr>
          <w:p w14:paraId="7D119697" w14:textId="77777777" w:rsidR="00613BC6" w:rsidRPr="001D1BCB" w:rsidRDefault="00B00DBD" w:rsidP="005412BF">
            <w:pPr>
              <w:pStyle w:val="row-header-style1"/>
              <w:spacing w:line="276" w:lineRule="auto"/>
              <w:jc w:val="center"/>
              <w:rPr>
                <w:sz w:val="19"/>
                <w:szCs w:val="19"/>
              </w:rPr>
            </w:pPr>
            <w:r w:rsidRPr="001D1BCB">
              <w:rPr>
                <w:sz w:val="19"/>
                <w:szCs w:val="19"/>
              </w:rPr>
              <w:t>5</w:t>
            </w:r>
          </w:p>
        </w:tc>
        <w:tc>
          <w:tcPr>
            <w:tcW w:w="1175" w:type="pct"/>
            <w:shd w:val="clear" w:color="auto" w:fill="DAEEF3"/>
            <w:vAlign w:val="center"/>
          </w:tcPr>
          <w:p w14:paraId="26CB1877" w14:textId="77777777" w:rsidR="00613BC6" w:rsidRPr="001D1BCB" w:rsidRDefault="00B00DBD" w:rsidP="005412BF">
            <w:pPr>
              <w:pStyle w:val="col-data-style1"/>
              <w:spacing w:line="276" w:lineRule="auto"/>
              <w:jc w:val="center"/>
              <w:rPr>
                <w:sz w:val="19"/>
                <w:szCs w:val="19"/>
              </w:rPr>
            </w:pPr>
            <w:r w:rsidRPr="001D1BCB">
              <w:rPr>
                <w:sz w:val="19"/>
                <w:szCs w:val="19"/>
              </w:rPr>
              <w:t>Fish, other Aquatic Life and Wildlife</w:t>
            </w:r>
          </w:p>
        </w:tc>
        <w:tc>
          <w:tcPr>
            <w:tcW w:w="916" w:type="pct"/>
            <w:shd w:val="clear" w:color="auto" w:fill="DAEEF3"/>
            <w:vAlign w:val="center"/>
          </w:tcPr>
          <w:p w14:paraId="58765F93" w14:textId="77777777" w:rsidR="00613BC6" w:rsidRPr="001D1BCB" w:rsidRDefault="00B00DBD" w:rsidP="005412BF">
            <w:pPr>
              <w:pStyle w:val="col-data-style1"/>
              <w:spacing w:line="276" w:lineRule="auto"/>
              <w:jc w:val="center"/>
              <w:rPr>
                <w:sz w:val="19"/>
                <w:szCs w:val="19"/>
              </w:rPr>
            </w:pPr>
            <w:r w:rsidRPr="001D1BCB">
              <w:rPr>
                <w:sz w:val="19"/>
                <w:szCs w:val="19"/>
              </w:rPr>
              <w:t>Non-Native Aquatic Plants</w:t>
            </w:r>
          </w:p>
        </w:tc>
        <w:tc>
          <w:tcPr>
            <w:tcW w:w="1027" w:type="pct"/>
            <w:shd w:val="clear" w:color="auto" w:fill="DAEEF3"/>
            <w:vAlign w:val="center"/>
          </w:tcPr>
          <w:p w14:paraId="503D7C25" w14:textId="77777777" w:rsidR="00613BC6" w:rsidRPr="001D1BCB" w:rsidRDefault="00B00DBD" w:rsidP="005412BF">
            <w:pPr>
              <w:pStyle w:val="col-data-style1"/>
              <w:spacing w:line="276" w:lineRule="auto"/>
              <w:jc w:val="center"/>
              <w:rPr>
                <w:sz w:val="19"/>
                <w:szCs w:val="19"/>
              </w:rPr>
            </w:pPr>
            <w:r w:rsidRPr="001D1BCB">
              <w:rPr>
                <w:sz w:val="19"/>
                <w:szCs w:val="19"/>
              </w:rPr>
              <w:t>Introduction of Non-native Organisms (Accidental or Intentional)</w:t>
            </w:r>
          </w:p>
        </w:tc>
      </w:tr>
      <w:tr w:rsidR="00613BC6" w:rsidRPr="001D1BCB" w14:paraId="07C28736" w14:textId="77777777" w:rsidTr="003C60B3">
        <w:tblPrEx>
          <w:tblCellMar>
            <w:top w:w="40" w:type="dxa"/>
            <w:left w:w="40" w:type="dxa"/>
            <w:bottom w:w="40" w:type="dxa"/>
            <w:right w:w="40" w:type="dxa"/>
          </w:tblCellMar>
        </w:tblPrEx>
        <w:trPr>
          <w:trHeight w:val="300"/>
          <w:jc w:val="center"/>
        </w:trPr>
        <w:tc>
          <w:tcPr>
            <w:tcW w:w="509" w:type="pct"/>
            <w:shd w:val="clear" w:color="auto" w:fill="80C4D6"/>
            <w:vAlign w:val="center"/>
          </w:tcPr>
          <w:p w14:paraId="1309FAAE" w14:textId="77777777" w:rsidR="00613BC6" w:rsidRPr="001D1BCB" w:rsidRDefault="00B00DBD" w:rsidP="005412BF">
            <w:pPr>
              <w:pStyle w:val="row-header-style1"/>
              <w:spacing w:line="276" w:lineRule="auto"/>
              <w:jc w:val="center"/>
              <w:rPr>
                <w:sz w:val="19"/>
                <w:szCs w:val="19"/>
              </w:rPr>
            </w:pPr>
            <w:r w:rsidRPr="001D1BCB">
              <w:rPr>
                <w:sz w:val="19"/>
                <w:szCs w:val="19"/>
              </w:rPr>
              <w:t>MA73-21</w:t>
            </w:r>
          </w:p>
        </w:tc>
        <w:tc>
          <w:tcPr>
            <w:tcW w:w="744" w:type="pct"/>
            <w:shd w:val="clear" w:color="auto" w:fill="80C4D6"/>
            <w:vAlign w:val="center"/>
          </w:tcPr>
          <w:p w14:paraId="00E2917F" w14:textId="77777777" w:rsidR="00613BC6" w:rsidRPr="001D1BCB" w:rsidRDefault="00B00DBD" w:rsidP="005412BF">
            <w:pPr>
              <w:pStyle w:val="row-header-style1"/>
              <w:spacing w:line="276" w:lineRule="auto"/>
              <w:jc w:val="center"/>
              <w:rPr>
                <w:sz w:val="19"/>
                <w:szCs w:val="19"/>
              </w:rPr>
            </w:pPr>
            <w:r w:rsidRPr="001D1BCB">
              <w:rPr>
                <w:sz w:val="19"/>
                <w:szCs w:val="19"/>
              </w:rPr>
              <w:t>Massapoag Brook</w:t>
            </w:r>
          </w:p>
        </w:tc>
        <w:tc>
          <w:tcPr>
            <w:tcW w:w="631" w:type="pct"/>
            <w:shd w:val="clear" w:color="auto" w:fill="80C4D6"/>
            <w:vAlign w:val="center"/>
          </w:tcPr>
          <w:p w14:paraId="0EF47607" w14:textId="77777777" w:rsidR="00613BC6" w:rsidRPr="001D1BCB" w:rsidRDefault="00B00DBD" w:rsidP="005412BF">
            <w:pPr>
              <w:pStyle w:val="row-header-style1"/>
              <w:spacing w:line="276" w:lineRule="auto"/>
              <w:jc w:val="center"/>
              <w:rPr>
                <w:sz w:val="19"/>
                <w:szCs w:val="19"/>
              </w:rPr>
            </w:pPr>
            <w:r w:rsidRPr="001D1BCB">
              <w:rPr>
                <w:sz w:val="19"/>
                <w:szCs w:val="19"/>
              </w:rPr>
              <w:t>5</w:t>
            </w:r>
          </w:p>
        </w:tc>
        <w:tc>
          <w:tcPr>
            <w:tcW w:w="1175" w:type="pct"/>
            <w:shd w:val="clear" w:color="auto" w:fill="DAEEF3"/>
            <w:vAlign w:val="center"/>
          </w:tcPr>
          <w:p w14:paraId="5360A98F" w14:textId="77777777" w:rsidR="00613BC6" w:rsidRPr="001D1BCB" w:rsidRDefault="00B00DBD" w:rsidP="005412BF">
            <w:pPr>
              <w:pStyle w:val="col-data-style1"/>
              <w:spacing w:line="276" w:lineRule="auto"/>
              <w:jc w:val="center"/>
              <w:rPr>
                <w:sz w:val="19"/>
                <w:szCs w:val="19"/>
              </w:rPr>
            </w:pPr>
            <w:r w:rsidRPr="001D1BCB">
              <w:rPr>
                <w:sz w:val="19"/>
                <w:szCs w:val="19"/>
              </w:rPr>
              <w:t>Fish, other Aquatic Life and Wildlife</w:t>
            </w:r>
          </w:p>
        </w:tc>
        <w:tc>
          <w:tcPr>
            <w:tcW w:w="916" w:type="pct"/>
            <w:shd w:val="clear" w:color="auto" w:fill="DAEEF3"/>
            <w:vAlign w:val="center"/>
          </w:tcPr>
          <w:p w14:paraId="3E55AF13" w14:textId="77777777" w:rsidR="00613BC6" w:rsidRPr="001D1BCB" w:rsidRDefault="00B00DBD" w:rsidP="005412BF">
            <w:pPr>
              <w:pStyle w:val="col-data-style1"/>
              <w:spacing w:line="276" w:lineRule="auto"/>
              <w:jc w:val="center"/>
              <w:rPr>
                <w:sz w:val="19"/>
                <w:szCs w:val="19"/>
              </w:rPr>
            </w:pPr>
            <w:r w:rsidRPr="001D1BCB">
              <w:rPr>
                <w:sz w:val="19"/>
                <w:szCs w:val="19"/>
              </w:rPr>
              <w:t>Phosphorus (Total)</w:t>
            </w:r>
          </w:p>
        </w:tc>
        <w:tc>
          <w:tcPr>
            <w:tcW w:w="1027" w:type="pct"/>
            <w:shd w:val="clear" w:color="auto" w:fill="DAEEF3"/>
            <w:vAlign w:val="center"/>
          </w:tcPr>
          <w:p w14:paraId="782A3F12" w14:textId="77777777" w:rsidR="00613BC6" w:rsidRPr="001D1BCB" w:rsidRDefault="00B00DBD" w:rsidP="005412BF">
            <w:pPr>
              <w:pStyle w:val="col-data-style1"/>
              <w:spacing w:line="276" w:lineRule="auto"/>
              <w:jc w:val="center"/>
              <w:rPr>
                <w:sz w:val="19"/>
                <w:szCs w:val="19"/>
              </w:rPr>
            </w:pPr>
            <w:r w:rsidRPr="001D1BCB">
              <w:rPr>
                <w:sz w:val="19"/>
                <w:szCs w:val="19"/>
              </w:rPr>
              <w:t>Source Unknown</w:t>
            </w:r>
          </w:p>
        </w:tc>
      </w:tr>
      <w:tr w:rsidR="00613BC6" w:rsidRPr="001D1BCB" w14:paraId="729C1D44" w14:textId="77777777" w:rsidTr="003C60B3">
        <w:tblPrEx>
          <w:tblCellMar>
            <w:top w:w="40" w:type="dxa"/>
            <w:left w:w="40" w:type="dxa"/>
            <w:bottom w:w="40" w:type="dxa"/>
            <w:right w:w="40" w:type="dxa"/>
          </w:tblCellMar>
        </w:tblPrEx>
        <w:trPr>
          <w:trHeight w:val="300"/>
          <w:jc w:val="center"/>
        </w:trPr>
        <w:tc>
          <w:tcPr>
            <w:tcW w:w="509" w:type="pct"/>
            <w:shd w:val="clear" w:color="auto" w:fill="80C4D6"/>
            <w:vAlign w:val="center"/>
          </w:tcPr>
          <w:p w14:paraId="4CC9C4DC" w14:textId="77777777" w:rsidR="00613BC6" w:rsidRPr="001D1BCB" w:rsidRDefault="00B00DBD" w:rsidP="005412BF">
            <w:pPr>
              <w:pStyle w:val="row-header-style1"/>
              <w:spacing w:line="276" w:lineRule="auto"/>
              <w:jc w:val="center"/>
              <w:rPr>
                <w:sz w:val="19"/>
                <w:szCs w:val="19"/>
              </w:rPr>
            </w:pPr>
            <w:r w:rsidRPr="001D1BCB">
              <w:rPr>
                <w:sz w:val="19"/>
                <w:szCs w:val="19"/>
              </w:rPr>
              <w:t>MA73-05</w:t>
            </w:r>
          </w:p>
        </w:tc>
        <w:tc>
          <w:tcPr>
            <w:tcW w:w="744" w:type="pct"/>
            <w:shd w:val="clear" w:color="auto" w:fill="80C4D6"/>
            <w:vAlign w:val="center"/>
          </w:tcPr>
          <w:p w14:paraId="73920622" w14:textId="77777777" w:rsidR="00613BC6" w:rsidRPr="001D1BCB" w:rsidRDefault="00B00DBD" w:rsidP="005412BF">
            <w:pPr>
              <w:pStyle w:val="row-header-style1"/>
              <w:spacing w:line="276" w:lineRule="auto"/>
              <w:jc w:val="center"/>
              <w:rPr>
                <w:sz w:val="19"/>
                <w:szCs w:val="19"/>
              </w:rPr>
            </w:pPr>
            <w:r w:rsidRPr="001D1BCB">
              <w:rPr>
                <w:sz w:val="19"/>
                <w:szCs w:val="19"/>
              </w:rPr>
              <w:t>East Branch</w:t>
            </w:r>
          </w:p>
        </w:tc>
        <w:tc>
          <w:tcPr>
            <w:tcW w:w="631" w:type="pct"/>
            <w:shd w:val="clear" w:color="auto" w:fill="80C4D6"/>
            <w:vAlign w:val="center"/>
          </w:tcPr>
          <w:p w14:paraId="44023ADD" w14:textId="77777777" w:rsidR="00613BC6" w:rsidRPr="001D1BCB" w:rsidRDefault="00B00DBD" w:rsidP="005412BF">
            <w:pPr>
              <w:pStyle w:val="row-header-style1"/>
              <w:spacing w:line="276" w:lineRule="auto"/>
              <w:jc w:val="center"/>
              <w:rPr>
                <w:sz w:val="19"/>
                <w:szCs w:val="19"/>
              </w:rPr>
            </w:pPr>
            <w:r w:rsidRPr="001D1BCB">
              <w:rPr>
                <w:sz w:val="19"/>
                <w:szCs w:val="19"/>
              </w:rPr>
              <w:t>5</w:t>
            </w:r>
          </w:p>
        </w:tc>
        <w:tc>
          <w:tcPr>
            <w:tcW w:w="1175" w:type="pct"/>
            <w:shd w:val="clear" w:color="auto" w:fill="DAEEF3"/>
            <w:vAlign w:val="center"/>
          </w:tcPr>
          <w:p w14:paraId="24991B82" w14:textId="77777777" w:rsidR="00613BC6" w:rsidRPr="001D1BCB" w:rsidRDefault="00B00DBD" w:rsidP="005412BF">
            <w:pPr>
              <w:pStyle w:val="col-data-style1"/>
              <w:spacing w:line="276" w:lineRule="auto"/>
              <w:jc w:val="center"/>
              <w:rPr>
                <w:sz w:val="19"/>
                <w:szCs w:val="19"/>
              </w:rPr>
            </w:pPr>
            <w:r w:rsidRPr="001D1BCB">
              <w:rPr>
                <w:sz w:val="19"/>
                <w:szCs w:val="19"/>
              </w:rPr>
              <w:t>Fish, other Aquatic Life and Wildlife</w:t>
            </w:r>
          </w:p>
        </w:tc>
        <w:tc>
          <w:tcPr>
            <w:tcW w:w="916" w:type="pct"/>
            <w:shd w:val="clear" w:color="auto" w:fill="DAEEF3"/>
            <w:vAlign w:val="center"/>
          </w:tcPr>
          <w:p w14:paraId="20C1214C" w14:textId="77777777" w:rsidR="00613BC6" w:rsidRPr="001D1BCB" w:rsidRDefault="00B00DBD" w:rsidP="005412BF">
            <w:pPr>
              <w:pStyle w:val="col-data-style1"/>
              <w:spacing w:line="276" w:lineRule="auto"/>
              <w:jc w:val="center"/>
              <w:rPr>
                <w:sz w:val="19"/>
                <w:szCs w:val="19"/>
              </w:rPr>
            </w:pPr>
            <w:r w:rsidRPr="001D1BCB">
              <w:rPr>
                <w:sz w:val="19"/>
                <w:szCs w:val="19"/>
              </w:rPr>
              <w:t>Oxygen, Dissolved</w:t>
            </w:r>
          </w:p>
        </w:tc>
        <w:tc>
          <w:tcPr>
            <w:tcW w:w="1027" w:type="pct"/>
            <w:shd w:val="clear" w:color="auto" w:fill="DAEEF3"/>
            <w:vAlign w:val="center"/>
          </w:tcPr>
          <w:p w14:paraId="2C2716A2" w14:textId="77777777" w:rsidR="00613BC6" w:rsidRPr="001D1BCB" w:rsidRDefault="00B00DBD" w:rsidP="005412BF">
            <w:pPr>
              <w:pStyle w:val="col-data-style1"/>
              <w:spacing w:line="276" w:lineRule="auto"/>
              <w:jc w:val="center"/>
              <w:rPr>
                <w:sz w:val="19"/>
                <w:szCs w:val="19"/>
              </w:rPr>
            </w:pPr>
            <w:r w:rsidRPr="001D1BCB">
              <w:rPr>
                <w:sz w:val="19"/>
                <w:szCs w:val="19"/>
              </w:rPr>
              <w:t>Impacts from Hydrostructure Flow Regulation/modification</w:t>
            </w:r>
          </w:p>
        </w:tc>
      </w:tr>
      <w:tr w:rsidR="00613BC6" w:rsidRPr="001D1BCB" w14:paraId="55F3BE4B" w14:textId="77777777" w:rsidTr="003C60B3">
        <w:tblPrEx>
          <w:tblCellMar>
            <w:top w:w="40" w:type="dxa"/>
            <w:left w:w="40" w:type="dxa"/>
            <w:bottom w:w="40" w:type="dxa"/>
            <w:right w:w="40" w:type="dxa"/>
          </w:tblCellMar>
        </w:tblPrEx>
        <w:trPr>
          <w:trHeight w:val="300"/>
          <w:jc w:val="center"/>
        </w:trPr>
        <w:tc>
          <w:tcPr>
            <w:tcW w:w="509" w:type="pct"/>
            <w:shd w:val="clear" w:color="auto" w:fill="80C4D6"/>
            <w:vAlign w:val="center"/>
          </w:tcPr>
          <w:p w14:paraId="6A1BA06D" w14:textId="77777777" w:rsidR="00613BC6" w:rsidRPr="001D1BCB" w:rsidRDefault="00B00DBD" w:rsidP="005412BF">
            <w:pPr>
              <w:pStyle w:val="row-header-style1"/>
              <w:spacing w:line="276" w:lineRule="auto"/>
              <w:jc w:val="center"/>
              <w:rPr>
                <w:sz w:val="19"/>
                <w:szCs w:val="19"/>
              </w:rPr>
            </w:pPr>
            <w:r w:rsidRPr="001D1BCB">
              <w:rPr>
                <w:sz w:val="19"/>
                <w:szCs w:val="19"/>
              </w:rPr>
              <w:t>MA73-05</w:t>
            </w:r>
          </w:p>
        </w:tc>
        <w:tc>
          <w:tcPr>
            <w:tcW w:w="744" w:type="pct"/>
            <w:shd w:val="clear" w:color="auto" w:fill="80C4D6"/>
            <w:vAlign w:val="center"/>
          </w:tcPr>
          <w:p w14:paraId="40E67700" w14:textId="77777777" w:rsidR="00613BC6" w:rsidRPr="001D1BCB" w:rsidRDefault="00B00DBD" w:rsidP="005412BF">
            <w:pPr>
              <w:pStyle w:val="row-header-style1"/>
              <w:spacing w:line="276" w:lineRule="auto"/>
              <w:jc w:val="center"/>
              <w:rPr>
                <w:sz w:val="19"/>
                <w:szCs w:val="19"/>
              </w:rPr>
            </w:pPr>
            <w:r w:rsidRPr="001D1BCB">
              <w:rPr>
                <w:sz w:val="19"/>
                <w:szCs w:val="19"/>
              </w:rPr>
              <w:t>East Branch</w:t>
            </w:r>
          </w:p>
        </w:tc>
        <w:tc>
          <w:tcPr>
            <w:tcW w:w="631" w:type="pct"/>
            <w:shd w:val="clear" w:color="auto" w:fill="80C4D6"/>
            <w:vAlign w:val="center"/>
          </w:tcPr>
          <w:p w14:paraId="64700913" w14:textId="77777777" w:rsidR="00613BC6" w:rsidRPr="001D1BCB" w:rsidRDefault="00B00DBD" w:rsidP="005412BF">
            <w:pPr>
              <w:pStyle w:val="row-header-style1"/>
              <w:spacing w:line="276" w:lineRule="auto"/>
              <w:jc w:val="center"/>
              <w:rPr>
                <w:sz w:val="19"/>
                <w:szCs w:val="19"/>
              </w:rPr>
            </w:pPr>
            <w:r w:rsidRPr="001D1BCB">
              <w:rPr>
                <w:sz w:val="19"/>
                <w:szCs w:val="19"/>
              </w:rPr>
              <w:t>5</w:t>
            </w:r>
          </w:p>
        </w:tc>
        <w:tc>
          <w:tcPr>
            <w:tcW w:w="1175" w:type="pct"/>
            <w:shd w:val="clear" w:color="auto" w:fill="DAEEF3"/>
            <w:vAlign w:val="center"/>
          </w:tcPr>
          <w:p w14:paraId="39190215" w14:textId="77777777" w:rsidR="00613BC6" w:rsidRPr="001D1BCB" w:rsidRDefault="00B00DBD" w:rsidP="005412BF">
            <w:pPr>
              <w:pStyle w:val="col-data-style1"/>
              <w:spacing w:line="276" w:lineRule="auto"/>
              <w:jc w:val="center"/>
              <w:rPr>
                <w:sz w:val="19"/>
                <w:szCs w:val="19"/>
              </w:rPr>
            </w:pPr>
            <w:r w:rsidRPr="001D1BCB">
              <w:rPr>
                <w:sz w:val="19"/>
                <w:szCs w:val="19"/>
              </w:rPr>
              <w:t>Fish, other Aquatic Life and Wildlife</w:t>
            </w:r>
          </w:p>
        </w:tc>
        <w:tc>
          <w:tcPr>
            <w:tcW w:w="916" w:type="pct"/>
            <w:shd w:val="clear" w:color="auto" w:fill="DAEEF3"/>
            <w:vAlign w:val="center"/>
          </w:tcPr>
          <w:p w14:paraId="0F71B3DA" w14:textId="77777777" w:rsidR="00613BC6" w:rsidRPr="001D1BCB" w:rsidRDefault="00B00DBD" w:rsidP="005412BF">
            <w:pPr>
              <w:pStyle w:val="col-data-style1"/>
              <w:spacing w:line="276" w:lineRule="auto"/>
              <w:jc w:val="center"/>
              <w:rPr>
                <w:sz w:val="19"/>
                <w:szCs w:val="19"/>
              </w:rPr>
            </w:pPr>
            <w:r w:rsidRPr="001D1BCB">
              <w:rPr>
                <w:sz w:val="19"/>
                <w:szCs w:val="19"/>
              </w:rPr>
              <w:t>Oxygen, Dissolved</w:t>
            </w:r>
          </w:p>
        </w:tc>
        <w:tc>
          <w:tcPr>
            <w:tcW w:w="1027" w:type="pct"/>
            <w:shd w:val="clear" w:color="auto" w:fill="DAEEF3"/>
            <w:vAlign w:val="center"/>
          </w:tcPr>
          <w:p w14:paraId="180D6BF8" w14:textId="77777777" w:rsidR="00613BC6" w:rsidRPr="001D1BCB" w:rsidRDefault="00B00DBD" w:rsidP="005412BF">
            <w:pPr>
              <w:pStyle w:val="col-data-style1"/>
              <w:spacing w:line="276" w:lineRule="auto"/>
              <w:jc w:val="center"/>
              <w:rPr>
                <w:sz w:val="19"/>
                <w:szCs w:val="19"/>
              </w:rPr>
            </w:pPr>
            <w:r w:rsidRPr="001D1BCB">
              <w:rPr>
                <w:sz w:val="19"/>
                <w:szCs w:val="19"/>
              </w:rPr>
              <w:t>Industrial Point Source Discharge</w:t>
            </w:r>
          </w:p>
        </w:tc>
      </w:tr>
      <w:tr w:rsidR="00613BC6" w:rsidRPr="001D1BCB" w14:paraId="6A52E041" w14:textId="77777777" w:rsidTr="003C60B3">
        <w:tblPrEx>
          <w:tblCellMar>
            <w:top w:w="40" w:type="dxa"/>
            <w:left w:w="40" w:type="dxa"/>
            <w:bottom w:w="40" w:type="dxa"/>
            <w:right w:w="40" w:type="dxa"/>
          </w:tblCellMar>
        </w:tblPrEx>
        <w:trPr>
          <w:trHeight w:val="300"/>
          <w:jc w:val="center"/>
        </w:trPr>
        <w:tc>
          <w:tcPr>
            <w:tcW w:w="509" w:type="pct"/>
            <w:shd w:val="clear" w:color="auto" w:fill="80C4D6"/>
            <w:vAlign w:val="center"/>
          </w:tcPr>
          <w:p w14:paraId="02D81BBE" w14:textId="77777777" w:rsidR="00613BC6" w:rsidRPr="001D1BCB" w:rsidRDefault="00B00DBD" w:rsidP="005412BF">
            <w:pPr>
              <w:pStyle w:val="row-header-style1"/>
              <w:spacing w:line="276" w:lineRule="auto"/>
              <w:jc w:val="center"/>
              <w:rPr>
                <w:sz w:val="19"/>
                <w:szCs w:val="19"/>
              </w:rPr>
            </w:pPr>
            <w:r w:rsidRPr="001D1BCB">
              <w:rPr>
                <w:sz w:val="19"/>
                <w:szCs w:val="19"/>
              </w:rPr>
              <w:t>MA73-05</w:t>
            </w:r>
          </w:p>
        </w:tc>
        <w:tc>
          <w:tcPr>
            <w:tcW w:w="744" w:type="pct"/>
            <w:shd w:val="clear" w:color="auto" w:fill="80C4D6"/>
            <w:vAlign w:val="center"/>
          </w:tcPr>
          <w:p w14:paraId="37ACE8FE" w14:textId="77777777" w:rsidR="00613BC6" w:rsidRPr="001D1BCB" w:rsidRDefault="00B00DBD" w:rsidP="005412BF">
            <w:pPr>
              <w:pStyle w:val="row-header-style1"/>
              <w:spacing w:line="276" w:lineRule="auto"/>
              <w:jc w:val="center"/>
              <w:rPr>
                <w:sz w:val="19"/>
                <w:szCs w:val="19"/>
              </w:rPr>
            </w:pPr>
            <w:r w:rsidRPr="001D1BCB">
              <w:rPr>
                <w:sz w:val="19"/>
                <w:szCs w:val="19"/>
              </w:rPr>
              <w:t>East Branch</w:t>
            </w:r>
          </w:p>
        </w:tc>
        <w:tc>
          <w:tcPr>
            <w:tcW w:w="631" w:type="pct"/>
            <w:shd w:val="clear" w:color="auto" w:fill="80C4D6"/>
            <w:vAlign w:val="center"/>
          </w:tcPr>
          <w:p w14:paraId="7F732F1D" w14:textId="77777777" w:rsidR="00613BC6" w:rsidRPr="001D1BCB" w:rsidRDefault="00B00DBD" w:rsidP="005412BF">
            <w:pPr>
              <w:pStyle w:val="row-header-style1"/>
              <w:spacing w:line="276" w:lineRule="auto"/>
              <w:jc w:val="center"/>
              <w:rPr>
                <w:sz w:val="19"/>
                <w:szCs w:val="19"/>
              </w:rPr>
            </w:pPr>
            <w:r w:rsidRPr="001D1BCB">
              <w:rPr>
                <w:sz w:val="19"/>
                <w:szCs w:val="19"/>
              </w:rPr>
              <w:t>5</w:t>
            </w:r>
          </w:p>
        </w:tc>
        <w:tc>
          <w:tcPr>
            <w:tcW w:w="1175" w:type="pct"/>
            <w:shd w:val="clear" w:color="auto" w:fill="DAEEF3"/>
            <w:vAlign w:val="center"/>
          </w:tcPr>
          <w:p w14:paraId="00E37063" w14:textId="77777777" w:rsidR="00613BC6" w:rsidRPr="001D1BCB" w:rsidRDefault="00B00DBD" w:rsidP="005412BF">
            <w:pPr>
              <w:pStyle w:val="col-data-style1"/>
              <w:spacing w:line="276" w:lineRule="auto"/>
              <w:jc w:val="center"/>
              <w:rPr>
                <w:sz w:val="19"/>
                <w:szCs w:val="19"/>
              </w:rPr>
            </w:pPr>
            <w:r w:rsidRPr="001D1BCB">
              <w:rPr>
                <w:sz w:val="19"/>
                <w:szCs w:val="19"/>
              </w:rPr>
              <w:t>Fish, other Aquatic Life and Wildlife</w:t>
            </w:r>
          </w:p>
        </w:tc>
        <w:tc>
          <w:tcPr>
            <w:tcW w:w="916" w:type="pct"/>
            <w:shd w:val="clear" w:color="auto" w:fill="DAEEF3"/>
            <w:vAlign w:val="center"/>
          </w:tcPr>
          <w:p w14:paraId="305B3B64" w14:textId="77777777" w:rsidR="00613BC6" w:rsidRPr="001D1BCB" w:rsidRDefault="00B00DBD" w:rsidP="005412BF">
            <w:pPr>
              <w:pStyle w:val="col-data-style1"/>
              <w:spacing w:line="276" w:lineRule="auto"/>
              <w:jc w:val="center"/>
              <w:rPr>
                <w:sz w:val="19"/>
                <w:szCs w:val="19"/>
              </w:rPr>
            </w:pPr>
            <w:r w:rsidRPr="001D1BCB">
              <w:rPr>
                <w:sz w:val="19"/>
                <w:szCs w:val="19"/>
              </w:rPr>
              <w:t>Oxygen, Dissolved</w:t>
            </w:r>
          </w:p>
        </w:tc>
        <w:tc>
          <w:tcPr>
            <w:tcW w:w="1027" w:type="pct"/>
            <w:shd w:val="clear" w:color="auto" w:fill="DAEEF3"/>
            <w:vAlign w:val="center"/>
          </w:tcPr>
          <w:p w14:paraId="3702325D" w14:textId="77777777" w:rsidR="00613BC6" w:rsidRPr="001D1BCB" w:rsidRDefault="00B00DBD" w:rsidP="005412BF">
            <w:pPr>
              <w:pStyle w:val="col-data-style1"/>
              <w:spacing w:line="276" w:lineRule="auto"/>
              <w:jc w:val="center"/>
              <w:rPr>
                <w:sz w:val="19"/>
                <w:szCs w:val="19"/>
              </w:rPr>
            </w:pPr>
            <w:r w:rsidRPr="001D1BCB">
              <w:rPr>
                <w:sz w:val="19"/>
                <w:szCs w:val="19"/>
              </w:rPr>
              <w:t>Source Unknown</w:t>
            </w:r>
          </w:p>
        </w:tc>
      </w:tr>
      <w:tr w:rsidR="00613BC6" w:rsidRPr="001D1BCB" w14:paraId="4E22CCFC" w14:textId="77777777" w:rsidTr="003C60B3">
        <w:tblPrEx>
          <w:tblCellMar>
            <w:top w:w="40" w:type="dxa"/>
            <w:left w:w="40" w:type="dxa"/>
            <w:bottom w:w="40" w:type="dxa"/>
            <w:right w:w="40" w:type="dxa"/>
          </w:tblCellMar>
        </w:tblPrEx>
        <w:trPr>
          <w:trHeight w:val="300"/>
          <w:jc w:val="center"/>
        </w:trPr>
        <w:tc>
          <w:tcPr>
            <w:tcW w:w="509" w:type="pct"/>
            <w:shd w:val="clear" w:color="auto" w:fill="80C4D6"/>
            <w:vAlign w:val="center"/>
          </w:tcPr>
          <w:p w14:paraId="08720445" w14:textId="77777777" w:rsidR="00613BC6" w:rsidRPr="001D1BCB" w:rsidRDefault="00B00DBD" w:rsidP="005412BF">
            <w:pPr>
              <w:pStyle w:val="row-header-style1"/>
              <w:spacing w:line="276" w:lineRule="auto"/>
              <w:jc w:val="center"/>
              <w:rPr>
                <w:sz w:val="19"/>
                <w:szCs w:val="19"/>
              </w:rPr>
            </w:pPr>
            <w:r w:rsidRPr="001D1BCB">
              <w:rPr>
                <w:sz w:val="19"/>
                <w:szCs w:val="19"/>
              </w:rPr>
              <w:t>MA73-05</w:t>
            </w:r>
          </w:p>
        </w:tc>
        <w:tc>
          <w:tcPr>
            <w:tcW w:w="744" w:type="pct"/>
            <w:shd w:val="clear" w:color="auto" w:fill="80C4D6"/>
            <w:vAlign w:val="center"/>
          </w:tcPr>
          <w:p w14:paraId="191A78B3" w14:textId="77777777" w:rsidR="00613BC6" w:rsidRPr="001D1BCB" w:rsidRDefault="00B00DBD" w:rsidP="005412BF">
            <w:pPr>
              <w:pStyle w:val="row-header-style1"/>
              <w:spacing w:line="276" w:lineRule="auto"/>
              <w:jc w:val="center"/>
              <w:rPr>
                <w:sz w:val="19"/>
                <w:szCs w:val="19"/>
              </w:rPr>
            </w:pPr>
            <w:r w:rsidRPr="001D1BCB">
              <w:rPr>
                <w:sz w:val="19"/>
                <w:szCs w:val="19"/>
              </w:rPr>
              <w:t>East Branch</w:t>
            </w:r>
          </w:p>
        </w:tc>
        <w:tc>
          <w:tcPr>
            <w:tcW w:w="631" w:type="pct"/>
            <w:shd w:val="clear" w:color="auto" w:fill="80C4D6"/>
            <w:vAlign w:val="center"/>
          </w:tcPr>
          <w:p w14:paraId="27953642" w14:textId="77777777" w:rsidR="00613BC6" w:rsidRPr="001D1BCB" w:rsidRDefault="00B00DBD" w:rsidP="005412BF">
            <w:pPr>
              <w:pStyle w:val="row-header-style1"/>
              <w:spacing w:line="276" w:lineRule="auto"/>
              <w:jc w:val="center"/>
              <w:rPr>
                <w:sz w:val="19"/>
                <w:szCs w:val="19"/>
              </w:rPr>
            </w:pPr>
            <w:r w:rsidRPr="001D1BCB">
              <w:rPr>
                <w:sz w:val="19"/>
                <w:szCs w:val="19"/>
              </w:rPr>
              <w:t>5</w:t>
            </w:r>
          </w:p>
        </w:tc>
        <w:tc>
          <w:tcPr>
            <w:tcW w:w="1175" w:type="pct"/>
            <w:shd w:val="clear" w:color="auto" w:fill="DAEEF3"/>
            <w:vAlign w:val="center"/>
          </w:tcPr>
          <w:p w14:paraId="224F438A" w14:textId="77777777" w:rsidR="00613BC6" w:rsidRPr="001D1BCB" w:rsidRDefault="00B00DBD" w:rsidP="005412BF">
            <w:pPr>
              <w:pStyle w:val="col-data-style1"/>
              <w:spacing w:line="276" w:lineRule="auto"/>
              <w:jc w:val="center"/>
              <w:rPr>
                <w:sz w:val="19"/>
                <w:szCs w:val="19"/>
              </w:rPr>
            </w:pPr>
            <w:r w:rsidRPr="001D1BCB">
              <w:rPr>
                <w:sz w:val="19"/>
                <w:szCs w:val="19"/>
              </w:rPr>
              <w:t>Fish, other Aquatic Life and Wildlife</w:t>
            </w:r>
          </w:p>
        </w:tc>
        <w:tc>
          <w:tcPr>
            <w:tcW w:w="916" w:type="pct"/>
            <w:shd w:val="clear" w:color="auto" w:fill="DAEEF3"/>
            <w:vAlign w:val="center"/>
          </w:tcPr>
          <w:p w14:paraId="55DEDC80" w14:textId="77777777" w:rsidR="00613BC6" w:rsidRPr="001D1BCB" w:rsidRDefault="00B00DBD" w:rsidP="005412BF">
            <w:pPr>
              <w:pStyle w:val="col-data-style1"/>
              <w:spacing w:line="276" w:lineRule="auto"/>
              <w:jc w:val="center"/>
              <w:rPr>
                <w:sz w:val="19"/>
                <w:szCs w:val="19"/>
              </w:rPr>
            </w:pPr>
            <w:r w:rsidRPr="001D1BCB">
              <w:rPr>
                <w:sz w:val="19"/>
                <w:szCs w:val="19"/>
              </w:rPr>
              <w:t>PCB in Fish Tissue</w:t>
            </w:r>
          </w:p>
        </w:tc>
        <w:tc>
          <w:tcPr>
            <w:tcW w:w="1027" w:type="pct"/>
            <w:shd w:val="clear" w:color="auto" w:fill="DAEEF3"/>
            <w:vAlign w:val="center"/>
          </w:tcPr>
          <w:p w14:paraId="61BDEC65" w14:textId="77777777" w:rsidR="00613BC6" w:rsidRPr="001D1BCB" w:rsidRDefault="00B00DBD" w:rsidP="005412BF">
            <w:pPr>
              <w:pStyle w:val="col-data-style1"/>
              <w:spacing w:line="276" w:lineRule="auto"/>
              <w:jc w:val="center"/>
              <w:rPr>
                <w:sz w:val="19"/>
                <w:szCs w:val="19"/>
              </w:rPr>
            </w:pPr>
            <w:r w:rsidRPr="001D1BCB">
              <w:rPr>
                <w:sz w:val="19"/>
                <w:szCs w:val="19"/>
              </w:rPr>
              <w:t>Source Unknown</w:t>
            </w:r>
          </w:p>
        </w:tc>
      </w:tr>
      <w:tr w:rsidR="00613BC6" w:rsidRPr="001D1BCB" w14:paraId="1172B093" w14:textId="77777777" w:rsidTr="003C60B3">
        <w:tblPrEx>
          <w:tblCellMar>
            <w:top w:w="40" w:type="dxa"/>
            <w:left w:w="40" w:type="dxa"/>
            <w:bottom w:w="40" w:type="dxa"/>
            <w:right w:w="40" w:type="dxa"/>
          </w:tblCellMar>
        </w:tblPrEx>
        <w:trPr>
          <w:trHeight w:val="300"/>
          <w:jc w:val="center"/>
        </w:trPr>
        <w:tc>
          <w:tcPr>
            <w:tcW w:w="509" w:type="pct"/>
            <w:shd w:val="clear" w:color="auto" w:fill="80C4D6"/>
            <w:vAlign w:val="center"/>
          </w:tcPr>
          <w:p w14:paraId="281EC7C6" w14:textId="77777777" w:rsidR="00613BC6" w:rsidRPr="001D1BCB" w:rsidRDefault="00B00DBD" w:rsidP="005412BF">
            <w:pPr>
              <w:pStyle w:val="row-header-style1"/>
              <w:spacing w:line="276" w:lineRule="auto"/>
              <w:jc w:val="center"/>
              <w:rPr>
                <w:sz w:val="19"/>
                <w:szCs w:val="19"/>
              </w:rPr>
            </w:pPr>
            <w:r w:rsidRPr="001D1BCB">
              <w:rPr>
                <w:sz w:val="19"/>
                <w:szCs w:val="19"/>
              </w:rPr>
              <w:t>MA73-05</w:t>
            </w:r>
          </w:p>
        </w:tc>
        <w:tc>
          <w:tcPr>
            <w:tcW w:w="744" w:type="pct"/>
            <w:shd w:val="clear" w:color="auto" w:fill="80C4D6"/>
            <w:vAlign w:val="center"/>
          </w:tcPr>
          <w:p w14:paraId="3FE2C3CE" w14:textId="77777777" w:rsidR="00613BC6" w:rsidRPr="001D1BCB" w:rsidRDefault="00B00DBD" w:rsidP="005412BF">
            <w:pPr>
              <w:pStyle w:val="row-header-style1"/>
              <w:spacing w:line="276" w:lineRule="auto"/>
              <w:jc w:val="center"/>
              <w:rPr>
                <w:sz w:val="19"/>
                <w:szCs w:val="19"/>
              </w:rPr>
            </w:pPr>
            <w:r w:rsidRPr="001D1BCB">
              <w:rPr>
                <w:sz w:val="19"/>
                <w:szCs w:val="19"/>
              </w:rPr>
              <w:t>East Branch</w:t>
            </w:r>
          </w:p>
        </w:tc>
        <w:tc>
          <w:tcPr>
            <w:tcW w:w="631" w:type="pct"/>
            <w:shd w:val="clear" w:color="auto" w:fill="80C4D6"/>
            <w:vAlign w:val="center"/>
          </w:tcPr>
          <w:p w14:paraId="797E9D9C" w14:textId="77777777" w:rsidR="00613BC6" w:rsidRPr="001D1BCB" w:rsidRDefault="00B00DBD" w:rsidP="005412BF">
            <w:pPr>
              <w:pStyle w:val="row-header-style1"/>
              <w:spacing w:line="276" w:lineRule="auto"/>
              <w:jc w:val="center"/>
              <w:rPr>
                <w:sz w:val="19"/>
                <w:szCs w:val="19"/>
              </w:rPr>
            </w:pPr>
            <w:r w:rsidRPr="001D1BCB">
              <w:rPr>
                <w:sz w:val="19"/>
                <w:szCs w:val="19"/>
              </w:rPr>
              <w:t>5</w:t>
            </w:r>
          </w:p>
        </w:tc>
        <w:tc>
          <w:tcPr>
            <w:tcW w:w="1175" w:type="pct"/>
            <w:shd w:val="clear" w:color="auto" w:fill="DAEEF3"/>
            <w:vAlign w:val="center"/>
          </w:tcPr>
          <w:p w14:paraId="09715978" w14:textId="77777777" w:rsidR="00613BC6" w:rsidRPr="001D1BCB" w:rsidRDefault="00B00DBD" w:rsidP="005412BF">
            <w:pPr>
              <w:pStyle w:val="col-data-style1"/>
              <w:spacing w:line="276" w:lineRule="auto"/>
              <w:jc w:val="center"/>
              <w:rPr>
                <w:sz w:val="19"/>
                <w:szCs w:val="19"/>
              </w:rPr>
            </w:pPr>
            <w:r w:rsidRPr="001D1BCB">
              <w:rPr>
                <w:sz w:val="19"/>
                <w:szCs w:val="19"/>
              </w:rPr>
              <w:t>Fish, other Aquatic Life and Wildlife</w:t>
            </w:r>
          </w:p>
        </w:tc>
        <w:tc>
          <w:tcPr>
            <w:tcW w:w="916" w:type="pct"/>
            <w:shd w:val="clear" w:color="auto" w:fill="DAEEF3"/>
            <w:vAlign w:val="center"/>
          </w:tcPr>
          <w:p w14:paraId="5C82045E" w14:textId="77777777" w:rsidR="00613BC6" w:rsidRPr="001D1BCB" w:rsidRDefault="00B00DBD" w:rsidP="005412BF">
            <w:pPr>
              <w:pStyle w:val="col-data-style1"/>
              <w:spacing w:line="276" w:lineRule="auto"/>
              <w:jc w:val="center"/>
              <w:rPr>
                <w:sz w:val="19"/>
                <w:szCs w:val="19"/>
              </w:rPr>
            </w:pPr>
            <w:r w:rsidRPr="001D1BCB">
              <w:rPr>
                <w:sz w:val="19"/>
                <w:szCs w:val="19"/>
              </w:rPr>
              <w:t>Temperature, water</w:t>
            </w:r>
          </w:p>
        </w:tc>
        <w:tc>
          <w:tcPr>
            <w:tcW w:w="1027" w:type="pct"/>
            <w:shd w:val="clear" w:color="auto" w:fill="DAEEF3"/>
            <w:vAlign w:val="center"/>
          </w:tcPr>
          <w:p w14:paraId="02EE77B3" w14:textId="77777777" w:rsidR="00613BC6" w:rsidRPr="001D1BCB" w:rsidRDefault="00B00DBD" w:rsidP="005412BF">
            <w:pPr>
              <w:pStyle w:val="col-data-style1"/>
              <w:spacing w:line="276" w:lineRule="auto"/>
              <w:jc w:val="center"/>
              <w:rPr>
                <w:sz w:val="19"/>
                <w:szCs w:val="19"/>
              </w:rPr>
            </w:pPr>
            <w:r w:rsidRPr="001D1BCB">
              <w:rPr>
                <w:sz w:val="19"/>
                <w:szCs w:val="19"/>
              </w:rPr>
              <w:t>Impacts from Hydrostructure Flow Regulation/modification</w:t>
            </w:r>
          </w:p>
        </w:tc>
      </w:tr>
      <w:tr w:rsidR="00613BC6" w:rsidRPr="001D1BCB" w14:paraId="142DD21D" w14:textId="77777777" w:rsidTr="003C60B3">
        <w:tblPrEx>
          <w:tblCellMar>
            <w:top w:w="40" w:type="dxa"/>
            <w:left w:w="40" w:type="dxa"/>
            <w:bottom w:w="40" w:type="dxa"/>
            <w:right w:w="40" w:type="dxa"/>
          </w:tblCellMar>
        </w:tblPrEx>
        <w:trPr>
          <w:trHeight w:val="300"/>
          <w:jc w:val="center"/>
        </w:trPr>
        <w:tc>
          <w:tcPr>
            <w:tcW w:w="509" w:type="pct"/>
            <w:shd w:val="clear" w:color="auto" w:fill="80C4D6"/>
            <w:vAlign w:val="center"/>
          </w:tcPr>
          <w:p w14:paraId="77ECA0C3" w14:textId="77777777" w:rsidR="00613BC6" w:rsidRPr="001D1BCB" w:rsidRDefault="00B00DBD" w:rsidP="005412BF">
            <w:pPr>
              <w:pStyle w:val="row-header-style1"/>
              <w:spacing w:line="276" w:lineRule="auto"/>
              <w:jc w:val="center"/>
              <w:rPr>
                <w:sz w:val="19"/>
                <w:szCs w:val="19"/>
              </w:rPr>
            </w:pPr>
            <w:r w:rsidRPr="001D1BCB">
              <w:rPr>
                <w:sz w:val="19"/>
                <w:szCs w:val="19"/>
              </w:rPr>
              <w:t>MA73-05</w:t>
            </w:r>
          </w:p>
        </w:tc>
        <w:tc>
          <w:tcPr>
            <w:tcW w:w="744" w:type="pct"/>
            <w:shd w:val="clear" w:color="auto" w:fill="80C4D6"/>
            <w:vAlign w:val="center"/>
          </w:tcPr>
          <w:p w14:paraId="4BE053DF" w14:textId="77777777" w:rsidR="00613BC6" w:rsidRPr="001D1BCB" w:rsidRDefault="00B00DBD" w:rsidP="005412BF">
            <w:pPr>
              <w:pStyle w:val="row-header-style1"/>
              <w:spacing w:line="276" w:lineRule="auto"/>
              <w:jc w:val="center"/>
              <w:rPr>
                <w:sz w:val="19"/>
                <w:szCs w:val="19"/>
              </w:rPr>
            </w:pPr>
            <w:r w:rsidRPr="001D1BCB">
              <w:rPr>
                <w:sz w:val="19"/>
                <w:szCs w:val="19"/>
              </w:rPr>
              <w:t>East Branch</w:t>
            </w:r>
          </w:p>
        </w:tc>
        <w:tc>
          <w:tcPr>
            <w:tcW w:w="631" w:type="pct"/>
            <w:shd w:val="clear" w:color="auto" w:fill="80C4D6"/>
            <w:vAlign w:val="center"/>
          </w:tcPr>
          <w:p w14:paraId="77FE75BD" w14:textId="77777777" w:rsidR="00613BC6" w:rsidRPr="001D1BCB" w:rsidRDefault="00B00DBD" w:rsidP="005412BF">
            <w:pPr>
              <w:pStyle w:val="row-header-style1"/>
              <w:spacing w:line="276" w:lineRule="auto"/>
              <w:jc w:val="center"/>
              <w:rPr>
                <w:sz w:val="19"/>
                <w:szCs w:val="19"/>
              </w:rPr>
            </w:pPr>
            <w:r w:rsidRPr="001D1BCB">
              <w:rPr>
                <w:sz w:val="19"/>
                <w:szCs w:val="19"/>
              </w:rPr>
              <w:t>5</w:t>
            </w:r>
          </w:p>
        </w:tc>
        <w:tc>
          <w:tcPr>
            <w:tcW w:w="1175" w:type="pct"/>
            <w:shd w:val="clear" w:color="auto" w:fill="DAEEF3"/>
            <w:vAlign w:val="center"/>
          </w:tcPr>
          <w:p w14:paraId="77F7CACB" w14:textId="77777777" w:rsidR="00613BC6" w:rsidRPr="001D1BCB" w:rsidRDefault="00B00DBD" w:rsidP="005412BF">
            <w:pPr>
              <w:pStyle w:val="col-data-style1"/>
              <w:spacing w:line="276" w:lineRule="auto"/>
              <w:jc w:val="center"/>
              <w:rPr>
                <w:sz w:val="19"/>
                <w:szCs w:val="19"/>
              </w:rPr>
            </w:pPr>
            <w:r w:rsidRPr="001D1BCB">
              <w:rPr>
                <w:sz w:val="19"/>
                <w:szCs w:val="19"/>
              </w:rPr>
              <w:t>Primary Contact Recreation</w:t>
            </w:r>
          </w:p>
        </w:tc>
        <w:tc>
          <w:tcPr>
            <w:tcW w:w="916" w:type="pct"/>
            <w:shd w:val="clear" w:color="auto" w:fill="DAEEF3"/>
            <w:vAlign w:val="center"/>
          </w:tcPr>
          <w:p w14:paraId="782BC6C1" w14:textId="77777777" w:rsidR="00613BC6" w:rsidRPr="001D1BCB" w:rsidRDefault="00B00DBD" w:rsidP="005412BF">
            <w:pPr>
              <w:pStyle w:val="col-data-style1"/>
              <w:spacing w:line="276" w:lineRule="auto"/>
              <w:jc w:val="center"/>
              <w:rPr>
                <w:sz w:val="19"/>
                <w:szCs w:val="19"/>
              </w:rPr>
            </w:pPr>
            <w:r w:rsidRPr="001D1BCB">
              <w:rPr>
                <w:sz w:val="19"/>
                <w:szCs w:val="19"/>
              </w:rPr>
              <w:t>Escherichia coli</w:t>
            </w:r>
          </w:p>
        </w:tc>
        <w:tc>
          <w:tcPr>
            <w:tcW w:w="1027" w:type="pct"/>
            <w:shd w:val="clear" w:color="auto" w:fill="DAEEF3"/>
            <w:vAlign w:val="center"/>
          </w:tcPr>
          <w:p w14:paraId="4274C171" w14:textId="77777777" w:rsidR="00613BC6" w:rsidRPr="001D1BCB" w:rsidRDefault="00B00DBD" w:rsidP="005412BF">
            <w:pPr>
              <w:pStyle w:val="col-data-style1"/>
              <w:spacing w:line="276" w:lineRule="auto"/>
              <w:jc w:val="center"/>
              <w:rPr>
                <w:sz w:val="19"/>
                <w:szCs w:val="19"/>
              </w:rPr>
            </w:pPr>
            <w:r w:rsidRPr="001D1BCB">
              <w:rPr>
                <w:sz w:val="19"/>
                <w:szCs w:val="19"/>
              </w:rPr>
              <w:t>Source Unknown</w:t>
            </w:r>
          </w:p>
        </w:tc>
      </w:tr>
      <w:tr w:rsidR="00613BC6" w:rsidRPr="001D1BCB" w14:paraId="397B1169" w14:textId="77777777" w:rsidTr="003C60B3">
        <w:tblPrEx>
          <w:tblCellMar>
            <w:top w:w="40" w:type="dxa"/>
            <w:left w:w="40" w:type="dxa"/>
            <w:bottom w:w="40" w:type="dxa"/>
            <w:right w:w="40" w:type="dxa"/>
          </w:tblCellMar>
        </w:tblPrEx>
        <w:trPr>
          <w:trHeight w:val="300"/>
          <w:jc w:val="center"/>
        </w:trPr>
        <w:tc>
          <w:tcPr>
            <w:tcW w:w="509" w:type="pct"/>
            <w:shd w:val="clear" w:color="auto" w:fill="80C4D6"/>
            <w:vAlign w:val="center"/>
          </w:tcPr>
          <w:p w14:paraId="3CE24FA4" w14:textId="77777777" w:rsidR="00613BC6" w:rsidRPr="001D1BCB" w:rsidRDefault="00B00DBD" w:rsidP="005412BF">
            <w:pPr>
              <w:pStyle w:val="row-header-style1"/>
              <w:spacing w:line="276" w:lineRule="auto"/>
              <w:jc w:val="center"/>
              <w:rPr>
                <w:sz w:val="19"/>
                <w:szCs w:val="19"/>
              </w:rPr>
            </w:pPr>
            <w:r w:rsidRPr="001D1BCB">
              <w:rPr>
                <w:sz w:val="19"/>
                <w:szCs w:val="19"/>
              </w:rPr>
              <w:t>MA73-05</w:t>
            </w:r>
          </w:p>
        </w:tc>
        <w:tc>
          <w:tcPr>
            <w:tcW w:w="744" w:type="pct"/>
            <w:shd w:val="clear" w:color="auto" w:fill="80C4D6"/>
            <w:vAlign w:val="center"/>
          </w:tcPr>
          <w:p w14:paraId="51162DC1" w14:textId="77777777" w:rsidR="00613BC6" w:rsidRPr="001D1BCB" w:rsidRDefault="00B00DBD" w:rsidP="005412BF">
            <w:pPr>
              <w:pStyle w:val="row-header-style1"/>
              <w:spacing w:line="276" w:lineRule="auto"/>
              <w:jc w:val="center"/>
              <w:rPr>
                <w:sz w:val="19"/>
                <w:szCs w:val="19"/>
              </w:rPr>
            </w:pPr>
            <w:r w:rsidRPr="001D1BCB">
              <w:rPr>
                <w:sz w:val="19"/>
                <w:szCs w:val="19"/>
              </w:rPr>
              <w:t>East Branch</w:t>
            </w:r>
          </w:p>
        </w:tc>
        <w:tc>
          <w:tcPr>
            <w:tcW w:w="631" w:type="pct"/>
            <w:shd w:val="clear" w:color="auto" w:fill="80C4D6"/>
            <w:vAlign w:val="center"/>
          </w:tcPr>
          <w:p w14:paraId="5AE62386" w14:textId="77777777" w:rsidR="00613BC6" w:rsidRPr="001D1BCB" w:rsidRDefault="00B00DBD" w:rsidP="005412BF">
            <w:pPr>
              <w:pStyle w:val="row-header-style1"/>
              <w:spacing w:line="276" w:lineRule="auto"/>
              <w:jc w:val="center"/>
              <w:rPr>
                <w:sz w:val="19"/>
                <w:szCs w:val="19"/>
              </w:rPr>
            </w:pPr>
            <w:r w:rsidRPr="001D1BCB">
              <w:rPr>
                <w:sz w:val="19"/>
                <w:szCs w:val="19"/>
              </w:rPr>
              <w:t>5</w:t>
            </w:r>
          </w:p>
        </w:tc>
        <w:tc>
          <w:tcPr>
            <w:tcW w:w="1175" w:type="pct"/>
            <w:shd w:val="clear" w:color="auto" w:fill="DAEEF3"/>
            <w:vAlign w:val="center"/>
          </w:tcPr>
          <w:p w14:paraId="49EDA06C" w14:textId="77777777" w:rsidR="00613BC6" w:rsidRPr="001D1BCB" w:rsidRDefault="00B00DBD" w:rsidP="005412BF">
            <w:pPr>
              <w:pStyle w:val="col-data-style1"/>
              <w:spacing w:line="276" w:lineRule="auto"/>
              <w:jc w:val="center"/>
              <w:rPr>
                <w:sz w:val="19"/>
                <w:szCs w:val="19"/>
              </w:rPr>
            </w:pPr>
            <w:r w:rsidRPr="001D1BCB">
              <w:rPr>
                <w:sz w:val="19"/>
                <w:szCs w:val="19"/>
              </w:rPr>
              <w:t>Primary Contact Recreation</w:t>
            </w:r>
          </w:p>
        </w:tc>
        <w:tc>
          <w:tcPr>
            <w:tcW w:w="916" w:type="pct"/>
            <w:shd w:val="clear" w:color="auto" w:fill="DAEEF3"/>
            <w:vAlign w:val="center"/>
          </w:tcPr>
          <w:p w14:paraId="3C3039C8" w14:textId="77777777" w:rsidR="00613BC6" w:rsidRPr="001D1BCB" w:rsidRDefault="00B00DBD" w:rsidP="005412BF">
            <w:pPr>
              <w:pStyle w:val="col-data-style1"/>
              <w:spacing w:line="276" w:lineRule="auto"/>
              <w:jc w:val="center"/>
              <w:rPr>
                <w:sz w:val="19"/>
                <w:szCs w:val="19"/>
              </w:rPr>
            </w:pPr>
            <w:r w:rsidRPr="001D1BCB">
              <w:rPr>
                <w:sz w:val="19"/>
                <w:szCs w:val="19"/>
              </w:rPr>
              <w:t>Fecal Coliform</w:t>
            </w:r>
          </w:p>
        </w:tc>
        <w:tc>
          <w:tcPr>
            <w:tcW w:w="1027" w:type="pct"/>
            <w:shd w:val="clear" w:color="auto" w:fill="DAEEF3"/>
            <w:vAlign w:val="center"/>
          </w:tcPr>
          <w:p w14:paraId="212592BD" w14:textId="77777777" w:rsidR="00613BC6" w:rsidRPr="001D1BCB" w:rsidRDefault="00B00DBD" w:rsidP="005412BF">
            <w:pPr>
              <w:pStyle w:val="col-data-style1"/>
              <w:spacing w:line="276" w:lineRule="auto"/>
              <w:jc w:val="center"/>
              <w:rPr>
                <w:sz w:val="19"/>
                <w:szCs w:val="19"/>
              </w:rPr>
            </w:pPr>
            <w:r w:rsidRPr="001D1BCB">
              <w:rPr>
                <w:sz w:val="19"/>
                <w:szCs w:val="19"/>
              </w:rPr>
              <w:t>Unspecified Urban Stormwater</w:t>
            </w:r>
          </w:p>
        </w:tc>
      </w:tr>
      <w:tr w:rsidR="00613BC6" w:rsidRPr="001D1BCB" w14:paraId="338DC8F9" w14:textId="77777777" w:rsidTr="003C60B3">
        <w:tblPrEx>
          <w:tblCellMar>
            <w:top w:w="40" w:type="dxa"/>
            <w:left w:w="40" w:type="dxa"/>
            <w:bottom w:w="40" w:type="dxa"/>
            <w:right w:w="40" w:type="dxa"/>
          </w:tblCellMar>
        </w:tblPrEx>
        <w:trPr>
          <w:trHeight w:val="300"/>
          <w:jc w:val="center"/>
        </w:trPr>
        <w:tc>
          <w:tcPr>
            <w:tcW w:w="509" w:type="pct"/>
            <w:shd w:val="clear" w:color="auto" w:fill="80C4D6"/>
            <w:vAlign w:val="center"/>
          </w:tcPr>
          <w:p w14:paraId="4157BE30" w14:textId="77777777" w:rsidR="00613BC6" w:rsidRPr="001D1BCB" w:rsidRDefault="00B00DBD" w:rsidP="005412BF">
            <w:pPr>
              <w:pStyle w:val="row-header-style1"/>
              <w:spacing w:line="276" w:lineRule="auto"/>
              <w:jc w:val="center"/>
              <w:rPr>
                <w:sz w:val="19"/>
                <w:szCs w:val="19"/>
              </w:rPr>
            </w:pPr>
            <w:r w:rsidRPr="001D1BCB">
              <w:rPr>
                <w:sz w:val="19"/>
                <w:szCs w:val="19"/>
              </w:rPr>
              <w:t>MA73-20</w:t>
            </w:r>
          </w:p>
        </w:tc>
        <w:tc>
          <w:tcPr>
            <w:tcW w:w="744" w:type="pct"/>
            <w:shd w:val="clear" w:color="auto" w:fill="80C4D6"/>
            <w:vAlign w:val="center"/>
          </w:tcPr>
          <w:p w14:paraId="5E28177E" w14:textId="77777777" w:rsidR="00613BC6" w:rsidRPr="001D1BCB" w:rsidRDefault="00B00DBD" w:rsidP="005412BF">
            <w:pPr>
              <w:pStyle w:val="row-header-style1"/>
              <w:spacing w:line="276" w:lineRule="auto"/>
              <w:jc w:val="center"/>
              <w:rPr>
                <w:sz w:val="19"/>
                <w:szCs w:val="19"/>
              </w:rPr>
            </w:pPr>
            <w:r w:rsidRPr="001D1BCB">
              <w:rPr>
                <w:sz w:val="19"/>
                <w:szCs w:val="19"/>
              </w:rPr>
              <w:t>Beaver Meadow Brook</w:t>
            </w:r>
          </w:p>
        </w:tc>
        <w:tc>
          <w:tcPr>
            <w:tcW w:w="631" w:type="pct"/>
            <w:shd w:val="clear" w:color="auto" w:fill="80C4D6"/>
            <w:vAlign w:val="center"/>
          </w:tcPr>
          <w:p w14:paraId="431A37BB" w14:textId="77777777" w:rsidR="00613BC6" w:rsidRPr="001D1BCB" w:rsidRDefault="00B00DBD" w:rsidP="005412BF">
            <w:pPr>
              <w:pStyle w:val="row-header-style1"/>
              <w:spacing w:line="276" w:lineRule="auto"/>
              <w:jc w:val="center"/>
              <w:rPr>
                <w:sz w:val="19"/>
                <w:szCs w:val="19"/>
              </w:rPr>
            </w:pPr>
            <w:r w:rsidRPr="001D1BCB">
              <w:rPr>
                <w:sz w:val="19"/>
                <w:szCs w:val="19"/>
              </w:rPr>
              <w:t>5</w:t>
            </w:r>
          </w:p>
        </w:tc>
        <w:tc>
          <w:tcPr>
            <w:tcW w:w="1175" w:type="pct"/>
            <w:shd w:val="clear" w:color="auto" w:fill="DAEEF3"/>
            <w:vAlign w:val="center"/>
          </w:tcPr>
          <w:p w14:paraId="5FD8DD8B" w14:textId="77777777" w:rsidR="00613BC6" w:rsidRPr="001D1BCB" w:rsidRDefault="00B00DBD" w:rsidP="005412BF">
            <w:pPr>
              <w:pStyle w:val="col-data-style1"/>
              <w:spacing w:line="276" w:lineRule="auto"/>
              <w:jc w:val="center"/>
              <w:rPr>
                <w:sz w:val="19"/>
                <w:szCs w:val="19"/>
              </w:rPr>
            </w:pPr>
            <w:r w:rsidRPr="001D1BCB">
              <w:rPr>
                <w:sz w:val="19"/>
                <w:szCs w:val="19"/>
              </w:rPr>
              <w:t>Fish, other Aquatic Life and Wildlife</w:t>
            </w:r>
          </w:p>
        </w:tc>
        <w:tc>
          <w:tcPr>
            <w:tcW w:w="916" w:type="pct"/>
            <w:shd w:val="clear" w:color="auto" w:fill="DAEEF3"/>
            <w:vAlign w:val="center"/>
          </w:tcPr>
          <w:p w14:paraId="1DB80AD2" w14:textId="77777777" w:rsidR="00613BC6" w:rsidRPr="001D1BCB" w:rsidRDefault="00B00DBD" w:rsidP="005412BF">
            <w:pPr>
              <w:pStyle w:val="col-data-style1"/>
              <w:spacing w:line="276" w:lineRule="auto"/>
              <w:jc w:val="center"/>
              <w:rPr>
                <w:sz w:val="19"/>
                <w:szCs w:val="19"/>
              </w:rPr>
            </w:pPr>
            <w:r w:rsidRPr="001D1BCB">
              <w:rPr>
                <w:sz w:val="19"/>
                <w:szCs w:val="19"/>
              </w:rPr>
              <w:t>Oxygen, Dissolved</w:t>
            </w:r>
          </w:p>
        </w:tc>
        <w:tc>
          <w:tcPr>
            <w:tcW w:w="1027" w:type="pct"/>
            <w:shd w:val="clear" w:color="auto" w:fill="DAEEF3"/>
            <w:vAlign w:val="center"/>
          </w:tcPr>
          <w:p w14:paraId="3883CE4A" w14:textId="77777777" w:rsidR="00613BC6" w:rsidRPr="001D1BCB" w:rsidRDefault="00B00DBD" w:rsidP="005412BF">
            <w:pPr>
              <w:pStyle w:val="col-data-style1"/>
              <w:spacing w:line="276" w:lineRule="auto"/>
              <w:jc w:val="center"/>
              <w:rPr>
                <w:sz w:val="19"/>
                <w:szCs w:val="19"/>
              </w:rPr>
            </w:pPr>
            <w:r w:rsidRPr="001D1BCB">
              <w:rPr>
                <w:sz w:val="19"/>
                <w:szCs w:val="19"/>
              </w:rPr>
              <w:t>Source Unknown</w:t>
            </w:r>
          </w:p>
        </w:tc>
      </w:tr>
      <w:tr w:rsidR="00613BC6" w:rsidRPr="001D1BCB" w14:paraId="0C813F2B" w14:textId="77777777" w:rsidTr="003C60B3">
        <w:tblPrEx>
          <w:tblCellMar>
            <w:top w:w="40" w:type="dxa"/>
            <w:left w:w="40" w:type="dxa"/>
            <w:bottom w:w="40" w:type="dxa"/>
            <w:right w:w="40" w:type="dxa"/>
          </w:tblCellMar>
        </w:tblPrEx>
        <w:trPr>
          <w:trHeight w:val="300"/>
          <w:jc w:val="center"/>
        </w:trPr>
        <w:tc>
          <w:tcPr>
            <w:tcW w:w="509" w:type="pct"/>
            <w:shd w:val="clear" w:color="auto" w:fill="80C4D6"/>
            <w:vAlign w:val="center"/>
          </w:tcPr>
          <w:p w14:paraId="6163B4FF" w14:textId="77777777" w:rsidR="00613BC6" w:rsidRPr="001D1BCB" w:rsidRDefault="00B00DBD" w:rsidP="005412BF">
            <w:pPr>
              <w:pStyle w:val="row-header-style1"/>
              <w:spacing w:line="276" w:lineRule="auto"/>
              <w:jc w:val="center"/>
              <w:rPr>
                <w:sz w:val="19"/>
                <w:szCs w:val="19"/>
              </w:rPr>
            </w:pPr>
            <w:r w:rsidRPr="001D1BCB">
              <w:rPr>
                <w:sz w:val="19"/>
                <w:szCs w:val="19"/>
              </w:rPr>
              <w:t>MA73-21</w:t>
            </w:r>
          </w:p>
        </w:tc>
        <w:tc>
          <w:tcPr>
            <w:tcW w:w="744" w:type="pct"/>
            <w:shd w:val="clear" w:color="auto" w:fill="80C4D6"/>
            <w:vAlign w:val="center"/>
          </w:tcPr>
          <w:p w14:paraId="492391D9" w14:textId="77777777" w:rsidR="00613BC6" w:rsidRPr="001D1BCB" w:rsidRDefault="00B00DBD" w:rsidP="005412BF">
            <w:pPr>
              <w:pStyle w:val="row-header-style1"/>
              <w:spacing w:line="276" w:lineRule="auto"/>
              <w:jc w:val="center"/>
              <w:rPr>
                <w:sz w:val="19"/>
                <w:szCs w:val="19"/>
              </w:rPr>
            </w:pPr>
            <w:r w:rsidRPr="001D1BCB">
              <w:rPr>
                <w:sz w:val="19"/>
                <w:szCs w:val="19"/>
              </w:rPr>
              <w:t>Massapoag Brook</w:t>
            </w:r>
          </w:p>
        </w:tc>
        <w:tc>
          <w:tcPr>
            <w:tcW w:w="631" w:type="pct"/>
            <w:shd w:val="clear" w:color="auto" w:fill="80C4D6"/>
            <w:vAlign w:val="center"/>
          </w:tcPr>
          <w:p w14:paraId="749F0B4B" w14:textId="77777777" w:rsidR="00613BC6" w:rsidRPr="001D1BCB" w:rsidRDefault="00B00DBD" w:rsidP="005412BF">
            <w:pPr>
              <w:pStyle w:val="row-header-style1"/>
              <w:spacing w:line="276" w:lineRule="auto"/>
              <w:jc w:val="center"/>
              <w:rPr>
                <w:sz w:val="19"/>
                <w:szCs w:val="19"/>
              </w:rPr>
            </w:pPr>
            <w:r w:rsidRPr="001D1BCB">
              <w:rPr>
                <w:sz w:val="19"/>
                <w:szCs w:val="19"/>
              </w:rPr>
              <w:t>5</w:t>
            </w:r>
          </w:p>
        </w:tc>
        <w:tc>
          <w:tcPr>
            <w:tcW w:w="1175" w:type="pct"/>
            <w:shd w:val="clear" w:color="auto" w:fill="DAEEF3"/>
            <w:vAlign w:val="center"/>
          </w:tcPr>
          <w:p w14:paraId="148137CE" w14:textId="77777777" w:rsidR="00613BC6" w:rsidRPr="001D1BCB" w:rsidRDefault="00B00DBD" w:rsidP="005412BF">
            <w:pPr>
              <w:pStyle w:val="col-data-style1"/>
              <w:spacing w:line="276" w:lineRule="auto"/>
              <w:jc w:val="center"/>
              <w:rPr>
                <w:sz w:val="19"/>
                <w:szCs w:val="19"/>
              </w:rPr>
            </w:pPr>
            <w:r w:rsidRPr="001D1BCB">
              <w:rPr>
                <w:sz w:val="19"/>
                <w:szCs w:val="19"/>
              </w:rPr>
              <w:t>Secondary Contact Recreation</w:t>
            </w:r>
          </w:p>
        </w:tc>
        <w:tc>
          <w:tcPr>
            <w:tcW w:w="916" w:type="pct"/>
            <w:shd w:val="clear" w:color="auto" w:fill="DAEEF3"/>
            <w:vAlign w:val="center"/>
          </w:tcPr>
          <w:p w14:paraId="3C46A18B" w14:textId="77777777" w:rsidR="00613BC6" w:rsidRPr="001D1BCB" w:rsidRDefault="00B00DBD" w:rsidP="005412BF">
            <w:pPr>
              <w:pStyle w:val="col-data-style1"/>
              <w:spacing w:line="276" w:lineRule="auto"/>
              <w:jc w:val="center"/>
              <w:rPr>
                <w:sz w:val="19"/>
                <w:szCs w:val="19"/>
              </w:rPr>
            </w:pPr>
            <w:r w:rsidRPr="001D1BCB">
              <w:rPr>
                <w:sz w:val="19"/>
                <w:szCs w:val="19"/>
              </w:rPr>
              <w:t>Turbidity</w:t>
            </w:r>
          </w:p>
        </w:tc>
        <w:tc>
          <w:tcPr>
            <w:tcW w:w="1027" w:type="pct"/>
            <w:shd w:val="clear" w:color="auto" w:fill="DAEEF3"/>
            <w:vAlign w:val="center"/>
          </w:tcPr>
          <w:p w14:paraId="7CB024D0" w14:textId="77777777" w:rsidR="00613BC6" w:rsidRPr="001D1BCB" w:rsidRDefault="00B00DBD" w:rsidP="005412BF">
            <w:pPr>
              <w:pStyle w:val="col-data-style1"/>
              <w:spacing w:line="276" w:lineRule="auto"/>
              <w:jc w:val="center"/>
              <w:rPr>
                <w:sz w:val="19"/>
                <w:szCs w:val="19"/>
              </w:rPr>
            </w:pPr>
            <w:r w:rsidRPr="001D1BCB">
              <w:rPr>
                <w:sz w:val="19"/>
                <w:szCs w:val="19"/>
              </w:rPr>
              <w:t>Source Unknown</w:t>
            </w:r>
          </w:p>
        </w:tc>
      </w:tr>
    </w:tbl>
    <w:p w14:paraId="556114FC" w14:textId="77777777" w:rsidR="00613BC6" w:rsidRDefault="00613BC6" w:rsidP="00FE5620">
      <w:pPr>
        <w:spacing w:after="0"/>
      </w:pPr>
    </w:p>
    <w:tbl>
      <w:tblPr>
        <w:tblStyle w:val="TableGrid"/>
        <w:tblW w:w="5000" w:type="pct"/>
        <w:jc w:val="center"/>
        <w:tblCellMar>
          <w:top w:w="100" w:type="dxa"/>
          <w:left w:w="200" w:type="dxa"/>
          <w:bottom w:w="100" w:type="dxa"/>
        </w:tblCellMar>
        <w:tblLook w:val="04A0" w:firstRow="1" w:lastRow="0" w:firstColumn="1" w:lastColumn="0" w:noHBand="0" w:noVBand="1"/>
        <w:tblDescription w:val=""/>
      </w:tblPr>
      <w:tblGrid>
        <w:gridCol w:w="1162"/>
        <w:gridCol w:w="1424"/>
        <w:gridCol w:w="1553"/>
        <w:gridCol w:w="1937"/>
        <w:gridCol w:w="1939"/>
        <w:gridCol w:w="1941"/>
      </w:tblGrid>
      <w:tr w:rsidR="00613BC6" w14:paraId="5DF18E5B" w14:textId="77777777">
        <w:trPr>
          <w:trHeight w:val="400"/>
          <w:jc w:val="center"/>
        </w:trPr>
        <w:tc>
          <w:tcPr>
            <w:tcW w:w="5000" w:type="pct"/>
            <w:gridSpan w:val="6"/>
            <w:shd w:val="clear" w:color="auto" w:fill="00B0F0"/>
            <w:vAlign w:val="center"/>
          </w:tcPr>
          <w:p w14:paraId="6845EF13" w14:textId="77777777" w:rsidR="00613BC6" w:rsidRDefault="00B00DBD" w:rsidP="00B622E5">
            <w:pPr>
              <w:pStyle w:val="col-header-style4"/>
              <w:keepNext/>
              <w:keepLines/>
              <w:spacing w:line="276" w:lineRule="auto"/>
              <w:jc w:val="center"/>
            </w:pPr>
            <w:r>
              <w:lastRenderedPageBreak/>
              <w:t>MS4 Subwatershed #: CANTON_11</w:t>
            </w:r>
          </w:p>
        </w:tc>
      </w:tr>
      <w:tr w:rsidR="00613BC6" w14:paraId="0DA3303F" w14:textId="77777777" w:rsidTr="003C60B3">
        <w:tblPrEx>
          <w:tblCellMar>
            <w:top w:w="40" w:type="dxa"/>
            <w:left w:w="40" w:type="dxa"/>
            <w:bottom w:w="40" w:type="dxa"/>
            <w:right w:w="40" w:type="dxa"/>
          </w:tblCellMar>
        </w:tblPrEx>
        <w:trPr>
          <w:jc w:val="center"/>
        </w:trPr>
        <w:tc>
          <w:tcPr>
            <w:tcW w:w="583" w:type="pct"/>
            <w:shd w:val="clear" w:color="auto" w:fill="006686"/>
            <w:vAlign w:val="center"/>
          </w:tcPr>
          <w:p w14:paraId="187B9344" w14:textId="77777777" w:rsidR="001D1BCB" w:rsidRDefault="00B00DBD" w:rsidP="00B622E5">
            <w:pPr>
              <w:pStyle w:val="col-header-style1"/>
              <w:keepNext/>
              <w:keepLines/>
            </w:pPr>
            <w:r>
              <w:t>Assessment</w:t>
            </w:r>
          </w:p>
          <w:p w14:paraId="16EF2CD3" w14:textId="364537D4" w:rsidR="00613BC6" w:rsidRDefault="00B00DBD" w:rsidP="00B622E5">
            <w:pPr>
              <w:pStyle w:val="col-header-style1"/>
              <w:keepNext/>
              <w:keepLines/>
              <w:spacing w:line="276" w:lineRule="auto"/>
            </w:pPr>
            <w:r>
              <w:t>Unit ID</w:t>
            </w:r>
          </w:p>
        </w:tc>
        <w:tc>
          <w:tcPr>
            <w:tcW w:w="715" w:type="pct"/>
            <w:shd w:val="clear" w:color="auto" w:fill="006686"/>
            <w:vAlign w:val="center"/>
          </w:tcPr>
          <w:p w14:paraId="7097667A" w14:textId="77777777" w:rsidR="00613BC6" w:rsidRDefault="00B00DBD" w:rsidP="00B622E5">
            <w:pPr>
              <w:pStyle w:val="col-header-style1"/>
              <w:keepNext/>
              <w:keepLines/>
              <w:spacing w:line="276" w:lineRule="auto"/>
            </w:pPr>
            <w:r>
              <w:t>Waterbody</w:t>
            </w:r>
          </w:p>
        </w:tc>
        <w:tc>
          <w:tcPr>
            <w:tcW w:w="780" w:type="pct"/>
            <w:shd w:val="clear" w:color="auto" w:fill="006686"/>
            <w:vAlign w:val="center"/>
          </w:tcPr>
          <w:p w14:paraId="78A7A271" w14:textId="77777777" w:rsidR="001D1BCB" w:rsidRDefault="00B00DBD" w:rsidP="00B622E5">
            <w:pPr>
              <w:pStyle w:val="col-header-style1"/>
              <w:keepNext/>
              <w:keepLines/>
            </w:pPr>
            <w:r>
              <w:t>Integrated</w:t>
            </w:r>
          </w:p>
          <w:p w14:paraId="41B9FF05" w14:textId="77777777" w:rsidR="001D1BCB" w:rsidRDefault="00B00DBD" w:rsidP="00B622E5">
            <w:pPr>
              <w:pStyle w:val="col-header-style1"/>
              <w:keepNext/>
              <w:keepLines/>
            </w:pPr>
            <w:r>
              <w:t>List</w:t>
            </w:r>
          </w:p>
          <w:p w14:paraId="7B434FA0" w14:textId="520FC309" w:rsidR="00613BC6" w:rsidRDefault="00B00DBD" w:rsidP="00B622E5">
            <w:pPr>
              <w:pStyle w:val="col-header-style1"/>
              <w:keepNext/>
              <w:keepLines/>
              <w:spacing w:line="276" w:lineRule="auto"/>
            </w:pPr>
            <w:r>
              <w:t>Category</w:t>
            </w:r>
          </w:p>
        </w:tc>
        <w:tc>
          <w:tcPr>
            <w:tcW w:w="973" w:type="pct"/>
            <w:shd w:val="clear" w:color="auto" w:fill="006686"/>
            <w:vAlign w:val="center"/>
          </w:tcPr>
          <w:p w14:paraId="6052B053" w14:textId="77777777" w:rsidR="00613BC6" w:rsidRDefault="00B00DBD" w:rsidP="00B622E5">
            <w:pPr>
              <w:pStyle w:val="col-header-style1"/>
              <w:keepNext/>
              <w:keepLines/>
              <w:spacing w:line="276" w:lineRule="auto"/>
            </w:pPr>
            <w:r>
              <w:t>Designated Use</w:t>
            </w:r>
          </w:p>
        </w:tc>
        <w:tc>
          <w:tcPr>
            <w:tcW w:w="974" w:type="pct"/>
            <w:shd w:val="clear" w:color="auto" w:fill="006686"/>
            <w:vAlign w:val="center"/>
          </w:tcPr>
          <w:p w14:paraId="5F433C16" w14:textId="77777777" w:rsidR="00613BC6" w:rsidRDefault="00B00DBD" w:rsidP="00B622E5">
            <w:pPr>
              <w:pStyle w:val="col-header-style1"/>
              <w:keepNext/>
              <w:keepLines/>
              <w:spacing w:line="276" w:lineRule="auto"/>
            </w:pPr>
            <w:r>
              <w:t>Impairment Cause</w:t>
            </w:r>
          </w:p>
        </w:tc>
        <w:tc>
          <w:tcPr>
            <w:tcW w:w="975" w:type="pct"/>
            <w:shd w:val="clear" w:color="auto" w:fill="006686"/>
            <w:vAlign w:val="center"/>
          </w:tcPr>
          <w:p w14:paraId="31651353" w14:textId="77777777" w:rsidR="00613BC6" w:rsidRDefault="00B00DBD" w:rsidP="00B622E5">
            <w:pPr>
              <w:pStyle w:val="col-header-style1"/>
              <w:keepNext/>
              <w:keepLines/>
              <w:spacing w:line="276" w:lineRule="auto"/>
            </w:pPr>
            <w:r>
              <w:t>Impairment Source</w:t>
            </w:r>
          </w:p>
        </w:tc>
      </w:tr>
      <w:tr w:rsidR="00613BC6" w14:paraId="12D4D304" w14:textId="77777777" w:rsidTr="003C60B3">
        <w:tblPrEx>
          <w:tblCellMar>
            <w:top w:w="40" w:type="dxa"/>
            <w:left w:w="40" w:type="dxa"/>
            <w:bottom w:w="40" w:type="dxa"/>
            <w:right w:w="40" w:type="dxa"/>
          </w:tblCellMar>
        </w:tblPrEx>
        <w:trPr>
          <w:trHeight w:val="300"/>
          <w:jc w:val="center"/>
        </w:trPr>
        <w:tc>
          <w:tcPr>
            <w:tcW w:w="583" w:type="pct"/>
            <w:shd w:val="clear" w:color="auto" w:fill="80C4D6"/>
            <w:vAlign w:val="center"/>
          </w:tcPr>
          <w:p w14:paraId="487E933D" w14:textId="77777777" w:rsidR="00613BC6" w:rsidRDefault="00B00DBD" w:rsidP="00B622E5">
            <w:pPr>
              <w:pStyle w:val="row-header-style1"/>
              <w:keepNext/>
              <w:keepLines/>
              <w:spacing w:line="276" w:lineRule="auto"/>
              <w:jc w:val="center"/>
            </w:pPr>
            <w:r>
              <w:t>MA73-20</w:t>
            </w:r>
          </w:p>
        </w:tc>
        <w:tc>
          <w:tcPr>
            <w:tcW w:w="715" w:type="pct"/>
            <w:shd w:val="clear" w:color="auto" w:fill="80C4D6"/>
            <w:vAlign w:val="center"/>
          </w:tcPr>
          <w:p w14:paraId="3AE36766" w14:textId="77777777" w:rsidR="00613BC6" w:rsidRDefault="00B00DBD" w:rsidP="00B622E5">
            <w:pPr>
              <w:pStyle w:val="row-header-style1"/>
              <w:keepNext/>
              <w:keepLines/>
              <w:spacing w:line="276" w:lineRule="auto"/>
              <w:jc w:val="center"/>
            </w:pPr>
            <w:r>
              <w:t>Beaver Meadow Brook</w:t>
            </w:r>
          </w:p>
        </w:tc>
        <w:tc>
          <w:tcPr>
            <w:tcW w:w="780" w:type="pct"/>
            <w:shd w:val="clear" w:color="auto" w:fill="80C4D6"/>
            <w:vAlign w:val="center"/>
          </w:tcPr>
          <w:p w14:paraId="41027E89" w14:textId="77777777" w:rsidR="00613BC6" w:rsidRDefault="00B00DBD" w:rsidP="00B622E5">
            <w:pPr>
              <w:pStyle w:val="row-header-style1"/>
              <w:keepNext/>
              <w:keepLines/>
              <w:spacing w:line="276" w:lineRule="auto"/>
              <w:jc w:val="center"/>
            </w:pPr>
            <w:r>
              <w:t>5</w:t>
            </w:r>
          </w:p>
        </w:tc>
        <w:tc>
          <w:tcPr>
            <w:tcW w:w="973" w:type="pct"/>
            <w:shd w:val="clear" w:color="auto" w:fill="DAEEF3"/>
            <w:vAlign w:val="center"/>
          </w:tcPr>
          <w:p w14:paraId="17BD1661" w14:textId="77777777" w:rsidR="00613BC6" w:rsidRDefault="00B00DBD" w:rsidP="00B622E5">
            <w:pPr>
              <w:pStyle w:val="col-data-style1"/>
              <w:keepNext/>
              <w:keepLines/>
              <w:spacing w:line="276" w:lineRule="auto"/>
              <w:jc w:val="center"/>
            </w:pPr>
            <w:r>
              <w:t>Fish, other Aquatic Life and Wildlife</w:t>
            </w:r>
          </w:p>
        </w:tc>
        <w:tc>
          <w:tcPr>
            <w:tcW w:w="974" w:type="pct"/>
            <w:shd w:val="clear" w:color="auto" w:fill="DAEEF3"/>
            <w:vAlign w:val="center"/>
          </w:tcPr>
          <w:p w14:paraId="4C103B17" w14:textId="77777777" w:rsidR="00613BC6" w:rsidRDefault="00B00DBD" w:rsidP="00B622E5">
            <w:pPr>
              <w:pStyle w:val="col-data-style1"/>
              <w:keepNext/>
              <w:keepLines/>
              <w:spacing w:line="276" w:lineRule="auto"/>
              <w:jc w:val="center"/>
            </w:pPr>
            <w:r>
              <w:t>Oxygen, Dissolved</w:t>
            </w:r>
          </w:p>
        </w:tc>
        <w:tc>
          <w:tcPr>
            <w:tcW w:w="975" w:type="pct"/>
            <w:shd w:val="clear" w:color="auto" w:fill="DAEEF3"/>
            <w:vAlign w:val="center"/>
          </w:tcPr>
          <w:p w14:paraId="25B7AF82" w14:textId="77777777" w:rsidR="00613BC6" w:rsidRDefault="00B00DBD" w:rsidP="00B622E5">
            <w:pPr>
              <w:pStyle w:val="col-data-style1"/>
              <w:keepNext/>
              <w:keepLines/>
              <w:spacing w:line="276" w:lineRule="auto"/>
              <w:jc w:val="center"/>
            </w:pPr>
            <w:r>
              <w:t>Source Unknown</w:t>
            </w:r>
          </w:p>
        </w:tc>
      </w:tr>
      <w:bookmarkEnd w:id="51"/>
    </w:tbl>
    <w:p w14:paraId="344AEC6B" w14:textId="77777777" w:rsidR="00613BC6" w:rsidRDefault="00613BC6" w:rsidP="00FE5620">
      <w:pPr>
        <w:spacing w:after="0"/>
      </w:pPr>
    </w:p>
    <w:p w14:paraId="395CA348" w14:textId="467243B9" w:rsidR="00613BC6" w:rsidRDefault="00B00DBD" w:rsidP="005412BF">
      <w:pPr>
        <w:pStyle w:val="Heading2"/>
        <w:rPr>
          <w:shd w:val="clear" w:color="auto" w:fill="FFFFFF"/>
        </w:rPr>
      </w:pPr>
      <w:bookmarkStart w:id="52" w:name="_Toc2603386"/>
      <w:r>
        <w:rPr>
          <w:shd w:val="clear" w:color="auto" w:fill="FFFFFF"/>
        </w:rPr>
        <w:t>Water Quality Goals</w:t>
      </w:r>
      <w:bookmarkEnd w:id="52"/>
    </w:p>
    <w:p w14:paraId="31F0D5E7" w14:textId="77777777" w:rsidR="00613BC6" w:rsidRDefault="00B00DBD" w:rsidP="005412BF">
      <w:pPr>
        <w:spacing w:after="120"/>
        <w:rPr>
          <w:rFonts w:ascii="Calibri" w:hAnsi="Calibri"/>
          <w:color w:val="000000"/>
          <w:shd w:val="clear" w:color="auto" w:fill="FFFFFF"/>
        </w:rPr>
      </w:pPr>
      <w:r>
        <w:rPr>
          <w:rFonts w:ascii="Calibri" w:hAnsi="Calibri"/>
          <w:color w:val="000000"/>
          <w:shd w:val="clear" w:color="auto" w:fill="FFFFFF"/>
        </w:rPr>
        <w:t>Water quality goals may be established for a variety of purposes, including the following:</w:t>
      </w:r>
    </w:p>
    <w:p w14:paraId="7F4AC319" w14:textId="7EC66278" w:rsidR="00613BC6" w:rsidRPr="007E146C" w:rsidRDefault="00B00DBD" w:rsidP="003C60B3">
      <w:pPr>
        <w:spacing w:after="120"/>
        <w:ind w:left="450" w:hanging="450"/>
        <w:rPr>
          <w:color w:val="000000"/>
          <w:shd w:val="clear" w:color="auto" w:fill="FFFFFF"/>
        </w:rPr>
      </w:pPr>
      <w:r w:rsidRPr="007E146C">
        <w:rPr>
          <w:color w:val="000000"/>
          <w:shd w:val="clear" w:color="auto" w:fill="FFFFFF"/>
        </w:rPr>
        <w:t>a.)</w:t>
      </w:r>
      <w:r w:rsidR="003C60B3">
        <w:rPr>
          <w:color w:val="000000"/>
          <w:shd w:val="clear" w:color="auto" w:fill="FFFFFF"/>
        </w:rPr>
        <w:tab/>
      </w:r>
      <w:r w:rsidRPr="007E146C">
        <w:rPr>
          <w:color w:val="000000"/>
          <w:shd w:val="clear" w:color="auto" w:fill="FFFFFF"/>
        </w:rPr>
        <w:t>For</w:t>
      </w:r>
      <w:r w:rsidRPr="007E146C">
        <w:rPr>
          <w:rStyle w:val="apple-converted-space"/>
          <w:rFonts w:ascii="Calibri" w:hAnsi="Calibri"/>
          <w:color w:val="000000"/>
          <w:szCs w:val="20"/>
          <w:shd w:val="clear" w:color="auto" w:fill="FFFFFF"/>
        </w:rPr>
        <w:t> </w:t>
      </w:r>
      <w:r w:rsidRPr="007E146C">
        <w:rPr>
          <w:rStyle w:val="Strong"/>
          <w:rFonts w:ascii="Calibri" w:hAnsi="Calibri"/>
          <w:color w:val="000000"/>
          <w:szCs w:val="20"/>
          <w:shd w:val="clear" w:color="auto" w:fill="FFFFFF"/>
        </w:rPr>
        <w:t>waterbodies with known impairments</w:t>
      </w:r>
      <w:r w:rsidRPr="007E146C">
        <w:rPr>
          <w:color w:val="000000"/>
          <w:shd w:val="clear" w:color="auto" w:fill="FFFFFF"/>
        </w:rPr>
        <w:t>, a</w:t>
      </w:r>
      <w:r w:rsidRPr="007E146C">
        <w:rPr>
          <w:rStyle w:val="apple-converted-space"/>
          <w:rFonts w:ascii="Calibri" w:hAnsi="Calibri"/>
          <w:color w:val="000000"/>
          <w:szCs w:val="20"/>
          <w:shd w:val="clear" w:color="auto" w:fill="FFFFFF"/>
        </w:rPr>
        <w:t> </w:t>
      </w:r>
      <w:hyperlink r:id="rId29" w:history="1">
        <w:r w:rsidRPr="007E146C">
          <w:rPr>
            <w:rStyle w:val="Hyperlink"/>
            <w:rFonts w:ascii="Calibri" w:hAnsi="Calibri"/>
            <w:szCs w:val="20"/>
            <w:shd w:val="clear" w:color="auto" w:fill="FFFFFF"/>
          </w:rPr>
          <w:t>Total Maximum Daily Load</w:t>
        </w:r>
      </w:hyperlink>
      <w:r w:rsidRPr="007E146C">
        <w:rPr>
          <w:rStyle w:val="apple-converted-space"/>
          <w:rFonts w:ascii="Calibri" w:hAnsi="Calibri"/>
          <w:color w:val="000000"/>
          <w:szCs w:val="20"/>
          <w:shd w:val="clear" w:color="auto" w:fill="FFFFFF"/>
        </w:rPr>
        <w:t> </w:t>
      </w:r>
      <w:r w:rsidRPr="007E146C">
        <w:rPr>
          <w:color w:val="000000"/>
          <w:shd w:val="clear" w:color="auto" w:fill="FFFFFF"/>
        </w:rPr>
        <w:t>(TMDL) is established by MassDEP and the United States Environmental Protection Agency (USEPA) as the maximum amount of the target pollutant that the waterbody can receive and still safely meet water quality standards. If the waterbody has a TMDL for total phosphorus (TP) or total nitrogen (TN), or total suspended solids (TSS), that information is provided below and included as a water quality goal.</w:t>
      </w:r>
    </w:p>
    <w:p w14:paraId="0EE06CDF" w14:textId="74EA238B" w:rsidR="00613BC6" w:rsidRPr="007E146C" w:rsidRDefault="00B00DBD" w:rsidP="003C60B3">
      <w:pPr>
        <w:spacing w:after="120"/>
        <w:ind w:left="450" w:hanging="450"/>
        <w:rPr>
          <w:shd w:val="clear" w:color="auto" w:fill="FFFFFF"/>
        </w:rPr>
      </w:pPr>
      <w:r w:rsidRPr="007E146C">
        <w:rPr>
          <w:shd w:val="clear" w:color="auto" w:fill="FFFFFF"/>
        </w:rPr>
        <w:t>b.)</w:t>
      </w:r>
      <w:r w:rsidR="003C60B3">
        <w:rPr>
          <w:shd w:val="clear" w:color="auto" w:fill="FFFFFF"/>
        </w:rPr>
        <w:tab/>
      </w:r>
      <w:r w:rsidRPr="007E146C">
        <w:rPr>
          <w:shd w:val="clear" w:color="auto" w:fill="FFFFFF"/>
        </w:rPr>
        <w:t>For</w:t>
      </w:r>
      <w:r w:rsidRPr="007E146C">
        <w:rPr>
          <w:rStyle w:val="apple-converted-space"/>
          <w:rFonts w:ascii="Calibri" w:hAnsi="Calibri"/>
          <w:color w:val="000000"/>
          <w:szCs w:val="20"/>
          <w:shd w:val="clear" w:color="auto" w:fill="FFFFFF"/>
        </w:rPr>
        <w:t> </w:t>
      </w:r>
      <w:r w:rsidRPr="007E146C">
        <w:rPr>
          <w:rStyle w:val="Strong"/>
          <w:rFonts w:ascii="Calibri" w:hAnsi="Calibri"/>
          <w:color w:val="000000"/>
          <w:szCs w:val="20"/>
          <w:shd w:val="clear" w:color="auto" w:fill="FFFFFF"/>
        </w:rPr>
        <w:t>waterbodies without a TMDL for total phosphorus</w:t>
      </w:r>
      <w:r w:rsidRPr="007E146C">
        <w:rPr>
          <w:rStyle w:val="apple-converted-space"/>
          <w:rFonts w:ascii="Calibri" w:hAnsi="Calibri"/>
          <w:color w:val="000000"/>
          <w:szCs w:val="20"/>
          <w:shd w:val="clear" w:color="auto" w:fill="FFFFFF"/>
        </w:rPr>
        <w:t> </w:t>
      </w:r>
      <w:r w:rsidRPr="007E146C">
        <w:rPr>
          <w:shd w:val="clear" w:color="auto" w:fill="FFFFFF"/>
        </w:rPr>
        <w:t>(TP), a default water quality goal for TP is based on target concentrations established in the</w:t>
      </w:r>
      <w:r w:rsidRPr="007E146C">
        <w:rPr>
          <w:rStyle w:val="apple-converted-space"/>
          <w:rFonts w:ascii="Calibri" w:hAnsi="Calibri"/>
          <w:color w:val="000000"/>
          <w:szCs w:val="20"/>
          <w:shd w:val="clear" w:color="auto" w:fill="FFFFFF"/>
        </w:rPr>
        <w:t> </w:t>
      </w:r>
      <w:hyperlink r:id="rId30" w:history="1">
        <w:r w:rsidRPr="007E146C">
          <w:rPr>
            <w:rStyle w:val="Hyperlink"/>
            <w:rFonts w:ascii="Calibri" w:hAnsi="Calibri"/>
            <w:szCs w:val="20"/>
            <w:shd w:val="clear" w:color="auto" w:fill="FFFFFF"/>
          </w:rPr>
          <w:t>Quality Criteria for Water</w:t>
        </w:r>
      </w:hyperlink>
      <w:r w:rsidRPr="007E146C">
        <w:rPr>
          <w:rStyle w:val="apple-converted-space"/>
          <w:rFonts w:ascii="Calibri" w:hAnsi="Calibri"/>
          <w:color w:val="000000"/>
          <w:szCs w:val="20"/>
          <w:shd w:val="clear" w:color="auto" w:fill="FFFFFF"/>
        </w:rPr>
        <w:t> </w:t>
      </w:r>
      <w:r w:rsidRPr="007E146C">
        <w:rPr>
          <w:shd w:val="clear" w:color="auto" w:fill="FFFFFF"/>
        </w:rPr>
        <w:t xml:space="preserve">(USEPA, 1986) (also known as the “Gold Book”).  The Gold Book states that TP should not exceed 50 ug/L in any stream at the point where it enters any </w:t>
      </w:r>
      <w:r w:rsidR="00791C09">
        <w:rPr>
          <w:shd w:val="clear" w:color="auto" w:fill="FFFFFF"/>
        </w:rPr>
        <w:t xml:space="preserve">pond, </w:t>
      </w:r>
      <w:r w:rsidRPr="007E146C">
        <w:rPr>
          <w:shd w:val="clear" w:color="auto" w:fill="FFFFFF"/>
        </w:rPr>
        <w:t>lake</w:t>
      </w:r>
      <w:r w:rsidR="00791C09">
        <w:rPr>
          <w:shd w:val="clear" w:color="auto" w:fill="FFFFFF"/>
        </w:rPr>
        <w:t>,</w:t>
      </w:r>
      <w:r w:rsidRPr="007E146C">
        <w:rPr>
          <w:shd w:val="clear" w:color="auto" w:fill="FFFFFF"/>
        </w:rPr>
        <w:t xml:space="preserve"> or reservoir, nor 25 ug/L within a </w:t>
      </w:r>
      <w:r w:rsidR="00791C09">
        <w:rPr>
          <w:shd w:val="clear" w:color="auto" w:fill="FFFFFF"/>
        </w:rPr>
        <w:t xml:space="preserve">pond, </w:t>
      </w:r>
      <w:r w:rsidRPr="007E146C">
        <w:rPr>
          <w:shd w:val="clear" w:color="auto" w:fill="FFFFFF"/>
        </w:rPr>
        <w:t>lake</w:t>
      </w:r>
      <w:r w:rsidR="00791C09">
        <w:rPr>
          <w:shd w:val="clear" w:color="auto" w:fill="FFFFFF"/>
        </w:rPr>
        <w:t>,</w:t>
      </w:r>
      <w:r w:rsidRPr="007E146C">
        <w:rPr>
          <w:shd w:val="clear" w:color="auto" w:fill="FFFFFF"/>
        </w:rPr>
        <w:t xml:space="preserve"> or reservoir. For the purposes of developing WBPs, MassDEP has adopted 50 ug/L as the TP target for all streams at their downstream discharge point, regardless of which type of water body the stream discharges to.</w:t>
      </w:r>
    </w:p>
    <w:p w14:paraId="78D24ABC" w14:textId="2F5C1263" w:rsidR="00613BC6" w:rsidRPr="007E146C" w:rsidRDefault="00B00DBD" w:rsidP="003C60B3">
      <w:pPr>
        <w:spacing w:after="120"/>
        <w:ind w:left="450" w:hanging="450"/>
        <w:rPr>
          <w:rFonts w:ascii="Calibri" w:hAnsi="Calibri"/>
          <w:szCs w:val="20"/>
          <w:shd w:val="clear" w:color="auto" w:fill="FFFFFF"/>
        </w:rPr>
      </w:pPr>
      <w:r w:rsidRPr="007E146C">
        <w:t>c.)</w:t>
      </w:r>
      <w:r w:rsidR="003C60B3">
        <w:tab/>
      </w:r>
      <w:hyperlink r:id="rId31" w:history="1">
        <w:r w:rsidRPr="007E146C">
          <w:rPr>
            <w:color w:val="0000FF"/>
            <w:u w:val="single"/>
          </w:rPr>
          <w:t>Massachusetts Surface Water Quality Standards</w:t>
        </w:r>
      </w:hyperlink>
      <w:r w:rsidRPr="007E146C">
        <w:t xml:space="preserve"> (314 CMR 4.00, 2013) prescribe the minimum water quality criteria required to sustain a waterbody’s designated uses. </w:t>
      </w:r>
      <w:r w:rsidRPr="005E5375">
        <w:rPr>
          <w:b/>
        </w:rPr>
        <w:t>Table A-4</w:t>
      </w:r>
      <w:r w:rsidRPr="007E146C">
        <w:t xml:space="preserve"> lists the Class for each Assessment Unit ID within the </w:t>
      </w:r>
      <w:r w:rsidR="004E3027">
        <w:t>Canton</w:t>
      </w:r>
      <w:r w:rsidR="004E3027" w:rsidRPr="007E146C">
        <w:t xml:space="preserve"> </w:t>
      </w:r>
      <w:r w:rsidR="001F2174">
        <w:t>sub</w:t>
      </w:r>
      <w:r w:rsidRPr="007E146C">
        <w:t>watershed</w:t>
      </w:r>
      <w:r w:rsidR="004E3027">
        <w:t>s</w:t>
      </w:r>
      <w:r w:rsidRPr="007E146C">
        <w:t>. The water quality goal(s) for bacteria are based on the Massachusetts Surface Water Quality Standards.</w:t>
      </w:r>
      <w:r w:rsidR="004E5292" w:rsidRPr="007E146C">
        <w:rPr>
          <w:rFonts w:ascii="Calibri" w:hAnsi="Calibri"/>
          <w:szCs w:val="20"/>
          <w:shd w:val="clear" w:color="auto" w:fill="FFFFFF"/>
        </w:rPr>
        <w:t xml:space="preserve"> </w:t>
      </w:r>
    </w:p>
    <w:p w14:paraId="368A0E20" w14:textId="148E788B" w:rsidR="00613BC6" w:rsidRDefault="00B00DBD" w:rsidP="003C60B3">
      <w:pPr>
        <w:keepNext/>
        <w:spacing w:after="120"/>
        <w:jc w:val="center"/>
        <w:rPr>
          <w:rFonts w:ascii="Calibri" w:hAnsi="Calibri"/>
          <w:color w:val="000000"/>
          <w:sz w:val="20"/>
          <w:szCs w:val="20"/>
          <w:shd w:val="clear" w:color="auto" w:fill="FFFFFF"/>
        </w:rPr>
      </w:pPr>
      <w:r w:rsidRPr="00EB2A59">
        <w:rPr>
          <w:rFonts w:ascii="Calibri" w:hAnsi="Calibri"/>
          <w:b/>
          <w:bCs/>
          <w:color w:val="000000"/>
          <w:szCs w:val="20"/>
          <w:shd w:val="clear" w:color="auto" w:fill="FFFFFF"/>
        </w:rPr>
        <w:t>Table</w:t>
      </w:r>
      <w:r w:rsidR="00C054A2" w:rsidRPr="00EB2A59">
        <w:rPr>
          <w:rFonts w:ascii="Calibri" w:hAnsi="Calibri"/>
          <w:b/>
          <w:bCs/>
          <w:color w:val="000000"/>
          <w:szCs w:val="20"/>
          <w:shd w:val="clear" w:color="auto" w:fill="FFFFFF"/>
        </w:rPr>
        <w:t>s</w:t>
      </w:r>
      <w:r w:rsidRPr="00EB2A59">
        <w:rPr>
          <w:rFonts w:ascii="Calibri" w:hAnsi="Calibri"/>
          <w:b/>
          <w:bCs/>
          <w:color w:val="000000"/>
          <w:szCs w:val="20"/>
          <w:shd w:val="clear" w:color="auto" w:fill="FFFFFF"/>
        </w:rPr>
        <w:t xml:space="preserve"> A-4: </w:t>
      </w:r>
      <w:r>
        <w:rPr>
          <w:rFonts w:ascii="Calibri" w:hAnsi="Calibri"/>
          <w:b/>
          <w:bCs/>
          <w:color w:val="000000"/>
          <w:shd w:val="clear" w:color="auto" w:fill="FFFFFF"/>
        </w:rPr>
        <w:t>Surface Water Quality Classification by Assessment Unit ID</w:t>
      </w:r>
    </w:p>
    <w:tbl>
      <w:tblPr>
        <w:tblStyle w:val="TableGrid"/>
        <w:tblW w:w="4000" w:type="pct"/>
        <w:jc w:val="center"/>
        <w:tblCellMar>
          <w:top w:w="100" w:type="dxa"/>
          <w:left w:w="200" w:type="dxa"/>
          <w:bottom w:w="100" w:type="dxa"/>
        </w:tblCellMar>
        <w:tblLook w:val="04A0" w:firstRow="1" w:lastRow="0" w:firstColumn="1" w:lastColumn="0" w:noHBand="0" w:noVBand="1"/>
        <w:tblDescription w:val=""/>
      </w:tblPr>
      <w:tblGrid>
        <w:gridCol w:w="1593"/>
        <w:gridCol w:w="3186"/>
        <w:gridCol w:w="3186"/>
      </w:tblGrid>
      <w:tr w:rsidR="00613BC6" w:rsidRPr="00FE5620" w14:paraId="01C2C6DF" w14:textId="77777777" w:rsidTr="003C60B3">
        <w:trPr>
          <w:trHeight w:val="178"/>
          <w:jc w:val="center"/>
        </w:trPr>
        <w:tc>
          <w:tcPr>
            <w:tcW w:w="5000" w:type="pct"/>
            <w:gridSpan w:val="3"/>
            <w:shd w:val="clear" w:color="auto" w:fill="00B0F0"/>
            <w:vAlign w:val="center"/>
          </w:tcPr>
          <w:p w14:paraId="3F141DAA" w14:textId="77777777" w:rsidR="00613BC6" w:rsidRPr="00FE5620" w:rsidRDefault="00B00DBD" w:rsidP="003C60B3">
            <w:pPr>
              <w:pStyle w:val="col-header-style4"/>
              <w:keepNext/>
              <w:spacing w:line="276" w:lineRule="auto"/>
              <w:jc w:val="center"/>
              <w:rPr>
                <w:sz w:val="19"/>
                <w:szCs w:val="19"/>
              </w:rPr>
            </w:pPr>
            <w:bookmarkStart w:id="53" w:name="ELEMA_WQSTANDARDS_TBL"/>
            <w:r w:rsidRPr="00FE5620">
              <w:rPr>
                <w:sz w:val="19"/>
                <w:szCs w:val="19"/>
              </w:rPr>
              <w:t>MS4 Subwatershed #: CANTON_01</w:t>
            </w:r>
          </w:p>
        </w:tc>
      </w:tr>
      <w:tr w:rsidR="00613BC6" w:rsidRPr="00FE5620" w14:paraId="300A75E6" w14:textId="77777777">
        <w:tblPrEx>
          <w:tblCellMar>
            <w:top w:w="40" w:type="dxa"/>
            <w:left w:w="40" w:type="dxa"/>
            <w:bottom w:w="40" w:type="dxa"/>
            <w:right w:w="40" w:type="dxa"/>
          </w:tblCellMar>
        </w:tblPrEx>
        <w:trPr>
          <w:jc w:val="center"/>
        </w:trPr>
        <w:tc>
          <w:tcPr>
            <w:tcW w:w="1000" w:type="pct"/>
            <w:shd w:val="clear" w:color="auto" w:fill="006686"/>
            <w:vAlign w:val="center"/>
          </w:tcPr>
          <w:p w14:paraId="75ED32C5" w14:textId="77777777" w:rsidR="001D1BCB" w:rsidRPr="00FE5620" w:rsidRDefault="00B00DBD" w:rsidP="003C60B3">
            <w:pPr>
              <w:pStyle w:val="col-header-style1"/>
              <w:keepNext/>
              <w:rPr>
                <w:sz w:val="19"/>
                <w:szCs w:val="19"/>
              </w:rPr>
            </w:pPr>
            <w:r w:rsidRPr="00FE5620">
              <w:rPr>
                <w:sz w:val="19"/>
                <w:szCs w:val="19"/>
              </w:rPr>
              <w:t>Assessment</w:t>
            </w:r>
          </w:p>
          <w:p w14:paraId="285410C3" w14:textId="3FCB50F2" w:rsidR="00613BC6" w:rsidRPr="00FE5620" w:rsidRDefault="00B00DBD" w:rsidP="003C60B3">
            <w:pPr>
              <w:pStyle w:val="col-header-style1"/>
              <w:keepNext/>
              <w:spacing w:line="276" w:lineRule="auto"/>
              <w:rPr>
                <w:sz w:val="19"/>
                <w:szCs w:val="19"/>
              </w:rPr>
            </w:pPr>
            <w:r w:rsidRPr="00FE5620">
              <w:rPr>
                <w:sz w:val="19"/>
                <w:szCs w:val="19"/>
              </w:rPr>
              <w:t>Unit ID</w:t>
            </w:r>
          </w:p>
        </w:tc>
        <w:tc>
          <w:tcPr>
            <w:tcW w:w="2000" w:type="pct"/>
            <w:shd w:val="clear" w:color="auto" w:fill="006686"/>
            <w:vAlign w:val="center"/>
          </w:tcPr>
          <w:p w14:paraId="3C13C1B7" w14:textId="77777777" w:rsidR="00613BC6" w:rsidRPr="00FE5620" w:rsidRDefault="00B00DBD" w:rsidP="003C60B3">
            <w:pPr>
              <w:pStyle w:val="col-header-style1"/>
              <w:keepNext/>
              <w:spacing w:line="276" w:lineRule="auto"/>
              <w:rPr>
                <w:sz w:val="19"/>
                <w:szCs w:val="19"/>
              </w:rPr>
            </w:pPr>
            <w:r w:rsidRPr="00FE5620">
              <w:rPr>
                <w:sz w:val="19"/>
                <w:szCs w:val="19"/>
              </w:rPr>
              <w:t>Waterbody</w:t>
            </w:r>
          </w:p>
        </w:tc>
        <w:tc>
          <w:tcPr>
            <w:tcW w:w="2000" w:type="pct"/>
            <w:shd w:val="clear" w:color="auto" w:fill="006686"/>
            <w:vAlign w:val="center"/>
          </w:tcPr>
          <w:p w14:paraId="5CFB4ECA" w14:textId="77777777" w:rsidR="00613BC6" w:rsidRPr="00FE5620" w:rsidRDefault="00B00DBD" w:rsidP="003C60B3">
            <w:pPr>
              <w:pStyle w:val="col-header-style1"/>
              <w:keepNext/>
              <w:spacing w:line="276" w:lineRule="auto"/>
              <w:rPr>
                <w:sz w:val="19"/>
                <w:szCs w:val="19"/>
              </w:rPr>
            </w:pPr>
            <w:r w:rsidRPr="00FE5620">
              <w:rPr>
                <w:sz w:val="19"/>
                <w:szCs w:val="19"/>
              </w:rPr>
              <w:t>Class</w:t>
            </w:r>
          </w:p>
        </w:tc>
      </w:tr>
      <w:tr w:rsidR="00613BC6" w:rsidRPr="00FE5620" w14:paraId="654F838D" w14:textId="77777777" w:rsidTr="00C054A2">
        <w:tblPrEx>
          <w:tblCellMar>
            <w:top w:w="40" w:type="dxa"/>
            <w:left w:w="40" w:type="dxa"/>
            <w:bottom w:w="40" w:type="dxa"/>
            <w:right w:w="40" w:type="dxa"/>
          </w:tblCellMar>
        </w:tblPrEx>
        <w:trPr>
          <w:trHeight w:val="400"/>
          <w:jc w:val="center"/>
        </w:trPr>
        <w:tc>
          <w:tcPr>
            <w:tcW w:w="1000" w:type="pct"/>
            <w:shd w:val="clear" w:color="auto" w:fill="80C4D6"/>
            <w:vAlign w:val="center"/>
          </w:tcPr>
          <w:p w14:paraId="1C59BC38" w14:textId="77777777" w:rsidR="00613BC6" w:rsidRPr="00FE5620" w:rsidRDefault="00B00DBD" w:rsidP="003C60B3">
            <w:pPr>
              <w:pStyle w:val="row-header-style1"/>
              <w:keepNext/>
              <w:spacing w:line="276" w:lineRule="auto"/>
              <w:jc w:val="center"/>
              <w:rPr>
                <w:sz w:val="19"/>
                <w:szCs w:val="19"/>
              </w:rPr>
            </w:pPr>
            <w:r w:rsidRPr="00FE5620">
              <w:rPr>
                <w:sz w:val="19"/>
                <w:szCs w:val="19"/>
              </w:rPr>
              <w:t>MA73022</w:t>
            </w:r>
          </w:p>
        </w:tc>
        <w:tc>
          <w:tcPr>
            <w:tcW w:w="2000" w:type="pct"/>
            <w:shd w:val="clear" w:color="auto" w:fill="DAEEF3"/>
            <w:vAlign w:val="center"/>
          </w:tcPr>
          <w:p w14:paraId="399664A5" w14:textId="77777777" w:rsidR="00613BC6" w:rsidRPr="00FE5620" w:rsidRDefault="00B00DBD" w:rsidP="003C60B3">
            <w:pPr>
              <w:pStyle w:val="col-data-style1"/>
              <w:keepNext/>
              <w:spacing w:line="276" w:lineRule="auto"/>
              <w:jc w:val="center"/>
              <w:rPr>
                <w:sz w:val="19"/>
                <w:szCs w:val="19"/>
              </w:rPr>
            </w:pPr>
            <w:r w:rsidRPr="00FE5620">
              <w:rPr>
                <w:sz w:val="19"/>
                <w:szCs w:val="19"/>
              </w:rPr>
              <w:t>Glen Echo Pond</w:t>
            </w:r>
          </w:p>
        </w:tc>
        <w:tc>
          <w:tcPr>
            <w:tcW w:w="2000" w:type="pct"/>
            <w:shd w:val="clear" w:color="auto" w:fill="DAEEF3"/>
            <w:vAlign w:val="center"/>
          </w:tcPr>
          <w:p w14:paraId="599FDF89" w14:textId="77777777" w:rsidR="00613BC6" w:rsidRPr="00FE5620" w:rsidRDefault="00B00DBD" w:rsidP="003C60B3">
            <w:pPr>
              <w:pStyle w:val="col-data-style1"/>
              <w:keepNext/>
              <w:spacing w:line="276" w:lineRule="auto"/>
              <w:jc w:val="center"/>
              <w:rPr>
                <w:sz w:val="19"/>
                <w:szCs w:val="19"/>
              </w:rPr>
            </w:pPr>
            <w:r w:rsidRPr="00FE5620">
              <w:rPr>
                <w:sz w:val="19"/>
                <w:szCs w:val="19"/>
              </w:rPr>
              <w:t>B</w:t>
            </w:r>
          </w:p>
        </w:tc>
      </w:tr>
      <w:tr w:rsidR="00613BC6" w:rsidRPr="00FE5620" w14:paraId="7A9BA974" w14:textId="77777777" w:rsidTr="00C054A2">
        <w:tblPrEx>
          <w:tblCellMar>
            <w:top w:w="40" w:type="dxa"/>
            <w:left w:w="40" w:type="dxa"/>
            <w:bottom w:w="40" w:type="dxa"/>
            <w:right w:w="40" w:type="dxa"/>
          </w:tblCellMar>
        </w:tblPrEx>
        <w:trPr>
          <w:trHeight w:val="400"/>
          <w:jc w:val="center"/>
        </w:trPr>
        <w:tc>
          <w:tcPr>
            <w:tcW w:w="1000" w:type="pct"/>
            <w:shd w:val="clear" w:color="auto" w:fill="80C4D6"/>
            <w:vAlign w:val="center"/>
          </w:tcPr>
          <w:p w14:paraId="3676B0EF" w14:textId="77777777" w:rsidR="00613BC6" w:rsidRPr="00FE5620" w:rsidRDefault="00B00DBD" w:rsidP="003C60B3">
            <w:pPr>
              <w:pStyle w:val="row-header-style1"/>
              <w:keepNext/>
              <w:spacing w:line="276" w:lineRule="auto"/>
              <w:jc w:val="center"/>
              <w:rPr>
                <w:sz w:val="19"/>
                <w:szCs w:val="19"/>
              </w:rPr>
            </w:pPr>
            <w:r w:rsidRPr="00FE5620">
              <w:rPr>
                <w:sz w:val="19"/>
                <w:szCs w:val="19"/>
              </w:rPr>
              <w:t>MA73-22</w:t>
            </w:r>
          </w:p>
        </w:tc>
        <w:tc>
          <w:tcPr>
            <w:tcW w:w="2000" w:type="pct"/>
            <w:shd w:val="clear" w:color="auto" w:fill="DAEEF3"/>
            <w:vAlign w:val="center"/>
          </w:tcPr>
          <w:p w14:paraId="026E8C35" w14:textId="5FF819B6" w:rsidR="00613BC6" w:rsidRPr="00FE5620" w:rsidRDefault="00B00DBD" w:rsidP="003C60B3">
            <w:pPr>
              <w:pStyle w:val="col-data-style1"/>
              <w:keepNext/>
              <w:spacing w:line="276" w:lineRule="auto"/>
              <w:jc w:val="center"/>
              <w:rPr>
                <w:sz w:val="19"/>
                <w:szCs w:val="19"/>
              </w:rPr>
            </w:pPr>
            <w:r w:rsidRPr="00FE5620">
              <w:rPr>
                <w:sz w:val="19"/>
                <w:szCs w:val="19"/>
              </w:rPr>
              <w:t>Pequi</w:t>
            </w:r>
            <w:r w:rsidR="005D17BC" w:rsidRPr="00FE5620">
              <w:rPr>
                <w:sz w:val="19"/>
                <w:szCs w:val="19"/>
              </w:rPr>
              <w:t>t</w:t>
            </w:r>
            <w:r w:rsidRPr="00FE5620">
              <w:rPr>
                <w:sz w:val="19"/>
                <w:szCs w:val="19"/>
              </w:rPr>
              <w:t xml:space="preserve"> Brook</w:t>
            </w:r>
          </w:p>
        </w:tc>
        <w:tc>
          <w:tcPr>
            <w:tcW w:w="2000" w:type="pct"/>
            <w:shd w:val="clear" w:color="auto" w:fill="DAEEF3"/>
            <w:vAlign w:val="center"/>
          </w:tcPr>
          <w:p w14:paraId="66057663" w14:textId="77777777" w:rsidR="00613BC6" w:rsidRPr="00FE5620" w:rsidRDefault="00B00DBD" w:rsidP="003C60B3">
            <w:pPr>
              <w:pStyle w:val="col-data-style1"/>
              <w:keepNext/>
              <w:spacing w:line="276" w:lineRule="auto"/>
              <w:jc w:val="center"/>
              <w:rPr>
                <w:sz w:val="19"/>
                <w:szCs w:val="19"/>
              </w:rPr>
            </w:pPr>
            <w:r w:rsidRPr="00FE5620">
              <w:rPr>
                <w:sz w:val="19"/>
                <w:szCs w:val="19"/>
              </w:rPr>
              <w:t>B</w:t>
            </w:r>
          </w:p>
        </w:tc>
      </w:tr>
    </w:tbl>
    <w:p w14:paraId="40C0B0CA" w14:textId="77777777" w:rsidR="00613BC6" w:rsidRDefault="00613BC6" w:rsidP="00FE5620">
      <w:pPr>
        <w:spacing w:after="0"/>
      </w:pPr>
    </w:p>
    <w:tbl>
      <w:tblPr>
        <w:tblStyle w:val="TableGrid"/>
        <w:tblW w:w="4000" w:type="pct"/>
        <w:jc w:val="center"/>
        <w:tblCellMar>
          <w:top w:w="100" w:type="dxa"/>
          <w:left w:w="200" w:type="dxa"/>
          <w:bottom w:w="100" w:type="dxa"/>
        </w:tblCellMar>
        <w:tblLook w:val="04A0" w:firstRow="1" w:lastRow="0" w:firstColumn="1" w:lastColumn="0" w:noHBand="0" w:noVBand="1"/>
        <w:tblDescription w:val=""/>
      </w:tblPr>
      <w:tblGrid>
        <w:gridCol w:w="1593"/>
        <w:gridCol w:w="3186"/>
        <w:gridCol w:w="3186"/>
      </w:tblGrid>
      <w:tr w:rsidR="00613BC6" w:rsidRPr="00FE5620" w14:paraId="27E72A1D" w14:textId="77777777" w:rsidTr="003C60B3">
        <w:trPr>
          <w:trHeight w:val="151"/>
          <w:jc w:val="center"/>
        </w:trPr>
        <w:tc>
          <w:tcPr>
            <w:tcW w:w="5000" w:type="pct"/>
            <w:gridSpan w:val="3"/>
            <w:shd w:val="clear" w:color="auto" w:fill="00B0F0"/>
            <w:vAlign w:val="center"/>
          </w:tcPr>
          <w:p w14:paraId="392DAA33" w14:textId="77777777" w:rsidR="00613BC6" w:rsidRPr="00FE5620" w:rsidRDefault="00B00DBD" w:rsidP="00FE5620">
            <w:pPr>
              <w:pStyle w:val="col-header-style4"/>
              <w:spacing w:line="276" w:lineRule="auto"/>
              <w:jc w:val="center"/>
              <w:rPr>
                <w:sz w:val="19"/>
                <w:szCs w:val="19"/>
              </w:rPr>
            </w:pPr>
            <w:r w:rsidRPr="00FE5620">
              <w:rPr>
                <w:sz w:val="19"/>
                <w:szCs w:val="19"/>
              </w:rPr>
              <w:t>MS4 Subwatershed #: CANTON_05</w:t>
            </w:r>
          </w:p>
        </w:tc>
      </w:tr>
      <w:tr w:rsidR="00613BC6" w:rsidRPr="00FE5620" w14:paraId="192BD0DA" w14:textId="77777777">
        <w:tblPrEx>
          <w:tblCellMar>
            <w:top w:w="40" w:type="dxa"/>
            <w:left w:w="40" w:type="dxa"/>
            <w:bottom w:w="40" w:type="dxa"/>
            <w:right w:w="40" w:type="dxa"/>
          </w:tblCellMar>
        </w:tblPrEx>
        <w:trPr>
          <w:jc w:val="center"/>
        </w:trPr>
        <w:tc>
          <w:tcPr>
            <w:tcW w:w="1000" w:type="pct"/>
            <w:shd w:val="clear" w:color="auto" w:fill="006686"/>
            <w:vAlign w:val="center"/>
          </w:tcPr>
          <w:p w14:paraId="4C41AD28" w14:textId="77777777" w:rsidR="001D1BCB" w:rsidRPr="00FE5620" w:rsidRDefault="00B00DBD" w:rsidP="005412BF">
            <w:pPr>
              <w:pStyle w:val="col-header-style1"/>
              <w:rPr>
                <w:sz w:val="19"/>
                <w:szCs w:val="19"/>
              </w:rPr>
            </w:pPr>
            <w:r w:rsidRPr="00FE5620">
              <w:rPr>
                <w:sz w:val="19"/>
                <w:szCs w:val="19"/>
              </w:rPr>
              <w:t>Assessment</w:t>
            </w:r>
          </w:p>
          <w:p w14:paraId="6A476E3A" w14:textId="27C1AE1F" w:rsidR="00613BC6" w:rsidRPr="00FE5620" w:rsidRDefault="00B00DBD" w:rsidP="005412BF">
            <w:pPr>
              <w:pStyle w:val="col-header-style1"/>
              <w:spacing w:line="276" w:lineRule="auto"/>
              <w:rPr>
                <w:sz w:val="19"/>
                <w:szCs w:val="19"/>
              </w:rPr>
            </w:pPr>
            <w:r w:rsidRPr="00FE5620">
              <w:rPr>
                <w:sz w:val="19"/>
                <w:szCs w:val="19"/>
              </w:rPr>
              <w:t>Unit ID</w:t>
            </w:r>
          </w:p>
        </w:tc>
        <w:tc>
          <w:tcPr>
            <w:tcW w:w="2000" w:type="pct"/>
            <w:shd w:val="clear" w:color="auto" w:fill="006686"/>
            <w:vAlign w:val="center"/>
          </w:tcPr>
          <w:p w14:paraId="515CA327" w14:textId="77777777" w:rsidR="00613BC6" w:rsidRPr="00FE5620" w:rsidRDefault="00B00DBD" w:rsidP="005412BF">
            <w:pPr>
              <w:pStyle w:val="col-header-style1"/>
              <w:spacing w:line="276" w:lineRule="auto"/>
              <w:rPr>
                <w:sz w:val="19"/>
                <w:szCs w:val="19"/>
              </w:rPr>
            </w:pPr>
            <w:r w:rsidRPr="00FE5620">
              <w:rPr>
                <w:sz w:val="19"/>
                <w:szCs w:val="19"/>
              </w:rPr>
              <w:t>Waterbody</w:t>
            </w:r>
          </w:p>
        </w:tc>
        <w:tc>
          <w:tcPr>
            <w:tcW w:w="2000" w:type="pct"/>
            <w:shd w:val="clear" w:color="auto" w:fill="006686"/>
            <w:vAlign w:val="center"/>
          </w:tcPr>
          <w:p w14:paraId="69EBE136" w14:textId="77777777" w:rsidR="00613BC6" w:rsidRPr="00FE5620" w:rsidRDefault="00B00DBD" w:rsidP="005412BF">
            <w:pPr>
              <w:pStyle w:val="col-header-style1"/>
              <w:spacing w:line="276" w:lineRule="auto"/>
              <w:rPr>
                <w:sz w:val="19"/>
                <w:szCs w:val="19"/>
              </w:rPr>
            </w:pPr>
            <w:r w:rsidRPr="00FE5620">
              <w:rPr>
                <w:sz w:val="19"/>
                <w:szCs w:val="19"/>
              </w:rPr>
              <w:t>Class</w:t>
            </w:r>
          </w:p>
        </w:tc>
      </w:tr>
      <w:tr w:rsidR="00613BC6" w:rsidRPr="00FE5620" w14:paraId="23B0F597" w14:textId="77777777" w:rsidTr="004E5292">
        <w:tblPrEx>
          <w:tblCellMar>
            <w:top w:w="40" w:type="dxa"/>
            <w:left w:w="40" w:type="dxa"/>
            <w:bottom w:w="40" w:type="dxa"/>
            <w:right w:w="40" w:type="dxa"/>
          </w:tblCellMar>
        </w:tblPrEx>
        <w:trPr>
          <w:trHeight w:val="400"/>
          <w:jc w:val="center"/>
        </w:trPr>
        <w:tc>
          <w:tcPr>
            <w:tcW w:w="1000" w:type="pct"/>
            <w:shd w:val="clear" w:color="auto" w:fill="80C4D6"/>
            <w:vAlign w:val="center"/>
          </w:tcPr>
          <w:p w14:paraId="40F7F4D1" w14:textId="77777777" w:rsidR="00613BC6" w:rsidRPr="00FE5620" w:rsidRDefault="00B00DBD" w:rsidP="005412BF">
            <w:pPr>
              <w:pStyle w:val="row-header-style1"/>
              <w:spacing w:line="276" w:lineRule="auto"/>
              <w:jc w:val="center"/>
              <w:rPr>
                <w:sz w:val="19"/>
                <w:szCs w:val="19"/>
              </w:rPr>
            </w:pPr>
            <w:r w:rsidRPr="00FE5620">
              <w:rPr>
                <w:sz w:val="19"/>
                <w:szCs w:val="19"/>
              </w:rPr>
              <w:t>MA73048</w:t>
            </w:r>
          </w:p>
        </w:tc>
        <w:tc>
          <w:tcPr>
            <w:tcW w:w="2000" w:type="pct"/>
            <w:shd w:val="clear" w:color="auto" w:fill="DAEEF3"/>
            <w:vAlign w:val="center"/>
          </w:tcPr>
          <w:p w14:paraId="0377C38E" w14:textId="77777777" w:rsidR="00613BC6" w:rsidRPr="00FE5620" w:rsidRDefault="00B00DBD" w:rsidP="005412BF">
            <w:pPr>
              <w:pStyle w:val="col-data-style1"/>
              <w:spacing w:line="276" w:lineRule="auto"/>
              <w:jc w:val="center"/>
              <w:rPr>
                <w:sz w:val="19"/>
                <w:szCs w:val="19"/>
              </w:rPr>
            </w:pPr>
            <w:r w:rsidRPr="00FE5620">
              <w:rPr>
                <w:sz w:val="19"/>
                <w:szCs w:val="19"/>
              </w:rPr>
              <w:t>Reservoir Pond</w:t>
            </w:r>
          </w:p>
        </w:tc>
        <w:tc>
          <w:tcPr>
            <w:tcW w:w="2000" w:type="pct"/>
            <w:shd w:val="clear" w:color="auto" w:fill="DAEEF3"/>
            <w:vAlign w:val="center"/>
          </w:tcPr>
          <w:p w14:paraId="2495D8F5" w14:textId="77777777" w:rsidR="00613BC6" w:rsidRPr="00FE5620" w:rsidRDefault="00B00DBD" w:rsidP="005412BF">
            <w:pPr>
              <w:pStyle w:val="col-data-style1"/>
              <w:spacing w:line="276" w:lineRule="auto"/>
              <w:jc w:val="center"/>
              <w:rPr>
                <w:sz w:val="19"/>
                <w:szCs w:val="19"/>
              </w:rPr>
            </w:pPr>
            <w:r w:rsidRPr="00FE5620">
              <w:rPr>
                <w:sz w:val="19"/>
                <w:szCs w:val="19"/>
              </w:rPr>
              <w:t>B</w:t>
            </w:r>
          </w:p>
        </w:tc>
      </w:tr>
      <w:tr w:rsidR="00613BC6" w:rsidRPr="00FE5620" w14:paraId="1DF33936" w14:textId="77777777" w:rsidTr="004E5292">
        <w:tblPrEx>
          <w:tblCellMar>
            <w:top w:w="40" w:type="dxa"/>
            <w:left w:w="40" w:type="dxa"/>
            <w:bottom w:w="40" w:type="dxa"/>
            <w:right w:w="40" w:type="dxa"/>
          </w:tblCellMar>
        </w:tblPrEx>
        <w:trPr>
          <w:trHeight w:val="400"/>
          <w:jc w:val="center"/>
        </w:trPr>
        <w:tc>
          <w:tcPr>
            <w:tcW w:w="1000" w:type="pct"/>
            <w:shd w:val="clear" w:color="auto" w:fill="80C4D6"/>
            <w:vAlign w:val="center"/>
          </w:tcPr>
          <w:p w14:paraId="56CA5960" w14:textId="77777777" w:rsidR="00613BC6" w:rsidRPr="00FE5620" w:rsidRDefault="00B00DBD" w:rsidP="005412BF">
            <w:pPr>
              <w:pStyle w:val="row-header-style1"/>
              <w:spacing w:line="276" w:lineRule="auto"/>
              <w:jc w:val="center"/>
              <w:rPr>
                <w:sz w:val="19"/>
                <w:szCs w:val="19"/>
              </w:rPr>
            </w:pPr>
            <w:r w:rsidRPr="00FE5620">
              <w:rPr>
                <w:sz w:val="19"/>
                <w:szCs w:val="19"/>
              </w:rPr>
              <w:t>MA73-22</w:t>
            </w:r>
          </w:p>
        </w:tc>
        <w:tc>
          <w:tcPr>
            <w:tcW w:w="2000" w:type="pct"/>
            <w:shd w:val="clear" w:color="auto" w:fill="DAEEF3"/>
            <w:vAlign w:val="center"/>
          </w:tcPr>
          <w:p w14:paraId="2BD3A892" w14:textId="4BFF37A7" w:rsidR="00613BC6" w:rsidRPr="00FE5620" w:rsidRDefault="00B00DBD" w:rsidP="005412BF">
            <w:pPr>
              <w:pStyle w:val="col-data-style1"/>
              <w:spacing w:line="276" w:lineRule="auto"/>
              <w:jc w:val="center"/>
              <w:rPr>
                <w:sz w:val="19"/>
                <w:szCs w:val="19"/>
              </w:rPr>
            </w:pPr>
            <w:r w:rsidRPr="00FE5620">
              <w:rPr>
                <w:sz w:val="19"/>
                <w:szCs w:val="19"/>
              </w:rPr>
              <w:t>Pequ</w:t>
            </w:r>
            <w:r w:rsidR="005D17BC" w:rsidRPr="00FE5620">
              <w:rPr>
                <w:sz w:val="19"/>
                <w:szCs w:val="19"/>
              </w:rPr>
              <w:t>it</w:t>
            </w:r>
            <w:r w:rsidRPr="00FE5620">
              <w:rPr>
                <w:sz w:val="19"/>
                <w:szCs w:val="19"/>
              </w:rPr>
              <w:t xml:space="preserve"> Brook</w:t>
            </w:r>
          </w:p>
        </w:tc>
        <w:tc>
          <w:tcPr>
            <w:tcW w:w="2000" w:type="pct"/>
            <w:shd w:val="clear" w:color="auto" w:fill="DAEEF3"/>
            <w:vAlign w:val="center"/>
          </w:tcPr>
          <w:p w14:paraId="71F6A3B5" w14:textId="77777777" w:rsidR="00613BC6" w:rsidRPr="00FE5620" w:rsidRDefault="00B00DBD" w:rsidP="005412BF">
            <w:pPr>
              <w:pStyle w:val="col-data-style1"/>
              <w:spacing w:line="276" w:lineRule="auto"/>
              <w:jc w:val="center"/>
              <w:rPr>
                <w:sz w:val="19"/>
                <w:szCs w:val="19"/>
              </w:rPr>
            </w:pPr>
            <w:r w:rsidRPr="00FE5620">
              <w:rPr>
                <w:sz w:val="19"/>
                <w:szCs w:val="19"/>
              </w:rPr>
              <w:t>B</w:t>
            </w:r>
          </w:p>
        </w:tc>
      </w:tr>
    </w:tbl>
    <w:p w14:paraId="16E69A2C" w14:textId="77777777" w:rsidR="00613BC6" w:rsidRDefault="00613BC6" w:rsidP="00FE5620">
      <w:pPr>
        <w:spacing w:after="0"/>
      </w:pPr>
    </w:p>
    <w:tbl>
      <w:tblPr>
        <w:tblStyle w:val="TableGrid"/>
        <w:tblW w:w="4000" w:type="pct"/>
        <w:jc w:val="center"/>
        <w:tblCellMar>
          <w:top w:w="100" w:type="dxa"/>
          <w:left w:w="200" w:type="dxa"/>
          <w:bottom w:w="100" w:type="dxa"/>
        </w:tblCellMar>
        <w:tblLook w:val="04A0" w:firstRow="1" w:lastRow="0" w:firstColumn="1" w:lastColumn="0" w:noHBand="0" w:noVBand="1"/>
        <w:tblDescription w:val=""/>
      </w:tblPr>
      <w:tblGrid>
        <w:gridCol w:w="1593"/>
        <w:gridCol w:w="3186"/>
        <w:gridCol w:w="3186"/>
      </w:tblGrid>
      <w:tr w:rsidR="00613BC6" w:rsidRPr="005D22DF" w14:paraId="45977BF7" w14:textId="77777777" w:rsidTr="003C60B3">
        <w:trPr>
          <w:trHeight w:val="223"/>
          <w:jc w:val="center"/>
        </w:trPr>
        <w:tc>
          <w:tcPr>
            <w:tcW w:w="5000" w:type="pct"/>
            <w:gridSpan w:val="3"/>
            <w:shd w:val="clear" w:color="auto" w:fill="00B0F0"/>
            <w:vAlign w:val="center"/>
          </w:tcPr>
          <w:p w14:paraId="0A2B98F4" w14:textId="77777777" w:rsidR="00613BC6" w:rsidRPr="005D22DF" w:rsidRDefault="00B00DBD" w:rsidP="00FE5620">
            <w:pPr>
              <w:pStyle w:val="col-header-style4"/>
              <w:spacing w:line="276" w:lineRule="auto"/>
              <w:jc w:val="center"/>
              <w:rPr>
                <w:sz w:val="19"/>
                <w:szCs w:val="19"/>
              </w:rPr>
            </w:pPr>
            <w:r w:rsidRPr="005D22DF">
              <w:rPr>
                <w:sz w:val="19"/>
                <w:szCs w:val="19"/>
              </w:rPr>
              <w:t>MS4 Subwatershed #: CANTON_08</w:t>
            </w:r>
          </w:p>
        </w:tc>
      </w:tr>
      <w:tr w:rsidR="00613BC6" w:rsidRPr="005D22DF" w14:paraId="396F0674" w14:textId="77777777">
        <w:tblPrEx>
          <w:tblCellMar>
            <w:top w:w="40" w:type="dxa"/>
            <w:left w:w="40" w:type="dxa"/>
            <w:bottom w:w="40" w:type="dxa"/>
            <w:right w:w="40" w:type="dxa"/>
          </w:tblCellMar>
        </w:tblPrEx>
        <w:trPr>
          <w:jc w:val="center"/>
        </w:trPr>
        <w:tc>
          <w:tcPr>
            <w:tcW w:w="1000" w:type="pct"/>
            <w:shd w:val="clear" w:color="auto" w:fill="006686"/>
            <w:vAlign w:val="center"/>
          </w:tcPr>
          <w:p w14:paraId="2F5E17E1" w14:textId="77777777" w:rsidR="001D1BCB" w:rsidRPr="005D22DF" w:rsidRDefault="00B00DBD" w:rsidP="005412BF">
            <w:pPr>
              <w:pStyle w:val="col-header-style1"/>
              <w:rPr>
                <w:sz w:val="19"/>
                <w:szCs w:val="19"/>
              </w:rPr>
            </w:pPr>
            <w:r w:rsidRPr="005D22DF">
              <w:rPr>
                <w:sz w:val="19"/>
                <w:szCs w:val="19"/>
              </w:rPr>
              <w:t>Assessment</w:t>
            </w:r>
          </w:p>
          <w:p w14:paraId="5F7B9CD4" w14:textId="0E9CC5D4" w:rsidR="00613BC6" w:rsidRPr="005D22DF" w:rsidRDefault="00B00DBD" w:rsidP="005412BF">
            <w:pPr>
              <w:pStyle w:val="col-header-style1"/>
              <w:spacing w:line="276" w:lineRule="auto"/>
              <w:rPr>
                <w:sz w:val="19"/>
                <w:szCs w:val="19"/>
              </w:rPr>
            </w:pPr>
            <w:r w:rsidRPr="005D22DF">
              <w:rPr>
                <w:sz w:val="19"/>
                <w:szCs w:val="19"/>
              </w:rPr>
              <w:t>Unit ID</w:t>
            </w:r>
          </w:p>
        </w:tc>
        <w:tc>
          <w:tcPr>
            <w:tcW w:w="2000" w:type="pct"/>
            <w:shd w:val="clear" w:color="auto" w:fill="006686"/>
            <w:vAlign w:val="center"/>
          </w:tcPr>
          <w:p w14:paraId="243C52A6" w14:textId="77777777" w:rsidR="00613BC6" w:rsidRPr="005D22DF" w:rsidRDefault="00B00DBD" w:rsidP="005412BF">
            <w:pPr>
              <w:pStyle w:val="col-header-style1"/>
              <w:spacing w:line="276" w:lineRule="auto"/>
              <w:rPr>
                <w:sz w:val="19"/>
                <w:szCs w:val="19"/>
              </w:rPr>
            </w:pPr>
            <w:r w:rsidRPr="005D22DF">
              <w:rPr>
                <w:sz w:val="19"/>
                <w:szCs w:val="19"/>
              </w:rPr>
              <w:t>Waterbody</w:t>
            </w:r>
          </w:p>
        </w:tc>
        <w:tc>
          <w:tcPr>
            <w:tcW w:w="2000" w:type="pct"/>
            <w:shd w:val="clear" w:color="auto" w:fill="006686"/>
            <w:vAlign w:val="center"/>
          </w:tcPr>
          <w:p w14:paraId="393B77C8" w14:textId="77777777" w:rsidR="00613BC6" w:rsidRPr="005D22DF" w:rsidRDefault="00B00DBD" w:rsidP="005412BF">
            <w:pPr>
              <w:pStyle w:val="col-header-style1"/>
              <w:spacing w:line="276" w:lineRule="auto"/>
              <w:rPr>
                <w:sz w:val="19"/>
                <w:szCs w:val="19"/>
              </w:rPr>
            </w:pPr>
            <w:r w:rsidRPr="005D22DF">
              <w:rPr>
                <w:sz w:val="19"/>
                <w:szCs w:val="19"/>
              </w:rPr>
              <w:t>Class</w:t>
            </w:r>
          </w:p>
        </w:tc>
      </w:tr>
      <w:tr w:rsidR="00613BC6" w:rsidRPr="005D22DF" w14:paraId="1AC037A5" w14:textId="77777777" w:rsidTr="004E5292">
        <w:tblPrEx>
          <w:tblCellMar>
            <w:top w:w="40" w:type="dxa"/>
            <w:left w:w="40" w:type="dxa"/>
            <w:bottom w:w="40" w:type="dxa"/>
            <w:right w:w="40" w:type="dxa"/>
          </w:tblCellMar>
        </w:tblPrEx>
        <w:trPr>
          <w:trHeight w:val="400"/>
          <w:jc w:val="center"/>
        </w:trPr>
        <w:tc>
          <w:tcPr>
            <w:tcW w:w="1000" w:type="pct"/>
            <w:shd w:val="clear" w:color="auto" w:fill="80C4D6"/>
            <w:vAlign w:val="center"/>
          </w:tcPr>
          <w:p w14:paraId="73575EF6" w14:textId="77777777" w:rsidR="00613BC6" w:rsidRPr="005D22DF" w:rsidRDefault="00B00DBD" w:rsidP="005412BF">
            <w:pPr>
              <w:pStyle w:val="row-header-style1"/>
              <w:spacing w:line="276" w:lineRule="auto"/>
              <w:jc w:val="center"/>
              <w:rPr>
                <w:sz w:val="19"/>
                <w:szCs w:val="19"/>
              </w:rPr>
            </w:pPr>
            <w:r w:rsidRPr="005D22DF">
              <w:rPr>
                <w:sz w:val="19"/>
                <w:szCs w:val="19"/>
              </w:rPr>
              <w:t>MA73005</w:t>
            </w:r>
          </w:p>
        </w:tc>
        <w:tc>
          <w:tcPr>
            <w:tcW w:w="2000" w:type="pct"/>
            <w:shd w:val="clear" w:color="auto" w:fill="DAEEF3"/>
            <w:vAlign w:val="center"/>
          </w:tcPr>
          <w:p w14:paraId="79E306DD" w14:textId="77777777" w:rsidR="00613BC6" w:rsidRPr="005D22DF" w:rsidRDefault="00B00DBD" w:rsidP="005412BF">
            <w:pPr>
              <w:pStyle w:val="col-data-style1"/>
              <w:spacing w:line="276" w:lineRule="auto"/>
              <w:jc w:val="center"/>
              <w:rPr>
                <w:sz w:val="19"/>
                <w:szCs w:val="19"/>
              </w:rPr>
            </w:pPr>
            <w:r w:rsidRPr="005D22DF">
              <w:rPr>
                <w:sz w:val="19"/>
                <w:szCs w:val="19"/>
              </w:rPr>
              <w:t>Bolivar Pond</w:t>
            </w:r>
          </w:p>
        </w:tc>
        <w:tc>
          <w:tcPr>
            <w:tcW w:w="2000" w:type="pct"/>
            <w:shd w:val="clear" w:color="auto" w:fill="DAEEF3"/>
            <w:vAlign w:val="center"/>
          </w:tcPr>
          <w:p w14:paraId="158B4419" w14:textId="77777777" w:rsidR="00613BC6" w:rsidRPr="005D22DF" w:rsidRDefault="00B00DBD" w:rsidP="005412BF">
            <w:pPr>
              <w:pStyle w:val="col-data-style1"/>
              <w:spacing w:line="276" w:lineRule="auto"/>
              <w:jc w:val="center"/>
              <w:rPr>
                <w:sz w:val="19"/>
                <w:szCs w:val="19"/>
              </w:rPr>
            </w:pPr>
            <w:r w:rsidRPr="005D22DF">
              <w:rPr>
                <w:sz w:val="19"/>
                <w:szCs w:val="19"/>
              </w:rPr>
              <w:t>B</w:t>
            </w:r>
          </w:p>
        </w:tc>
      </w:tr>
      <w:tr w:rsidR="00613BC6" w:rsidRPr="005D22DF" w14:paraId="2F572294" w14:textId="77777777" w:rsidTr="004E5292">
        <w:tblPrEx>
          <w:tblCellMar>
            <w:top w:w="40" w:type="dxa"/>
            <w:left w:w="40" w:type="dxa"/>
            <w:bottom w:w="40" w:type="dxa"/>
            <w:right w:w="40" w:type="dxa"/>
          </w:tblCellMar>
        </w:tblPrEx>
        <w:trPr>
          <w:trHeight w:val="400"/>
          <w:jc w:val="center"/>
        </w:trPr>
        <w:tc>
          <w:tcPr>
            <w:tcW w:w="1000" w:type="pct"/>
            <w:shd w:val="clear" w:color="auto" w:fill="80C4D6"/>
            <w:vAlign w:val="center"/>
          </w:tcPr>
          <w:p w14:paraId="5B237022" w14:textId="77777777" w:rsidR="00613BC6" w:rsidRPr="005D22DF" w:rsidRDefault="00B00DBD" w:rsidP="005412BF">
            <w:pPr>
              <w:pStyle w:val="row-header-style1"/>
              <w:spacing w:line="276" w:lineRule="auto"/>
              <w:jc w:val="center"/>
              <w:rPr>
                <w:sz w:val="19"/>
                <w:szCs w:val="19"/>
              </w:rPr>
            </w:pPr>
            <w:r w:rsidRPr="005D22DF">
              <w:rPr>
                <w:sz w:val="19"/>
                <w:szCs w:val="19"/>
              </w:rPr>
              <w:t>MA73020</w:t>
            </w:r>
          </w:p>
        </w:tc>
        <w:tc>
          <w:tcPr>
            <w:tcW w:w="2000" w:type="pct"/>
            <w:shd w:val="clear" w:color="auto" w:fill="DAEEF3"/>
            <w:vAlign w:val="center"/>
          </w:tcPr>
          <w:p w14:paraId="7991B538" w14:textId="77777777" w:rsidR="00613BC6" w:rsidRPr="005D22DF" w:rsidRDefault="00B00DBD" w:rsidP="005412BF">
            <w:pPr>
              <w:pStyle w:val="col-data-style1"/>
              <w:spacing w:line="276" w:lineRule="auto"/>
              <w:jc w:val="center"/>
              <w:rPr>
                <w:sz w:val="19"/>
                <w:szCs w:val="19"/>
              </w:rPr>
            </w:pPr>
            <w:r w:rsidRPr="005D22DF">
              <w:rPr>
                <w:sz w:val="19"/>
                <w:szCs w:val="19"/>
              </w:rPr>
              <w:t>Forge Pond</w:t>
            </w:r>
          </w:p>
        </w:tc>
        <w:tc>
          <w:tcPr>
            <w:tcW w:w="2000" w:type="pct"/>
            <w:shd w:val="clear" w:color="auto" w:fill="DAEEF3"/>
            <w:vAlign w:val="center"/>
          </w:tcPr>
          <w:p w14:paraId="65E2229F" w14:textId="77777777" w:rsidR="00613BC6" w:rsidRPr="005D22DF" w:rsidRDefault="00B00DBD" w:rsidP="005412BF">
            <w:pPr>
              <w:pStyle w:val="col-data-style1"/>
              <w:spacing w:line="276" w:lineRule="auto"/>
              <w:jc w:val="center"/>
              <w:rPr>
                <w:sz w:val="19"/>
                <w:szCs w:val="19"/>
              </w:rPr>
            </w:pPr>
            <w:r w:rsidRPr="005D22DF">
              <w:rPr>
                <w:sz w:val="19"/>
                <w:szCs w:val="19"/>
              </w:rPr>
              <w:t>B</w:t>
            </w:r>
          </w:p>
        </w:tc>
      </w:tr>
      <w:tr w:rsidR="00613BC6" w:rsidRPr="005D22DF" w14:paraId="4CDF5644" w14:textId="77777777" w:rsidTr="004E5292">
        <w:tblPrEx>
          <w:tblCellMar>
            <w:top w:w="40" w:type="dxa"/>
            <w:left w:w="40" w:type="dxa"/>
            <w:bottom w:w="40" w:type="dxa"/>
            <w:right w:w="40" w:type="dxa"/>
          </w:tblCellMar>
        </w:tblPrEx>
        <w:trPr>
          <w:trHeight w:val="400"/>
          <w:jc w:val="center"/>
        </w:trPr>
        <w:tc>
          <w:tcPr>
            <w:tcW w:w="1000" w:type="pct"/>
            <w:shd w:val="clear" w:color="auto" w:fill="80C4D6"/>
            <w:vAlign w:val="center"/>
          </w:tcPr>
          <w:p w14:paraId="3CD6420F" w14:textId="77777777" w:rsidR="00613BC6" w:rsidRPr="005D22DF" w:rsidRDefault="00B00DBD" w:rsidP="005412BF">
            <w:pPr>
              <w:pStyle w:val="row-header-style1"/>
              <w:spacing w:line="276" w:lineRule="auto"/>
              <w:jc w:val="center"/>
              <w:rPr>
                <w:sz w:val="19"/>
                <w:szCs w:val="19"/>
              </w:rPr>
            </w:pPr>
            <w:r w:rsidRPr="005D22DF">
              <w:rPr>
                <w:sz w:val="19"/>
                <w:szCs w:val="19"/>
              </w:rPr>
              <w:t>MA73-05</w:t>
            </w:r>
          </w:p>
        </w:tc>
        <w:tc>
          <w:tcPr>
            <w:tcW w:w="2000" w:type="pct"/>
            <w:shd w:val="clear" w:color="auto" w:fill="DAEEF3"/>
            <w:vAlign w:val="center"/>
          </w:tcPr>
          <w:p w14:paraId="02B11F6E" w14:textId="77777777" w:rsidR="00613BC6" w:rsidRPr="005D22DF" w:rsidRDefault="00B00DBD" w:rsidP="005412BF">
            <w:pPr>
              <w:pStyle w:val="col-data-style1"/>
              <w:spacing w:line="276" w:lineRule="auto"/>
              <w:jc w:val="center"/>
              <w:rPr>
                <w:sz w:val="19"/>
                <w:szCs w:val="19"/>
              </w:rPr>
            </w:pPr>
            <w:r w:rsidRPr="005D22DF">
              <w:rPr>
                <w:sz w:val="19"/>
                <w:szCs w:val="19"/>
              </w:rPr>
              <w:t>East Branch</w:t>
            </w:r>
          </w:p>
        </w:tc>
        <w:tc>
          <w:tcPr>
            <w:tcW w:w="2000" w:type="pct"/>
            <w:shd w:val="clear" w:color="auto" w:fill="DAEEF3"/>
            <w:vAlign w:val="center"/>
          </w:tcPr>
          <w:p w14:paraId="600F7A9A" w14:textId="77777777" w:rsidR="00613BC6" w:rsidRPr="005D22DF" w:rsidRDefault="00B00DBD" w:rsidP="005412BF">
            <w:pPr>
              <w:pStyle w:val="col-data-style1"/>
              <w:spacing w:line="276" w:lineRule="auto"/>
              <w:jc w:val="center"/>
              <w:rPr>
                <w:sz w:val="19"/>
                <w:szCs w:val="19"/>
              </w:rPr>
            </w:pPr>
            <w:r w:rsidRPr="005D22DF">
              <w:rPr>
                <w:sz w:val="19"/>
                <w:szCs w:val="19"/>
              </w:rPr>
              <w:t>B</w:t>
            </w:r>
          </w:p>
        </w:tc>
      </w:tr>
      <w:tr w:rsidR="00613BC6" w:rsidRPr="005D22DF" w14:paraId="23E1D1BF" w14:textId="77777777" w:rsidTr="004E5292">
        <w:tblPrEx>
          <w:tblCellMar>
            <w:top w:w="40" w:type="dxa"/>
            <w:left w:w="40" w:type="dxa"/>
            <w:bottom w:w="40" w:type="dxa"/>
            <w:right w:w="40" w:type="dxa"/>
          </w:tblCellMar>
        </w:tblPrEx>
        <w:trPr>
          <w:trHeight w:val="400"/>
          <w:jc w:val="center"/>
        </w:trPr>
        <w:tc>
          <w:tcPr>
            <w:tcW w:w="1000" w:type="pct"/>
            <w:shd w:val="clear" w:color="auto" w:fill="80C4D6"/>
            <w:vAlign w:val="center"/>
          </w:tcPr>
          <w:p w14:paraId="2EFD43E6" w14:textId="77777777" w:rsidR="00613BC6" w:rsidRPr="005D22DF" w:rsidRDefault="00B00DBD" w:rsidP="005412BF">
            <w:pPr>
              <w:pStyle w:val="row-header-style1"/>
              <w:spacing w:line="276" w:lineRule="auto"/>
              <w:jc w:val="center"/>
              <w:rPr>
                <w:sz w:val="19"/>
                <w:szCs w:val="19"/>
              </w:rPr>
            </w:pPr>
            <w:r w:rsidRPr="005D22DF">
              <w:rPr>
                <w:sz w:val="19"/>
                <w:szCs w:val="19"/>
              </w:rPr>
              <w:t>MA73-20</w:t>
            </w:r>
          </w:p>
        </w:tc>
        <w:tc>
          <w:tcPr>
            <w:tcW w:w="2000" w:type="pct"/>
            <w:shd w:val="clear" w:color="auto" w:fill="DAEEF3"/>
            <w:vAlign w:val="center"/>
          </w:tcPr>
          <w:p w14:paraId="45229630" w14:textId="77777777" w:rsidR="00613BC6" w:rsidRPr="005D22DF" w:rsidRDefault="00B00DBD" w:rsidP="005412BF">
            <w:pPr>
              <w:pStyle w:val="col-data-style1"/>
              <w:spacing w:line="276" w:lineRule="auto"/>
              <w:jc w:val="center"/>
              <w:rPr>
                <w:sz w:val="19"/>
                <w:szCs w:val="19"/>
              </w:rPr>
            </w:pPr>
            <w:r w:rsidRPr="005D22DF">
              <w:rPr>
                <w:sz w:val="19"/>
                <w:szCs w:val="19"/>
              </w:rPr>
              <w:t>Beaver Meadow Brook</w:t>
            </w:r>
          </w:p>
        </w:tc>
        <w:tc>
          <w:tcPr>
            <w:tcW w:w="2000" w:type="pct"/>
            <w:shd w:val="clear" w:color="auto" w:fill="DAEEF3"/>
            <w:vAlign w:val="center"/>
          </w:tcPr>
          <w:p w14:paraId="5AE87BCA" w14:textId="77777777" w:rsidR="00613BC6" w:rsidRPr="005D22DF" w:rsidRDefault="00B00DBD" w:rsidP="005412BF">
            <w:pPr>
              <w:pStyle w:val="col-data-style1"/>
              <w:spacing w:line="276" w:lineRule="auto"/>
              <w:jc w:val="center"/>
              <w:rPr>
                <w:sz w:val="19"/>
                <w:szCs w:val="19"/>
              </w:rPr>
            </w:pPr>
            <w:r w:rsidRPr="005D22DF">
              <w:rPr>
                <w:sz w:val="19"/>
                <w:szCs w:val="19"/>
              </w:rPr>
              <w:t>B</w:t>
            </w:r>
          </w:p>
        </w:tc>
      </w:tr>
      <w:tr w:rsidR="00613BC6" w:rsidRPr="005D22DF" w14:paraId="38CE24A7" w14:textId="77777777" w:rsidTr="004E5292">
        <w:tblPrEx>
          <w:tblCellMar>
            <w:top w:w="40" w:type="dxa"/>
            <w:left w:w="40" w:type="dxa"/>
            <w:bottom w:w="40" w:type="dxa"/>
            <w:right w:w="40" w:type="dxa"/>
          </w:tblCellMar>
        </w:tblPrEx>
        <w:trPr>
          <w:trHeight w:val="400"/>
          <w:jc w:val="center"/>
        </w:trPr>
        <w:tc>
          <w:tcPr>
            <w:tcW w:w="1000" w:type="pct"/>
            <w:shd w:val="clear" w:color="auto" w:fill="80C4D6"/>
            <w:vAlign w:val="center"/>
          </w:tcPr>
          <w:p w14:paraId="29384C4D" w14:textId="77777777" w:rsidR="00613BC6" w:rsidRPr="005D22DF" w:rsidRDefault="00B00DBD" w:rsidP="005412BF">
            <w:pPr>
              <w:pStyle w:val="row-header-style1"/>
              <w:spacing w:line="276" w:lineRule="auto"/>
              <w:jc w:val="center"/>
              <w:rPr>
                <w:sz w:val="19"/>
                <w:szCs w:val="19"/>
              </w:rPr>
            </w:pPr>
            <w:r w:rsidRPr="005D22DF">
              <w:rPr>
                <w:sz w:val="19"/>
                <w:szCs w:val="19"/>
              </w:rPr>
              <w:t>MA73-21</w:t>
            </w:r>
          </w:p>
        </w:tc>
        <w:tc>
          <w:tcPr>
            <w:tcW w:w="2000" w:type="pct"/>
            <w:shd w:val="clear" w:color="auto" w:fill="DAEEF3"/>
            <w:vAlign w:val="center"/>
          </w:tcPr>
          <w:p w14:paraId="6FD3FD7C" w14:textId="77777777" w:rsidR="00613BC6" w:rsidRPr="005D22DF" w:rsidRDefault="00B00DBD" w:rsidP="005412BF">
            <w:pPr>
              <w:pStyle w:val="col-data-style1"/>
              <w:spacing w:line="276" w:lineRule="auto"/>
              <w:jc w:val="center"/>
              <w:rPr>
                <w:sz w:val="19"/>
                <w:szCs w:val="19"/>
              </w:rPr>
            </w:pPr>
            <w:r w:rsidRPr="005D22DF">
              <w:rPr>
                <w:sz w:val="19"/>
                <w:szCs w:val="19"/>
              </w:rPr>
              <w:t>Massapoag Brook</w:t>
            </w:r>
          </w:p>
        </w:tc>
        <w:tc>
          <w:tcPr>
            <w:tcW w:w="2000" w:type="pct"/>
            <w:shd w:val="clear" w:color="auto" w:fill="DAEEF3"/>
            <w:vAlign w:val="center"/>
          </w:tcPr>
          <w:p w14:paraId="32B0843F" w14:textId="77777777" w:rsidR="00613BC6" w:rsidRPr="005D22DF" w:rsidRDefault="00B00DBD" w:rsidP="005412BF">
            <w:pPr>
              <w:pStyle w:val="col-data-style1"/>
              <w:spacing w:line="276" w:lineRule="auto"/>
              <w:jc w:val="center"/>
              <w:rPr>
                <w:sz w:val="19"/>
                <w:szCs w:val="19"/>
              </w:rPr>
            </w:pPr>
            <w:r w:rsidRPr="005D22DF">
              <w:rPr>
                <w:sz w:val="19"/>
                <w:szCs w:val="19"/>
              </w:rPr>
              <w:t>B</w:t>
            </w:r>
          </w:p>
        </w:tc>
      </w:tr>
      <w:tr w:rsidR="00613BC6" w:rsidRPr="005D22DF" w14:paraId="1D8D9624" w14:textId="77777777" w:rsidTr="004E5292">
        <w:tblPrEx>
          <w:tblCellMar>
            <w:top w:w="40" w:type="dxa"/>
            <w:left w:w="40" w:type="dxa"/>
            <w:bottom w:w="40" w:type="dxa"/>
            <w:right w:w="40" w:type="dxa"/>
          </w:tblCellMar>
        </w:tblPrEx>
        <w:trPr>
          <w:trHeight w:val="400"/>
          <w:jc w:val="center"/>
        </w:trPr>
        <w:tc>
          <w:tcPr>
            <w:tcW w:w="1000" w:type="pct"/>
            <w:shd w:val="clear" w:color="auto" w:fill="80C4D6"/>
            <w:vAlign w:val="center"/>
          </w:tcPr>
          <w:p w14:paraId="5760E43F" w14:textId="77777777" w:rsidR="00613BC6" w:rsidRPr="005D22DF" w:rsidRDefault="00B00DBD" w:rsidP="005412BF">
            <w:pPr>
              <w:pStyle w:val="row-header-style1"/>
              <w:spacing w:line="276" w:lineRule="auto"/>
              <w:jc w:val="center"/>
              <w:rPr>
                <w:sz w:val="19"/>
                <w:szCs w:val="19"/>
              </w:rPr>
            </w:pPr>
            <w:r w:rsidRPr="005D22DF">
              <w:rPr>
                <w:sz w:val="19"/>
                <w:szCs w:val="19"/>
              </w:rPr>
              <w:t>MA73-22</w:t>
            </w:r>
          </w:p>
        </w:tc>
        <w:tc>
          <w:tcPr>
            <w:tcW w:w="2000" w:type="pct"/>
            <w:shd w:val="clear" w:color="auto" w:fill="DAEEF3"/>
            <w:vAlign w:val="center"/>
          </w:tcPr>
          <w:p w14:paraId="3B212CF6" w14:textId="1906E806" w:rsidR="00613BC6" w:rsidRPr="005D22DF" w:rsidRDefault="00B00DBD" w:rsidP="005412BF">
            <w:pPr>
              <w:pStyle w:val="col-data-style1"/>
              <w:spacing w:line="276" w:lineRule="auto"/>
              <w:jc w:val="center"/>
              <w:rPr>
                <w:sz w:val="19"/>
                <w:szCs w:val="19"/>
              </w:rPr>
            </w:pPr>
            <w:r w:rsidRPr="005D22DF">
              <w:rPr>
                <w:sz w:val="19"/>
                <w:szCs w:val="19"/>
              </w:rPr>
              <w:t>Pequi</w:t>
            </w:r>
            <w:r w:rsidR="005D17BC" w:rsidRPr="005D22DF">
              <w:rPr>
                <w:sz w:val="19"/>
                <w:szCs w:val="19"/>
              </w:rPr>
              <w:t>t</w:t>
            </w:r>
            <w:r w:rsidRPr="005D22DF">
              <w:rPr>
                <w:sz w:val="19"/>
                <w:szCs w:val="19"/>
              </w:rPr>
              <w:t xml:space="preserve"> Brook</w:t>
            </w:r>
          </w:p>
        </w:tc>
        <w:tc>
          <w:tcPr>
            <w:tcW w:w="2000" w:type="pct"/>
            <w:shd w:val="clear" w:color="auto" w:fill="DAEEF3"/>
            <w:vAlign w:val="center"/>
          </w:tcPr>
          <w:p w14:paraId="02C6BEAD" w14:textId="77777777" w:rsidR="00613BC6" w:rsidRPr="005D22DF" w:rsidRDefault="00B00DBD" w:rsidP="005412BF">
            <w:pPr>
              <w:pStyle w:val="col-data-style1"/>
              <w:spacing w:line="276" w:lineRule="auto"/>
              <w:jc w:val="center"/>
              <w:rPr>
                <w:sz w:val="19"/>
                <w:szCs w:val="19"/>
              </w:rPr>
            </w:pPr>
            <w:r w:rsidRPr="005D22DF">
              <w:rPr>
                <w:sz w:val="19"/>
                <w:szCs w:val="19"/>
              </w:rPr>
              <w:t>B</w:t>
            </w:r>
          </w:p>
        </w:tc>
      </w:tr>
    </w:tbl>
    <w:p w14:paraId="5BC5ABC2" w14:textId="77777777" w:rsidR="00613BC6" w:rsidRDefault="00613BC6" w:rsidP="00FE5620">
      <w:pPr>
        <w:spacing w:after="0"/>
      </w:pPr>
    </w:p>
    <w:tbl>
      <w:tblPr>
        <w:tblStyle w:val="TableGrid"/>
        <w:tblW w:w="4000" w:type="pct"/>
        <w:jc w:val="center"/>
        <w:tblCellMar>
          <w:top w:w="100" w:type="dxa"/>
          <w:left w:w="200" w:type="dxa"/>
          <w:bottom w:w="100" w:type="dxa"/>
        </w:tblCellMar>
        <w:tblLook w:val="04A0" w:firstRow="1" w:lastRow="0" w:firstColumn="1" w:lastColumn="0" w:noHBand="0" w:noVBand="1"/>
        <w:tblDescription w:val=""/>
      </w:tblPr>
      <w:tblGrid>
        <w:gridCol w:w="1593"/>
        <w:gridCol w:w="3186"/>
        <w:gridCol w:w="3186"/>
      </w:tblGrid>
      <w:tr w:rsidR="00613BC6" w:rsidRPr="00FE5620" w14:paraId="52843D47" w14:textId="77777777">
        <w:trPr>
          <w:trHeight w:val="400"/>
          <w:jc w:val="center"/>
        </w:trPr>
        <w:tc>
          <w:tcPr>
            <w:tcW w:w="5000" w:type="pct"/>
            <w:gridSpan w:val="3"/>
            <w:shd w:val="clear" w:color="auto" w:fill="00B0F0"/>
            <w:vAlign w:val="center"/>
          </w:tcPr>
          <w:p w14:paraId="656443A7" w14:textId="77777777" w:rsidR="00613BC6" w:rsidRPr="00FE5620" w:rsidRDefault="00B00DBD" w:rsidP="00FE5620">
            <w:pPr>
              <w:pStyle w:val="col-header-style4"/>
              <w:spacing w:line="276" w:lineRule="auto"/>
              <w:jc w:val="center"/>
              <w:rPr>
                <w:sz w:val="19"/>
                <w:szCs w:val="19"/>
              </w:rPr>
            </w:pPr>
            <w:r w:rsidRPr="00FE5620">
              <w:rPr>
                <w:sz w:val="19"/>
                <w:szCs w:val="19"/>
              </w:rPr>
              <w:t>MS4 Subwatershed #: CANTON_11</w:t>
            </w:r>
          </w:p>
        </w:tc>
      </w:tr>
      <w:tr w:rsidR="00613BC6" w:rsidRPr="00FE5620" w14:paraId="103BB53F" w14:textId="77777777">
        <w:tblPrEx>
          <w:tblCellMar>
            <w:top w:w="40" w:type="dxa"/>
            <w:left w:w="40" w:type="dxa"/>
            <w:bottom w:w="40" w:type="dxa"/>
            <w:right w:w="40" w:type="dxa"/>
          </w:tblCellMar>
        </w:tblPrEx>
        <w:trPr>
          <w:jc w:val="center"/>
        </w:trPr>
        <w:tc>
          <w:tcPr>
            <w:tcW w:w="1000" w:type="pct"/>
            <w:shd w:val="clear" w:color="auto" w:fill="006686"/>
            <w:vAlign w:val="center"/>
          </w:tcPr>
          <w:p w14:paraId="337D71D0" w14:textId="77777777" w:rsidR="001D1BCB" w:rsidRPr="00FE5620" w:rsidRDefault="00B00DBD" w:rsidP="005412BF">
            <w:pPr>
              <w:pStyle w:val="col-header-style1"/>
              <w:rPr>
                <w:sz w:val="19"/>
                <w:szCs w:val="19"/>
              </w:rPr>
            </w:pPr>
            <w:r w:rsidRPr="00FE5620">
              <w:rPr>
                <w:sz w:val="19"/>
                <w:szCs w:val="19"/>
              </w:rPr>
              <w:t>Assessment</w:t>
            </w:r>
          </w:p>
          <w:p w14:paraId="362F9DF1" w14:textId="47C6DF9D" w:rsidR="00613BC6" w:rsidRPr="00FE5620" w:rsidRDefault="00B00DBD" w:rsidP="005412BF">
            <w:pPr>
              <w:pStyle w:val="col-header-style1"/>
              <w:spacing w:line="276" w:lineRule="auto"/>
              <w:rPr>
                <w:sz w:val="19"/>
                <w:szCs w:val="19"/>
              </w:rPr>
            </w:pPr>
            <w:r w:rsidRPr="00FE5620">
              <w:rPr>
                <w:sz w:val="19"/>
                <w:szCs w:val="19"/>
              </w:rPr>
              <w:t>Unit ID</w:t>
            </w:r>
          </w:p>
        </w:tc>
        <w:tc>
          <w:tcPr>
            <w:tcW w:w="2000" w:type="pct"/>
            <w:shd w:val="clear" w:color="auto" w:fill="006686"/>
            <w:vAlign w:val="center"/>
          </w:tcPr>
          <w:p w14:paraId="5BCAF586" w14:textId="77777777" w:rsidR="00613BC6" w:rsidRPr="00FE5620" w:rsidRDefault="00B00DBD" w:rsidP="005412BF">
            <w:pPr>
              <w:pStyle w:val="col-header-style1"/>
              <w:spacing w:line="276" w:lineRule="auto"/>
              <w:rPr>
                <w:sz w:val="19"/>
                <w:szCs w:val="19"/>
              </w:rPr>
            </w:pPr>
            <w:r w:rsidRPr="00FE5620">
              <w:rPr>
                <w:sz w:val="19"/>
                <w:szCs w:val="19"/>
              </w:rPr>
              <w:t>Waterbody</w:t>
            </w:r>
          </w:p>
        </w:tc>
        <w:tc>
          <w:tcPr>
            <w:tcW w:w="2000" w:type="pct"/>
            <w:shd w:val="clear" w:color="auto" w:fill="006686"/>
            <w:vAlign w:val="center"/>
          </w:tcPr>
          <w:p w14:paraId="143A00C1" w14:textId="77777777" w:rsidR="00613BC6" w:rsidRPr="00FE5620" w:rsidRDefault="00B00DBD" w:rsidP="005412BF">
            <w:pPr>
              <w:pStyle w:val="col-header-style1"/>
              <w:spacing w:line="276" w:lineRule="auto"/>
              <w:rPr>
                <w:sz w:val="19"/>
                <w:szCs w:val="19"/>
              </w:rPr>
            </w:pPr>
            <w:r w:rsidRPr="00FE5620">
              <w:rPr>
                <w:sz w:val="19"/>
                <w:szCs w:val="19"/>
              </w:rPr>
              <w:t>Class</w:t>
            </w:r>
          </w:p>
        </w:tc>
      </w:tr>
      <w:tr w:rsidR="00613BC6" w:rsidRPr="00FE5620" w14:paraId="402A7B9D" w14:textId="77777777" w:rsidTr="004E5292">
        <w:tblPrEx>
          <w:tblCellMar>
            <w:top w:w="40" w:type="dxa"/>
            <w:left w:w="40" w:type="dxa"/>
            <w:bottom w:w="40" w:type="dxa"/>
            <w:right w:w="40" w:type="dxa"/>
          </w:tblCellMar>
        </w:tblPrEx>
        <w:trPr>
          <w:trHeight w:val="400"/>
          <w:jc w:val="center"/>
        </w:trPr>
        <w:tc>
          <w:tcPr>
            <w:tcW w:w="1000" w:type="pct"/>
            <w:shd w:val="clear" w:color="auto" w:fill="80C4D6"/>
            <w:vAlign w:val="center"/>
          </w:tcPr>
          <w:p w14:paraId="5DA4F027" w14:textId="77777777" w:rsidR="00613BC6" w:rsidRPr="00FE5620" w:rsidRDefault="00B00DBD" w:rsidP="005412BF">
            <w:pPr>
              <w:pStyle w:val="row-header-style1"/>
              <w:spacing w:line="276" w:lineRule="auto"/>
              <w:jc w:val="center"/>
              <w:rPr>
                <w:sz w:val="19"/>
                <w:szCs w:val="19"/>
              </w:rPr>
            </w:pPr>
            <w:r w:rsidRPr="00FE5620">
              <w:rPr>
                <w:sz w:val="19"/>
                <w:szCs w:val="19"/>
              </w:rPr>
              <w:t>MA73-20</w:t>
            </w:r>
          </w:p>
        </w:tc>
        <w:tc>
          <w:tcPr>
            <w:tcW w:w="2000" w:type="pct"/>
            <w:shd w:val="clear" w:color="auto" w:fill="DAEEF3"/>
            <w:vAlign w:val="center"/>
          </w:tcPr>
          <w:p w14:paraId="1B9DDFD6" w14:textId="77777777" w:rsidR="00613BC6" w:rsidRPr="00FE5620" w:rsidRDefault="00B00DBD" w:rsidP="005412BF">
            <w:pPr>
              <w:pStyle w:val="col-data-style1"/>
              <w:spacing w:line="276" w:lineRule="auto"/>
              <w:jc w:val="center"/>
              <w:rPr>
                <w:sz w:val="19"/>
                <w:szCs w:val="19"/>
              </w:rPr>
            </w:pPr>
            <w:r w:rsidRPr="00FE5620">
              <w:rPr>
                <w:sz w:val="19"/>
                <w:szCs w:val="19"/>
              </w:rPr>
              <w:t>Beaver Meadow Brook</w:t>
            </w:r>
          </w:p>
        </w:tc>
        <w:tc>
          <w:tcPr>
            <w:tcW w:w="2000" w:type="pct"/>
            <w:shd w:val="clear" w:color="auto" w:fill="DAEEF3"/>
            <w:vAlign w:val="center"/>
          </w:tcPr>
          <w:p w14:paraId="12A0DC27" w14:textId="77777777" w:rsidR="00613BC6" w:rsidRPr="00FE5620" w:rsidRDefault="00B00DBD" w:rsidP="005412BF">
            <w:pPr>
              <w:pStyle w:val="col-data-style1"/>
              <w:spacing w:line="276" w:lineRule="auto"/>
              <w:jc w:val="center"/>
              <w:rPr>
                <w:sz w:val="19"/>
                <w:szCs w:val="19"/>
              </w:rPr>
            </w:pPr>
            <w:r w:rsidRPr="00FE5620">
              <w:rPr>
                <w:sz w:val="19"/>
                <w:szCs w:val="19"/>
              </w:rPr>
              <w:t>B</w:t>
            </w:r>
          </w:p>
        </w:tc>
      </w:tr>
    </w:tbl>
    <w:p w14:paraId="38D51FC2" w14:textId="77777777" w:rsidR="00613BC6" w:rsidRDefault="00613BC6" w:rsidP="00FE5620">
      <w:pPr>
        <w:spacing w:after="0"/>
      </w:pPr>
    </w:p>
    <w:bookmarkEnd w:id="53"/>
    <w:p w14:paraId="4D86824A" w14:textId="77777777" w:rsidR="00613BC6" w:rsidRPr="007E146C" w:rsidRDefault="00B00DBD" w:rsidP="005412BF">
      <w:pPr>
        <w:spacing w:after="120"/>
        <w:ind w:left="360"/>
        <w:rPr>
          <w:rFonts w:ascii="Calibri" w:hAnsi="Calibri"/>
          <w:bCs/>
          <w:szCs w:val="20"/>
          <w:shd w:val="clear" w:color="auto" w:fill="FFFFFF"/>
        </w:rPr>
      </w:pPr>
      <w:r w:rsidRPr="007E146C">
        <w:rPr>
          <w:rStyle w:val="Strong"/>
          <w:rFonts w:ascii="Calibri" w:hAnsi="Calibri"/>
          <w:b w:val="0"/>
          <w:color w:val="000000"/>
          <w:szCs w:val="20"/>
          <w:shd w:val="clear" w:color="auto" w:fill="FFFFFF"/>
        </w:rPr>
        <w:t xml:space="preserve">d.)  </w:t>
      </w:r>
      <w:r w:rsidRPr="007E146C">
        <w:rPr>
          <w:rStyle w:val="Strong"/>
          <w:rFonts w:ascii="Calibri" w:hAnsi="Calibri"/>
          <w:color w:val="000000"/>
          <w:szCs w:val="20"/>
          <w:shd w:val="clear" w:color="auto" w:fill="FFFFFF"/>
        </w:rPr>
        <w:t>Other water quality goals set by the community</w:t>
      </w:r>
      <w:r w:rsidRPr="007E146C">
        <w:rPr>
          <w:rStyle w:val="apple-converted-space"/>
          <w:rFonts w:ascii="Calibri" w:hAnsi="Calibri"/>
          <w:color w:val="000000"/>
          <w:szCs w:val="20"/>
          <w:shd w:val="clear" w:color="auto" w:fill="FFFFFF"/>
        </w:rPr>
        <w:t> </w:t>
      </w:r>
      <w:r w:rsidRPr="007E146C">
        <w:rPr>
          <w:rFonts w:ascii="Calibri" w:hAnsi="Calibri"/>
          <w:color w:val="000000"/>
          <w:szCs w:val="20"/>
          <w:shd w:val="clear" w:color="auto" w:fill="FFFFFF"/>
        </w:rPr>
        <w:t>(e.g., protection of high quality waters, in-lake phosphorus concentration goal to reduce recurrence of cyanobacteria blooms, etc.).</w:t>
      </w:r>
    </w:p>
    <w:p w14:paraId="1E985571" w14:textId="171CFB73" w:rsidR="003B50E4" w:rsidRPr="005E5375" w:rsidRDefault="007E146C" w:rsidP="001D1BCB">
      <w:r>
        <w:t xml:space="preserve">Refer to </w:t>
      </w:r>
      <w:r w:rsidRPr="00FF4047">
        <w:rPr>
          <w:b/>
        </w:rPr>
        <w:t>Table A-5</w:t>
      </w:r>
      <w:r>
        <w:t xml:space="preserve"> for a list of water quality goal</w:t>
      </w:r>
      <w:bookmarkStart w:id="54" w:name="_Hlk1740634"/>
      <w:r>
        <w:t xml:space="preserve">s. There are multiple impairments for tributaries and waterbodies within the </w:t>
      </w:r>
      <w:r w:rsidR="005E61F7">
        <w:t xml:space="preserve">Town of Canton </w:t>
      </w:r>
      <w:r>
        <w:t>subwatershed</w:t>
      </w:r>
      <w:r w:rsidR="004E3027">
        <w:t>s</w:t>
      </w:r>
      <w:r>
        <w:t xml:space="preserve">; </w:t>
      </w:r>
      <w:r w:rsidRPr="00860221">
        <w:t xml:space="preserve">however, because there </w:t>
      </w:r>
      <w:r w:rsidR="00F43CA7" w:rsidRPr="00860221">
        <w:t>is an impairment in the Neponset River</w:t>
      </w:r>
      <w:r w:rsidRPr="00860221">
        <w:t xml:space="preserve"> for nutrients and </w:t>
      </w:r>
      <w:r w:rsidR="00F43CA7" w:rsidRPr="00860221">
        <w:t>a pathogens TMDL for the greater Neponset River</w:t>
      </w:r>
      <w:r w:rsidRPr="00860221">
        <w:t xml:space="preserve"> watershed, water quality goals are focused on reducing these common nonpoint source pollutants. </w:t>
      </w:r>
      <w:r w:rsidR="00F21DC2" w:rsidRPr="005E5375">
        <w:t xml:space="preserve">Dissolved Oxygen (DO) has also been added as a </w:t>
      </w:r>
      <w:r w:rsidR="00F21DC2" w:rsidRPr="00F21DC2">
        <w:t>parameter</w:t>
      </w:r>
      <w:r w:rsidR="00F21DC2" w:rsidRPr="005E5375">
        <w:t xml:space="preserve"> because the Town of Canton is currently working to install management measures in Pequi</w:t>
      </w:r>
      <w:r w:rsidR="008F31E2">
        <w:t>t</w:t>
      </w:r>
      <w:r w:rsidR="00F21DC2" w:rsidRPr="005E5375">
        <w:t xml:space="preserve"> Brook and Beaver Meadow Brook, both of which are impaired for DO. See Element C for a description of ongoing management measures.</w:t>
      </w:r>
    </w:p>
    <w:p w14:paraId="5A718F4F" w14:textId="321AD55E" w:rsidR="007E146C" w:rsidRDefault="00F21DC2" w:rsidP="001D1BCB">
      <w:pPr>
        <w:rPr>
          <w:rFonts w:ascii="Calibri" w:hAnsi="Calibri"/>
          <w:color w:val="000000"/>
          <w:szCs w:val="20"/>
          <w:shd w:val="clear" w:color="auto" w:fill="FFFFFF"/>
        </w:rPr>
      </w:pPr>
      <w:bookmarkStart w:id="55" w:name="_Hlk1740936"/>
      <w:r>
        <w:t xml:space="preserve">Note that it is outside the scope of this WBP to establish water quality goals for all impairments within all waterbodies in the </w:t>
      </w:r>
      <w:r w:rsidR="005E61F7">
        <w:t xml:space="preserve">town </w:t>
      </w:r>
      <w:r>
        <w:t>subswatershed study area. However, i</w:t>
      </w:r>
      <w:r w:rsidR="007E146C" w:rsidRPr="00860221">
        <w:t xml:space="preserve">t is expected that efforts to reduce </w:t>
      </w:r>
      <w:r>
        <w:t xml:space="preserve">phosphorus and bacteria </w:t>
      </w:r>
      <w:r w:rsidR="007E146C" w:rsidRPr="00860221">
        <w:t>load</w:t>
      </w:r>
      <w:r>
        <w:t>ing</w:t>
      </w:r>
      <w:r w:rsidR="007E146C" w:rsidRPr="00860221">
        <w:t xml:space="preserve"> will also result in improvements to other listed impairments for waterbodies within the </w:t>
      </w:r>
      <w:r w:rsidR="005E61F7">
        <w:t xml:space="preserve">Town of </w:t>
      </w:r>
      <w:r w:rsidR="00860221" w:rsidRPr="00860221">
        <w:t>Canton</w:t>
      </w:r>
      <w:r w:rsidR="007E146C" w:rsidRPr="00860221">
        <w:t xml:space="preserve"> subwatershed</w:t>
      </w:r>
      <w:r w:rsidR="004E3027">
        <w:t>s</w:t>
      </w:r>
      <w:r>
        <w:t>. For example, e</w:t>
      </w:r>
      <w:r w:rsidR="00860221" w:rsidRPr="00860221">
        <w:t xml:space="preserve">xcess nutrients, including phosphorus and nitrogen, can cause eutrophication which depletes dissolved oxygen. </w:t>
      </w:r>
      <w:r w:rsidR="00860221">
        <w:t>E</w:t>
      </w:r>
      <w:r w:rsidR="00860221" w:rsidRPr="00860221">
        <w:t xml:space="preserve">ffective management of nutrients </w:t>
      </w:r>
      <w:r w:rsidR="00860221">
        <w:t>can</w:t>
      </w:r>
      <w:r w:rsidR="00860221" w:rsidRPr="00860221">
        <w:t xml:space="preserve"> limit eutrophication and allow dissolved oxygen to naturally replenish</w:t>
      </w:r>
      <w:r w:rsidR="00860221">
        <w:t xml:space="preserve"> (USEPA, 2015)</w:t>
      </w:r>
      <w:r w:rsidR="00860221" w:rsidRPr="00860221">
        <w:t xml:space="preserve">. </w:t>
      </w:r>
    </w:p>
    <w:bookmarkEnd w:id="54"/>
    <w:bookmarkEnd w:id="55"/>
    <w:p w14:paraId="2BA36649" w14:textId="77777777" w:rsidR="00613BC6" w:rsidRDefault="00B00DBD" w:rsidP="005D22DF">
      <w:pPr>
        <w:keepNext/>
        <w:spacing w:after="120"/>
        <w:jc w:val="center"/>
        <w:rPr>
          <w:rFonts w:ascii="Calibri" w:hAnsi="Calibri"/>
          <w:bCs/>
          <w:sz w:val="20"/>
          <w:szCs w:val="20"/>
          <w:shd w:val="clear" w:color="auto" w:fill="FFFFFF"/>
        </w:rPr>
      </w:pPr>
      <w:r w:rsidRPr="00AD75AB">
        <w:rPr>
          <w:rFonts w:ascii="Calibri" w:hAnsi="Calibri"/>
          <w:b/>
          <w:bCs/>
          <w:color w:val="000000"/>
          <w:szCs w:val="20"/>
          <w:shd w:val="clear" w:color="auto" w:fill="FFFFFF"/>
        </w:rPr>
        <w:lastRenderedPageBreak/>
        <w:t xml:space="preserve">Table A-5: </w:t>
      </w:r>
      <w:r>
        <w:rPr>
          <w:rFonts w:ascii="Calibri" w:hAnsi="Calibri"/>
          <w:b/>
          <w:bCs/>
          <w:color w:val="000000"/>
          <w:shd w:val="clear" w:color="auto" w:fill="FFFFFF"/>
        </w:rPr>
        <w:t>Water Quality Goals</w:t>
      </w:r>
    </w:p>
    <w:tbl>
      <w:tblPr>
        <w:tblStyle w:val="TableGrid"/>
        <w:tblW w:w="5053" w:type="pct"/>
        <w:jc w:val="center"/>
        <w:tblCellMar>
          <w:top w:w="100" w:type="dxa"/>
          <w:left w:w="100" w:type="dxa"/>
          <w:bottom w:w="100" w:type="dxa"/>
          <w:right w:w="100" w:type="dxa"/>
        </w:tblCellMar>
        <w:tblLook w:val="04A0" w:firstRow="1" w:lastRow="0" w:firstColumn="1" w:lastColumn="0" w:noHBand="0" w:noVBand="1"/>
        <w:tblDescription w:val=""/>
      </w:tblPr>
      <w:tblGrid>
        <w:gridCol w:w="1493"/>
        <w:gridCol w:w="1630"/>
        <w:gridCol w:w="3843"/>
        <w:gridCol w:w="2986"/>
      </w:tblGrid>
      <w:tr w:rsidR="00613BC6" w:rsidRPr="00FE5620" w14:paraId="6B9947C5" w14:textId="77777777" w:rsidTr="005D22DF">
        <w:trPr>
          <w:trHeight w:val="898"/>
          <w:jc w:val="center"/>
        </w:trPr>
        <w:tc>
          <w:tcPr>
            <w:tcW w:w="750" w:type="pct"/>
            <w:shd w:val="clear" w:color="auto" w:fill="006686"/>
            <w:vAlign w:val="center"/>
          </w:tcPr>
          <w:p w14:paraId="702DB2A6" w14:textId="77777777" w:rsidR="00613BC6" w:rsidRPr="00FE5620" w:rsidRDefault="00B00DBD" w:rsidP="005D22DF">
            <w:pPr>
              <w:pStyle w:val="col-header-style1"/>
              <w:keepNext/>
              <w:spacing w:after="60"/>
              <w:rPr>
                <w:sz w:val="19"/>
                <w:szCs w:val="19"/>
              </w:rPr>
            </w:pPr>
            <w:bookmarkStart w:id="56" w:name="ELEMA_WQGOALS_TBL"/>
            <w:r w:rsidRPr="00FE5620">
              <w:rPr>
                <w:sz w:val="19"/>
                <w:szCs w:val="19"/>
              </w:rPr>
              <w:t>Pollutant</w:t>
            </w:r>
          </w:p>
        </w:tc>
        <w:tc>
          <w:tcPr>
            <w:tcW w:w="819" w:type="pct"/>
            <w:shd w:val="clear" w:color="auto" w:fill="006686"/>
            <w:vAlign w:val="center"/>
          </w:tcPr>
          <w:p w14:paraId="3C5D055D" w14:textId="77777777" w:rsidR="001D1BCB" w:rsidRPr="00FE5620" w:rsidRDefault="00B00DBD" w:rsidP="005D22DF">
            <w:pPr>
              <w:pStyle w:val="col-header-style1"/>
              <w:keepNext/>
              <w:spacing w:after="60"/>
              <w:rPr>
                <w:sz w:val="19"/>
                <w:szCs w:val="19"/>
              </w:rPr>
            </w:pPr>
            <w:r w:rsidRPr="00FE5620">
              <w:rPr>
                <w:sz w:val="19"/>
                <w:szCs w:val="19"/>
              </w:rPr>
              <w:t>Waterbody Name</w:t>
            </w:r>
          </w:p>
          <w:p w14:paraId="242B8BEF" w14:textId="3A9D373D" w:rsidR="00613BC6" w:rsidRPr="00FE5620" w:rsidRDefault="00B00DBD" w:rsidP="005D22DF">
            <w:pPr>
              <w:pStyle w:val="col-header-style1"/>
              <w:keepNext/>
              <w:spacing w:after="60"/>
              <w:rPr>
                <w:sz w:val="19"/>
                <w:szCs w:val="19"/>
              </w:rPr>
            </w:pPr>
            <w:r w:rsidRPr="00FE5620">
              <w:rPr>
                <w:sz w:val="19"/>
                <w:szCs w:val="19"/>
              </w:rPr>
              <w:t>(Assessment Unit ID(s))</w:t>
            </w:r>
          </w:p>
        </w:tc>
        <w:tc>
          <w:tcPr>
            <w:tcW w:w="1931" w:type="pct"/>
            <w:shd w:val="clear" w:color="auto" w:fill="006686"/>
            <w:vAlign w:val="center"/>
          </w:tcPr>
          <w:p w14:paraId="35A40C98" w14:textId="77777777" w:rsidR="00613BC6" w:rsidRPr="00FE5620" w:rsidRDefault="00B00DBD" w:rsidP="005D22DF">
            <w:pPr>
              <w:pStyle w:val="col-header-style1"/>
              <w:keepNext/>
              <w:spacing w:after="60"/>
              <w:rPr>
                <w:sz w:val="19"/>
                <w:szCs w:val="19"/>
              </w:rPr>
            </w:pPr>
            <w:r w:rsidRPr="00FE5620">
              <w:rPr>
                <w:sz w:val="19"/>
                <w:szCs w:val="19"/>
              </w:rPr>
              <w:t>Goal</w:t>
            </w:r>
          </w:p>
        </w:tc>
        <w:tc>
          <w:tcPr>
            <w:tcW w:w="1500" w:type="pct"/>
            <w:shd w:val="clear" w:color="auto" w:fill="006686"/>
            <w:vAlign w:val="center"/>
          </w:tcPr>
          <w:p w14:paraId="7183E29B" w14:textId="77777777" w:rsidR="00613BC6" w:rsidRPr="00FE5620" w:rsidRDefault="00B00DBD" w:rsidP="005D22DF">
            <w:pPr>
              <w:pStyle w:val="col-header-style1"/>
              <w:keepNext/>
              <w:spacing w:after="60"/>
              <w:rPr>
                <w:sz w:val="19"/>
                <w:szCs w:val="19"/>
              </w:rPr>
            </w:pPr>
            <w:r w:rsidRPr="00FE5620">
              <w:rPr>
                <w:sz w:val="19"/>
                <w:szCs w:val="19"/>
              </w:rPr>
              <w:t>Source</w:t>
            </w:r>
          </w:p>
        </w:tc>
      </w:tr>
      <w:tr w:rsidR="00613BC6" w:rsidRPr="00FE5620" w14:paraId="2CB489A7" w14:textId="77777777" w:rsidTr="005D22DF">
        <w:trPr>
          <w:trHeight w:val="300"/>
          <w:jc w:val="center"/>
        </w:trPr>
        <w:tc>
          <w:tcPr>
            <w:tcW w:w="750" w:type="pct"/>
            <w:shd w:val="clear" w:color="auto" w:fill="80C4D6"/>
            <w:vAlign w:val="center"/>
          </w:tcPr>
          <w:p w14:paraId="72634D52" w14:textId="77777777" w:rsidR="00613BC6" w:rsidRPr="00FE5620" w:rsidRDefault="00B00DBD" w:rsidP="003C60B3">
            <w:pPr>
              <w:pStyle w:val="row-header-style1"/>
              <w:spacing w:after="60"/>
              <w:jc w:val="center"/>
              <w:rPr>
                <w:sz w:val="19"/>
                <w:szCs w:val="19"/>
              </w:rPr>
            </w:pPr>
            <w:r w:rsidRPr="00FE5620">
              <w:rPr>
                <w:sz w:val="19"/>
                <w:szCs w:val="19"/>
              </w:rPr>
              <w:t>Total Phosphorus (TP)</w:t>
            </w:r>
          </w:p>
        </w:tc>
        <w:tc>
          <w:tcPr>
            <w:tcW w:w="819" w:type="pct"/>
            <w:shd w:val="clear" w:color="auto" w:fill="DAEEF3"/>
            <w:vAlign w:val="center"/>
          </w:tcPr>
          <w:p w14:paraId="669A2D43" w14:textId="77777777" w:rsidR="00613BC6" w:rsidRPr="00FE5620" w:rsidRDefault="00613BC6" w:rsidP="003C60B3">
            <w:pPr>
              <w:pStyle w:val="col-data-style1"/>
              <w:spacing w:after="60"/>
              <w:jc w:val="center"/>
              <w:rPr>
                <w:sz w:val="19"/>
                <w:szCs w:val="19"/>
              </w:rPr>
            </w:pPr>
          </w:p>
        </w:tc>
        <w:tc>
          <w:tcPr>
            <w:tcW w:w="1931" w:type="pct"/>
            <w:shd w:val="clear" w:color="auto" w:fill="DAEEF3"/>
            <w:vAlign w:val="center"/>
          </w:tcPr>
          <w:p w14:paraId="390B4DD6" w14:textId="77777777" w:rsidR="001D1BCB" w:rsidRPr="00FE5620" w:rsidRDefault="00B00DBD" w:rsidP="003C60B3">
            <w:pPr>
              <w:pStyle w:val="col-data-style1"/>
              <w:spacing w:after="60"/>
              <w:rPr>
                <w:sz w:val="19"/>
                <w:szCs w:val="19"/>
              </w:rPr>
            </w:pPr>
            <w:r w:rsidRPr="00FE5620">
              <w:rPr>
                <w:sz w:val="19"/>
                <w:szCs w:val="19"/>
              </w:rPr>
              <w:t>Total phosphorus should not exceed:</w:t>
            </w:r>
          </w:p>
          <w:p w14:paraId="36156795" w14:textId="77777777" w:rsidR="001D1BCB" w:rsidRPr="00FE5620" w:rsidRDefault="00B00DBD" w:rsidP="003C60B3">
            <w:pPr>
              <w:pStyle w:val="col-data-style1"/>
              <w:spacing w:after="60"/>
              <w:rPr>
                <w:sz w:val="19"/>
                <w:szCs w:val="19"/>
              </w:rPr>
            </w:pPr>
            <w:r w:rsidRPr="00FE5620">
              <w:rPr>
                <w:sz w:val="19"/>
                <w:szCs w:val="19"/>
              </w:rPr>
              <w:t>--50 ug/L in any stream</w:t>
            </w:r>
          </w:p>
          <w:p w14:paraId="43C74186" w14:textId="01B5CA10" w:rsidR="00613BC6" w:rsidRPr="00FE5620" w:rsidRDefault="00B00DBD" w:rsidP="003C60B3">
            <w:pPr>
              <w:pStyle w:val="col-data-style1"/>
              <w:spacing w:after="60"/>
              <w:rPr>
                <w:sz w:val="19"/>
                <w:szCs w:val="19"/>
              </w:rPr>
            </w:pPr>
            <w:r w:rsidRPr="00FE5620">
              <w:rPr>
                <w:sz w:val="19"/>
                <w:szCs w:val="19"/>
              </w:rPr>
              <w:t xml:space="preserve">--25 ug/L within any </w:t>
            </w:r>
            <w:r w:rsidR="0048653C" w:rsidRPr="00FE5620">
              <w:rPr>
                <w:sz w:val="19"/>
                <w:szCs w:val="19"/>
              </w:rPr>
              <w:t xml:space="preserve">pond, </w:t>
            </w:r>
            <w:r w:rsidRPr="00FE5620">
              <w:rPr>
                <w:sz w:val="19"/>
                <w:szCs w:val="19"/>
              </w:rPr>
              <w:t>lake</w:t>
            </w:r>
            <w:r w:rsidR="0048653C" w:rsidRPr="00FE5620">
              <w:rPr>
                <w:sz w:val="19"/>
                <w:szCs w:val="19"/>
              </w:rPr>
              <w:t>,</w:t>
            </w:r>
            <w:r w:rsidRPr="00FE5620">
              <w:rPr>
                <w:sz w:val="19"/>
                <w:szCs w:val="19"/>
              </w:rPr>
              <w:t xml:space="preserve"> or reservoir</w:t>
            </w:r>
            <w:r w:rsidR="0048653C" w:rsidRPr="00FE5620">
              <w:rPr>
                <w:rStyle w:val="FootnoteReference"/>
                <w:sz w:val="19"/>
                <w:szCs w:val="19"/>
              </w:rPr>
              <w:footnoteReference w:id="2"/>
            </w:r>
          </w:p>
        </w:tc>
        <w:tc>
          <w:tcPr>
            <w:tcW w:w="1500" w:type="pct"/>
            <w:shd w:val="clear" w:color="auto" w:fill="DAEEF3"/>
            <w:vAlign w:val="center"/>
          </w:tcPr>
          <w:p w14:paraId="4E2997E2" w14:textId="55CDAA72" w:rsidR="00613BC6" w:rsidRPr="00FE5620" w:rsidRDefault="00E05837" w:rsidP="003C60B3">
            <w:pPr>
              <w:pStyle w:val="col-data-style1"/>
              <w:spacing w:after="60"/>
              <w:jc w:val="center"/>
              <w:rPr>
                <w:sz w:val="19"/>
                <w:szCs w:val="19"/>
              </w:rPr>
            </w:pPr>
            <w:hyperlink r:id="rId32" w:history="1">
              <w:r w:rsidR="00B00DBD" w:rsidRPr="00FE5620">
                <w:rPr>
                  <w:color w:val="0000FF"/>
                  <w:sz w:val="19"/>
                  <w:szCs w:val="19"/>
                  <w:u w:val="single"/>
                </w:rPr>
                <w:t>Quality Criteria for Water (USEPA, 1986)</w:t>
              </w:r>
            </w:hyperlink>
          </w:p>
        </w:tc>
      </w:tr>
      <w:tr w:rsidR="00613BC6" w:rsidRPr="00FE5620" w14:paraId="5BB691B8" w14:textId="77777777" w:rsidTr="005D22DF">
        <w:trPr>
          <w:trHeight w:val="300"/>
          <w:jc w:val="center"/>
        </w:trPr>
        <w:tc>
          <w:tcPr>
            <w:tcW w:w="750" w:type="pct"/>
            <w:shd w:val="clear" w:color="auto" w:fill="80C4D6"/>
            <w:vAlign w:val="center"/>
          </w:tcPr>
          <w:p w14:paraId="25118943" w14:textId="77777777" w:rsidR="00613BC6" w:rsidRPr="00FE5620" w:rsidRDefault="00B00DBD" w:rsidP="003C60B3">
            <w:pPr>
              <w:pStyle w:val="row-header-style1"/>
              <w:spacing w:after="60"/>
              <w:jc w:val="center"/>
              <w:rPr>
                <w:sz w:val="19"/>
                <w:szCs w:val="19"/>
              </w:rPr>
            </w:pPr>
            <w:r w:rsidRPr="00FE5620">
              <w:rPr>
                <w:sz w:val="19"/>
                <w:szCs w:val="19"/>
              </w:rPr>
              <w:t>Bacteria</w:t>
            </w:r>
          </w:p>
        </w:tc>
        <w:tc>
          <w:tcPr>
            <w:tcW w:w="819" w:type="pct"/>
            <w:shd w:val="clear" w:color="auto" w:fill="DAEEF3"/>
            <w:vAlign w:val="center"/>
          </w:tcPr>
          <w:p w14:paraId="2CCB8EA8" w14:textId="7A773E34" w:rsidR="00613BC6" w:rsidRPr="00FE5620" w:rsidRDefault="007E146C" w:rsidP="003C60B3">
            <w:pPr>
              <w:pStyle w:val="col-data-style1"/>
              <w:spacing w:after="60"/>
              <w:jc w:val="center"/>
              <w:rPr>
                <w:sz w:val="19"/>
                <w:szCs w:val="19"/>
              </w:rPr>
            </w:pPr>
            <w:r w:rsidRPr="00FE5620">
              <w:rPr>
                <w:sz w:val="19"/>
                <w:szCs w:val="19"/>
              </w:rPr>
              <w:t>All Assessment Units within the Subwatershed</w:t>
            </w:r>
          </w:p>
        </w:tc>
        <w:tc>
          <w:tcPr>
            <w:tcW w:w="1931" w:type="pct"/>
            <w:shd w:val="clear" w:color="auto" w:fill="DAEEF3"/>
            <w:vAlign w:val="center"/>
          </w:tcPr>
          <w:p w14:paraId="4C9749BC" w14:textId="77777777" w:rsidR="001D1BCB" w:rsidRPr="00FE5620" w:rsidRDefault="00B00DBD" w:rsidP="003C60B3">
            <w:pPr>
              <w:pStyle w:val="col-data-style1"/>
              <w:spacing w:after="60"/>
              <w:rPr>
                <w:sz w:val="19"/>
                <w:szCs w:val="19"/>
              </w:rPr>
            </w:pPr>
            <w:r w:rsidRPr="00FE5620">
              <w:rPr>
                <w:b/>
                <w:sz w:val="19"/>
                <w:szCs w:val="19"/>
                <w:u w:val="single"/>
              </w:rPr>
              <w:t>Class B Standards</w:t>
            </w:r>
          </w:p>
          <w:p w14:paraId="59EF565E" w14:textId="77777777" w:rsidR="001D1BCB" w:rsidRPr="00FE5620" w:rsidRDefault="00B00DBD" w:rsidP="003C60B3">
            <w:pPr>
              <w:pStyle w:val="col-data-style1"/>
              <w:spacing w:after="60"/>
              <w:rPr>
                <w:sz w:val="19"/>
                <w:szCs w:val="19"/>
              </w:rPr>
            </w:pPr>
            <w:r w:rsidRPr="00FE5620">
              <w:rPr>
                <w:sz w:val="19"/>
                <w:szCs w:val="19"/>
              </w:rPr>
              <w:t xml:space="preserve">• Public Bathing Beaches: For E. coli, geometric mean of 5 most recent samples shall not exceed 126 colonies/ 100 ml and no single sample during the bathing season shall exceed 235 colonies/100 ml. For enterococci, geometric mean of 5 most recent samples shall not exceed 33 colonies/100 ml and no single sample during bathing season shall exceed 61 colonies/100 ml; </w:t>
            </w:r>
          </w:p>
          <w:p w14:paraId="182C892B" w14:textId="62F48717" w:rsidR="00613BC6" w:rsidRPr="00FE5620" w:rsidRDefault="00B00DBD" w:rsidP="003C60B3">
            <w:pPr>
              <w:pStyle w:val="col-data-style1"/>
              <w:spacing w:after="60"/>
              <w:rPr>
                <w:sz w:val="19"/>
                <w:szCs w:val="19"/>
              </w:rPr>
            </w:pPr>
            <w:r w:rsidRPr="00FE5620">
              <w:rPr>
                <w:sz w:val="19"/>
                <w:szCs w:val="19"/>
              </w:rPr>
              <w:t>• Other Waters and Non-bathing Season at Bathing Beaches: For E. coli, geometric mean of samples from most recent 6 months shall not exceed 126 colonies/100 ml (typically based on min. 5 samples) and no single sample shall exceed 235 colonies/100 ml. For enterococci, geometric mean of samples from most recent 6 months shall not exceed 33 colonies/100 ml, and no single sample shall exceed 61 colonies/100 ml.</w:t>
            </w:r>
          </w:p>
        </w:tc>
        <w:tc>
          <w:tcPr>
            <w:tcW w:w="1500" w:type="pct"/>
            <w:shd w:val="clear" w:color="auto" w:fill="DAEEF3"/>
            <w:vAlign w:val="center"/>
          </w:tcPr>
          <w:p w14:paraId="7F96EAB1" w14:textId="77777777" w:rsidR="00613BC6" w:rsidRPr="00FE5620" w:rsidRDefault="00E05837" w:rsidP="003C60B3">
            <w:pPr>
              <w:pStyle w:val="col-data-style1"/>
              <w:spacing w:after="60"/>
              <w:jc w:val="center"/>
              <w:rPr>
                <w:sz w:val="19"/>
                <w:szCs w:val="19"/>
              </w:rPr>
            </w:pPr>
            <w:hyperlink r:id="rId33" w:history="1">
              <w:r w:rsidR="00B00DBD" w:rsidRPr="00FE5620">
                <w:rPr>
                  <w:color w:val="0000FF"/>
                  <w:sz w:val="19"/>
                  <w:szCs w:val="19"/>
                  <w:u w:val="single"/>
                </w:rPr>
                <w:t>Massachusetts Surface Water Quality Standards (314 CMR 4.00, 2013)</w:t>
              </w:r>
            </w:hyperlink>
          </w:p>
        </w:tc>
      </w:tr>
      <w:tr w:rsidR="00422F3B" w:rsidRPr="00FE5620" w14:paraId="620A3AEA" w14:textId="77777777" w:rsidTr="005D22DF">
        <w:trPr>
          <w:trHeight w:val="300"/>
          <w:jc w:val="center"/>
        </w:trPr>
        <w:tc>
          <w:tcPr>
            <w:tcW w:w="750" w:type="pct"/>
            <w:shd w:val="clear" w:color="auto" w:fill="80C4D6"/>
            <w:vAlign w:val="center"/>
          </w:tcPr>
          <w:p w14:paraId="7800D2A9" w14:textId="140915C1" w:rsidR="00422F3B" w:rsidRPr="00FE5620" w:rsidRDefault="00422F3B" w:rsidP="003C60B3">
            <w:pPr>
              <w:pStyle w:val="row-header-style1"/>
              <w:spacing w:after="60"/>
              <w:jc w:val="center"/>
              <w:rPr>
                <w:sz w:val="19"/>
                <w:szCs w:val="19"/>
              </w:rPr>
            </w:pPr>
            <w:r w:rsidRPr="00FE5620">
              <w:rPr>
                <w:sz w:val="19"/>
                <w:szCs w:val="19"/>
              </w:rPr>
              <w:t>Dissolved Oxygen</w:t>
            </w:r>
            <w:r w:rsidR="00E67B25" w:rsidRPr="00FE5620">
              <w:rPr>
                <w:sz w:val="19"/>
                <w:szCs w:val="19"/>
              </w:rPr>
              <w:t xml:space="preserve"> (DO)</w:t>
            </w:r>
          </w:p>
        </w:tc>
        <w:tc>
          <w:tcPr>
            <w:tcW w:w="819" w:type="pct"/>
            <w:shd w:val="clear" w:color="auto" w:fill="DAEEF3"/>
            <w:vAlign w:val="center"/>
          </w:tcPr>
          <w:p w14:paraId="529E8385" w14:textId="4C213667" w:rsidR="00422F3B" w:rsidRPr="00FE5620" w:rsidRDefault="00422F3B" w:rsidP="003C60B3">
            <w:pPr>
              <w:pStyle w:val="col-data-style1"/>
              <w:spacing w:after="60"/>
              <w:jc w:val="center"/>
              <w:rPr>
                <w:sz w:val="19"/>
                <w:szCs w:val="19"/>
              </w:rPr>
            </w:pPr>
            <w:r w:rsidRPr="00FE5620">
              <w:rPr>
                <w:sz w:val="19"/>
                <w:szCs w:val="19"/>
              </w:rPr>
              <w:t>All Assessment Units within the Subwatershed</w:t>
            </w:r>
          </w:p>
        </w:tc>
        <w:tc>
          <w:tcPr>
            <w:tcW w:w="1931" w:type="pct"/>
            <w:shd w:val="clear" w:color="auto" w:fill="DAEEF3"/>
            <w:vAlign w:val="center"/>
          </w:tcPr>
          <w:p w14:paraId="26287556" w14:textId="182AF018" w:rsidR="00422F3B" w:rsidRPr="00FE5620" w:rsidRDefault="000F3786" w:rsidP="00A64779">
            <w:pPr>
              <w:pStyle w:val="col-data-style1"/>
              <w:keepNext/>
              <w:spacing w:after="60"/>
              <w:ind w:left="86"/>
              <w:rPr>
                <w:sz w:val="19"/>
                <w:szCs w:val="19"/>
              </w:rPr>
            </w:pPr>
            <w:r w:rsidRPr="00FE5620">
              <w:rPr>
                <w:sz w:val="19"/>
                <w:szCs w:val="19"/>
              </w:rPr>
              <w:t xml:space="preserve">Dissolved oxygen saturation should not be less than 5 mg/L in warm water fisheries or less than 6 mg/L in cold water fisheries. </w:t>
            </w:r>
          </w:p>
        </w:tc>
        <w:tc>
          <w:tcPr>
            <w:tcW w:w="1500" w:type="pct"/>
            <w:shd w:val="clear" w:color="auto" w:fill="DAEEF3"/>
            <w:vAlign w:val="center"/>
          </w:tcPr>
          <w:p w14:paraId="792A2CEB" w14:textId="181FFC7C" w:rsidR="00422F3B" w:rsidRPr="00FE5620" w:rsidRDefault="00E05837" w:rsidP="003C60B3">
            <w:pPr>
              <w:pStyle w:val="col-data-style1"/>
              <w:spacing w:after="60"/>
              <w:jc w:val="center"/>
              <w:rPr>
                <w:color w:val="0000FF"/>
                <w:sz w:val="19"/>
                <w:szCs w:val="19"/>
                <w:u w:val="single"/>
              </w:rPr>
            </w:pPr>
            <w:hyperlink r:id="rId34" w:history="1">
              <w:r w:rsidR="000F3786" w:rsidRPr="00FE5620">
                <w:rPr>
                  <w:color w:val="0000FF"/>
                  <w:sz w:val="19"/>
                  <w:szCs w:val="19"/>
                  <w:u w:val="single"/>
                </w:rPr>
                <w:t>Massachusetts Surface Water Quality Standards (314 CMR 4.00, 2013)</w:t>
              </w:r>
            </w:hyperlink>
          </w:p>
        </w:tc>
      </w:tr>
    </w:tbl>
    <w:bookmarkEnd w:id="56"/>
    <w:p w14:paraId="03B43D5E" w14:textId="77777777" w:rsidR="00613BC6" w:rsidRDefault="00B00DBD" w:rsidP="005412BF">
      <w:pPr>
        <w:spacing w:after="0"/>
        <w:jc w:val="center"/>
        <w:rPr>
          <w:rFonts w:ascii="Calibri" w:hAnsi="Calibri"/>
          <w:bCs/>
          <w:sz w:val="20"/>
          <w:szCs w:val="20"/>
          <w:shd w:val="clear" w:color="auto" w:fill="FFFFFF"/>
        </w:rPr>
      </w:pPr>
      <w:r>
        <w:rPr>
          <w:rFonts w:ascii="Calibri" w:hAnsi="Calibri"/>
          <w:b/>
          <w:bCs/>
          <w:i/>
          <w:iCs/>
          <w:color w:val="000000"/>
          <w:sz w:val="20"/>
          <w:szCs w:val="20"/>
          <w:shd w:val="clear" w:color="auto" w:fill="FFFFFF"/>
        </w:rPr>
        <w:t>Note:</w:t>
      </w:r>
      <w:r>
        <w:rPr>
          <w:rStyle w:val="apple-converted-space"/>
          <w:rFonts w:ascii="Calibri" w:hAnsi="Calibri"/>
          <w:i/>
          <w:iCs/>
          <w:color w:val="000000"/>
          <w:sz w:val="20"/>
          <w:szCs w:val="20"/>
          <w:shd w:val="clear" w:color="auto" w:fill="FFFFFF"/>
        </w:rPr>
        <w:t> </w:t>
      </w:r>
      <w:r>
        <w:rPr>
          <w:rFonts w:ascii="Calibri" w:hAnsi="Calibri"/>
          <w:i/>
          <w:iCs/>
          <w:color w:val="000000"/>
          <w:sz w:val="20"/>
          <w:szCs w:val="20"/>
          <w:shd w:val="clear" w:color="auto" w:fill="FFFFFF"/>
        </w:rPr>
        <w:t>There may be more than one water quality goal for bacteria due to different Massachusetts Surface Water Quality Standards Classes for different Assessment Units within the watershed.</w:t>
      </w:r>
    </w:p>
    <w:p w14:paraId="34A2EAC2" w14:textId="77777777" w:rsidR="00613BC6" w:rsidRDefault="00613BC6" w:rsidP="005412BF">
      <w:pPr>
        <w:spacing w:after="0"/>
        <w:rPr>
          <w:rFonts w:ascii="Calibri" w:hAnsi="Calibri"/>
          <w:bCs/>
          <w:sz w:val="20"/>
          <w:szCs w:val="20"/>
          <w:shd w:val="clear" w:color="auto" w:fill="FFFFFF"/>
        </w:rPr>
      </w:pPr>
    </w:p>
    <w:p w14:paraId="6914E360" w14:textId="14A2034F" w:rsidR="00613BC6" w:rsidRDefault="00B00DBD" w:rsidP="005412BF">
      <w:pPr>
        <w:pStyle w:val="Heading2"/>
        <w:rPr>
          <w:shd w:val="clear" w:color="auto" w:fill="FFFFFF"/>
        </w:rPr>
      </w:pPr>
      <w:bookmarkStart w:id="57" w:name="_Toc2603387"/>
      <w:r>
        <w:rPr>
          <w:shd w:val="clear" w:color="auto" w:fill="FFFFFF"/>
        </w:rPr>
        <w:t>Land Use Information</w:t>
      </w:r>
      <w:bookmarkEnd w:id="57"/>
    </w:p>
    <w:p w14:paraId="486F8647" w14:textId="77777777" w:rsidR="007E146C" w:rsidRPr="00234FFA" w:rsidRDefault="007E146C" w:rsidP="001D1BCB">
      <w:pPr>
        <w:rPr>
          <w:shd w:val="clear" w:color="auto" w:fill="FFFFFF"/>
        </w:rPr>
      </w:pPr>
      <w:r>
        <w:rPr>
          <w:shd w:val="clear" w:color="auto" w:fill="FFFFFF"/>
        </w:rPr>
        <w:t xml:space="preserve">Land use information and impervious cover is presented by the below tables and figures. Land use source data is from 2005 and was obtained from MassGIS (2009b). </w:t>
      </w:r>
    </w:p>
    <w:p w14:paraId="6163BDFA" w14:textId="7CE8F409" w:rsidR="00613BC6" w:rsidRPr="007E146C" w:rsidRDefault="00B00DBD" w:rsidP="005412BF">
      <w:pPr>
        <w:spacing w:after="0"/>
        <w:rPr>
          <w:rFonts w:ascii="Calibri" w:hAnsi="Calibri"/>
          <w:b/>
          <w:bCs/>
          <w:color w:val="78B832"/>
          <w:sz w:val="20"/>
          <w:szCs w:val="20"/>
          <w:shd w:val="clear" w:color="auto" w:fill="FFFFFF"/>
        </w:rPr>
      </w:pPr>
      <w:r w:rsidRPr="007E146C">
        <w:rPr>
          <w:rFonts w:ascii="Calibri" w:hAnsi="Calibri"/>
          <w:b/>
          <w:color w:val="78B832"/>
          <w:sz w:val="20"/>
          <w:szCs w:val="20"/>
          <w:shd w:val="clear" w:color="auto" w:fill="FFFFFF"/>
        </w:rPr>
        <w:t>Watershed Land Uses</w:t>
      </w:r>
    </w:p>
    <w:p w14:paraId="2B4BADEA" w14:textId="08D850CD" w:rsidR="007E146C" w:rsidRPr="00972DFE" w:rsidRDefault="007E146C" w:rsidP="001D1BCB">
      <w:pPr>
        <w:rPr>
          <w:b/>
          <w:color w:val="78B832"/>
        </w:rPr>
      </w:pPr>
      <w:r>
        <w:rPr>
          <w:shd w:val="clear" w:color="auto" w:fill="FFFFFF"/>
        </w:rPr>
        <w:t xml:space="preserve">As summarized by </w:t>
      </w:r>
      <w:r w:rsidRPr="0038146C">
        <w:rPr>
          <w:b/>
          <w:shd w:val="clear" w:color="auto" w:fill="FFFFFF"/>
        </w:rPr>
        <w:t>Table A-6</w:t>
      </w:r>
      <w:r>
        <w:rPr>
          <w:shd w:val="clear" w:color="auto" w:fill="FFFFFF"/>
        </w:rPr>
        <w:t>, l</w:t>
      </w:r>
      <w:r w:rsidRPr="00691AD3">
        <w:rPr>
          <w:shd w:val="clear" w:color="auto" w:fill="FFFFFF"/>
        </w:rPr>
        <w:t>and use in the</w:t>
      </w:r>
      <w:r>
        <w:rPr>
          <w:shd w:val="clear" w:color="auto" w:fill="FFFFFF"/>
        </w:rPr>
        <w:t xml:space="preserve"> Canton</w:t>
      </w:r>
      <w:r w:rsidRPr="00691AD3">
        <w:rPr>
          <w:shd w:val="clear" w:color="auto" w:fill="FFFFFF"/>
        </w:rPr>
        <w:t xml:space="preserve"> </w:t>
      </w:r>
      <w:r>
        <w:rPr>
          <w:shd w:val="clear" w:color="auto" w:fill="FFFFFF"/>
        </w:rPr>
        <w:t>sub</w:t>
      </w:r>
      <w:r w:rsidRPr="00691AD3">
        <w:rPr>
          <w:shd w:val="clear" w:color="auto" w:fill="FFFFFF"/>
        </w:rPr>
        <w:t>watershed</w:t>
      </w:r>
      <w:r w:rsidR="001C6899">
        <w:rPr>
          <w:shd w:val="clear" w:color="auto" w:fill="FFFFFF"/>
        </w:rPr>
        <w:t>s</w:t>
      </w:r>
      <w:r w:rsidRPr="00691AD3">
        <w:rPr>
          <w:shd w:val="clear" w:color="auto" w:fill="FFFFFF"/>
        </w:rPr>
        <w:t xml:space="preserve"> </w:t>
      </w:r>
      <w:r w:rsidR="001C6899">
        <w:rPr>
          <w:shd w:val="clear" w:color="auto" w:fill="FFFFFF"/>
        </w:rPr>
        <w:t>are</w:t>
      </w:r>
      <w:r w:rsidRPr="00691AD3">
        <w:rPr>
          <w:shd w:val="clear" w:color="auto" w:fill="FFFFFF"/>
        </w:rPr>
        <w:t xml:space="preserve"> mostly </w:t>
      </w:r>
      <w:r w:rsidRPr="007E146C">
        <w:rPr>
          <w:shd w:val="clear" w:color="auto" w:fill="FFFFFF"/>
        </w:rPr>
        <w:t>forested</w:t>
      </w:r>
      <w:r w:rsidRPr="00691AD3">
        <w:rPr>
          <w:shd w:val="clear" w:color="auto" w:fill="FFFFFF"/>
        </w:rPr>
        <w:t xml:space="preserve"> (approximately </w:t>
      </w:r>
      <w:r w:rsidRPr="007E146C">
        <w:rPr>
          <w:shd w:val="clear" w:color="auto" w:fill="FFFFFF"/>
        </w:rPr>
        <w:t>54</w:t>
      </w:r>
      <w:r w:rsidRPr="00691AD3">
        <w:rPr>
          <w:shd w:val="clear" w:color="auto" w:fill="FFFFFF"/>
        </w:rPr>
        <w:t xml:space="preserve"> percent); </w:t>
      </w:r>
      <w:r w:rsidRPr="007E146C">
        <w:rPr>
          <w:shd w:val="clear" w:color="auto" w:fill="FFFFFF"/>
        </w:rPr>
        <w:t>approximately 23 percent of the watershed is residential;</w:t>
      </w:r>
      <w:r w:rsidRPr="00691AD3">
        <w:rPr>
          <w:shd w:val="clear" w:color="auto" w:fill="FFFFFF"/>
        </w:rPr>
        <w:t xml:space="preserve"> </w:t>
      </w:r>
      <w:r w:rsidRPr="007E146C">
        <w:rPr>
          <w:shd w:val="clear" w:color="auto" w:fill="FFFFFF"/>
        </w:rPr>
        <w:t>approximately 12 percent of the watershed is commercial or industrial; approximately 9 percent of the watershed is residential; approximately 2 percent is agricultural; and less than 0.5% percent is devoted to highways.</w:t>
      </w:r>
      <w:r w:rsidRPr="00691AD3">
        <w:rPr>
          <w:shd w:val="clear" w:color="auto" w:fill="FFFFFF"/>
        </w:rPr>
        <w:t xml:space="preserve"> </w:t>
      </w:r>
    </w:p>
    <w:p w14:paraId="15026D95" w14:textId="6DA073B4" w:rsidR="00613BC6" w:rsidRDefault="00B00DBD" w:rsidP="001D1BCB">
      <w:pPr>
        <w:spacing w:after="120"/>
        <w:jc w:val="center"/>
        <w:rPr>
          <w:rFonts w:ascii="Calibri" w:hAnsi="Calibri"/>
          <w:bCs/>
          <w:sz w:val="20"/>
          <w:szCs w:val="20"/>
          <w:shd w:val="clear" w:color="auto" w:fill="FFFFFF"/>
        </w:rPr>
      </w:pPr>
      <w:r w:rsidRPr="007E146C">
        <w:rPr>
          <w:rFonts w:ascii="Calibri" w:hAnsi="Calibri"/>
          <w:b/>
          <w:bCs/>
          <w:color w:val="000000"/>
          <w:szCs w:val="20"/>
          <w:shd w:val="clear" w:color="auto" w:fill="FFFFFF"/>
        </w:rPr>
        <w:lastRenderedPageBreak/>
        <w:t xml:space="preserve">Table A-6: </w:t>
      </w:r>
      <w:r>
        <w:rPr>
          <w:rFonts w:ascii="Calibri" w:hAnsi="Calibri"/>
          <w:b/>
          <w:bCs/>
          <w:color w:val="000000"/>
          <w:shd w:val="clear" w:color="auto" w:fill="FFFFFF"/>
        </w:rPr>
        <w:t>Subwatershed Land Uses</w:t>
      </w:r>
    </w:p>
    <w:tbl>
      <w:tblPr>
        <w:tblStyle w:val="TableGrid"/>
        <w:tblW w:w="3323" w:type="pct"/>
        <w:jc w:val="center"/>
        <w:tblCellMar>
          <w:top w:w="40" w:type="dxa"/>
          <w:left w:w="40" w:type="dxa"/>
          <w:bottom w:w="40" w:type="dxa"/>
          <w:right w:w="40" w:type="dxa"/>
        </w:tblCellMar>
        <w:tblLook w:val="04A0" w:firstRow="1" w:lastRow="0" w:firstColumn="1" w:lastColumn="0" w:noHBand="0" w:noVBand="1"/>
        <w:tblDescription w:val=""/>
      </w:tblPr>
      <w:tblGrid>
        <w:gridCol w:w="2584"/>
        <w:gridCol w:w="1940"/>
        <w:gridCol w:w="1941"/>
      </w:tblGrid>
      <w:tr w:rsidR="00C42E13" w:rsidRPr="00FE5620" w14:paraId="360C79EE" w14:textId="77777777" w:rsidTr="00A64779">
        <w:trPr>
          <w:trHeight w:val="418"/>
          <w:jc w:val="center"/>
        </w:trPr>
        <w:tc>
          <w:tcPr>
            <w:tcW w:w="5000" w:type="pct"/>
            <w:gridSpan w:val="3"/>
            <w:shd w:val="clear" w:color="auto" w:fill="00B0F0"/>
            <w:vAlign w:val="center"/>
          </w:tcPr>
          <w:p w14:paraId="7D3D5C57" w14:textId="3F83B92D" w:rsidR="00C42E13" w:rsidRPr="00FE5620" w:rsidRDefault="00C42E13" w:rsidP="00FE5620">
            <w:pPr>
              <w:pStyle w:val="col-header-style1"/>
              <w:spacing w:line="276" w:lineRule="auto"/>
              <w:rPr>
                <w:sz w:val="19"/>
                <w:szCs w:val="19"/>
              </w:rPr>
            </w:pPr>
            <w:r w:rsidRPr="00FE5620">
              <w:rPr>
                <w:color w:val="auto"/>
                <w:sz w:val="19"/>
                <w:szCs w:val="19"/>
              </w:rPr>
              <w:t>Total Combined Canton Watershed</w:t>
            </w:r>
            <w:r w:rsidR="001C6899" w:rsidRPr="00FE5620">
              <w:rPr>
                <w:color w:val="auto"/>
                <w:sz w:val="19"/>
                <w:szCs w:val="19"/>
              </w:rPr>
              <w:t>s</w:t>
            </w:r>
          </w:p>
        </w:tc>
      </w:tr>
      <w:tr w:rsidR="00C42E13" w:rsidRPr="00FE5620" w14:paraId="731CFD17" w14:textId="77777777" w:rsidTr="00A64779">
        <w:trPr>
          <w:trHeight w:val="454"/>
          <w:jc w:val="center"/>
        </w:trPr>
        <w:tc>
          <w:tcPr>
            <w:tcW w:w="1999" w:type="pct"/>
            <w:shd w:val="clear" w:color="auto" w:fill="006686"/>
            <w:vAlign w:val="center"/>
          </w:tcPr>
          <w:p w14:paraId="151FDB36" w14:textId="77777777" w:rsidR="00C42E13" w:rsidRPr="00FE5620" w:rsidRDefault="00C42E13" w:rsidP="005412BF">
            <w:pPr>
              <w:pStyle w:val="col-header-style1"/>
              <w:spacing w:line="276" w:lineRule="auto"/>
              <w:rPr>
                <w:sz w:val="19"/>
                <w:szCs w:val="19"/>
              </w:rPr>
            </w:pPr>
            <w:r w:rsidRPr="00FE5620">
              <w:rPr>
                <w:sz w:val="19"/>
                <w:szCs w:val="19"/>
              </w:rPr>
              <w:t>Land Use</w:t>
            </w:r>
          </w:p>
        </w:tc>
        <w:tc>
          <w:tcPr>
            <w:tcW w:w="1500" w:type="pct"/>
            <w:shd w:val="clear" w:color="auto" w:fill="006686"/>
            <w:vAlign w:val="center"/>
          </w:tcPr>
          <w:p w14:paraId="0229524E" w14:textId="77777777" w:rsidR="00C42E13" w:rsidRPr="00FE5620" w:rsidRDefault="00C42E13" w:rsidP="005412BF">
            <w:pPr>
              <w:pStyle w:val="col-header-style1"/>
              <w:spacing w:line="276" w:lineRule="auto"/>
              <w:rPr>
                <w:sz w:val="19"/>
                <w:szCs w:val="19"/>
              </w:rPr>
            </w:pPr>
            <w:r w:rsidRPr="00FE5620">
              <w:rPr>
                <w:sz w:val="19"/>
                <w:szCs w:val="19"/>
              </w:rPr>
              <w:t>Area (acres)</w:t>
            </w:r>
          </w:p>
        </w:tc>
        <w:tc>
          <w:tcPr>
            <w:tcW w:w="1501" w:type="pct"/>
            <w:shd w:val="clear" w:color="auto" w:fill="006686"/>
            <w:vAlign w:val="center"/>
          </w:tcPr>
          <w:p w14:paraId="064729D8" w14:textId="77777777" w:rsidR="00C42E13" w:rsidRPr="00FE5620" w:rsidRDefault="00C42E13" w:rsidP="005412BF">
            <w:pPr>
              <w:pStyle w:val="col-header-style1"/>
              <w:spacing w:line="276" w:lineRule="auto"/>
              <w:rPr>
                <w:sz w:val="19"/>
                <w:szCs w:val="19"/>
              </w:rPr>
            </w:pPr>
            <w:r w:rsidRPr="00FE5620">
              <w:rPr>
                <w:sz w:val="19"/>
                <w:szCs w:val="19"/>
              </w:rPr>
              <w:t>% of Watershed</w:t>
            </w:r>
          </w:p>
        </w:tc>
      </w:tr>
      <w:tr w:rsidR="00C42E13" w:rsidRPr="00FE5620" w14:paraId="5220EAEE" w14:textId="77777777" w:rsidTr="00C42E13">
        <w:trPr>
          <w:trHeight w:val="300"/>
          <w:jc w:val="center"/>
        </w:trPr>
        <w:tc>
          <w:tcPr>
            <w:tcW w:w="1999" w:type="pct"/>
            <w:shd w:val="clear" w:color="auto" w:fill="80C4D6"/>
            <w:vAlign w:val="center"/>
          </w:tcPr>
          <w:p w14:paraId="3A263FFA" w14:textId="77777777" w:rsidR="00C42E13" w:rsidRPr="00FE5620" w:rsidRDefault="00C42E13" w:rsidP="005412BF">
            <w:pPr>
              <w:pStyle w:val="row-header-style1"/>
              <w:spacing w:line="276" w:lineRule="auto"/>
              <w:rPr>
                <w:sz w:val="19"/>
                <w:szCs w:val="19"/>
              </w:rPr>
            </w:pPr>
            <w:r w:rsidRPr="00FE5620">
              <w:rPr>
                <w:sz w:val="19"/>
                <w:szCs w:val="19"/>
              </w:rPr>
              <w:t>Agriculture</w:t>
            </w:r>
          </w:p>
        </w:tc>
        <w:tc>
          <w:tcPr>
            <w:tcW w:w="1500" w:type="pct"/>
            <w:shd w:val="clear" w:color="auto" w:fill="DAEEF3"/>
          </w:tcPr>
          <w:p w14:paraId="68712246" w14:textId="20A2E5A2" w:rsidR="00C42E13" w:rsidRPr="00FE5620" w:rsidRDefault="00C42E13" w:rsidP="005412BF">
            <w:pPr>
              <w:pStyle w:val="col-data-style1"/>
              <w:spacing w:line="276" w:lineRule="auto"/>
              <w:jc w:val="center"/>
              <w:rPr>
                <w:sz w:val="19"/>
                <w:szCs w:val="19"/>
              </w:rPr>
            </w:pPr>
            <w:r w:rsidRPr="00FE5620">
              <w:rPr>
                <w:sz w:val="19"/>
                <w:szCs w:val="19"/>
              </w:rPr>
              <w:t>89.37</w:t>
            </w:r>
          </w:p>
        </w:tc>
        <w:tc>
          <w:tcPr>
            <w:tcW w:w="1501" w:type="pct"/>
            <w:shd w:val="clear" w:color="auto" w:fill="DAEEF3"/>
          </w:tcPr>
          <w:p w14:paraId="573CCA12" w14:textId="2450470E" w:rsidR="00C42E13" w:rsidRPr="00FE5620" w:rsidRDefault="00C42E13" w:rsidP="005412BF">
            <w:pPr>
              <w:pStyle w:val="col-data-style1"/>
              <w:spacing w:line="276" w:lineRule="auto"/>
              <w:jc w:val="center"/>
              <w:rPr>
                <w:sz w:val="19"/>
                <w:szCs w:val="19"/>
              </w:rPr>
            </w:pPr>
            <w:r w:rsidRPr="00FE5620">
              <w:rPr>
                <w:sz w:val="19"/>
                <w:szCs w:val="19"/>
              </w:rPr>
              <w:t>2%</w:t>
            </w:r>
          </w:p>
        </w:tc>
      </w:tr>
      <w:tr w:rsidR="00C42E13" w:rsidRPr="00FE5620" w14:paraId="50D93FEA" w14:textId="77777777" w:rsidTr="00C42E13">
        <w:trPr>
          <w:trHeight w:val="300"/>
          <w:jc w:val="center"/>
        </w:trPr>
        <w:tc>
          <w:tcPr>
            <w:tcW w:w="1999" w:type="pct"/>
            <w:shd w:val="clear" w:color="auto" w:fill="80C4D6"/>
            <w:vAlign w:val="center"/>
          </w:tcPr>
          <w:p w14:paraId="53E196DC" w14:textId="77777777" w:rsidR="00C42E13" w:rsidRPr="00FE5620" w:rsidRDefault="00C42E13" w:rsidP="005412BF">
            <w:pPr>
              <w:pStyle w:val="row-header-style1"/>
              <w:spacing w:line="276" w:lineRule="auto"/>
              <w:rPr>
                <w:sz w:val="19"/>
                <w:szCs w:val="19"/>
              </w:rPr>
            </w:pPr>
            <w:r w:rsidRPr="00FE5620">
              <w:rPr>
                <w:sz w:val="19"/>
                <w:szCs w:val="19"/>
              </w:rPr>
              <w:t>Commercial</w:t>
            </w:r>
          </w:p>
        </w:tc>
        <w:tc>
          <w:tcPr>
            <w:tcW w:w="1500" w:type="pct"/>
            <w:shd w:val="clear" w:color="auto" w:fill="DAEEF3"/>
          </w:tcPr>
          <w:p w14:paraId="10654D11" w14:textId="36C29756" w:rsidR="00C42E13" w:rsidRPr="00FE5620" w:rsidRDefault="00C42E13" w:rsidP="005412BF">
            <w:pPr>
              <w:pStyle w:val="col-data-style1"/>
              <w:spacing w:line="276" w:lineRule="auto"/>
              <w:jc w:val="center"/>
              <w:rPr>
                <w:sz w:val="19"/>
                <w:szCs w:val="19"/>
              </w:rPr>
            </w:pPr>
            <w:r w:rsidRPr="00FE5620">
              <w:rPr>
                <w:sz w:val="19"/>
                <w:szCs w:val="19"/>
              </w:rPr>
              <w:t>118.1</w:t>
            </w:r>
          </w:p>
        </w:tc>
        <w:tc>
          <w:tcPr>
            <w:tcW w:w="1501" w:type="pct"/>
            <w:shd w:val="clear" w:color="auto" w:fill="DAEEF3"/>
          </w:tcPr>
          <w:p w14:paraId="194A422C" w14:textId="6234A15F" w:rsidR="00C42E13" w:rsidRPr="00FE5620" w:rsidRDefault="00C42E13" w:rsidP="005412BF">
            <w:pPr>
              <w:pStyle w:val="col-data-style1"/>
              <w:spacing w:line="276" w:lineRule="auto"/>
              <w:jc w:val="center"/>
              <w:rPr>
                <w:sz w:val="19"/>
                <w:szCs w:val="19"/>
              </w:rPr>
            </w:pPr>
            <w:r w:rsidRPr="00FE5620">
              <w:rPr>
                <w:sz w:val="19"/>
                <w:szCs w:val="19"/>
              </w:rPr>
              <w:t>2%</w:t>
            </w:r>
          </w:p>
        </w:tc>
      </w:tr>
      <w:tr w:rsidR="00C42E13" w:rsidRPr="00FE5620" w14:paraId="1BEA3CE1" w14:textId="77777777" w:rsidTr="00C42E13">
        <w:trPr>
          <w:trHeight w:val="300"/>
          <w:jc w:val="center"/>
        </w:trPr>
        <w:tc>
          <w:tcPr>
            <w:tcW w:w="1999" w:type="pct"/>
            <w:shd w:val="clear" w:color="auto" w:fill="80C4D6"/>
            <w:vAlign w:val="center"/>
          </w:tcPr>
          <w:p w14:paraId="3975DB1C" w14:textId="77777777" w:rsidR="00C42E13" w:rsidRPr="00FE5620" w:rsidRDefault="00C42E13" w:rsidP="005412BF">
            <w:pPr>
              <w:pStyle w:val="row-header-style1"/>
              <w:spacing w:line="276" w:lineRule="auto"/>
              <w:rPr>
                <w:sz w:val="19"/>
                <w:szCs w:val="19"/>
              </w:rPr>
            </w:pPr>
            <w:r w:rsidRPr="00FE5620">
              <w:rPr>
                <w:sz w:val="19"/>
                <w:szCs w:val="19"/>
              </w:rPr>
              <w:t>Forest</w:t>
            </w:r>
          </w:p>
        </w:tc>
        <w:tc>
          <w:tcPr>
            <w:tcW w:w="1500" w:type="pct"/>
            <w:shd w:val="clear" w:color="auto" w:fill="DAEEF3"/>
          </w:tcPr>
          <w:p w14:paraId="7963989C" w14:textId="181F9F44" w:rsidR="00C42E13" w:rsidRPr="00FE5620" w:rsidRDefault="00C42E13" w:rsidP="005412BF">
            <w:pPr>
              <w:pStyle w:val="col-data-style1"/>
              <w:spacing w:line="276" w:lineRule="auto"/>
              <w:jc w:val="center"/>
              <w:rPr>
                <w:sz w:val="19"/>
                <w:szCs w:val="19"/>
              </w:rPr>
            </w:pPr>
            <w:r w:rsidRPr="00FE5620">
              <w:rPr>
                <w:sz w:val="19"/>
                <w:szCs w:val="19"/>
              </w:rPr>
              <w:t>2719.68</w:t>
            </w:r>
          </w:p>
        </w:tc>
        <w:tc>
          <w:tcPr>
            <w:tcW w:w="1501" w:type="pct"/>
            <w:shd w:val="clear" w:color="auto" w:fill="DAEEF3"/>
          </w:tcPr>
          <w:p w14:paraId="7CE297E6" w14:textId="102DC0CF" w:rsidR="00C42E13" w:rsidRPr="00FE5620" w:rsidRDefault="00C42E13" w:rsidP="005412BF">
            <w:pPr>
              <w:pStyle w:val="col-data-style1"/>
              <w:spacing w:line="276" w:lineRule="auto"/>
              <w:jc w:val="center"/>
              <w:rPr>
                <w:sz w:val="19"/>
                <w:szCs w:val="19"/>
              </w:rPr>
            </w:pPr>
            <w:r w:rsidRPr="00FE5620">
              <w:rPr>
                <w:sz w:val="19"/>
                <w:szCs w:val="19"/>
              </w:rPr>
              <w:t>54%</w:t>
            </w:r>
          </w:p>
        </w:tc>
      </w:tr>
      <w:tr w:rsidR="00C42E13" w:rsidRPr="00FE5620" w14:paraId="0F04958B" w14:textId="77777777" w:rsidTr="00C42E13">
        <w:trPr>
          <w:trHeight w:val="300"/>
          <w:jc w:val="center"/>
        </w:trPr>
        <w:tc>
          <w:tcPr>
            <w:tcW w:w="1999" w:type="pct"/>
            <w:shd w:val="clear" w:color="auto" w:fill="80C4D6"/>
            <w:vAlign w:val="center"/>
          </w:tcPr>
          <w:p w14:paraId="042E53FE" w14:textId="77777777" w:rsidR="00C42E13" w:rsidRPr="00FE5620" w:rsidRDefault="00C42E13" w:rsidP="005412BF">
            <w:pPr>
              <w:pStyle w:val="row-header-style1"/>
              <w:spacing w:line="276" w:lineRule="auto"/>
              <w:rPr>
                <w:sz w:val="19"/>
                <w:szCs w:val="19"/>
              </w:rPr>
            </w:pPr>
            <w:r w:rsidRPr="00FE5620">
              <w:rPr>
                <w:sz w:val="19"/>
                <w:szCs w:val="19"/>
              </w:rPr>
              <w:t>High Density Residential</w:t>
            </w:r>
          </w:p>
        </w:tc>
        <w:tc>
          <w:tcPr>
            <w:tcW w:w="1500" w:type="pct"/>
            <w:shd w:val="clear" w:color="auto" w:fill="DAEEF3"/>
          </w:tcPr>
          <w:p w14:paraId="0058D8FF" w14:textId="464A7527" w:rsidR="00C42E13" w:rsidRPr="00FE5620" w:rsidRDefault="00C42E13" w:rsidP="005412BF">
            <w:pPr>
              <w:pStyle w:val="col-data-style1"/>
              <w:spacing w:line="276" w:lineRule="auto"/>
              <w:jc w:val="center"/>
              <w:rPr>
                <w:sz w:val="19"/>
                <w:szCs w:val="19"/>
              </w:rPr>
            </w:pPr>
            <w:r w:rsidRPr="00FE5620">
              <w:rPr>
                <w:sz w:val="19"/>
                <w:szCs w:val="19"/>
              </w:rPr>
              <w:t>91.82</w:t>
            </w:r>
          </w:p>
        </w:tc>
        <w:tc>
          <w:tcPr>
            <w:tcW w:w="1501" w:type="pct"/>
            <w:shd w:val="clear" w:color="auto" w:fill="DAEEF3"/>
          </w:tcPr>
          <w:p w14:paraId="6B895812" w14:textId="317D3C99" w:rsidR="00C42E13" w:rsidRPr="00FE5620" w:rsidRDefault="00C42E13" w:rsidP="005412BF">
            <w:pPr>
              <w:pStyle w:val="col-data-style1"/>
              <w:spacing w:line="276" w:lineRule="auto"/>
              <w:jc w:val="center"/>
              <w:rPr>
                <w:sz w:val="19"/>
                <w:szCs w:val="19"/>
              </w:rPr>
            </w:pPr>
            <w:r w:rsidRPr="00FE5620">
              <w:rPr>
                <w:sz w:val="19"/>
                <w:szCs w:val="19"/>
              </w:rPr>
              <w:t>2%</w:t>
            </w:r>
          </w:p>
        </w:tc>
      </w:tr>
      <w:tr w:rsidR="00C42E13" w:rsidRPr="00FE5620" w14:paraId="70043751" w14:textId="77777777" w:rsidTr="00C42E13">
        <w:trPr>
          <w:trHeight w:val="300"/>
          <w:jc w:val="center"/>
        </w:trPr>
        <w:tc>
          <w:tcPr>
            <w:tcW w:w="1999" w:type="pct"/>
            <w:shd w:val="clear" w:color="auto" w:fill="80C4D6"/>
            <w:vAlign w:val="center"/>
          </w:tcPr>
          <w:p w14:paraId="3DE99FAE" w14:textId="77777777" w:rsidR="00C42E13" w:rsidRPr="00FE5620" w:rsidRDefault="00C42E13" w:rsidP="005412BF">
            <w:pPr>
              <w:pStyle w:val="row-header-style1"/>
              <w:spacing w:line="276" w:lineRule="auto"/>
              <w:rPr>
                <w:sz w:val="19"/>
                <w:szCs w:val="19"/>
              </w:rPr>
            </w:pPr>
            <w:r w:rsidRPr="00FE5620">
              <w:rPr>
                <w:sz w:val="19"/>
                <w:szCs w:val="19"/>
              </w:rPr>
              <w:t>Highway</w:t>
            </w:r>
          </w:p>
        </w:tc>
        <w:tc>
          <w:tcPr>
            <w:tcW w:w="1500" w:type="pct"/>
            <w:shd w:val="clear" w:color="auto" w:fill="DAEEF3"/>
          </w:tcPr>
          <w:p w14:paraId="469FBA2A" w14:textId="2C8A94D9" w:rsidR="00C42E13" w:rsidRPr="00FE5620" w:rsidRDefault="00C42E13" w:rsidP="005412BF">
            <w:pPr>
              <w:pStyle w:val="col-data-style1"/>
              <w:spacing w:line="276" w:lineRule="auto"/>
              <w:jc w:val="center"/>
              <w:rPr>
                <w:sz w:val="19"/>
                <w:szCs w:val="19"/>
              </w:rPr>
            </w:pPr>
            <w:r w:rsidRPr="00FE5620">
              <w:rPr>
                <w:sz w:val="19"/>
                <w:szCs w:val="19"/>
              </w:rPr>
              <w:t>19.44</w:t>
            </w:r>
          </w:p>
        </w:tc>
        <w:tc>
          <w:tcPr>
            <w:tcW w:w="1501" w:type="pct"/>
            <w:shd w:val="clear" w:color="auto" w:fill="DAEEF3"/>
          </w:tcPr>
          <w:p w14:paraId="78B5C2EF" w14:textId="5B7D0573" w:rsidR="00C42E13" w:rsidRPr="00FE5620" w:rsidRDefault="00C42E13" w:rsidP="005412BF">
            <w:pPr>
              <w:pStyle w:val="col-data-style1"/>
              <w:spacing w:line="276" w:lineRule="auto"/>
              <w:jc w:val="center"/>
              <w:rPr>
                <w:sz w:val="19"/>
                <w:szCs w:val="19"/>
              </w:rPr>
            </w:pPr>
            <w:r w:rsidRPr="00FE5620">
              <w:rPr>
                <w:sz w:val="19"/>
                <w:szCs w:val="19"/>
              </w:rPr>
              <w:t>0%</w:t>
            </w:r>
          </w:p>
        </w:tc>
      </w:tr>
      <w:tr w:rsidR="00C42E13" w:rsidRPr="00FE5620" w14:paraId="79716820" w14:textId="77777777" w:rsidTr="00C42E13">
        <w:trPr>
          <w:trHeight w:val="300"/>
          <w:jc w:val="center"/>
        </w:trPr>
        <w:tc>
          <w:tcPr>
            <w:tcW w:w="1999" w:type="pct"/>
            <w:shd w:val="clear" w:color="auto" w:fill="80C4D6"/>
            <w:vAlign w:val="center"/>
          </w:tcPr>
          <w:p w14:paraId="6CCB1F3A" w14:textId="77777777" w:rsidR="00C42E13" w:rsidRPr="00FE5620" w:rsidRDefault="00C42E13" w:rsidP="005412BF">
            <w:pPr>
              <w:pStyle w:val="row-header-style1"/>
              <w:spacing w:line="276" w:lineRule="auto"/>
              <w:rPr>
                <w:sz w:val="19"/>
                <w:szCs w:val="19"/>
              </w:rPr>
            </w:pPr>
            <w:r w:rsidRPr="00FE5620">
              <w:rPr>
                <w:sz w:val="19"/>
                <w:szCs w:val="19"/>
              </w:rPr>
              <w:t>Industrial</w:t>
            </w:r>
          </w:p>
        </w:tc>
        <w:tc>
          <w:tcPr>
            <w:tcW w:w="1500" w:type="pct"/>
            <w:shd w:val="clear" w:color="auto" w:fill="DAEEF3"/>
          </w:tcPr>
          <w:p w14:paraId="4779D733" w14:textId="6646E497" w:rsidR="00C42E13" w:rsidRPr="00FE5620" w:rsidRDefault="00C42E13" w:rsidP="005412BF">
            <w:pPr>
              <w:pStyle w:val="col-data-style1"/>
              <w:spacing w:line="276" w:lineRule="auto"/>
              <w:jc w:val="center"/>
              <w:rPr>
                <w:sz w:val="19"/>
                <w:szCs w:val="19"/>
              </w:rPr>
            </w:pPr>
            <w:r w:rsidRPr="00FE5620">
              <w:rPr>
                <w:sz w:val="19"/>
                <w:szCs w:val="19"/>
              </w:rPr>
              <w:t>478.95</w:t>
            </w:r>
          </w:p>
        </w:tc>
        <w:tc>
          <w:tcPr>
            <w:tcW w:w="1501" w:type="pct"/>
            <w:shd w:val="clear" w:color="auto" w:fill="DAEEF3"/>
          </w:tcPr>
          <w:p w14:paraId="2841A55B" w14:textId="48BC7090" w:rsidR="00C42E13" w:rsidRPr="00FE5620" w:rsidRDefault="00C42E13" w:rsidP="005412BF">
            <w:pPr>
              <w:pStyle w:val="col-data-style1"/>
              <w:spacing w:line="276" w:lineRule="auto"/>
              <w:jc w:val="center"/>
              <w:rPr>
                <w:sz w:val="19"/>
                <w:szCs w:val="19"/>
              </w:rPr>
            </w:pPr>
            <w:r w:rsidRPr="00FE5620">
              <w:rPr>
                <w:sz w:val="19"/>
                <w:szCs w:val="19"/>
              </w:rPr>
              <w:t>10%</w:t>
            </w:r>
          </w:p>
        </w:tc>
      </w:tr>
      <w:tr w:rsidR="00C42E13" w:rsidRPr="00FE5620" w14:paraId="18CC33F4" w14:textId="77777777" w:rsidTr="00C42E13">
        <w:trPr>
          <w:trHeight w:val="300"/>
          <w:jc w:val="center"/>
        </w:trPr>
        <w:tc>
          <w:tcPr>
            <w:tcW w:w="1999" w:type="pct"/>
            <w:shd w:val="clear" w:color="auto" w:fill="80C4D6"/>
            <w:vAlign w:val="center"/>
          </w:tcPr>
          <w:p w14:paraId="0EB48C30" w14:textId="77777777" w:rsidR="00C42E13" w:rsidRPr="00FE5620" w:rsidRDefault="00C42E13" w:rsidP="005412BF">
            <w:pPr>
              <w:pStyle w:val="row-header-style1"/>
              <w:spacing w:line="276" w:lineRule="auto"/>
              <w:rPr>
                <w:sz w:val="19"/>
                <w:szCs w:val="19"/>
              </w:rPr>
            </w:pPr>
            <w:r w:rsidRPr="00FE5620">
              <w:rPr>
                <w:sz w:val="19"/>
                <w:szCs w:val="19"/>
              </w:rPr>
              <w:t>Low Density Residential</w:t>
            </w:r>
          </w:p>
        </w:tc>
        <w:tc>
          <w:tcPr>
            <w:tcW w:w="1500" w:type="pct"/>
            <w:shd w:val="clear" w:color="auto" w:fill="DAEEF3"/>
          </w:tcPr>
          <w:p w14:paraId="3F72CAF4" w14:textId="003719E3" w:rsidR="00C42E13" w:rsidRPr="00FE5620" w:rsidRDefault="00C42E13" w:rsidP="005412BF">
            <w:pPr>
              <w:pStyle w:val="col-data-style1"/>
              <w:spacing w:line="276" w:lineRule="auto"/>
              <w:jc w:val="center"/>
              <w:rPr>
                <w:sz w:val="19"/>
                <w:szCs w:val="19"/>
              </w:rPr>
            </w:pPr>
            <w:r w:rsidRPr="00FE5620">
              <w:rPr>
                <w:sz w:val="19"/>
                <w:szCs w:val="19"/>
              </w:rPr>
              <w:t>488.7</w:t>
            </w:r>
          </w:p>
        </w:tc>
        <w:tc>
          <w:tcPr>
            <w:tcW w:w="1501" w:type="pct"/>
            <w:shd w:val="clear" w:color="auto" w:fill="DAEEF3"/>
          </w:tcPr>
          <w:p w14:paraId="31E0D15A" w14:textId="5CE8B736" w:rsidR="00C42E13" w:rsidRPr="00FE5620" w:rsidRDefault="00C42E13" w:rsidP="005412BF">
            <w:pPr>
              <w:pStyle w:val="col-data-style1"/>
              <w:spacing w:line="276" w:lineRule="auto"/>
              <w:jc w:val="center"/>
              <w:rPr>
                <w:sz w:val="19"/>
                <w:szCs w:val="19"/>
              </w:rPr>
            </w:pPr>
            <w:r w:rsidRPr="00FE5620">
              <w:rPr>
                <w:sz w:val="19"/>
                <w:szCs w:val="19"/>
              </w:rPr>
              <w:t>10%</w:t>
            </w:r>
          </w:p>
        </w:tc>
      </w:tr>
      <w:tr w:rsidR="00C42E13" w:rsidRPr="00FE5620" w14:paraId="393773AA" w14:textId="77777777" w:rsidTr="00C42E13">
        <w:trPr>
          <w:trHeight w:val="300"/>
          <w:jc w:val="center"/>
        </w:trPr>
        <w:tc>
          <w:tcPr>
            <w:tcW w:w="1999" w:type="pct"/>
            <w:shd w:val="clear" w:color="auto" w:fill="80C4D6"/>
            <w:vAlign w:val="center"/>
          </w:tcPr>
          <w:p w14:paraId="6CF1CB57" w14:textId="77777777" w:rsidR="00C42E13" w:rsidRPr="00FE5620" w:rsidRDefault="00C42E13" w:rsidP="005412BF">
            <w:pPr>
              <w:pStyle w:val="row-header-style1"/>
              <w:spacing w:line="276" w:lineRule="auto"/>
              <w:rPr>
                <w:sz w:val="19"/>
                <w:szCs w:val="19"/>
              </w:rPr>
            </w:pPr>
            <w:r w:rsidRPr="00FE5620">
              <w:rPr>
                <w:sz w:val="19"/>
                <w:szCs w:val="19"/>
              </w:rPr>
              <w:t>Medium Density Residential</w:t>
            </w:r>
          </w:p>
        </w:tc>
        <w:tc>
          <w:tcPr>
            <w:tcW w:w="1500" w:type="pct"/>
            <w:shd w:val="clear" w:color="auto" w:fill="DAEEF3"/>
          </w:tcPr>
          <w:p w14:paraId="1312AF2F" w14:textId="66C970BA" w:rsidR="00C42E13" w:rsidRPr="00FE5620" w:rsidRDefault="00C42E13" w:rsidP="005412BF">
            <w:pPr>
              <w:pStyle w:val="col-data-style1"/>
              <w:spacing w:line="276" w:lineRule="auto"/>
              <w:jc w:val="center"/>
              <w:rPr>
                <w:sz w:val="19"/>
                <w:szCs w:val="19"/>
              </w:rPr>
            </w:pPr>
            <w:r w:rsidRPr="00FE5620">
              <w:rPr>
                <w:sz w:val="19"/>
                <w:szCs w:val="19"/>
              </w:rPr>
              <w:t>569.53</w:t>
            </w:r>
          </w:p>
        </w:tc>
        <w:tc>
          <w:tcPr>
            <w:tcW w:w="1501" w:type="pct"/>
            <w:shd w:val="clear" w:color="auto" w:fill="DAEEF3"/>
          </w:tcPr>
          <w:p w14:paraId="4ED76B2D" w14:textId="58F67D30" w:rsidR="00C42E13" w:rsidRPr="00FE5620" w:rsidRDefault="00C42E13" w:rsidP="005412BF">
            <w:pPr>
              <w:pStyle w:val="col-data-style1"/>
              <w:spacing w:line="276" w:lineRule="auto"/>
              <w:jc w:val="center"/>
              <w:rPr>
                <w:sz w:val="19"/>
                <w:szCs w:val="19"/>
              </w:rPr>
            </w:pPr>
            <w:r w:rsidRPr="00FE5620">
              <w:rPr>
                <w:sz w:val="19"/>
                <w:szCs w:val="19"/>
              </w:rPr>
              <w:t>11%</w:t>
            </w:r>
          </w:p>
        </w:tc>
      </w:tr>
      <w:tr w:rsidR="00C42E13" w:rsidRPr="00FE5620" w14:paraId="6E09628A" w14:textId="77777777" w:rsidTr="00C42E13">
        <w:trPr>
          <w:trHeight w:val="300"/>
          <w:jc w:val="center"/>
        </w:trPr>
        <w:tc>
          <w:tcPr>
            <w:tcW w:w="1999" w:type="pct"/>
            <w:shd w:val="clear" w:color="auto" w:fill="80C4D6"/>
            <w:vAlign w:val="center"/>
          </w:tcPr>
          <w:p w14:paraId="1F5D2431" w14:textId="77777777" w:rsidR="00C42E13" w:rsidRPr="00FE5620" w:rsidRDefault="00C42E13" w:rsidP="005412BF">
            <w:pPr>
              <w:pStyle w:val="row-header-style1"/>
              <w:spacing w:line="276" w:lineRule="auto"/>
              <w:rPr>
                <w:sz w:val="19"/>
                <w:szCs w:val="19"/>
              </w:rPr>
            </w:pPr>
            <w:r w:rsidRPr="00FE5620">
              <w:rPr>
                <w:sz w:val="19"/>
                <w:szCs w:val="19"/>
              </w:rPr>
              <w:t>Open Land</w:t>
            </w:r>
          </w:p>
        </w:tc>
        <w:tc>
          <w:tcPr>
            <w:tcW w:w="1500" w:type="pct"/>
            <w:shd w:val="clear" w:color="auto" w:fill="DAEEF3"/>
          </w:tcPr>
          <w:p w14:paraId="534220B3" w14:textId="032D90AE" w:rsidR="00C42E13" w:rsidRPr="00FE5620" w:rsidRDefault="00C42E13" w:rsidP="005412BF">
            <w:pPr>
              <w:pStyle w:val="col-data-style1"/>
              <w:spacing w:line="276" w:lineRule="auto"/>
              <w:jc w:val="center"/>
              <w:rPr>
                <w:sz w:val="19"/>
                <w:szCs w:val="19"/>
              </w:rPr>
            </w:pPr>
            <w:r w:rsidRPr="00FE5620">
              <w:rPr>
                <w:sz w:val="19"/>
                <w:szCs w:val="19"/>
              </w:rPr>
              <w:t>133.54</w:t>
            </w:r>
          </w:p>
        </w:tc>
        <w:tc>
          <w:tcPr>
            <w:tcW w:w="1501" w:type="pct"/>
            <w:shd w:val="clear" w:color="auto" w:fill="DAEEF3"/>
          </w:tcPr>
          <w:p w14:paraId="2AED5602" w14:textId="06140874" w:rsidR="00C42E13" w:rsidRPr="00FE5620" w:rsidRDefault="00C42E13" w:rsidP="005412BF">
            <w:pPr>
              <w:pStyle w:val="col-data-style1"/>
              <w:spacing w:line="276" w:lineRule="auto"/>
              <w:jc w:val="center"/>
              <w:rPr>
                <w:sz w:val="19"/>
                <w:szCs w:val="19"/>
              </w:rPr>
            </w:pPr>
            <w:r w:rsidRPr="00FE5620">
              <w:rPr>
                <w:sz w:val="19"/>
                <w:szCs w:val="19"/>
              </w:rPr>
              <w:t>3%</w:t>
            </w:r>
          </w:p>
        </w:tc>
      </w:tr>
      <w:tr w:rsidR="00C42E13" w:rsidRPr="00FE5620" w14:paraId="6B6852DF" w14:textId="77777777" w:rsidTr="00C42E13">
        <w:trPr>
          <w:trHeight w:val="300"/>
          <w:jc w:val="center"/>
        </w:trPr>
        <w:tc>
          <w:tcPr>
            <w:tcW w:w="1999" w:type="pct"/>
            <w:shd w:val="clear" w:color="auto" w:fill="80C4D6"/>
            <w:vAlign w:val="center"/>
          </w:tcPr>
          <w:p w14:paraId="791643D6" w14:textId="77777777" w:rsidR="00C42E13" w:rsidRPr="00FE5620" w:rsidRDefault="00C42E13" w:rsidP="005412BF">
            <w:pPr>
              <w:pStyle w:val="row-header-style1"/>
              <w:spacing w:line="276" w:lineRule="auto"/>
              <w:rPr>
                <w:sz w:val="19"/>
                <w:szCs w:val="19"/>
              </w:rPr>
            </w:pPr>
            <w:r w:rsidRPr="00FE5620">
              <w:rPr>
                <w:sz w:val="19"/>
                <w:szCs w:val="19"/>
              </w:rPr>
              <w:t>Water</w:t>
            </w:r>
          </w:p>
        </w:tc>
        <w:tc>
          <w:tcPr>
            <w:tcW w:w="1500" w:type="pct"/>
            <w:shd w:val="clear" w:color="auto" w:fill="DAEEF3"/>
          </w:tcPr>
          <w:p w14:paraId="663564BF" w14:textId="4995082F" w:rsidR="00C42E13" w:rsidRPr="00FE5620" w:rsidRDefault="00C42E13" w:rsidP="005412BF">
            <w:pPr>
              <w:pStyle w:val="col-data-style1"/>
              <w:spacing w:line="276" w:lineRule="auto"/>
              <w:jc w:val="center"/>
              <w:rPr>
                <w:sz w:val="19"/>
                <w:szCs w:val="19"/>
              </w:rPr>
            </w:pPr>
            <w:r w:rsidRPr="00FE5620">
              <w:rPr>
                <w:sz w:val="19"/>
                <w:szCs w:val="19"/>
              </w:rPr>
              <w:t>308.06</w:t>
            </w:r>
          </w:p>
        </w:tc>
        <w:tc>
          <w:tcPr>
            <w:tcW w:w="1501" w:type="pct"/>
            <w:shd w:val="clear" w:color="auto" w:fill="DAEEF3"/>
          </w:tcPr>
          <w:p w14:paraId="2966E4E8" w14:textId="7567CCD3" w:rsidR="00C42E13" w:rsidRPr="00FE5620" w:rsidRDefault="00C42E13" w:rsidP="005412BF">
            <w:pPr>
              <w:pStyle w:val="col-data-style1"/>
              <w:spacing w:line="276" w:lineRule="auto"/>
              <w:jc w:val="center"/>
              <w:rPr>
                <w:sz w:val="19"/>
                <w:szCs w:val="19"/>
              </w:rPr>
            </w:pPr>
            <w:r w:rsidRPr="00FE5620">
              <w:rPr>
                <w:sz w:val="19"/>
                <w:szCs w:val="19"/>
              </w:rPr>
              <w:t>6%</w:t>
            </w:r>
          </w:p>
        </w:tc>
      </w:tr>
      <w:tr w:rsidR="00C42E13" w:rsidRPr="00FE5620" w14:paraId="6B7D1090" w14:textId="77777777" w:rsidTr="00C42E13">
        <w:trPr>
          <w:trHeight w:val="300"/>
          <w:jc w:val="center"/>
        </w:trPr>
        <w:tc>
          <w:tcPr>
            <w:tcW w:w="1999" w:type="pct"/>
            <w:shd w:val="clear" w:color="auto" w:fill="80C4D6"/>
            <w:vAlign w:val="center"/>
          </w:tcPr>
          <w:p w14:paraId="0DAE343D" w14:textId="48722A16" w:rsidR="00C42E13" w:rsidRPr="00FE5620" w:rsidRDefault="00C42E13" w:rsidP="005412BF">
            <w:pPr>
              <w:pStyle w:val="row-header-style1"/>
              <w:spacing w:line="276" w:lineRule="auto"/>
              <w:rPr>
                <w:sz w:val="19"/>
                <w:szCs w:val="19"/>
              </w:rPr>
            </w:pPr>
            <w:r w:rsidRPr="00FE5620">
              <w:rPr>
                <w:sz w:val="19"/>
                <w:szCs w:val="19"/>
              </w:rPr>
              <w:t>TOTAL</w:t>
            </w:r>
          </w:p>
        </w:tc>
        <w:tc>
          <w:tcPr>
            <w:tcW w:w="1500" w:type="pct"/>
            <w:shd w:val="clear" w:color="auto" w:fill="DAEEF3"/>
            <w:vAlign w:val="center"/>
          </w:tcPr>
          <w:p w14:paraId="6F16B0EB" w14:textId="087D0AEA" w:rsidR="00C42E13" w:rsidRPr="00FE5620" w:rsidRDefault="00C42E13" w:rsidP="005412BF">
            <w:pPr>
              <w:pStyle w:val="col-data-style1"/>
              <w:spacing w:line="276" w:lineRule="auto"/>
              <w:jc w:val="center"/>
              <w:rPr>
                <w:sz w:val="19"/>
                <w:szCs w:val="19"/>
              </w:rPr>
            </w:pPr>
            <w:r w:rsidRPr="00FE5620">
              <w:rPr>
                <w:sz w:val="19"/>
                <w:szCs w:val="19"/>
              </w:rPr>
              <w:t>5017.19</w:t>
            </w:r>
          </w:p>
        </w:tc>
        <w:tc>
          <w:tcPr>
            <w:tcW w:w="1501" w:type="pct"/>
            <w:shd w:val="clear" w:color="auto" w:fill="DAEEF3"/>
            <w:vAlign w:val="center"/>
          </w:tcPr>
          <w:p w14:paraId="548E2061" w14:textId="224576CA" w:rsidR="00C42E13" w:rsidRPr="00FE5620" w:rsidRDefault="00C42E13" w:rsidP="005412BF">
            <w:pPr>
              <w:pStyle w:val="col-data-style1"/>
              <w:spacing w:line="276" w:lineRule="auto"/>
              <w:jc w:val="center"/>
              <w:rPr>
                <w:sz w:val="19"/>
                <w:szCs w:val="19"/>
              </w:rPr>
            </w:pPr>
            <w:r w:rsidRPr="00FE5620">
              <w:rPr>
                <w:sz w:val="19"/>
                <w:szCs w:val="19"/>
              </w:rPr>
              <w:t>100%</w:t>
            </w:r>
          </w:p>
        </w:tc>
      </w:tr>
    </w:tbl>
    <w:p w14:paraId="20A89710" w14:textId="77777777" w:rsidR="007E146C" w:rsidRDefault="007E146C" w:rsidP="00FE5620">
      <w:pPr>
        <w:spacing w:after="0"/>
        <w:rPr>
          <w:rFonts w:ascii="Calibri" w:hAnsi="Calibri"/>
          <w:bCs/>
          <w:sz w:val="24"/>
          <w:szCs w:val="24"/>
          <w:shd w:val="clear" w:color="auto" w:fill="FFFFFF"/>
        </w:rPr>
      </w:pPr>
      <w:bookmarkStart w:id="58" w:name="ELEMA_LANDUSES_TBL"/>
    </w:p>
    <w:tbl>
      <w:tblPr>
        <w:tblStyle w:val="TableGrid"/>
        <w:tblW w:w="3250" w:type="pct"/>
        <w:jc w:val="center"/>
        <w:tblCellMar>
          <w:top w:w="100" w:type="dxa"/>
          <w:left w:w="200" w:type="dxa"/>
          <w:bottom w:w="100" w:type="dxa"/>
        </w:tblCellMar>
        <w:tblLook w:val="04A0" w:firstRow="1" w:lastRow="0" w:firstColumn="1" w:lastColumn="0" w:noHBand="0" w:noVBand="1"/>
        <w:tblDescription w:val=""/>
      </w:tblPr>
      <w:tblGrid>
        <w:gridCol w:w="2589"/>
        <w:gridCol w:w="1941"/>
        <w:gridCol w:w="1941"/>
      </w:tblGrid>
      <w:tr w:rsidR="00613BC6" w:rsidRPr="00FE5620" w14:paraId="1ABF879C" w14:textId="77777777" w:rsidTr="00A64779">
        <w:trPr>
          <w:trHeight w:val="349"/>
          <w:jc w:val="center"/>
        </w:trPr>
        <w:tc>
          <w:tcPr>
            <w:tcW w:w="5000" w:type="pct"/>
            <w:gridSpan w:val="3"/>
            <w:shd w:val="clear" w:color="auto" w:fill="00B0F0"/>
            <w:vAlign w:val="center"/>
          </w:tcPr>
          <w:p w14:paraId="467BE9A7" w14:textId="77777777" w:rsidR="00613BC6" w:rsidRPr="00FE5620" w:rsidRDefault="00B00DBD" w:rsidP="00FE5620">
            <w:pPr>
              <w:pStyle w:val="col-header-style4"/>
              <w:spacing w:line="276" w:lineRule="auto"/>
              <w:jc w:val="center"/>
              <w:rPr>
                <w:sz w:val="19"/>
                <w:szCs w:val="19"/>
              </w:rPr>
            </w:pPr>
            <w:r w:rsidRPr="00FE5620">
              <w:rPr>
                <w:sz w:val="19"/>
                <w:szCs w:val="19"/>
              </w:rPr>
              <w:t>MS4 Subwatershed #: CANTON_01</w:t>
            </w:r>
          </w:p>
        </w:tc>
      </w:tr>
      <w:tr w:rsidR="00613BC6" w:rsidRPr="00FE5620" w14:paraId="603F2A29" w14:textId="77777777" w:rsidTr="00A64779">
        <w:tblPrEx>
          <w:tblCellMar>
            <w:top w:w="40" w:type="dxa"/>
            <w:left w:w="40" w:type="dxa"/>
            <w:bottom w:w="40" w:type="dxa"/>
            <w:right w:w="40" w:type="dxa"/>
          </w:tblCellMar>
        </w:tblPrEx>
        <w:trPr>
          <w:trHeight w:val="391"/>
          <w:jc w:val="center"/>
        </w:trPr>
        <w:tc>
          <w:tcPr>
            <w:tcW w:w="2000" w:type="pct"/>
            <w:shd w:val="clear" w:color="auto" w:fill="006686"/>
            <w:vAlign w:val="center"/>
          </w:tcPr>
          <w:p w14:paraId="40C21A47" w14:textId="77777777" w:rsidR="00613BC6" w:rsidRPr="00FE5620" w:rsidRDefault="00B00DBD" w:rsidP="005412BF">
            <w:pPr>
              <w:pStyle w:val="col-header-style1"/>
              <w:spacing w:line="276" w:lineRule="auto"/>
              <w:rPr>
                <w:sz w:val="19"/>
                <w:szCs w:val="19"/>
              </w:rPr>
            </w:pPr>
            <w:r w:rsidRPr="00FE5620">
              <w:rPr>
                <w:sz w:val="19"/>
                <w:szCs w:val="19"/>
              </w:rPr>
              <w:t>Land Use</w:t>
            </w:r>
          </w:p>
        </w:tc>
        <w:tc>
          <w:tcPr>
            <w:tcW w:w="1500" w:type="pct"/>
            <w:shd w:val="clear" w:color="auto" w:fill="006686"/>
            <w:vAlign w:val="center"/>
          </w:tcPr>
          <w:p w14:paraId="7176EEE1" w14:textId="77777777" w:rsidR="00613BC6" w:rsidRPr="00FE5620" w:rsidRDefault="00B00DBD" w:rsidP="005412BF">
            <w:pPr>
              <w:pStyle w:val="col-header-style1"/>
              <w:spacing w:line="276" w:lineRule="auto"/>
              <w:rPr>
                <w:sz w:val="19"/>
                <w:szCs w:val="19"/>
              </w:rPr>
            </w:pPr>
            <w:r w:rsidRPr="00FE5620">
              <w:rPr>
                <w:sz w:val="19"/>
                <w:szCs w:val="19"/>
              </w:rPr>
              <w:t>Area (acres)</w:t>
            </w:r>
          </w:p>
        </w:tc>
        <w:tc>
          <w:tcPr>
            <w:tcW w:w="1500" w:type="pct"/>
            <w:shd w:val="clear" w:color="auto" w:fill="006686"/>
            <w:vAlign w:val="center"/>
          </w:tcPr>
          <w:p w14:paraId="7AB72CD0" w14:textId="77777777" w:rsidR="00613BC6" w:rsidRPr="00FE5620" w:rsidRDefault="00B00DBD" w:rsidP="005412BF">
            <w:pPr>
              <w:pStyle w:val="col-header-style1"/>
              <w:spacing w:line="276" w:lineRule="auto"/>
              <w:rPr>
                <w:sz w:val="19"/>
                <w:szCs w:val="19"/>
              </w:rPr>
            </w:pPr>
            <w:r w:rsidRPr="00FE5620">
              <w:rPr>
                <w:sz w:val="19"/>
                <w:szCs w:val="19"/>
              </w:rPr>
              <w:t>% of Watershed</w:t>
            </w:r>
          </w:p>
        </w:tc>
      </w:tr>
      <w:tr w:rsidR="00613BC6" w:rsidRPr="00FE5620" w14:paraId="2ED09D77" w14:textId="77777777">
        <w:tblPrEx>
          <w:tblCellMar>
            <w:top w:w="40" w:type="dxa"/>
            <w:left w:w="40" w:type="dxa"/>
            <w:bottom w:w="40" w:type="dxa"/>
            <w:right w:w="40" w:type="dxa"/>
          </w:tblCellMar>
        </w:tblPrEx>
        <w:trPr>
          <w:trHeight w:val="300"/>
          <w:jc w:val="center"/>
        </w:trPr>
        <w:tc>
          <w:tcPr>
            <w:tcW w:w="3360" w:type="dxa"/>
            <w:shd w:val="clear" w:color="auto" w:fill="80C4D6"/>
            <w:vAlign w:val="center"/>
          </w:tcPr>
          <w:p w14:paraId="724157CF" w14:textId="77777777" w:rsidR="00613BC6" w:rsidRPr="00FE5620" w:rsidRDefault="00B00DBD" w:rsidP="005412BF">
            <w:pPr>
              <w:pStyle w:val="row-header-style1"/>
              <w:spacing w:line="276" w:lineRule="auto"/>
              <w:rPr>
                <w:sz w:val="19"/>
                <w:szCs w:val="19"/>
              </w:rPr>
            </w:pPr>
            <w:r w:rsidRPr="00FE5620">
              <w:rPr>
                <w:sz w:val="19"/>
                <w:szCs w:val="19"/>
              </w:rPr>
              <w:t>Agriculture</w:t>
            </w:r>
          </w:p>
        </w:tc>
        <w:tc>
          <w:tcPr>
            <w:tcW w:w="3360" w:type="dxa"/>
            <w:shd w:val="clear" w:color="auto" w:fill="DAEEF3"/>
            <w:vAlign w:val="center"/>
          </w:tcPr>
          <w:p w14:paraId="4FD29623" w14:textId="77777777" w:rsidR="00613BC6" w:rsidRPr="00FE5620" w:rsidRDefault="00B00DBD" w:rsidP="005412BF">
            <w:pPr>
              <w:pStyle w:val="col-data-style1"/>
              <w:spacing w:line="276" w:lineRule="auto"/>
              <w:jc w:val="center"/>
              <w:rPr>
                <w:sz w:val="19"/>
                <w:szCs w:val="19"/>
              </w:rPr>
            </w:pPr>
            <w:r w:rsidRPr="00FE5620">
              <w:rPr>
                <w:sz w:val="19"/>
                <w:szCs w:val="19"/>
              </w:rPr>
              <w:t>6.53</w:t>
            </w:r>
          </w:p>
        </w:tc>
        <w:tc>
          <w:tcPr>
            <w:tcW w:w="3360" w:type="dxa"/>
            <w:shd w:val="clear" w:color="auto" w:fill="DAEEF3"/>
            <w:vAlign w:val="center"/>
          </w:tcPr>
          <w:p w14:paraId="5CD692F5" w14:textId="77777777" w:rsidR="00613BC6" w:rsidRPr="00FE5620" w:rsidRDefault="00B00DBD" w:rsidP="005412BF">
            <w:pPr>
              <w:pStyle w:val="col-data-style1"/>
              <w:spacing w:line="276" w:lineRule="auto"/>
              <w:jc w:val="center"/>
              <w:rPr>
                <w:sz w:val="19"/>
                <w:szCs w:val="19"/>
              </w:rPr>
            </w:pPr>
            <w:r w:rsidRPr="00FE5620">
              <w:rPr>
                <w:sz w:val="19"/>
                <w:szCs w:val="19"/>
              </w:rPr>
              <w:t>0.3</w:t>
            </w:r>
          </w:p>
        </w:tc>
      </w:tr>
      <w:tr w:rsidR="00613BC6" w:rsidRPr="00FE5620" w14:paraId="35ED1308" w14:textId="77777777">
        <w:tblPrEx>
          <w:tblCellMar>
            <w:top w:w="40" w:type="dxa"/>
            <w:left w:w="40" w:type="dxa"/>
            <w:bottom w:w="40" w:type="dxa"/>
            <w:right w:w="40" w:type="dxa"/>
          </w:tblCellMar>
        </w:tblPrEx>
        <w:trPr>
          <w:trHeight w:val="300"/>
          <w:jc w:val="center"/>
        </w:trPr>
        <w:tc>
          <w:tcPr>
            <w:tcW w:w="3360" w:type="dxa"/>
            <w:shd w:val="clear" w:color="auto" w:fill="80C4D6"/>
            <w:vAlign w:val="center"/>
          </w:tcPr>
          <w:p w14:paraId="1435BD9E" w14:textId="77777777" w:rsidR="00613BC6" w:rsidRPr="00FE5620" w:rsidRDefault="00B00DBD" w:rsidP="005412BF">
            <w:pPr>
              <w:pStyle w:val="row-header-style1"/>
              <w:spacing w:line="276" w:lineRule="auto"/>
              <w:rPr>
                <w:sz w:val="19"/>
                <w:szCs w:val="19"/>
              </w:rPr>
            </w:pPr>
            <w:r w:rsidRPr="00FE5620">
              <w:rPr>
                <w:sz w:val="19"/>
                <w:szCs w:val="19"/>
              </w:rPr>
              <w:t>Commercial</w:t>
            </w:r>
          </w:p>
        </w:tc>
        <w:tc>
          <w:tcPr>
            <w:tcW w:w="3360" w:type="dxa"/>
            <w:shd w:val="clear" w:color="auto" w:fill="DAEEF3"/>
            <w:vAlign w:val="center"/>
          </w:tcPr>
          <w:p w14:paraId="6CB812A3" w14:textId="77777777" w:rsidR="00613BC6" w:rsidRPr="00FE5620" w:rsidRDefault="00B00DBD" w:rsidP="005412BF">
            <w:pPr>
              <w:pStyle w:val="col-data-style1"/>
              <w:spacing w:line="276" w:lineRule="auto"/>
              <w:jc w:val="center"/>
              <w:rPr>
                <w:sz w:val="19"/>
                <w:szCs w:val="19"/>
              </w:rPr>
            </w:pPr>
            <w:r w:rsidRPr="00FE5620">
              <w:rPr>
                <w:sz w:val="19"/>
                <w:szCs w:val="19"/>
              </w:rPr>
              <w:t>19.88</w:t>
            </w:r>
          </w:p>
        </w:tc>
        <w:tc>
          <w:tcPr>
            <w:tcW w:w="3360" w:type="dxa"/>
            <w:shd w:val="clear" w:color="auto" w:fill="DAEEF3"/>
            <w:vAlign w:val="center"/>
          </w:tcPr>
          <w:p w14:paraId="6CAFF8EA" w14:textId="77777777" w:rsidR="00613BC6" w:rsidRPr="00FE5620" w:rsidRDefault="00B00DBD" w:rsidP="005412BF">
            <w:pPr>
              <w:pStyle w:val="col-data-style1"/>
              <w:spacing w:line="276" w:lineRule="auto"/>
              <w:jc w:val="center"/>
              <w:rPr>
                <w:sz w:val="19"/>
                <w:szCs w:val="19"/>
              </w:rPr>
            </w:pPr>
            <w:r w:rsidRPr="00FE5620">
              <w:rPr>
                <w:sz w:val="19"/>
                <w:szCs w:val="19"/>
              </w:rPr>
              <w:t>0.9</w:t>
            </w:r>
          </w:p>
        </w:tc>
      </w:tr>
      <w:tr w:rsidR="00613BC6" w:rsidRPr="00FE5620" w14:paraId="3D9AF8C4" w14:textId="77777777">
        <w:tblPrEx>
          <w:tblCellMar>
            <w:top w:w="40" w:type="dxa"/>
            <w:left w:w="40" w:type="dxa"/>
            <w:bottom w:w="40" w:type="dxa"/>
            <w:right w:w="40" w:type="dxa"/>
          </w:tblCellMar>
        </w:tblPrEx>
        <w:trPr>
          <w:trHeight w:val="300"/>
          <w:jc w:val="center"/>
        </w:trPr>
        <w:tc>
          <w:tcPr>
            <w:tcW w:w="3360" w:type="dxa"/>
            <w:shd w:val="clear" w:color="auto" w:fill="80C4D6"/>
            <w:vAlign w:val="center"/>
          </w:tcPr>
          <w:p w14:paraId="62FFF4A5" w14:textId="77777777" w:rsidR="00613BC6" w:rsidRPr="00FE5620" w:rsidRDefault="00B00DBD" w:rsidP="005412BF">
            <w:pPr>
              <w:pStyle w:val="row-header-style1"/>
              <w:spacing w:line="276" w:lineRule="auto"/>
              <w:rPr>
                <w:sz w:val="19"/>
                <w:szCs w:val="19"/>
              </w:rPr>
            </w:pPr>
            <w:r w:rsidRPr="00FE5620">
              <w:rPr>
                <w:sz w:val="19"/>
                <w:szCs w:val="19"/>
              </w:rPr>
              <w:t>Forest</w:t>
            </w:r>
          </w:p>
        </w:tc>
        <w:tc>
          <w:tcPr>
            <w:tcW w:w="3360" w:type="dxa"/>
            <w:shd w:val="clear" w:color="auto" w:fill="DAEEF3"/>
            <w:vAlign w:val="center"/>
          </w:tcPr>
          <w:p w14:paraId="10593683" w14:textId="77777777" w:rsidR="00613BC6" w:rsidRPr="00FE5620" w:rsidRDefault="00B00DBD" w:rsidP="005412BF">
            <w:pPr>
              <w:pStyle w:val="col-data-style1"/>
              <w:spacing w:line="276" w:lineRule="auto"/>
              <w:jc w:val="center"/>
              <w:rPr>
                <w:sz w:val="19"/>
                <w:szCs w:val="19"/>
              </w:rPr>
            </w:pPr>
            <w:r w:rsidRPr="00FE5620">
              <w:rPr>
                <w:sz w:val="19"/>
                <w:szCs w:val="19"/>
              </w:rPr>
              <w:t>1614.54</w:t>
            </w:r>
          </w:p>
        </w:tc>
        <w:tc>
          <w:tcPr>
            <w:tcW w:w="3360" w:type="dxa"/>
            <w:shd w:val="clear" w:color="auto" w:fill="DAEEF3"/>
            <w:vAlign w:val="center"/>
          </w:tcPr>
          <w:p w14:paraId="498CE787" w14:textId="77777777" w:rsidR="00613BC6" w:rsidRPr="00FE5620" w:rsidRDefault="00B00DBD" w:rsidP="005412BF">
            <w:pPr>
              <w:pStyle w:val="col-data-style1"/>
              <w:spacing w:line="276" w:lineRule="auto"/>
              <w:jc w:val="center"/>
              <w:rPr>
                <w:sz w:val="19"/>
                <w:szCs w:val="19"/>
              </w:rPr>
            </w:pPr>
            <w:r w:rsidRPr="00FE5620">
              <w:rPr>
                <w:sz w:val="19"/>
                <w:szCs w:val="19"/>
              </w:rPr>
              <w:t>69.1</w:t>
            </w:r>
          </w:p>
        </w:tc>
      </w:tr>
      <w:tr w:rsidR="00613BC6" w:rsidRPr="00FE5620" w14:paraId="7068F7E4" w14:textId="77777777">
        <w:tblPrEx>
          <w:tblCellMar>
            <w:top w:w="40" w:type="dxa"/>
            <w:left w:w="40" w:type="dxa"/>
            <w:bottom w:w="40" w:type="dxa"/>
            <w:right w:w="40" w:type="dxa"/>
          </w:tblCellMar>
        </w:tblPrEx>
        <w:trPr>
          <w:trHeight w:val="300"/>
          <w:jc w:val="center"/>
        </w:trPr>
        <w:tc>
          <w:tcPr>
            <w:tcW w:w="3360" w:type="dxa"/>
            <w:shd w:val="clear" w:color="auto" w:fill="80C4D6"/>
            <w:vAlign w:val="center"/>
          </w:tcPr>
          <w:p w14:paraId="7D463F0E" w14:textId="77777777" w:rsidR="00613BC6" w:rsidRPr="00FE5620" w:rsidRDefault="00B00DBD" w:rsidP="005412BF">
            <w:pPr>
              <w:pStyle w:val="row-header-style1"/>
              <w:spacing w:line="276" w:lineRule="auto"/>
              <w:rPr>
                <w:sz w:val="19"/>
                <w:szCs w:val="19"/>
              </w:rPr>
            </w:pPr>
            <w:r w:rsidRPr="00FE5620">
              <w:rPr>
                <w:sz w:val="19"/>
                <w:szCs w:val="19"/>
              </w:rPr>
              <w:t>High Density Residential</w:t>
            </w:r>
          </w:p>
        </w:tc>
        <w:tc>
          <w:tcPr>
            <w:tcW w:w="3360" w:type="dxa"/>
            <w:shd w:val="clear" w:color="auto" w:fill="DAEEF3"/>
            <w:vAlign w:val="center"/>
          </w:tcPr>
          <w:p w14:paraId="0AEE03B6" w14:textId="77777777" w:rsidR="00613BC6" w:rsidRPr="00FE5620" w:rsidRDefault="00B00DBD" w:rsidP="005412BF">
            <w:pPr>
              <w:pStyle w:val="col-data-style1"/>
              <w:spacing w:line="276" w:lineRule="auto"/>
              <w:jc w:val="center"/>
              <w:rPr>
                <w:sz w:val="19"/>
                <w:szCs w:val="19"/>
              </w:rPr>
            </w:pPr>
            <w:r w:rsidRPr="00FE5620">
              <w:rPr>
                <w:sz w:val="19"/>
                <w:szCs w:val="19"/>
              </w:rPr>
              <w:t>17.2</w:t>
            </w:r>
          </w:p>
        </w:tc>
        <w:tc>
          <w:tcPr>
            <w:tcW w:w="3360" w:type="dxa"/>
            <w:shd w:val="clear" w:color="auto" w:fill="DAEEF3"/>
            <w:vAlign w:val="center"/>
          </w:tcPr>
          <w:p w14:paraId="681107E6" w14:textId="77777777" w:rsidR="00613BC6" w:rsidRPr="00FE5620" w:rsidRDefault="00B00DBD" w:rsidP="005412BF">
            <w:pPr>
              <w:pStyle w:val="col-data-style1"/>
              <w:spacing w:line="276" w:lineRule="auto"/>
              <w:jc w:val="center"/>
              <w:rPr>
                <w:sz w:val="19"/>
                <w:szCs w:val="19"/>
              </w:rPr>
            </w:pPr>
            <w:r w:rsidRPr="00FE5620">
              <w:rPr>
                <w:sz w:val="19"/>
                <w:szCs w:val="19"/>
              </w:rPr>
              <w:t>0.7</w:t>
            </w:r>
          </w:p>
        </w:tc>
      </w:tr>
      <w:tr w:rsidR="00613BC6" w:rsidRPr="00FE5620" w14:paraId="3C980A78" w14:textId="77777777">
        <w:tblPrEx>
          <w:tblCellMar>
            <w:top w:w="40" w:type="dxa"/>
            <w:left w:w="40" w:type="dxa"/>
            <w:bottom w:w="40" w:type="dxa"/>
            <w:right w:w="40" w:type="dxa"/>
          </w:tblCellMar>
        </w:tblPrEx>
        <w:trPr>
          <w:trHeight w:val="300"/>
          <w:jc w:val="center"/>
        </w:trPr>
        <w:tc>
          <w:tcPr>
            <w:tcW w:w="3360" w:type="dxa"/>
            <w:shd w:val="clear" w:color="auto" w:fill="80C4D6"/>
            <w:vAlign w:val="center"/>
          </w:tcPr>
          <w:p w14:paraId="05FAD0E8" w14:textId="77777777" w:rsidR="00613BC6" w:rsidRPr="00FE5620" w:rsidRDefault="00B00DBD" w:rsidP="005412BF">
            <w:pPr>
              <w:pStyle w:val="row-header-style1"/>
              <w:spacing w:line="276" w:lineRule="auto"/>
              <w:rPr>
                <w:sz w:val="19"/>
                <w:szCs w:val="19"/>
              </w:rPr>
            </w:pPr>
            <w:r w:rsidRPr="00FE5620">
              <w:rPr>
                <w:sz w:val="19"/>
                <w:szCs w:val="19"/>
              </w:rPr>
              <w:t>Highway</w:t>
            </w:r>
          </w:p>
        </w:tc>
        <w:tc>
          <w:tcPr>
            <w:tcW w:w="3360" w:type="dxa"/>
            <w:shd w:val="clear" w:color="auto" w:fill="DAEEF3"/>
            <w:vAlign w:val="center"/>
          </w:tcPr>
          <w:p w14:paraId="022CF721" w14:textId="77777777" w:rsidR="00613BC6" w:rsidRPr="00FE5620" w:rsidRDefault="00B00DBD" w:rsidP="005412BF">
            <w:pPr>
              <w:pStyle w:val="col-data-style1"/>
              <w:spacing w:line="276" w:lineRule="auto"/>
              <w:jc w:val="center"/>
              <w:rPr>
                <w:sz w:val="19"/>
                <w:szCs w:val="19"/>
              </w:rPr>
            </w:pPr>
            <w:r w:rsidRPr="00FE5620">
              <w:rPr>
                <w:sz w:val="19"/>
                <w:szCs w:val="19"/>
              </w:rPr>
              <w:t>12.8</w:t>
            </w:r>
          </w:p>
        </w:tc>
        <w:tc>
          <w:tcPr>
            <w:tcW w:w="3360" w:type="dxa"/>
            <w:shd w:val="clear" w:color="auto" w:fill="DAEEF3"/>
            <w:vAlign w:val="center"/>
          </w:tcPr>
          <w:p w14:paraId="12114BDD" w14:textId="77777777" w:rsidR="00613BC6" w:rsidRPr="00FE5620" w:rsidRDefault="00B00DBD" w:rsidP="005412BF">
            <w:pPr>
              <w:pStyle w:val="col-data-style1"/>
              <w:spacing w:line="276" w:lineRule="auto"/>
              <w:jc w:val="center"/>
              <w:rPr>
                <w:sz w:val="19"/>
                <w:szCs w:val="19"/>
              </w:rPr>
            </w:pPr>
            <w:r w:rsidRPr="00FE5620">
              <w:rPr>
                <w:sz w:val="19"/>
                <w:szCs w:val="19"/>
              </w:rPr>
              <w:t>0.5</w:t>
            </w:r>
          </w:p>
        </w:tc>
      </w:tr>
      <w:tr w:rsidR="00613BC6" w:rsidRPr="00FE5620" w14:paraId="50D5F626" w14:textId="77777777">
        <w:tblPrEx>
          <w:tblCellMar>
            <w:top w:w="40" w:type="dxa"/>
            <w:left w:w="40" w:type="dxa"/>
            <w:bottom w:w="40" w:type="dxa"/>
            <w:right w:w="40" w:type="dxa"/>
          </w:tblCellMar>
        </w:tblPrEx>
        <w:trPr>
          <w:trHeight w:val="300"/>
          <w:jc w:val="center"/>
        </w:trPr>
        <w:tc>
          <w:tcPr>
            <w:tcW w:w="3360" w:type="dxa"/>
            <w:shd w:val="clear" w:color="auto" w:fill="80C4D6"/>
            <w:vAlign w:val="center"/>
          </w:tcPr>
          <w:p w14:paraId="2FD67C61" w14:textId="77777777" w:rsidR="00613BC6" w:rsidRPr="00FE5620" w:rsidRDefault="00B00DBD" w:rsidP="005412BF">
            <w:pPr>
              <w:pStyle w:val="row-header-style1"/>
              <w:spacing w:line="276" w:lineRule="auto"/>
              <w:rPr>
                <w:sz w:val="19"/>
                <w:szCs w:val="19"/>
              </w:rPr>
            </w:pPr>
            <w:r w:rsidRPr="00FE5620">
              <w:rPr>
                <w:sz w:val="19"/>
                <w:szCs w:val="19"/>
              </w:rPr>
              <w:t>Industrial</w:t>
            </w:r>
          </w:p>
        </w:tc>
        <w:tc>
          <w:tcPr>
            <w:tcW w:w="3360" w:type="dxa"/>
            <w:shd w:val="clear" w:color="auto" w:fill="DAEEF3"/>
            <w:vAlign w:val="center"/>
          </w:tcPr>
          <w:p w14:paraId="526E6676" w14:textId="77777777" w:rsidR="00613BC6" w:rsidRPr="00FE5620" w:rsidRDefault="00B00DBD" w:rsidP="005412BF">
            <w:pPr>
              <w:pStyle w:val="col-data-style1"/>
              <w:spacing w:line="276" w:lineRule="auto"/>
              <w:jc w:val="center"/>
              <w:rPr>
                <w:sz w:val="19"/>
                <w:szCs w:val="19"/>
              </w:rPr>
            </w:pPr>
            <w:r w:rsidRPr="00FE5620">
              <w:rPr>
                <w:sz w:val="19"/>
                <w:szCs w:val="19"/>
              </w:rPr>
              <w:t>154</w:t>
            </w:r>
          </w:p>
        </w:tc>
        <w:tc>
          <w:tcPr>
            <w:tcW w:w="3360" w:type="dxa"/>
            <w:shd w:val="clear" w:color="auto" w:fill="DAEEF3"/>
            <w:vAlign w:val="center"/>
          </w:tcPr>
          <w:p w14:paraId="705D92CF" w14:textId="77777777" w:rsidR="00613BC6" w:rsidRPr="00FE5620" w:rsidRDefault="00B00DBD" w:rsidP="005412BF">
            <w:pPr>
              <w:pStyle w:val="col-data-style1"/>
              <w:spacing w:line="276" w:lineRule="auto"/>
              <w:jc w:val="center"/>
              <w:rPr>
                <w:sz w:val="19"/>
                <w:szCs w:val="19"/>
              </w:rPr>
            </w:pPr>
            <w:r w:rsidRPr="00FE5620">
              <w:rPr>
                <w:sz w:val="19"/>
                <w:szCs w:val="19"/>
              </w:rPr>
              <w:t>6.6</w:t>
            </w:r>
          </w:p>
        </w:tc>
      </w:tr>
      <w:tr w:rsidR="00613BC6" w:rsidRPr="00FE5620" w14:paraId="54866FD7" w14:textId="77777777">
        <w:tblPrEx>
          <w:tblCellMar>
            <w:top w:w="40" w:type="dxa"/>
            <w:left w:w="40" w:type="dxa"/>
            <w:bottom w:w="40" w:type="dxa"/>
            <w:right w:w="40" w:type="dxa"/>
          </w:tblCellMar>
        </w:tblPrEx>
        <w:trPr>
          <w:trHeight w:val="300"/>
          <w:jc w:val="center"/>
        </w:trPr>
        <w:tc>
          <w:tcPr>
            <w:tcW w:w="3360" w:type="dxa"/>
            <w:shd w:val="clear" w:color="auto" w:fill="80C4D6"/>
            <w:vAlign w:val="center"/>
          </w:tcPr>
          <w:p w14:paraId="3B50FFD3" w14:textId="77777777" w:rsidR="00613BC6" w:rsidRPr="00FE5620" w:rsidRDefault="00B00DBD" w:rsidP="005412BF">
            <w:pPr>
              <w:pStyle w:val="row-header-style1"/>
              <w:spacing w:line="276" w:lineRule="auto"/>
              <w:rPr>
                <w:sz w:val="19"/>
                <w:szCs w:val="19"/>
              </w:rPr>
            </w:pPr>
            <w:r w:rsidRPr="00FE5620">
              <w:rPr>
                <w:sz w:val="19"/>
                <w:szCs w:val="19"/>
              </w:rPr>
              <w:t>Low Density Residential</w:t>
            </w:r>
          </w:p>
        </w:tc>
        <w:tc>
          <w:tcPr>
            <w:tcW w:w="3360" w:type="dxa"/>
            <w:shd w:val="clear" w:color="auto" w:fill="DAEEF3"/>
            <w:vAlign w:val="center"/>
          </w:tcPr>
          <w:p w14:paraId="2D730A56" w14:textId="77777777" w:rsidR="00613BC6" w:rsidRPr="00FE5620" w:rsidRDefault="00B00DBD" w:rsidP="005412BF">
            <w:pPr>
              <w:pStyle w:val="col-data-style1"/>
              <w:spacing w:line="276" w:lineRule="auto"/>
              <w:jc w:val="center"/>
              <w:rPr>
                <w:sz w:val="19"/>
                <w:szCs w:val="19"/>
              </w:rPr>
            </w:pPr>
            <w:r w:rsidRPr="00FE5620">
              <w:rPr>
                <w:sz w:val="19"/>
                <w:szCs w:val="19"/>
              </w:rPr>
              <w:t>408.37</w:t>
            </w:r>
          </w:p>
        </w:tc>
        <w:tc>
          <w:tcPr>
            <w:tcW w:w="3360" w:type="dxa"/>
            <w:shd w:val="clear" w:color="auto" w:fill="DAEEF3"/>
            <w:vAlign w:val="center"/>
          </w:tcPr>
          <w:p w14:paraId="31604010" w14:textId="77777777" w:rsidR="00613BC6" w:rsidRPr="00FE5620" w:rsidRDefault="00B00DBD" w:rsidP="005412BF">
            <w:pPr>
              <w:pStyle w:val="col-data-style1"/>
              <w:spacing w:line="276" w:lineRule="auto"/>
              <w:jc w:val="center"/>
              <w:rPr>
                <w:sz w:val="19"/>
                <w:szCs w:val="19"/>
              </w:rPr>
            </w:pPr>
            <w:r w:rsidRPr="00FE5620">
              <w:rPr>
                <w:sz w:val="19"/>
                <w:szCs w:val="19"/>
              </w:rPr>
              <w:t>17.5</w:t>
            </w:r>
          </w:p>
        </w:tc>
      </w:tr>
      <w:tr w:rsidR="00613BC6" w:rsidRPr="00FE5620" w14:paraId="394D342E" w14:textId="77777777">
        <w:tblPrEx>
          <w:tblCellMar>
            <w:top w:w="40" w:type="dxa"/>
            <w:left w:w="40" w:type="dxa"/>
            <w:bottom w:w="40" w:type="dxa"/>
            <w:right w:w="40" w:type="dxa"/>
          </w:tblCellMar>
        </w:tblPrEx>
        <w:trPr>
          <w:trHeight w:val="300"/>
          <w:jc w:val="center"/>
        </w:trPr>
        <w:tc>
          <w:tcPr>
            <w:tcW w:w="3360" w:type="dxa"/>
            <w:shd w:val="clear" w:color="auto" w:fill="80C4D6"/>
            <w:vAlign w:val="center"/>
          </w:tcPr>
          <w:p w14:paraId="447D76A1" w14:textId="77777777" w:rsidR="00613BC6" w:rsidRPr="00FE5620" w:rsidRDefault="00B00DBD" w:rsidP="005412BF">
            <w:pPr>
              <w:pStyle w:val="row-header-style1"/>
              <w:spacing w:line="276" w:lineRule="auto"/>
              <w:rPr>
                <w:sz w:val="19"/>
                <w:szCs w:val="19"/>
              </w:rPr>
            </w:pPr>
            <w:r w:rsidRPr="00FE5620">
              <w:rPr>
                <w:sz w:val="19"/>
                <w:szCs w:val="19"/>
              </w:rPr>
              <w:t>Medium Density Residential</w:t>
            </w:r>
          </w:p>
        </w:tc>
        <w:tc>
          <w:tcPr>
            <w:tcW w:w="3360" w:type="dxa"/>
            <w:shd w:val="clear" w:color="auto" w:fill="DAEEF3"/>
            <w:vAlign w:val="center"/>
          </w:tcPr>
          <w:p w14:paraId="1C3CCB11" w14:textId="77777777" w:rsidR="00613BC6" w:rsidRPr="00FE5620" w:rsidRDefault="00B00DBD" w:rsidP="005412BF">
            <w:pPr>
              <w:pStyle w:val="col-data-style1"/>
              <w:spacing w:line="276" w:lineRule="auto"/>
              <w:jc w:val="center"/>
              <w:rPr>
                <w:sz w:val="19"/>
                <w:szCs w:val="19"/>
              </w:rPr>
            </w:pPr>
            <w:r w:rsidRPr="00FE5620">
              <w:rPr>
                <w:sz w:val="19"/>
                <w:szCs w:val="19"/>
              </w:rPr>
              <w:t>41.08</w:t>
            </w:r>
          </w:p>
        </w:tc>
        <w:tc>
          <w:tcPr>
            <w:tcW w:w="3360" w:type="dxa"/>
            <w:shd w:val="clear" w:color="auto" w:fill="DAEEF3"/>
            <w:vAlign w:val="center"/>
          </w:tcPr>
          <w:p w14:paraId="63471714" w14:textId="77777777" w:rsidR="00613BC6" w:rsidRPr="00FE5620" w:rsidRDefault="00B00DBD" w:rsidP="005412BF">
            <w:pPr>
              <w:pStyle w:val="col-data-style1"/>
              <w:spacing w:line="276" w:lineRule="auto"/>
              <w:jc w:val="center"/>
              <w:rPr>
                <w:sz w:val="19"/>
                <w:szCs w:val="19"/>
              </w:rPr>
            </w:pPr>
            <w:r w:rsidRPr="00FE5620">
              <w:rPr>
                <w:sz w:val="19"/>
                <w:szCs w:val="19"/>
              </w:rPr>
              <w:t>1.8</w:t>
            </w:r>
          </w:p>
        </w:tc>
      </w:tr>
      <w:tr w:rsidR="00613BC6" w:rsidRPr="00FE5620" w14:paraId="17D38D1D" w14:textId="77777777">
        <w:tblPrEx>
          <w:tblCellMar>
            <w:top w:w="40" w:type="dxa"/>
            <w:left w:w="40" w:type="dxa"/>
            <w:bottom w:w="40" w:type="dxa"/>
            <w:right w:w="40" w:type="dxa"/>
          </w:tblCellMar>
        </w:tblPrEx>
        <w:trPr>
          <w:trHeight w:val="300"/>
          <w:jc w:val="center"/>
        </w:trPr>
        <w:tc>
          <w:tcPr>
            <w:tcW w:w="3360" w:type="dxa"/>
            <w:shd w:val="clear" w:color="auto" w:fill="80C4D6"/>
            <w:vAlign w:val="center"/>
          </w:tcPr>
          <w:p w14:paraId="61D7A159" w14:textId="77777777" w:rsidR="00613BC6" w:rsidRPr="00FE5620" w:rsidRDefault="00B00DBD" w:rsidP="005412BF">
            <w:pPr>
              <w:pStyle w:val="row-header-style1"/>
              <w:spacing w:line="276" w:lineRule="auto"/>
              <w:rPr>
                <w:sz w:val="19"/>
                <w:szCs w:val="19"/>
              </w:rPr>
            </w:pPr>
            <w:r w:rsidRPr="00FE5620">
              <w:rPr>
                <w:sz w:val="19"/>
                <w:szCs w:val="19"/>
              </w:rPr>
              <w:t>Open Land</w:t>
            </w:r>
          </w:p>
        </w:tc>
        <w:tc>
          <w:tcPr>
            <w:tcW w:w="3360" w:type="dxa"/>
            <w:shd w:val="clear" w:color="auto" w:fill="DAEEF3"/>
            <w:vAlign w:val="center"/>
          </w:tcPr>
          <w:p w14:paraId="2855CEF7" w14:textId="77777777" w:rsidR="00613BC6" w:rsidRPr="00FE5620" w:rsidRDefault="00B00DBD" w:rsidP="005412BF">
            <w:pPr>
              <w:pStyle w:val="col-data-style1"/>
              <w:spacing w:line="276" w:lineRule="auto"/>
              <w:jc w:val="center"/>
              <w:rPr>
                <w:sz w:val="19"/>
                <w:szCs w:val="19"/>
              </w:rPr>
            </w:pPr>
            <w:r w:rsidRPr="00FE5620">
              <w:rPr>
                <w:sz w:val="19"/>
                <w:szCs w:val="19"/>
              </w:rPr>
              <w:t>48.56</w:t>
            </w:r>
          </w:p>
        </w:tc>
        <w:tc>
          <w:tcPr>
            <w:tcW w:w="3360" w:type="dxa"/>
            <w:shd w:val="clear" w:color="auto" w:fill="DAEEF3"/>
            <w:vAlign w:val="center"/>
          </w:tcPr>
          <w:p w14:paraId="7EF1A854" w14:textId="77777777" w:rsidR="00613BC6" w:rsidRPr="00FE5620" w:rsidRDefault="00B00DBD" w:rsidP="005412BF">
            <w:pPr>
              <w:pStyle w:val="col-data-style1"/>
              <w:spacing w:line="276" w:lineRule="auto"/>
              <w:jc w:val="center"/>
              <w:rPr>
                <w:sz w:val="19"/>
                <w:szCs w:val="19"/>
              </w:rPr>
            </w:pPr>
            <w:r w:rsidRPr="00FE5620">
              <w:rPr>
                <w:sz w:val="19"/>
                <w:szCs w:val="19"/>
              </w:rPr>
              <w:t>2.1</w:t>
            </w:r>
          </w:p>
        </w:tc>
      </w:tr>
      <w:tr w:rsidR="00613BC6" w:rsidRPr="00FE5620" w14:paraId="164F3735" w14:textId="77777777">
        <w:tblPrEx>
          <w:tblCellMar>
            <w:top w:w="40" w:type="dxa"/>
            <w:left w:w="40" w:type="dxa"/>
            <w:bottom w:w="40" w:type="dxa"/>
            <w:right w:w="40" w:type="dxa"/>
          </w:tblCellMar>
        </w:tblPrEx>
        <w:trPr>
          <w:trHeight w:val="300"/>
          <w:jc w:val="center"/>
        </w:trPr>
        <w:tc>
          <w:tcPr>
            <w:tcW w:w="3360" w:type="dxa"/>
            <w:shd w:val="clear" w:color="auto" w:fill="80C4D6"/>
            <w:vAlign w:val="center"/>
          </w:tcPr>
          <w:p w14:paraId="29D948E9" w14:textId="77777777" w:rsidR="00613BC6" w:rsidRPr="00FE5620" w:rsidRDefault="00B00DBD" w:rsidP="005412BF">
            <w:pPr>
              <w:pStyle w:val="row-header-style1"/>
              <w:spacing w:line="276" w:lineRule="auto"/>
              <w:rPr>
                <w:sz w:val="19"/>
                <w:szCs w:val="19"/>
              </w:rPr>
            </w:pPr>
            <w:r w:rsidRPr="00FE5620">
              <w:rPr>
                <w:sz w:val="19"/>
                <w:szCs w:val="19"/>
              </w:rPr>
              <w:t>Water</w:t>
            </w:r>
          </w:p>
        </w:tc>
        <w:tc>
          <w:tcPr>
            <w:tcW w:w="3360" w:type="dxa"/>
            <w:shd w:val="clear" w:color="auto" w:fill="DAEEF3"/>
            <w:vAlign w:val="center"/>
          </w:tcPr>
          <w:p w14:paraId="0FCECF0A" w14:textId="77777777" w:rsidR="00613BC6" w:rsidRPr="00FE5620" w:rsidRDefault="00B00DBD" w:rsidP="005412BF">
            <w:pPr>
              <w:pStyle w:val="col-data-style1"/>
              <w:spacing w:line="276" w:lineRule="auto"/>
              <w:jc w:val="center"/>
              <w:rPr>
                <w:sz w:val="19"/>
                <w:szCs w:val="19"/>
              </w:rPr>
            </w:pPr>
            <w:r w:rsidRPr="00FE5620">
              <w:rPr>
                <w:sz w:val="19"/>
                <w:szCs w:val="19"/>
              </w:rPr>
              <w:t>13.59</w:t>
            </w:r>
          </w:p>
        </w:tc>
        <w:tc>
          <w:tcPr>
            <w:tcW w:w="3360" w:type="dxa"/>
            <w:shd w:val="clear" w:color="auto" w:fill="DAEEF3"/>
            <w:vAlign w:val="center"/>
          </w:tcPr>
          <w:p w14:paraId="0BE9758C" w14:textId="77777777" w:rsidR="00613BC6" w:rsidRPr="00FE5620" w:rsidRDefault="00B00DBD" w:rsidP="005412BF">
            <w:pPr>
              <w:pStyle w:val="col-data-style1"/>
              <w:spacing w:line="276" w:lineRule="auto"/>
              <w:jc w:val="center"/>
              <w:rPr>
                <w:sz w:val="19"/>
                <w:szCs w:val="19"/>
              </w:rPr>
            </w:pPr>
            <w:r w:rsidRPr="00FE5620">
              <w:rPr>
                <w:sz w:val="19"/>
                <w:szCs w:val="19"/>
              </w:rPr>
              <w:t>0.6</w:t>
            </w:r>
          </w:p>
        </w:tc>
      </w:tr>
    </w:tbl>
    <w:p w14:paraId="78059A55" w14:textId="123757B3" w:rsidR="00613BC6" w:rsidRDefault="00613BC6" w:rsidP="00FE5620">
      <w:pPr>
        <w:spacing w:after="0"/>
      </w:pPr>
    </w:p>
    <w:tbl>
      <w:tblPr>
        <w:tblStyle w:val="TableGrid"/>
        <w:tblW w:w="3250" w:type="pct"/>
        <w:jc w:val="center"/>
        <w:tblCellMar>
          <w:top w:w="100" w:type="dxa"/>
          <w:left w:w="200" w:type="dxa"/>
          <w:bottom w:w="100" w:type="dxa"/>
        </w:tblCellMar>
        <w:tblLook w:val="04A0" w:firstRow="1" w:lastRow="0" w:firstColumn="1" w:lastColumn="0" w:noHBand="0" w:noVBand="1"/>
        <w:tblDescription w:val=""/>
      </w:tblPr>
      <w:tblGrid>
        <w:gridCol w:w="2587"/>
        <w:gridCol w:w="1941"/>
        <w:gridCol w:w="1943"/>
      </w:tblGrid>
      <w:tr w:rsidR="00613BC6" w:rsidRPr="00FE5620" w14:paraId="0B4B2A6F" w14:textId="77777777" w:rsidTr="00A64779">
        <w:trPr>
          <w:trHeight w:val="286"/>
          <w:jc w:val="center"/>
        </w:trPr>
        <w:tc>
          <w:tcPr>
            <w:tcW w:w="5000" w:type="pct"/>
            <w:gridSpan w:val="3"/>
            <w:shd w:val="clear" w:color="auto" w:fill="00B0F0"/>
            <w:vAlign w:val="center"/>
          </w:tcPr>
          <w:p w14:paraId="1CDAA726" w14:textId="77777777" w:rsidR="00613BC6" w:rsidRPr="00FE5620" w:rsidRDefault="00B00DBD" w:rsidP="005D22DF">
            <w:pPr>
              <w:pStyle w:val="col-header-style4"/>
              <w:keepNext/>
              <w:keepLines/>
              <w:spacing w:line="276" w:lineRule="auto"/>
              <w:jc w:val="center"/>
              <w:rPr>
                <w:sz w:val="19"/>
                <w:szCs w:val="19"/>
              </w:rPr>
            </w:pPr>
            <w:r w:rsidRPr="00FE5620">
              <w:rPr>
                <w:sz w:val="19"/>
                <w:szCs w:val="19"/>
              </w:rPr>
              <w:lastRenderedPageBreak/>
              <w:t>MS4 Subwatershed #: CANTON_05</w:t>
            </w:r>
          </w:p>
        </w:tc>
      </w:tr>
      <w:tr w:rsidR="00613BC6" w:rsidRPr="00FE5620" w14:paraId="026F2D44" w14:textId="77777777" w:rsidTr="00A64779">
        <w:tblPrEx>
          <w:tblCellMar>
            <w:top w:w="40" w:type="dxa"/>
            <w:left w:w="40" w:type="dxa"/>
            <w:bottom w:w="40" w:type="dxa"/>
            <w:right w:w="40" w:type="dxa"/>
          </w:tblCellMar>
        </w:tblPrEx>
        <w:trPr>
          <w:trHeight w:val="481"/>
          <w:jc w:val="center"/>
        </w:trPr>
        <w:tc>
          <w:tcPr>
            <w:tcW w:w="1999" w:type="pct"/>
            <w:shd w:val="clear" w:color="auto" w:fill="006686"/>
            <w:vAlign w:val="center"/>
          </w:tcPr>
          <w:p w14:paraId="5DA79EB1" w14:textId="77777777" w:rsidR="00613BC6" w:rsidRPr="00FE5620" w:rsidRDefault="00B00DBD" w:rsidP="005D22DF">
            <w:pPr>
              <w:pStyle w:val="col-header-style1"/>
              <w:keepNext/>
              <w:keepLines/>
              <w:spacing w:line="276" w:lineRule="auto"/>
              <w:rPr>
                <w:sz w:val="19"/>
                <w:szCs w:val="19"/>
              </w:rPr>
            </w:pPr>
            <w:r w:rsidRPr="00FE5620">
              <w:rPr>
                <w:sz w:val="19"/>
                <w:szCs w:val="19"/>
              </w:rPr>
              <w:t>Land Use</w:t>
            </w:r>
          </w:p>
        </w:tc>
        <w:tc>
          <w:tcPr>
            <w:tcW w:w="1500" w:type="pct"/>
            <w:shd w:val="clear" w:color="auto" w:fill="006686"/>
            <w:vAlign w:val="center"/>
          </w:tcPr>
          <w:p w14:paraId="027FD940" w14:textId="77777777" w:rsidR="00613BC6" w:rsidRPr="00FE5620" w:rsidRDefault="00B00DBD" w:rsidP="005D22DF">
            <w:pPr>
              <w:pStyle w:val="col-header-style1"/>
              <w:keepNext/>
              <w:keepLines/>
              <w:spacing w:line="276" w:lineRule="auto"/>
              <w:rPr>
                <w:sz w:val="19"/>
                <w:szCs w:val="19"/>
              </w:rPr>
            </w:pPr>
            <w:r w:rsidRPr="00FE5620">
              <w:rPr>
                <w:sz w:val="19"/>
                <w:szCs w:val="19"/>
              </w:rPr>
              <w:t>Area (acres)</w:t>
            </w:r>
          </w:p>
        </w:tc>
        <w:tc>
          <w:tcPr>
            <w:tcW w:w="1501" w:type="pct"/>
            <w:shd w:val="clear" w:color="auto" w:fill="006686"/>
            <w:vAlign w:val="center"/>
          </w:tcPr>
          <w:p w14:paraId="7DBE23C5" w14:textId="77777777" w:rsidR="00613BC6" w:rsidRPr="00FE5620" w:rsidRDefault="00B00DBD" w:rsidP="005D22DF">
            <w:pPr>
              <w:pStyle w:val="col-header-style1"/>
              <w:keepNext/>
              <w:keepLines/>
              <w:spacing w:line="276" w:lineRule="auto"/>
              <w:rPr>
                <w:sz w:val="19"/>
                <w:szCs w:val="19"/>
              </w:rPr>
            </w:pPr>
            <w:r w:rsidRPr="00FE5620">
              <w:rPr>
                <w:sz w:val="19"/>
                <w:szCs w:val="19"/>
              </w:rPr>
              <w:t>% of Watershed</w:t>
            </w:r>
          </w:p>
        </w:tc>
      </w:tr>
      <w:tr w:rsidR="00613BC6" w:rsidRPr="00FE5620" w14:paraId="70EFDFC4" w14:textId="77777777" w:rsidTr="00FE5620">
        <w:tblPrEx>
          <w:tblCellMar>
            <w:top w:w="40" w:type="dxa"/>
            <w:left w:w="40" w:type="dxa"/>
            <w:bottom w:w="40" w:type="dxa"/>
            <w:right w:w="40" w:type="dxa"/>
          </w:tblCellMar>
        </w:tblPrEx>
        <w:trPr>
          <w:trHeight w:val="300"/>
          <w:jc w:val="center"/>
        </w:trPr>
        <w:tc>
          <w:tcPr>
            <w:tcW w:w="1999" w:type="pct"/>
            <w:shd w:val="clear" w:color="auto" w:fill="80C4D6"/>
            <w:vAlign w:val="center"/>
          </w:tcPr>
          <w:p w14:paraId="7E283515" w14:textId="77777777" w:rsidR="00613BC6" w:rsidRPr="00FE5620" w:rsidRDefault="00B00DBD" w:rsidP="005D22DF">
            <w:pPr>
              <w:pStyle w:val="row-header-style1"/>
              <w:keepNext/>
              <w:keepLines/>
              <w:spacing w:line="276" w:lineRule="auto"/>
              <w:rPr>
                <w:sz w:val="19"/>
                <w:szCs w:val="19"/>
              </w:rPr>
            </w:pPr>
            <w:r w:rsidRPr="00FE5620">
              <w:rPr>
                <w:sz w:val="19"/>
                <w:szCs w:val="19"/>
              </w:rPr>
              <w:t>Agriculture</w:t>
            </w:r>
          </w:p>
        </w:tc>
        <w:tc>
          <w:tcPr>
            <w:tcW w:w="1500" w:type="pct"/>
            <w:shd w:val="clear" w:color="auto" w:fill="DAEEF3"/>
            <w:vAlign w:val="center"/>
          </w:tcPr>
          <w:p w14:paraId="67896D5A" w14:textId="77777777" w:rsidR="00613BC6" w:rsidRPr="00FE5620" w:rsidRDefault="00B00DBD" w:rsidP="005D22DF">
            <w:pPr>
              <w:pStyle w:val="col-data-style1"/>
              <w:keepNext/>
              <w:keepLines/>
              <w:spacing w:line="276" w:lineRule="auto"/>
              <w:jc w:val="center"/>
              <w:rPr>
                <w:sz w:val="19"/>
                <w:szCs w:val="19"/>
              </w:rPr>
            </w:pPr>
            <w:r w:rsidRPr="00FE5620">
              <w:rPr>
                <w:sz w:val="19"/>
                <w:szCs w:val="19"/>
              </w:rPr>
              <w:t>70.77</w:t>
            </w:r>
          </w:p>
        </w:tc>
        <w:tc>
          <w:tcPr>
            <w:tcW w:w="1501" w:type="pct"/>
            <w:shd w:val="clear" w:color="auto" w:fill="DAEEF3"/>
            <w:vAlign w:val="center"/>
          </w:tcPr>
          <w:p w14:paraId="1E34F6E1" w14:textId="77777777" w:rsidR="00613BC6" w:rsidRPr="00FE5620" w:rsidRDefault="00B00DBD" w:rsidP="005D22DF">
            <w:pPr>
              <w:pStyle w:val="col-data-style1"/>
              <w:keepNext/>
              <w:keepLines/>
              <w:spacing w:line="276" w:lineRule="auto"/>
              <w:jc w:val="center"/>
              <w:rPr>
                <w:sz w:val="19"/>
                <w:szCs w:val="19"/>
              </w:rPr>
            </w:pPr>
            <w:r w:rsidRPr="00FE5620">
              <w:rPr>
                <w:sz w:val="19"/>
                <w:szCs w:val="19"/>
              </w:rPr>
              <w:t>6.6</w:t>
            </w:r>
          </w:p>
        </w:tc>
      </w:tr>
      <w:tr w:rsidR="00613BC6" w:rsidRPr="00FE5620" w14:paraId="71D0598E" w14:textId="77777777" w:rsidTr="00FE5620">
        <w:tblPrEx>
          <w:tblCellMar>
            <w:top w:w="40" w:type="dxa"/>
            <w:left w:w="40" w:type="dxa"/>
            <w:bottom w:w="40" w:type="dxa"/>
            <w:right w:w="40" w:type="dxa"/>
          </w:tblCellMar>
        </w:tblPrEx>
        <w:trPr>
          <w:trHeight w:val="300"/>
          <w:jc w:val="center"/>
        </w:trPr>
        <w:tc>
          <w:tcPr>
            <w:tcW w:w="1999" w:type="pct"/>
            <w:shd w:val="clear" w:color="auto" w:fill="80C4D6"/>
            <w:vAlign w:val="center"/>
          </w:tcPr>
          <w:p w14:paraId="3D684DBA" w14:textId="77777777" w:rsidR="00613BC6" w:rsidRPr="00FE5620" w:rsidRDefault="00B00DBD" w:rsidP="005D22DF">
            <w:pPr>
              <w:pStyle w:val="row-header-style1"/>
              <w:keepNext/>
              <w:keepLines/>
              <w:spacing w:line="276" w:lineRule="auto"/>
              <w:rPr>
                <w:sz w:val="19"/>
                <w:szCs w:val="19"/>
              </w:rPr>
            </w:pPr>
            <w:r w:rsidRPr="00FE5620">
              <w:rPr>
                <w:sz w:val="19"/>
                <w:szCs w:val="19"/>
              </w:rPr>
              <w:t>Commercial</w:t>
            </w:r>
          </w:p>
        </w:tc>
        <w:tc>
          <w:tcPr>
            <w:tcW w:w="1500" w:type="pct"/>
            <w:shd w:val="clear" w:color="auto" w:fill="DAEEF3"/>
            <w:vAlign w:val="center"/>
          </w:tcPr>
          <w:p w14:paraId="657AA538" w14:textId="77777777" w:rsidR="00613BC6" w:rsidRPr="00FE5620" w:rsidRDefault="00B00DBD" w:rsidP="005D22DF">
            <w:pPr>
              <w:pStyle w:val="col-data-style1"/>
              <w:keepNext/>
              <w:keepLines/>
              <w:spacing w:line="276" w:lineRule="auto"/>
              <w:jc w:val="center"/>
              <w:rPr>
                <w:sz w:val="19"/>
                <w:szCs w:val="19"/>
              </w:rPr>
            </w:pPr>
            <w:r w:rsidRPr="00FE5620">
              <w:rPr>
                <w:sz w:val="19"/>
                <w:szCs w:val="19"/>
              </w:rPr>
              <w:t>53.51</w:t>
            </w:r>
          </w:p>
        </w:tc>
        <w:tc>
          <w:tcPr>
            <w:tcW w:w="1501" w:type="pct"/>
            <w:shd w:val="clear" w:color="auto" w:fill="DAEEF3"/>
            <w:vAlign w:val="center"/>
          </w:tcPr>
          <w:p w14:paraId="2D214E94" w14:textId="77777777" w:rsidR="00613BC6" w:rsidRPr="00FE5620" w:rsidRDefault="00B00DBD" w:rsidP="005D22DF">
            <w:pPr>
              <w:pStyle w:val="col-data-style1"/>
              <w:keepNext/>
              <w:keepLines/>
              <w:spacing w:line="276" w:lineRule="auto"/>
              <w:jc w:val="center"/>
              <w:rPr>
                <w:sz w:val="19"/>
                <w:szCs w:val="19"/>
              </w:rPr>
            </w:pPr>
            <w:r w:rsidRPr="00FE5620">
              <w:rPr>
                <w:sz w:val="19"/>
                <w:szCs w:val="19"/>
              </w:rPr>
              <w:t>5</w:t>
            </w:r>
          </w:p>
        </w:tc>
      </w:tr>
      <w:tr w:rsidR="00613BC6" w:rsidRPr="00FE5620" w14:paraId="040CA952" w14:textId="77777777" w:rsidTr="00FE5620">
        <w:tblPrEx>
          <w:tblCellMar>
            <w:top w:w="40" w:type="dxa"/>
            <w:left w:w="40" w:type="dxa"/>
            <w:bottom w:w="40" w:type="dxa"/>
            <w:right w:w="40" w:type="dxa"/>
          </w:tblCellMar>
        </w:tblPrEx>
        <w:trPr>
          <w:trHeight w:val="300"/>
          <w:jc w:val="center"/>
        </w:trPr>
        <w:tc>
          <w:tcPr>
            <w:tcW w:w="1999" w:type="pct"/>
            <w:shd w:val="clear" w:color="auto" w:fill="80C4D6"/>
            <w:vAlign w:val="center"/>
          </w:tcPr>
          <w:p w14:paraId="61089BF6" w14:textId="77777777" w:rsidR="00613BC6" w:rsidRPr="00FE5620" w:rsidRDefault="00B00DBD" w:rsidP="005D22DF">
            <w:pPr>
              <w:pStyle w:val="row-header-style1"/>
              <w:keepNext/>
              <w:keepLines/>
              <w:spacing w:line="276" w:lineRule="auto"/>
              <w:rPr>
                <w:sz w:val="19"/>
                <w:szCs w:val="19"/>
              </w:rPr>
            </w:pPr>
            <w:r w:rsidRPr="00FE5620">
              <w:rPr>
                <w:sz w:val="19"/>
                <w:szCs w:val="19"/>
              </w:rPr>
              <w:t>Forest</w:t>
            </w:r>
          </w:p>
        </w:tc>
        <w:tc>
          <w:tcPr>
            <w:tcW w:w="1500" w:type="pct"/>
            <w:shd w:val="clear" w:color="auto" w:fill="DAEEF3"/>
            <w:vAlign w:val="center"/>
          </w:tcPr>
          <w:p w14:paraId="2254247B" w14:textId="77777777" w:rsidR="00613BC6" w:rsidRPr="00FE5620" w:rsidRDefault="00B00DBD" w:rsidP="005D22DF">
            <w:pPr>
              <w:pStyle w:val="col-data-style1"/>
              <w:keepNext/>
              <w:keepLines/>
              <w:spacing w:line="276" w:lineRule="auto"/>
              <w:jc w:val="center"/>
              <w:rPr>
                <w:sz w:val="19"/>
                <w:szCs w:val="19"/>
              </w:rPr>
            </w:pPr>
            <w:r w:rsidRPr="00FE5620">
              <w:rPr>
                <w:sz w:val="19"/>
                <w:szCs w:val="19"/>
              </w:rPr>
              <w:t>302.89</w:t>
            </w:r>
          </w:p>
        </w:tc>
        <w:tc>
          <w:tcPr>
            <w:tcW w:w="1501" w:type="pct"/>
            <w:shd w:val="clear" w:color="auto" w:fill="DAEEF3"/>
            <w:vAlign w:val="center"/>
          </w:tcPr>
          <w:p w14:paraId="11083CAE" w14:textId="77777777" w:rsidR="00613BC6" w:rsidRPr="00FE5620" w:rsidRDefault="00B00DBD" w:rsidP="005D22DF">
            <w:pPr>
              <w:pStyle w:val="col-data-style1"/>
              <w:keepNext/>
              <w:keepLines/>
              <w:spacing w:line="276" w:lineRule="auto"/>
              <w:jc w:val="center"/>
              <w:rPr>
                <w:sz w:val="19"/>
                <w:szCs w:val="19"/>
              </w:rPr>
            </w:pPr>
            <w:r w:rsidRPr="00FE5620">
              <w:rPr>
                <w:sz w:val="19"/>
                <w:szCs w:val="19"/>
              </w:rPr>
              <w:t>28.5</w:t>
            </w:r>
          </w:p>
        </w:tc>
      </w:tr>
      <w:tr w:rsidR="00613BC6" w:rsidRPr="00FE5620" w14:paraId="7D5DD1B0" w14:textId="77777777" w:rsidTr="00FE5620">
        <w:tblPrEx>
          <w:tblCellMar>
            <w:top w:w="40" w:type="dxa"/>
            <w:left w:w="40" w:type="dxa"/>
            <w:bottom w:w="40" w:type="dxa"/>
            <w:right w:w="40" w:type="dxa"/>
          </w:tblCellMar>
        </w:tblPrEx>
        <w:trPr>
          <w:trHeight w:val="300"/>
          <w:jc w:val="center"/>
        </w:trPr>
        <w:tc>
          <w:tcPr>
            <w:tcW w:w="1999" w:type="pct"/>
            <w:shd w:val="clear" w:color="auto" w:fill="80C4D6"/>
            <w:vAlign w:val="center"/>
          </w:tcPr>
          <w:p w14:paraId="74C8548D" w14:textId="77777777" w:rsidR="00613BC6" w:rsidRPr="00FE5620" w:rsidRDefault="00B00DBD" w:rsidP="005D22DF">
            <w:pPr>
              <w:pStyle w:val="row-header-style1"/>
              <w:keepNext/>
              <w:keepLines/>
              <w:spacing w:line="276" w:lineRule="auto"/>
              <w:rPr>
                <w:sz w:val="19"/>
                <w:szCs w:val="19"/>
              </w:rPr>
            </w:pPr>
            <w:r w:rsidRPr="00FE5620">
              <w:rPr>
                <w:sz w:val="19"/>
                <w:szCs w:val="19"/>
              </w:rPr>
              <w:t>High Density Residential</w:t>
            </w:r>
          </w:p>
        </w:tc>
        <w:tc>
          <w:tcPr>
            <w:tcW w:w="1500" w:type="pct"/>
            <w:shd w:val="clear" w:color="auto" w:fill="DAEEF3"/>
            <w:vAlign w:val="center"/>
          </w:tcPr>
          <w:p w14:paraId="4460940B" w14:textId="77777777" w:rsidR="00613BC6" w:rsidRPr="00FE5620" w:rsidRDefault="00B00DBD" w:rsidP="005D22DF">
            <w:pPr>
              <w:pStyle w:val="col-data-style1"/>
              <w:keepNext/>
              <w:keepLines/>
              <w:spacing w:line="276" w:lineRule="auto"/>
              <w:jc w:val="center"/>
              <w:rPr>
                <w:sz w:val="19"/>
                <w:szCs w:val="19"/>
              </w:rPr>
            </w:pPr>
            <w:r w:rsidRPr="00FE5620">
              <w:rPr>
                <w:sz w:val="19"/>
                <w:szCs w:val="19"/>
              </w:rPr>
              <w:t>1.71</w:t>
            </w:r>
          </w:p>
        </w:tc>
        <w:tc>
          <w:tcPr>
            <w:tcW w:w="1501" w:type="pct"/>
            <w:shd w:val="clear" w:color="auto" w:fill="DAEEF3"/>
            <w:vAlign w:val="center"/>
          </w:tcPr>
          <w:p w14:paraId="481C3659" w14:textId="77777777" w:rsidR="00613BC6" w:rsidRPr="00FE5620" w:rsidRDefault="00B00DBD" w:rsidP="005D22DF">
            <w:pPr>
              <w:pStyle w:val="col-data-style1"/>
              <w:keepNext/>
              <w:keepLines/>
              <w:spacing w:line="276" w:lineRule="auto"/>
              <w:jc w:val="center"/>
              <w:rPr>
                <w:sz w:val="19"/>
                <w:szCs w:val="19"/>
              </w:rPr>
            </w:pPr>
            <w:r w:rsidRPr="00FE5620">
              <w:rPr>
                <w:sz w:val="19"/>
                <w:szCs w:val="19"/>
              </w:rPr>
              <w:t>0.2</w:t>
            </w:r>
          </w:p>
        </w:tc>
      </w:tr>
      <w:tr w:rsidR="00613BC6" w:rsidRPr="00FE5620" w14:paraId="592B48DA" w14:textId="77777777" w:rsidTr="00FE5620">
        <w:tblPrEx>
          <w:tblCellMar>
            <w:top w:w="40" w:type="dxa"/>
            <w:left w:w="40" w:type="dxa"/>
            <w:bottom w:w="40" w:type="dxa"/>
            <w:right w:w="40" w:type="dxa"/>
          </w:tblCellMar>
        </w:tblPrEx>
        <w:trPr>
          <w:trHeight w:val="300"/>
          <w:jc w:val="center"/>
        </w:trPr>
        <w:tc>
          <w:tcPr>
            <w:tcW w:w="1999" w:type="pct"/>
            <w:shd w:val="clear" w:color="auto" w:fill="80C4D6"/>
            <w:vAlign w:val="center"/>
          </w:tcPr>
          <w:p w14:paraId="13425995" w14:textId="77777777" w:rsidR="00613BC6" w:rsidRPr="00FE5620" w:rsidRDefault="00B00DBD" w:rsidP="005D22DF">
            <w:pPr>
              <w:pStyle w:val="row-header-style1"/>
              <w:keepNext/>
              <w:keepLines/>
              <w:spacing w:line="276" w:lineRule="auto"/>
              <w:rPr>
                <w:sz w:val="19"/>
                <w:szCs w:val="19"/>
              </w:rPr>
            </w:pPr>
            <w:r w:rsidRPr="00FE5620">
              <w:rPr>
                <w:sz w:val="19"/>
                <w:szCs w:val="19"/>
              </w:rPr>
              <w:t>Highway</w:t>
            </w:r>
          </w:p>
        </w:tc>
        <w:tc>
          <w:tcPr>
            <w:tcW w:w="1500" w:type="pct"/>
            <w:shd w:val="clear" w:color="auto" w:fill="DAEEF3"/>
            <w:vAlign w:val="center"/>
          </w:tcPr>
          <w:p w14:paraId="73735A5B" w14:textId="77777777" w:rsidR="00613BC6" w:rsidRPr="00FE5620" w:rsidRDefault="00B00DBD" w:rsidP="005D22DF">
            <w:pPr>
              <w:pStyle w:val="col-data-style1"/>
              <w:keepNext/>
              <w:keepLines/>
              <w:spacing w:line="276" w:lineRule="auto"/>
              <w:jc w:val="center"/>
              <w:rPr>
                <w:sz w:val="19"/>
                <w:szCs w:val="19"/>
              </w:rPr>
            </w:pPr>
            <w:r w:rsidRPr="00FE5620">
              <w:rPr>
                <w:sz w:val="19"/>
                <w:szCs w:val="19"/>
              </w:rPr>
              <w:t>0</w:t>
            </w:r>
          </w:p>
        </w:tc>
        <w:tc>
          <w:tcPr>
            <w:tcW w:w="1501" w:type="pct"/>
            <w:shd w:val="clear" w:color="auto" w:fill="DAEEF3"/>
            <w:vAlign w:val="center"/>
          </w:tcPr>
          <w:p w14:paraId="2B5E3BDD" w14:textId="77777777" w:rsidR="00613BC6" w:rsidRPr="00FE5620" w:rsidRDefault="00B00DBD" w:rsidP="005D22DF">
            <w:pPr>
              <w:pStyle w:val="col-data-style1"/>
              <w:keepNext/>
              <w:keepLines/>
              <w:spacing w:line="276" w:lineRule="auto"/>
              <w:jc w:val="center"/>
              <w:rPr>
                <w:sz w:val="19"/>
                <w:szCs w:val="19"/>
              </w:rPr>
            </w:pPr>
            <w:r w:rsidRPr="00FE5620">
              <w:rPr>
                <w:sz w:val="19"/>
                <w:szCs w:val="19"/>
              </w:rPr>
              <w:t>0</w:t>
            </w:r>
          </w:p>
        </w:tc>
      </w:tr>
      <w:tr w:rsidR="00613BC6" w:rsidRPr="00FE5620" w14:paraId="61705EB1" w14:textId="77777777" w:rsidTr="00FE5620">
        <w:tblPrEx>
          <w:tblCellMar>
            <w:top w:w="40" w:type="dxa"/>
            <w:left w:w="40" w:type="dxa"/>
            <w:bottom w:w="40" w:type="dxa"/>
            <w:right w:w="40" w:type="dxa"/>
          </w:tblCellMar>
        </w:tblPrEx>
        <w:trPr>
          <w:trHeight w:val="300"/>
          <w:jc w:val="center"/>
        </w:trPr>
        <w:tc>
          <w:tcPr>
            <w:tcW w:w="1999" w:type="pct"/>
            <w:shd w:val="clear" w:color="auto" w:fill="80C4D6"/>
            <w:vAlign w:val="center"/>
          </w:tcPr>
          <w:p w14:paraId="6C96BC8B" w14:textId="77777777" w:rsidR="00613BC6" w:rsidRPr="00FE5620" w:rsidRDefault="00B00DBD" w:rsidP="005D22DF">
            <w:pPr>
              <w:pStyle w:val="row-header-style1"/>
              <w:keepNext/>
              <w:keepLines/>
              <w:spacing w:line="276" w:lineRule="auto"/>
              <w:rPr>
                <w:sz w:val="19"/>
                <w:szCs w:val="19"/>
              </w:rPr>
            </w:pPr>
            <w:r w:rsidRPr="00FE5620">
              <w:rPr>
                <w:sz w:val="19"/>
                <w:szCs w:val="19"/>
              </w:rPr>
              <w:t>Industrial</w:t>
            </w:r>
          </w:p>
        </w:tc>
        <w:tc>
          <w:tcPr>
            <w:tcW w:w="1500" w:type="pct"/>
            <w:shd w:val="clear" w:color="auto" w:fill="DAEEF3"/>
            <w:vAlign w:val="center"/>
          </w:tcPr>
          <w:p w14:paraId="6DCC092B" w14:textId="77777777" w:rsidR="00613BC6" w:rsidRPr="00FE5620" w:rsidRDefault="00B00DBD" w:rsidP="005D22DF">
            <w:pPr>
              <w:pStyle w:val="col-data-style1"/>
              <w:keepNext/>
              <w:keepLines/>
              <w:spacing w:line="276" w:lineRule="auto"/>
              <w:jc w:val="center"/>
              <w:rPr>
                <w:sz w:val="19"/>
                <w:szCs w:val="19"/>
              </w:rPr>
            </w:pPr>
            <w:r w:rsidRPr="00FE5620">
              <w:rPr>
                <w:sz w:val="19"/>
                <w:szCs w:val="19"/>
              </w:rPr>
              <w:t>147.07</w:t>
            </w:r>
          </w:p>
        </w:tc>
        <w:tc>
          <w:tcPr>
            <w:tcW w:w="1501" w:type="pct"/>
            <w:shd w:val="clear" w:color="auto" w:fill="DAEEF3"/>
            <w:vAlign w:val="center"/>
          </w:tcPr>
          <w:p w14:paraId="4788AD62" w14:textId="77777777" w:rsidR="00613BC6" w:rsidRPr="00FE5620" w:rsidRDefault="00B00DBD" w:rsidP="005D22DF">
            <w:pPr>
              <w:pStyle w:val="col-data-style1"/>
              <w:keepNext/>
              <w:keepLines/>
              <w:spacing w:line="276" w:lineRule="auto"/>
              <w:jc w:val="center"/>
              <w:rPr>
                <w:sz w:val="19"/>
                <w:szCs w:val="19"/>
              </w:rPr>
            </w:pPr>
            <w:r w:rsidRPr="00FE5620">
              <w:rPr>
                <w:sz w:val="19"/>
                <w:szCs w:val="19"/>
              </w:rPr>
              <w:t>13.8</w:t>
            </w:r>
          </w:p>
        </w:tc>
      </w:tr>
      <w:tr w:rsidR="00613BC6" w:rsidRPr="00FE5620" w14:paraId="37E613A7" w14:textId="77777777" w:rsidTr="00FE5620">
        <w:tblPrEx>
          <w:tblCellMar>
            <w:top w:w="40" w:type="dxa"/>
            <w:left w:w="40" w:type="dxa"/>
            <w:bottom w:w="40" w:type="dxa"/>
            <w:right w:w="40" w:type="dxa"/>
          </w:tblCellMar>
        </w:tblPrEx>
        <w:trPr>
          <w:trHeight w:val="300"/>
          <w:jc w:val="center"/>
        </w:trPr>
        <w:tc>
          <w:tcPr>
            <w:tcW w:w="1999" w:type="pct"/>
            <w:shd w:val="clear" w:color="auto" w:fill="80C4D6"/>
            <w:vAlign w:val="center"/>
          </w:tcPr>
          <w:p w14:paraId="2EEDA131" w14:textId="77777777" w:rsidR="00613BC6" w:rsidRPr="00FE5620" w:rsidRDefault="00B00DBD" w:rsidP="005D22DF">
            <w:pPr>
              <w:pStyle w:val="row-header-style1"/>
              <w:keepNext/>
              <w:keepLines/>
              <w:spacing w:line="276" w:lineRule="auto"/>
              <w:rPr>
                <w:sz w:val="19"/>
                <w:szCs w:val="19"/>
              </w:rPr>
            </w:pPr>
            <w:r w:rsidRPr="00FE5620">
              <w:rPr>
                <w:sz w:val="19"/>
                <w:szCs w:val="19"/>
              </w:rPr>
              <w:t>Low Density Residential</w:t>
            </w:r>
          </w:p>
        </w:tc>
        <w:tc>
          <w:tcPr>
            <w:tcW w:w="1500" w:type="pct"/>
            <w:shd w:val="clear" w:color="auto" w:fill="DAEEF3"/>
            <w:vAlign w:val="center"/>
          </w:tcPr>
          <w:p w14:paraId="6D4D9610" w14:textId="77777777" w:rsidR="00613BC6" w:rsidRPr="00FE5620" w:rsidRDefault="00B00DBD" w:rsidP="005D22DF">
            <w:pPr>
              <w:pStyle w:val="col-data-style1"/>
              <w:keepNext/>
              <w:keepLines/>
              <w:spacing w:line="276" w:lineRule="auto"/>
              <w:jc w:val="center"/>
              <w:rPr>
                <w:sz w:val="19"/>
                <w:szCs w:val="19"/>
              </w:rPr>
            </w:pPr>
            <w:r w:rsidRPr="00FE5620">
              <w:rPr>
                <w:sz w:val="19"/>
                <w:szCs w:val="19"/>
              </w:rPr>
              <w:t>34.32</w:t>
            </w:r>
          </w:p>
        </w:tc>
        <w:tc>
          <w:tcPr>
            <w:tcW w:w="1501" w:type="pct"/>
            <w:shd w:val="clear" w:color="auto" w:fill="DAEEF3"/>
            <w:vAlign w:val="center"/>
          </w:tcPr>
          <w:p w14:paraId="5482C5AB" w14:textId="77777777" w:rsidR="00613BC6" w:rsidRPr="00FE5620" w:rsidRDefault="00B00DBD" w:rsidP="005D22DF">
            <w:pPr>
              <w:pStyle w:val="col-data-style1"/>
              <w:keepNext/>
              <w:keepLines/>
              <w:spacing w:line="276" w:lineRule="auto"/>
              <w:jc w:val="center"/>
              <w:rPr>
                <w:sz w:val="19"/>
                <w:szCs w:val="19"/>
              </w:rPr>
            </w:pPr>
            <w:r w:rsidRPr="00FE5620">
              <w:rPr>
                <w:sz w:val="19"/>
                <w:szCs w:val="19"/>
              </w:rPr>
              <w:t>3.2</w:t>
            </w:r>
          </w:p>
        </w:tc>
      </w:tr>
      <w:tr w:rsidR="00613BC6" w:rsidRPr="00FE5620" w14:paraId="3C2DD257" w14:textId="77777777" w:rsidTr="00FE5620">
        <w:tblPrEx>
          <w:tblCellMar>
            <w:top w:w="40" w:type="dxa"/>
            <w:left w:w="40" w:type="dxa"/>
            <w:bottom w:w="40" w:type="dxa"/>
            <w:right w:w="40" w:type="dxa"/>
          </w:tblCellMar>
        </w:tblPrEx>
        <w:trPr>
          <w:trHeight w:val="300"/>
          <w:jc w:val="center"/>
        </w:trPr>
        <w:tc>
          <w:tcPr>
            <w:tcW w:w="1999" w:type="pct"/>
            <w:shd w:val="clear" w:color="auto" w:fill="80C4D6"/>
            <w:vAlign w:val="center"/>
          </w:tcPr>
          <w:p w14:paraId="108CC20A" w14:textId="77777777" w:rsidR="00613BC6" w:rsidRPr="00FE5620" w:rsidRDefault="00B00DBD" w:rsidP="005D22DF">
            <w:pPr>
              <w:pStyle w:val="row-header-style1"/>
              <w:keepNext/>
              <w:keepLines/>
              <w:spacing w:line="276" w:lineRule="auto"/>
              <w:rPr>
                <w:sz w:val="19"/>
                <w:szCs w:val="19"/>
              </w:rPr>
            </w:pPr>
            <w:r w:rsidRPr="00FE5620">
              <w:rPr>
                <w:sz w:val="19"/>
                <w:szCs w:val="19"/>
              </w:rPr>
              <w:t>Medium Density Residential</w:t>
            </w:r>
          </w:p>
        </w:tc>
        <w:tc>
          <w:tcPr>
            <w:tcW w:w="1500" w:type="pct"/>
            <w:shd w:val="clear" w:color="auto" w:fill="DAEEF3"/>
            <w:vAlign w:val="center"/>
          </w:tcPr>
          <w:p w14:paraId="02FCC158" w14:textId="77777777" w:rsidR="00613BC6" w:rsidRPr="00FE5620" w:rsidRDefault="00B00DBD" w:rsidP="005D22DF">
            <w:pPr>
              <w:pStyle w:val="col-data-style1"/>
              <w:keepNext/>
              <w:keepLines/>
              <w:spacing w:line="276" w:lineRule="auto"/>
              <w:jc w:val="center"/>
              <w:rPr>
                <w:sz w:val="19"/>
                <w:szCs w:val="19"/>
              </w:rPr>
            </w:pPr>
            <w:r w:rsidRPr="00FE5620">
              <w:rPr>
                <w:sz w:val="19"/>
                <w:szCs w:val="19"/>
              </w:rPr>
              <w:t>170.03</w:t>
            </w:r>
          </w:p>
        </w:tc>
        <w:tc>
          <w:tcPr>
            <w:tcW w:w="1501" w:type="pct"/>
            <w:shd w:val="clear" w:color="auto" w:fill="DAEEF3"/>
            <w:vAlign w:val="center"/>
          </w:tcPr>
          <w:p w14:paraId="3591F9ED" w14:textId="77777777" w:rsidR="00613BC6" w:rsidRPr="00FE5620" w:rsidRDefault="00B00DBD" w:rsidP="005D22DF">
            <w:pPr>
              <w:pStyle w:val="col-data-style1"/>
              <w:keepNext/>
              <w:keepLines/>
              <w:spacing w:line="276" w:lineRule="auto"/>
              <w:jc w:val="center"/>
              <w:rPr>
                <w:sz w:val="19"/>
                <w:szCs w:val="19"/>
              </w:rPr>
            </w:pPr>
            <w:r w:rsidRPr="00FE5620">
              <w:rPr>
                <w:sz w:val="19"/>
                <w:szCs w:val="19"/>
              </w:rPr>
              <w:t>16</w:t>
            </w:r>
          </w:p>
        </w:tc>
      </w:tr>
      <w:tr w:rsidR="00613BC6" w:rsidRPr="00FE5620" w14:paraId="471987EF" w14:textId="77777777" w:rsidTr="00FE5620">
        <w:tblPrEx>
          <w:tblCellMar>
            <w:top w:w="40" w:type="dxa"/>
            <w:left w:w="40" w:type="dxa"/>
            <w:bottom w:w="40" w:type="dxa"/>
            <w:right w:w="40" w:type="dxa"/>
          </w:tblCellMar>
        </w:tblPrEx>
        <w:trPr>
          <w:trHeight w:val="300"/>
          <w:jc w:val="center"/>
        </w:trPr>
        <w:tc>
          <w:tcPr>
            <w:tcW w:w="1999" w:type="pct"/>
            <w:shd w:val="clear" w:color="auto" w:fill="80C4D6"/>
            <w:vAlign w:val="center"/>
          </w:tcPr>
          <w:p w14:paraId="44EB2AE6" w14:textId="77777777" w:rsidR="00613BC6" w:rsidRPr="00FE5620" w:rsidRDefault="00B00DBD" w:rsidP="005D22DF">
            <w:pPr>
              <w:pStyle w:val="row-header-style1"/>
              <w:keepNext/>
              <w:keepLines/>
              <w:spacing w:line="276" w:lineRule="auto"/>
              <w:rPr>
                <w:sz w:val="19"/>
                <w:szCs w:val="19"/>
              </w:rPr>
            </w:pPr>
            <w:r w:rsidRPr="00FE5620">
              <w:rPr>
                <w:sz w:val="19"/>
                <w:szCs w:val="19"/>
              </w:rPr>
              <w:t>Open Land</w:t>
            </w:r>
          </w:p>
        </w:tc>
        <w:tc>
          <w:tcPr>
            <w:tcW w:w="1500" w:type="pct"/>
            <w:shd w:val="clear" w:color="auto" w:fill="DAEEF3"/>
            <w:vAlign w:val="center"/>
          </w:tcPr>
          <w:p w14:paraId="0CD9847D" w14:textId="77777777" w:rsidR="00613BC6" w:rsidRPr="00FE5620" w:rsidRDefault="00B00DBD" w:rsidP="005D22DF">
            <w:pPr>
              <w:pStyle w:val="col-data-style1"/>
              <w:keepNext/>
              <w:keepLines/>
              <w:spacing w:line="276" w:lineRule="auto"/>
              <w:jc w:val="center"/>
              <w:rPr>
                <w:sz w:val="19"/>
                <w:szCs w:val="19"/>
              </w:rPr>
            </w:pPr>
            <w:r w:rsidRPr="00FE5620">
              <w:rPr>
                <w:sz w:val="19"/>
                <w:szCs w:val="19"/>
              </w:rPr>
              <w:t>23.53</w:t>
            </w:r>
          </w:p>
        </w:tc>
        <w:tc>
          <w:tcPr>
            <w:tcW w:w="1501" w:type="pct"/>
            <w:shd w:val="clear" w:color="auto" w:fill="DAEEF3"/>
            <w:vAlign w:val="center"/>
          </w:tcPr>
          <w:p w14:paraId="0FBC551A" w14:textId="77777777" w:rsidR="00613BC6" w:rsidRPr="00FE5620" w:rsidRDefault="00B00DBD" w:rsidP="005D22DF">
            <w:pPr>
              <w:pStyle w:val="col-data-style1"/>
              <w:keepNext/>
              <w:keepLines/>
              <w:spacing w:line="276" w:lineRule="auto"/>
              <w:jc w:val="center"/>
              <w:rPr>
                <w:sz w:val="19"/>
                <w:szCs w:val="19"/>
              </w:rPr>
            </w:pPr>
            <w:r w:rsidRPr="00FE5620">
              <w:rPr>
                <w:sz w:val="19"/>
                <w:szCs w:val="19"/>
              </w:rPr>
              <w:t>2.2</w:t>
            </w:r>
          </w:p>
        </w:tc>
      </w:tr>
      <w:tr w:rsidR="00613BC6" w:rsidRPr="00FE5620" w14:paraId="172C1E60" w14:textId="77777777" w:rsidTr="00FE5620">
        <w:tblPrEx>
          <w:tblCellMar>
            <w:top w:w="40" w:type="dxa"/>
            <w:left w:w="40" w:type="dxa"/>
            <w:bottom w:w="40" w:type="dxa"/>
            <w:right w:w="40" w:type="dxa"/>
          </w:tblCellMar>
        </w:tblPrEx>
        <w:trPr>
          <w:trHeight w:val="300"/>
          <w:jc w:val="center"/>
        </w:trPr>
        <w:tc>
          <w:tcPr>
            <w:tcW w:w="1999" w:type="pct"/>
            <w:shd w:val="clear" w:color="auto" w:fill="80C4D6"/>
            <w:vAlign w:val="center"/>
          </w:tcPr>
          <w:p w14:paraId="3980AC39" w14:textId="77777777" w:rsidR="00613BC6" w:rsidRPr="00FE5620" w:rsidRDefault="00B00DBD" w:rsidP="005D22DF">
            <w:pPr>
              <w:pStyle w:val="row-header-style1"/>
              <w:keepNext/>
              <w:keepLines/>
              <w:spacing w:line="276" w:lineRule="auto"/>
              <w:rPr>
                <w:sz w:val="19"/>
                <w:szCs w:val="19"/>
              </w:rPr>
            </w:pPr>
            <w:r w:rsidRPr="00FE5620">
              <w:rPr>
                <w:sz w:val="19"/>
                <w:szCs w:val="19"/>
              </w:rPr>
              <w:t>Water</w:t>
            </w:r>
          </w:p>
        </w:tc>
        <w:tc>
          <w:tcPr>
            <w:tcW w:w="1500" w:type="pct"/>
            <w:shd w:val="clear" w:color="auto" w:fill="DAEEF3"/>
            <w:vAlign w:val="center"/>
          </w:tcPr>
          <w:p w14:paraId="185BDCBA" w14:textId="77777777" w:rsidR="00613BC6" w:rsidRPr="00FE5620" w:rsidRDefault="00B00DBD" w:rsidP="005D22DF">
            <w:pPr>
              <w:pStyle w:val="col-data-style1"/>
              <w:keepNext/>
              <w:keepLines/>
              <w:spacing w:line="276" w:lineRule="auto"/>
              <w:jc w:val="center"/>
              <w:rPr>
                <w:sz w:val="19"/>
                <w:szCs w:val="19"/>
              </w:rPr>
            </w:pPr>
            <w:r w:rsidRPr="00FE5620">
              <w:rPr>
                <w:sz w:val="19"/>
                <w:szCs w:val="19"/>
              </w:rPr>
              <w:t>260.43</w:t>
            </w:r>
          </w:p>
        </w:tc>
        <w:tc>
          <w:tcPr>
            <w:tcW w:w="1501" w:type="pct"/>
            <w:shd w:val="clear" w:color="auto" w:fill="DAEEF3"/>
            <w:vAlign w:val="center"/>
          </w:tcPr>
          <w:p w14:paraId="172F9321" w14:textId="77777777" w:rsidR="00613BC6" w:rsidRPr="00FE5620" w:rsidRDefault="00B00DBD" w:rsidP="005D22DF">
            <w:pPr>
              <w:pStyle w:val="col-data-style1"/>
              <w:keepNext/>
              <w:keepLines/>
              <w:spacing w:line="276" w:lineRule="auto"/>
              <w:jc w:val="center"/>
              <w:rPr>
                <w:sz w:val="19"/>
                <w:szCs w:val="19"/>
              </w:rPr>
            </w:pPr>
            <w:r w:rsidRPr="00FE5620">
              <w:rPr>
                <w:sz w:val="19"/>
                <w:szCs w:val="19"/>
              </w:rPr>
              <w:t>24.5</w:t>
            </w:r>
          </w:p>
        </w:tc>
      </w:tr>
    </w:tbl>
    <w:p w14:paraId="129603FF" w14:textId="77777777" w:rsidR="00613BC6" w:rsidRDefault="00613BC6" w:rsidP="00FE5620">
      <w:pPr>
        <w:spacing w:after="0"/>
      </w:pPr>
    </w:p>
    <w:tbl>
      <w:tblPr>
        <w:tblStyle w:val="TableGrid"/>
        <w:tblW w:w="3250" w:type="pct"/>
        <w:jc w:val="center"/>
        <w:tblCellMar>
          <w:top w:w="100" w:type="dxa"/>
          <w:left w:w="200" w:type="dxa"/>
          <w:bottom w:w="100" w:type="dxa"/>
        </w:tblCellMar>
        <w:tblLook w:val="04A0" w:firstRow="1" w:lastRow="0" w:firstColumn="1" w:lastColumn="0" w:noHBand="0" w:noVBand="1"/>
        <w:tblDescription w:val=""/>
      </w:tblPr>
      <w:tblGrid>
        <w:gridCol w:w="2587"/>
        <w:gridCol w:w="1941"/>
        <w:gridCol w:w="1943"/>
      </w:tblGrid>
      <w:tr w:rsidR="00613BC6" w:rsidRPr="00FE5620" w14:paraId="5D30053C" w14:textId="77777777" w:rsidTr="00A64779">
        <w:trPr>
          <w:trHeight w:val="313"/>
          <w:jc w:val="center"/>
        </w:trPr>
        <w:tc>
          <w:tcPr>
            <w:tcW w:w="5000" w:type="pct"/>
            <w:gridSpan w:val="3"/>
            <w:shd w:val="clear" w:color="auto" w:fill="00B0F0"/>
            <w:vAlign w:val="center"/>
          </w:tcPr>
          <w:p w14:paraId="678B11A0" w14:textId="77777777" w:rsidR="00613BC6" w:rsidRPr="00FE5620" w:rsidRDefault="00B00DBD" w:rsidP="00FE5620">
            <w:pPr>
              <w:pStyle w:val="col-header-style4"/>
              <w:spacing w:line="276" w:lineRule="auto"/>
              <w:jc w:val="center"/>
              <w:rPr>
                <w:sz w:val="19"/>
                <w:szCs w:val="19"/>
              </w:rPr>
            </w:pPr>
            <w:r w:rsidRPr="00FE5620">
              <w:rPr>
                <w:sz w:val="19"/>
                <w:szCs w:val="19"/>
              </w:rPr>
              <w:t>MS4 Subwatershed #: CANTON_08</w:t>
            </w:r>
          </w:p>
        </w:tc>
      </w:tr>
      <w:tr w:rsidR="00613BC6" w:rsidRPr="00FE5620" w14:paraId="41186D62" w14:textId="77777777" w:rsidTr="00A64779">
        <w:tblPrEx>
          <w:tblCellMar>
            <w:top w:w="40" w:type="dxa"/>
            <w:left w:w="40" w:type="dxa"/>
            <w:bottom w:w="40" w:type="dxa"/>
            <w:right w:w="40" w:type="dxa"/>
          </w:tblCellMar>
        </w:tblPrEx>
        <w:trPr>
          <w:trHeight w:val="481"/>
          <w:jc w:val="center"/>
        </w:trPr>
        <w:tc>
          <w:tcPr>
            <w:tcW w:w="1999" w:type="pct"/>
            <w:shd w:val="clear" w:color="auto" w:fill="006686"/>
            <w:vAlign w:val="center"/>
          </w:tcPr>
          <w:p w14:paraId="1645AE09" w14:textId="77777777" w:rsidR="00613BC6" w:rsidRPr="00FE5620" w:rsidRDefault="00B00DBD" w:rsidP="005412BF">
            <w:pPr>
              <w:pStyle w:val="col-header-style1"/>
              <w:spacing w:line="276" w:lineRule="auto"/>
              <w:rPr>
                <w:sz w:val="19"/>
                <w:szCs w:val="19"/>
              </w:rPr>
            </w:pPr>
            <w:r w:rsidRPr="00FE5620">
              <w:rPr>
                <w:sz w:val="19"/>
                <w:szCs w:val="19"/>
              </w:rPr>
              <w:t>Land Use</w:t>
            </w:r>
          </w:p>
        </w:tc>
        <w:tc>
          <w:tcPr>
            <w:tcW w:w="1500" w:type="pct"/>
            <w:shd w:val="clear" w:color="auto" w:fill="006686"/>
            <w:vAlign w:val="center"/>
          </w:tcPr>
          <w:p w14:paraId="0A323D94" w14:textId="77777777" w:rsidR="00613BC6" w:rsidRPr="00FE5620" w:rsidRDefault="00B00DBD" w:rsidP="005412BF">
            <w:pPr>
              <w:pStyle w:val="col-header-style1"/>
              <w:spacing w:line="276" w:lineRule="auto"/>
              <w:rPr>
                <w:sz w:val="19"/>
                <w:szCs w:val="19"/>
              </w:rPr>
            </w:pPr>
            <w:r w:rsidRPr="00FE5620">
              <w:rPr>
                <w:sz w:val="19"/>
                <w:szCs w:val="19"/>
              </w:rPr>
              <w:t>Area (acres)</w:t>
            </w:r>
          </w:p>
        </w:tc>
        <w:tc>
          <w:tcPr>
            <w:tcW w:w="1500" w:type="pct"/>
            <w:shd w:val="clear" w:color="auto" w:fill="006686"/>
            <w:vAlign w:val="center"/>
          </w:tcPr>
          <w:p w14:paraId="447113FB" w14:textId="77777777" w:rsidR="00613BC6" w:rsidRPr="00FE5620" w:rsidRDefault="00B00DBD" w:rsidP="005412BF">
            <w:pPr>
              <w:pStyle w:val="col-header-style1"/>
              <w:spacing w:line="276" w:lineRule="auto"/>
              <w:rPr>
                <w:sz w:val="19"/>
                <w:szCs w:val="19"/>
              </w:rPr>
            </w:pPr>
            <w:r w:rsidRPr="00FE5620">
              <w:rPr>
                <w:sz w:val="19"/>
                <w:szCs w:val="19"/>
              </w:rPr>
              <w:t>% of Watershed</w:t>
            </w:r>
          </w:p>
        </w:tc>
      </w:tr>
      <w:tr w:rsidR="00613BC6" w:rsidRPr="00FE5620" w14:paraId="3599F23E" w14:textId="77777777" w:rsidTr="00622B2B">
        <w:tblPrEx>
          <w:tblCellMar>
            <w:top w:w="40" w:type="dxa"/>
            <w:left w:w="40" w:type="dxa"/>
            <w:bottom w:w="40" w:type="dxa"/>
            <w:right w:w="40" w:type="dxa"/>
          </w:tblCellMar>
        </w:tblPrEx>
        <w:trPr>
          <w:trHeight w:val="300"/>
          <w:jc w:val="center"/>
        </w:trPr>
        <w:tc>
          <w:tcPr>
            <w:tcW w:w="1999" w:type="pct"/>
            <w:shd w:val="clear" w:color="auto" w:fill="80C4D6"/>
            <w:vAlign w:val="center"/>
          </w:tcPr>
          <w:p w14:paraId="61292357" w14:textId="77777777" w:rsidR="00613BC6" w:rsidRPr="00FE5620" w:rsidRDefault="00B00DBD" w:rsidP="005412BF">
            <w:pPr>
              <w:pStyle w:val="row-header-style1"/>
              <w:spacing w:line="276" w:lineRule="auto"/>
              <w:rPr>
                <w:sz w:val="19"/>
                <w:szCs w:val="19"/>
              </w:rPr>
            </w:pPr>
            <w:r w:rsidRPr="00FE5620">
              <w:rPr>
                <w:sz w:val="19"/>
                <w:szCs w:val="19"/>
              </w:rPr>
              <w:t>Agriculture</w:t>
            </w:r>
          </w:p>
        </w:tc>
        <w:tc>
          <w:tcPr>
            <w:tcW w:w="1500" w:type="pct"/>
            <w:shd w:val="clear" w:color="auto" w:fill="DAEEF3"/>
            <w:vAlign w:val="center"/>
          </w:tcPr>
          <w:p w14:paraId="023D992D" w14:textId="77777777" w:rsidR="00613BC6" w:rsidRPr="00FE5620" w:rsidRDefault="00B00DBD" w:rsidP="005412BF">
            <w:pPr>
              <w:pStyle w:val="col-data-style1"/>
              <w:spacing w:line="276" w:lineRule="auto"/>
              <w:jc w:val="center"/>
              <w:rPr>
                <w:sz w:val="19"/>
                <w:szCs w:val="19"/>
              </w:rPr>
            </w:pPr>
            <w:r w:rsidRPr="00FE5620">
              <w:rPr>
                <w:sz w:val="19"/>
                <w:szCs w:val="19"/>
              </w:rPr>
              <w:t>10.29</w:t>
            </w:r>
          </w:p>
        </w:tc>
        <w:tc>
          <w:tcPr>
            <w:tcW w:w="1500" w:type="pct"/>
            <w:shd w:val="clear" w:color="auto" w:fill="DAEEF3"/>
            <w:vAlign w:val="center"/>
          </w:tcPr>
          <w:p w14:paraId="1029FB4A" w14:textId="77777777" w:rsidR="00613BC6" w:rsidRPr="00FE5620" w:rsidRDefault="00B00DBD" w:rsidP="005412BF">
            <w:pPr>
              <w:pStyle w:val="col-data-style1"/>
              <w:spacing w:line="276" w:lineRule="auto"/>
              <w:jc w:val="center"/>
              <w:rPr>
                <w:sz w:val="19"/>
                <w:szCs w:val="19"/>
              </w:rPr>
            </w:pPr>
            <w:r w:rsidRPr="00FE5620">
              <w:rPr>
                <w:sz w:val="19"/>
                <w:szCs w:val="19"/>
              </w:rPr>
              <w:t>1.1</w:t>
            </w:r>
          </w:p>
        </w:tc>
      </w:tr>
      <w:tr w:rsidR="00613BC6" w:rsidRPr="00FE5620" w14:paraId="4EB408DF" w14:textId="77777777" w:rsidTr="00622B2B">
        <w:tblPrEx>
          <w:tblCellMar>
            <w:top w:w="40" w:type="dxa"/>
            <w:left w:w="40" w:type="dxa"/>
            <w:bottom w:w="40" w:type="dxa"/>
            <w:right w:w="40" w:type="dxa"/>
          </w:tblCellMar>
        </w:tblPrEx>
        <w:trPr>
          <w:trHeight w:val="300"/>
          <w:jc w:val="center"/>
        </w:trPr>
        <w:tc>
          <w:tcPr>
            <w:tcW w:w="1999" w:type="pct"/>
            <w:shd w:val="clear" w:color="auto" w:fill="80C4D6"/>
            <w:vAlign w:val="center"/>
          </w:tcPr>
          <w:p w14:paraId="6DEF1361" w14:textId="77777777" w:rsidR="00613BC6" w:rsidRPr="00FE5620" w:rsidRDefault="00B00DBD" w:rsidP="005412BF">
            <w:pPr>
              <w:pStyle w:val="row-header-style1"/>
              <w:spacing w:line="276" w:lineRule="auto"/>
              <w:rPr>
                <w:sz w:val="19"/>
                <w:szCs w:val="19"/>
              </w:rPr>
            </w:pPr>
            <w:r w:rsidRPr="00FE5620">
              <w:rPr>
                <w:sz w:val="19"/>
                <w:szCs w:val="19"/>
              </w:rPr>
              <w:t>Commercial</w:t>
            </w:r>
          </w:p>
        </w:tc>
        <w:tc>
          <w:tcPr>
            <w:tcW w:w="1500" w:type="pct"/>
            <w:shd w:val="clear" w:color="auto" w:fill="DAEEF3"/>
            <w:vAlign w:val="center"/>
          </w:tcPr>
          <w:p w14:paraId="07C76ECC" w14:textId="77777777" w:rsidR="00613BC6" w:rsidRPr="00FE5620" w:rsidRDefault="00B00DBD" w:rsidP="005412BF">
            <w:pPr>
              <w:pStyle w:val="col-data-style1"/>
              <w:spacing w:line="276" w:lineRule="auto"/>
              <w:jc w:val="center"/>
              <w:rPr>
                <w:sz w:val="19"/>
                <w:szCs w:val="19"/>
              </w:rPr>
            </w:pPr>
            <w:r w:rsidRPr="00FE5620">
              <w:rPr>
                <w:sz w:val="19"/>
                <w:szCs w:val="19"/>
              </w:rPr>
              <w:t>44.63</w:t>
            </w:r>
          </w:p>
        </w:tc>
        <w:tc>
          <w:tcPr>
            <w:tcW w:w="1500" w:type="pct"/>
            <w:shd w:val="clear" w:color="auto" w:fill="DAEEF3"/>
            <w:vAlign w:val="center"/>
          </w:tcPr>
          <w:p w14:paraId="08F233A5" w14:textId="77777777" w:rsidR="00613BC6" w:rsidRPr="00FE5620" w:rsidRDefault="00B00DBD" w:rsidP="005412BF">
            <w:pPr>
              <w:pStyle w:val="col-data-style1"/>
              <w:spacing w:line="276" w:lineRule="auto"/>
              <w:jc w:val="center"/>
              <w:rPr>
                <w:sz w:val="19"/>
                <w:szCs w:val="19"/>
              </w:rPr>
            </w:pPr>
            <w:r w:rsidRPr="00FE5620">
              <w:rPr>
                <w:sz w:val="19"/>
                <w:szCs w:val="19"/>
              </w:rPr>
              <w:t>4.9</w:t>
            </w:r>
          </w:p>
        </w:tc>
      </w:tr>
      <w:tr w:rsidR="00613BC6" w:rsidRPr="00FE5620" w14:paraId="25015288" w14:textId="77777777" w:rsidTr="00622B2B">
        <w:tblPrEx>
          <w:tblCellMar>
            <w:top w:w="40" w:type="dxa"/>
            <w:left w:w="40" w:type="dxa"/>
            <w:bottom w:w="40" w:type="dxa"/>
            <w:right w:w="40" w:type="dxa"/>
          </w:tblCellMar>
        </w:tblPrEx>
        <w:trPr>
          <w:trHeight w:val="300"/>
          <w:jc w:val="center"/>
        </w:trPr>
        <w:tc>
          <w:tcPr>
            <w:tcW w:w="1999" w:type="pct"/>
            <w:shd w:val="clear" w:color="auto" w:fill="80C4D6"/>
            <w:vAlign w:val="center"/>
          </w:tcPr>
          <w:p w14:paraId="6BC53B3C" w14:textId="36C63DDC" w:rsidR="00613BC6" w:rsidRPr="00FE5620" w:rsidRDefault="00FE5620" w:rsidP="005412BF">
            <w:pPr>
              <w:pStyle w:val="row-header-style1"/>
              <w:spacing w:line="276" w:lineRule="auto"/>
              <w:rPr>
                <w:sz w:val="19"/>
                <w:szCs w:val="19"/>
              </w:rPr>
            </w:pPr>
            <w:r>
              <w:rPr>
                <w:sz w:val="19"/>
                <w:szCs w:val="19"/>
              </w:rPr>
              <w:t>F</w:t>
            </w:r>
            <w:r w:rsidR="00B00DBD" w:rsidRPr="00FE5620">
              <w:rPr>
                <w:sz w:val="19"/>
                <w:szCs w:val="19"/>
              </w:rPr>
              <w:t>orest</w:t>
            </w:r>
          </w:p>
        </w:tc>
        <w:tc>
          <w:tcPr>
            <w:tcW w:w="1500" w:type="pct"/>
            <w:shd w:val="clear" w:color="auto" w:fill="DAEEF3"/>
            <w:vAlign w:val="center"/>
          </w:tcPr>
          <w:p w14:paraId="087E600A" w14:textId="77777777" w:rsidR="00613BC6" w:rsidRPr="00FE5620" w:rsidRDefault="00B00DBD" w:rsidP="005412BF">
            <w:pPr>
              <w:pStyle w:val="col-data-style1"/>
              <w:spacing w:line="276" w:lineRule="auto"/>
              <w:jc w:val="center"/>
              <w:rPr>
                <w:sz w:val="19"/>
                <w:szCs w:val="19"/>
              </w:rPr>
            </w:pPr>
            <w:r w:rsidRPr="00FE5620">
              <w:rPr>
                <w:sz w:val="19"/>
                <w:szCs w:val="19"/>
              </w:rPr>
              <w:t>361.9</w:t>
            </w:r>
          </w:p>
        </w:tc>
        <w:tc>
          <w:tcPr>
            <w:tcW w:w="1500" w:type="pct"/>
            <w:shd w:val="clear" w:color="auto" w:fill="DAEEF3"/>
            <w:vAlign w:val="center"/>
          </w:tcPr>
          <w:p w14:paraId="73372131" w14:textId="77777777" w:rsidR="00613BC6" w:rsidRPr="00FE5620" w:rsidRDefault="00B00DBD" w:rsidP="005412BF">
            <w:pPr>
              <w:pStyle w:val="col-data-style1"/>
              <w:spacing w:line="276" w:lineRule="auto"/>
              <w:jc w:val="center"/>
              <w:rPr>
                <w:sz w:val="19"/>
                <w:szCs w:val="19"/>
              </w:rPr>
            </w:pPr>
            <w:r w:rsidRPr="00FE5620">
              <w:rPr>
                <w:sz w:val="19"/>
                <w:szCs w:val="19"/>
              </w:rPr>
              <w:t>39.8</w:t>
            </w:r>
          </w:p>
        </w:tc>
      </w:tr>
      <w:tr w:rsidR="00613BC6" w:rsidRPr="00FE5620" w14:paraId="441AF8BE" w14:textId="77777777" w:rsidTr="00622B2B">
        <w:tblPrEx>
          <w:tblCellMar>
            <w:top w:w="40" w:type="dxa"/>
            <w:left w:w="40" w:type="dxa"/>
            <w:bottom w:w="40" w:type="dxa"/>
            <w:right w:w="40" w:type="dxa"/>
          </w:tblCellMar>
        </w:tblPrEx>
        <w:trPr>
          <w:trHeight w:val="300"/>
          <w:jc w:val="center"/>
        </w:trPr>
        <w:tc>
          <w:tcPr>
            <w:tcW w:w="1999" w:type="pct"/>
            <w:shd w:val="clear" w:color="auto" w:fill="80C4D6"/>
            <w:vAlign w:val="center"/>
          </w:tcPr>
          <w:p w14:paraId="3EC7FD74" w14:textId="77777777" w:rsidR="00613BC6" w:rsidRPr="00FE5620" w:rsidRDefault="00B00DBD" w:rsidP="005412BF">
            <w:pPr>
              <w:pStyle w:val="row-header-style1"/>
              <w:spacing w:line="276" w:lineRule="auto"/>
              <w:rPr>
                <w:sz w:val="19"/>
                <w:szCs w:val="19"/>
              </w:rPr>
            </w:pPr>
            <w:r w:rsidRPr="00FE5620">
              <w:rPr>
                <w:sz w:val="19"/>
                <w:szCs w:val="19"/>
              </w:rPr>
              <w:t>High Density Residential</w:t>
            </w:r>
          </w:p>
        </w:tc>
        <w:tc>
          <w:tcPr>
            <w:tcW w:w="1500" w:type="pct"/>
            <w:shd w:val="clear" w:color="auto" w:fill="DAEEF3"/>
            <w:vAlign w:val="center"/>
          </w:tcPr>
          <w:p w14:paraId="19532103" w14:textId="77777777" w:rsidR="00613BC6" w:rsidRPr="00FE5620" w:rsidRDefault="00B00DBD" w:rsidP="005412BF">
            <w:pPr>
              <w:pStyle w:val="col-data-style1"/>
              <w:spacing w:line="276" w:lineRule="auto"/>
              <w:jc w:val="center"/>
              <w:rPr>
                <w:sz w:val="19"/>
                <w:szCs w:val="19"/>
              </w:rPr>
            </w:pPr>
            <w:r w:rsidRPr="00FE5620">
              <w:rPr>
                <w:sz w:val="19"/>
                <w:szCs w:val="19"/>
              </w:rPr>
              <w:t>60.04</w:t>
            </w:r>
          </w:p>
        </w:tc>
        <w:tc>
          <w:tcPr>
            <w:tcW w:w="1500" w:type="pct"/>
            <w:shd w:val="clear" w:color="auto" w:fill="DAEEF3"/>
            <w:vAlign w:val="center"/>
          </w:tcPr>
          <w:p w14:paraId="252629B6" w14:textId="77777777" w:rsidR="00613BC6" w:rsidRPr="00FE5620" w:rsidRDefault="00B00DBD" w:rsidP="005412BF">
            <w:pPr>
              <w:pStyle w:val="col-data-style1"/>
              <w:spacing w:line="276" w:lineRule="auto"/>
              <w:jc w:val="center"/>
              <w:rPr>
                <w:sz w:val="19"/>
                <w:szCs w:val="19"/>
              </w:rPr>
            </w:pPr>
            <w:r w:rsidRPr="00FE5620">
              <w:rPr>
                <w:sz w:val="19"/>
                <w:szCs w:val="19"/>
              </w:rPr>
              <w:t>6.6</w:t>
            </w:r>
          </w:p>
        </w:tc>
      </w:tr>
      <w:tr w:rsidR="00613BC6" w:rsidRPr="00FE5620" w14:paraId="7218CC91" w14:textId="77777777" w:rsidTr="00622B2B">
        <w:tblPrEx>
          <w:tblCellMar>
            <w:top w:w="40" w:type="dxa"/>
            <w:left w:w="40" w:type="dxa"/>
            <w:bottom w:w="40" w:type="dxa"/>
            <w:right w:w="40" w:type="dxa"/>
          </w:tblCellMar>
        </w:tblPrEx>
        <w:trPr>
          <w:trHeight w:val="300"/>
          <w:jc w:val="center"/>
        </w:trPr>
        <w:tc>
          <w:tcPr>
            <w:tcW w:w="1999" w:type="pct"/>
            <w:shd w:val="clear" w:color="auto" w:fill="80C4D6"/>
            <w:vAlign w:val="center"/>
          </w:tcPr>
          <w:p w14:paraId="59C571C1" w14:textId="77777777" w:rsidR="00613BC6" w:rsidRPr="00FE5620" w:rsidRDefault="00B00DBD" w:rsidP="005412BF">
            <w:pPr>
              <w:pStyle w:val="row-header-style1"/>
              <w:spacing w:line="276" w:lineRule="auto"/>
              <w:rPr>
                <w:sz w:val="19"/>
                <w:szCs w:val="19"/>
              </w:rPr>
            </w:pPr>
            <w:r w:rsidRPr="00FE5620">
              <w:rPr>
                <w:sz w:val="19"/>
                <w:szCs w:val="19"/>
              </w:rPr>
              <w:t>Highway</w:t>
            </w:r>
          </w:p>
        </w:tc>
        <w:tc>
          <w:tcPr>
            <w:tcW w:w="1500" w:type="pct"/>
            <w:shd w:val="clear" w:color="auto" w:fill="DAEEF3"/>
            <w:vAlign w:val="center"/>
          </w:tcPr>
          <w:p w14:paraId="06A9E610" w14:textId="77777777" w:rsidR="00613BC6" w:rsidRPr="00FE5620" w:rsidRDefault="00B00DBD" w:rsidP="005412BF">
            <w:pPr>
              <w:pStyle w:val="col-data-style1"/>
              <w:spacing w:line="276" w:lineRule="auto"/>
              <w:jc w:val="center"/>
              <w:rPr>
                <w:sz w:val="19"/>
                <w:szCs w:val="19"/>
              </w:rPr>
            </w:pPr>
            <w:r w:rsidRPr="00FE5620">
              <w:rPr>
                <w:sz w:val="19"/>
                <w:szCs w:val="19"/>
              </w:rPr>
              <w:t>6.64</w:t>
            </w:r>
          </w:p>
        </w:tc>
        <w:tc>
          <w:tcPr>
            <w:tcW w:w="1500" w:type="pct"/>
            <w:shd w:val="clear" w:color="auto" w:fill="DAEEF3"/>
            <w:vAlign w:val="center"/>
          </w:tcPr>
          <w:p w14:paraId="3EEBAB56" w14:textId="77777777" w:rsidR="00613BC6" w:rsidRPr="00FE5620" w:rsidRDefault="00B00DBD" w:rsidP="005412BF">
            <w:pPr>
              <w:pStyle w:val="col-data-style1"/>
              <w:spacing w:line="276" w:lineRule="auto"/>
              <w:jc w:val="center"/>
              <w:rPr>
                <w:sz w:val="19"/>
                <w:szCs w:val="19"/>
              </w:rPr>
            </w:pPr>
            <w:r w:rsidRPr="00FE5620">
              <w:rPr>
                <w:sz w:val="19"/>
                <w:szCs w:val="19"/>
              </w:rPr>
              <w:t>0.7</w:t>
            </w:r>
          </w:p>
        </w:tc>
      </w:tr>
      <w:tr w:rsidR="00613BC6" w:rsidRPr="00FE5620" w14:paraId="5E84B359" w14:textId="77777777" w:rsidTr="00622B2B">
        <w:tblPrEx>
          <w:tblCellMar>
            <w:top w:w="40" w:type="dxa"/>
            <w:left w:w="40" w:type="dxa"/>
            <w:bottom w:w="40" w:type="dxa"/>
            <w:right w:w="40" w:type="dxa"/>
          </w:tblCellMar>
        </w:tblPrEx>
        <w:trPr>
          <w:trHeight w:val="300"/>
          <w:jc w:val="center"/>
        </w:trPr>
        <w:tc>
          <w:tcPr>
            <w:tcW w:w="1999" w:type="pct"/>
            <w:shd w:val="clear" w:color="auto" w:fill="80C4D6"/>
            <w:vAlign w:val="center"/>
          </w:tcPr>
          <w:p w14:paraId="3C6CDE12" w14:textId="77777777" w:rsidR="00613BC6" w:rsidRPr="00FE5620" w:rsidRDefault="00B00DBD" w:rsidP="005412BF">
            <w:pPr>
              <w:pStyle w:val="row-header-style1"/>
              <w:spacing w:line="276" w:lineRule="auto"/>
              <w:rPr>
                <w:sz w:val="19"/>
                <w:szCs w:val="19"/>
              </w:rPr>
            </w:pPr>
            <w:r w:rsidRPr="00FE5620">
              <w:rPr>
                <w:sz w:val="19"/>
                <w:szCs w:val="19"/>
              </w:rPr>
              <w:t>Industrial</w:t>
            </w:r>
          </w:p>
        </w:tc>
        <w:tc>
          <w:tcPr>
            <w:tcW w:w="1500" w:type="pct"/>
            <w:shd w:val="clear" w:color="auto" w:fill="DAEEF3"/>
            <w:vAlign w:val="center"/>
          </w:tcPr>
          <w:p w14:paraId="37903B12" w14:textId="77777777" w:rsidR="00613BC6" w:rsidRPr="00FE5620" w:rsidRDefault="00B00DBD" w:rsidP="005412BF">
            <w:pPr>
              <w:pStyle w:val="col-data-style1"/>
              <w:spacing w:line="276" w:lineRule="auto"/>
              <w:jc w:val="center"/>
              <w:rPr>
                <w:sz w:val="19"/>
                <w:szCs w:val="19"/>
              </w:rPr>
            </w:pPr>
            <w:r w:rsidRPr="00FE5620">
              <w:rPr>
                <w:sz w:val="19"/>
                <w:szCs w:val="19"/>
              </w:rPr>
              <w:t>39.59</w:t>
            </w:r>
          </w:p>
        </w:tc>
        <w:tc>
          <w:tcPr>
            <w:tcW w:w="1500" w:type="pct"/>
            <w:shd w:val="clear" w:color="auto" w:fill="DAEEF3"/>
            <w:vAlign w:val="center"/>
          </w:tcPr>
          <w:p w14:paraId="3336F5E9" w14:textId="77777777" w:rsidR="00613BC6" w:rsidRPr="00FE5620" w:rsidRDefault="00B00DBD" w:rsidP="005412BF">
            <w:pPr>
              <w:pStyle w:val="col-data-style1"/>
              <w:spacing w:line="276" w:lineRule="auto"/>
              <w:jc w:val="center"/>
              <w:rPr>
                <w:sz w:val="19"/>
                <w:szCs w:val="19"/>
              </w:rPr>
            </w:pPr>
            <w:r w:rsidRPr="00FE5620">
              <w:rPr>
                <w:sz w:val="19"/>
                <w:szCs w:val="19"/>
              </w:rPr>
              <w:t>4.4</w:t>
            </w:r>
          </w:p>
        </w:tc>
      </w:tr>
      <w:tr w:rsidR="00613BC6" w:rsidRPr="00FE5620" w14:paraId="7FA2D5A2" w14:textId="77777777" w:rsidTr="00622B2B">
        <w:tblPrEx>
          <w:tblCellMar>
            <w:top w:w="40" w:type="dxa"/>
            <w:left w:w="40" w:type="dxa"/>
            <w:bottom w:w="40" w:type="dxa"/>
            <w:right w:w="40" w:type="dxa"/>
          </w:tblCellMar>
        </w:tblPrEx>
        <w:trPr>
          <w:trHeight w:val="300"/>
          <w:jc w:val="center"/>
        </w:trPr>
        <w:tc>
          <w:tcPr>
            <w:tcW w:w="1999" w:type="pct"/>
            <w:shd w:val="clear" w:color="auto" w:fill="80C4D6"/>
            <w:vAlign w:val="center"/>
          </w:tcPr>
          <w:p w14:paraId="23E15705" w14:textId="77777777" w:rsidR="00613BC6" w:rsidRPr="00FE5620" w:rsidRDefault="00B00DBD" w:rsidP="005412BF">
            <w:pPr>
              <w:pStyle w:val="row-header-style1"/>
              <w:spacing w:line="276" w:lineRule="auto"/>
              <w:rPr>
                <w:sz w:val="19"/>
                <w:szCs w:val="19"/>
              </w:rPr>
            </w:pPr>
            <w:r w:rsidRPr="00FE5620">
              <w:rPr>
                <w:sz w:val="19"/>
                <w:szCs w:val="19"/>
              </w:rPr>
              <w:t>Low Density Residential</w:t>
            </w:r>
          </w:p>
        </w:tc>
        <w:tc>
          <w:tcPr>
            <w:tcW w:w="1500" w:type="pct"/>
            <w:shd w:val="clear" w:color="auto" w:fill="DAEEF3"/>
            <w:vAlign w:val="center"/>
          </w:tcPr>
          <w:p w14:paraId="16D40DB2" w14:textId="77777777" w:rsidR="00613BC6" w:rsidRPr="00FE5620" w:rsidRDefault="00B00DBD" w:rsidP="005412BF">
            <w:pPr>
              <w:pStyle w:val="col-data-style1"/>
              <w:spacing w:line="276" w:lineRule="auto"/>
              <w:jc w:val="center"/>
              <w:rPr>
                <w:sz w:val="19"/>
                <w:szCs w:val="19"/>
              </w:rPr>
            </w:pPr>
            <w:r w:rsidRPr="00FE5620">
              <w:rPr>
                <w:sz w:val="19"/>
                <w:szCs w:val="19"/>
              </w:rPr>
              <w:t>23.86</w:t>
            </w:r>
          </w:p>
        </w:tc>
        <w:tc>
          <w:tcPr>
            <w:tcW w:w="1500" w:type="pct"/>
            <w:shd w:val="clear" w:color="auto" w:fill="DAEEF3"/>
            <w:vAlign w:val="center"/>
          </w:tcPr>
          <w:p w14:paraId="601E25F3" w14:textId="77777777" w:rsidR="00613BC6" w:rsidRPr="00FE5620" w:rsidRDefault="00B00DBD" w:rsidP="005412BF">
            <w:pPr>
              <w:pStyle w:val="col-data-style1"/>
              <w:spacing w:line="276" w:lineRule="auto"/>
              <w:jc w:val="center"/>
              <w:rPr>
                <w:sz w:val="19"/>
                <w:szCs w:val="19"/>
              </w:rPr>
            </w:pPr>
            <w:r w:rsidRPr="00FE5620">
              <w:rPr>
                <w:sz w:val="19"/>
                <w:szCs w:val="19"/>
              </w:rPr>
              <w:t>2.6</w:t>
            </w:r>
          </w:p>
        </w:tc>
      </w:tr>
      <w:tr w:rsidR="00613BC6" w:rsidRPr="00FE5620" w14:paraId="0A765C56" w14:textId="77777777" w:rsidTr="00622B2B">
        <w:tblPrEx>
          <w:tblCellMar>
            <w:top w:w="40" w:type="dxa"/>
            <w:left w:w="40" w:type="dxa"/>
            <w:bottom w:w="40" w:type="dxa"/>
            <w:right w:w="40" w:type="dxa"/>
          </w:tblCellMar>
        </w:tblPrEx>
        <w:trPr>
          <w:trHeight w:val="300"/>
          <w:jc w:val="center"/>
        </w:trPr>
        <w:tc>
          <w:tcPr>
            <w:tcW w:w="1999" w:type="pct"/>
            <w:shd w:val="clear" w:color="auto" w:fill="80C4D6"/>
            <w:vAlign w:val="center"/>
          </w:tcPr>
          <w:p w14:paraId="24EA9972" w14:textId="77777777" w:rsidR="00613BC6" w:rsidRPr="00FE5620" w:rsidRDefault="00B00DBD" w:rsidP="005412BF">
            <w:pPr>
              <w:pStyle w:val="row-header-style1"/>
              <w:spacing w:line="276" w:lineRule="auto"/>
              <w:rPr>
                <w:sz w:val="19"/>
                <w:szCs w:val="19"/>
              </w:rPr>
            </w:pPr>
            <w:r w:rsidRPr="00FE5620">
              <w:rPr>
                <w:sz w:val="19"/>
                <w:szCs w:val="19"/>
              </w:rPr>
              <w:t>Medium Density Residential</w:t>
            </w:r>
          </w:p>
        </w:tc>
        <w:tc>
          <w:tcPr>
            <w:tcW w:w="1500" w:type="pct"/>
            <w:shd w:val="clear" w:color="auto" w:fill="DAEEF3"/>
            <w:vAlign w:val="center"/>
          </w:tcPr>
          <w:p w14:paraId="570D6BFA" w14:textId="77777777" w:rsidR="00613BC6" w:rsidRPr="00FE5620" w:rsidRDefault="00B00DBD" w:rsidP="005412BF">
            <w:pPr>
              <w:pStyle w:val="col-data-style1"/>
              <w:spacing w:line="276" w:lineRule="auto"/>
              <w:jc w:val="center"/>
              <w:rPr>
                <w:sz w:val="19"/>
                <w:szCs w:val="19"/>
              </w:rPr>
            </w:pPr>
            <w:r w:rsidRPr="00FE5620">
              <w:rPr>
                <w:sz w:val="19"/>
                <w:szCs w:val="19"/>
              </w:rPr>
              <w:t>294.17</w:t>
            </w:r>
          </w:p>
        </w:tc>
        <w:tc>
          <w:tcPr>
            <w:tcW w:w="1500" w:type="pct"/>
            <w:shd w:val="clear" w:color="auto" w:fill="DAEEF3"/>
            <w:vAlign w:val="center"/>
          </w:tcPr>
          <w:p w14:paraId="38F42D30" w14:textId="77777777" w:rsidR="00613BC6" w:rsidRPr="00FE5620" w:rsidRDefault="00B00DBD" w:rsidP="005412BF">
            <w:pPr>
              <w:pStyle w:val="col-data-style1"/>
              <w:spacing w:line="276" w:lineRule="auto"/>
              <w:jc w:val="center"/>
              <w:rPr>
                <w:sz w:val="19"/>
                <w:szCs w:val="19"/>
              </w:rPr>
            </w:pPr>
            <w:r w:rsidRPr="00FE5620">
              <w:rPr>
                <w:sz w:val="19"/>
                <w:szCs w:val="19"/>
              </w:rPr>
              <w:t>32.3</w:t>
            </w:r>
          </w:p>
        </w:tc>
      </w:tr>
      <w:tr w:rsidR="00613BC6" w:rsidRPr="00FE5620" w14:paraId="631E707E" w14:textId="77777777" w:rsidTr="00622B2B">
        <w:tblPrEx>
          <w:tblCellMar>
            <w:top w:w="40" w:type="dxa"/>
            <w:left w:w="40" w:type="dxa"/>
            <w:bottom w:w="40" w:type="dxa"/>
            <w:right w:w="40" w:type="dxa"/>
          </w:tblCellMar>
        </w:tblPrEx>
        <w:trPr>
          <w:trHeight w:val="300"/>
          <w:jc w:val="center"/>
        </w:trPr>
        <w:tc>
          <w:tcPr>
            <w:tcW w:w="1999" w:type="pct"/>
            <w:shd w:val="clear" w:color="auto" w:fill="80C4D6"/>
            <w:vAlign w:val="center"/>
          </w:tcPr>
          <w:p w14:paraId="79C1172C" w14:textId="77777777" w:rsidR="00613BC6" w:rsidRPr="00FE5620" w:rsidRDefault="00B00DBD" w:rsidP="005412BF">
            <w:pPr>
              <w:pStyle w:val="row-header-style1"/>
              <w:spacing w:line="276" w:lineRule="auto"/>
              <w:rPr>
                <w:sz w:val="19"/>
                <w:szCs w:val="19"/>
              </w:rPr>
            </w:pPr>
            <w:r w:rsidRPr="00FE5620">
              <w:rPr>
                <w:sz w:val="19"/>
                <w:szCs w:val="19"/>
              </w:rPr>
              <w:t>Open Land</w:t>
            </w:r>
          </w:p>
        </w:tc>
        <w:tc>
          <w:tcPr>
            <w:tcW w:w="1500" w:type="pct"/>
            <w:shd w:val="clear" w:color="auto" w:fill="DAEEF3"/>
            <w:vAlign w:val="center"/>
          </w:tcPr>
          <w:p w14:paraId="7FA2DB35" w14:textId="77777777" w:rsidR="00613BC6" w:rsidRPr="00FE5620" w:rsidRDefault="00B00DBD" w:rsidP="005412BF">
            <w:pPr>
              <w:pStyle w:val="col-data-style1"/>
              <w:spacing w:line="276" w:lineRule="auto"/>
              <w:jc w:val="center"/>
              <w:rPr>
                <w:sz w:val="19"/>
                <w:szCs w:val="19"/>
              </w:rPr>
            </w:pPr>
            <w:r w:rsidRPr="00FE5620">
              <w:rPr>
                <w:sz w:val="19"/>
                <w:szCs w:val="19"/>
              </w:rPr>
              <w:t>34.71</w:t>
            </w:r>
          </w:p>
        </w:tc>
        <w:tc>
          <w:tcPr>
            <w:tcW w:w="1500" w:type="pct"/>
            <w:shd w:val="clear" w:color="auto" w:fill="DAEEF3"/>
            <w:vAlign w:val="center"/>
          </w:tcPr>
          <w:p w14:paraId="25C07392" w14:textId="77777777" w:rsidR="00613BC6" w:rsidRPr="00FE5620" w:rsidRDefault="00B00DBD" w:rsidP="005412BF">
            <w:pPr>
              <w:pStyle w:val="col-data-style1"/>
              <w:spacing w:line="276" w:lineRule="auto"/>
              <w:jc w:val="center"/>
              <w:rPr>
                <w:sz w:val="19"/>
                <w:szCs w:val="19"/>
              </w:rPr>
            </w:pPr>
            <w:r w:rsidRPr="00FE5620">
              <w:rPr>
                <w:sz w:val="19"/>
                <w:szCs w:val="19"/>
              </w:rPr>
              <w:t>3.8</w:t>
            </w:r>
          </w:p>
        </w:tc>
      </w:tr>
      <w:tr w:rsidR="00613BC6" w:rsidRPr="00FE5620" w14:paraId="155AB0C9" w14:textId="77777777" w:rsidTr="00622B2B">
        <w:tblPrEx>
          <w:tblCellMar>
            <w:top w:w="40" w:type="dxa"/>
            <w:left w:w="40" w:type="dxa"/>
            <w:bottom w:w="40" w:type="dxa"/>
            <w:right w:w="40" w:type="dxa"/>
          </w:tblCellMar>
        </w:tblPrEx>
        <w:trPr>
          <w:trHeight w:val="300"/>
          <w:jc w:val="center"/>
        </w:trPr>
        <w:tc>
          <w:tcPr>
            <w:tcW w:w="1999" w:type="pct"/>
            <w:shd w:val="clear" w:color="auto" w:fill="80C4D6"/>
            <w:vAlign w:val="center"/>
          </w:tcPr>
          <w:p w14:paraId="21CE846A" w14:textId="77777777" w:rsidR="00613BC6" w:rsidRPr="00FE5620" w:rsidRDefault="00B00DBD" w:rsidP="005412BF">
            <w:pPr>
              <w:pStyle w:val="row-header-style1"/>
              <w:spacing w:line="276" w:lineRule="auto"/>
              <w:rPr>
                <w:sz w:val="19"/>
                <w:szCs w:val="19"/>
              </w:rPr>
            </w:pPr>
            <w:r w:rsidRPr="00FE5620">
              <w:rPr>
                <w:sz w:val="19"/>
                <w:szCs w:val="19"/>
              </w:rPr>
              <w:t>Water</w:t>
            </w:r>
          </w:p>
        </w:tc>
        <w:tc>
          <w:tcPr>
            <w:tcW w:w="1500" w:type="pct"/>
            <w:shd w:val="clear" w:color="auto" w:fill="DAEEF3"/>
            <w:vAlign w:val="center"/>
          </w:tcPr>
          <w:p w14:paraId="0ABAACE7" w14:textId="77777777" w:rsidR="00613BC6" w:rsidRPr="00FE5620" w:rsidRDefault="00B00DBD" w:rsidP="005412BF">
            <w:pPr>
              <w:pStyle w:val="col-data-style1"/>
              <w:spacing w:line="276" w:lineRule="auto"/>
              <w:jc w:val="center"/>
              <w:rPr>
                <w:sz w:val="19"/>
                <w:szCs w:val="19"/>
              </w:rPr>
            </w:pPr>
            <w:r w:rsidRPr="00FE5620">
              <w:rPr>
                <w:sz w:val="19"/>
                <w:szCs w:val="19"/>
              </w:rPr>
              <w:t>33.74</w:t>
            </w:r>
          </w:p>
        </w:tc>
        <w:tc>
          <w:tcPr>
            <w:tcW w:w="1500" w:type="pct"/>
            <w:shd w:val="clear" w:color="auto" w:fill="DAEEF3"/>
            <w:vAlign w:val="center"/>
          </w:tcPr>
          <w:p w14:paraId="3687DDF4" w14:textId="77777777" w:rsidR="00613BC6" w:rsidRPr="00FE5620" w:rsidRDefault="00B00DBD" w:rsidP="005412BF">
            <w:pPr>
              <w:pStyle w:val="col-data-style1"/>
              <w:spacing w:line="276" w:lineRule="auto"/>
              <w:jc w:val="center"/>
              <w:rPr>
                <w:sz w:val="19"/>
                <w:szCs w:val="19"/>
              </w:rPr>
            </w:pPr>
            <w:r w:rsidRPr="00FE5620">
              <w:rPr>
                <w:sz w:val="19"/>
                <w:szCs w:val="19"/>
              </w:rPr>
              <w:t>3.7</w:t>
            </w:r>
          </w:p>
        </w:tc>
      </w:tr>
    </w:tbl>
    <w:p w14:paraId="533CCC03" w14:textId="67088F4D" w:rsidR="00613BC6" w:rsidRDefault="00613BC6" w:rsidP="00FE5620">
      <w:pPr>
        <w:spacing w:after="0"/>
      </w:pPr>
    </w:p>
    <w:tbl>
      <w:tblPr>
        <w:tblStyle w:val="TableGrid"/>
        <w:tblW w:w="3250" w:type="pct"/>
        <w:jc w:val="center"/>
        <w:tblCellMar>
          <w:top w:w="100" w:type="dxa"/>
          <w:left w:w="200" w:type="dxa"/>
          <w:bottom w:w="100" w:type="dxa"/>
        </w:tblCellMar>
        <w:tblLook w:val="04A0" w:firstRow="1" w:lastRow="0" w:firstColumn="1" w:lastColumn="0" w:noHBand="0" w:noVBand="1"/>
        <w:tblDescription w:val=""/>
      </w:tblPr>
      <w:tblGrid>
        <w:gridCol w:w="2587"/>
        <w:gridCol w:w="1941"/>
        <w:gridCol w:w="1943"/>
      </w:tblGrid>
      <w:tr w:rsidR="00613BC6" w:rsidRPr="00FE5620" w14:paraId="5965C5EA" w14:textId="77777777" w:rsidTr="00A64779">
        <w:trPr>
          <w:trHeight w:val="349"/>
          <w:jc w:val="center"/>
        </w:trPr>
        <w:tc>
          <w:tcPr>
            <w:tcW w:w="5000" w:type="pct"/>
            <w:gridSpan w:val="3"/>
            <w:shd w:val="clear" w:color="auto" w:fill="00B0F0"/>
            <w:vAlign w:val="center"/>
          </w:tcPr>
          <w:p w14:paraId="174F5468" w14:textId="77777777" w:rsidR="00613BC6" w:rsidRPr="00FE5620" w:rsidRDefault="00B00DBD" w:rsidP="005D22DF">
            <w:pPr>
              <w:pStyle w:val="col-header-style4"/>
              <w:keepNext/>
              <w:spacing w:line="276" w:lineRule="auto"/>
              <w:jc w:val="center"/>
              <w:rPr>
                <w:sz w:val="19"/>
                <w:szCs w:val="19"/>
              </w:rPr>
            </w:pPr>
            <w:r w:rsidRPr="00FE5620">
              <w:rPr>
                <w:sz w:val="19"/>
                <w:szCs w:val="19"/>
              </w:rPr>
              <w:lastRenderedPageBreak/>
              <w:t>MS4 Subwatershed #: CANTON_11</w:t>
            </w:r>
          </w:p>
        </w:tc>
      </w:tr>
      <w:tr w:rsidR="00613BC6" w:rsidRPr="00FE5620" w14:paraId="01B3FD6C" w14:textId="77777777" w:rsidTr="00A64779">
        <w:tblPrEx>
          <w:tblCellMar>
            <w:top w:w="40" w:type="dxa"/>
            <w:left w:w="40" w:type="dxa"/>
            <w:bottom w:w="40" w:type="dxa"/>
            <w:right w:w="40" w:type="dxa"/>
          </w:tblCellMar>
        </w:tblPrEx>
        <w:trPr>
          <w:trHeight w:val="481"/>
          <w:jc w:val="center"/>
        </w:trPr>
        <w:tc>
          <w:tcPr>
            <w:tcW w:w="1999" w:type="pct"/>
            <w:shd w:val="clear" w:color="auto" w:fill="006686"/>
            <w:vAlign w:val="center"/>
          </w:tcPr>
          <w:p w14:paraId="30667B53" w14:textId="77777777" w:rsidR="00613BC6" w:rsidRPr="00FE5620" w:rsidRDefault="00B00DBD" w:rsidP="005D22DF">
            <w:pPr>
              <w:pStyle w:val="col-header-style1"/>
              <w:keepNext/>
              <w:spacing w:line="276" w:lineRule="auto"/>
              <w:rPr>
                <w:sz w:val="19"/>
                <w:szCs w:val="19"/>
              </w:rPr>
            </w:pPr>
            <w:r w:rsidRPr="00FE5620">
              <w:rPr>
                <w:sz w:val="19"/>
                <w:szCs w:val="19"/>
              </w:rPr>
              <w:t>Land Use</w:t>
            </w:r>
          </w:p>
        </w:tc>
        <w:tc>
          <w:tcPr>
            <w:tcW w:w="1500" w:type="pct"/>
            <w:shd w:val="clear" w:color="auto" w:fill="006686"/>
            <w:vAlign w:val="center"/>
          </w:tcPr>
          <w:p w14:paraId="6695E668" w14:textId="77777777" w:rsidR="00613BC6" w:rsidRPr="00FE5620" w:rsidRDefault="00B00DBD" w:rsidP="005D22DF">
            <w:pPr>
              <w:pStyle w:val="col-header-style1"/>
              <w:keepNext/>
              <w:spacing w:line="276" w:lineRule="auto"/>
              <w:rPr>
                <w:sz w:val="19"/>
                <w:szCs w:val="19"/>
              </w:rPr>
            </w:pPr>
            <w:r w:rsidRPr="00FE5620">
              <w:rPr>
                <w:sz w:val="19"/>
                <w:szCs w:val="19"/>
              </w:rPr>
              <w:t>Area (acres)</w:t>
            </w:r>
          </w:p>
        </w:tc>
        <w:tc>
          <w:tcPr>
            <w:tcW w:w="1501" w:type="pct"/>
            <w:shd w:val="clear" w:color="auto" w:fill="006686"/>
            <w:vAlign w:val="center"/>
          </w:tcPr>
          <w:p w14:paraId="1FB51A05" w14:textId="77777777" w:rsidR="00613BC6" w:rsidRPr="00FE5620" w:rsidRDefault="00B00DBD" w:rsidP="005D22DF">
            <w:pPr>
              <w:pStyle w:val="col-header-style1"/>
              <w:keepNext/>
              <w:spacing w:line="276" w:lineRule="auto"/>
              <w:rPr>
                <w:sz w:val="19"/>
                <w:szCs w:val="19"/>
              </w:rPr>
            </w:pPr>
            <w:r w:rsidRPr="00FE5620">
              <w:rPr>
                <w:sz w:val="19"/>
                <w:szCs w:val="19"/>
              </w:rPr>
              <w:t>% of Watershed</w:t>
            </w:r>
          </w:p>
        </w:tc>
      </w:tr>
      <w:tr w:rsidR="00613BC6" w:rsidRPr="00FE5620" w14:paraId="16150B0B" w14:textId="77777777" w:rsidTr="00FE5620">
        <w:tblPrEx>
          <w:tblCellMar>
            <w:top w:w="40" w:type="dxa"/>
            <w:left w:w="40" w:type="dxa"/>
            <w:bottom w:w="40" w:type="dxa"/>
            <w:right w:w="40" w:type="dxa"/>
          </w:tblCellMar>
        </w:tblPrEx>
        <w:trPr>
          <w:trHeight w:val="300"/>
          <w:jc w:val="center"/>
        </w:trPr>
        <w:tc>
          <w:tcPr>
            <w:tcW w:w="1999" w:type="pct"/>
            <w:shd w:val="clear" w:color="auto" w:fill="80C4D6"/>
            <w:vAlign w:val="center"/>
          </w:tcPr>
          <w:p w14:paraId="710DD646" w14:textId="77777777" w:rsidR="00613BC6" w:rsidRPr="00FE5620" w:rsidRDefault="00B00DBD" w:rsidP="005D22DF">
            <w:pPr>
              <w:pStyle w:val="row-header-style1"/>
              <w:keepNext/>
              <w:spacing w:line="276" w:lineRule="auto"/>
              <w:rPr>
                <w:sz w:val="19"/>
                <w:szCs w:val="19"/>
              </w:rPr>
            </w:pPr>
            <w:r w:rsidRPr="00FE5620">
              <w:rPr>
                <w:sz w:val="19"/>
                <w:szCs w:val="19"/>
              </w:rPr>
              <w:t>Agriculture</w:t>
            </w:r>
          </w:p>
        </w:tc>
        <w:tc>
          <w:tcPr>
            <w:tcW w:w="1500" w:type="pct"/>
            <w:shd w:val="clear" w:color="auto" w:fill="DAEEF3"/>
            <w:vAlign w:val="center"/>
          </w:tcPr>
          <w:p w14:paraId="3AE2248F" w14:textId="77777777" w:rsidR="00613BC6" w:rsidRPr="00FE5620" w:rsidRDefault="00B00DBD" w:rsidP="005D22DF">
            <w:pPr>
              <w:pStyle w:val="col-data-style1"/>
              <w:keepNext/>
              <w:spacing w:line="276" w:lineRule="auto"/>
              <w:jc w:val="center"/>
              <w:rPr>
                <w:sz w:val="19"/>
                <w:szCs w:val="19"/>
              </w:rPr>
            </w:pPr>
            <w:r w:rsidRPr="00FE5620">
              <w:rPr>
                <w:sz w:val="19"/>
                <w:szCs w:val="19"/>
              </w:rPr>
              <w:t>1.78</w:t>
            </w:r>
          </w:p>
        </w:tc>
        <w:tc>
          <w:tcPr>
            <w:tcW w:w="1501" w:type="pct"/>
            <w:shd w:val="clear" w:color="auto" w:fill="DAEEF3"/>
            <w:vAlign w:val="center"/>
          </w:tcPr>
          <w:p w14:paraId="10A1465D" w14:textId="77777777" w:rsidR="00613BC6" w:rsidRPr="00FE5620" w:rsidRDefault="00B00DBD" w:rsidP="005D22DF">
            <w:pPr>
              <w:pStyle w:val="col-data-style1"/>
              <w:keepNext/>
              <w:spacing w:line="276" w:lineRule="auto"/>
              <w:jc w:val="center"/>
              <w:rPr>
                <w:sz w:val="19"/>
                <w:szCs w:val="19"/>
              </w:rPr>
            </w:pPr>
            <w:r w:rsidRPr="00FE5620">
              <w:rPr>
                <w:sz w:val="19"/>
                <w:szCs w:val="19"/>
              </w:rPr>
              <w:t>0.3</w:t>
            </w:r>
          </w:p>
        </w:tc>
      </w:tr>
      <w:tr w:rsidR="00613BC6" w:rsidRPr="00FE5620" w14:paraId="0D3387C6" w14:textId="77777777" w:rsidTr="00FE5620">
        <w:tblPrEx>
          <w:tblCellMar>
            <w:top w:w="40" w:type="dxa"/>
            <w:left w:w="40" w:type="dxa"/>
            <w:bottom w:w="40" w:type="dxa"/>
            <w:right w:w="40" w:type="dxa"/>
          </w:tblCellMar>
        </w:tblPrEx>
        <w:trPr>
          <w:trHeight w:val="300"/>
          <w:jc w:val="center"/>
        </w:trPr>
        <w:tc>
          <w:tcPr>
            <w:tcW w:w="1999" w:type="pct"/>
            <w:shd w:val="clear" w:color="auto" w:fill="80C4D6"/>
            <w:vAlign w:val="center"/>
          </w:tcPr>
          <w:p w14:paraId="405573BF" w14:textId="77777777" w:rsidR="00613BC6" w:rsidRPr="00FE5620" w:rsidRDefault="00B00DBD" w:rsidP="005D22DF">
            <w:pPr>
              <w:pStyle w:val="row-header-style1"/>
              <w:keepNext/>
              <w:spacing w:line="276" w:lineRule="auto"/>
              <w:rPr>
                <w:sz w:val="19"/>
                <w:szCs w:val="19"/>
              </w:rPr>
            </w:pPr>
            <w:r w:rsidRPr="00FE5620">
              <w:rPr>
                <w:sz w:val="19"/>
                <w:szCs w:val="19"/>
              </w:rPr>
              <w:t>Commercial</w:t>
            </w:r>
          </w:p>
        </w:tc>
        <w:tc>
          <w:tcPr>
            <w:tcW w:w="1500" w:type="pct"/>
            <w:shd w:val="clear" w:color="auto" w:fill="DAEEF3"/>
            <w:vAlign w:val="center"/>
          </w:tcPr>
          <w:p w14:paraId="29463C8E" w14:textId="77777777" w:rsidR="00613BC6" w:rsidRPr="00FE5620" w:rsidRDefault="00B00DBD" w:rsidP="005D22DF">
            <w:pPr>
              <w:pStyle w:val="col-data-style1"/>
              <w:keepNext/>
              <w:spacing w:line="276" w:lineRule="auto"/>
              <w:jc w:val="center"/>
              <w:rPr>
                <w:sz w:val="19"/>
                <w:szCs w:val="19"/>
              </w:rPr>
            </w:pPr>
            <w:r w:rsidRPr="00FE5620">
              <w:rPr>
                <w:sz w:val="19"/>
                <w:szCs w:val="19"/>
              </w:rPr>
              <w:t>0.08</w:t>
            </w:r>
          </w:p>
        </w:tc>
        <w:tc>
          <w:tcPr>
            <w:tcW w:w="1501" w:type="pct"/>
            <w:shd w:val="clear" w:color="auto" w:fill="DAEEF3"/>
            <w:vAlign w:val="center"/>
          </w:tcPr>
          <w:p w14:paraId="068DE915" w14:textId="77777777" w:rsidR="00613BC6" w:rsidRPr="00FE5620" w:rsidRDefault="00B00DBD" w:rsidP="005D22DF">
            <w:pPr>
              <w:pStyle w:val="col-data-style1"/>
              <w:keepNext/>
              <w:spacing w:line="276" w:lineRule="auto"/>
              <w:jc w:val="center"/>
              <w:rPr>
                <w:sz w:val="19"/>
                <w:szCs w:val="19"/>
              </w:rPr>
            </w:pPr>
            <w:r w:rsidRPr="00FE5620">
              <w:rPr>
                <w:sz w:val="19"/>
                <w:szCs w:val="19"/>
              </w:rPr>
              <w:t>0</w:t>
            </w:r>
          </w:p>
        </w:tc>
      </w:tr>
      <w:tr w:rsidR="00613BC6" w:rsidRPr="00FE5620" w14:paraId="4F07A657" w14:textId="77777777" w:rsidTr="00FE5620">
        <w:tblPrEx>
          <w:tblCellMar>
            <w:top w:w="40" w:type="dxa"/>
            <w:left w:w="40" w:type="dxa"/>
            <w:bottom w:w="40" w:type="dxa"/>
            <w:right w:w="40" w:type="dxa"/>
          </w:tblCellMar>
        </w:tblPrEx>
        <w:trPr>
          <w:trHeight w:val="300"/>
          <w:jc w:val="center"/>
        </w:trPr>
        <w:tc>
          <w:tcPr>
            <w:tcW w:w="1999" w:type="pct"/>
            <w:shd w:val="clear" w:color="auto" w:fill="80C4D6"/>
            <w:vAlign w:val="center"/>
          </w:tcPr>
          <w:p w14:paraId="0CEC72CD" w14:textId="77777777" w:rsidR="00613BC6" w:rsidRPr="00FE5620" w:rsidRDefault="00B00DBD" w:rsidP="005D22DF">
            <w:pPr>
              <w:pStyle w:val="row-header-style1"/>
              <w:keepNext/>
              <w:spacing w:line="276" w:lineRule="auto"/>
              <w:rPr>
                <w:sz w:val="19"/>
                <w:szCs w:val="19"/>
              </w:rPr>
            </w:pPr>
            <w:r w:rsidRPr="00FE5620">
              <w:rPr>
                <w:sz w:val="19"/>
                <w:szCs w:val="19"/>
              </w:rPr>
              <w:t>Forest</w:t>
            </w:r>
          </w:p>
        </w:tc>
        <w:tc>
          <w:tcPr>
            <w:tcW w:w="1500" w:type="pct"/>
            <w:shd w:val="clear" w:color="auto" w:fill="DAEEF3"/>
            <w:vAlign w:val="center"/>
          </w:tcPr>
          <w:p w14:paraId="65FCDAF7" w14:textId="77777777" w:rsidR="00613BC6" w:rsidRPr="00FE5620" w:rsidRDefault="00B00DBD" w:rsidP="005D22DF">
            <w:pPr>
              <w:pStyle w:val="col-data-style1"/>
              <w:keepNext/>
              <w:spacing w:line="276" w:lineRule="auto"/>
              <w:jc w:val="center"/>
              <w:rPr>
                <w:sz w:val="19"/>
                <w:szCs w:val="19"/>
              </w:rPr>
            </w:pPr>
            <w:r w:rsidRPr="00FE5620">
              <w:rPr>
                <w:sz w:val="19"/>
                <w:szCs w:val="19"/>
              </w:rPr>
              <w:t>440.35</w:t>
            </w:r>
          </w:p>
        </w:tc>
        <w:tc>
          <w:tcPr>
            <w:tcW w:w="1501" w:type="pct"/>
            <w:shd w:val="clear" w:color="auto" w:fill="DAEEF3"/>
            <w:vAlign w:val="center"/>
          </w:tcPr>
          <w:p w14:paraId="30693449" w14:textId="77777777" w:rsidR="00613BC6" w:rsidRPr="00FE5620" w:rsidRDefault="00B00DBD" w:rsidP="005D22DF">
            <w:pPr>
              <w:pStyle w:val="col-data-style1"/>
              <w:keepNext/>
              <w:spacing w:line="276" w:lineRule="auto"/>
              <w:jc w:val="center"/>
              <w:rPr>
                <w:sz w:val="19"/>
                <w:szCs w:val="19"/>
              </w:rPr>
            </w:pPr>
            <w:r w:rsidRPr="00FE5620">
              <w:rPr>
                <w:sz w:val="19"/>
                <w:szCs w:val="19"/>
              </w:rPr>
              <w:t>62.3</w:t>
            </w:r>
          </w:p>
        </w:tc>
      </w:tr>
      <w:tr w:rsidR="00613BC6" w:rsidRPr="00FE5620" w14:paraId="110C6712" w14:textId="77777777" w:rsidTr="00FE5620">
        <w:tblPrEx>
          <w:tblCellMar>
            <w:top w:w="40" w:type="dxa"/>
            <w:left w:w="40" w:type="dxa"/>
            <w:bottom w:w="40" w:type="dxa"/>
            <w:right w:w="40" w:type="dxa"/>
          </w:tblCellMar>
        </w:tblPrEx>
        <w:trPr>
          <w:trHeight w:val="300"/>
          <w:jc w:val="center"/>
        </w:trPr>
        <w:tc>
          <w:tcPr>
            <w:tcW w:w="1999" w:type="pct"/>
            <w:shd w:val="clear" w:color="auto" w:fill="80C4D6"/>
            <w:vAlign w:val="center"/>
          </w:tcPr>
          <w:p w14:paraId="73853EEE" w14:textId="77777777" w:rsidR="00613BC6" w:rsidRPr="00FE5620" w:rsidRDefault="00B00DBD" w:rsidP="005D22DF">
            <w:pPr>
              <w:pStyle w:val="row-header-style1"/>
              <w:keepNext/>
              <w:spacing w:line="276" w:lineRule="auto"/>
              <w:rPr>
                <w:sz w:val="19"/>
                <w:szCs w:val="19"/>
              </w:rPr>
            </w:pPr>
            <w:r w:rsidRPr="00FE5620">
              <w:rPr>
                <w:sz w:val="19"/>
                <w:szCs w:val="19"/>
              </w:rPr>
              <w:t>High Density Residential</w:t>
            </w:r>
          </w:p>
        </w:tc>
        <w:tc>
          <w:tcPr>
            <w:tcW w:w="1500" w:type="pct"/>
            <w:shd w:val="clear" w:color="auto" w:fill="DAEEF3"/>
            <w:vAlign w:val="center"/>
          </w:tcPr>
          <w:p w14:paraId="59CC1CCE" w14:textId="77777777" w:rsidR="00613BC6" w:rsidRPr="00FE5620" w:rsidRDefault="00B00DBD" w:rsidP="005D22DF">
            <w:pPr>
              <w:pStyle w:val="col-data-style1"/>
              <w:keepNext/>
              <w:spacing w:line="276" w:lineRule="auto"/>
              <w:jc w:val="center"/>
              <w:rPr>
                <w:sz w:val="19"/>
                <w:szCs w:val="19"/>
              </w:rPr>
            </w:pPr>
            <w:r w:rsidRPr="00FE5620">
              <w:rPr>
                <w:sz w:val="19"/>
                <w:szCs w:val="19"/>
              </w:rPr>
              <w:t>12.87</w:t>
            </w:r>
          </w:p>
        </w:tc>
        <w:tc>
          <w:tcPr>
            <w:tcW w:w="1501" w:type="pct"/>
            <w:shd w:val="clear" w:color="auto" w:fill="DAEEF3"/>
            <w:vAlign w:val="center"/>
          </w:tcPr>
          <w:p w14:paraId="0679FDDB" w14:textId="77777777" w:rsidR="00613BC6" w:rsidRPr="00FE5620" w:rsidRDefault="00B00DBD" w:rsidP="005D22DF">
            <w:pPr>
              <w:pStyle w:val="col-data-style1"/>
              <w:keepNext/>
              <w:spacing w:line="276" w:lineRule="auto"/>
              <w:jc w:val="center"/>
              <w:rPr>
                <w:sz w:val="19"/>
                <w:szCs w:val="19"/>
              </w:rPr>
            </w:pPr>
            <w:r w:rsidRPr="00FE5620">
              <w:rPr>
                <w:sz w:val="19"/>
                <w:szCs w:val="19"/>
              </w:rPr>
              <w:t>1.8</w:t>
            </w:r>
          </w:p>
        </w:tc>
      </w:tr>
      <w:tr w:rsidR="00613BC6" w:rsidRPr="00FE5620" w14:paraId="40F185BB" w14:textId="77777777" w:rsidTr="00FE5620">
        <w:tblPrEx>
          <w:tblCellMar>
            <w:top w:w="40" w:type="dxa"/>
            <w:left w:w="40" w:type="dxa"/>
            <w:bottom w:w="40" w:type="dxa"/>
            <w:right w:w="40" w:type="dxa"/>
          </w:tblCellMar>
        </w:tblPrEx>
        <w:trPr>
          <w:trHeight w:val="300"/>
          <w:jc w:val="center"/>
        </w:trPr>
        <w:tc>
          <w:tcPr>
            <w:tcW w:w="1999" w:type="pct"/>
            <w:shd w:val="clear" w:color="auto" w:fill="80C4D6"/>
            <w:vAlign w:val="center"/>
          </w:tcPr>
          <w:p w14:paraId="23DACCF9" w14:textId="77777777" w:rsidR="00613BC6" w:rsidRPr="00FE5620" w:rsidRDefault="00B00DBD" w:rsidP="005D22DF">
            <w:pPr>
              <w:pStyle w:val="row-header-style1"/>
              <w:keepNext/>
              <w:spacing w:line="276" w:lineRule="auto"/>
              <w:rPr>
                <w:sz w:val="19"/>
                <w:szCs w:val="19"/>
              </w:rPr>
            </w:pPr>
            <w:r w:rsidRPr="00FE5620">
              <w:rPr>
                <w:sz w:val="19"/>
                <w:szCs w:val="19"/>
              </w:rPr>
              <w:t>Highway</w:t>
            </w:r>
          </w:p>
        </w:tc>
        <w:tc>
          <w:tcPr>
            <w:tcW w:w="1500" w:type="pct"/>
            <w:shd w:val="clear" w:color="auto" w:fill="DAEEF3"/>
            <w:vAlign w:val="center"/>
          </w:tcPr>
          <w:p w14:paraId="1BF61F1C" w14:textId="77777777" w:rsidR="00613BC6" w:rsidRPr="00FE5620" w:rsidRDefault="00B00DBD" w:rsidP="005D22DF">
            <w:pPr>
              <w:pStyle w:val="col-data-style1"/>
              <w:keepNext/>
              <w:spacing w:line="276" w:lineRule="auto"/>
              <w:jc w:val="center"/>
              <w:rPr>
                <w:sz w:val="19"/>
                <w:szCs w:val="19"/>
              </w:rPr>
            </w:pPr>
            <w:r w:rsidRPr="00FE5620">
              <w:rPr>
                <w:sz w:val="19"/>
                <w:szCs w:val="19"/>
              </w:rPr>
              <w:t>0</w:t>
            </w:r>
          </w:p>
        </w:tc>
        <w:tc>
          <w:tcPr>
            <w:tcW w:w="1501" w:type="pct"/>
            <w:shd w:val="clear" w:color="auto" w:fill="DAEEF3"/>
            <w:vAlign w:val="center"/>
          </w:tcPr>
          <w:p w14:paraId="4C1446EB" w14:textId="77777777" w:rsidR="00613BC6" w:rsidRPr="00FE5620" w:rsidRDefault="00B00DBD" w:rsidP="005D22DF">
            <w:pPr>
              <w:pStyle w:val="col-data-style1"/>
              <w:keepNext/>
              <w:spacing w:line="276" w:lineRule="auto"/>
              <w:jc w:val="center"/>
              <w:rPr>
                <w:sz w:val="19"/>
                <w:szCs w:val="19"/>
              </w:rPr>
            </w:pPr>
            <w:r w:rsidRPr="00FE5620">
              <w:rPr>
                <w:sz w:val="19"/>
                <w:szCs w:val="19"/>
              </w:rPr>
              <w:t>0</w:t>
            </w:r>
          </w:p>
        </w:tc>
      </w:tr>
      <w:tr w:rsidR="00613BC6" w:rsidRPr="00FE5620" w14:paraId="221514E3" w14:textId="77777777" w:rsidTr="00FE5620">
        <w:tblPrEx>
          <w:tblCellMar>
            <w:top w:w="40" w:type="dxa"/>
            <w:left w:w="40" w:type="dxa"/>
            <w:bottom w:w="40" w:type="dxa"/>
            <w:right w:w="40" w:type="dxa"/>
          </w:tblCellMar>
        </w:tblPrEx>
        <w:trPr>
          <w:trHeight w:val="300"/>
          <w:jc w:val="center"/>
        </w:trPr>
        <w:tc>
          <w:tcPr>
            <w:tcW w:w="1999" w:type="pct"/>
            <w:shd w:val="clear" w:color="auto" w:fill="80C4D6"/>
            <w:vAlign w:val="center"/>
          </w:tcPr>
          <w:p w14:paraId="0CA4210B" w14:textId="77777777" w:rsidR="00613BC6" w:rsidRPr="00FE5620" w:rsidRDefault="00B00DBD" w:rsidP="005D22DF">
            <w:pPr>
              <w:pStyle w:val="row-header-style1"/>
              <w:keepNext/>
              <w:spacing w:line="276" w:lineRule="auto"/>
              <w:rPr>
                <w:sz w:val="19"/>
                <w:szCs w:val="19"/>
              </w:rPr>
            </w:pPr>
            <w:r w:rsidRPr="00FE5620">
              <w:rPr>
                <w:sz w:val="19"/>
                <w:szCs w:val="19"/>
              </w:rPr>
              <w:t>Industrial</w:t>
            </w:r>
          </w:p>
        </w:tc>
        <w:tc>
          <w:tcPr>
            <w:tcW w:w="1500" w:type="pct"/>
            <w:shd w:val="clear" w:color="auto" w:fill="DAEEF3"/>
            <w:vAlign w:val="center"/>
          </w:tcPr>
          <w:p w14:paraId="0F9448C3" w14:textId="77777777" w:rsidR="00613BC6" w:rsidRPr="00FE5620" w:rsidRDefault="00B00DBD" w:rsidP="005D22DF">
            <w:pPr>
              <w:pStyle w:val="col-data-style1"/>
              <w:keepNext/>
              <w:spacing w:line="276" w:lineRule="auto"/>
              <w:jc w:val="center"/>
              <w:rPr>
                <w:sz w:val="19"/>
                <w:szCs w:val="19"/>
              </w:rPr>
            </w:pPr>
            <w:r w:rsidRPr="00FE5620">
              <w:rPr>
                <w:sz w:val="19"/>
                <w:szCs w:val="19"/>
              </w:rPr>
              <w:t>138.29</w:t>
            </w:r>
          </w:p>
        </w:tc>
        <w:tc>
          <w:tcPr>
            <w:tcW w:w="1501" w:type="pct"/>
            <w:shd w:val="clear" w:color="auto" w:fill="DAEEF3"/>
            <w:vAlign w:val="center"/>
          </w:tcPr>
          <w:p w14:paraId="46B8294C" w14:textId="77777777" w:rsidR="00613BC6" w:rsidRPr="00FE5620" w:rsidRDefault="00B00DBD" w:rsidP="005D22DF">
            <w:pPr>
              <w:pStyle w:val="col-data-style1"/>
              <w:keepNext/>
              <w:spacing w:line="276" w:lineRule="auto"/>
              <w:jc w:val="center"/>
              <w:rPr>
                <w:sz w:val="19"/>
                <w:szCs w:val="19"/>
              </w:rPr>
            </w:pPr>
            <w:r w:rsidRPr="00FE5620">
              <w:rPr>
                <w:sz w:val="19"/>
                <w:szCs w:val="19"/>
              </w:rPr>
              <w:t>19.6</w:t>
            </w:r>
          </w:p>
        </w:tc>
      </w:tr>
      <w:tr w:rsidR="00613BC6" w:rsidRPr="00FE5620" w14:paraId="14996DCD" w14:textId="77777777" w:rsidTr="00FE5620">
        <w:tblPrEx>
          <w:tblCellMar>
            <w:top w:w="40" w:type="dxa"/>
            <w:left w:w="40" w:type="dxa"/>
            <w:bottom w:w="40" w:type="dxa"/>
            <w:right w:w="40" w:type="dxa"/>
          </w:tblCellMar>
        </w:tblPrEx>
        <w:trPr>
          <w:trHeight w:val="300"/>
          <w:jc w:val="center"/>
        </w:trPr>
        <w:tc>
          <w:tcPr>
            <w:tcW w:w="1999" w:type="pct"/>
            <w:shd w:val="clear" w:color="auto" w:fill="80C4D6"/>
            <w:vAlign w:val="center"/>
          </w:tcPr>
          <w:p w14:paraId="1DCF1EDC" w14:textId="77777777" w:rsidR="00613BC6" w:rsidRPr="00FE5620" w:rsidRDefault="00B00DBD" w:rsidP="005D22DF">
            <w:pPr>
              <w:pStyle w:val="row-header-style1"/>
              <w:keepNext/>
              <w:spacing w:line="276" w:lineRule="auto"/>
              <w:rPr>
                <w:sz w:val="19"/>
                <w:szCs w:val="19"/>
              </w:rPr>
            </w:pPr>
            <w:r w:rsidRPr="00FE5620">
              <w:rPr>
                <w:sz w:val="19"/>
                <w:szCs w:val="19"/>
              </w:rPr>
              <w:t>Low Density Residential</w:t>
            </w:r>
          </w:p>
        </w:tc>
        <w:tc>
          <w:tcPr>
            <w:tcW w:w="1500" w:type="pct"/>
            <w:shd w:val="clear" w:color="auto" w:fill="DAEEF3"/>
            <w:vAlign w:val="center"/>
          </w:tcPr>
          <w:p w14:paraId="2DDFA1F5" w14:textId="77777777" w:rsidR="00613BC6" w:rsidRPr="00FE5620" w:rsidRDefault="00B00DBD" w:rsidP="005D22DF">
            <w:pPr>
              <w:pStyle w:val="col-data-style1"/>
              <w:keepNext/>
              <w:spacing w:line="276" w:lineRule="auto"/>
              <w:jc w:val="center"/>
              <w:rPr>
                <w:sz w:val="19"/>
                <w:szCs w:val="19"/>
              </w:rPr>
            </w:pPr>
            <w:r w:rsidRPr="00FE5620">
              <w:rPr>
                <w:sz w:val="19"/>
                <w:szCs w:val="19"/>
              </w:rPr>
              <w:t>22.15</w:t>
            </w:r>
          </w:p>
        </w:tc>
        <w:tc>
          <w:tcPr>
            <w:tcW w:w="1501" w:type="pct"/>
            <w:shd w:val="clear" w:color="auto" w:fill="DAEEF3"/>
            <w:vAlign w:val="center"/>
          </w:tcPr>
          <w:p w14:paraId="77550B24" w14:textId="77777777" w:rsidR="00613BC6" w:rsidRPr="00FE5620" w:rsidRDefault="00B00DBD" w:rsidP="005D22DF">
            <w:pPr>
              <w:pStyle w:val="col-data-style1"/>
              <w:keepNext/>
              <w:spacing w:line="276" w:lineRule="auto"/>
              <w:jc w:val="center"/>
              <w:rPr>
                <w:sz w:val="19"/>
                <w:szCs w:val="19"/>
              </w:rPr>
            </w:pPr>
            <w:r w:rsidRPr="00FE5620">
              <w:rPr>
                <w:sz w:val="19"/>
                <w:szCs w:val="19"/>
              </w:rPr>
              <w:t>3.1</w:t>
            </w:r>
          </w:p>
        </w:tc>
      </w:tr>
      <w:tr w:rsidR="00613BC6" w:rsidRPr="00FE5620" w14:paraId="664B9DBF" w14:textId="77777777" w:rsidTr="00FE5620">
        <w:tblPrEx>
          <w:tblCellMar>
            <w:top w:w="40" w:type="dxa"/>
            <w:left w:w="40" w:type="dxa"/>
            <w:bottom w:w="40" w:type="dxa"/>
            <w:right w:w="40" w:type="dxa"/>
          </w:tblCellMar>
        </w:tblPrEx>
        <w:trPr>
          <w:trHeight w:val="300"/>
          <w:jc w:val="center"/>
        </w:trPr>
        <w:tc>
          <w:tcPr>
            <w:tcW w:w="1999" w:type="pct"/>
            <w:shd w:val="clear" w:color="auto" w:fill="80C4D6"/>
            <w:vAlign w:val="center"/>
          </w:tcPr>
          <w:p w14:paraId="5D15FF8D" w14:textId="77777777" w:rsidR="00613BC6" w:rsidRPr="00FE5620" w:rsidRDefault="00B00DBD" w:rsidP="005D22DF">
            <w:pPr>
              <w:pStyle w:val="row-header-style1"/>
              <w:keepNext/>
              <w:spacing w:line="276" w:lineRule="auto"/>
              <w:rPr>
                <w:sz w:val="19"/>
                <w:szCs w:val="19"/>
              </w:rPr>
            </w:pPr>
            <w:r w:rsidRPr="00FE5620">
              <w:rPr>
                <w:sz w:val="19"/>
                <w:szCs w:val="19"/>
              </w:rPr>
              <w:t>Medium Density Residential</w:t>
            </w:r>
          </w:p>
        </w:tc>
        <w:tc>
          <w:tcPr>
            <w:tcW w:w="1500" w:type="pct"/>
            <w:shd w:val="clear" w:color="auto" w:fill="DAEEF3"/>
            <w:vAlign w:val="center"/>
          </w:tcPr>
          <w:p w14:paraId="2FF9B943" w14:textId="77777777" w:rsidR="00613BC6" w:rsidRPr="00FE5620" w:rsidRDefault="00B00DBD" w:rsidP="005D22DF">
            <w:pPr>
              <w:pStyle w:val="col-data-style1"/>
              <w:keepNext/>
              <w:spacing w:line="276" w:lineRule="auto"/>
              <w:jc w:val="center"/>
              <w:rPr>
                <w:sz w:val="19"/>
                <w:szCs w:val="19"/>
              </w:rPr>
            </w:pPr>
            <w:r w:rsidRPr="00FE5620">
              <w:rPr>
                <w:sz w:val="19"/>
                <w:szCs w:val="19"/>
              </w:rPr>
              <w:t>64.25</w:t>
            </w:r>
          </w:p>
        </w:tc>
        <w:tc>
          <w:tcPr>
            <w:tcW w:w="1501" w:type="pct"/>
            <w:shd w:val="clear" w:color="auto" w:fill="DAEEF3"/>
            <w:vAlign w:val="center"/>
          </w:tcPr>
          <w:p w14:paraId="1A450E8B" w14:textId="77777777" w:rsidR="00613BC6" w:rsidRPr="00FE5620" w:rsidRDefault="00B00DBD" w:rsidP="005D22DF">
            <w:pPr>
              <w:pStyle w:val="col-data-style1"/>
              <w:keepNext/>
              <w:spacing w:line="276" w:lineRule="auto"/>
              <w:jc w:val="center"/>
              <w:rPr>
                <w:sz w:val="19"/>
                <w:szCs w:val="19"/>
              </w:rPr>
            </w:pPr>
            <w:r w:rsidRPr="00FE5620">
              <w:rPr>
                <w:sz w:val="19"/>
                <w:szCs w:val="19"/>
              </w:rPr>
              <w:t>9.1</w:t>
            </w:r>
          </w:p>
        </w:tc>
      </w:tr>
      <w:tr w:rsidR="00613BC6" w:rsidRPr="00FE5620" w14:paraId="1062AF9F" w14:textId="77777777" w:rsidTr="00FE5620">
        <w:tblPrEx>
          <w:tblCellMar>
            <w:top w:w="40" w:type="dxa"/>
            <w:left w:w="40" w:type="dxa"/>
            <w:bottom w:w="40" w:type="dxa"/>
            <w:right w:w="40" w:type="dxa"/>
          </w:tblCellMar>
        </w:tblPrEx>
        <w:trPr>
          <w:trHeight w:val="300"/>
          <w:jc w:val="center"/>
        </w:trPr>
        <w:tc>
          <w:tcPr>
            <w:tcW w:w="1999" w:type="pct"/>
            <w:shd w:val="clear" w:color="auto" w:fill="80C4D6"/>
            <w:vAlign w:val="center"/>
          </w:tcPr>
          <w:p w14:paraId="7DEF8B83" w14:textId="77777777" w:rsidR="00613BC6" w:rsidRPr="00FE5620" w:rsidRDefault="00B00DBD" w:rsidP="005D22DF">
            <w:pPr>
              <w:pStyle w:val="row-header-style1"/>
              <w:keepNext/>
              <w:spacing w:line="276" w:lineRule="auto"/>
              <w:rPr>
                <w:sz w:val="19"/>
                <w:szCs w:val="19"/>
              </w:rPr>
            </w:pPr>
            <w:r w:rsidRPr="00FE5620">
              <w:rPr>
                <w:sz w:val="19"/>
                <w:szCs w:val="19"/>
              </w:rPr>
              <w:t>Open Land</w:t>
            </w:r>
          </w:p>
        </w:tc>
        <w:tc>
          <w:tcPr>
            <w:tcW w:w="1500" w:type="pct"/>
            <w:shd w:val="clear" w:color="auto" w:fill="DAEEF3"/>
            <w:vAlign w:val="center"/>
          </w:tcPr>
          <w:p w14:paraId="69C82CB4" w14:textId="77777777" w:rsidR="00613BC6" w:rsidRPr="00FE5620" w:rsidRDefault="00B00DBD" w:rsidP="005D22DF">
            <w:pPr>
              <w:pStyle w:val="col-data-style1"/>
              <w:keepNext/>
              <w:spacing w:line="276" w:lineRule="auto"/>
              <w:jc w:val="center"/>
              <w:rPr>
                <w:sz w:val="19"/>
                <w:szCs w:val="19"/>
              </w:rPr>
            </w:pPr>
            <w:r w:rsidRPr="00FE5620">
              <w:rPr>
                <w:sz w:val="19"/>
                <w:szCs w:val="19"/>
              </w:rPr>
              <w:t>26.74</w:t>
            </w:r>
          </w:p>
        </w:tc>
        <w:tc>
          <w:tcPr>
            <w:tcW w:w="1501" w:type="pct"/>
            <w:shd w:val="clear" w:color="auto" w:fill="DAEEF3"/>
            <w:vAlign w:val="center"/>
          </w:tcPr>
          <w:p w14:paraId="3F67E901" w14:textId="77777777" w:rsidR="00613BC6" w:rsidRPr="00FE5620" w:rsidRDefault="00B00DBD" w:rsidP="005D22DF">
            <w:pPr>
              <w:pStyle w:val="col-data-style1"/>
              <w:keepNext/>
              <w:spacing w:line="276" w:lineRule="auto"/>
              <w:jc w:val="center"/>
              <w:rPr>
                <w:sz w:val="19"/>
                <w:szCs w:val="19"/>
              </w:rPr>
            </w:pPr>
            <w:r w:rsidRPr="00FE5620">
              <w:rPr>
                <w:sz w:val="19"/>
                <w:szCs w:val="19"/>
              </w:rPr>
              <w:t>3.8</w:t>
            </w:r>
          </w:p>
        </w:tc>
      </w:tr>
      <w:tr w:rsidR="00613BC6" w:rsidRPr="00FE5620" w14:paraId="6B2A0A70" w14:textId="77777777" w:rsidTr="00FE5620">
        <w:tblPrEx>
          <w:tblCellMar>
            <w:top w:w="40" w:type="dxa"/>
            <w:left w:w="40" w:type="dxa"/>
            <w:bottom w:w="40" w:type="dxa"/>
            <w:right w:w="40" w:type="dxa"/>
          </w:tblCellMar>
        </w:tblPrEx>
        <w:trPr>
          <w:trHeight w:val="300"/>
          <w:jc w:val="center"/>
        </w:trPr>
        <w:tc>
          <w:tcPr>
            <w:tcW w:w="1999" w:type="pct"/>
            <w:shd w:val="clear" w:color="auto" w:fill="80C4D6"/>
            <w:vAlign w:val="center"/>
          </w:tcPr>
          <w:p w14:paraId="34F81B96" w14:textId="77777777" w:rsidR="00613BC6" w:rsidRPr="00FE5620" w:rsidRDefault="00B00DBD" w:rsidP="005D22DF">
            <w:pPr>
              <w:pStyle w:val="row-header-style1"/>
              <w:keepNext/>
              <w:spacing w:line="276" w:lineRule="auto"/>
              <w:rPr>
                <w:sz w:val="19"/>
                <w:szCs w:val="19"/>
              </w:rPr>
            </w:pPr>
            <w:r w:rsidRPr="00FE5620">
              <w:rPr>
                <w:sz w:val="19"/>
                <w:szCs w:val="19"/>
              </w:rPr>
              <w:t>Water</w:t>
            </w:r>
          </w:p>
        </w:tc>
        <w:tc>
          <w:tcPr>
            <w:tcW w:w="1500" w:type="pct"/>
            <w:shd w:val="clear" w:color="auto" w:fill="DAEEF3"/>
            <w:vAlign w:val="center"/>
          </w:tcPr>
          <w:p w14:paraId="2D472581" w14:textId="77777777" w:rsidR="00613BC6" w:rsidRPr="00FE5620" w:rsidRDefault="00B00DBD" w:rsidP="005D22DF">
            <w:pPr>
              <w:pStyle w:val="col-data-style1"/>
              <w:keepNext/>
              <w:spacing w:line="276" w:lineRule="auto"/>
              <w:jc w:val="center"/>
              <w:rPr>
                <w:sz w:val="19"/>
                <w:szCs w:val="19"/>
              </w:rPr>
            </w:pPr>
            <w:r w:rsidRPr="00FE5620">
              <w:rPr>
                <w:sz w:val="19"/>
                <w:szCs w:val="19"/>
              </w:rPr>
              <w:t>0.3</w:t>
            </w:r>
          </w:p>
        </w:tc>
        <w:tc>
          <w:tcPr>
            <w:tcW w:w="1501" w:type="pct"/>
            <w:shd w:val="clear" w:color="auto" w:fill="DAEEF3"/>
            <w:vAlign w:val="center"/>
          </w:tcPr>
          <w:p w14:paraId="1D76A1CD" w14:textId="77777777" w:rsidR="00613BC6" w:rsidRPr="00FE5620" w:rsidRDefault="00B00DBD" w:rsidP="005D22DF">
            <w:pPr>
              <w:pStyle w:val="col-data-style1"/>
              <w:keepNext/>
              <w:spacing w:line="276" w:lineRule="auto"/>
              <w:jc w:val="center"/>
              <w:rPr>
                <w:sz w:val="19"/>
                <w:szCs w:val="19"/>
              </w:rPr>
            </w:pPr>
            <w:r w:rsidRPr="00FE5620">
              <w:rPr>
                <w:sz w:val="19"/>
                <w:szCs w:val="19"/>
              </w:rPr>
              <w:t>0</w:t>
            </w:r>
          </w:p>
        </w:tc>
      </w:tr>
      <w:bookmarkEnd w:id="58"/>
    </w:tbl>
    <w:p w14:paraId="085BC99A" w14:textId="77777777" w:rsidR="00764B9C" w:rsidRDefault="00764B9C" w:rsidP="005412BF">
      <w:pPr>
        <w:pStyle w:val="map-table-title"/>
        <w:jc w:val="center"/>
        <w:rPr>
          <w:b/>
        </w:rPr>
        <w:sectPr w:rsidR="00764B9C" w:rsidSect="005412BF">
          <w:type w:val="continuous"/>
          <w:pgSz w:w="12240" w:h="15840"/>
          <w:pgMar w:top="1296" w:right="1296" w:bottom="1296" w:left="1296" w:header="720" w:footer="720" w:gutter="0"/>
          <w:cols w:space="720"/>
          <w:docGrid w:linePitch="360"/>
        </w:sectPr>
      </w:pPr>
    </w:p>
    <w:p w14:paraId="4451C288" w14:textId="6AC3728D" w:rsidR="00764B9C" w:rsidRPr="00764B9C" w:rsidRDefault="00082088" w:rsidP="00FE5620">
      <w:pPr>
        <w:pStyle w:val="map-table-title"/>
        <w:spacing w:after="0"/>
        <w:jc w:val="center"/>
        <w:rPr>
          <w:b/>
          <w:sz w:val="22"/>
        </w:rPr>
      </w:pPr>
      <w:r>
        <w:rPr>
          <w:noProof/>
        </w:rPr>
        <w:lastRenderedPageBreak/>
        <mc:AlternateContent>
          <mc:Choice Requires="wps">
            <w:drawing>
              <wp:anchor distT="0" distB="0" distL="114300" distR="114300" simplePos="0" relativeHeight="251655680" behindDoc="0" locked="0" layoutInCell="1" allowOverlap="1" wp14:anchorId="5A537358" wp14:editId="1AE4C512">
                <wp:simplePos x="0" y="0"/>
                <wp:positionH relativeFrom="column">
                  <wp:posOffset>5210175</wp:posOffset>
                </wp:positionH>
                <wp:positionV relativeFrom="paragraph">
                  <wp:posOffset>3162300</wp:posOffset>
                </wp:positionV>
                <wp:extent cx="826770" cy="297815"/>
                <wp:effectExtent l="1333500" t="38100" r="68580" b="407035"/>
                <wp:wrapNone/>
                <wp:docPr id="7841"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6770" cy="297815"/>
                        </a:xfrm>
                        <a:prstGeom prst="wedgeRectCallout">
                          <a:avLst>
                            <a:gd name="adj1" fmla="val -207142"/>
                            <a:gd name="adj2" fmla="val 150765"/>
                          </a:avLst>
                        </a:prstGeom>
                        <a:solidFill>
                          <a:srgbClr val="FFFFCC"/>
                        </a:solidFill>
                        <a:ln>
                          <a:solidFill>
                            <a:schemeClr val="tx1"/>
                          </a:solidFill>
                          <a:headEnd/>
                          <a:tailEnd/>
                        </a:ln>
                      </wps:spPr>
                      <wps:style>
                        <a:lnRef idx="1">
                          <a:schemeClr val="accent6"/>
                        </a:lnRef>
                        <a:fillRef idx="2">
                          <a:schemeClr val="accent6"/>
                        </a:fillRef>
                        <a:effectRef idx="1">
                          <a:schemeClr val="accent6"/>
                        </a:effectRef>
                        <a:fontRef idx="minor">
                          <a:schemeClr val="dk1"/>
                        </a:fontRef>
                      </wps:style>
                      <wps:txbx>
                        <w:txbxContent>
                          <w:p w14:paraId="5054DAA0" w14:textId="73BBF7A3" w:rsidR="00417363" w:rsidRPr="00111A49" w:rsidRDefault="00417363" w:rsidP="00764B9C">
                            <w:pPr>
                              <w:spacing w:after="0" w:line="240" w:lineRule="auto"/>
                              <w:jc w:val="center"/>
                              <w:rPr>
                                <w:rFonts w:ascii="Arial" w:hAnsi="Arial" w:cs="Arial"/>
                                <w:sz w:val="18"/>
                                <w:szCs w:val="18"/>
                              </w:rPr>
                            </w:pPr>
                            <w:r>
                              <w:rPr>
                                <w:rFonts w:ascii="Arial" w:hAnsi="Arial" w:cs="Arial"/>
                                <w:sz w:val="18"/>
                                <w:szCs w:val="18"/>
                              </w:rPr>
                              <w:t>Pequit Brook</w:t>
                            </w:r>
                          </w:p>
                        </w:txbxContent>
                      </wps:txbx>
                      <wps:bodyPr rot="0" vert="horz" wrap="square" lIns="0" tIns="45720" rIns="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5A537358" id="_x0000_s1038" type="#_x0000_t61" style="position:absolute;left:0;text-align:left;margin-left:410.25pt;margin-top:249pt;width:65.1pt;height:23.4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" adj="-33943,43365" fillcolor="#ffc" strokecolor="black [3213]">
                <v:shadow on="t" color="black" opacity="24903f" origin=",.5" offset="0,.55556mm"/>
                <v:textbox inset="0,,0">
                  <w:txbxContent>
                    <w:p w14:paraId="5054DAA0" w14:textId="73BBF7A3" w:rsidR="00417363" w:rsidRPr="00111A49" w:rsidRDefault="00417363" w:rsidP="00764B9C">
                      <w:pPr>
                        <w:spacing w:after="0" w:line="240" w:lineRule="auto"/>
                        <w:jc w:val="center"/>
                        <w:rPr>
                          <w:rFonts w:ascii="Arial" w:hAnsi="Arial" w:cs="Arial"/>
                          <w:sz w:val="18"/>
                          <w:szCs w:val="18"/>
                        </w:rPr>
                      </w:pPr>
                      <w:r>
                        <w:rPr>
                          <w:rFonts w:ascii="Arial" w:hAnsi="Arial" w:cs="Arial"/>
                          <w:sz w:val="18"/>
                          <w:szCs w:val="18"/>
                        </w:rPr>
                        <w:t>Pequit Brook</w:t>
                      </w:r>
                    </w:p>
                  </w:txbxContent>
                </v:textbox>
              </v:shape>
            </w:pict>
          </mc:Fallback>
        </mc:AlternateContent>
      </w:r>
      <w:r>
        <w:rPr>
          <w:noProof/>
        </w:rPr>
        <mc:AlternateContent>
          <mc:Choice Requires="wps">
            <w:drawing>
              <wp:anchor distT="0" distB="0" distL="114300" distR="114300" simplePos="0" relativeHeight="251656704" behindDoc="0" locked="0" layoutInCell="1" allowOverlap="1" wp14:anchorId="35E80C3F" wp14:editId="55690E2B">
                <wp:simplePos x="0" y="0"/>
                <wp:positionH relativeFrom="column">
                  <wp:posOffset>3168650</wp:posOffset>
                </wp:positionH>
                <wp:positionV relativeFrom="paragraph">
                  <wp:posOffset>4911725</wp:posOffset>
                </wp:positionV>
                <wp:extent cx="906145" cy="365760"/>
                <wp:effectExtent l="57150" t="533400" r="84455" b="91440"/>
                <wp:wrapNone/>
                <wp:docPr id="7842"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6145" cy="365760"/>
                        </a:xfrm>
                        <a:prstGeom prst="wedgeRectCallout">
                          <a:avLst>
                            <a:gd name="adj1" fmla="val 22846"/>
                            <a:gd name="adj2" fmla="val -191632"/>
                          </a:avLst>
                        </a:prstGeom>
                        <a:solidFill>
                          <a:srgbClr val="FFFFCC"/>
                        </a:solidFill>
                        <a:ln>
                          <a:solidFill>
                            <a:schemeClr val="tx1"/>
                          </a:solidFill>
                          <a:headEnd/>
                          <a:tailEnd/>
                        </a:ln>
                      </wps:spPr>
                      <wps:style>
                        <a:lnRef idx="1">
                          <a:schemeClr val="accent6"/>
                        </a:lnRef>
                        <a:fillRef idx="2">
                          <a:schemeClr val="accent6"/>
                        </a:fillRef>
                        <a:effectRef idx="1">
                          <a:schemeClr val="accent6"/>
                        </a:effectRef>
                        <a:fontRef idx="minor">
                          <a:schemeClr val="dk1"/>
                        </a:fontRef>
                      </wps:style>
                      <wps:txbx>
                        <w:txbxContent>
                          <w:p w14:paraId="4C67470C" w14:textId="77777777" w:rsidR="00417363" w:rsidRPr="00111A49" w:rsidRDefault="00417363" w:rsidP="00764B9C">
                            <w:pPr>
                              <w:spacing w:after="0" w:line="240" w:lineRule="auto"/>
                              <w:jc w:val="center"/>
                              <w:rPr>
                                <w:rFonts w:ascii="Arial" w:hAnsi="Arial" w:cs="Arial"/>
                                <w:sz w:val="18"/>
                                <w:szCs w:val="18"/>
                              </w:rPr>
                            </w:pPr>
                            <w:r>
                              <w:rPr>
                                <w:rFonts w:ascii="Arial" w:hAnsi="Arial" w:cs="Arial"/>
                                <w:sz w:val="18"/>
                                <w:szCs w:val="18"/>
                              </w:rPr>
                              <w:t>Beaver Meadow Brook</w:t>
                            </w:r>
                          </w:p>
                        </w:txbxContent>
                      </wps:txbx>
                      <wps:bodyPr rot="0" vert="horz" wrap="square" lIns="0" tIns="45720" rIns="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35E80C3F" id="_x0000_s1039" type="#_x0000_t61" style="position:absolute;left:0;text-align:left;margin-left:249.5pt;margin-top:386.75pt;width:71.35pt;height:28.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" adj="15735,-30593" fillcolor="#ffc" strokecolor="black [3213]">
                <v:shadow on="t" color="black" opacity="24903f" origin=",.5" offset="0,.55556mm"/>
                <v:textbox inset="0,,0">
                  <w:txbxContent>
                    <w:p w14:paraId="4C67470C" w14:textId="77777777" w:rsidR="00417363" w:rsidRPr="00111A49" w:rsidRDefault="00417363" w:rsidP="00764B9C">
                      <w:pPr>
                        <w:spacing w:after="0" w:line="240" w:lineRule="auto"/>
                        <w:jc w:val="center"/>
                        <w:rPr>
                          <w:rFonts w:ascii="Arial" w:hAnsi="Arial" w:cs="Arial"/>
                          <w:sz w:val="18"/>
                          <w:szCs w:val="18"/>
                        </w:rPr>
                      </w:pPr>
                      <w:r>
                        <w:rPr>
                          <w:rFonts w:ascii="Arial" w:hAnsi="Arial" w:cs="Arial"/>
                          <w:sz w:val="18"/>
                          <w:szCs w:val="18"/>
                        </w:rPr>
                        <w:t>Beaver Meadow Brook</w:t>
                      </w:r>
                    </w:p>
                  </w:txbxContent>
                </v:textbox>
              </v:shape>
            </w:pict>
          </mc:Fallback>
        </mc:AlternateContent>
      </w:r>
      <w:r>
        <w:rPr>
          <w:noProof/>
        </w:rPr>
        <mc:AlternateContent>
          <mc:Choice Requires="wps">
            <w:drawing>
              <wp:anchor distT="0" distB="0" distL="114300" distR="114300" simplePos="0" relativeHeight="251663872" behindDoc="0" locked="0" layoutInCell="1" allowOverlap="1" wp14:anchorId="71856596" wp14:editId="3A515E2A">
                <wp:simplePos x="0" y="0"/>
                <wp:positionH relativeFrom="column">
                  <wp:posOffset>2089150</wp:posOffset>
                </wp:positionH>
                <wp:positionV relativeFrom="paragraph">
                  <wp:posOffset>4708525</wp:posOffset>
                </wp:positionV>
                <wp:extent cx="933450" cy="524510"/>
                <wp:effectExtent l="57150" t="228600" r="152400" b="104140"/>
                <wp:wrapNone/>
                <wp:docPr id="7847"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3450" cy="524510"/>
                        </a:xfrm>
                        <a:prstGeom prst="wedgeRectCallout">
                          <a:avLst>
                            <a:gd name="adj1" fmla="val 60125"/>
                            <a:gd name="adj2" fmla="val -87542"/>
                          </a:avLst>
                        </a:prstGeom>
                        <a:solidFill>
                          <a:srgbClr val="FFFFCC"/>
                        </a:solidFill>
                        <a:ln>
                          <a:solidFill>
                            <a:schemeClr val="tx1"/>
                          </a:solidFill>
                          <a:headEnd/>
                          <a:tailEnd/>
                        </a:ln>
                      </wps:spPr>
                      <wps:style>
                        <a:lnRef idx="1">
                          <a:schemeClr val="accent6"/>
                        </a:lnRef>
                        <a:fillRef idx="2">
                          <a:schemeClr val="accent6"/>
                        </a:fillRef>
                        <a:effectRef idx="1">
                          <a:schemeClr val="accent6"/>
                        </a:effectRef>
                        <a:fontRef idx="minor">
                          <a:schemeClr val="dk1"/>
                        </a:fontRef>
                      </wps:style>
                      <wps:txbx>
                        <w:txbxContent>
                          <w:p w14:paraId="4022D8BD" w14:textId="77777777" w:rsidR="00417363" w:rsidRPr="00111A49" w:rsidRDefault="00417363" w:rsidP="00764B9C">
                            <w:pPr>
                              <w:spacing w:after="0" w:line="240" w:lineRule="auto"/>
                              <w:jc w:val="center"/>
                              <w:rPr>
                                <w:rFonts w:ascii="Arial" w:hAnsi="Arial" w:cs="Arial"/>
                                <w:sz w:val="18"/>
                                <w:szCs w:val="18"/>
                              </w:rPr>
                            </w:pPr>
                            <w:r>
                              <w:rPr>
                                <w:rFonts w:ascii="Arial" w:hAnsi="Arial" w:cs="Arial"/>
                                <w:sz w:val="18"/>
                                <w:szCs w:val="18"/>
                              </w:rPr>
                              <w:t>Approximate Watershed Boundary</w:t>
                            </w:r>
                          </w:p>
                        </w:txbxContent>
                      </wps:txbx>
                      <wps:bodyPr rot="0" vert="horz" wrap="square" lIns="0" tIns="45720" rIns="0" bIns="45720" anchor="ctr" anchorCtr="0" upright="1">
                        <a:noAutofit/>
                      </wps:bodyPr>
                    </wps:wsp>
                  </a:graphicData>
                </a:graphic>
                <wp14:sizeRelV relativeFrom="margin">
                  <wp14:pctHeight>0</wp14:pctHeight>
                </wp14:sizeRelV>
              </wp:anchor>
            </w:drawing>
          </mc:Choice>
          <mc:Fallback>
            <w:pict>
              <v:shape w14:anchorId="71856596" id="_x0000_s1040" type="#_x0000_t61" style="position:absolute;left:0;text-align:left;margin-left:164.5pt;margin-top:370.75pt;width:73.5pt;height:41.3pt;z-index:251663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" adj="23787,-8109" fillcolor="#ffc" strokecolor="black [3213]">
                <v:shadow on="t" color="black" opacity="24903f" origin=",.5" offset="0,.55556mm"/>
                <v:textbox inset="0,,0">
                  <w:txbxContent>
                    <w:p w14:paraId="4022D8BD" w14:textId="77777777" w:rsidR="00417363" w:rsidRPr="00111A49" w:rsidRDefault="00417363" w:rsidP="00764B9C">
                      <w:pPr>
                        <w:spacing w:after="0" w:line="240" w:lineRule="auto"/>
                        <w:jc w:val="center"/>
                        <w:rPr>
                          <w:rFonts w:ascii="Arial" w:hAnsi="Arial" w:cs="Arial"/>
                          <w:sz w:val="18"/>
                          <w:szCs w:val="18"/>
                        </w:rPr>
                      </w:pPr>
                      <w:r>
                        <w:rPr>
                          <w:rFonts w:ascii="Arial" w:hAnsi="Arial" w:cs="Arial"/>
                          <w:sz w:val="18"/>
                          <w:szCs w:val="18"/>
                        </w:rPr>
                        <w:t>Approximate Watershed Boundary</w:t>
                      </w:r>
                    </w:p>
                  </w:txbxContent>
                </v:textbox>
              </v:shape>
            </w:pict>
          </mc:Fallback>
        </mc:AlternateContent>
      </w:r>
      <w:r>
        <w:rPr>
          <w:noProof/>
        </w:rPr>
        <mc:AlternateContent>
          <mc:Choice Requires="wps">
            <w:drawing>
              <wp:anchor distT="0" distB="0" distL="114300" distR="114300" simplePos="0" relativeHeight="251659776" behindDoc="0" locked="0" layoutInCell="1" allowOverlap="1" wp14:anchorId="21823CAE" wp14:editId="5E96433A">
                <wp:simplePos x="0" y="0"/>
                <wp:positionH relativeFrom="column">
                  <wp:posOffset>1485900</wp:posOffset>
                </wp:positionH>
                <wp:positionV relativeFrom="paragraph">
                  <wp:posOffset>3962400</wp:posOffset>
                </wp:positionV>
                <wp:extent cx="715010" cy="297815"/>
                <wp:effectExtent l="57150" t="38100" r="808990" b="159385"/>
                <wp:wrapNone/>
                <wp:docPr id="7844"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5010" cy="297815"/>
                        </a:xfrm>
                        <a:prstGeom prst="wedgeRectCallout">
                          <a:avLst>
                            <a:gd name="adj1" fmla="val 152326"/>
                            <a:gd name="adj2" fmla="val 70753"/>
                          </a:avLst>
                        </a:prstGeom>
                        <a:solidFill>
                          <a:srgbClr val="FFFFCC"/>
                        </a:solidFill>
                        <a:ln>
                          <a:solidFill>
                            <a:schemeClr val="tx1"/>
                          </a:solidFill>
                          <a:headEnd/>
                          <a:tailEnd/>
                        </a:ln>
                      </wps:spPr>
                      <wps:style>
                        <a:lnRef idx="1">
                          <a:schemeClr val="accent6"/>
                        </a:lnRef>
                        <a:fillRef idx="2">
                          <a:schemeClr val="accent6"/>
                        </a:fillRef>
                        <a:effectRef idx="1">
                          <a:schemeClr val="accent6"/>
                        </a:effectRef>
                        <a:fontRef idx="minor">
                          <a:schemeClr val="dk1"/>
                        </a:fontRef>
                      </wps:style>
                      <wps:txbx>
                        <w:txbxContent>
                          <w:p w14:paraId="74699023" w14:textId="77777777" w:rsidR="00417363" w:rsidRPr="00111A49" w:rsidRDefault="00417363" w:rsidP="00764B9C">
                            <w:pPr>
                              <w:spacing w:after="0" w:line="240" w:lineRule="auto"/>
                              <w:jc w:val="center"/>
                              <w:rPr>
                                <w:rFonts w:ascii="Arial" w:hAnsi="Arial" w:cs="Arial"/>
                                <w:sz w:val="18"/>
                                <w:szCs w:val="18"/>
                              </w:rPr>
                            </w:pPr>
                            <w:r>
                              <w:rPr>
                                <w:rFonts w:ascii="Arial" w:hAnsi="Arial" w:cs="Arial"/>
                                <w:sz w:val="18"/>
                                <w:szCs w:val="18"/>
                              </w:rPr>
                              <w:t>Canton_08</w:t>
                            </w:r>
                          </w:p>
                        </w:txbxContent>
                      </wps:txbx>
                      <wps:bodyPr rot="0" vert="horz" wrap="square" lIns="0" tIns="45720" rIns="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21823CAE" id="_x0000_s1041" type="#_x0000_t61" style="position:absolute;left:0;text-align:left;margin-left:117pt;margin-top:312pt;width:56.3pt;height:23.4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" adj="43702,26083" fillcolor="#ffc" strokecolor="black [3213]">
                <v:shadow on="t" color="black" opacity="24903f" origin=",.5" offset="0,.55556mm"/>
                <v:textbox inset="0,,0">
                  <w:txbxContent>
                    <w:p w14:paraId="74699023" w14:textId="77777777" w:rsidR="00417363" w:rsidRPr="00111A49" w:rsidRDefault="00417363" w:rsidP="00764B9C">
                      <w:pPr>
                        <w:spacing w:after="0" w:line="240" w:lineRule="auto"/>
                        <w:jc w:val="center"/>
                        <w:rPr>
                          <w:rFonts w:ascii="Arial" w:hAnsi="Arial" w:cs="Arial"/>
                          <w:sz w:val="18"/>
                          <w:szCs w:val="18"/>
                        </w:rPr>
                      </w:pPr>
                      <w:r>
                        <w:rPr>
                          <w:rFonts w:ascii="Arial" w:hAnsi="Arial" w:cs="Arial"/>
                          <w:sz w:val="18"/>
                          <w:szCs w:val="18"/>
                        </w:rPr>
                        <w:t>Canton_08</w:t>
                      </w:r>
                    </w:p>
                  </w:txbxContent>
                </v:textbox>
              </v:shape>
            </w:pict>
          </mc:Fallback>
        </mc:AlternateContent>
      </w:r>
      <w:r>
        <w:rPr>
          <w:noProof/>
        </w:rPr>
        <mc:AlternateContent>
          <mc:Choice Requires="wps">
            <w:drawing>
              <wp:anchor distT="0" distB="0" distL="114300" distR="114300" simplePos="0" relativeHeight="251654656" behindDoc="0" locked="0" layoutInCell="1" allowOverlap="1" wp14:anchorId="25FE9FE4" wp14:editId="459DFD55">
                <wp:simplePos x="0" y="0"/>
                <wp:positionH relativeFrom="column">
                  <wp:posOffset>2600325</wp:posOffset>
                </wp:positionH>
                <wp:positionV relativeFrom="paragraph">
                  <wp:posOffset>2609850</wp:posOffset>
                </wp:positionV>
                <wp:extent cx="2571750" cy="2305050"/>
                <wp:effectExtent l="0" t="0" r="19050" b="19050"/>
                <wp:wrapNone/>
                <wp:docPr id="7840" name="Freeform: Shape 7840"/>
                <wp:cNvGraphicFramePr/>
                <a:graphic xmlns:a="http://schemas.openxmlformats.org/drawingml/2006/main">
                  <a:graphicData uri="http://schemas.microsoft.com/office/word/2010/wordprocessingShape">
                    <wps:wsp>
                      <wps:cNvSpPr/>
                      <wps:spPr>
                        <a:xfrm>
                          <a:off x="0" y="0"/>
                          <a:ext cx="2571750" cy="2305050"/>
                        </a:xfrm>
                        <a:custGeom>
                          <a:avLst/>
                          <a:gdLst>
                            <a:gd name="connsiteX0" fmla="*/ 27829 w 2572246"/>
                            <a:gd name="connsiteY0" fmla="*/ 1502796 h 2361537"/>
                            <a:gd name="connsiteX1" fmla="*/ 0 w 2572246"/>
                            <a:gd name="connsiteY1" fmla="*/ 1387502 h 2361537"/>
                            <a:gd name="connsiteX2" fmla="*/ 95415 w 2572246"/>
                            <a:gd name="connsiteY2" fmla="*/ 1292087 h 2361537"/>
                            <a:gd name="connsiteX3" fmla="*/ 59634 w 2572246"/>
                            <a:gd name="connsiteY3" fmla="*/ 1236428 h 2361537"/>
                            <a:gd name="connsiteX4" fmla="*/ 151074 w 2572246"/>
                            <a:gd name="connsiteY4" fmla="*/ 894522 h 2361537"/>
                            <a:gd name="connsiteX5" fmla="*/ 174928 w 2572246"/>
                            <a:gd name="connsiteY5" fmla="*/ 886570 h 2361537"/>
                            <a:gd name="connsiteX6" fmla="*/ 198782 w 2572246"/>
                            <a:gd name="connsiteY6" fmla="*/ 830911 h 2361537"/>
                            <a:gd name="connsiteX7" fmla="*/ 238539 w 2572246"/>
                            <a:gd name="connsiteY7" fmla="*/ 811033 h 2361537"/>
                            <a:gd name="connsiteX8" fmla="*/ 262393 w 2572246"/>
                            <a:gd name="connsiteY8" fmla="*/ 727544 h 2361537"/>
                            <a:gd name="connsiteX9" fmla="*/ 230587 w 2572246"/>
                            <a:gd name="connsiteY9" fmla="*/ 663934 h 2361537"/>
                            <a:gd name="connsiteX10" fmla="*/ 433346 w 2572246"/>
                            <a:gd name="connsiteY10" fmla="*/ 485029 h 2361537"/>
                            <a:gd name="connsiteX11" fmla="*/ 584420 w 2572246"/>
                            <a:gd name="connsiteY11" fmla="*/ 453224 h 2361537"/>
                            <a:gd name="connsiteX12" fmla="*/ 735495 w 2572246"/>
                            <a:gd name="connsiteY12" fmla="*/ 365760 h 2361537"/>
                            <a:gd name="connsiteX13" fmla="*/ 767300 w 2572246"/>
                            <a:gd name="connsiteY13" fmla="*/ 409492 h 2361537"/>
                            <a:gd name="connsiteX14" fmla="*/ 811033 w 2572246"/>
                            <a:gd name="connsiteY14" fmla="*/ 417443 h 2361537"/>
                            <a:gd name="connsiteX15" fmla="*/ 870667 w 2572246"/>
                            <a:gd name="connsiteY15" fmla="*/ 429370 h 2361537"/>
                            <a:gd name="connsiteX16" fmla="*/ 1037645 w 2572246"/>
                            <a:gd name="connsiteY16" fmla="*/ 326003 h 2361537"/>
                            <a:gd name="connsiteX17" fmla="*/ 1029693 w 2572246"/>
                            <a:gd name="connsiteY17" fmla="*/ 270344 h 2361537"/>
                            <a:gd name="connsiteX18" fmla="*/ 1077401 w 2572246"/>
                            <a:gd name="connsiteY18" fmla="*/ 258417 h 2361537"/>
                            <a:gd name="connsiteX19" fmla="*/ 1216549 w 2572246"/>
                            <a:gd name="connsiteY19" fmla="*/ 262393 h 2361537"/>
                            <a:gd name="connsiteX20" fmla="*/ 1415332 w 2572246"/>
                            <a:gd name="connsiteY20" fmla="*/ 135172 h 2361537"/>
                            <a:gd name="connsiteX21" fmla="*/ 1447137 w 2572246"/>
                            <a:gd name="connsiteY21" fmla="*/ 95415 h 2361537"/>
                            <a:gd name="connsiteX22" fmla="*/ 1578333 w 2572246"/>
                            <a:gd name="connsiteY22" fmla="*/ 103367 h 2361537"/>
                            <a:gd name="connsiteX23" fmla="*/ 1697603 w 2572246"/>
                            <a:gd name="connsiteY23" fmla="*/ 55659 h 2361537"/>
                            <a:gd name="connsiteX24" fmla="*/ 1808921 w 2572246"/>
                            <a:gd name="connsiteY24" fmla="*/ 71562 h 2361537"/>
                            <a:gd name="connsiteX25" fmla="*/ 1892410 w 2572246"/>
                            <a:gd name="connsiteY25" fmla="*/ 15902 h 2361537"/>
                            <a:gd name="connsiteX26" fmla="*/ 1936142 w 2572246"/>
                            <a:gd name="connsiteY26" fmla="*/ 7951 h 2361537"/>
                            <a:gd name="connsiteX27" fmla="*/ 2019631 w 2572246"/>
                            <a:gd name="connsiteY27" fmla="*/ 47708 h 2361537"/>
                            <a:gd name="connsiteX28" fmla="*/ 2079266 w 2572246"/>
                            <a:gd name="connsiteY28" fmla="*/ 0 h 2361537"/>
                            <a:gd name="connsiteX29" fmla="*/ 2142876 w 2572246"/>
                            <a:gd name="connsiteY29" fmla="*/ 3975 h 2361537"/>
                            <a:gd name="connsiteX30" fmla="*/ 2154803 w 2572246"/>
                            <a:gd name="connsiteY30" fmla="*/ 91440 h 2361537"/>
                            <a:gd name="connsiteX31" fmla="*/ 2095168 w 2572246"/>
                            <a:gd name="connsiteY31" fmla="*/ 186855 h 2361537"/>
                            <a:gd name="connsiteX32" fmla="*/ 2027582 w 2572246"/>
                            <a:gd name="connsiteY32" fmla="*/ 198782 h 2361537"/>
                            <a:gd name="connsiteX33" fmla="*/ 2226365 w 2572246"/>
                            <a:gd name="connsiteY33" fmla="*/ 564542 h 2361537"/>
                            <a:gd name="connsiteX34" fmla="*/ 2266121 w 2572246"/>
                            <a:gd name="connsiteY34" fmla="*/ 528762 h 2361537"/>
                            <a:gd name="connsiteX35" fmla="*/ 2369488 w 2572246"/>
                            <a:gd name="connsiteY35" fmla="*/ 520810 h 2361537"/>
                            <a:gd name="connsiteX36" fmla="*/ 2441050 w 2572246"/>
                            <a:gd name="connsiteY36" fmla="*/ 659958 h 2361537"/>
                            <a:gd name="connsiteX37" fmla="*/ 2425147 w 2572246"/>
                            <a:gd name="connsiteY37" fmla="*/ 719593 h 2361537"/>
                            <a:gd name="connsiteX38" fmla="*/ 2532490 w 2572246"/>
                            <a:gd name="connsiteY38" fmla="*/ 882595 h 2361537"/>
                            <a:gd name="connsiteX39" fmla="*/ 2556344 w 2572246"/>
                            <a:gd name="connsiteY39" fmla="*/ 882595 h 2361537"/>
                            <a:gd name="connsiteX40" fmla="*/ 2572246 w 2572246"/>
                            <a:gd name="connsiteY40" fmla="*/ 989937 h 2361537"/>
                            <a:gd name="connsiteX41" fmla="*/ 2524539 w 2572246"/>
                            <a:gd name="connsiteY41" fmla="*/ 1009815 h 2361537"/>
                            <a:gd name="connsiteX42" fmla="*/ 2460928 w 2572246"/>
                            <a:gd name="connsiteY42" fmla="*/ 1009815 h 2361537"/>
                            <a:gd name="connsiteX43" fmla="*/ 2393342 w 2572246"/>
                            <a:gd name="connsiteY43" fmla="*/ 1037645 h 2361537"/>
                            <a:gd name="connsiteX44" fmla="*/ 2405269 w 2572246"/>
                            <a:gd name="connsiteY44" fmla="*/ 1101255 h 2361537"/>
                            <a:gd name="connsiteX45" fmla="*/ 2305878 w 2572246"/>
                            <a:gd name="connsiteY45" fmla="*/ 1172817 h 2361537"/>
                            <a:gd name="connsiteX46" fmla="*/ 2313829 w 2572246"/>
                            <a:gd name="connsiteY46" fmla="*/ 1319916 h 2361537"/>
                            <a:gd name="connsiteX47" fmla="*/ 2198535 w 2572246"/>
                            <a:gd name="connsiteY47" fmla="*/ 1455088 h 2361537"/>
                            <a:gd name="connsiteX48" fmla="*/ 2170706 w 2572246"/>
                            <a:gd name="connsiteY48" fmla="*/ 1570382 h 2361537"/>
                            <a:gd name="connsiteX49" fmla="*/ 2226365 w 2572246"/>
                            <a:gd name="connsiteY49" fmla="*/ 1709530 h 2361537"/>
                            <a:gd name="connsiteX50" fmla="*/ 2162754 w 2572246"/>
                            <a:gd name="connsiteY50" fmla="*/ 1729408 h 2361537"/>
                            <a:gd name="connsiteX51" fmla="*/ 2142876 w 2572246"/>
                            <a:gd name="connsiteY51" fmla="*/ 1761214 h 2361537"/>
                            <a:gd name="connsiteX52" fmla="*/ 2059387 w 2572246"/>
                            <a:gd name="connsiteY52" fmla="*/ 1761214 h 2361537"/>
                            <a:gd name="connsiteX53" fmla="*/ 2027582 w 2572246"/>
                            <a:gd name="connsiteY53" fmla="*/ 1808922 h 2361537"/>
                            <a:gd name="connsiteX54" fmla="*/ 1999753 w 2572246"/>
                            <a:gd name="connsiteY54" fmla="*/ 1816873 h 2361537"/>
                            <a:gd name="connsiteX55" fmla="*/ 1987826 w 2572246"/>
                            <a:gd name="connsiteY55" fmla="*/ 1757238 h 2361537"/>
                            <a:gd name="connsiteX56" fmla="*/ 1963972 w 2572246"/>
                            <a:gd name="connsiteY56" fmla="*/ 1761214 h 2361537"/>
                            <a:gd name="connsiteX57" fmla="*/ 1924215 w 2572246"/>
                            <a:gd name="connsiteY57" fmla="*/ 1745311 h 2361537"/>
                            <a:gd name="connsiteX58" fmla="*/ 1924215 w 2572246"/>
                            <a:gd name="connsiteY58" fmla="*/ 1701579 h 2361537"/>
                            <a:gd name="connsiteX59" fmla="*/ 1900361 w 2572246"/>
                            <a:gd name="connsiteY59" fmla="*/ 1757238 h 2361537"/>
                            <a:gd name="connsiteX60" fmla="*/ 1896386 w 2572246"/>
                            <a:gd name="connsiteY60" fmla="*/ 1868556 h 2361537"/>
                            <a:gd name="connsiteX61" fmla="*/ 1932166 w 2572246"/>
                            <a:gd name="connsiteY61" fmla="*/ 1900362 h 2361537"/>
                            <a:gd name="connsiteX62" fmla="*/ 1904337 w 2572246"/>
                            <a:gd name="connsiteY62" fmla="*/ 1916264 h 2361537"/>
                            <a:gd name="connsiteX63" fmla="*/ 1908313 w 2572246"/>
                            <a:gd name="connsiteY63" fmla="*/ 1999753 h 2361537"/>
                            <a:gd name="connsiteX64" fmla="*/ 1932166 w 2572246"/>
                            <a:gd name="connsiteY64" fmla="*/ 2011680 h 2361537"/>
                            <a:gd name="connsiteX65" fmla="*/ 1896386 w 2572246"/>
                            <a:gd name="connsiteY65" fmla="*/ 2087217 h 2361537"/>
                            <a:gd name="connsiteX66" fmla="*/ 1908313 w 2572246"/>
                            <a:gd name="connsiteY66" fmla="*/ 2142876 h 2361537"/>
                            <a:gd name="connsiteX67" fmla="*/ 1940118 w 2572246"/>
                            <a:gd name="connsiteY67" fmla="*/ 2178657 h 2361537"/>
                            <a:gd name="connsiteX68" fmla="*/ 1685676 w 2572246"/>
                            <a:gd name="connsiteY68" fmla="*/ 2361537 h 2361537"/>
                            <a:gd name="connsiteX69" fmla="*/ 1614114 w 2572246"/>
                            <a:gd name="connsiteY69" fmla="*/ 2274073 h 2361537"/>
                            <a:gd name="connsiteX70" fmla="*/ 1459064 w 2572246"/>
                            <a:gd name="connsiteY70" fmla="*/ 2214438 h 2361537"/>
                            <a:gd name="connsiteX71" fmla="*/ 1435210 w 2572246"/>
                            <a:gd name="connsiteY71" fmla="*/ 2119022 h 2361537"/>
                            <a:gd name="connsiteX72" fmla="*/ 1347746 w 2572246"/>
                            <a:gd name="connsiteY72" fmla="*/ 2087217 h 2361537"/>
                            <a:gd name="connsiteX73" fmla="*/ 1236427 w 2572246"/>
                            <a:gd name="connsiteY73" fmla="*/ 2230341 h 2361537"/>
                            <a:gd name="connsiteX74" fmla="*/ 1200646 w 2572246"/>
                            <a:gd name="connsiteY74" fmla="*/ 2222389 h 2361537"/>
                            <a:gd name="connsiteX75" fmla="*/ 1164866 w 2572246"/>
                            <a:gd name="connsiteY75" fmla="*/ 2226365 h 2361537"/>
                            <a:gd name="connsiteX76" fmla="*/ 938253 w 2572246"/>
                            <a:gd name="connsiteY76" fmla="*/ 2138901 h 2361537"/>
                            <a:gd name="connsiteX77" fmla="*/ 846813 w 2572246"/>
                            <a:gd name="connsiteY77" fmla="*/ 1912288 h 2361537"/>
                            <a:gd name="connsiteX78" fmla="*/ 715617 w 2572246"/>
                            <a:gd name="connsiteY78" fmla="*/ 1944094 h 2361537"/>
                            <a:gd name="connsiteX79" fmla="*/ 667909 w 2572246"/>
                            <a:gd name="connsiteY79" fmla="*/ 1900362 h 2361537"/>
                            <a:gd name="connsiteX80" fmla="*/ 536713 w 2572246"/>
                            <a:gd name="connsiteY80" fmla="*/ 1952045 h 2361537"/>
                            <a:gd name="connsiteX81" fmla="*/ 485029 w 2572246"/>
                            <a:gd name="connsiteY81" fmla="*/ 1844702 h 2361537"/>
                            <a:gd name="connsiteX82" fmla="*/ 437321 w 2572246"/>
                            <a:gd name="connsiteY82" fmla="*/ 1848678 h 2361537"/>
                            <a:gd name="connsiteX83" fmla="*/ 425394 w 2572246"/>
                            <a:gd name="connsiteY83" fmla="*/ 1912288 h 2361537"/>
                            <a:gd name="connsiteX84" fmla="*/ 361784 w 2572246"/>
                            <a:gd name="connsiteY84" fmla="*/ 1936142 h 2361537"/>
                            <a:gd name="connsiteX85" fmla="*/ 250466 w 2572246"/>
                            <a:gd name="connsiteY85" fmla="*/ 1908313 h 2361537"/>
                            <a:gd name="connsiteX86" fmla="*/ 159026 w 2572246"/>
                            <a:gd name="connsiteY86" fmla="*/ 1812897 h 2361537"/>
                            <a:gd name="connsiteX87" fmla="*/ 35780 w 2572246"/>
                            <a:gd name="connsiteY87" fmla="*/ 1804946 h 2361537"/>
                            <a:gd name="connsiteX88" fmla="*/ 39756 w 2572246"/>
                            <a:gd name="connsiteY88" fmla="*/ 1681701 h 2361537"/>
                            <a:gd name="connsiteX89" fmla="*/ 79513 w 2572246"/>
                            <a:gd name="connsiteY89" fmla="*/ 1633993 h 2361537"/>
                            <a:gd name="connsiteX90" fmla="*/ 71561 w 2572246"/>
                            <a:gd name="connsiteY90" fmla="*/ 1546528 h 2361537"/>
                            <a:gd name="connsiteX91" fmla="*/ 27829 w 2572246"/>
                            <a:gd name="connsiteY91" fmla="*/ 1502796 h 236153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Lst>
                          <a:rect l="l" t="t" r="r" b="b"/>
                          <a:pathLst>
                            <a:path w="2572246" h="2361537">
                              <a:moveTo>
                                <a:pt x="27829" y="1502796"/>
                              </a:moveTo>
                              <a:lnTo>
                                <a:pt x="0" y="1387502"/>
                              </a:lnTo>
                              <a:lnTo>
                                <a:pt x="95415" y="1292087"/>
                              </a:lnTo>
                              <a:lnTo>
                                <a:pt x="59634" y="1236428"/>
                              </a:lnTo>
                              <a:lnTo>
                                <a:pt x="151074" y="894522"/>
                              </a:lnTo>
                              <a:lnTo>
                                <a:pt x="174928" y="886570"/>
                              </a:lnTo>
                              <a:lnTo>
                                <a:pt x="198782" y="830911"/>
                              </a:lnTo>
                              <a:lnTo>
                                <a:pt x="238539" y="811033"/>
                              </a:lnTo>
                              <a:lnTo>
                                <a:pt x="262393" y="727544"/>
                              </a:lnTo>
                              <a:lnTo>
                                <a:pt x="230587" y="663934"/>
                              </a:lnTo>
                              <a:lnTo>
                                <a:pt x="433346" y="485029"/>
                              </a:lnTo>
                              <a:lnTo>
                                <a:pt x="584420" y="453224"/>
                              </a:lnTo>
                              <a:lnTo>
                                <a:pt x="735495" y="365760"/>
                              </a:lnTo>
                              <a:lnTo>
                                <a:pt x="767300" y="409492"/>
                              </a:lnTo>
                              <a:lnTo>
                                <a:pt x="811033" y="417443"/>
                              </a:lnTo>
                              <a:lnTo>
                                <a:pt x="870667" y="429370"/>
                              </a:lnTo>
                              <a:lnTo>
                                <a:pt x="1037645" y="326003"/>
                              </a:lnTo>
                              <a:lnTo>
                                <a:pt x="1029693" y="270344"/>
                              </a:lnTo>
                              <a:lnTo>
                                <a:pt x="1077401" y="258417"/>
                              </a:lnTo>
                              <a:lnTo>
                                <a:pt x="1216549" y="262393"/>
                              </a:lnTo>
                              <a:lnTo>
                                <a:pt x="1415332" y="135172"/>
                              </a:lnTo>
                              <a:lnTo>
                                <a:pt x="1447137" y="95415"/>
                              </a:lnTo>
                              <a:lnTo>
                                <a:pt x="1578333" y="103367"/>
                              </a:lnTo>
                              <a:lnTo>
                                <a:pt x="1697603" y="55659"/>
                              </a:lnTo>
                              <a:lnTo>
                                <a:pt x="1808921" y="71562"/>
                              </a:lnTo>
                              <a:lnTo>
                                <a:pt x="1892410" y="15902"/>
                              </a:lnTo>
                              <a:lnTo>
                                <a:pt x="1936142" y="7951"/>
                              </a:lnTo>
                              <a:lnTo>
                                <a:pt x="2019631" y="47708"/>
                              </a:lnTo>
                              <a:lnTo>
                                <a:pt x="2079266" y="0"/>
                              </a:lnTo>
                              <a:lnTo>
                                <a:pt x="2142876" y="3975"/>
                              </a:lnTo>
                              <a:lnTo>
                                <a:pt x="2154803" y="91440"/>
                              </a:lnTo>
                              <a:lnTo>
                                <a:pt x="2095168" y="186855"/>
                              </a:lnTo>
                              <a:lnTo>
                                <a:pt x="2027582" y="198782"/>
                              </a:lnTo>
                              <a:lnTo>
                                <a:pt x="2226365" y="564542"/>
                              </a:lnTo>
                              <a:lnTo>
                                <a:pt x="2266121" y="528762"/>
                              </a:lnTo>
                              <a:lnTo>
                                <a:pt x="2369488" y="520810"/>
                              </a:lnTo>
                              <a:lnTo>
                                <a:pt x="2441050" y="659958"/>
                              </a:lnTo>
                              <a:lnTo>
                                <a:pt x="2425147" y="719593"/>
                              </a:lnTo>
                              <a:lnTo>
                                <a:pt x="2532490" y="882595"/>
                              </a:lnTo>
                              <a:lnTo>
                                <a:pt x="2556344" y="882595"/>
                              </a:lnTo>
                              <a:lnTo>
                                <a:pt x="2572246" y="989937"/>
                              </a:lnTo>
                              <a:lnTo>
                                <a:pt x="2524539" y="1009815"/>
                              </a:lnTo>
                              <a:lnTo>
                                <a:pt x="2460928" y="1009815"/>
                              </a:lnTo>
                              <a:lnTo>
                                <a:pt x="2393342" y="1037645"/>
                              </a:lnTo>
                              <a:lnTo>
                                <a:pt x="2405269" y="1101255"/>
                              </a:lnTo>
                              <a:lnTo>
                                <a:pt x="2305878" y="1172817"/>
                              </a:lnTo>
                              <a:lnTo>
                                <a:pt x="2313829" y="1319916"/>
                              </a:lnTo>
                              <a:lnTo>
                                <a:pt x="2198535" y="1455088"/>
                              </a:lnTo>
                              <a:lnTo>
                                <a:pt x="2170706" y="1570382"/>
                              </a:lnTo>
                              <a:lnTo>
                                <a:pt x="2226365" y="1709530"/>
                              </a:lnTo>
                              <a:lnTo>
                                <a:pt x="2162754" y="1729408"/>
                              </a:lnTo>
                              <a:lnTo>
                                <a:pt x="2142876" y="1761214"/>
                              </a:lnTo>
                              <a:lnTo>
                                <a:pt x="2059387" y="1761214"/>
                              </a:lnTo>
                              <a:lnTo>
                                <a:pt x="2027582" y="1808922"/>
                              </a:lnTo>
                              <a:lnTo>
                                <a:pt x="1999753" y="1816873"/>
                              </a:lnTo>
                              <a:lnTo>
                                <a:pt x="1987826" y="1757238"/>
                              </a:lnTo>
                              <a:lnTo>
                                <a:pt x="1963972" y="1761214"/>
                              </a:lnTo>
                              <a:lnTo>
                                <a:pt x="1924215" y="1745311"/>
                              </a:lnTo>
                              <a:lnTo>
                                <a:pt x="1924215" y="1701579"/>
                              </a:lnTo>
                              <a:lnTo>
                                <a:pt x="1900361" y="1757238"/>
                              </a:lnTo>
                              <a:lnTo>
                                <a:pt x="1896386" y="1868556"/>
                              </a:lnTo>
                              <a:lnTo>
                                <a:pt x="1932166" y="1900362"/>
                              </a:lnTo>
                              <a:lnTo>
                                <a:pt x="1904337" y="1916264"/>
                              </a:lnTo>
                              <a:lnTo>
                                <a:pt x="1908313" y="1999753"/>
                              </a:lnTo>
                              <a:lnTo>
                                <a:pt x="1932166" y="2011680"/>
                              </a:lnTo>
                              <a:lnTo>
                                <a:pt x="1896386" y="2087217"/>
                              </a:lnTo>
                              <a:lnTo>
                                <a:pt x="1908313" y="2142876"/>
                              </a:lnTo>
                              <a:lnTo>
                                <a:pt x="1940118" y="2178657"/>
                              </a:lnTo>
                              <a:lnTo>
                                <a:pt x="1685676" y="2361537"/>
                              </a:lnTo>
                              <a:lnTo>
                                <a:pt x="1614114" y="2274073"/>
                              </a:lnTo>
                              <a:lnTo>
                                <a:pt x="1459064" y="2214438"/>
                              </a:lnTo>
                              <a:lnTo>
                                <a:pt x="1435210" y="2119022"/>
                              </a:lnTo>
                              <a:lnTo>
                                <a:pt x="1347746" y="2087217"/>
                              </a:lnTo>
                              <a:lnTo>
                                <a:pt x="1236427" y="2230341"/>
                              </a:lnTo>
                              <a:lnTo>
                                <a:pt x="1200646" y="2222389"/>
                              </a:lnTo>
                              <a:lnTo>
                                <a:pt x="1164866" y="2226365"/>
                              </a:lnTo>
                              <a:lnTo>
                                <a:pt x="938253" y="2138901"/>
                              </a:lnTo>
                              <a:lnTo>
                                <a:pt x="846813" y="1912288"/>
                              </a:lnTo>
                              <a:lnTo>
                                <a:pt x="715617" y="1944094"/>
                              </a:lnTo>
                              <a:lnTo>
                                <a:pt x="667909" y="1900362"/>
                              </a:lnTo>
                              <a:lnTo>
                                <a:pt x="536713" y="1952045"/>
                              </a:lnTo>
                              <a:lnTo>
                                <a:pt x="485029" y="1844702"/>
                              </a:lnTo>
                              <a:lnTo>
                                <a:pt x="437321" y="1848678"/>
                              </a:lnTo>
                              <a:lnTo>
                                <a:pt x="425394" y="1912288"/>
                              </a:lnTo>
                              <a:lnTo>
                                <a:pt x="361784" y="1936142"/>
                              </a:lnTo>
                              <a:lnTo>
                                <a:pt x="250466" y="1908313"/>
                              </a:lnTo>
                              <a:lnTo>
                                <a:pt x="159026" y="1812897"/>
                              </a:lnTo>
                              <a:lnTo>
                                <a:pt x="35780" y="1804946"/>
                              </a:lnTo>
                              <a:lnTo>
                                <a:pt x="39756" y="1681701"/>
                              </a:lnTo>
                              <a:lnTo>
                                <a:pt x="79513" y="1633993"/>
                              </a:lnTo>
                              <a:lnTo>
                                <a:pt x="71561" y="1546528"/>
                              </a:lnTo>
                              <a:lnTo>
                                <a:pt x="27829" y="1502796"/>
                              </a:lnTo>
                              <a:close/>
                            </a:path>
                          </a:pathLst>
                        </a:custGeom>
                        <a:solidFill>
                          <a:srgbClr val="FFFF00">
                            <a:alpha val="48000"/>
                          </a:srgb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F66E11F" id="Freeform: Shape 7840" o:spid="_x0000_s1026" style="position:absolute;margin-left:204.75pt;margin-top:205.5pt;width:202.5pt;height:181.5pt;z-index:251654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2572246,23615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" path="m27829,1502796l,1387502r95415,-95415l59634,1236428,151074,894522r23854,-7952l198782,830911r39757,-19878l262393,727544,230587,663934,433346,485029,584420,453224,735495,365760r31805,43732l811033,417443r59634,11927l1037645,326003r-7952,-55659l1077401,258417r139148,3976l1415332,135172r31805,-39757l1578333,103367,1697603,55659r111318,15903l1892410,15902r43732,-7951l2019631,47708,2079266,r63610,3975l2154803,91440r-59635,95415l2027582,198782r198783,365760l2266121,528762r103367,-7952l2441050,659958r-15903,59635l2532490,882595r23854,l2572246,989937r-47707,19878l2460928,1009815r-67586,27830l2405269,1101255r-99391,71562l2313829,1319916r-115294,135172l2170706,1570382r55659,139148l2162754,1729408r-19878,31806l2059387,1761214r-31805,47708l1999753,1816873r-11927,-59635l1963972,1761214r-39757,-15903l1924215,1701579r-23854,55659l1896386,1868556r35780,31806l1904337,1916264r3976,83489l1932166,2011680r-35780,75537l1908313,2142876r31805,35781l1685676,2361537r-71562,-87464l1459064,2214438r-23854,-95416l1347746,2087217r-111319,143124l1200646,2222389r-35780,3976l938253,2138901,846813,1912288r-131196,31806l667909,1900362r-131196,51683l485029,1844702r-47708,3976l425394,1912288r-63610,23854l250466,1908313r-91440,-95416l35780,1804946r3976,-123245l79513,1633993r-7952,-87465l27829,1502796xe" fillcolor="yellow" strokecolor="black [3213]" strokeweight="2pt">
                <v:fill opacity="31354f"/>
                <v:path arrowok="t" o:connecttype="custom" o:connectlocs="27824,1466850;0,1354314;95397,1261181;59623,1206853;151045,873125;174894,865364;198744,811036;238493,791633;262342,710141;230543,648053;433262,473427;584307,442383;735353,357011;767152,399697;810877,407458;870499,419100;1037445,318205;1029494,263877;1077193,252236;1216314,256117;1415059,131939;1446858,93133;1578029,100895;1697276,54328;1808572,69850;1892045,15522;1935769,7761;2019242,46567;2078865,0;2142463,3880;2154387,89253;2094764,182386;2027191,194027;2225936,551038;2265684,516114;2369031,508352;2440579,644172;2424679,702381;2532002,861484;2555851,861484;2571750,966258;2524052,985661;2460453,985661;2392880,1012825;2404805,1074913;2305433,1144764;2313383,1288344;2198111,1420283;2170287,1532819;2225936,1668639;2162337,1688041;2142463,1719086;2058990,1719086;2027191,1765653;1999367,1773414;1987443,1715206;1963593,1719086;1923844,1703564;1923844,1660878;1899995,1715206;1896020,1823861;1931793,1854906;1903970,1870428;1907945,1951920;1931793,1963561;1896020,2037292;1907945,2091619;1939744,2126544;1685351,2305050;1613803,2219678;1458783,2161470;1434933,2068336;1347486,2037292;1236189,2176992;1200414,2169230;1164641,2173111;938072,2087739;846650,1866547;715479,1897592;667780,1854906;536610,1905353;484935,1800577;437237,1804458;425312,1866547;361714,1889830;250418,1862667;158995,1769533;35773,1761772;39748,1641475;79498,1594909;71547,1509536;27824,1466850" o:connectangles="0,0,0,0,0,0,0,0,0,0,0,0,0,0,0,0,0,0,0,0,0,0,0,0,0,0,0,0,0,0,0,0,0,0,0,0,0,0,0,0,0,0,0,0,0,0,0,0,0,0,0,0,0,0,0,0,0,0,0,0,0,0,0,0,0,0,0,0,0,0,0,0,0,0,0,0,0,0,0,0,0,0,0,0,0,0,0,0,0,0,0,0"/>
              </v:shape>
            </w:pict>
          </mc:Fallback>
        </mc:AlternateContent>
      </w:r>
      <w:r w:rsidR="00764B9C">
        <w:rPr>
          <w:noProof/>
        </w:rPr>
        <mc:AlternateContent>
          <mc:Choice Requires="wps">
            <w:drawing>
              <wp:anchor distT="0" distB="0" distL="114300" distR="114300" simplePos="0" relativeHeight="251661824" behindDoc="0" locked="0" layoutInCell="1" allowOverlap="1" wp14:anchorId="4831800C" wp14:editId="590C89FB">
                <wp:simplePos x="0" y="0"/>
                <wp:positionH relativeFrom="column">
                  <wp:posOffset>1968500</wp:posOffset>
                </wp:positionH>
                <wp:positionV relativeFrom="paragraph">
                  <wp:posOffset>2864485</wp:posOffset>
                </wp:positionV>
                <wp:extent cx="715010" cy="297815"/>
                <wp:effectExtent l="57150" t="38100" r="675640" b="121285"/>
                <wp:wrapNone/>
                <wp:docPr id="7846"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5010" cy="297815"/>
                        </a:xfrm>
                        <a:prstGeom prst="wedgeRectCallout">
                          <a:avLst>
                            <a:gd name="adj1" fmla="val 131880"/>
                            <a:gd name="adj2" fmla="val 60546"/>
                          </a:avLst>
                        </a:prstGeom>
                        <a:solidFill>
                          <a:srgbClr val="FFFFCC"/>
                        </a:solidFill>
                        <a:ln>
                          <a:solidFill>
                            <a:schemeClr val="tx1"/>
                          </a:solidFill>
                          <a:headEnd/>
                          <a:tailEnd/>
                        </a:ln>
                      </wps:spPr>
                      <wps:style>
                        <a:lnRef idx="1">
                          <a:schemeClr val="accent6"/>
                        </a:lnRef>
                        <a:fillRef idx="2">
                          <a:schemeClr val="accent6"/>
                        </a:fillRef>
                        <a:effectRef idx="1">
                          <a:schemeClr val="accent6"/>
                        </a:effectRef>
                        <a:fontRef idx="minor">
                          <a:schemeClr val="dk1"/>
                        </a:fontRef>
                      </wps:style>
                      <wps:txbx>
                        <w:txbxContent>
                          <w:p w14:paraId="0CD4A200" w14:textId="77777777" w:rsidR="00417363" w:rsidRPr="00111A49" w:rsidRDefault="00417363" w:rsidP="00764B9C">
                            <w:pPr>
                              <w:spacing w:after="0" w:line="240" w:lineRule="auto"/>
                              <w:jc w:val="center"/>
                              <w:rPr>
                                <w:rFonts w:ascii="Arial" w:hAnsi="Arial" w:cs="Arial"/>
                                <w:sz w:val="18"/>
                                <w:szCs w:val="18"/>
                              </w:rPr>
                            </w:pPr>
                            <w:r>
                              <w:rPr>
                                <w:rFonts w:ascii="Arial" w:hAnsi="Arial" w:cs="Arial"/>
                                <w:sz w:val="18"/>
                                <w:szCs w:val="18"/>
                              </w:rPr>
                              <w:t>Canton_05</w:t>
                            </w:r>
                          </w:p>
                        </w:txbxContent>
                      </wps:txbx>
                      <wps:bodyPr rot="0" vert="horz" wrap="square" lIns="0" tIns="45720" rIns="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4831800C" id="_x0000_s1042" type="#_x0000_t61" style="position:absolute;left:0;text-align:left;margin-left:155pt;margin-top:225.55pt;width:56.3pt;height:23.4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" adj="39286,23878" fillcolor="#ffc" strokecolor="black [3213]">
                <v:shadow on="t" color="black" opacity="24903f" origin=",.5" offset="0,.55556mm"/>
                <v:textbox inset="0,,0">
                  <w:txbxContent>
                    <w:p w14:paraId="0CD4A200" w14:textId="77777777" w:rsidR="00417363" w:rsidRPr="00111A49" w:rsidRDefault="00417363" w:rsidP="00764B9C">
                      <w:pPr>
                        <w:spacing w:after="0" w:line="240" w:lineRule="auto"/>
                        <w:jc w:val="center"/>
                        <w:rPr>
                          <w:rFonts w:ascii="Arial" w:hAnsi="Arial" w:cs="Arial"/>
                          <w:sz w:val="18"/>
                          <w:szCs w:val="18"/>
                        </w:rPr>
                      </w:pPr>
                      <w:r>
                        <w:rPr>
                          <w:rFonts w:ascii="Arial" w:hAnsi="Arial" w:cs="Arial"/>
                          <w:sz w:val="18"/>
                          <w:szCs w:val="18"/>
                        </w:rPr>
                        <w:t>Canton_05</w:t>
                      </w:r>
                    </w:p>
                  </w:txbxContent>
                </v:textbox>
              </v:shape>
            </w:pict>
          </mc:Fallback>
        </mc:AlternateContent>
      </w:r>
      <w:r w:rsidR="00764B9C">
        <w:rPr>
          <w:noProof/>
        </w:rPr>
        <mc:AlternateContent>
          <mc:Choice Requires="wps">
            <w:drawing>
              <wp:anchor distT="0" distB="0" distL="114300" distR="114300" simplePos="0" relativeHeight="251660800" behindDoc="0" locked="0" layoutInCell="1" allowOverlap="1" wp14:anchorId="544EBC62" wp14:editId="511655CC">
                <wp:simplePos x="0" y="0"/>
                <wp:positionH relativeFrom="column">
                  <wp:posOffset>4730750</wp:posOffset>
                </wp:positionH>
                <wp:positionV relativeFrom="paragraph">
                  <wp:posOffset>2089150</wp:posOffset>
                </wp:positionV>
                <wp:extent cx="715010" cy="297815"/>
                <wp:effectExtent l="323850" t="38100" r="85090" b="711835"/>
                <wp:wrapNone/>
                <wp:docPr id="7845"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5010" cy="297815"/>
                        </a:xfrm>
                        <a:prstGeom prst="wedgeRectCallout">
                          <a:avLst>
                            <a:gd name="adj1" fmla="val -87194"/>
                            <a:gd name="adj2" fmla="val 252777"/>
                          </a:avLst>
                        </a:prstGeom>
                        <a:solidFill>
                          <a:srgbClr val="FFFFCC"/>
                        </a:solidFill>
                        <a:ln>
                          <a:solidFill>
                            <a:schemeClr val="tx1"/>
                          </a:solidFill>
                          <a:headEnd/>
                          <a:tailEnd/>
                        </a:ln>
                      </wps:spPr>
                      <wps:style>
                        <a:lnRef idx="1">
                          <a:schemeClr val="accent6"/>
                        </a:lnRef>
                        <a:fillRef idx="2">
                          <a:schemeClr val="accent6"/>
                        </a:fillRef>
                        <a:effectRef idx="1">
                          <a:schemeClr val="accent6"/>
                        </a:effectRef>
                        <a:fontRef idx="minor">
                          <a:schemeClr val="dk1"/>
                        </a:fontRef>
                      </wps:style>
                      <wps:txbx>
                        <w:txbxContent>
                          <w:p w14:paraId="6BE062FF" w14:textId="77777777" w:rsidR="00417363" w:rsidRPr="00111A49" w:rsidRDefault="00417363" w:rsidP="00764B9C">
                            <w:pPr>
                              <w:spacing w:after="0" w:line="240" w:lineRule="auto"/>
                              <w:jc w:val="center"/>
                              <w:rPr>
                                <w:rFonts w:ascii="Arial" w:hAnsi="Arial" w:cs="Arial"/>
                                <w:sz w:val="18"/>
                                <w:szCs w:val="18"/>
                              </w:rPr>
                            </w:pPr>
                            <w:r>
                              <w:rPr>
                                <w:rFonts w:ascii="Arial" w:hAnsi="Arial" w:cs="Arial"/>
                                <w:sz w:val="18"/>
                                <w:szCs w:val="18"/>
                              </w:rPr>
                              <w:t>Canton_01</w:t>
                            </w:r>
                          </w:p>
                        </w:txbxContent>
                      </wps:txbx>
                      <wps:bodyPr rot="0" vert="horz" wrap="square" lIns="0" tIns="45720" rIns="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544EBC62" id="_x0000_s1043" type="#_x0000_t61" style="position:absolute;left:0;text-align:left;margin-left:372.5pt;margin-top:164.5pt;width:56.3pt;height:23.4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" adj="-8034,65400" fillcolor="#ffc" strokecolor="black [3213]">
                <v:shadow on="t" color="black" opacity="24903f" origin=",.5" offset="0,.55556mm"/>
                <v:textbox inset="0,,0">
                  <w:txbxContent>
                    <w:p w14:paraId="6BE062FF" w14:textId="77777777" w:rsidR="00417363" w:rsidRPr="00111A49" w:rsidRDefault="00417363" w:rsidP="00764B9C">
                      <w:pPr>
                        <w:spacing w:after="0" w:line="240" w:lineRule="auto"/>
                        <w:jc w:val="center"/>
                        <w:rPr>
                          <w:rFonts w:ascii="Arial" w:hAnsi="Arial" w:cs="Arial"/>
                          <w:sz w:val="18"/>
                          <w:szCs w:val="18"/>
                        </w:rPr>
                      </w:pPr>
                      <w:r>
                        <w:rPr>
                          <w:rFonts w:ascii="Arial" w:hAnsi="Arial" w:cs="Arial"/>
                          <w:sz w:val="18"/>
                          <w:szCs w:val="18"/>
                        </w:rPr>
                        <w:t>Canton_01</w:t>
                      </w:r>
                    </w:p>
                  </w:txbxContent>
                </v:textbox>
              </v:shape>
            </w:pict>
          </mc:Fallback>
        </mc:AlternateContent>
      </w:r>
      <w:r w:rsidR="00764B9C">
        <w:rPr>
          <w:noProof/>
        </w:rPr>
        <mc:AlternateContent>
          <mc:Choice Requires="wps">
            <w:drawing>
              <wp:anchor distT="0" distB="0" distL="114300" distR="114300" simplePos="0" relativeHeight="251657728" behindDoc="0" locked="0" layoutInCell="1" allowOverlap="1" wp14:anchorId="77C8C695" wp14:editId="60E6575D">
                <wp:simplePos x="0" y="0"/>
                <wp:positionH relativeFrom="column">
                  <wp:posOffset>4787900</wp:posOffset>
                </wp:positionH>
                <wp:positionV relativeFrom="paragraph">
                  <wp:posOffset>4527550</wp:posOffset>
                </wp:positionV>
                <wp:extent cx="715010" cy="297815"/>
                <wp:effectExtent l="552450" t="38100" r="85090" b="102235"/>
                <wp:wrapNone/>
                <wp:docPr id="7843"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5010" cy="297815"/>
                        </a:xfrm>
                        <a:prstGeom prst="wedgeRectCallout">
                          <a:avLst>
                            <a:gd name="adj1" fmla="val -120556"/>
                            <a:gd name="adj2" fmla="val -11541"/>
                          </a:avLst>
                        </a:prstGeom>
                        <a:solidFill>
                          <a:srgbClr val="FFFFCC"/>
                        </a:solidFill>
                        <a:ln>
                          <a:solidFill>
                            <a:schemeClr val="tx1"/>
                          </a:solidFill>
                          <a:headEnd/>
                          <a:tailEnd/>
                        </a:ln>
                      </wps:spPr>
                      <wps:style>
                        <a:lnRef idx="1">
                          <a:schemeClr val="accent6"/>
                        </a:lnRef>
                        <a:fillRef idx="2">
                          <a:schemeClr val="accent6"/>
                        </a:fillRef>
                        <a:effectRef idx="1">
                          <a:schemeClr val="accent6"/>
                        </a:effectRef>
                        <a:fontRef idx="minor">
                          <a:schemeClr val="dk1"/>
                        </a:fontRef>
                      </wps:style>
                      <wps:txbx>
                        <w:txbxContent>
                          <w:p w14:paraId="5491C069" w14:textId="77777777" w:rsidR="00417363" w:rsidRPr="00111A49" w:rsidRDefault="00417363" w:rsidP="00764B9C">
                            <w:pPr>
                              <w:spacing w:after="0" w:line="240" w:lineRule="auto"/>
                              <w:jc w:val="center"/>
                              <w:rPr>
                                <w:rFonts w:ascii="Arial" w:hAnsi="Arial" w:cs="Arial"/>
                                <w:sz w:val="18"/>
                                <w:szCs w:val="18"/>
                              </w:rPr>
                            </w:pPr>
                            <w:r>
                              <w:rPr>
                                <w:rFonts w:ascii="Arial" w:hAnsi="Arial" w:cs="Arial"/>
                                <w:sz w:val="18"/>
                                <w:szCs w:val="18"/>
                              </w:rPr>
                              <w:t>Canton_11</w:t>
                            </w:r>
                          </w:p>
                        </w:txbxContent>
                      </wps:txbx>
                      <wps:bodyPr rot="0" vert="horz" wrap="square" lIns="0" tIns="45720" rIns="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77C8C695" id="_x0000_s1044" type="#_x0000_t61" style="position:absolute;left:0;text-align:left;margin-left:377pt;margin-top:356.5pt;width:56.3pt;height:23.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" adj="-15240,8307" fillcolor="#ffc" strokecolor="black [3213]">
                <v:shadow on="t" color="black" opacity="24903f" origin=",.5" offset="0,.55556mm"/>
                <v:textbox inset="0,,0">
                  <w:txbxContent>
                    <w:p w14:paraId="5491C069" w14:textId="77777777" w:rsidR="00417363" w:rsidRPr="00111A49" w:rsidRDefault="00417363" w:rsidP="00764B9C">
                      <w:pPr>
                        <w:spacing w:after="0" w:line="240" w:lineRule="auto"/>
                        <w:jc w:val="center"/>
                        <w:rPr>
                          <w:rFonts w:ascii="Arial" w:hAnsi="Arial" w:cs="Arial"/>
                          <w:sz w:val="18"/>
                          <w:szCs w:val="18"/>
                        </w:rPr>
                      </w:pPr>
                      <w:r>
                        <w:rPr>
                          <w:rFonts w:ascii="Arial" w:hAnsi="Arial" w:cs="Arial"/>
                          <w:sz w:val="18"/>
                          <w:szCs w:val="18"/>
                        </w:rPr>
                        <w:t>Canton_11</w:t>
                      </w:r>
                    </w:p>
                  </w:txbxContent>
                </v:textbox>
              </v:shape>
            </w:pict>
          </mc:Fallback>
        </mc:AlternateContent>
      </w:r>
      <w:r w:rsidR="00B00DBD">
        <w:rPr>
          <w:noProof/>
        </w:rPr>
        <w:drawing>
          <wp:inline distT="0" distB="0" distL="0" distR="0" wp14:anchorId="6274F297" wp14:editId="7FB265F8">
            <wp:extent cx="7829550" cy="5429250"/>
            <wp:effectExtent l="0" t="0" r="0" b="0"/>
            <wp:docPr id="61" name="Picture 61">
              <a:hlinkClick xmlns:a="http://schemas.openxmlformats.org/drawingml/2006/main" r:id="rId35"/>
            </wp:docPr>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36" cstate="screen">
                      <a:extLst>
                        <a:ext uri="{28A0092B-C50C-407E-A947-70E740481C1C}">
                          <a14:useLocalDpi xmlns:a14="http://schemas.microsoft.com/office/drawing/2010/main"/>
                        </a:ext>
                      </a:extLst>
                    </a:blip>
                    <a:srcRect b="3061"/>
                    <a:stretch/>
                  </pic:blipFill>
                  <pic:spPr bwMode="auto">
                    <a:xfrm>
                      <a:off x="0" y="0"/>
                      <a:ext cx="7842650" cy="5438334"/>
                    </a:xfrm>
                    <a:prstGeom prst="rect">
                      <a:avLst/>
                    </a:prstGeom>
                    <a:ln>
                      <a:noFill/>
                    </a:ln>
                    <a:extLst>
                      <a:ext uri="{53640926-AAD7-44D8-BBD7-CCE9431645EC}">
                        <a14:shadowObscured xmlns:a14="http://schemas.microsoft.com/office/drawing/2010/main"/>
                      </a:ext>
                    </a:extLst>
                  </pic:spPr>
                </pic:pic>
              </a:graphicData>
            </a:graphic>
          </wp:inline>
        </w:drawing>
      </w:r>
      <w:r w:rsidR="00FE5620">
        <w:rPr>
          <w:b/>
          <w:sz w:val="22"/>
        </w:rPr>
        <w:br/>
      </w:r>
      <w:r w:rsidR="00B00DBD" w:rsidRPr="00764B9C">
        <w:rPr>
          <w:b/>
          <w:sz w:val="22"/>
        </w:rPr>
        <w:t>Figure A-</w:t>
      </w:r>
      <w:r w:rsidR="00D934D0">
        <w:rPr>
          <w:b/>
          <w:sz w:val="22"/>
        </w:rPr>
        <w:t>3</w:t>
      </w:r>
      <w:r w:rsidR="00B00DBD" w:rsidRPr="00764B9C">
        <w:rPr>
          <w:b/>
          <w:sz w:val="22"/>
        </w:rPr>
        <w:t xml:space="preserve">: MS4 Subwatershed Land Use Map </w:t>
      </w:r>
    </w:p>
    <w:p w14:paraId="22CCD099" w14:textId="77777777" w:rsidR="001D1BCB" w:rsidRDefault="00B00DBD" w:rsidP="00FE5620">
      <w:pPr>
        <w:pStyle w:val="map-table-title"/>
        <w:spacing w:after="0"/>
        <w:jc w:val="center"/>
        <w:rPr>
          <w:i/>
        </w:rPr>
      </w:pPr>
      <w:r w:rsidRPr="00764B9C">
        <w:rPr>
          <w:i/>
          <w:sz w:val="22"/>
        </w:rPr>
        <w:t>(MassGIS, 2007; MassGIS, 2009b; MassGIS, 1999; MassGIS, 2001; USGS, 2016)</w:t>
      </w:r>
    </w:p>
    <w:p w14:paraId="0FA0ADFB" w14:textId="0983DD48" w:rsidR="00764B9C" w:rsidRPr="00764B9C" w:rsidRDefault="00764B9C" w:rsidP="005412BF">
      <w:pPr>
        <w:pStyle w:val="map-table-title"/>
        <w:jc w:val="center"/>
      </w:pPr>
    </w:p>
    <w:p w14:paraId="223F301B" w14:textId="77777777" w:rsidR="00764B9C" w:rsidRDefault="00764B9C" w:rsidP="005412BF">
      <w:pPr>
        <w:sectPr w:rsidR="00764B9C" w:rsidSect="005412BF">
          <w:pgSz w:w="15840" w:h="12240" w:orient="landscape"/>
          <w:pgMar w:top="1296" w:right="1296" w:bottom="1296" w:left="1296" w:header="720" w:footer="720" w:gutter="0"/>
          <w:cols w:space="720"/>
          <w:docGrid w:linePitch="360"/>
        </w:sectPr>
      </w:pPr>
    </w:p>
    <w:p w14:paraId="6D253EF1" w14:textId="08820645" w:rsidR="00613BC6" w:rsidRPr="00C42E13" w:rsidRDefault="00C42E13" w:rsidP="005412BF">
      <w:pPr>
        <w:spacing w:after="0"/>
        <w:rPr>
          <w:b/>
          <w:color w:val="78B832"/>
        </w:rPr>
      </w:pPr>
      <w:r w:rsidRPr="00ED307F">
        <w:rPr>
          <w:b/>
          <w:color w:val="78B832"/>
        </w:rPr>
        <w:lastRenderedPageBreak/>
        <w:t>Watershed Impervious Cover</w:t>
      </w:r>
    </w:p>
    <w:p w14:paraId="37E3056A" w14:textId="7A92A8DC" w:rsidR="00613BC6" w:rsidRPr="00C42E13" w:rsidRDefault="00B00DBD" w:rsidP="001D1BCB">
      <w:pPr>
        <w:rPr>
          <w:bCs/>
          <w:shd w:val="clear" w:color="auto" w:fill="FFFFFF"/>
        </w:rPr>
      </w:pPr>
      <w:r w:rsidRPr="00C42E13">
        <w:rPr>
          <w:shd w:val="clear" w:color="auto" w:fill="FFFFFF"/>
        </w:rPr>
        <w:t>There is a strong link between impervious land cover and stream water quality. Impervious cover includes land surfaces that prevent the infiltration of water into the ground, such as paved roads and parking lots, roofs, basketball courts, etc.</w:t>
      </w:r>
      <w:r w:rsidR="0070328D">
        <w:rPr>
          <w:shd w:val="clear" w:color="auto" w:fill="FFFFFF"/>
        </w:rPr>
        <w:t xml:space="preserve"> Impervious area within the </w:t>
      </w:r>
      <w:r w:rsidR="005E61F7">
        <w:rPr>
          <w:shd w:val="clear" w:color="auto" w:fill="FFFFFF"/>
        </w:rPr>
        <w:t xml:space="preserve">Town of </w:t>
      </w:r>
      <w:r w:rsidR="0070328D">
        <w:rPr>
          <w:shd w:val="clear" w:color="auto" w:fill="FFFFFF"/>
        </w:rPr>
        <w:t>Canton subwatershed is concentrated in the central portion of the watershed, between Pequi</w:t>
      </w:r>
      <w:r w:rsidR="008F31E2">
        <w:rPr>
          <w:shd w:val="clear" w:color="auto" w:fill="FFFFFF"/>
        </w:rPr>
        <w:t>t</w:t>
      </w:r>
      <w:r w:rsidR="0070328D">
        <w:rPr>
          <w:shd w:val="clear" w:color="auto" w:fill="FFFFFF"/>
        </w:rPr>
        <w:t xml:space="preserve"> Brook and Beaver Meadow Brook near </w:t>
      </w:r>
      <w:r w:rsidR="001D23C6">
        <w:rPr>
          <w:shd w:val="clear" w:color="auto" w:fill="FFFFFF"/>
        </w:rPr>
        <w:t>Reservoir</w:t>
      </w:r>
      <w:r w:rsidR="0070328D">
        <w:rPr>
          <w:shd w:val="clear" w:color="auto" w:fill="FFFFFF"/>
        </w:rPr>
        <w:t xml:space="preserve"> Pond, as illustrated in </w:t>
      </w:r>
      <w:r w:rsidR="0070328D" w:rsidRPr="005E5375">
        <w:rPr>
          <w:b/>
          <w:shd w:val="clear" w:color="auto" w:fill="FFFFFF"/>
        </w:rPr>
        <w:t>Figure A-</w:t>
      </w:r>
      <w:r w:rsidR="00D934D0">
        <w:rPr>
          <w:b/>
          <w:shd w:val="clear" w:color="auto" w:fill="FFFFFF"/>
        </w:rPr>
        <w:t>4</w:t>
      </w:r>
      <w:r w:rsidR="0070328D">
        <w:rPr>
          <w:shd w:val="clear" w:color="auto" w:fill="FFFFFF"/>
        </w:rPr>
        <w:t xml:space="preserve"> below. </w:t>
      </w:r>
    </w:p>
    <w:p w14:paraId="1B538A47" w14:textId="77777777" w:rsidR="00613BC6" w:rsidRPr="00C42E13" w:rsidRDefault="00B00DBD" w:rsidP="001D1BCB">
      <w:pPr>
        <w:rPr>
          <w:shd w:val="clear" w:color="auto" w:fill="FFFFFF"/>
        </w:rPr>
      </w:pPr>
      <w:r w:rsidRPr="0070328D">
        <w:rPr>
          <w:bCs/>
          <w:shd w:val="clear" w:color="auto" w:fill="FFFFFF"/>
        </w:rPr>
        <w:t>Impervious areas that are directly connected (DCIA)</w:t>
      </w:r>
      <w:r w:rsidRPr="00C42E13">
        <w:rPr>
          <w:rStyle w:val="apple-converted-space"/>
          <w:rFonts w:ascii="Calibri" w:hAnsi="Calibri"/>
          <w:color w:val="000000"/>
          <w:szCs w:val="20"/>
          <w:shd w:val="clear" w:color="auto" w:fill="FFFFFF"/>
        </w:rPr>
        <w:t> </w:t>
      </w:r>
      <w:r w:rsidRPr="00C42E13">
        <w:rPr>
          <w:shd w:val="clear" w:color="auto" w:fill="FFFFFF"/>
        </w:rPr>
        <w:t>to receiving waters (via storm sewers, gutters, or other impervious drainage pathways) produce higher runoff volumes and transport stormwater pollutants with greater efficiency than disconnected impervious cover areas which are surrounded by vegetated, pervious land. Runoff volumes from disconnected impervious cover areas are reduced as stormwater infiltrates when it flows across adjacent pervious surfaces.</w:t>
      </w:r>
    </w:p>
    <w:p w14:paraId="6EEC864E" w14:textId="7DA4090A" w:rsidR="00613BC6" w:rsidRPr="00C42E13" w:rsidRDefault="00B00DBD" w:rsidP="001D1BCB">
      <w:pPr>
        <w:rPr>
          <w:shd w:val="clear" w:color="auto" w:fill="FFFFFF"/>
        </w:rPr>
      </w:pPr>
      <w:r w:rsidRPr="00C42E13">
        <w:rPr>
          <w:shd w:val="clear" w:color="auto" w:fill="FFFFFF"/>
        </w:rPr>
        <w:t xml:space="preserve">An estimate of DCIA for the area was calculated based on the Sutherland equations. USEPA provides guidance (USEPA, 2010) on the use of the Sutherland equations to predict relative levels of connection and disconnection based on the type of stormwater infrastructure within the </w:t>
      </w:r>
      <w:r w:rsidRPr="0070328D">
        <w:rPr>
          <w:shd w:val="clear" w:color="auto" w:fill="FFFFFF"/>
        </w:rPr>
        <w:t>total impervious area (TIA)</w:t>
      </w:r>
      <w:r w:rsidRPr="00C42E13">
        <w:rPr>
          <w:shd w:val="clear" w:color="auto" w:fill="FFFFFF"/>
        </w:rPr>
        <w:t xml:space="preserve"> of a watershed. Within each subwatershed, the total area of each land use were summed and used to calculate the percent TIA</w:t>
      </w:r>
      <w:r w:rsidR="0070328D">
        <w:rPr>
          <w:shd w:val="clear" w:color="auto" w:fill="FFFFFF"/>
        </w:rPr>
        <w:t xml:space="preserve"> (</w:t>
      </w:r>
      <w:r w:rsidR="0070328D" w:rsidRPr="0070328D">
        <w:rPr>
          <w:b/>
          <w:shd w:val="clear" w:color="auto" w:fill="FFFFFF"/>
        </w:rPr>
        <w:t>Table A-7</w:t>
      </w:r>
      <w:r w:rsidR="0070328D">
        <w:rPr>
          <w:shd w:val="clear" w:color="auto" w:fill="FFFFFF"/>
        </w:rPr>
        <w:t>)</w:t>
      </w:r>
      <w:r w:rsidRPr="00C42E13">
        <w:rPr>
          <w:shd w:val="clear" w:color="auto" w:fill="FFFFFF"/>
        </w:rPr>
        <w:t>.</w:t>
      </w:r>
    </w:p>
    <w:p w14:paraId="6DB21571" w14:textId="18FBBA7F" w:rsidR="0070328D" w:rsidRDefault="0070328D" w:rsidP="001D1BCB">
      <w:pPr>
        <w:spacing w:after="120"/>
        <w:jc w:val="center"/>
        <w:rPr>
          <w:rFonts w:ascii="Calibri" w:hAnsi="Calibri"/>
          <w:b/>
          <w:bCs/>
          <w:color w:val="000000"/>
          <w:shd w:val="clear" w:color="auto" w:fill="FFFFFF"/>
        </w:rPr>
      </w:pPr>
      <w:bookmarkStart w:id="59" w:name="ELEMA_IMPCOVER_TBL"/>
      <w:r w:rsidRPr="00C42E13">
        <w:rPr>
          <w:rFonts w:ascii="Calibri" w:hAnsi="Calibri"/>
          <w:b/>
          <w:bCs/>
          <w:color w:val="000000"/>
          <w:szCs w:val="20"/>
          <w:shd w:val="clear" w:color="auto" w:fill="FFFFFF"/>
        </w:rPr>
        <w:t>Table A-7</w:t>
      </w:r>
      <w:r>
        <w:rPr>
          <w:rFonts w:ascii="Calibri" w:hAnsi="Calibri"/>
          <w:b/>
          <w:bCs/>
          <w:color w:val="000000"/>
          <w:sz w:val="20"/>
          <w:szCs w:val="20"/>
          <w:shd w:val="clear" w:color="auto" w:fill="FFFFFF"/>
        </w:rPr>
        <w:t xml:space="preserve">: </w:t>
      </w:r>
      <w:r>
        <w:rPr>
          <w:rFonts w:ascii="Calibri" w:hAnsi="Calibri"/>
          <w:b/>
          <w:bCs/>
          <w:color w:val="000000"/>
          <w:shd w:val="clear" w:color="auto" w:fill="FFFFFF"/>
        </w:rPr>
        <w:t>TIA and DCIA values for the subwatershed</w:t>
      </w:r>
      <w:r w:rsidR="005E61F7">
        <w:rPr>
          <w:rFonts w:ascii="Calibri" w:hAnsi="Calibri"/>
          <w:b/>
          <w:bCs/>
          <w:color w:val="000000"/>
          <w:shd w:val="clear" w:color="auto" w:fill="FFFFFF"/>
        </w:rPr>
        <w:t>s</w:t>
      </w:r>
    </w:p>
    <w:tbl>
      <w:tblPr>
        <w:tblStyle w:val="TableGrid"/>
        <w:tblW w:w="3000" w:type="pct"/>
        <w:jc w:val="center"/>
        <w:tblCellMar>
          <w:top w:w="100" w:type="dxa"/>
          <w:left w:w="100" w:type="dxa"/>
          <w:bottom w:w="100" w:type="dxa"/>
          <w:right w:w="100" w:type="dxa"/>
        </w:tblCellMar>
        <w:tblLook w:val="04A0" w:firstRow="1" w:lastRow="0" w:firstColumn="1" w:lastColumn="0" w:noHBand="0" w:noVBand="1"/>
        <w:tblDescription w:val=""/>
      </w:tblPr>
      <w:tblGrid>
        <w:gridCol w:w="2955"/>
        <w:gridCol w:w="1477"/>
        <w:gridCol w:w="1477"/>
      </w:tblGrid>
      <w:tr w:rsidR="00613BC6" w:rsidRPr="00FE5620" w14:paraId="6230D7E6" w14:textId="77777777" w:rsidTr="00A64779">
        <w:trPr>
          <w:trHeight w:val="403"/>
          <w:jc w:val="center"/>
        </w:trPr>
        <w:tc>
          <w:tcPr>
            <w:tcW w:w="2500" w:type="pct"/>
            <w:shd w:val="clear" w:color="auto" w:fill="006686"/>
            <w:vAlign w:val="center"/>
          </w:tcPr>
          <w:p w14:paraId="4A5EAE06" w14:textId="77777777" w:rsidR="00613BC6" w:rsidRPr="00FE5620" w:rsidRDefault="00B00DBD" w:rsidP="005412BF">
            <w:pPr>
              <w:pStyle w:val="col-header-style1"/>
              <w:spacing w:line="276" w:lineRule="auto"/>
              <w:rPr>
                <w:sz w:val="19"/>
                <w:szCs w:val="19"/>
              </w:rPr>
            </w:pPr>
            <w:bookmarkStart w:id="60" w:name="_Hlk533083256"/>
            <w:r w:rsidRPr="00FE5620">
              <w:rPr>
                <w:sz w:val="19"/>
                <w:szCs w:val="19"/>
              </w:rPr>
              <w:t>MS4 Subwatershed #</w:t>
            </w:r>
          </w:p>
        </w:tc>
        <w:tc>
          <w:tcPr>
            <w:tcW w:w="1250" w:type="pct"/>
            <w:shd w:val="clear" w:color="auto" w:fill="006686"/>
            <w:vAlign w:val="center"/>
          </w:tcPr>
          <w:p w14:paraId="2D47053C" w14:textId="77777777" w:rsidR="00613BC6" w:rsidRPr="00FE5620" w:rsidRDefault="00B00DBD" w:rsidP="005412BF">
            <w:pPr>
              <w:pStyle w:val="col-header-style1"/>
              <w:spacing w:line="276" w:lineRule="auto"/>
              <w:rPr>
                <w:sz w:val="19"/>
                <w:szCs w:val="19"/>
              </w:rPr>
            </w:pPr>
            <w:r w:rsidRPr="00FE5620">
              <w:rPr>
                <w:sz w:val="19"/>
                <w:szCs w:val="19"/>
              </w:rPr>
              <w:t>Estimated TIA (%)</w:t>
            </w:r>
          </w:p>
        </w:tc>
        <w:tc>
          <w:tcPr>
            <w:tcW w:w="1250" w:type="pct"/>
            <w:shd w:val="clear" w:color="auto" w:fill="006686"/>
            <w:vAlign w:val="center"/>
          </w:tcPr>
          <w:p w14:paraId="18A08C3E" w14:textId="77777777" w:rsidR="00613BC6" w:rsidRPr="00FE5620" w:rsidRDefault="00B00DBD" w:rsidP="005412BF">
            <w:pPr>
              <w:pStyle w:val="col-header-style1"/>
              <w:spacing w:line="276" w:lineRule="auto"/>
              <w:rPr>
                <w:sz w:val="19"/>
                <w:szCs w:val="19"/>
              </w:rPr>
            </w:pPr>
            <w:r w:rsidRPr="00FE5620">
              <w:rPr>
                <w:sz w:val="19"/>
                <w:szCs w:val="19"/>
              </w:rPr>
              <w:t>Estimated DCIA (%)</w:t>
            </w:r>
          </w:p>
        </w:tc>
      </w:tr>
      <w:tr w:rsidR="00613BC6" w:rsidRPr="00FE5620" w14:paraId="7854BA5D" w14:textId="77777777" w:rsidTr="00622B2B">
        <w:trPr>
          <w:trHeight w:val="300"/>
          <w:jc w:val="center"/>
        </w:trPr>
        <w:tc>
          <w:tcPr>
            <w:tcW w:w="2500" w:type="pct"/>
            <w:shd w:val="clear" w:color="auto" w:fill="80C4D6"/>
            <w:vAlign w:val="center"/>
          </w:tcPr>
          <w:p w14:paraId="06D7874C" w14:textId="77777777" w:rsidR="00613BC6" w:rsidRPr="00FE5620" w:rsidRDefault="00B00DBD" w:rsidP="005412BF">
            <w:pPr>
              <w:pStyle w:val="row-header-style1"/>
              <w:spacing w:line="276" w:lineRule="auto"/>
              <w:jc w:val="center"/>
              <w:rPr>
                <w:sz w:val="19"/>
                <w:szCs w:val="19"/>
              </w:rPr>
            </w:pPr>
            <w:r w:rsidRPr="00FE5620">
              <w:rPr>
                <w:sz w:val="19"/>
                <w:szCs w:val="19"/>
              </w:rPr>
              <w:t>CANTON_01</w:t>
            </w:r>
          </w:p>
        </w:tc>
        <w:tc>
          <w:tcPr>
            <w:tcW w:w="1250" w:type="pct"/>
            <w:shd w:val="clear" w:color="auto" w:fill="DAEEF3"/>
            <w:vAlign w:val="center"/>
          </w:tcPr>
          <w:p w14:paraId="156E21F0" w14:textId="77777777" w:rsidR="00613BC6" w:rsidRPr="00FE5620" w:rsidRDefault="00B00DBD" w:rsidP="005412BF">
            <w:pPr>
              <w:pStyle w:val="col-data-style1"/>
              <w:spacing w:line="276" w:lineRule="auto"/>
              <w:jc w:val="center"/>
              <w:rPr>
                <w:sz w:val="19"/>
                <w:szCs w:val="19"/>
              </w:rPr>
            </w:pPr>
            <w:r w:rsidRPr="00FE5620">
              <w:rPr>
                <w:sz w:val="19"/>
                <w:szCs w:val="19"/>
              </w:rPr>
              <w:t>12.6</w:t>
            </w:r>
          </w:p>
        </w:tc>
        <w:tc>
          <w:tcPr>
            <w:tcW w:w="1250" w:type="pct"/>
            <w:shd w:val="clear" w:color="auto" w:fill="DAEEF3"/>
            <w:vAlign w:val="center"/>
          </w:tcPr>
          <w:p w14:paraId="3D18B7EC" w14:textId="77777777" w:rsidR="00613BC6" w:rsidRPr="00FE5620" w:rsidRDefault="00B00DBD" w:rsidP="005412BF">
            <w:pPr>
              <w:pStyle w:val="col-data-style1"/>
              <w:spacing w:line="276" w:lineRule="auto"/>
              <w:jc w:val="center"/>
              <w:rPr>
                <w:sz w:val="19"/>
                <w:szCs w:val="19"/>
              </w:rPr>
            </w:pPr>
            <w:r w:rsidRPr="00FE5620">
              <w:rPr>
                <w:sz w:val="19"/>
                <w:szCs w:val="19"/>
              </w:rPr>
              <w:t>8.9</w:t>
            </w:r>
          </w:p>
        </w:tc>
      </w:tr>
      <w:tr w:rsidR="00613BC6" w:rsidRPr="00FE5620" w14:paraId="3F2959BD" w14:textId="77777777" w:rsidTr="00622B2B">
        <w:trPr>
          <w:trHeight w:val="300"/>
          <w:jc w:val="center"/>
        </w:trPr>
        <w:tc>
          <w:tcPr>
            <w:tcW w:w="2500" w:type="pct"/>
            <w:shd w:val="clear" w:color="auto" w:fill="80C4D6"/>
            <w:vAlign w:val="center"/>
          </w:tcPr>
          <w:p w14:paraId="2342C6DD" w14:textId="77777777" w:rsidR="00613BC6" w:rsidRPr="00FE5620" w:rsidRDefault="00B00DBD" w:rsidP="005412BF">
            <w:pPr>
              <w:pStyle w:val="row-header-style1"/>
              <w:spacing w:line="276" w:lineRule="auto"/>
              <w:jc w:val="center"/>
              <w:rPr>
                <w:sz w:val="19"/>
                <w:szCs w:val="19"/>
              </w:rPr>
            </w:pPr>
            <w:r w:rsidRPr="00FE5620">
              <w:rPr>
                <w:sz w:val="19"/>
                <w:szCs w:val="19"/>
              </w:rPr>
              <w:t>CANTON_05</w:t>
            </w:r>
          </w:p>
        </w:tc>
        <w:tc>
          <w:tcPr>
            <w:tcW w:w="1250" w:type="pct"/>
            <w:shd w:val="clear" w:color="auto" w:fill="DAEEF3"/>
            <w:vAlign w:val="center"/>
          </w:tcPr>
          <w:p w14:paraId="53D3D1BE" w14:textId="77777777" w:rsidR="00613BC6" w:rsidRPr="00FE5620" w:rsidRDefault="00B00DBD" w:rsidP="005412BF">
            <w:pPr>
              <w:pStyle w:val="col-data-style1"/>
              <w:spacing w:line="276" w:lineRule="auto"/>
              <w:jc w:val="center"/>
              <w:rPr>
                <w:sz w:val="19"/>
                <w:szCs w:val="19"/>
              </w:rPr>
            </w:pPr>
            <w:r w:rsidRPr="00FE5620">
              <w:rPr>
                <w:sz w:val="19"/>
                <w:szCs w:val="19"/>
              </w:rPr>
              <w:t>20.2</w:t>
            </w:r>
          </w:p>
        </w:tc>
        <w:tc>
          <w:tcPr>
            <w:tcW w:w="1250" w:type="pct"/>
            <w:shd w:val="clear" w:color="auto" w:fill="DAEEF3"/>
            <w:vAlign w:val="center"/>
          </w:tcPr>
          <w:p w14:paraId="00224E7A" w14:textId="77777777" w:rsidR="00613BC6" w:rsidRPr="00FE5620" w:rsidRDefault="00B00DBD" w:rsidP="005412BF">
            <w:pPr>
              <w:pStyle w:val="col-data-style1"/>
              <w:spacing w:line="276" w:lineRule="auto"/>
              <w:jc w:val="center"/>
              <w:rPr>
                <w:sz w:val="19"/>
                <w:szCs w:val="19"/>
              </w:rPr>
            </w:pPr>
            <w:r w:rsidRPr="00FE5620">
              <w:rPr>
                <w:sz w:val="19"/>
                <w:szCs w:val="19"/>
              </w:rPr>
              <w:t>15.5</w:t>
            </w:r>
          </w:p>
        </w:tc>
      </w:tr>
      <w:tr w:rsidR="00613BC6" w:rsidRPr="00FE5620" w14:paraId="3B389790" w14:textId="77777777" w:rsidTr="00622B2B">
        <w:trPr>
          <w:trHeight w:val="300"/>
          <w:jc w:val="center"/>
        </w:trPr>
        <w:tc>
          <w:tcPr>
            <w:tcW w:w="2500" w:type="pct"/>
            <w:shd w:val="clear" w:color="auto" w:fill="80C4D6"/>
            <w:vAlign w:val="center"/>
          </w:tcPr>
          <w:p w14:paraId="7B64C0E9" w14:textId="77777777" w:rsidR="00613BC6" w:rsidRPr="00FE5620" w:rsidRDefault="00B00DBD" w:rsidP="005412BF">
            <w:pPr>
              <w:pStyle w:val="row-header-style1"/>
              <w:spacing w:line="276" w:lineRule="auto"/>
              <w:jc w:val="center"/>
              <w:rPr>
                <w:sz w:val="19"/>
                <w:szCs w:val="19"/>
              </w:rPr>
            </w:pPr>
            <w:r w:rsidRPr="00FE5620">
              <w:rPr>
                <w:sz w:val="19"/>
                <w:szCs w:val="19"/>
              </w:rPr>
              <w:t>CANTON_08</w:t>
            </w:r>
          </w:p>
        </w:tc>
        <w:tc>
          <w:tcPr>
            <w:tcW w:w="1250" w:type="pct"/>
            <w:shd w:val="clear" w:color="auto" w:fill="DAEEF3"/>
            <w:vAlign w:val="center"/>
          </w:tcPr>
          <w:p w14:paraId="6349AF57" w14:textId="77777777" w:rsidR="00613BC6" w:rsidRPr="00FE5620" w:rsidRDefault="00B00DBD" w:rsidP="005412BF">
            <w:pPr>
              <w:pStyle w:val="col-data-style1"/>
              <w:spacing w:line="276" w:lineRule="auto"/>
              <w:jc w:val="center"/>
              <w:rPr>
                <w:sz w:val="19"/>
                <w:szCs w:val="19"/>
              </w:rPr>
            </w:pPr>
            <w:r w:rsidRPr="00FE5620">
              <w:rPr>
                <w:sz w:val="19"/>
                <w:szCs w:val="19"/>
              </w:rPr>
              <w:t>21.1</w:t>
            </w:r>
          </w:p>
        </w:tc>
        <w:tc>
          <w:tcPr>
            <w:tcW w:w="1250" w:type="pct"/>
            <w:shd w:val="clear" w:color="auto" w:fill="DAEEF3"/>
            <w:vAlign w:val="center"/>
          </w:tcPr>
          <w:p w14:paraId="1CD890D2" w14:textId="77777777" w:rsidR="00613BC6" w:rsidRPr="00FE5620" w:rsidRDefault="00B00DBD" w:rsidP="005412BF">
            <w:pPr>
              <w:pStyle w:val="col-data-style1"/>
              <w:spacing w:line="276" w:lineRule="auto"/>
              <w:jc w:val="center"/>
              <w:rPr>
                <w:sz w:val="19"/>
                <w:szCs w:val="19"/>
              </w:rPr>
            </w:pPr>
            <w:r w:rsidRPr="00FE5620">
              <w:rPr>
                <w:sz w:val="19"/>
                <w:szCs w:val="19"/>
              </w:rPr>
              <w:t>14.1</w:t>
            </w:r>
          </w:p>
        </w:tc>
      </w:tr>
      <w:tr w:rsidR="00613BC6" w:rsidRPr="00FE5620" w14:paraId="1B4AF18B" w14:textId="77777777" w:rsidTr="00622B2B">
        <w:trPr>
          <w:trHeight w:val="300"/>
          <w:jc w:val="center"/>
        </w:trPr>
        <w:tc>
          <w:tcPr>
            <w:tcW w:w="2500" w:type="pct"/>
            <w:shd w:val="clear" w:color="auto" w:fill="80C4D6"/>
            <w:vAlign w:val="center"/>
          </w:tcPr>
          <w:p w14:paraId="622477C1" w14:textId="77777777" w:rsidR="00613BC6" w:rsidRPr="00FE5620" w:rsidRDefault="00B00DBD" w:rsidP="005412BF">
            <w:pPr>
              <w:pStyle w:val="row-header-style1"/>
              <w:spacing w:line="276" w:lineRule="auto"/>
              <w:jc w:val="center"/>
              <w:rPr>
                <w:sz w:val="19"/>
                <w:szCs w:val="19"/>
              </w:rPr>
            </w:pPr>
            <w:r w:rsidRPr="00FE5620">
              <w:rPr>
                <w:sz w:val="19"/>
                <w:szCs w:val="19"/>
              </w:rPr>
              <w:t>CANTON_11</w:t>
            </w:r>
          </w:p>
        </w:tc>
        <w:tc>
          <w:tcPr>
            <w:tcW w:w="1250" w:type="pct"/>
            <w:shd w:val="clear" w:color="auto" w:fill="DAEEF3"/>
            <w:vAlign w:val="center"/>
          </w:tcPr>
          <w:p w14:paraId="2C131782" w14:textId="77777777" w:rsidR="00613BC6" w:rsidRPr="00FE5620" w:rsidRDefault="00B00DBD" w:rsidP="005412BF">
            <w:pPr>
              <w:pStyle w:val="col-data-style1"/>
              <w:spacing w:line="276" w:lineRule="auto"/>
              <w:jc w:val="center"/>
              <w:rPr>
                <w:sz w:val="19"/>
                <w:szCs w:val="19"/>
              </w:rPr>
            </w:pPr>
            <w:r w:rsidRPr="00FE5620">
              <w:rPr>
                <w:sz w:val="19"/>
                <w:szCs w:val="19"/>
              </w:rPr>
              <w:t>20.4</w:t>
            </w:r>
          </w:p>
        </w:tc>
        <w:tc>
          <w:tcPr>
            <w:tcW w:w="1250" w:type="pct"/>
            <w:shd w:val="clear" w:color="auto" w:fill="DAEEF3"/>
            <w:vAlign w:val="center"/>
          </w:tcPr>
          <w:p w14:paraId="73799B62" w14:textId="77777777" w:rsidR="00613BC6" w:rsidRPr="00FE5620" w:rsidRDefault="00B00DBD" w:rsidP="005412BF">
            <w:pPr>
              <w:pStyle w:val="col-data-style1"/>
              <w:spacing w:line="276" w:lineRule="auto"/>
              <w:jc w:val="center"/>
              <w:rPr>
                <w:sz w:val="19"/>
                <w:szCs w:val="19"/>
              </w:rPr>
            </w:pPr>
            <w:r w:rsidRPr="00FE5620">
              <w:rPr>
                <w:sz w:val="19"/>
                <w:szCs w:val="19"/>
              </w:rPr>
              <w:t>16.2</w:t>
            </w:r>
          </w:p>
        </w:tc>
      </w:tr>
      <w:bookmarkEnd w:id="59"/>
      <w:bookmarkEnd w:id="60"/>
    </w:tbl>
    <w:p w14:paraId="116B8D39" w14:textId="77777777" w:rsidR="00A64779" w:rsidRDefault="00A64779" w:rsidP="00A64779">
      <w:pPr>
        <w:spacing w:after="0"/>
        <w:rPr>
          <w:shd w:val="clear" w:color="auto" w:fill="FFFFFF"/>
        </w:rPr>
      </w:pPr>
    </w:p>
    <w:p w14:paraId="45A6F4D6" w14:textId="7617FDAB" w:rsidR="00613BC6" w:rsidRPr="00C42E13" w:rsidRDefault="00B00DBD" w:rsidP="001D1BCB">
      <w:pPr>
        <w:rPr>
          <w:shd w:val="clear" w:color="auto" w:fill="FFFFFF"/>
        </w:rPr>
      </w:pPr>
      <w:r w:rsidRPr="00C42E13">
        <w:rPr>
          <w:shd w:val="clear" w:color="auto" w:fill="FFFFFF"/>
        </w:rPr>
        <w:t xml:space="preserve">The relationship between TIA and water quality can generally be categorized as </w:t>
      </w:r>
      <w:r w:rsidR="0070328D">
        <w:rPr>
          <w:shd w:val="clear" w:color="auto" w:fill="FFFFFF"/>
        </w:rPr>
        <w:t xml:space="preserve">listed by </w:t>
      </w:r>
      <w:r w:rsidR="0070328D" w:rsidRPr="0070328D">
        <w:rPr>
          <w:b/>
          <w:shd w:val="clear" w:color="auto" w:fill="FFFFFF"/>
        </w:rPr>
        <w:t>Table A-8</w:t>
      </w:r>
      <w:r w:rsidRPr="00C42E13">
        <w:rPr>
          <w:shd w:val="clear" w:color="auto" w:fill="FFFFFF"/>
        </w:rPr>
        <w:t xml:space="preserve"> (Schueler et al. 2009)</w:t>
      </w:r>
      <w:r w:rsidR="0070328D">
        <w:rPr>
          <w:shd w:val="clear" w:color="auto" w:fill="FFFFFF"/>
        </w:rPr>
        <w:t xml:space="preserve">. The TIA values for the subwatershed range from 12.5% to 21.1%; therefore, tributaries and waterbodies can be expected to show fair to good water quality. </w:t>
      </w:r>
    </w:p>
    <w:p w14:paraId="24B54B9D" w14:textId="2B98C13A" w:rsidR="00613BC6" w:rsidRDefault="00B00DBD" w:rsidP="001D1BCB">
      <w:pPr>
        <w:spacing w:after="120"/>
        <w:jc w:val="center"/>
        <w:rPr>
          <w:rFonts w:ascii="Calibri" w:hAnsi="Calibri"/>
          <w:b/>
          <w:bCs/>
          <w:color w:val="000000"/>
          <w:shd w:val="clear" w:color="auto" w:fill="FFFFFF"/>
        </w:rPr>
      </w:pPr>
      <w:r w:rsidRPr="00C42E13">
        <w:rPr>
          <w:rFonts w:ascii="Calibri" w:hAnsi="Calibri"/>
          <w:b/>
          <w:bCs/>
          <w:color w:val="000000"/>
          <w:szCs w:val="20"/>
          <w:shd w:val="clear" w:color="auto" w:fill="FFFFFF"/>
        </w:rPr>
        <w:t>Table A-</w:t>
      </w:r>
      <w:r w:rsidR="0070328D">
        <w:rPr>
          <w:rFonts w:ascii="Calibri" w:hAnsi="Calibri"/>
          <w:b/>
          <w:bCs/>
          <w:color w:val="000000"/>
          <w:szCs w:val="20"/>
          <w:shd w:val="clear" w:color="auto" w:fill="FFFFFF"/>
        </w:rPr>
        <w:t>8</w:t>
      </w:r>
      <w:r>
        <w:rPr>
          <w:rFonts w:ascii="Calibri" w:hAnsi="Calibri"/>
          <w:b/>
          <w:bCs/>
          <w:color w:val="000000"/>
          <w:sz w:val="20"/>
          <w:szCs w:val="20"/>
          <w:shd w:val="clear" w:color="auto" w:fill="FFFFFF"/>
        </w:rPr>
        <w:t xml:space="preserve">: </w:t>
      </w:r>
      <w:r>
        <w:rPr>
          <w:rFonts w:ascii="Calibri" w:hAnsi="Calibri"/>
          <w:b/>
          <w:bCs/>
          <w:color w:val="000000"/>
          <w:shd w:val="clear" w:color="auto" w:fill="FFFFFF"/>
        </w:rPr>
        <w:t>Relationship between Total Impervious Area (TIA) and water quality (Schueler et al. 2009)</w:t>
      </w:r>
    </w:p>
    <w:tbl>
      <w:tblPr>
        <w:tblStyle w:val="TableGrid"/>
        <w:tblW w:w="0" w:type="auto"/>
        <w:jc w:val="center"/>
        <w:tblLook w:val="04A0" w:firstRow="1" w:lastRow="0" w:firstColumn="1" w:lastColumn="0" w:noHBand="0" w:noVBand="1"/>
        <w:tblDescription w:val=""/>
      </w:tblPr>
      <w:tblGrid>
        <w:gridCol w:w="2480"/>
        <w:gridCol w:w="7384"/>
      </w:tblGrid>
      <w:tr w:rsidR="00613BC6" w:rsidRPr="00FE5620" w14:paraId="394D8D6C" w14:textId="77777777" w:rsidTr="00A64779">
        <w:trPr>
          <w:trHeight w:val="458"/>
          <w:jc w:val="center"/>
        </w:trPr>
        <w:tc>
          <w:tcPr>
            <w:tcW w:w="2520" w:type="dxa"/>
            <w:shd w:val="clear" w:color="auto" w:fill="006684"/>
          </w:tcPr>
          <w:p w14:paraId="77CA6630" w14:textId="77777777" w:rsidR="00613BC6" w:rsidRPr="00FE5620" w:rsidRDefault="00B00DBD" w:rsidP="005412BF">
            <w:pPr>
              <w:spacing w:line="276" w:lineRule="auto"/>
              <w:jc w:val="center"/>
              <w:rPr>
                <w:rFonts w:ascii="Calibri" w:eastAsia="Times New Roman" w:hAnsi="Calibri" w:cs="Times New Roman"/>
                <w:b/>
                <w:color w:val="FFFFFF" w:themeColor="background1"/>
                <w:sz w:val="19"/>
                <w:szCs w:val="19"/>
              </w:rPr>
            </w:pPr>
            <w:r w:rsidRPr="00FE5620">
              <w:rPr>
                <w:rFonts w:ascii="Calibri" w:eastAsia="Times New Roman" w:hAnsi="Calibri" w:cs="Times New Roman"/>
                <w:b/>
                <w:color w:val="FFFFFF" w:themeColor="background1"/>
                <w:sz w:val="19"/>
                <w:szCs w:val="19"/>
              </w:rPr>
              <w:t>% Watershed</w:t>
            </w:r>
          </w:p>
          <w:p w14:paraId="2ABF49FB" w14:textId="77777777" w:rsidR="00613BC6" w:rsidRPr="00FE5620" w:rsidRDefault="00B00DBD" w:rsidP="005412BF">
            <w:pPr>
              <w:spacing w:line="276" w:lineRule="auto"/>
              <w:jc w:val="center"/>
              <w:rPr>
                <w:rFonts w:ascii="Calibri" w:hAnsi="Calibri"/>
                <w:b/>
                <w:bCs/>
                <w:color w:val="FFFFFF" w:themeColor="background1"/>
                <w:sz w:val="19"/>
                <w:szCs w:val="19"/>
                <w:shd w:val="clear" w:color="auto" w:fill="FFFFFF"/>
              </w:rPr>
            </w:pPr>
            <w:r w:rsidRPr="00FE5620">
              <w:rPr>
                <w:rFonts w:ascii="Calibri" w:eastAsia="Times New Roman" w:hAnsi="Calibri" w:cs="Times New Roman"/>
                <w:b/>
                <w:color w:val="FFFFFF" w:themeColor="background1"/>
                <w:sz w:val="19"/>
                <w:szCs w:val="19"/>
                <w:shd w:val="clear" w:color="auto" w:fill="006686"/>
              </w:rPr>
              <w:t>Impervious Cover</w:t>
            </w:r>
          </w:p>
        </w:tc>
        <w:tc>
          <w:tcPr>
            <w:tcW w:w="7560" w:type="dxa"/>
            <w:shd w:val="clear" w:color="auto" w:fill="006684"/>
            <w:vAlign w:val="center"/>
          </w:tcPr>
          <w:p w14:paraId="0785F67B" w14:textId="77777777" w:rsidR="00613BC6" w:rsidRPr="00FE5620" w:rsidRDefault="00B00DBD" w:rsidP="005412BF">
            <w:pPr>
              <w:spacing w:line="276" w:lineRule="auto"/>
              <w:jc w:val="center"/>
              <w:rPr>
                <w:rFonts w:ascii="Calibri" w:hAnsi="Calibri"/>
                <w:bCs/>
                <w:sz w:val="19"/>
                <w:szCs w:val="19"/>
                <w:shd w:val="clear" w:color="auto" w:fill="FFFFFF"/>
              </w:rPr>
            </w:pPr>
            <w:r w:rsidRPr="00FE5620">
              <w:rPr>
                <w:rFonts w:ascii="Calibri" w:eastAsia="Times New Roman" w:hAnsi="Calibri" w:cs="Times New Roman"/>
                <w:b/>
                <w:color w:val="FFFFFF" w:themeColor="background1"/>
                <w:sz w:val="19"/>
                <w:szCs w:val="19"/>
              </w:rPr>
              <w:t>Stream Water Quality</w:t>
            </w:r>
          </w:p>
        </w:tc>
      </w:tr>
      <w:tr w:rsidR="00613BC6" w:rsidRPr="00FE5620" w14:paraId="565F3870" w14:textId="77777777" w:rsidTr="00A64779">
        <w:trPr>
          <w:trHeight w:val="728"/>
          <w:jc w:val="center"/>
        </w:trPr>
        <w:tc>
          <w:tcPr>
            <w:tcW w:w="2520" w:type="dxa"/>
            <w:shd w:val="clear" w:color="auto" w:fill="80C4D6"/>
            <w:vAlign w:val="center"/>
          </w:tcPr>
          <w:p w14:paraId="6F373FAC" w14:textId="77777777" w:rsidR="00613BC6" w:rsidRPr="00FE5620" w:rsidRDefault="00B00DBD" w:rsidP="005412BF">
            <w:pPr>
              <w:spacing w:line="276" w:lineRule="auto"/>
              <w:jc w:val="center"/>
              <w:rPr>
                <w:rFonts w:ascii="Calibri" w:hAnsi="Calibri"/>
                <w:bCs/>
                <w:sz w:val="19"/>
                <w:szCs w:val="19"/>
                <w:shd w:val="clear" w:color="auto" w:fill="FFFFFF"/>
              </w:rPr>
            </w:pPr>
            <w:r w:rsidRPr="00FE5620">
              <w:rPr>
                <w:rFonts w:ascii="Calibri" w:eastAsia="Times New Roman" w:hAnsi="Calibri" w:cs="Times New Roman"/>
                <w:b/>
                <w:sz w:val="19"/>
                <w:szCs w:val="19"/>
              </w:rPr>
              <w:t>0-10%</w:t>
            </w:r>
          </w:p>
        </w:tc>
        <w:tc>
          <w:tcPr>
            <w:tcW w:w="7560" w:type="dxa"/>
            <w:shd w:val="clear" w:color="auto" w:fill="D0EEF3"/>
            <w:vAlign w:val="center"/>
          </w:tcPr>
          <w:p w14:paraId="3592A8B7" w14:textId="77777777" w:rsidR="00613BC6" w:rsidRPr="00FE5620" w:rsidRDefault="00B00DBD" w:rsidP="005412BF">
            <w:pPr>
              <w:spacing w:line="276" w:lineRule="auto"/>
              <w:rPr>
                <w:rFonts w:ascii="Calibri" w:hAnsi="Calibri"/>
                <w:bCs/>
                <w:sz w:val="19"/>
                <w:szCs w:val="19"/>
                <w:shd w:val="clear" w:color="auto" w:fill="FFFFFF"/>
              </w:rPr>
            </w:pPr>
            <w:r w:rsidRPr="00FE5620">
              <w:rPr>
                <w:rFonts w:ascii="Calibri" w:hAnsi="Calibri"/>
                <w:color w:val="000000"/>
                <w:sz w:val="19"/>
                <w:szCs w:val="19"/>
                <w:shd w:val="clear" w:color="auto" w:fill="DAEEF3"/>
              </w:rPr>
              <w:t>Typically high quality, and typified by stable channels, excellent habitat structure, good to excellent water quality, and diverse communities of both fish and aquatic insects.</w:t>
            </w:r>
          </w:p>
        </w:tc>
      </w:tr>
      <w:tr w:rsidR="00613BC6" w:rsidRPr="00FE5620" w14:paraId="1DC457FF" w14:textId="77777777" w:rsidTr="00A64779">
        <w:trPr>
          <w:trHeight w:val="1520"/>
          <w:jc w:val="center"/>
        </w:trPr>
        <w:tc>
          <w:tcPr>
            <w:tcW w:w="2520" w:type="dxa"/>
            <w:shd w:val="clear" w:color="auto" w:fill="80C4D6"/>
            <w:vAlign w:val="center"/>
          </w:tcPr>
          <w:p w14:paraId="1E05173A" w14:textId="77777777" w:rsidR="00613BC6" w:rsidRPr="00FE5620" w:rsidRDefault="00B00DBD" w:rsidP="005412BF">
            <w:pPr>
              <w:spacing w:line="276" w:lineRule="auto"/>
              <w:jc w:val="center"/>
              <w:rPr>
                <w:rFonts w:ascii="Calibri" w:eastAsia="Times New Roman" w:hAnsi="Calibri" w:cs="Times New Roman"/>
                <w:b/>
                <w:sz w:val="19"/>
                <w:szCs w:val="19"/>
              </w:rPr>
            </w:pPr>
            <w:r w:rsidRPr="00FE5620">
              <w:rPr>
                <w:rFonts w:ascii="Calibri" w:eastAsia="Times New Roman" w:hAnsi="Calibri" w:cs="Times New Roman"/>
                <w:b/>
                <w:sz w:val="19"/>
                <w:szCs w:val="19"/>
              </w:rPr>
              <w:lastRenderedPageBreak/>
              <w:t>11-25%</w:t>
            </w:r>
          </w:p>
        </w:tc>
        <w:tc>
          <w:tcPr>
            <w:tcW w:w="7560" w:type="dxa"/>
            <w:shd w:val="clear" w:color="auto" w:fill="D0EEF3"/>
            <w:vAlign w:val="center"/>
          </w:tcPr>
          <w:p w14:paraId="4458CD2F" w14:textId="77777777" w:rsidR="00613BC6" w:rsidRPr="00FE5620" w:rsidRDefault="00B00DBD" w:rsidP="005412BF">
            <w:pPr>
              <w:spacing w:line="276" w:lineRule="auto"/>
              <w:rPr>
                <w:rFonts w:ascii="Calibri" w:hAnsi="Calibri"/>
                <w:color w:val="000000"/>
                <w:sz w:val="19"/>
                <w:szCs w:val="19"/>
                <w:shd w:val="clear" w:color="auto" w:fill="DAEEF3"/>
              </w:rPr>
            </w:pPr>
            <w:r w:rsidRPr="00FE5620">
              <w:rPr>
                <w:rFonts w:ascii="Calibri" w:hAnsi="Calibri"/>
                <w:color w:val="000000"/>
                <w:sz w:val="19"/>
                <w:szCs w:val="19"/>
                <w:shd w:val="clear" w:color="auto" w:fill="DAEEF3"/>
              </w:rPr>
              <w:t>These streams show clear signs of degradation. Elevated storm flows begin to alter stream geometry, with evident erosion and channel widening. Streams banks become unstable, and physical stream habitat is degraded. Stream water quality shifts into the fair/good category during both storms and dry weather periods. Stream biodiversity declines to fair levels, with most sensitive fish and aquatic insects disappearing from the stream.</w:t>
            </w:r>
          </w:p>
        </w:tc>
      </w:tr>
      <w:tr w:rsidR="00613BC6" w:rsidRPr="00FE5620" w14:paraId="2FB32127" w14:textId="77777777" w:rsidTr="00A64779">
        <w:trPr>
          <w:trHeight w:val="2060"/>
          <w:jc w:val="center"/>
        </w:trPr>
        <w:tc>
          <w:tcPr>
            <w:tcW w:w="2520" w:type="dxa"/>
            <w:shd w:val="clear" w:color="auto" w:fill="80C4D6"/>
            <w:vAlign w:val="center"/>
          </w:tcPr>
          <w:p w14:paraId="107095E6" w14:textId="77777777" w:rsidR="00613BC6" w:rsidRPr="00FE5620" w:rsidRDefault="00B00DBD" w:rsidP="005412BF">
            <w:pPr>
              <w:spacing w:line="276" w:lineRule="auto"/>
              <w:jc w:val="center"/>
              <w:rPr>
                <w:rFonts w:ascii="Calibri" w:eastAsia="Times New Roman" w:hAnsi="Calibri" w:cs="Times New Roman"/>
                <w:b/>
                <w:sz w:val="19"/>
                <w:szCs w:val="19"/>
              </w:rPr>
            </w:pPr>
            <w:r w:rsidRPr="00FE5620">
              <w:rPr>
                <w:rFonts w:ascii="Calibri" w:eastAsia="Times New Roman" w:hAnsi="Calibri" w:cs="Times New Roman"/>
                <w:b/>
                <w:sz w:val="19"/>
                <w:szCs w:val="19"/>
              </w:rPr>
              <w:t>26-60%</w:t>
            </w:r>
          </w:p>
        </w:tc>
        <w:tc>
          <w:tcPr>
            <w:tcW w:w="7560" w:type="dxa"/>
            <w:shd w:val="clear" w:color="auto" w:fill="D0EEF3"/>
            <w:vAlign w:val="center"/>
          </w:tcPr>
          <w:p w14:paraId="4A335E3D" w14:textId="77777777" w:rsidR="00613BC6" w:rsidRPr="00FE5620" w:rsidRDefault="00B00DBD" w:rsidP="005412BF">
            <w:pPr>
              <w:spacing w:line="276" w:lineRule="auto"/>
              <w:rPr>
                <w:rFonts w:ascii="Calibri" w:hAnsi="Calibri"/>
                <w:color w:val="000000"/>
                <w:sz w:val="19"/>
                <w:szCs w:val="19"/>
                <w:shd w:val="clear" w:color="auto" w:fill="DAEEF3"/>
              </w:rPr>
            </w:pPr>
            <w:r w:rsidRPr="00FE5620">
              <w:rPr>
                <w:rFonts w:ascii="Calibri" w:hAnsi="Calibri"/>
                <w:color w:val="000000"/>
                <w:sz w:val="19"/>
                <w:szCs w:val="19"/>
                <w:shd w:val="clear" w:color="auto" w:fill="DAEEF3"/>
              </w:rPr>
              <w:t>These streams typically no longer support a diverse stream community. The stream channel becomes highly unstable, and many stream reaches experience severe widening, downcutting, and streambank erosion. Pool and riffle structure needed to sustain fish is diminished or eliminated and the substrate can no longer provide habitat for aquatic insects, or spawning areas for fish. Biological quality is typically poor, dominated by pollution tolerant insects and fish. Water quality is consistently rated as fair to poor, and water recreation is often no longer possible due to the presence of high bacteria levels.</w:t>
            </w:r>
          </w:p>
        </w:tc>
      </w:tr>
      <w:tr w:rsidR="00613BC6" w:rsidRPr="00FE5620" w14:paraId="677907E5" w14:textId="77777777" w:rsidTr="00A64779">
        <w:trPr>
          <w:trHeight w:val="1061"/>
          <w:jc w:val="center"/>
        </w:trPr>
        <w:tc>
          <w:tcPr>
            <w:tcW w:w="2520" w:type="dxa"/>
            <w:shd w:val="clear" w:color="auto" w:fill="80C4D6"/>
            <w:vAlign w:val="center"/>
          </w:tcPr>
          <w:p w14:paraId="060BAA97" w14:textId="77777777" w:rsidR="00613BC6" w:rsidRPr="00FE5620" w:rsidRDefault="00B00DBD" w:rsidP="005412BF">
            <w:pPr>
              <w:spacing w:line="276" w:lineRule="auto"/>
              <w:jc w:val="center"/>
              <w:rPr>
                <w:rFonts w:ascii="Calibri" w:eastAsia="Times New Roman" w:hAnsi="Calibri" w:cs="Times New Roman"/>
                <w:b/>
                <w:sz w:val="19"/>
                <w:szCs w:val="19"/>
              </w:rPr>
            </w:pPr>
            <w:r w:rsidRPr="00FE5620">
              <w:rPr>
                <w:rFonts w:ascii="Calibri" w:eastAsia="Times New Roman" w:hAnsi="Calibri" w:cs="Times New Roman"/>
                <w:b/>
                <w:sz w:val="19"/>
                <w:szCs w:val="19"/>
              </w:rPr>
              <w:t>&gt;60%</w:t>
            </w:r>
          </w:p>
        </w:tc>
        <w:tc>
          <w:tcPr>
            <w:tcW w:w="7560" w:type="dxa"/>
            <w:shd w:val="clear" w:color="auto" w:fill="D0EEF3"/>
            <w:vAlign w:val="center"/>
          </w:tcPr>
          <w:p w14:paraId="089C1908" w14:textId="77777777" w:rsidR="00613BC6" w:rsidRPr="00FE5620" w:rsidRDefault="00B00DBD" w:rsidP="005412BF">
            <w:pPr>
              <w:spacing w:line="276" w:lineRule="auto"/>
              <w:rPr>
                <w:rFonts w:ascii="Calibri" w:hAnsi="Calibri"/>
                <w:color w:val="000000"/>
                <w:sz w:val="19"/>
                <w:szCs w:val="19"/>
                <w:shd w:val="clear" w:color="auto" w:fill="DAEEF3"/>
              </w:rPr>
            </w:pPr>
            <w:r w:rsidRPr="00FE5620">
              <w:rPr>
                <w:rFonts w:ascii="Calibri" w:hAnsi="Calibri"/>
                <w:color w:val="000000"/>
                <w:sz w:val="19"/>
                <w:szCs w:val="19"/>
                <w:shd w:val="clear" w:color="auto" w:fill="DAEEF3"/>
              </w:rPr>
              <w:t>These streams are typical of “urban drainage”, with most ecological functions greatly impaired or absent, and the stream channel primarily functioning as a conveyance for stormwater flows.</w:t>
            </w:r>
          </w:p>
        </w:tc>
      </w:tr>
    </w:tbl>
    <w:p w14:paraId="2930BAAD" w14:textId="77777777" w:rsidR="00613BC6" w:rsidRDefault="00613BC6" w:rsidP="005412BF">
      <w:pPr>
        <w:spacing w:after="0"/>
        <w:jc w:val="center"/>
        <w:rPr>
          <w:rFonts w:ascii="Calibri" w:hAnsi="Calibri"/>
          <w:bCs/>
          <w:sz w:val="20"/>
          <w:szCs w:val="20"/>
          <w:shd w:val="clear" w:color="auto" w:fill="FFFFFF"/>
        </w:rPr>
      </w:pPr>
    </w:p>
    <w:p w14:paraId="4D765A8F" w14:textId="77777777" w:rsidR="00613BC6" w:rsidRDefault="00613BC6" w:rsidP="005412BF">
      <w:pPr>
        <w:spacing w:after="0"/>
        <w:jc w:val="center"/>
        <w:rPr>
          <w:rFonts w:ascii="Calibri" w:hAnsi="Calibri"/>
          <w:bCs/>
          <w:sz w:val="20"/>
          <w:szCs w:val="20"/>
          <w:shd w:val="clear" w:color="auto" w:fill="FFFFFF"/>
        </w:rPr>
      </w:pPr>
    </w:p>
    <w:p w14:paraId="507D0660" w14:textId="77777777" w:rsidR="00764B9C" w:rsidRDefault="00764B9C" w:rsidP="005412BF">
      <w:pPr>
        <w:spacing w:after="0"/>
        <w:jc w:val="center"/>
        <w:rPr>
          <w:rFonts w:ascii="Calibri" w:hAnsi="Calibri"/>
          <w:bCs/>
          <w:sz w:val="20"/>
          <w:szCs w:val="20"/>
          <w:shd w:val="clear" w:color="auto" w:fill="FFFFFF"/>
        </w:rPr>
        <w:sectPr w:rsidR="00764B9C" w:rsidSect="005412BF">
          <w:pgSz w:w="12240" w:h="15840"/>
          <w:pgMar w:top="1296" w:right="1296" w:bottom="1296" w:left="1296" w:header="720" w:footer="720" w:gutter="0"/>
          <w:cols w:space="720"/>
          <w:docGrid w:linePitch="360"/>
        </w:sectPr>
      </w:pPr>
    </w:p>
    <w:p w14:paraId="7EB51F86" w14:textId="77777777" w:rsidR="001D1BCB" w:rsidRDefault="00082088" w:rsidP="005412BF">
      <w:pPr>
        <w:pStyle w:val="map-table-title"/>
        <w:jc w:val="center"/>
      </w:pPr>
      <w:r>
        <w:rPr>
          <w:noProof/>
        </w:rPr>
        <w:lastRenderedPageBreak/>
        <mc:AlternateContent>
          <mc:Choice Requires="wps">
            <w:drawing>
              <wp:anchor distT="0" distB="0" distL="114300" distR="114300" simplePos="0" relativeHeight="251667968" behindDoc="0" locked="0" layoutInCell="1" allowOverlap="1" wp14:anchorId="4297B7EF" wp14:editId="79FEDD77">
                <wp:simplePos x="0" y="0"/>
                <wp:positionH relativeFrom="column">
                  <wp:posOffset>5172075</wp:posOffset>
                </wp:positionH>
                <wp:positionV relativeFrom="paragraph">
                  <wp:posOffset>3114675</wp:posOffset>
                </wp:positionV>
                <wp:extent cx="826770" cy="297815"/>
                <wp:effectExtent l="1295400" t="38100" r="68580" b="349885"/>
                <wp:wrapNone/>
                <wp:docPr id="7850"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6770" cy="297815"/>
                        </a:xfrm>
                        <a:prstGeom prst="wedgeRectCallout">
                          <a:avLst>
                            <a:gd name="adj1" fmla="val -201382"/>
                            <a:gd name="adj2" fmla="val 131575"/>
                          </a:avLst>
                        </a:prstGeom>
                        <a:solidFill>
                          <a:srgbClr val="FFFFCC"/>
                        </a:solidFill>
                        <a:ln>
                          <a:solidFill>
                            <a:schemeClr val="tx1"/>
                          </a:solidFill>
                          <a:headEnd/>
                          <a:tailEnd/>
                        </a:ln>
                      </wps:spPr>
                      <wps:style>
                        <a:lnRef idx="1">
                          <a:schemeClr val="accent6"/>
                        </a:lnRef>
                        <a:fillRef idx="2">
                          <a:schemeClr val="accent6"/>
                        </a:fillRef>
                        <a:effectRef idx="1">
                          <a:schemeClr val="accent6"/>
                        </a:effectRef>
                        <a:fontRef idx="minor">
                          <a:schemeClr val="dk1"/>
                        </a:fontRef>
                      </wps:style>
                      <wps:txbx>
                        <w:txbxContent>
                          <w:p w14:paraId="4A5294F5" w14:textId="0D181371" w:rsidR="00417363" w:rsidRPr="00111A49" w:rsidRDefault="00417363" w:rsidP="001B52FF">
                            <w:pPr>
                              <w:spacing w:after="0" w:line="240" w:lineRule="auto"/>
                              <w:jc w:val="center"/>
                              <w:rPr>
                                <w:rFonts w:ascii="Arial" w:hAnsi="Arial" w:cs="Arial"/>
                                <w:sz w:val="18"/>
                                <w:szCs w:val="18"/>
                              </w:rPr>
                            </w:pPr>
                            <w:r>
                              <w:rPr>
                                <w:rFonts w:ascii="Arial" w:hAnsi="Arial" w:cs="Arial"/>
                                <w:sz w:val="18"/>
                                <w:szCs w:val="18"/>
                              </w:rPr>
                              <w:t>Pequit Brook</w:t>
                            </w:r>
                          </w:p>
                        </w:txbxContent>
                      </wps:txbx>
                      <wps:bodyPr rot="0" vert="horz" wrap="square" lIns="0" tIns="45720" rIns="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4297B7EF" id="_x0000_s1045" type="#_x0000_t61" style="position:absolute;left:0;text-align:left;margin-left:407.25pt;margin-top:245.25pt;width:65.1pt;height:23.4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" adj="-32699,39220" fillcolor="#ffc" strokecolor="black [3213]">
                <v:shadow on="t" color="black" opacity="24903f" origin=",.5" offset="0,.55556mm"/>
                <v:textbox inset="0,,0">
                  <w:txbxContent>
                    <w:p w14:paraId="4A5294F5" w14:textId="0D181371" w:rsidR="00417363" w:rsidRPr="00111A49" w:rsidRDefault="00417363" w:rsidP="001B52FF">
                      <w:pPr>
                        <w:spacing w:after="0" w:line="240" w:lineRule="auto"/>
                        <w:jc w:val="center"/>
                        <w:rPr>
                          <w:rFonts w:ascii="Arial" w:hAnsi="Arial" w:cs="Arial"/>
                          <w:sz w:val="18"/>
                          <w:szCs w:val="18"/>
                        </w:rPr>
                      </w:pPr>
                      <w:r>
                        <w:rPr>
                          <w:rFonts w:ascii="Arial" w:hAnsi="Arial" w:cs="Arial"/>
                          <w:sz w:val="18"/>
                          <w:szCs w:val="18"/>
                        </w:rPr>
                        <w:t>Pequit Brook</w:t>
                      </w:r>
                    </w:p>
                  </w:txbxContent>
                </v:textbox>
              </v:shape>
            </w:pict>
          </mc:Fallback>
        </mc:AlternateContent>
      </w:r>
      <w:r>
        <w:rPr>
          <w:noProof/>
        </w:rPr>
        <mc:AlternateContent>
          <mc:Choice Requires="wps">
            <w:drawing>
              <wp:anchor distT="0" distB="0" distL="114300" distR="114300" simplePos="0" relativeHeight="251671040" behindDoc="0" locked="0" layoutInCell="1" allowOverlap="1" wp14:anchorId="2E1BCC81" wp14:editId="41832088">
                <wp:simplePos x="0" y="0"/>
                <wp:positionH relativeFrom="column">
                  <wp:posOffset>1466850</wp:posOffset>
                </wp:positionH>
                <wp:positionV relativeFrom="paragraph">
                  <wp:posOffset>3924300</wp:posOffset>
                </wp:positionV>
                <wp:extent cx="715010" cy="297815"/>
                <wp:effectExtent l="57150" t="38100" r="751840" b="102235"/>
                <wp:wrapNone/>
                <wp:docPr id="7853"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5010" cy="297815"/>
                        </a:xfrm>
                        <a:prstGeom prst="wedgeRectCallout">
                          <a:avLst>
                            <a:gd name="adj1" fmla="val 144333"/>
                            <a:gd name="adj2" fmla="val 54761"/>
                          </a:avLst>
                        </a:prstGeom>
                        <a:solidFill>
                          <a:srgbClr val="FFFFCC"/>
                        </a:solidFill>
                        <a:ln>
                          <a:solidFill>
                            <a:schemeClr val="tx1"/>
                          </a:solidFill>
                          <a:headEnd/>
                          <a:tailEnd/>
                        </a:ln>
                      </wps:spPr>
                      <wps:style>
                        <a:lnRef idx="1">
                          <a:schemeClr val="accent6"/>
                        </a:lnRef>
                        <a:fillRef idx="2">
                          <a:schemeClr val="accent6"/>
                        </a:fillRef>
                        <a:effectRef idx="1">
                          <a:schemeClr val="accent6"/>
                        </a:effectRef>
                        <a:fontRef idx="minor">
                          <a:schemeClr val="dk1"/>
                        </a:fontRef>
                      </wps:style>
                      <wps:txbx>
                        <w:txbxContent>
                          <w:p w14:paraId="5550EF63" w14:textId="77777777" w:rsidR="00417363" w:rsidRPr="00111A49" w:rsidRDefault="00417363" w:rsidP="001B52FF">
                            <w:pPr>
                              <w:spacing w:after="0" w:line="240" w:lineRule="auto"/>
                              <w:jc w:val="center"/>
                              <w:rPr>
                                <w:rFonts w:ascii="Arial" w:hAnsi="Arial" w:cs="Arial"/>
                                <w:sz w:val="18"/>
                                <w:szCs w:val="18"/>
                              </w:rPr>
                            </w:pPr>
                            <w:r>
                              <w:rPr>
                                <w:rFonts w:ascii="Arial" w:hAnsi="Arial" w:cs="Arial"/>
                                <w:sz w:val="18"/>
                                <w:szCs w:val="18"/>
                              </w:rPr>
                              <w:t>Canton_08</w:t>
                            </w:r>
                          </w:p>
                        </w:txbxContent>
                      </wps:txbx>
                      <wps:bodyPr rot="0" vert="horz" wrap="square" lIns="0" tIns="45720" rIns="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2E1BCC81" id="_x0000_s1046" type="#_x0000_t61" style="position:absolute;left:0;text-align:left;margin-left:115.5pt;margin-top:309pt;width:56.3pt;height:23.4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" adj="41976,22628" fillcolor="#ffc" strokecolor="black [3213]">
                <v:shadow on="t" color="black" opacity="24903f" origin=",.5" offset="0,.55556mm"/>
                <v:textbox inset="0,,0">
                  <w:txbxContent>
                    <w:p w14:paraId="5550EF63" w14:textId="77777777" w:rsidR="00417363" w:rsidRPr="00111A49" w:rsidRDefault="00417363" w:rsidP="001B52FF">
                      <w:pPr>
                        <w:spacing w:after="0" w:line="240" w:lineRule="auto"/>
                        <w:jc w:val="center"/>
                        <w:rPr>
                          <w:rFonts w:ascii="Arial" w:hAnsi="Arial" w:cs="Arial"/>
                          <w:sz w:val="18"/>
                          <w:szCs w:val="18"/>
                        </w:rPr>
                      </w:pPr>
                      <w:r>
                        <w:rPr>
                          <w:rFonts w:ascii="Arial" w:hAnsi="Arial" w:cs="Arial"/>
                          <w:sz w:val="18"/>
                          <w:szCs w:val="18"/>
                        </w:rPr>
                        <w:t>Canton_08</w:t>
                      </w:r>
                    </w:p>
                  </w:txbxContent>
                </v:textbox>
              </v:shape>
            </w:pict>
          </mc:Fallback>
        </mc:AlternateContent>
      </w:r>
      <w:r>
        <w:rPr>
          <w:noProof/>
        </w:rPr>
        <mc:AlternateContent>
          <mc:Choice Requires="wps">
            <w:drawing>
              <wp:anchor distT="0" distB="0" distL="114300" distR="114300" simplePos="0" relativeHeight="251673088" behindDoc="0" locked="0" layoutInCell="1" allowOverlap="1" wp14:anchorId="606F9FE2" wp14:editId="5E83D673">
                <wp:simplePos x="0" y="0"/>
                <wp:positionH relativeFrom="column">
                  <wp:posOffset>2067560</wp:posOffset>
                </wp:positionH>
                <wp:positionV relativeFrom="paragraph">
                  <wp:posOffset>4683125</wp:posOffset>
                </wp:positionV>
                <wp:extent cx="933450" cy="524510"/>
                <wp:effectExtent l="57150" t="228600" r="152400" b="104140"/>
                <wp:wrapNone/>
                <wp:docPr id="7855"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3450" cy="524510"/>
                        </a:xfrm>
                        <a:prstGeom prst="wedgeRectCallout">
                          <a:avLst>
                            <a:gd name="adj1" fmla="val 60125"/>
                            <a:gd name="adj2" fmla="val -87542"/>
                          </a:avLst>
                        </a:prstGeom>
                        <a:solidFill>
                          <a:srgbClr val="FFFFCC"/>
                        </a:solidFill>
                        <a:ln>
                          <a:solidFill>
                            <a:schemeClr val="tx1"/>
                          </a:solidFill>
                          <a:headEnd/>
                          <a:tailEnd/>
                        </a:ln>
                      </wps:spPr>
                      <wps:style>
                        <a:lnRef idx="1">
                          <a:schemeClr val="accent6"/>
                        </a:lnRef>
                        <a:fillRef idx="2">
                          <a:schemeClr val="accent6"/>
                        </a:fillRef>
                        <a:effectRef idx="1">
                          <a:schemeClr val="accent6"/>
                        </a:effectRef>
                        <a:fontRef idx="minor">
                          <a:schemeClr val="dk1"/>
                        </a:fontRef>
                      </wps:style>
                      <wps:txbx>
                        <w:txbxContent>
                          <w:p w14:paraId="72072570" w14:textId="77777777" w:rsidR="00417363" w:rsidRPr="00111A49" w:rsidRDefault="00417363" w:rsidP="001B52FF">
                            <w:pPr>
                              <w:spacing w:after="0" w:line="240" w:lineRule="auto"/>
                              <w:jc w:val="center"/>
                              <w:rPr>
                                <w:rFonts w:ascii="Arial" w:hAnsi="Arial" w:cs="Arial"/>
                                <w:sz w:val="18"/>
                                <w:szCs w:val="18"/>
                              </w:rPr>
                            </w:pPr>
                            <w:r>
                              <w:rPr>
                                <w:rFonts w:ascii="Arial" w:hAnsi="Arial" w:cs="Arial"/>
                                <w:sz w:val="18"/>
                                <w:szCs w:val="18"/>
                              </w:rPr>
                              <w:t>Approximate Watershed Boundary</w:t>
                            </w:r>
                          </w:p>
                        </w:txbxContent>
                      </wps:txbx>
                      <wps:bodyPr rot="0" vert="horz" wrap="square" lIns="0" tIns="45720" rIns="0" bIns="45720" anchor="ctr" anchorCtr="0" upright="1">
                        <a:noAutofit/>
                      </wps:bodyPr>
                    </wps:wsp>
                  </a:graphicData>
                </a:graphic>
                <wp14:sizeRelV relativeFrom="margin">
                  <wp14:pctHeight>0</wp14:pctHeight>
                </wp14:sizeRelV>
              </wp:anchor>
            </w:drawing>
          </mc:Choice>
          <mc:Fallback>
            <w:pict>
              <v:shape w14:anchorId="606F9FE2" id="_x0000_s1047" type="#_x0000_t61" style="position:absolute;left:0;text-align:left;margin-left:162.8pt;margin-top:368.75pt;width:73.5pt;height:41.3pt;z-index:2516730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" adj="23787,-8109" fillcolor="#ffc" strokecolor="black [3213]">
                <v:shadow on="t" color="black" opacity="24903f" origin=",.5" offset="0,.55556mm"/>
                <v:textbox inset="0,,0">
                  <w:txbxContent>
                    <w:p w14:paraId="72072570" w14:textId="77777777" w:rsidR="00417363" w:rsidRPr="00111A49" w:rsidRDefault="00417363" w:rsidP="001B52FF">
                      <w:pPr>
                        <w:spacing w:after="0" w:line="240" w:lineRule="auto"/>
                        <w:jc w:val="center"/>
                        <w:rPr>
                          <w:rFonts w:ascii="Arial" w:hAnsi="Arial" w:cs="Arial"/>
                          <w:sz w:val="18"/>
                          <w:szCs w:val="18"/>
                        </w:rPr>
                      </w:pPr>
                      <w:r>
                        <w:rPr>
                          <w:rFonts w:ascii="Arial" w:hAnsi="Arial" w:cs="Arial"/>
                          <w:sz w:val="18"/>
                          <w:szCs w:val="18"/>
                        </w:rPr>
                        <w:t>Approximate Watershed Boundary</w:t>
                      </w:r>
                    </w:p>
                  </w:txbxContent>
                </v:textbox>
              </v:shape>
            </w:pict>
          </mc:Fallback>
        </mc:AlternateContent>
      </w:r>
      <w:r>
        <w:rPr>
          <w:noProof/>
        </w:rPr>
        <mc:AlternateContent>
          <mc:Choice Requires="wps">
            <w:drawing>
              <wp:anchor distT="0" distB="0" distL="114300" distR="114300" simplePos="0" relativeHeight="251666944" behindDoc="0" locked="0" layoutInCell="1" allowOverlap="1" wp14:anchorId="07753183" wp14:editId="02C6D9D7">
                <wp:simplePos x="0" y="0"/>
                <wp:positionH relativeFrom="column">
                  <wp:posOffset>3134995</wp:posOffset>
                </wp:positionH>
                <wp:positionV relativeFrom="paragraph">
                  <wp:posOffset>4835525</wp:posOffset>
                </wp:positionV>
                <wp:extent cx="906145" cy="365760"/>
                <wp:effectExtent l="57150" t="628650" r="84455" b="91440"/>
                <wp:wrapNone/>
                <wp:docPr id="7849"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6145" cy="365760"/>
                        </a:xfrm>
                        <a:prstGeom prst="wedgeRectCallout">
                          <a:avLst>
                            <a:gd name="adj1" fmla="val 18641"/>
                            <a:gd name="adj2" fmla="val -214202"/>
                          </a:avLst>
                        </a:prstGeom>
                        <a:solidFill>
                          <a:srgbClr val="FFFFCC"/>
                        </a:solidFill>
                        <a:ln>
                          <a:solidFill>
                            <a:schemeClr val="tx1"/>
                          </a:solidFill>
                          <a:headEnd/>
                          <a:tailEnd/>
                        </a:ln>
                      </wps:spPr>
                      <wps:style>
                        <a:lnRef idx="1">
                          <a:schemeClr val="accent6"/>
                        </a:lnRef>
                        <a:fillRef idx="2">
                          <a:schemeClr val="accent6"/>
                        </a:fillRef>
                        <a:effectRef idx="1">
                          <a:schemeClr val="accent6"/>
                        </a:effectRef>
                        <a:fontRef idx="minor">
                          <a:schemeClr val="dk1"/>
                        </a:fontRef>
                      </wps:style>
                      <wps:txbx>
                        <w:txbxContent>
                          <w:p w14:paraId="537BE825" w14:textId="77777777" w:rsidR="00417363" w:rsidRPr="00111A49" w:rsidRDefault="00417363" w:rsidP="001B52FF">
                            <w:pPr>
                              <w:spacing w:after="0" w:line="240" w:lineRule="auto"/>
                              <w:jc w:val="center"/>
                              <w:rPr>
                                <w:rFonts w:ascii="Arial" w:hAnsi="Arial" w:cs="Arial"/>
                                <w:sz w:val="18"/>
                                <w:szCs w:val="18"/>
                              </w:rPr>
                            </w:pPr>
                            <w:r>
                              <w:rPr>
                                <w:rFonts w:ascii="Arial" w:hAnsi="Arial" w:cs="Arial"/>
                                <w:sz w:val="18"/>
                                <w:szCs w:val="18"/>
                              </w:rPr>
                              <w:t>Beaver Meadow Brook</w:t>
                            </w:r>
                          </w:p>
                        </w:txbxContent>
                      </wps:txbx>
                      <wps:bodyPr rot="0" vert="horz" wrap="square" lIns="0" tIns="45720" rIns="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07753183" id="_x0000_s1048" type="#_x0000_t61" style="position:absolute;left:0;text-align:left;margin-left:246.85pt;margin-top:380.75pt;width:71.35pt;height:28.8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" adj="14826,-35468" fillcolor="#ffc" strokecolor="black [3213]">
                <v:shadow on="t" color="black" opacity="24903f" origin=",.5" offset="0,.55556mm"/>
                <v:textbox inset="0,,0">
                  <w:txbxContent>
                    <w:p w14:paraId="537BE825" w14:textId="77777777" w:rsidR="00417363" w:rsidRPr="00111A49" w:rsidRDefault="00417363" w:rsidP="001B52FF">
                      <w:pPr>
                        <w:spacing w:after="0" w:line="240" w:lineRule="auto"/>
                        <w:jc w:val="center"/>
                        <w:rPr>
                          <w:rFonts w:ascii="Arial" w:hAnsi="Arial" w:cs="Arial"/>
                          <w:sz w:val="18"/>
                          <w:szCs w:val="18"/>
                        </w:rPr>
                      </w:pPr>
                      <w:r>
                        <w:rPr>
                          <w:rFonts w:ascii="Arial" w:hAnsi="Arial" w:cs="Arial"/>
                          <w:sz w:val="18"/>
                          <w:szCs w:val="18"/>
                        </w:rPr>
                        <w:t>Beaver Meadow Brook</w:t>
                      </w:r>
                    </w:p>
                  </w:txbxContent>
                </v:textbox>
              </v:shape>
            </w:pict>
          </mc:Fallback>
        </mc:AlternateContent>
      </w:r>
      <w:r>
        <w:rPr>
          <w:noProof/>
        </w:rPr>
        <mc:AlternateContent>
          <mc:Choice Requires="wps">
            <w:drawing>
              <wp:anchor distT="0" distB="0" distL="114300" distR="114300" simplePos="0" relativeHeight="251664896" behindDoc="0" locked="0" layoutInCell="1" allowOverlap="1" wp14:anchorId="3479B6DF" wp14:editId="219FBB57">
                <wp:simplePos x="0" y="0"/>
                <wp:positionH relativeFrom="column">
                  <wp:posOffset>2571750</wp:posOffset>
                </wp:positionH>
                <wp:positionV relativeFrom="paragraph">
                  <wp:posOffset>2600326</wp:posOffset>
                </wp:positionV>
                <wp:extent cx="2636982" cy="2305050"/>
                <wp:effectExtent l="0" t="0" r="11430" b="19050"/>
                <wp:wrapNone/>
                <wp:docPr id="7848" name="Freeform: Shape 7848"/>
                <wp:cNvGraphicFramePr/>
                <a:graphic xmlns:a="http://schemas.openxmlformats.org/drawingml/2006/main">
                  <a:graphicData uri="http://schemas.microsoft.com/office/word/2010/wordprocessingShape">
                    <wps:wsp>
                      <wps:cNvSpPr/>
                      <wps:spPr>
                        <a:xfrm>
                          <a:off x="0" y="0"/>
                          <a:ext cx="2636982" cy="2305050"/>
                        </a:xfrm>
                        <a:custGeom>
                          <a:avLst/>
                          <a:gdLst>
                            <a:gd name="connsiteX0" fmla="*/ 27829 w 2572246"/>
                            <a:gd name="connsiteY0" fmla="*/ 1502796 h 2361537"/>
                            <a:gd name="connsiteX1" fmla="*/ 0 w 2572246"/>
                            <a:gd name="connsiteY1" fmla="*/ 1387502 h 2361537"/>
                            <a:gd name="connsiteX2" fmla="*/ 95415 w 2572246"/>
                            <a:gd name="connsiteY2" fmla="*/ 1292087 h 2361537"/>
                            <a:gd name="connsiteX3" fmla="*/ 59634 w 2572246"/>
                            <a:gd name="connsiteY3" fmla="*/ 1236428 h 2361537"/>
                            <a:gd name="connsiteX4" fmla="*/ 151074 w 2572246"/>
                            <a:gd name="connsiteY4" fmla="*/ 894522 h 2361537"/>
                            <a:gd name="connsiteX5" fmla="*/ 174928 w 2572246"/>
                            <a:gd name="connsiteY5" fmla="*/ 886570 h 2361537"/>
                            <a:gd name="connsiteX6" fmla="*/ 198782 w 2572246"/>
                            <a:gd name="connsiteY6" fmla="*/ 830911 h 2361537"/>
                            <a:gd name="connsiteX7" fmla="*/ 238539 w 2572246"/>
                            <a:gd name="connsiteY7" fmla="*/ 811033 h 2361537"/>
                            <a:gd name="connsiteX8" fmla="*/ 262393 w 2572246"/>
                            <a:gd name="connsiteY8" fmla="*/ 727544 h 2361537"/>
                            <a:gd name="connsiteX9" fmla="*/ 230587 w 2572246"/>
                            <a:gd name="connsiteY9" fmla="*/ 663934 h 2361537"/>
                            <a:gd name="connsiteX10" fmla="*/ 433346 w 2572246"/>
                            <a:gd name="connsiteY10" fmla="*/ 485029 h 2361537"/>
                            <a:gd name="connsiteX11" fmla="*/ 584420 w 2572246"/>
                            <a:gd name="connsiteY11" fmla="*/ 453224 h 2361537"/>
                            <a:gd name="connsiteX12" fmla="*/ 735495 w 2572246"/>
                            <a:gd name="connsiteY12" fmla="*/ 365760 h 2361537"/>
                            <a:gd name="connsiteX13" fmla="*/ 767300 w 2572246"/>
                            <a:gd name="connsiteY13" fmla="*/ 409492 h 2361537"/>
                            <a:gd name="connsiteX14" fmla="*/ 811033 w 2572246"/>
                            <a:gd name="connsiteY14" fmla="*/ 417443 h 2361537"/>
                            <a:gd name="connsiteX15" fmla="*/ 870667 w 2572246"/>
                            <a:gd name="connsiteY15" fmla="*/ 429370 h 2361537"/>
                            <a:gd name="connsiteX16" fmla="*/ 1037645 w 2572246"/>
                            <a:gd name="connsiteY16" fmla="*/ 326003 h 2361537"/>
                            <a:gd name="connsiteX17" fmla="*/ 1029693 w 2572246"/>
                            <a:gd name="connsiteY17" fmla="*/ 270344 h 2361537"/>
                            <a:gd name="connsiteX18" fmla="*/ 1077401 w 2572246"/>
                            <a:gd name="connsiteY18" fmla="*/ 258417 h 2361537"/>
                            <a:gd name="connsiteX19" fmla="*/ 1216549 w 2572246"/>
                            <a:gd name="connsiteY19" fmla="*/ 262393 h 2361537"/>
                            <a:gd name="connsiteX20" fmla="*/ 1415332 w 2572246"/>
                            <a:gd name="connsiteY20" fmla="*/ 135172 h 2361537"/>
                            <a:gd name="connsiteX21" fmla="*/ 1447137 w 2572246"/>
                            <a:gd name="connsiteY21" fmla="*/ 95415 h 2361537"/>
                            <a:gd name="connsiteX22" fmla="*/ 1578333 w 2572246"/>
                            <a:gd name="connsiteY22" fmla="*/ 103367 h 2361537"/>
                            <a:gd name="connsiteX23" fmla="*/ 1697603 w 2572246"/>
                            <a:gd name="connsiteY23" fmla="*/ 55659 h 2361537"/>
                            <a:gd name="connsiteX24" fmla="*/ 1808921 w 2572246"/>
                            <a:gd name="connsiteY24" fmla="*/ 71562 h 2361537"/>
                            <a:gd name="connsiteX25" fmla="*/ 1892410 w 2572246"/>
                            <a:gd name="connsiteY25" fmla="*/ 15902 h 2361537"/>
                            <a:gd name="connsiteX26" fmla="*/ 1936142 w 2572246"/>
                            <a:gd name="connsiteY26" fmla="*/ 7951 h 2361537"/>
                            <a:gd name="connsiteX27" fmla="*/ 2019631 w 2572246"/>
                            <a:gd name="connsiteY27" fmla="*/ 47708 h 2361537"/>
                            <a:gd name="connsiteX28" fmla="*/ 2079266 w 2572246"/>
                            <a:gd name="connsiteY28" fmla="*/ 0 h 2361537"/>
                            <a:gd name="connsiteX29" fmla="*/ 2142876 w 2572246"/>
                            <a:gd name="connsiteY29" fmla="*/ 3975 h 2361537"/>
                            <a:gd name="connsiteX30" fmla="*/ 2154803 w 2572246"/>
                            <a:gd name="connsiteY30" fmla="*/ 91440 h 2361537"/>
                            <a:gd name="connsiteX31" fmla="*/ 2095168 w 2572246"/>
                            <a:gd name="connsiteY31" fmla="*/ 186855 h 2361537"/>
                            <a:gd name="connsiteX32" fmla="*/ 2027582 w 2572246"/>
                            <a:gd name="connsiteY32" fmla="*/ 198782 h 2361537"/>
                            <a:gd name="connsiteX33" fmla="*/ 2226365 w 2572246"/>
                            <a:gd name="connsiteY33" fmla="*/ 564542 h 2361537"/>
                            <a:gd name="connsiteX34" fmla="*/ 2266121 w 2572246"/>
                            <a:gd name="connsiteY34" fmla="*/ 528762 h 2361537"/>
                            <a:gd name="connsiteX35" fmla="*/ 2369488 w 2572246"/>
                            <a:gd name="connsiteY35" fmla="*/ 520810 h 2361537"/>
                            <a:gd name="connsiteX36" fmla="*/ 2441050 w 2572246"/>
                            <a:gd name="connsiteY36" fmla="*/ 659958 h 2361537"/>
                            <a:gd name="connsiteX37" fmla="*/ 2425147 w 2572246"/>
                            <a:gd name="connsiteY37" fmla="*/ 719593 h 2361537"/>
                            <a:gd name="connsiteX38" fmla="*/ 2532490 w 2572246"/>
                            <a:gd name="connsiteY38" fmla="*/ 882595 h 2361537"/>
                            <a:gd name="connsiteX39" fmla="*/ 2556344 w 2572246"/>
                            <a:gd name="connsiteY39" fmla="*/ 882595 h 2361537"/>
                            <a:gd name="connsiteX40" fmla="*/ 2572246 w 2572246"/>
                            <a:gd name="connsiteY40" fmla="*/ 989937 h 2361537"/>
                            <a:gd name="connsiteX41" fmla="*/ 2524539 w 2572246"/>
                            <a:gd name="connsiteY41" fmla="*/ 1009815 h 2361537"/>
                            <a:gd name="connsiteX42" fmla="*/ 2460928 w 2572246"/>
                            <a:gd name="connsiteY42" fmla="*/ 1009815 h 2361537"/>
                            <a:gd name="connsiteX43" fmla="*/ 2393342 w 2572246"/>
                            <a:gd name="connsiteY43" fmla="*/ 1037645 h 2361537"/>
                            <a:gd name="connsiteX44" fmla="*/ 2405269 w 2572246"/>
                            <a:gd name="connsiteY44" fmla="*/ 1101255 h 2361537"/>
                            <a:gd name="connsiteX45" fmla="*/ 2305878 w 2572246"/>
                            <a:gd name="connsiteY45" fmla="*/ 1172817 h 2361537"/>
                            <a:gd name="connsiteX46" fmla="*/ 2313829 w 2572246"/>
                            <a:gd name="connsiteY46" fmla="*/ 1319916 h 2361537"/>
                            <a:gd name="connsiteX47" fmla="*/ 2198535 w 2572246"/>
                            <a:gd name="connsiteY47" fmla="*/ 1455088 h 2361537"/>
                            <a:gd name="connsiteX48" fmla="*/ 2170706 w 2572246"/>
                            <a:gd name="connsiteY48" fmla="*/ 1570382 h 2361537"/>
                            <a:gd name="connsiteX49" fmla="*/ 2226365 w 2572246"/>
                            <a:gd name="connsiteY49" fmla="*/ 1709530 h 2361537"/>
                            <a:gd name="connsiteX50" fmla="*/ 2162754 w 2572246"/>
                            <a:gd name="connsiteY50" fmla="*/ 1729408 h 2361537"/>
                            <a:gd name="connsiteX51" fmla="*/ 2142876 w 2572246"/>
                            <a:gd name="connsiteY51" fmla="*/ 1761214 h 2361537"/>
                            <a:gd name="connsiteX52" fmla="*/ 2059387 w 2572246"/>
                            <a:gd name="connsiteY52" fmla="*/ 1761214 h 2361537"/>
                            <a:gd name="connsiteX53" fmla="*/ 2027582 w 2572246"/>
                            <a:gd name="connsiteY53" fmla="*/ 1808922 h 2361537"/>
                            <a:gd name="connsiteX54" fmla="*/ 1999753 w 2572246"/>
                            <a:gd name="connsiteY54" fmla="*/ 1816873 h 2361537"/>
                            <a:gd name="connsiteX55" fmla="*/ 1987826 w 2572246"/>
                            <a:gd name="connsiteY55" fmla="*/ 1757238 h 2361537"/>
                            <a:gd name="connsiteX56" fmla="*/ 1963972 w 2572246"/>
                            <a:gd name="connsiteY56" fmla="*/ 1761214 h 2361537"/>
                            <a:gd name="connsiteX57" fmla="*/ 1924215 w 2572246"/>
                            <a:gd name="connsiteY57" fmla="*/ 1745311 h 2361537"/>
                            <a:gd name="connsiteX58" fmla="*/ 1924215 w 2572246"/>
                            <a:gd name="connsiteY58" fmla="*/ 1701579 h 2361537"/>
                            <a:gd name="connsiteX59" fmla="*/ 1900361 w 2572246"/>
                            <a:gd name="connsiteY59" fmla="*/ 1757238 h 2361537"/>
                            <a:gd name="connsiteX60" fmla="*/ 1896386 w 2572246"/>
                            <a:gd name="connsiteY60" fmla="*/ 1868556 h 2361537"/>
                            <a:gd name="connsiteX61" fmla="*/ 1932166 w 2572246"/>
                            <a:gd name="connsiteY61" fmla="*/ 1900362 h 2361537"/>
                            <a:gd name="connsiteX62" fmla="*/ 1904337 w 2572246"/>
                            <a:gd name="connsiteY62" fmla="*/ 1916264 h 2361537"/>
                            <a:gd name="connsiteX63" fmla="*/ 1908313 w 2572246"/>
                            <a:gd name="connsiteY63" fmla="*/ 1999753 h 2361537"/>
                            <a:gd name="connsiteX64" fmla="*/ 1932166 w 2572246"/>
                            <a:gd name="connsiteY64" fmla="*/ 2011680 h 2361537"/>
                            <a:gd name="connsiteX65" fmla="*/ 1896386 w 2572246"/>
                            <a:gd name="connsiteY65" fmla="*/ 2087217 h 2361537"/>
                            <a:gd name="connsiteX66" fmla="*/ 1908313 w 2572246"/>
                            <a:gd name="connsiteY66" fmla="*/ 2142876 h 2361537"/>
                            <a:gd name="connsiteX67" fmla="*/ 1940118 w 2572246"/>
                            <a:gd name="connsiteY67" fmla="*/ 2178657 h 2361537"/>
                            <a:gd name="connsiteX68" fmla="*/ 1685676 w 2572246"/>
                            <a:gd name="connsiteY68" fmla="*/ 2361537 h 2361537"/>
                            <a:gd name="connsiteX69" fmla="*/ 1614114 w 2572246"/>
                            <a:gd name="connsiteY69" fmla="*/ 2274073 h 2361537"/>
                            <a:gd name="connsiteX70" fmla="*/ 1459064 w 2572246"/>
                            <a:gd name="connsiteY70" fmla="*/ 2214438 h 2361537"/>
                            <a:gd name="connsiteX71" fmla="*/ 1435210 w 2572246"/>
                            <a:gd name="connsiteY71" fmla="*/ 2119022 h 2361537"/>
                            <a:gd name="connsiteX72" fmla="*/ 1347746 w 2572246"/>
                            <a:gd name="connsiteY72" fmla="*/ 2087217 h 2361537"/>
                            <a:gd name="connsiteX73" fmla="*/ 1236427 w 2572246"/>
                            <a:gd name="connsiteY73" fmla="*/ 2230341 h 2361537"/>
                            <a:gd name="connsiteX74" fmla="*/ 1200646 w 2572246"/>
                            <a:gd name="connsiteY74" fmla="*/ 2222389 h 2361537"/>
                            <a:gd name="connsiteX75" fmla="*/ 1164866 w 2572246"/>
                            <a:gd name="connsiteY75" fmla="*/ 2226365 h 2361537"/>
                            <a:gd name="connsiteX76" fmla="*/ 938253 w 2572246"/>
                            <a:gd name="connsiteY76" fmla="*/ 2138901 h 2361537"/>
                            <a:gd name="connsiteX77" fmla="*/ 846813 w 2572246"/>
                            <a:gd name="connsiteY77" fmla="*/ 1912288 h 2361537"/>
                            <a:gd name="connsiteX78" fmla="*/ 715617 w 2572246"/>
                            <a:gd name="connsiteY78" fmla="*/ 1944094 h 2361537"/>
                            <a:gd name="connsiteX79" fmla="*/ 667909 w 2572246"/>
                            <a:gd name="connsiteY79" fmla="*/ 1900362 h 2361537"/>
                            <a:gd name="connsiteX80" fmla="*/ 536713 w 2572246"/>
                            <a:gd name="connsiteY80" fmla="*/ 1952045 h 2361537"/>
                            <a:gd name="connsiteX81" fmla="*/ 485029 w 2572246"/>
                            <a:gd name="connsiteY81" fmla="*/ 1844702 h 2361537"/>
                            <a:gd name="connsiteX82" fmla="*/ 437321 w 2572246"/>
                            <a:gd name="connsiteY82" fmla="*/ 1848678 h 2361537"/>
                            <a:gd name="connsiteX83" fmla="*/ 425394 w 2572246"/>
                            <a:gd name="connsiteY83" fmla="*/ 1912288 h 2361537"/>
                            <a:gd name="connsiteX84" fmla="*/ 361784 w 2572246"/>
                            <a:gd name="connsiteY84" fmla="*/ 1936142 h 2361537"/>
                            <a:gd name="connsiteX85" fmla="*/ 250466 w 2572246"/>
                            <a:gd name="connsiteY85" fmla="*/ 1908313 h 2361537"/>
                            <a:gd name="connsiteX86" fmla="*/ 159026 w 2572246"/>
                            <a:gd name="connsiteY86" fmla="*/ 1812897 h 2361537"/>
                            <a:gd name="connsiteX87" fmla="*/ 35780 w 2572246"/>
                            <a:gd name="connsiteY87" fmla="*/ 1804946 h 2361537"/>
                            <a:gd name="connsiteX88" fmla="*/ 39756 w 2572246"/>
                            <a:gd name="connsiteY88" fmla="*/ 1681701 h 2361537"/>
                            <a:gd name="connsiteX89" fmla="*/ 79513 w 2572246"/>
                            <a:gd name="connsiteY89" fmla="*/ 1633993 h 2361537"/>
                            <a:gd name="connsiteX90" fmla="*/ 71561 w 2572246"/>
                            <a:gd name="connsiteY90" fmla="*/ 1546528 h 2361537"/>
                            <a:gd name="connsiteX91" fmla="*/ 27829 w 2572246"/>
                            <a:gd name="connsiteY91" fmla="*/ 1502796 h 236153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Lst>
                          <a:rect l="l" t="t" r="r" b="b"/>
                          <a:pathLst>
                            <a:path w="2572246" h="2361537">
                              <a:moveTo>
                                <a:pt x="27829" y="1502796"/>
                              </a:moveTo>
                              <a:lnTo>
                                <a:pt x="0" y="1387502"/>
                              </a:lnTo>
                              <a:lnTo>
                                <a:pt x="95415" y="1292087"/>
                              </a:lnTo>
                              <a:lnTo>
                                <a:pt x="59634" y="1236428"/>
                              </a:lnTo>
                              <a:lnTo>
                                <a:pt x="151074" y="894522"/>
                              </a:lnTo>
                              <a:lnTo>
                                <a:pt x="174928" y="886570"/>
                              </a:lnTo>
                              <a:lnTo>
                                <a:pt x="198782" y="830911"/>
                              </a:lnTo>
                              <a:lnTo>
                                <a:pt x="238539" y="811033"/>
                              </a:lnTo>
                              <a:lnTo>
                                <a:pt x="262393" y="727544"/>
                              </a:lnTo>
                              <a:lnTo>
                                <a:pt x="230587" y="663934"/>
                              </a:lnTo>
                              <a:lnTo>
                                <a:pt x="433346" y="485029"/>
                              </a:lnTo>
                              <a:lnTo>
                                <a:pt x="584420" y="453224"/>
                              </a:lnTo>
                              <a:lnTo>
                                <a:pt x="735495" y="365760"/>
                              </a:lnTo>
                              <a:lnTo>
                                <a:pt x="767300" y="409492"/>
                              </a:lnTo>
                              <a:lnTo>
                                <a:pt x="811033" y="417443"/>
                              </a:lnTo>
                              <a:lnTo>
                                <a:pt x="870667" y="429370"/>
                              </a:lnTo>
                              <a:lnTo>
                                <a:pt x="1037645" y="326003"/>
                              </a:lnTo>
                              <a:lnTo>
                                <a:pt x="1029693" y="270344"/>
                              </a:lnTo>
                              <a:lnTo>
                                <a:pt x="1077401" y="258417"/>
                              </a:lnTo>
                              <a:lnTo>
                                <a:pt x="1216549" y="262393"/>
                              </a:lnTo>
                              <a:lnTo>
                                <a:pt x="1415332" y="135172"/>
                              </a:lnTo>
                              <a:lnTo>
                                <a:pt x="1447137" y="95415"/>
                              </a:lnTo>
                              <a:lnTo>
                                <a:pt x="1578333" y="103367"/>
                              </a:lnTo>
                              <a:lnTo>
                                <a:pt x="1697603" y="55659"/>
                              </a:lnTo>
                              <a:lnTo>
                                <a:pt x="1808921" y="71562"/>
                              </a:lnTo>
                              <a:lnTo>
                                <a:pt x="1892410" y="15902"/>
                              </a:lnTo>
                              <a:lnTo>
                                <a:pt x="1936142" y="7951"/>
                              </a:lnTo>
                              <a:lnTo>
                                <a:pt x="2019631" y="47708"/>
                              </a:lnTo>
                              <a:lnTo>
                                <a:pt x="2079266" y="0"/>
                              </a:lnTo>
                              <a:lnTo>
                                <a:pt x="2142876" y="3975"/>
                              </a:lnTo>
                              <a:lnTo>
                                <a:pt x="2154803" y="91440"/>
                              </a:lnTo>
                              <a:lnTo>
                                <a:pt x="2095168" y="186855"/>
                              </a:lnTo>
                              <a:lnTo>
                                <a:pt x="2027582" y="198782"/>
                              </a:lnTo>
                              <a:lnTo>
                                <a:pt x="2226365" y="564542"/>
                              </a:lnTo>
                              <a:lnTo>
                                <a:pt x="2266121" y="528762"/>
                              </a:lnTo>
                              <a:lnTo>
                                <a:pt x="2369488" y="520810"/>
                              </a:lnTo>
                              <a:lnTo>
                                <a:pt x="2441050" y="659958"/>
                              </a:lnTo>
                              <a:lnTo>
                                <a:pt x="2425147" y="719593"/>
                              </a:lnTo>
                              <a:lnTo>
                                <a:pt x="2532490" y="882595"/>
                              </a:lnTo>
                              <a:lnTo>
                                <a:pt x="2556344" y="882595"/>
                              </a:lnTo>
                              <a:lnTo>
                                <a:pt x="2572246" y="989937"/>
                              </a:lnTo>
                              <a:lnTo>
                                <a:pt x="2524539" y="1009815"/>
                              </a:lnTo>
                              <a:lnTo>
                                <a:pt x="2460928" y="1009815"/>
                              </a:lnTo>
                              <a:lnTo>
                                <a:pt x="2393342" y="1037645"/>
                              </a:lnTo>
                              <a:lnTo>
                                <a:pt x="2405269" y="1101255"/>
                              </a:lnTo>
                              <a:lnTo>
                                <a:pt x="2305878" y="1172817"/>
                              </a:lnTo>
                              <a:lnTo>
                                <a:pt x="2313829" y="1319916"/>
                              </a:lnTo>
                              <a:lnTo>
                                <a:pt x="2198535" y="1455088"/>
                              </a:lnTo>
                              <a:lnTo>
                                <a:pt x="2170706" y="1570382"/>
                              </a:lnTo>
                              <a:lnTo>
                                <a:pt x="2226365" y="1709530"/>
                              </a:lnTo>
                              <a:lnTo>
                                <a:pt x="2162754" y="1729408"/>
                              </a:lnTo>
                              <a:lnTo>
                                <a:pt x="2142876" y="1761214"/>
                              </a:lnTo>
                              <a:lnTo>
                                <a:pt x="2059387" y="1761214"/>
                              </a:lnTo>
                              <a:lnTo>
                                <a:pt x="2027582" y="1808922"/>
                              </a:lnTo>
                              <a:lnTo>
                                <a:pt x="1999753" y="1816873"/>
                              </a:lnTo>
                              <a:lnTo>
                                <a:pt x="1987826" y="1757238"/>
                              </a:lnTo>
                              <a:lnTo>
                                <a:pt x="1963972" y="1761214"/>
                              </a:lnTo>
                              <a:lnTo>
                                <a:pt x="1924215" y="1745311"/>
                              </a:lnTo>
                              <a:lnTo>
                                <a:pt x="1924215" y="1701579"/>
                              </a:lnTo>
                              <a:lnTo>
                                <a:pt x="1900361" y="1757238"/>
                              </a:lnTo>
                              <a:lnTo>
                                <a:pt x="1896386" y="1868556"/>
                              </a:lnTo>
                              <a:lnTo>
                                <a:pt x="1932166" y="1900362"/>
                              </a:lnTo>
                              <a:lnTo>
                                <a:pt x="1904337" y="1916264"/>
                              </a:lnTo>
                              <a:lnTo>
                                <a:pt x="1908313" y="1999753"/>
                              </a:lnTo>
                              <a:lnTo>
                                <a:pt x="1932166" y="2011680"/>
                              </a:lnTo>
                              <a:lnTo>
                                <a:pt x="1896386" y="2087217"/>
                              </a:lnTo>
                              <a:lnTo>
                                <a:pt x="1908313" y="2142876"/>
                              </a:lnTo>
                              <a:lnTo>
                                <a:pt x="1940118" y="2178657"/>
                              </a:lnTo>
                              <a:lnTo>
                                <a:pt x="1685676" y="2361537"/>
                              </a:lnTo>
                              <a:lnTo>
                                <a:pt x="1614114" y="2274073"/>
                              </a:lnTo>
                              <a:lnTo>
                                <a:pt x="1459064" y="2214438"/>
                              </a:lnTo>
                              <a:lnTo>
                                <a:pt x="1435210" y="2119022"/>
                              </a:lnTo>
                              <a:lnTo>
                                <a:pt x="1347746" y="2087217"/>
                              </a:lnTo>
                              <a:lnTo>
                                <a:pt x="1236427" y="2230341"/>
                              </a:lnTo>
                              <a:lnTo>
                                <a:pt x="1200646" y="2222389"/>
                              </a:lnTo>
                              <a:lnTo>
                                <a:pt x="1164866" y="2226365"/>
                              </a:lnTo>
                              <a:lnTo>
                                <a:pt x="938253" y="2138901"/>
                              </a:lnTo>
                              <a:lnTo>
                                <a:pt x="846813" y="1912288"/>
                              </a:lnTo>
                              <a:lnTo>
                                <a:pt x="715617" y="1944094"/>
                              </a:lnTo>
                              <a:lnTo>
                                <a:pt x="667909" y="1900362"/>
                              </a:lnTo>
                              <a:lnTo>
                                <a:pt x="536713" y="1952045"/>
                              </a:lnTo>
                              <a:lnTo>
                                <a:pt x="485029" y="1844702"/>
                              </a:lnTo>
                              <a:lnTo>
                                <a:pt x="437321" y="1848678"/>
                              </a:lnTo>
                              <a:lnTo>
                                <a:pt x="425394" y="1912288"/>
                              </a:lnTo>
                              <a:lnTo>
                                <a:pt x="361784" y="1936142"/>
                              </a:lnTo>
                              <a:lnTo>
                                <a:pt x="250466" y="1908313"/>
                              </a:lnTo>
                              <a:lnTo>
                                <a:pt x="159026" y="1812897"/>
                              </a:lnTo>
                              <a:lnTo>
                                <a:pt x="35780" y="1804946"/>
                              </a:lnTo>
                              <a:lnTo>
                                <a:pt x="39756" y="1681701"/>
                              </a:lnTo>
                              <a:lnTo>
                                <a:pt x="79513" y="1633993"/>
                              </a:lnTo>
                              <a:lnTo>
                                <a:pt x="71561" y="1546528"/>
                              </a:lnTo>
                              <a:lnTo>
                                <a:pt x="27829" y="1502796"/>
                              </a:lnTo>
                              <a:close/>
                            </a:path>
                          </a:pathLst>
                        </a:custGeom>
                        <a:solidFill>
                          <a:srgbClr val="FFFF00">
                            <a:alpha val="25000"/>
                          </a:srgb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C3BF21" id="Freeform: Shape 7848" o:spid="_x0000_s1026" style="position:absolute;margin-left:202.5pt;margin-top:204.75pt;width:207.65pt;height:181.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572246,23615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" path="m27829,1502796l,1387502r95415,-95415l59634,1236428,151074,894522r23854,-7952l198782,830911r39757,-19878l262393,727544,230587,663934,433346,485029,584420,453224,735495,365760r31805,43732l811033,417443r59634,11927l1037645,326003r-7952,-55659l1077401,258417r139148,3976l1415332,135172r31805,-39757l1578333,103367,1697603,55659r111318,15903l1892410,15902r43732,-7951l2019631,47708,2079266,r63610,3975l2154803,91440r-59635,95415l2027582,198782r198783,365760l2266121,528762r103367,-7952l2441050,659958r-15903,59635l2532490,882595r23854,l2572246,989937r-47707,19878l2460928,1009815r-67586,27830l2405269,1101255r-99391,71562l2313829,1319916r-115294,135172l2170706,1570382r55659,139148l2162754,1729408r-19878,31806l2059387,1761214r-31805,47708l1999753,1816873r-11927,-59635l1963972,1761214r-39757,-15903l1924215,1701579r-23854,55659l1896386,1868556r35780,31806l1904337,1916264r3976,83489l1932166,2011680r-35780,75537l1908313,2142876r31805,35781l1685676,2361537r-71562,-87464l1459064,2214438r-23854,-95416l1347746,2087217r-111319,143124l1200646,2222389r-35780,3976l938253,2138901,846813,1912288r-131196,31806l667909,1900362r-131196,51683l485029,1844702r-47708,3976l425394,1912288r-63610,23854l250466,1908313r-91440,-95416l35780,1804946r3976,-123245l79513,1633993r-7952,-87465l27829,1502796xe" fillcolor="yellow" strokecolor="black [3213]" strokeweight="2pt">
                <v:fill opacity="16448f"/>
                <v:path arrowok="t" o:connecttype="custom" o:connectlocs="28529,1466850;0,1354314;97816,1261181;61135,1206853;154876,873125;179330,865364;203785,811036;244542,791633;268997,710141;236390,648053;444252,473427;599128,442383;754005,357011;786611,399697;831444,407458;892579,419100;1063760,318205;1055607,263877;1104516,252236;1247166,256117;1450952,131939;1483557,93133;1618055,100895;1740327,54328;1854446,69850;1940036,15522;1984869,7761;2070459,46567;2131595,0;2196806,3880;2209033,89253;2147897,182386;2078610,194027;2282396,551038;2323153,516114;2429121,508352;2502484,644172;2486181,702381;2596225,861484;2620680,861484;2636982,966258;2588074,985661;2522862,985661;2453576,1012825;2465803,1074913;2363910,1144764;2372061,1288344;2253866,1420283;2225336,1532819;2282396,1668639;2217184,1688041;2196806,1719086;2111216,1719086;2078610,1765653;2050081,1773414;2037854,1715206;2013400,1719086;1972642,1703564;1972642,1660878;1948188,1715206;1944113,1823861;1980793,1854906;1952264,1870428;1956340,1951920;1980793,1963561;1944113,2037292;1956340,2091619;1988945,2126544;1728100,2305050;1654737,2219678;1495784,2161470;1471330,2068336;1381665,2037292;1267544,2176992;1230863,2169230;1194182,2173111;961866,2087739;868125,1866547;733627,1897592;684718,1854906;550221,1905353;497236,1800577;448327,1804458;436100,1866547;370889,1889830;256770,1862667;163028,1769533;36680,1761772;40757,1641475;81514,1594909;73362,1509536;28529,1466850" o:connectangles="0,0,0,0,0,0,0,0,0,0,0,0,0,0,0,0,0,0,0,0,0,0,0,0,0,0,0,0,0,0,0,0,0,0,0,0,0,0,0,0,0,0,0,0,0,0,0,0,0,0,0,0,0,0,0,0,0,0,0,0,0,0,0,0,0,0,0,0,0,0,0,0,0,0,0,0,0,0,0,0,0,0,0,0,0,0,0,0,0,0,0,0"/>
              </v:shape>
            </w:pict>
          </mc:Fallback>
        </mc:AlternateContent>
      </w:r>
      <w:r w:rsidR="001B52FF">
        <w:rPr>
          <w:noProof/>
        </w:rPr>
        <mc:AlternateContent>
          <mc:Choice Requires="wps">
            <w:drawing>
              <wp:anchor distT="0" distB="0" distL="114300" distR="114300" simplePos="0" relativeHeight="251672064" behindDoc="0" locked="0" layoutInCell="1" allowOverlap="1" wp14:anchorId="758549BA" wp14:editId="07E2AEDC">
                <wp:simplePos x="0" y="0"/>
                <wp:positionH relativeFrom="column">
                  <wp:posOffset>1953260</wp:posOffset>
                </wp:positionH>
                <wp:positionV relativeFrom="paragraph">
                  <wp:posOffset>2855769</wp:posOffset>
                </wp:positionV>
                <wp:extent cx="715010" cy="297815"/>
                <wp:effectExtent l="57150" t="38100" r="675640" b="121285"/>
                <wp:wrapNone/>
                <wp:docPr id="7854"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5010" cy="297815"/>
                        </a:xfrm>
                        <a:prstGeom prst="wedgeRectCallout">
                          <a:avLst>
                            <a:gd name="adj1" fmla="val 131880"/>
                            <a:gd name="adj2" fmla="val 60546"/>
                          </a:avLst>
                        </a:prstGeom>
                        <a:solidFill>
                          <a:srgbClr val="FFFFCC"/>
                        </a:solidFill>
                        <a:ln>
                          <a:solidFill>
                            <a:schemeClr val="tx1"/>
                          </a:solidFill>
                          <a:headEnd/>
                          <a:tailEnd/>
                        </a:ln>
                      </wps:spPr>
                      <wps:style>
                        <a:lnRef idx="1">
                          <a:schemeClr val="accent6"/>
                        </a:lnRef>
                        <a:fillRef idx="2">
                          <a:schemeClr val="accent6"/>
                        </a:fillRef>
                        <a:effectRef idx="1">
                          <a:schemeClr val="accent6"/>
                        </a:effectRef>
                        <a:fontRef idx="minor">
                          <a:schemeClr val="dk1"/>
                        </a:fontRef>
                      </wps:style>
                      <wps:txbx>
                        <w:txbxContent>
                          <w:p w14:paraId="2182E45C" w14:textId="77777777" w:rsidR="00417363" w:rsidRPr="00111A49" w:rsidRDefault="00417363" w:rsidP="001B52FF">
                            <w:pPr>
                              <w:spacing w:after="0" w:line="240" w:lineRule="auto"/>
                              <w:jc w:val="center"/>
                              <w:rPr>
                                <w:rFonts w:ascii="Arial" w:hAnsi="Arial" w:cs="Arial"/>
                                <w:sz w:val="18"/>
                                <w:szCs w:val="18"/>
                              </w:rPr>
                            </w:pPr>
                            <w:r>
                              <w:rPr>
                                <w:rFonts w:ascii="Arial" w:hAnsi="Arial" w:cs="Arial"/>
                                <w:sz w:val="18"/>
                                <w:szCs w:val="18"/>
                              </w:rPr>
                              <w:t>Canton_05</w:t>
                            </w:r>
                          </w:p>
                        </w:txbxContent>
                      </wps:txbx>
                      <wps:bodyPr rot="0" vert="horz" wrap="square" lIns="0" tIns="45720" rIns="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758549BA" id="_x0000_s1049" type="#_x0000_t61" style="position:absolute;left:0;text-align:left;margin-left:153.8pt;margin-top:224.85pt;width:56.3pt;height:23.4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" adj="39286,23878" fillcolor="#ffc" strokecolor="black [3213]">
                <v:shadow on="t" color="black" opacity="24903f" origin=",.5" offset="0,.55556mm"/>
                <v:textbox inset="0,,0">
                  <w:txbxContent>
                    <w:p w14:paraId="2182E45C" w14:textId="77777777" w:rsidR="00417363" w:rsidRPr="00111A49" w:rsidRDefault="00417363" w:rsidP="001B52FF">
                      <w:pPr>
                        <w:spacing w:after="0" w:line="240" w:lineRule="auto"/>
                        <w:jc w:val="center"/>
                        <w:rPr>
                          <w:rFonts w:ascii="Arial" w:hAnsi="Arial" w:cs="Arial"/>
                          <w:sz w:val="18"/>
                          <w:szCs w:val="18"/>
                        </w:rPr>
                      </w:pPr>
                      <w:r>
                        <w:rPr>
                          <w:rFonts w:ascii="Arial" w:hAnsi="Arial" w:cs="Arial"/>
                          <w:sz w:val="18"/>
                          <w:szCs w:val="18"/>
                        </w:rPr>
                        <w:t>Canton_05</w:t>
                      </w:r>
                    </w:p>
                  </w:txbxContent>
                </v:textbox>
              </v:shape>
            </w:pict>
          </mc:Fallback>
        </mc:AlternateContent>
      </w:r>
      <w:r w:rsidR="001B52FF">
        <w:rPr>
          <w:noProof/>
        </w:rPr>
        <mc:AlternateContent>
          <mc:Choice Requires="wps">
            <w:drawing>
              <wp:anchor distT="0" distB="0" distL="114300" distR="114300" simplePos="0" relativeHeight="251670016" behindDoc="0" locked="0" layoutInCell="1" allowOverlap="1" wp14:anchorId="2960D578" wp14:editId="1E5AE585">
                <wp:simplePos x="0" y="0"/>
                <wp:positionH relativeFrom="column">
                  <wp:posOffset>4594572</wp:posOffset>
                </wp:positionH>
                <wp:positionV relativeFrom="paragraph">
                  <wp:posOffset>2001578</wp:posOffset>
                </wp:positionV>
                <wp:extent cx="715010" cy="297815"/>
                <wp:effectExtent l="323850" t="38100" r="85090" b="711835"/>
                <wp:wrapNone/>
                <wp:docPr id="7852"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5010" cy="297815"/>
                        </a:xfrm>
                        <a:prstGeom prst="wedgeRectCallout">
                          <a:avLst>
                            <a:gd name="adj1" fmla="val -87194"/>
                            <a:gd name="adj2" fmla="val 252777"/>
                          </a:avLst>
                        </a:prstGeom>
                        <a:solidFill>
                          <a:srgbClr val="FFFFCC"/>
                        </a:solidFill>
                        <a:ln>
                          <a:solidFill>
                            <a:schemeClr val="tx1"/>
                          </a:solidFill>
                          <a:headEnd/>
                          <a:tailEnd/>
                        </a:ln>
                      </wps:spPr>
                      <wps:style>
                        <a:lnRef idx="1">
                          <a:schemeClr val="accent6"/>
                        </a:lnRef>
                        <a:fillRef idx="2">
                          <a:schemeClr val="accent6"/>
                        </a:fillRef>
                        <a:effectRef idx="1">
                          <a:schemeClr val="accent6"/>
                        </a:effectRef>
                        <a:fontRef idx="minor">
                          <a:schemeClr val="dk1"/>
                        </a:fontRef>
                      </wps:style>
                      <wps:txbx>
                        <w:txbxContent>
                          <w:p w14:paraId="21E7FDC2" w14:textId="77777777" w:rsidR="00417363" w:rsidRPr="00111A49" w:rsidRDefault="00417363" w:rsidP="001B52FF">
                            <w:pPr>
                              <w:spacing w:after="0" w:line="240" w:lineRule="auto"/>
                              <w:jc w:val="center"/>
                              <w:rPr>
                                <w:rFonts w:ascii="Arial" w:hAnsi="Arial" w:cs="Arial"/>
                                <w:sz w:val="18"/>
                                <w:szCs w:val="18"/>
                              </w:rPr>
                            </w:pPr>
                            <w:r>
                              <w:rPr>
                                <w:rFonts w:ascii="Arial" w:hAnsi="Arial" w:cs="Arial"/>
                                <w:sz w:val="18"/>
                                <w:szCs w:val="18"/>
                              </w:rPr>
                              <w:t>Canton_01</w:t>
                            </w:r>
                          </w:p>
                        </w:txbxContent>
                      </wps:txbx>
                      <wps:bodyPr rot="0" vert="horz" wrap="square" lIns="0" tIns="45720" rIns="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2960D578" id="_x0000_s1050" type="#_x0000_t61" style="position:absolute;left:0;text-align:left;margin-left:361.8pt;margin-top:157.6pt;width:56.3pt;height:23.4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" adj="-8034,65400" fillcolor="#ffc" strokecolor="black [3213]">
                <v:shadow on="t" color="black" opacity="24903f" origin=",.5" offset="0,.55556mm"/>
                <v:textbox inset="0,,0">
                  <w:txbxContent>
                    <w:p w14:paraId="21E7FDC2" w14:textId="77777777" w:rsidR="00417363" w:rsidRPr="00111A49" w:rsidRDefault="00417363" w:rsidP="001B52FF">
                      <w:pPr>
                        <w:spacing w:after="0" w:line="240" w:lineRule="auto"/>
                        <w:jc w:val="center"/>
                        <w:rPr>
                          <w:rFonts w:ascii="Arial" w:hAnsi="Arial" w:cs="Arial"/>
                          <w:sz w:val="18"/>
                          <w:szCs w:val="18"/>
                        </w:rPr>
                      </w:pPr>
                      <w:r>
                        <w:rPr>
                          <w:rFonts w:ascii="Arial" w:hAnsi="Arial" w:cs="Arial"/>
                          <w:sz w:val="18"/>
                          <w:szCs w:val="18"/>
                        </w:rPr>
                        <w:t>Canton_01</w:t>
                      </w:r>
                    </w:p>
                  </w:txbxContent>
                </v:textbox>
              </v:shape>
            </w:pict>
          </mc:Fallback>
        </mc:AlternateContent>
      </w:r>
      <w:r w:rsidR="001B52FF">
        <w:rPr>
          <w:noProof/>
        </w:rPr>
        <mc:AlternateContent>
          <mc:Choice Requires="wps">
            <w:drawing>
              <wp:anchor distT="0" distB="0" distL="114300" distR="114300" simplePos="0" relativeHeight="251668992" behindDoc="0" locked="0" layoutInCell="1" allowOverlap="1" wp14:anchorId="6E0ED3CE" wp14:editId="2023F09E">
                <wp:simplePos x="0" y="0"/>
                <wp:positionH relativeFrom="column">
                  <wp:posOffset>4815898</wp:posOffset>
                </wp:positionH>
                <wp:positionV relativeFrom="paragraph">
                  <wp:posOffset>4536498</wp:posOffset>
                </wp:positionV>
                <wp:extent cx="715010" cy="297815"/>
                <wp:effectExtent l="552450" t="38100" r="85090" b="102235"/>
                <wp:wrapNone/>
                <wp:docPr id="7851"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5010" cy="297815"/>
                        </a:xfrm>
                        <a:prstGeom prst="wedgeRectCallout">
                          <a:avLst>
                            <a:gd name="adj1" fmla="val -120556"/>
                            <a:gd name="adj2" fmla="val -11541"/>
                          </a:avLst>
                        </a:prstGeom>
                        <a:solidFill>
                          <a:srgbClr val="FFFFCC"/>
                        </a:solidFill>
                        <a:ln>
                          <a:solidFill>
                            <a:schemeClr val="tx1"/>
                          </a:solidFill>
                          <a:headEnd/>
                          <a:tailEnd/>
                        </a:ln>
                      </wps:spPr>
                      <wps:style>
                        <a:lnRef idx="1">
                          <a:schemeClr val="accent6"/>
                        </a:lnRef>
                        <a:fillRef idx="2">
                          <a:schemeClr val="accent6"/>
                        </a:fillRef>
                        <a:effectRef idx="1">
                          <a:schemeClr val="accent6"/>
                        </a:effectRef>
                        <a:fontRef idx="minor">
                          <a:schemeClr val="dk1"/>
                        </a:fontRef>
                      </wps:style>
                      <wps:txbx>
                        <w:txbxContent>
                          <w:p w14:paraId="16358DCE" w14:textId="77777777" w:rsidR="00417363" w:rsidRPr="00111A49" w:rsidRDefault="00417363" w:rsidP="001B52FF">
                            <w:pPr>
                              <w:spacing w:after="0" w:line="240" w:lineRule="auto"/>
                              <w:jc w:val="center"/>
                              <w:rPr>
                                <w:rFonts w:ascii="Arial" w:hAnsi="Arial" w:cs="Arial"/>
                                <w:sz w:val="18"/>
                                <w:szCs w:val="18"/>
                              </w:rPr>
                            </w:pPr>
                            <w:r>
                              <w:rPr>
                                <w:rFonts w:ascii="Arial" w:hAnsi="Arial" w:cs="Arial"/>
                                <w:sz w:val="18"/>
                                <w:szCs w:val="18"/>
                              </w:rPr>
                              <w:t>Canton_11</w:t>
                            </w:r>
                          </w:p>
                        </w:txbxContent>
                      </wps:txbx>
                      <wps:bodyPr rot="0" vert="horz" wrap="square" lIns="0" tIns="45720" rIns="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6E0ED3CE" id="_x0000_s1051" type="#_x0000_t61" style="position:absolute;left:0;text-align:left;margin-left:379.2pt;margin-top:357.2pt;width:56.3pt;height:23.4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" adj="-15240,8307" fillcolor="#ffc" strokecolor="black [3213]">
                <v:shadow on="t" color="black" opacity="24903f" origin=",.5" offset="0,.55556mm"/>
                <v:textbox inset="0,,0">
                  <w:txbxContent>
                    <w:p w14:paraId="16358DCE" w14:textId="77777777" w:rsidR="00417363" w:rsidRPr="00111A49" w:rsidRDefault="00417363" w:rsidP="001B52FF">
                      <w:pPr>
                        <w:spacing w:after="0" w:line="240" w:lineRule="auto"/>
                        <w:jc w:val="center"/>
                        <w:rPr>
                          <w:rFonts w:ascii="Arial" w:hAnsi="Arial" w:cs="Arial"/>
                          <w:sz w:val="18"/>
                          <w:szCs w:val="18"/>
                        </w:rPr>
                      </w:pPr>
                      <w:r>
                        <w:rPr>
                          <w:rFonts w:ascii="Arial" w:hAnsi="Arial" w:cs="Arial"/>
                          <w:sz w:val="18"/>
                          <w:szCs w:val="18"/>
                        </w:rPr>
                        <w:t>Canton_11</w:t>
                      </w:r>
                    </w:p>
                  </w:txbxContent>
                </v:textbox>
              </v:shape>
            </w:pict>
          </mc:Fallback>
        </mc:AlternateContent>
      </w:r>
      <w:r w:rsidR="00B00DBD">
        <w:rPr>
          <w:noProof/>
        </w:rPr>
        <w:drawing>
          <wp:inline distT="0" distB="0" distL="0" distR="0" wp14:anchorId="2FAF11A4" wp14:editId="1DD293F3">
            <wp:extent cx="8001000" cy="5410200"/>
            <wp:effectExtent l="0" t="0" r="0" b="0"/>
            <wp:docPr id="62" name="Picture 62">
              <a:hlinkClick xmlns:a="http://schemas.openxmlformats.org/drawingml/2006/main" r:id="rId37"/>
            </wp:docPr>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38" cstate="screen">
                      <a:extLst>
                        <a:ext uri="{28A0092B-C50C-407E-A947-70E740481C1C}">
                          <a14:useLocalDpi xmlns:a14="http://schemas.microsoft.com/office/drawing/2010/main"/>
                        </a:ext>
                      </a:extLst>
                    </a:blip>
                    <a:srcRect b="2405"/>
                    <a:stretch/>
                  </pic:blipFill>
                  <pic:spPr bwMode="auto">
                    <a:xfrm>
                      <a:off x="0" y="0"/>
                      <a:ext cx="8022720" cy="5424887"/>
                    </a:xfrm>
                    <a:prstGeom prst="rect">
                      <a:avLst/>
                    </a:prstGeom>
                    <a:ln>
                      <a:noFill/>
                    </a:ln>
                    <a:extLst>
                      <a:ext uri="{53640926-AAD7-44D8-BBD7-CCE9431645EC}">
                        <a14:shadowObscured xmlns:a14="http://schemas.microsoft.com/office/drawing/2010/main"/>
                      </a:ext>
                    </a:extLst>
                  </pic:spPr>
                </pic:pic>
              </a:graphicData>
            </a:graphic>
          </wp:inline>
        </w:drawing>
      </w:r>
    </w:p>
    <w:p w14:paraId="676A7653" w14:textId="266B5553" w:rsidR="00764B9C" w:rsidRPr="00764B9C" w:rsidRDefault="00B00DBD" w:rsidP="00A64779">
      <w:pPr>
        <w:pStyle w:val="map-table-title"/>
        <w:spacing w:after="0"/>
        <w:jc w:val="center"/>
        <w:rPr>
          <w:b/>
          <w:sz w:val="22"/>
        </w:rPr>
      </w:pPr>
      <w:r w:rsidRPr="00764B9C">
        <w:rPr>
          <w:b/>
          <w:sz w:val="22"/>
        </w:rPr>
        <w:t>Figure A-</w:t>
      </w:r>
      <w:r w:rsidR="00D934D0">
        <w:rPr>
          <w:b/>
          <w:sz w:val="22"/>
        </w:rPr>
        <w:t>4</w:t>
      </w:r>
      <w:r w:rsidRPr="00764B9C">
        <w:rPr>
          <w:b/>
          <w:sz w:val="22"/>
        </w:rPr>
        <w:t xml:space="preserve">: MS4 Subwatershed Impervious Surface Map </w:t>
      </w:r>
    </w:p>
    <w:p w14:paraId="343D8B1C" w14:textId="77777777" w:rsidR="001D1BCB" w:rsidRDefault="00B00DBD" w:rsidP="00A64779">
      <w:pPr>
        <w:pStyle w:val="map-table-title"/>
        <w:spacing w:after="0"/>
        <w:jc w:val="center"/>
        <w:rPr>
          <w:i/>
        </w:rPr>
      </w:pPr>
      <w:r w:rsidRPr="00764B9C">
        <w:rPr>
          <w:i/>
          <w:sz w:val="22"/>
        </w:rPr>
        <w:t>(MassGIS, 2007; MassGIS 2009a; MassGIS, 1999; MassGIS, 2001; USGS, 2016)</w:t>
      </w:r>
      <w:r w:rsidR="001B52FF" w:rsidRPr="001B52FF">
        <w:rPr>
          <w:noProof/>
        </w:rPr>
        <w:t xml:space="preserve"> </w:t>
      </w:r>
    </w:p>
    <w:p w14:paraId="7A4A4C1B" w14:textId="058757BC" w:rsidR="00764B9C" w:rsidRPr="00764B9C" w:rsidRDefault="00764B9C" w:rsidP="005412BF">
      <w:pPr>
        <w:pStyle w:val="map-table-title"/>
        <w:jc w:val="center"/>
        <w:rPr>
          <w:rFonts w:ascii="Calibri" w:hAnsi="Calibri"/>
          <w:bCs/>
          <w:i/>
          <w:sz w:val="20"/>
          <w:szCs w:val="20"/>
          <w:shd w:val="clear" w:color="auto" w:fill="FFFFFF"/>
        </w:rPr>
      </w:pPr>
    </w:p>
    <w:p w14:paraId="0F568E9D" w14:textId="77777777" w:rsidR="00764B9C" w:rsidRDefault="00764B9C" w:rsidP="005412BF">
      <w:pPr>
        <w:spacing w:after="0"/>
        <w:jc w:val="center"/>
        <w:rPr>
          <w:rFonts w:ascii="Calibri" w:hAnsi="Calibri"/>
          <w:bCs/>
          <w:sz w:val="20"/>
          <w:szCs w:val="20"/>
          <w:shd w:val="clear" w:color="auto" w:fill="FFFFFF"/>
        </w:rPr>
        <w:sectPr w:rsidR="00764B9C" w:rsidSect="005412BF">
          <w:pgSz w:w="15840" w:h="12240" w:orient="landscape"/>
          <w:pgMar w:top="1296" w:right="1296" w:bottom="1296" w:left="1296" w:header="720" w:footer="720" w:gutter="0"/>
          <w:cols w:space="720"/>
          <w:docGrid w:linePitch="360"/>
        </w:sectPr>
      </w:pPr>
    </w:p>
    <w:p w14:paraId="068F7C10" w14:textId="3433C650" w:rsidR="00613BC6" w:rsidRDefault="00B00DBD" w:rsidP="005412BF">
      <w:pPr>
        <w:pStyle w:val="Heading2"/>
        <w:rPr>
          <w:shd w:val="clear" w:color="auto" w:fill="FFFFFF"/>
        </w:rPr>
      </w:pPr>
      <w:bookmarkStart w:id="61" w:name="_Toc2603388"/>
      <w:r>
        <w:rPr>
          <w:shd w:val="clear" w:color="auto" w:fill="FFFFFF"/>
        </w:rPr>
        <w:lastRenderedPageBreak/>
        <w:t>Pollutant Loading</w:t>
      </w:r>
      <w:bookmarkEnd w:id="61"/>
    </w:p>
    <w:p w14:paraId="49971A80" w14:textId="77777777" w:rsidR="00613BC6" w:rsidRPr="0070328D" w:rsidRDefault="00B00DBD" w:rsidP="001D1BCB">
      <w:pPr>
        <w:rPr>
          <w:shd w:val="clear" w:color="auto" w:fill="FFFFFF"/>
        </w:rPr>
      </w:pPr>
      <w:r w:rsidRPr="0070328D">
        <w:rPr>
          <w:shd w:val="clear" w:color="auto" w:fill="FFFFFF"/>
        </w:rPr>
        <w:t>The land use data (MassGIS, 2009b) was intersected with impervious cover data (MassGIS, 2009a) and United States Department of Agriculture (USDA) Natural Resources Conservation Service (NRCS) soils data (USDA NRCS and MassGIS, 2012) to create a combined land use/land cover grid. The grid was used to sum the total area of each unique land use/land cover type.</w:t>
      </w:r>
    </w:p>
    <w:p w14:paraId="44E06C2D" w14:textId="77777777" w:rsidR="00613BC6" w:rsidRPr="0070328D" w:rsidRDefault="00B00DBD" w:rsidP="001D1BCB">
      <w:pPr>
        <w:rPr>
          <w:shd w:val="clear" w:color="auto" w:fill="FFFFFF"/>
        </w:rPr>
      </w:pPr>
      <w:r w:rsidRPr="0070328D">
        <w:rPr>
          <w:shd w:val="clear" w:color="auto" w:fill="FFFFFF"/>
        </w:rPr>
        <w:t>The amount of DCIA was estimated using the Sutherland equations as described above and any reduction in impervious area due to disconnection (i.e., the area difference between TIA and DCIA) was assigned to the pervious D soil category for that land use to simulate that some infiltration will likely occur after runoff from disconnected impervious surfaces passes over pervious surfaces.</w:t>
      </w:r>
    </w:p>
    <w:p w14:paraId="70A2E5B8" w14:textId="72065988" w:rsidR="00613BC6" w:rsidRPr="0070328D" w:rsidRDefault="00B00DBD" w:rsidP="001D1BCB">
      <w:pPr>
        <w:rPr>
          <w:shd w:val="clear" w:color="auto" w:fill="FFFFFF"/>
        </w:rPr>
      </w:pPr>
      <w:r w:rsidRPr="0070328D">
        <w:rPr>
          <w:shd w:val="clear" w:color="auto" w:fill="FFFFFF"/>
        </w:rPr>
        <w:t xml:space="preserve">Pollutant loading for key nonpoint source pollutants in the </w:t>
      </w:r>
      <w:r w:rsidR="005E61F7">
        <w:rPr>
          <w:shd w:val="clear" w:color="auto" w:fill="FFFFFF"/>
        </w:rPr>
        <w:t>study</w:t>
      </w:r>
      <w:r w:rsidR="005E61F7" w:rsidRPr="0070328D">
        <w:rPr>
          <w:shd w:val="clear" w:color="auto" w:fill="FFFFFF"/>
        </w:rPr>
        <w:t xml:space="preserve"> </w:t>
      </w:r>
      <w:r w:rsidRPr="0070328D">
        <w:rPr>
          <w:shd w:val="clear" w:color="auto" w:fill="FFFFFF"/>
        </w:rPr>
        <w:t>area was estimated by multiplying each land use/cover type area by its pollutant load export rate (PLER). The PLERs are an estimate of the annual total pollutant load exported via stormwater from a given unit area of a particular land cover type. The PLER values for TN, TP and TSS were obtained from USEPA (Voorhees, 2016b) (see documentation provided in Appendix A) as follows:</w:t>
      </w:r>
    </w:p>
    <w:p w14:paraId="3453A8D9" w14:textId="77777777" w:rsidR="00613BC6" w:rsidRPr="0070328D" w:rsidRDefault="00B00DBD" w:rsidP="005412BF">
      <w:pPr>
        <w:spacing w:after="120"/>
        <w:jc w:val="center"/>
        <w:rPr>
          <w:rFonts w:ascii="Calibri" w:hAnsi="Calibri"/>
          <w:bCs/>
          <w:sz w:val="28"/>
          <w:szCs w:val="24"/>
          <w:shd w:val="clear" w:color="auto" w:fill="FFFFFF"/>
        </w:rPr>
      </w:pPr>
      <w:r w:rsidRPr="0070328D">
        <w:rPr>
          <w:rFonts w:ascii="Calibri" w:hAnsi="Calibri"/>
          <w:i/>
          <w:iCs/>
          <w:color w:val="000000"/>
          <w:sz w:val="28"/>
          <w:szCs w:val="24"/>
          <w:shd w:val="clear" w:color="auto" w:fill="FFFFFF"/>
        </w:rPr>
        <w:t>L</w:t>
      </w:r>
      <w:r w:rsidRPr="0070328D">
        <w:rPr>
          <w:rFonts w:ascii="Calibri" w:hAnsi="Calibri"/>
          <w:i/>
          <w:iCs/>
          <w:color w:val="000000"/>
          <w:sz w:val="28"/>
          <w:szCs w:val="24"/>
          <w:shd w:val="clear" w:color="auto" w:fill="FFFFFF"/>
          <w:vertAlign w:val="subscript"/>
        </w:rPr>
        <w:t>n</w:t>
      </w:r>
      <w:r w:rsidRPr="0070328D">
        <w:rPr>
          <w:rStyle w:val="apple-converted-space"/>
          <w:rFonts w:ascii="Calibri" w:hAnsi="Calibri"/>
          <w:i/>
          <w:iCs/>
          <w:color w:val="000000"/>
          <w:sz w:val="28"/>
          <w:szCs w:val="24"/>
          <w:shd w:val="clear" w:color="auto" w:fill="FFFFFF"/>
        </w:rPr>
        <w:t> </w:t>
      </w:r>
      <w:r w:rsidRPr="0070328D">
        <w:rPr>
          <w:rFonts w:ascii="Calibri" w:hAnsi="Calibri"/>
          <w:i/>
          <w:iCs/>
          <w:color w:val="000000"/>
          <w:sz w:val="28"/>
          <w:szCs w:val="24"/>
          <w:shd w:val="clear" w:color="auto" w:fill="FFFFFF"/>
        </w:rPr>
        <w:t>= A</w:t>
      </w:r>
      <w:r w:rsidRPr="0070328D">
        <w:rPr>
          <w:rFonts w:ascii="Calibri" w:hAnsi="Calibri"/>
          <w:i/>
          <w:iCs/>
          <w:color w:val="000000"/>
          <w:sz w:val="28"/>
          <w:szCs w:val="24"/>
          <w:shd w:val="clear" w:color="auto" w:fill="FFFFFF"/>
          <w:vertAlign w:val="subscript"/>
        </w:rPr>
        <w:t>n</w:t>
      </w:r>
      <w:r w:rsidRPr="0070328D">
        <w:rPr>
          <w:rStyle w:val="apple-converted-space"/>
          <w:rFonts w:ascii="Calibri" w:hAnsi="Calibri"/>
          <w:i/>
          <w:iCs/>
          <w:color w:val="000000"/>
          <w:sz w:val="28"/>
          <w:szCs w:val="24"/>
          <w:shd w:val="clear" w:color="auto" w:fill="FFFFFF"/>
        </w:rPr>
        <w:t> </w:t>
      </w:r>
      <w:r w:rsidRPr="0070328D">
        <w:rPr>
          <w:rFonts w:ascii="Calibri" w:hAnsi="Calibri"/>
          <w:i/>
          <w:iCs/>
          <w:color w:val="000000"/>
          <w:sz w:val="28"/>
          <w:szCs w:val="24"/>
          <w:shd w:val="clear" w:color="auto" w:fill="FFFFFF"/>
        </w:rPr>
        <w:t>* P</w:t>
      </w:r>
      <w:r w:rsidRPr="0070328D">
        <w:rPr>
          <w:rFonts w:ascii="Calibri" w:hAnsi="Calibri"/>
          <w:i/>
          <w:iCs/>
          <w:color w:val="000000"/>
          <w:sz w:val="28"/>
          <w:szCs w:val="24"/>
          <w:shd w:val="clear" w:color="auto" w:fill="FFFFFF"/>
          <w:vertAlign w:val="subscript"/>
        </w:rPr>
        <w:t>n</w:t>
      </w:r>
    </w:p>
    <w:p w14:paraId="088160FB" w14:textId="5CB64EE6" w:rsidR="00613BC6" w:rsidRDefault="00B00DBD" w:rsidP="005412BF">
      <w:pPr>
        <w:spacing w:after="0"/>
        <w:jc w:val="center"/>
        <w:rPr>
          <w:rFonts w:ascii="Calibri" w:hAnsi="Calibri"/>
          <w:color w:val="000000"/>
          <w:szCs w:val="20"/>
          <w:shd w:val="clear" w:color="auto" w:fill="FFFFFF"/>
        </w:rPr>
      </w:pPr>
      <w:r w:rsidRPr="0070328D">
        <w:rPr>
          <w:rFonts w:ascii="Calibri" w:hAnsi="Calibri"/>
          <w:color w:val="000000"/>
          <w:szCs w:val="20"/>
          <w:shd w:val="clear" w:color="auto" w:fill="FFFFFF"/>
        </w:rPr>
        <w:t>Where</w:t>
      </w:r>
      <w:r w:rsidRPr="0070328D">
        <w:rPr>
          <w:rStyle w:val="apple-converted-space"/>
          <w:rFonts w:ascii="Calibri" w:hAnsi="Calibri"/>
          <w:color w:val="000000"/>
          <w:szCs w:val="20"/>
          <w:shd w:val="clear" w:color="auto" w:fill="FFFFFF"/>
        </w:rPr>
        <w:t> </w:t>
      </w:r>
      <w:r w:rsidRPr="0070328D">
        <w:rPr>
          <w:rFonts w:ascii="Calibri" w:hAnsi="Calibri"/>
          <w:i/>
          <w:iCs/>
          <w:color w:val="000000"/>
          <w:szCs w:val="20"/>
          <w:shd w:val="clear" w:color="auto" w:fill="FFFFFF"/>
        </w:rPr>
        <w:t>L</w:t>
      </w:r>
      <w:r w:rsidRPr="0070328D">
        <w:rPr>
          <w:rFonts w:ascii="Calibri" w:hAnsi="Calibri"/>
          <w:i/>
          <w:iCs/>
          <w:color w:val="000000"/>
          <w:szCs w:val="20"/>
          <w:shd w:val="clear" w:color="auto" w:fill="FFFFFF"/>
          <w:vertAlign w:val="subscript"/>
        </w:rPr>
        <w:t>n</w:t>
      </w:r>
      <w:r w:rsidRPr="0070328D">
        <w:rPr>
          <w:rStyle w:val="apple-converted-space"/>
          <w:rFonts w:ascii="Calibri" w:hAnsi="Calibri"/>
          <w:color w:val="000000"/>
          <w:szCs w:val="20"/>
          <w:shd w:val="clear" w:color="auto" w:fill="FFFFFF"/>
        </w:rPr>
        <w:t> </w:t>
      </w:r>
      <w:r w:rsidRPr="0070328D">
        <w:rPr>
          <w:rFonts w:ascii="Calibri" w:hAnsi="Calibri"/>
          <w:color w:val="000000"/>
          <w:szCs w:val="20"/>
          <w:shd w:val="clear" w:color="auto" w:fill="FFFFFF"/>
        </w:rPr>
        <w:t>= Loading of land use/cover type n (lb/yr);</w:t>
      </w:r>
      <w:r w:rsidRPr="0070328D">
        <w:rPr>
          <w:rStyle w:val="apple-converted-space"/>
          <w:rFonts w:ascii="Calibri" w:hAnsi="Calibri"/>
          <w:color w:val="000000"/>
          <w:szCs w:val="20"/>
          <w:shd w:val="clear" w:color="auto" w:fill="FFFFFF"/>
        </w:rPr>
        <w:t> </w:t>
      </w:r>
      <w:r w:rsidRPr="0070328D">
        <w:rPr>
          <w:rFonts w:ascii="Calibri" w:hAnsi="Calibri"/>
          <w:i/>
          <w:iCs/>
          <w:color w:val="000000"/>
          <w:szCs w:val="20"/>
          <w:shd w:val="clear" w:color="auto" w:fill="FFFFFF"/>
        </w:rPr>
        <w:t>A</w:t>
      </w:r>
      <w:r w:rsidRPr="0070328D">
        <w:rPr>
          <w:rFonts w:ascii="Calibri" w:hAnsi="Calibri"/>
          <w:i/>
          <w:iCs/>
          <w:color w:val="000000"/>
          <w:szCs w:val="20"/>
          <w:shd w:val="clear" w:color="auto" w:fill="FFFFFF"/>
          <w:vertAlign w:val="subscript"/>
        </w:rPr>
        <w:t>n</w:t>
      </w:r>
      <w:r w:rsidRPr="0070328D">
        <w:rPr>
          <w:rStyle w:val="apple-converted-space"/>
          <w:rFonts w:ascii="Calibri" w:hAnsi="Calibri"/>
          <w:color w:val="000000"/>
          <w:szCs w:val="20"/>
          <w:shd w:val="clear" w:color="auto" w:fill="FFFFFF"/>
        </w:rPr>
        <w:t> </w:t>
      </w:r>
      <w:r w:rsidRPr="0070328D">
        <w:rPr>
          <w:rFonts w:ascii="Calibri" w:hAnsi="Calibri"/>
          <w:color w:val="000000"/>
          <w:szCs w:val="20"/>
          <w:shd w:val="clear" w:color="auto" w:fill="FFFFFF"/>
        </w:rPr>
        <w:t>= area of land use/cover type n (acres);</w:t>
      </w:r>
      <w:r w:rsidRPr="0070328D">
        <w:rPr>
          <w:rStyle w:val="apple-converted-space"/>
          <w:rFonts w:ascii="Calibri" w:hAnsi="Calibri"/>
          <w:color w:val="000000"/>
          <w:szCs w:val="20"/>
          <w:shd w:val="clear" w:color="auto" w:fill="FFFFFF"/>
        </w:rPr>
        <w:t> </w:t>
      </w:r>
      <w:r w:rsidRPr="0070328D">
        <w:rPr>
          <w:rFonts w:ascii="Calibri" w:hAnsi="Calibri"/>
          <w:i/>
          <w:iCs/>
          <w:color w:val="000000"/>
          <w:szCs w:val="20"/>
          <w:shd w:val="clear" w:color="auto" w:fill="FFFFFF"/>
        </w:rPr>
        <w:t>P</w:t>
      </w:r>
      <w:r w:rsidRPr="0070328D">
        <w:rPr>
          <w:rFonts w:ascii="Calibri" w:hAnsi="Calibri"/>
          <w:i/>
          <w:iCs/>
          <w:color w:val="000000"/>
          <w:szCs w:val="20"/>
          <w:shd w:val="clear" w:color="auto" w:fill="FFFFFF"/>
          <w:vertAlign w:val="subscript"/>
        </w:rPr>
        <w:t>n</w:t>
      </w:r>
      <w:r w:rsidRPr="0070328D">
        <w:rPr>
          <w:rStyle w:val="apple-converted-space"/>
          <w:rFonts w:ascii="Calibri" w:hAnsi="Calibri"/>
          <w:color w:val="000000"/>
          <w:szCs w:val="20"/>
          <w:shd w:val="clear" w:color="auto" w:fill="FFFFFF"/>
        </w:rPr>
        <w:t> </w:t>
      </w:r>
      <w:r w:rsidRPr="0070328D">
        <w:rPr>
          <w:rFonts w:ascii="Calibri" w:hAnsi="Calibri"/>
          <w:color w:val="000000"/>
          <w:szCs w:val="20"/>
          <w:shd w:val="clear" w:color="auto" w:fill="FFFFFF"/>
        </w:rPr>
        <w:t>= pollutant load export rate of land use/cover type n (lb/acre/yr)</w:t>
      </w:r>
    </w:p>
    <w:p w14:paraId="58FDABE3" w14:textId="380A34BD" w:rsidR="003B73EF" w:rsidRDefault="003B73EF" w:rsidP="005412BF">
      <w:pPr>
        <w:spacing w:after="0"/>
        <w:jc w:val="center"/>
        <w:rPr>
          <w:rFonts w:ascii="Calibri" w:hAnsi="Calibri"/>
          <w:color w:val="000000"/>
          <w:szCs w:val="20"/>
          <w:shd w:val="clear" w:color="auto" w:fill="FFFFFF"/>
        </w:rPr>
      </w:pPr>
    </w:p>
    <w:p w14:paraId="40F07A87" w14:textId="3FF4672E" w:rsidR="003B73EF" w:rsidRPr="005F6F8B" w:rsidRDefault="003B73EF" w:rsidP="001D1BCB">
      <w:pPr>
        <w:rPr>
          <w:shd w:val="clear" w:color="auto" w:fill="FFFFFF"/>
        </w:rPr>
      </w:pPr>
      <w:r>
        <w:rPr>
          <w:shd w:val="clear" w:color="auto" w:fill="FFFFFF"/>
        </w:rPr>
        <w:t>The estimated land</w:t>
      </w:r>
      <w:r w:rsidR="00946B23">
        <w:rPr>
          <w:shd w:val="clear" w:color="auto" w:fill="FFFFFF"/>
        </w:rPr>
        <w:t xml:space="preserve"> </w:t>
      </w:r>
      <w:r>
        <w:rPr>
          <w:shd w:val="clear" w:color="auto" w:fill="FFFFFF"/>
        </w:rPr>
        <w:t>use</w:t>
      </w:r>
      <w:r w:rsidR="00946B23">
        <w:rPr>
          <w:shd w:val="clear" w:color="auto" w:fill="FFFFFF"/>
        </w:rPr>
        <w:t>-</w:t>
      </w:r>
      <w:r>
        <w:rPr>
          <w:shd w:val="clear" w:color="auto" w:fill="FFFFFF"/>
        </w:rPr>
        <w:t xml:space="preserve">based phosphorus to receiving waters within the </w:t>
      </w:r>
      <w:r w:rsidR="005E61F7">
        <w:rPr>
          <w:shd w:val="clear" w:color="auto" w:fill="FFFFFF"/>
        </w:rPr>
        <w:t xml:space="preserve">study </w:t>
      </w:r>
      <w:r>
        <w:rPr>
          <w:shd w:val="clear" w:color="auto" w:fill="FFFFFF"/>
        </w:rPr>
        <w:t xml:space="preserve">area is 1,726 pounds per year, as presented by </w:t>
      </w:r>
      <w:r w:rsidRPr="0038146C">
        <w:rPr>
          <w:b/>
          <w:shd w:val="clear" w:color="auto" w:fill="FFFFFF"/>
        </w:rPr>
        <w:t>Table A-</w:t>
      </w:r>
      <w:r>
        <w:rPr>
          <w:b/>
          <w:shd w:val="clear" w:color="auto" w:fill="FFFFFF"/>
        </w:rPr>
        <w:t>9</w:t>
      </w:r>
      <w:r>
        <w:rPr>
          <w:shd w:val="clear" w:color="auto" w:fill="FFFFFF"/>
        </w:rPr>
        <w:t>. The largest contributors of land</w:t>
      </w:r>
      <w:r w:rsidR="00946B23">
        <w:rPr>
          <w:shd w:val="clear" w:color="auto" w:fill="FFFFFF"/>
        </w:rPr>
        <w:t xml:space="preserve"> </w:t>
      </w:r>
      <w:r>
        <w:rPr>
          <w:shd w:val="clear" w:color="auto" w:fill="FFFFFF"/>
        </w:rPr>
        <w:t>use</w:t>
      </w:r>
      <w:r w:rsidR="00946B23">
        <w:rPr>
          <w:shd w:val="clear" w:color="auto" w:fill="FFFFFF"/>
        </w:rPr>
        <w:t>-</w:t>
      </w:r>
      <w:r>
        <w:rPr>
          <w:shd w:val="clear" w:color="auto" w:fill="FFFFFF"/>
        </w:rPr>
        <w:t>based phosphorus load originates from areas designated as industrial (35% of the total phosphorus load) and forested (22% of the total phosphorus load). Phosphorus generated from forested areas is a result of natural process such as decomposition of leaf litter and other organic material and generally represent a “best case scenario” with regards to phosphorus loading, meaning that those portions of the watershed are unlikely to provide opportunities for nutrient load reductions through best management practices.</w:t>
      </w:r>
    </w:p>
    <w:p w14:paraId="45A7B63B" w14:textId="76D45D5E" w:rsidR="00613BC6" w:rsidRDefault="00B00DBD" w:rsidP="00A64779">
      <w:pPr>
        <w:spacing w:after="120"/>
        <w:jc w:val="center"/>
        <w:rPr>
          <w:rFonts w:ascii="Calibri" w:hAnsi="Calibri"/>
          <w:b/>
          <w:bCs/>
          <w:color w:val="000000"/>
          <w:shd w:val="clear" w:color="auto" w:fill="FFFFFF"/>
        </w:rPr>
      </w:pPr>
      <w:r>
        <w:rPr>
          <w:rFonts w:ascii="Calibri" w:hAnsi="Calibri"/>
          <w:b/>
          <w:bCs/>
          <w:color w:val="000000"/>
          <w:shd w:val="clear" w:color="auto" w:fill="FFFFFF"/>
        </w:rPr>
        <w:t>Table A-</w:t>
      </w:r>
      <w:r w:rsidR="003B73EF">
        <w:rPr>
          <w:rFonts w:ascii="Calibri" w:hAnsi="Calibri"/>
          <w:b/>
          <w:bCs/>
          <w:color w:val="000000"/>
          <w:shd w:val="clear" w:color="auto" w:fill="FFFFFF"/>
        </w:rPr>
        <w:t>9</w:t>
      </w:r>
      <w:r>
        <w:rPr>
          <w:rFonts w:ascii="Calibri" w:hAnsi="Calibri"/>
          <w:b/>
          <w:bCs/>
          <w:color w:val="000000"/>
          <w:shd w:val="clear" w:color="auto" w:fill="FFFFFF"/>
        </w:rPr>
        <w:t>: Estimated Pollutant Loading for Key Nonpoint Source Pollutants</w:t>
      </w:r>
    </w:p>
    <w:tbl>
      <w:tblPr>
        <w:tblStyle w:val="TableGrid"/>
        <w:tblW w:w="3250" w:type="pct"/>
        <w:jc w:val="center"/>
        <w:tblCellMar>
          <w:top w:w="100" w:type="dxa"/>
          <w:left w:w="200" w:type="dxa"/>
          <w:bottom w:w="100" w:type="dxa"/>
        </w:tblCellMar>
        <w:tblLook w:val="04A0" w:firstRow="1" w:lastRow="0" w:firstColumn="1" w:lastColumn="0" w:noHBand="0" w:noVBand="1"/>
        <w:tblDescription w:val=""/>
      </w:tblPr>
      <w:tblGrid>
        <w:gridCol w:w="2281"/>
        <w:gridCol w:w="1604"/>
        <w:gridCol w:w="1294"/>
        <w:gridCol w:w="1292"/>
      </w:tblGrid>
      <w:tr w:rsidR="0070328D" w:rsidRPr="00FE5620" w14:paraId="6A7CC7D3" w14:textId="77777777" w:rsidTr="00F92E2A">
        <w:trPr>
          <w:trHeight w:val="400"/>
          <w:jc w:val="center"/>
        </w:trPr>
        <w:tc>
          <w:tcPr>
            <w:tcW w:w="5000" w:type="pct"/>
            <w:gridSpan w:val="4"/>
            <w:shd w:val="clear" w:color="auto" w:fill="00B0F0"/>
            <w:vAlign w:val="center"/>
          </w:tcPr>
          <w:p w14:paraId="20CCC3B5" w14:textId="1E272090" w:rsidR="0070328D" w:rsidRPr="00FE5620" w:rsidRDefault="0070328D" w:rsidP="00A64779">
            <w:pPr>
              <w:pStyle w:val="col-header-style4"/>
              <w:spacing w:line="276" w:lineRule="auto"/>
              <w:jc w:val="center"/>
              <w:rPr>
                <w:sz w:val="19"/>
                <w:szCs w:val="19"/>
              </w:rPr>
            </w:pPr>
            <w:r w:rsidRPr="00FE5620">
              <w:rPr>
                <w:sz w:val="19"/>
                <w:szCs w:val="19"/>
              </w:rPr>
              <w:t>Total Combined Canton Subwatershed</w:t>
            </w:r>
          </w:p>
        </w:tc>
      </w:tr>
      <w:tr w:rsidR="0070328D" w:rsidRPr="00FE5620" w14:paraId="78FB66D8" w14:textId="77777777" w:rsidTr="00A64779">
        <w:tblPrEx>
          <w:tblCellMar>
            <w:top w:w="40" w:type="dxa"/>
            <w:left w:w="40" w:type="dxa"/>
            <w:bottom w:w="40" w:type="dxa"/>
            <w:right w:w="40" w:type="dxa"/>
          </w:tblCellMar>
        </w:tblPrEx>
        <w:trPr>
          <w:trHeight w:val="300"/>
          <w:jc w:val="center"/>
        </w:trPr>
        <w:tc>
          <w:tcPr>
            <w:tcW w:w="1763" w:type="pct"/>
            <w:vMerge w:val="restart"/>
            <w:shd w:val="clear" w:color="auto" w:fill="006686"/>
            <w:vAlign w:val="center"/>
          </w:tcPr>
          <w:p w14:paraId="500AD805" w14:textId="77777777" w:rsidR="0070328D" w:rsidRPr="00FE5620" w:rsidRDefault="0070328D" w:rsidP="00A64779">
            <w:pPr>
              <w:pStyle w:val="col-header-style1"/>
              <w:spacing w:line="276" w:lineRule="auto"/>
              <w:rPr>
                <w:sz w:val="19"/>
                <w:szCs w:val="19"/>
              </w:rPr>
            </w:pPr>
            <w:r w:rsidRPr="00FE5620">
              <w:rPr>
                <w:sz w:val="19"/>
                <w:szCs w:val="19"/>
              </w:rPr>
              <w:t>Land Use Type</w:t>
            </w:r>
          </w:p>
        </w:tc>
        <w:tc>
          <w:tcPr>
            <w:tcW w:w="3237" w:type="pct"/>
            <w:gridSpan w:val="3"/>
            <w:shd w:val="clear" w:color="auto" w:fill="006686"/>
            <w:vAlign w:val="center"/>
          </w:tcPr>
          <w:p w14:paraId="4B0E2702" w14:textId="77777777" w:rsidR="0070328D" w:rsidRPr="00FE5620" w:rsidRDefault="0070328D" w:rsidP="00A64779">
            <w:pPr>
              <w:pStyle w:val="col-header-style1"/>
              <w:spacing w:line="276" w:lineRule="auto"/>
              <w:rPr>
                <w:sz w:val="19"/>
                <w:szCs w:val="19"/>
              </w:rPr>
            </w:pPr>
            <w:r w:rsidRPr="00FE5620">
              <w:rPr>
                <w:sz w:val="19"/>
                <w:szCs w:val="19"/>
              </w:rPr>
              <w:t>Pollutant Loading</w:t>
            </w:r>
            <w:r w:rsidRPr="00FE5620">
              <w:rPr>
                <w:sz w:val="19"/>
                <w:szCs w:val="19"/>
                <w:vertAlign w:val="superscript"/>
              </w:rPr>
              <w:t>1</w:t>
            </w:r>
          </w:p>
        </w:tc>
      </w:tr>
      <w:tr w:rsidR="0070328D" w:rsidRPr="00FE5620" w14:paraId="0785CE15" w14:textId="77777777" w:rsidTr="00A64779">
        <w:tblPrEx>
          <w:tblCellMar>
            <w:top w:w="40" w:type="dxa"/>
            <w:left w:w="40" w:type="dxa"/>
            <w:bottom w:w="40" w:type="dxa"/>
            <w:right w:w="40" w:type="dxa"/>
          </w:tblCellMar>
        </w:tblPrEx>
        <w:trPr>
          <w:trHeight w:val="300"/>
          <w:jc w:val="center"/>
        </w:trPr>
        <w:tc>
          <w:tcPr>
            <w:tcW w:w="1763" w:type="pct"/>
            <w:vMerge/>
          </w:tcPr>
          <w:p w14:paraId="5FA5549E" w14:textId="77777777" w:rsidR="0070328D" w:rsidRPr="00FE5620" w:rsidRDefault="0070328D" w:rsidP="00A64779">
            <w:pPr>
              <w:spacing w:line="276" w:lineRule="auto"/>
              <w:jc w:val="left"/>
              <w:rPr>
                <w:sz w:val="19"/>
                <w:szCs w:val="19"/>
              </w:rPr>
            </w:pPr>
          </w:p>
        </w:tc>
        <w:tc>
          <w:tcPr>
            <w:tcW w:w="1239" w:type="pct"/>
            <w:shd w:val="clear" w:color="auto" w:fill="80C4D6"/>
            <w:vAlign w:val="center"/>
          </w:tcPr>
          <w:p w14:paraId="1D6E4C80" w14:textId="77777777" w:rsidR="001D1BCB" w:rsidRPr="00A64779" w:rsidRDefault="0070328D" w:rsidP="00A64779">
            <w:pPr>
              <w:pStyle w:val="col-header-style1"/>
              <w:rPr>
                <w:color w:val="auto"/>
                <w:sz w:val="19"/>
                <w:szCs w:val="19"/>
              </w:rPr>
            </w:pPr>
            <w:r w:rsidRPr="00A64779">
              <w:rPr>
                <w:color w:val="auto"/>
                <w:sz w:val="19"/>
                <w:szCs w:val="19"/>
              </w:rPr>
              <w:t>Total</w:t>
            </w:r>
          </w:p>
          <w:p w14:paraId="73A29AC9" w14:textId="77777777" w:rsidR="001D1BCB" w:rsidRPr="00A64779" w:rsidRDefault="0070328D" w:rsidP="00A64779">
            <w:pPr>
              <w:pStyle w:val="col-header-style1"/>
              <w:rPr>
                <w:color w:val="auto"/>
                <w:sz w:val="19"/>
                <w:szCs w:val="19"/>
              </w:rPr>
            </w:pPr>
            <w:r w:rsidRPr="00A64779">
              <w:rPr>
                <w:color w:val="auto"/>
                <w:sz w:val="19"/>
                <w:szCs w:val="19"/>
              </w:rPr>
              <w:t>Phosphorus (TP)</w:t>
            </w:r>
          </w:p>
          <w:p w14:paraId="64AC1DD1" w14:textId="2B799DAC" w:rsidR="0070328D" w:rsidRPr="00A64779" w:rsidRDefault="0070328D" w:rsidP="00A64779">
            <w:pPr>
              <w:pStyle w:val="col-header-style1"/>
              <w:spacing w:line="276" w:lineRule="auto"/>
              <w:rPr>
                <w:color w:val="auto"/>
                <w:sz w:val="19"/>
                <w:szCs w:val="19"/>
              </w:rPr>
            </w:pPr>
            <w:r w:rsidRPr="00A64779">
              <w:rPr>
                <w:color w:val="auto"/>
                <w:sz w:val="19"/>
                <w:szCs w:val="19"/>
              </w:rPr>
              <w:t>(lbs/yr)</w:t>
            </w:r>
          </w:p>
        </w:tc>
        <w:tc>
          <w:tcPr>
            <w:tcW w:w="1000" w:type="pct"/>
            <w:shd w:val="clear" w:color="auto" w:fill="80C4D6"/>
            <w:vAlign w:val="center"/>
          </w:tcPr>
          <w:p w14:paraId="1A1E8741" w14:textId="77777777" w:rsidR="001D1BCB" w:rsidRPr="00A64779" w:rsidRDefault="0070328D" w:rsidP="00A64779">
            <w:pPr>
              <w:pStyle w:val="col-header-style1"/>
              <w:rPr>
                <w:color w:val="auto"/>
                <w:sz w:val="19"/>
                <w:szCs w:val="19"/>
              </w:rPr>
            </w:pPr>
            <w:r w:rsidRPr="00A64779">
              <w:rPr>
                <w:color w:val="auto"/>
                <w:sz w:val="19"/>
                <w:szCs w:val="19"/>
              </w:rPr>
              <w:t>Total</w:t>
            </w:r>
          </w:p>
          <w:p w14:paraId="103DBAE1" w14:textId="77777777" w:rsidR="001D1BCB" w:rsidRPr="00A64779" w:rsidRDefault="0070328D" w:rsidP="00A64779">
            <w:pPr>
              <w:pStyle w:val="col-header-style1"/>
              <w:rPr>
                <w:color w:val="auto"/>
                <w:sz w:val="19"/>
                <w:szCs w:val="19"/>
              </w:rPr>
            </w:pPr>
            <w:r w:rsidRPr="00A64779">
              <w:rPr>
                <w:color w:val="auto"/>
                <w:sz w:val="19"/>
                <w:szCs w:val="19"/>
              </w:rPr>
              <w:t>Nitrogen (TN)</w:t>
            </w:r>
          </w:p>
          <w:p w14:paraId="3A00D4C3" w14:textId="20379AE3" w:rsidR="0070328D" w:rsidRPr="00A64779" w:rsidRDefault="0070328D" w:rsidP="00A64779">
            <w:pPr>
              <w:pStyle w:val="col-header-style1"/>
              <w:spacing w:line="276" w:lineRule="auto"/>
              <w:rPr>
                <w:color w:val="auto"/>
                <w:sz w:val="19"/>
                <w:szCs w:val="19"/>
              </w:rPr>
            </w:pPr>
            <w:r w:rsidRPr="00A64779">
              <w:rPr>
                <w:color w:val="auto"/>
                <w:sz w:val="19"/>
                <w:szCs w:val="19"/>
              </w:rPr>
              <w:t>(lbs/yr)</w:t>
            </w:r>
          </w:p>
        </w:tc>
        <w:tc>
          <w:tcPr>
            <w:tcW w:w="998" w:type="pct"/>
            <w:shd w:val="clear" w:color="auto" w:fill="80C4D6"/>
            <w:vAlign w:val="center"/>
          </w:tcPr>
          <w:p w14:paraId="76AE6362" w14:textId="77777777" w:rsidR="001D1BCB" w:rsidRPr="00A64779" w:rsidRDefault="0070328D" w:rsidP="00A64779">
            <w:pPr>
              <w:pStyle w:val="col-header-style1"/>
              <w:rPr>
                <w:color w:val="auto"/>
                <w:sz w:val="19"/>
                <w:szCs w:val="19"/>
              </w:rPr>
            </w:pPr>
            <w:r w:rsidRPr="00A64779">
              <w:rPr>
                <w:color w:val="auto"/>
                <w:sz w:val="19"/>
                <w:szCs w:val="19"/>
              </w:rPr>
              <w:t>Total</w:t>
            </w:r>
          </w:p>
          <w:p w14:paraId="5AAA24FE" w14:textId="77777777" w:rsidR="001D1BCB" w:rsidRPr="00A64779" w:rsidRDefault="0070328D" w:rsidP="00A64779">
            <w:pPr>
              <w:pStyle w:val="col-header-style1"/>
              <w:rPr>
                <w:color w:val="auto"/>
                <w:sz w:val="19"/>
                <w:szCs w:val="19"/>
              </w:rPr>
            </w:pPr>
            <w:r w:rsidRPr="00A64779">
              <w:rPr>
                <w:color w:val="auto"/>
                <w:sz w:val="19"/>
                <w:szCs w:val="19"/>
              </w:rPr>
              <w:t>Suspended Solids (TSS)</w:t>
            </w:r>
          </w:p>
          <w:p w14:paraId="4CEEFDA7" w14:textId="1B27A323" w:rsidR="0070328D" w:rsidRPr="00A64779" w:rsidRDefault="0070328D" w:rsidP="00A64779">
            <w:pPr>
              <w:pStyle w:val="col-header-style1"/>
              <w:spacing w:line="276" w:lineRule="auto"/>
              <w:rPr>
                <w:color w:val="auto"/>
                <w:sz w:val="19"/>
                <w:szCs w:val="19"/>
              </w:rPr>
            </w:pPr>
            <w:r w:rsidRPr="00A64779">
              <w:rPr>
                <w:color w:val="auto"/>
                <w:sz w:val="19"/>
                <w:szCs w:val="19"/>
              </w:rPr>
              <w:t>(tons/yr)</w:t>
            </w:r>
          </w:p>
        </w:tc>
      </w:tr>
      <w:tr w:rsidR="0070328D" w:rsidRPr="00FE5620" w14:paraId="4CECEBA6" w14:textId="77777777" w:rsidTr="00A64779">
        <w:tblPrEx>
          <w:tblCellMar>
            <w:top w:w="40" w:type="dxa"/>
            <w:left w:w="40" w:type="dxa"/>
            <w:bottom w:w="40" w:type="dxa"/>
            <w:right w:w="40" w:type="dxa"/>
          </w:tblCellMar>
        </w:tblPrEx>
        <w:trPr>
          <w:trHeight w:val="300"/>
          <w:jc w:val="center"/>
        </w:trPr>
        <w:tc>
          <w:tcPr>
            <w:tcW w:w="1763" w:type="pct"/>
            <w:shd w:val="clear" w:color="auto" w:fill="80C4D6"/>
            <w:vAlign w:val="center"/>
          </w:tcPr>
          <w:p w14:paraId="333FAA03" w14:textId="77777777" w:rsidR="0070328D" w:rsidRPr="00FE5620" w:rsidRDefault="0070328D" w:rsidP="00A64779">
            <w:pPr>
              <w:pStyle w:val="row-header-style1"/>
              <w:spacing w:line="276" w:lineRule="auto"/>
              <w:jc w:val="left"/>
              <w:rPr>
                <w:sz w:val="19"/>
                <w:szCs w:val="19"/>
              </w:rPr>
            </w:pPr>
            <w:r w:rsidRPr="00FE5620">
              <w:rPr>
                <w:sz w:val="19"/>
                <w:szCs w:val="19"/>
              </w:rPr>
              <w:t>Agriculture</w:t>
            </w:r>
          </w:p>
        </w:tc>
        <w:tc>
          <w:tcPr>
            <w:tcW w:w="1239" w:type="pct"/>
            <w:shd w:val="clear" w:color="auto" w:fill="DAEEF3"/>
            <w:vAlign w:val="center"/>
          </w:tcPr>
          <w:p w14:paraId="2C69F947" w14:textId="10F59963" w:rsidR="0070328D" w:rsidRPr="00A64779" w:rsidRDefault="0070328D" w:rsidP="00A64779">
            <w:pPr>
              <w:pStyle w:val="col-data-style1"/>
              <w:spacing w:line="276" w:lineRule="auto"/>
              <w:jc w:val="center"/>
              <w:rPr>
                <w:color w:val="auto"/>
                <w:sz w:val="19"/>
                <w:szCs w:val="19"/>
              </w:rPr>
            </w:pPr>
            <w:r w:rsidRPr="00A64779">
              <w:rPr>
                <w:rFonts w:ascii="Calibri" w:hAnsi="Calibri" w:cs="Calibri"/>
                <w:color w:val="auto"/>
                <w:sz w:val="19"/>
                <w:szCs w:val="19"/>
              </w:rPr>
              <w:t>47</w:t>
            </w:r>
          </w:p>
        </w:tc>
        <w:tc>
          <w:tcPr>
            <w:tcW w:w="1000" w:type="pct"/>
            <w:shd w:val="clear" w:color="auto" w:fill="DAEEF3"/>
            <w:vAlign w:val="center"/>
          </w:tcPr>
          <w:p w14:paraId="788CD781" w14:textId="390A3033" w:rsidR="0070328D" w:rsidRPr="00A64779" w:rsidRDefault="0070328D" w:rsidP="00A64779">
            <w:pPr>
              <w:pStyle w:val="col-data-style1"/>
              <w:spacing w:line="276" w:lineRule="auto"/>
              <w:jc w:val="center"/>
              <w:rPr>
                <w:color w:val="auto"/>
                <w:sz w:val="19"/>
                <w:szCs w:val="19"/>
              </w:rPr>
            </w:pPr>
            <w:r w:rsidRPr="00A64779">
              <w:rPr>
                <w:rFonts w:ascii="Calibri" w:hAnsi="Calibri" w:cs="Calibri"/>
                <w:color w:val="auto"/>
                <w:sz w:val="19"/>
                <w:szCs w:val="19"/>
              </w:rPr>
              <w:t>284</w:t>
            </w:r>
          </w:p>
        </w:tc>
        <w:tc>
          <w:tcPr>
            <w:tcW w:w="998" w:type="pct"/>
            <w:shd w:val="clear" w:color="auto" w:fill="DAEEF3"/>
            <w:vAlign w:val="center"/>
          </w:tcPr>
          <w:p w14:paraId="4E347157" w14:textId="56E7E812" w:rsidR="0070328D" w:rsidRPr="00A64779" w:rsidRDefault="0070328D" w:rsidP="00A64779">
            <w:pPr>
              <w:pStyle w:val="col-data-style1"/>
              <w:spacing w:line="276" w:lineRule="auto"/>
              <w:jc w:val="center"/>
              <w:rPr>
                <w:color w:val="auto"/>
                <w:sz w:val="19"/>
                <w:szCs w:val="19"/>
              </w:rPr>
            </w:pPr>
            <w:r w:rsidRPr="00A64779">
              <w:rPr>
                <w:rFonts w:ascii="Calibri" w:hAnsi="Calibri" w:cs="Calibri"/>
                <w:color w:val="auto"/>
                <w:sz w:val="19"/>
                <w:szCs w:val="19"/>
              </w:rPr>
              <w:t>4.18</w:t>
            </w:r>
          </w:p>
        </w:tc>
      </w:tr>
      <w:tr w:rsidR="0070328D" w:rsidRPr="00FE5620" w14:paraId="5B358C88" w14:textId="77777777" w:rsidTr="00A64779">
        <w:tblPrEx>
          <w:tblCellMar>
            <w:top w:w="40" w:type="dxa"/>
            <w:left w:w="40" w:type="dxa"/>
            <w:bottom w:w="40" w:type="dxa"/>
            <w:right w:w="40" w:type="dxa"/>
          </w:tblCellMar>
        </w:tblPrEx>
        <w:trPr>
          <w:trHeight w:val="300"/>
          <w:jc w:val="center"/>
        </w:trPr>
        <w:tc>
          <w:tcPr>
            <w:tcW w:w="1763" w:type="pct"/>
            <w:shd w:val="clear" w:color="auto" w:fill="80C4D6"/>
            <w:vAlign w:val="center"/>
          </w:tcPr>
          <w:p w14:paraId="38191F5D" w14:textId="77777777" w:rsidR="0070328D" w:rsidRPr="00FE5620" w:rsidRDefault="0070328D" w:rsidP="00A64779">
            <w:pPr>
              <w:pStyle w:val="row-header-style1"/>
              <w:spacing w:line="276" w:lineRule="auto"/>
              <w:jc w:val="left"/>
              <w:rPr>
                <w:sz w:val="19"/>
                <w:szCs w:val="19"/>
              </w:rPr>
            </w:pPr>
            <w:r w:rsidRPr="00FE5620">
              <w:rPr>
                <w:sz w:val="19"/>
                <w:szCs w:val="19"/>
              </w:rPr>
              <w:t>Commercial</w:t>
            </w:r>
          </w:p>
        </w:tc>
        <w:tc>
          <w:tcPr>
            <w:tcW w:w="1239" w:type="pct"/>
            <w:shd w:val="clear" w:color="auto" w:fill="DAEEF3"/>
            <w:vAlign w:val="center"/>
          </w:tcPr>
          <w:p w14:paraId="36D50761" w14:textId="19BEE8B0" w:rsidR="0070328D" w:rsidRPr="00FE5620" w:rsidRDefault="0070328D" w:rsidP="00A64779">
            <w:pPr>
              <w:pStyle w:val="col-data-style1"/>
              <w:spacing w:line="276" w:lineRule="auto"/>
              <w:jc w:val="center"/>
              <w:rPr>
                <w:sz w:val="19"/>
                <w:szCs w:val="19"/>
              </w:rPr>
            </w:pPr>
            <w:r w:rsidRPr="00FE5620">
              <w:rPr>
                <w:rFonts w:ascii="Calibri" w:hAnsi="Calibri" w:cs="Calibri"/>
                <w:sz w:val="19"/>
                <w:szCs w:val="19"/>
              </w:rPr>
              <w:t>136</w:t>
            </w:r>
          </w:p>
        </w:tc>
        <w:tc>
          <w:tcPr>
            <w:tcW w:w="1000" w:type="pct"/>
            <w:shd w:val="clear" w:color="auto" w:fill="DAEEF3"/>
            <w:vAlign w:val="center"/>
          </w:tcPr>
          <w:p w14:paraId="2588F0DA" w14:textId="0B79AFB0" w:rsidR="0070328D" w:rsidRPr="00FE5620" w:rsidRDefault="0070328D" w:rsidP="00A64779">
            <w:pPr>
              <w:pStyle w:val="col-data-style1"/>
              <w:spacing w:line="276" w:lineRule="auto"/>
              <w:jc w:val="center"/>
              <w:rPr>
                <w:sz w:val="19"/>
                <w:szCs w:val="19"/>
              </w:rPr>
            </w:pPr>
            <w:r w:rsidRPr="00FE5620">
              <w:rPr>
                <w:rFonts w:ascii="Calibri" w:hAnsi="Calibri" w:cs="Calibri"/>
                <w:sz w:val="19"/>
                <w:szCs w:val="19"/>
              </w:rPr>
              <w:t>1,160</w:t>
            </w:r>
          </w:p>
        </w:tc>
        <w:tc>
          <w:tcPr>
            <w:tcW w:w="998" w:type="pct"/>
            <w:shd w:val="clear" w:color="auto" w:fill="DAEEF3"/>
            <w:vAlign w:val="center"/>
          </w:tcPr>
          <w:p w14:paraId="118CA228" w14:textId="055E0268" w:rsidR="0070328D" w:rsidRPr="00FE5620" w:rsidRDefault="0070328D" w:rsidP="00A64779">
            <w:pPr>
              <w:pStyle w:val="col-data-style1"/>
              <w:spacing w:line="276" w:lineRule="auto"/>
              <w:jc w:val="center"/>
              <w:rPr>
                <w:sz w:val="19"/>
                <w:szCs w:val="19"/>
              </w:rPr>
            </w:pPr>
            <w:r w:rsidRPr="00FE5620">
              <w:rPr>
                <w:rFonts w:ascii="Calibri" w:hAnsi="Calibri" w:cs="Calibri"/>
                <w:sz w:val="19"/>
                <w:szCs w:val="19"/>
              </w:rPr>
              <w:t>14.52</w:t>
            </w:r>
          </w:p>
        </w:tc>
      </w:tr>
      <w:tr w:rsidR="0070328D" w:rsidRPr="00FE5620" w14:paraId="46EABF12" w14:textId="77777777" w:rsidTr="00A64779">
        <w:tblPrEx>
          <w:tblCellMar>
            <w:top w:w="40" w:type="dxa"/>
            <w:left w:w="40" w:type="dxa"/>
            <w:bottom w:w="40" w:type="dxa"/>
            <w:right w:w="40" w:type="dxa"/>
          </w:tblCellMar>
        </w:tblPrEx>
        <w:trPr>
          <w:trHeight w:val="300"/>
          <w:jc w:val="center"/>
        </w:trPr>
        <w:tc>
          <w:tcPr>
            <w:tcW w:w="1763" w:type="pct"/>
            <w:shd w:val="clear" w:color="auto" w:fill="80C4D6"/>
            <w:vAlign w:val="center"/>
          </w:tcPr>
          <w:p w14:paraId="305D197F" w14:textId="77777777" w:rsidR="0070328D" w:rsidRPr="00FE5620" w:rsidRDefault="0070328D" w:rsidP="00A64779">
            <w:pPr>
              <w:pStyle w:val="row-header-style1"/>
              <w:spacing w:line="276" w:lineRule="auto"/>
              <w:jc w:val="left"/>
              <w:rPr>
                <w:sz w:val="19"/>
                <w:szCs w:val="19"/>
              </w:rPr>
            </w:pPr>
            <w:r w:rsidRPr="00FE5620">
              <w:rPr>
                <w:sz w:val="19"/>
                <w:szCs w:val="19"/>
              </w:rPr>
              <w:t>Forest</w:t>
            </w:r>
          </w:p>
        </w:tc>
        <w:tc>
          <w:tcPr>
            <w:tcW w:w="1239" w:type="pct"/>
            <w:shd w:val="clear" w:color="auto" w:fill="DAEEF3"/>
            <w:vAlign w:val="center"/>
          </w:tcPr>
          <w:p w14:paraId="7EA7D9AD" w14:textId="028F1073" w:rsidR="0070328D" w:rsidRPr="00FE5620" w:rsidRDefault="0070328D" w:rsidP="00A64779">
            <w:pPr>
              <w:pStyle w:val="col-data-style1"/>
              <w:spacing w:line="276" w:lineRule="auto"/>
              <w:jc w:val="center"/>
              <w:rPr>
                <w:sz w:val="19"/>
                <w:szCs w:val="19"/>
              </w:rPr>
            </w:pPr>
            <w:r w:rsidRPr="00FE5620">
              <w:rPr>
                <w:rFonts w:ascii="Calibri" w:hAnsi="Calibri" w:cs="Calibri"/>
                <w:sz w:val="19"/>
                <w:szCs w:val="19"/>
              </w:rPr>
              <w:t>385</w:t>
            </w:r>
          </w:p>
        </w:tc>
        <w:tc>
          <w:tcPr>
            <w:tcW w:w="1000" w:type="pct"/>
            <w:shd w:val="clear" w:color="auto" w:fill="DAEEF3"/>
            <w:vAlign w:val="center"/>
          </w:tcPr>
          <w:p w14:paraId="0856B910" w14:textId="269DB6C7" w:rsidR="0070328D" w:rsidRPr="00FE5620" w:rsidRDefault="0070328D" w:rsidP="00A64779">
            <w:pPr>
              <w:pStyle w:val="col-data-style1"/>
              <w:spacing w:line="276" w:lineRule="auto"/>
              <w:jc w:val="center"/>
              <w:rPr>
                <w:sz w:val="19"/>
                <w:szCs w:val="19"/>
              </w:rPr>
            </w:pPr>
            <w:r w:rsidRPr="00FE5620">
              <w:rPr>
                <w:rFonts w:ascii="Calibri" w:hAnsi="Calibri" w:cs="Calibri"/>
                <w:sz w:val="19"/>
                <w:szCs w:val="19"/>
              </w:rPr>
              <w:t>1,988</w:t>
            </w:r>
          </w:p>
        </w:tc>
        <w:tc>
          <w:tcPr>
            <w:tcW w:w="998" w:type="pct"/>
            <w:shd w:val="clear" w:color="auto" w:fill="DAEEF3"/>
            <w:vAlign w:val="center"/>
          </w:tcPr>
          <w:p w14:paraId="02064DFE" w14:textId="762CA273" w:rsidR="0070328D" w:rsidRPr="00FE5620" w:rsidRDefault="0070328D" w:rsidP="00A64779">
            <w:pPr>
              <w:pStyle w:val="col-data-style1"/>
              <w:spacing w:line="276" w:lineRule="auto"/>
              <w:jc w:val="center"/>
              <w:rPr>
                <w:sz w:val="19"/>
                <w:szCs w:val="19"/>
              </w:rPr>
            </w:pPr>
            <w:r w:rsidRPr="00FE5620">
              <w:rPr>
                <w:rFonts w:ascii="Calibri" w:hAnsi="Calibri" w:cs="Calibri"/>
                <w:sz w:val="19"/>
                <w:szCs w:val="19"/>
              </w:rPr>
              <w:t>94.02</w:t>
            </w:r>
          </w:p>
        </w:tc>
      </w:tr>
      <w:tr w:rsidR="0070328D" w:rsidRPr="00FE5620" w14:paraId="2AAFFB1B" w14:textId="77777777" w:rsidTr="00A64779">
        <w:tblPrEx>
          <w:tblCellMar>
            <w:top w:w="40" w:type="dxa"/>
            <w:left w:w="40" w:type="dxa"/>
            <w:bottom w:w="40" w:type="dxa"/>
            <w:right w:w="40" w:type="dxa"/>
          </w:tblCellMar>
        </w:tblPrEx>
        <w:trPr>
          <w:trHeight w:val="300"/>
          <w:jc w:val="center"/>
        </w:trPr>
        <w:tc>
          <w:tcPr>
            <w:tcW w:w="1763" w:type="pct"/>
            <w:shd w:val="clear" w:color="auto" w:fill="80C4D6"/>
            <w:vAlign w:val="center"/>
          </w:tcPr>
          <w:p w14:paraId="36B0FF6A" w14:textId="77777777" w:rsidR="0070328D" w:rsidRPr="00FE5620" w:rsidRDefault="0070328D" w:rsidP="00A64779">
            <w:pPr>
              <w:pStyle w:val="row-header-style1"/>
              <w:spacing w:line="276" w:lineRule="auto"/>
              <w:jc w:val="left"/>
              <w:rPr>
                <w:sz w:val="19"/>
                <w:szCs w:val="19"/>
              </w:rPr>
            </w:pPr>
            <w:r w:rsidRPr="00FE5620">
              <w:rPr>
                <w:sz w:val="19"/>
                <w:szCs w:val="19"/>
              </w:rPr>
              <w:t>High Density Residential</w:t>
            </w:r>
          </w:p>
        </w:tc>
        <w:tc>
          <w:tcPr>
            <w:tcW w:w="1239" w:type="pct"/>
            <w:shd w:val="clear" w:color="auto" w:fill="DAEEF3"/>
            <w:vAlign w:val="center"/>
          </w:tcPr>
          <w:p w14:paraId="3F43693D" w14:textId="29611695" w:rsidR="0070328D" w:rsidRPr="00FE5620" w:rsidRDefault="0070328D" w:rsidP="00A64779">
            <w:pPr>
              <w:pStyle w:val="col-data-style1"/>
              <w:spacing w:line="276" w:lineRule="auto"/>
              <w:jc w:val="center"/>
              <w:rPr>
                <w:sz w:val="19"/>
                <w:szCs w:val="19"/>
              </w:rPr>
            </w:pPr>
            <w:r w:rsidRPr="00FE5620">
              <w:rPr>
                <w:rFonts w:ascii="Calibri" w:hAnsi="Calibri" w:cs="Calibri"/>
                <w:sz w:val="19"/>
                <w:szCs w:val="19"/>
              </w:rPr>
              <w:t>94</w:t>
            </w:r>
          </w:p>
        </w:tc>
        <w:tc>
          <w:tcPr>
            <w:tcW w:w="1000" w:type="pct"/>
            <w:shd w:val="clear" w:color="auto" w:fill="DAEEF3"/>
            <w:vAlign w:val="center"/>
          </w:tcPr>
          <w:p w14:paraId="182919F0" w14:textId="0CAC0EE6" w:rsidR="0070328D" w:rsidRPr="00FE5620" w:rsidRDefault="0070328D" w:rsidP="00A64779">
            <w:pPr>
              <w:pStyle w:val="col-data-style1"/>
              <w:spacing w:line="276" w:lineRule="auto"/>
              <w:jc w:val="center"/>
              <w:rPr>
                <w:sz w:val="19"/>
                <w:szCs w:val="19"/>
              </w:rPr>
            </w:pPr>
            <w:r w:rsidRPr="00FE5620">
              <w:rPr>
                <w:rFonts w:ascii="Calibri" w:hAnsi="Calibri" w:cs="Calibri"/>
                <w:sz w:val="19"/>
                <w:szCs w:val="19"/>
              </w:rPr>
              <w:t>620</w:t>
            </w:r>
          </w:p>
        </w:tc>
        <w:tc>
          <w:tcPr>
            <w:tcW w:w="998" w:type="pct"/>
            <w:shd w:val="clear" w:color="auto" w:fill="DAEEF3"/>
            <w:vAlign w:val="center"/>
          </w:tcPr>
          <w:p w14:paraId="7BD4B851" w14:textId="3FC44CF2" w:rsidR="0070328D" w:rsidRPr="00FE5620" w:rsidRDefault="0070328D" w:rsidP="00A64779">
            <w:pPr>
              <w:pStyle w:val="col-data-style1"/>
              <w:spacing w:line="276" w:lineRule="auto"/>
              <w:jc w:val="center"/>
              <w:rPr>
                <w:sz w:val="19"/>
                <w:szCs w:val="19"/>
              </w:rPr>
            </w:pPr>
            <w:r w:rsidRPr="00FE5620">
              <w:rPr>
                <w:rFonts w:ascii="Calibri" w:hAnsi="Calibri" w:cs="Calibri"/>
                <w:sz w:val="19"/>
                <w:szCs w:val="19"/>
              </w:rPr>
              <w:t>9.28</w:t>
            </w:r>
          </w:p>
        </w:tc>
      </w:tr>
      <w:tr w:rsidR="0070328D" w:rsidRPr="00FE5620" w14:paraId="0CB450B7" w14:textId="77777777" w:rsidTr="00A64779">
        <w:tblPrEx>
          <w:tblCellMar>
            <w:top w:w="40" w:type="dxa"/>
            <w:left w:w="40" w:type="dxa"/>
            <w:bottom w:w="40" w:type="dxa"/>
            <w:right w:w="40" w:type="dxa"/>
          </w:tblCellMar>
        </w:tblPrEx>
        <w:trPr>
          <w:trHeight w:val="300"/>
          <w:jc w:val="center"/>
        </w:trPr>
        <w:tc>
          <w:tcPr>
            <w:tcW w:w="1763" w:type="pct"/>
            <w:shd w:val="clear" w:color="auto" w:fill="80C4D6"/>
            <w:vAlign w:val="center"/>
          </w:tcPr>
          <w:p w14:paraId="3C410211" w14:textId="77777777" w:rsidR="0070328D" w:rsidRPr="00FE5620" w:rsidRDefault="0070328D" w:rsidP="00A64779">
            <w:pPr>
              <w:pStyle w:val="row-header-style1"/>
              <w:spacing w:line="276" w:lineRule="auto"/>
              <w:jc w:val="left"/>
              <w:rPr>
                <w:sz w:val="19"/>
                <w:szCs w:val="19"/>
              </w:rPr>
            </w:pPr>
            <w:r w:rsidRPr="00FE5620">
              <w:rPr>
                <w:sz w:val="19"/>
                <w:szCs w:val="19"/>
              </w:rPr>
              <w:t>Highway</w:t>
            </w:r>
          </w:p>
        </w:tc>
        <w:tc>
          <w:tcPr>
            <w:tcW w:w="1239" w:type="pct"/>
            <w:shd w:val="clear" w:color="auto" w:fill="DAEEF3"/>
            <w:vAlign w:val="center"/>
          </w:tcPr>
          <w:p w14:paraId="24F9160D" w14:textId="68C8AD03" w:rsidR="0070328D" w:rsidRPr="00FE5620" w:rsidRDefault="0070328D" w:rsidP="00A64779">
            <w:pPr>
              <w:pStyle w:val="col-data-style1"/>
              <w:spacing w:line="276" w:lineRule="auto"/>
              <w:jc w:val="center"/>
              <w:rPr>
                <w:sz w:val="19"/>
                <w:szCs w:val="19"/>
              </w:rPr>
            </w:pPr>
            <w:r w:rsidRPr="00FE5620">
              <w:rPr>
                <w:rFonts w:ascii="Calibri" w:hAnsi="Calibri" w:cs="Calibri"/>
                <w:sz w:val="19"/>
                <w:szCs w:val="19"/>
              </w:rPr>
              <w:t>15</w:t>
            </w:r>
          </w:p>
        </w:tc>
        <w:tc>
          <w:tcPr>
            <w:tcW w:w="1000" w:type="pct"/>
            <w:shd w:val="clear" w:color="auto" w:fill="DAEEF3"/>
            <w:vAlign w:val="center"/>
          </w:tcPr>
          <w:p w14:paraId="02CFBC54" w14:textId="75A248C4" w:rsidR="0070328D" w:rsidRPr="00FE5620" w:rsidRDefault="0070328D" w:rsidP="00A64779">
            <w:pPr>
              <w:pStyle w:val="col-data-style1"/>
              <w:spacing w:line="276" w:lineRule="auto"/>
              <w:jc w:val="center"/>
              <w:rPr>
                <w:sz w:val="19"/>
                <w:szCs w:val="19"/>
              </w:rPr>
            </w:pPr>
            <w:r w:rsidRPr="00FE5620">
              <w:rPr>
                <w:rFonts w:ascii="Calibri" w:hAnsi="Calibri" w:cs="Calibri"/>
                <w:sz w:val="19"/>
                <w:szCs w:val="19"/>
              </w:rPr>
              <w:t>126</w:t>
            </w:r>
          </w:p>
        </w:tc>
        <w:tc>
          <w:tcPr>
            <w:tcW w:w="998" w:type="pct"/>
            <w:shd w:val="clear" w:color="auto" w:fill="DAEEF3"/>
            <w:vAlign w:val="center"/>
          </w:tcPr>
          <w:p w14:paraId="7678A08E" w14:textId="6DCE90FE" w:rsidR="0070328D" w:rsidRPr="00FE5620" w:rsidRDefault="0070328D" w:rsidP="00A64779">
            <w:pPr>
              <w:pStyle w:val="col-data-style1"/>
              <w:spacing w:line="276" w:lineRule="auto"/>
              <w:jc w:val="center"/>
              <w:rPr>
                <w:sz w:val="19"/>
                <w:szCs w:val="19"/>
              </w:rPr>
            </w:pPr>
            <w:r w:rsidRPr="00FE5620">
              <w:rPr>
                <w:rFonts w:ascii="Calibri" w:hAnsi="Calibri" w:cs="Calibri"/>
                <w:sz w:val="19"/>
                <w:szCs w:val="19"/>
              </w:rPr>
              <w:t>7.46</w:t>
            </w:r>
          </w:p>
        </w:tc>
      </w:tr>
      <w:tr w:rsidR="0070328D" w:rsidRPr="00FE5620" w14:paraId="49BE2A1C" w14:textId="77777777" w:rsidTr="00A64779">
        <w:tblPrEx>
          <w:tblCellMar>
            <w:top w:w="40" w:type="dxa"/>
            <w:left w:w="40" w:type="dxa"/>
            <w:bottom w:w="40" w:type="dxa"/>
            <w:right w:w="40" w:type="dxa"/>
          </w:tblCellMar>
        </w:tblPrEx>
        <w:trPr>
          <w:trHeight w:val="300"/>
          <w:jc w:val="center"/>
        </w:trPr>
        <w:tc>
          <w:tcPr>
            <w:tcW w:w="1763" w:type="pct"/>
            <w:shd w:val="clear" w:color="auto" w:fill="80C4D6"/>
            <w:vAlign w:val="center"/>
          </w:tcPr>
          <w:p w14:paraId="7C8940E3" w14:textId="77777777" w:rsidR="0070328D" w:rsidRPr="00FE5620" w:rsidRDefault="0070328D" w:rsidP="00A64779">
            <w:pPr>
              <w:pStyle w:val="row-header-style1"/>
              <w:spacing w:line="276" w:lineRule="auto"/>
              <w:jc w:val="left"/>
              <w:rPr>
                <w:sz w:val="19"/>
                <w:szCs w:val="19"/>
              </w:rPr>
            </w:pPr>
            <w:r w:rsidRPr="00FE5620">
              <w:rPr>
                <w:sz w:val="19"/>
                <w:szCs w:val="19"/>
              </w:rPr>
              <w:lastRenderedPageBreak/>
              <w:t>Industrial</w:t>
            </w:r>
          </w:p>
        </w:tc>
        <w:tc>
          <w:tcPr>
            <w:tcW w:w="1239" w:type="pct"/>
            <w:shd w:val="clear" w:color="auto" w:fill="DAEEF3"/>
            <w:vAlign w:val="center"/>
          </w:tcPr>
          <w:p w14:paraId="388B3E73" w14:textId="289D61FA" w:rsidR="0070328D" w:rsidRPr="00FE5620" w:rsidRDefault="0070328D" w:rsidP="00A64779">
            <w:pPr>
              <w:pStyle w:val="col-data-style1"/>
              <w:spacing w:line="276" w:lineRule="auto"/>
              <w:jc w:val="center"/>
              <w:rPr>
                <w:sz w:val="19"/>
                <w:szCs w:val="19"/>
              </w:rPr>
            </w:pPr>
            <w:r w:rsidRPr="00FE5620">
              <w:rPr>
                <w:rFonts w:ascii="Calibri" w:hAnsi="Calibri" w:cs="Calibri"/>
                <w:sz w:val="19"/>
                <w:szCs w:val="19"/>
              </w:rPr>
              <w:t>608</w:t>
            </w:r>
          </w:p>
        </w:tc>
        <w:tc>
          <w:tcPr>
            <w:tcW w:w="1000" w:type="pct"/>
            <w:shd w:val="clear" w:color="auto" w:fill="DAEEF3"/>
            <w:vAlign w:val="center"/>
          </w:tcPr>
          <w:p w14:paraId="50E79087" w14:textId="1B54FDEA" w:rsidR="0070328D" w:rsidRPr="00FE5620" w:rsidRDefault="0070328D" w:rsidP="00A64779">
            <w:pPr>
              <w:pStyle w:val="col-data-style1"/>
              <w:spacing w:line="276" w:lineRule="auto"/>
              <w:jc w:val="center"/>
              <w:rPr>
                <w:sz w:val="19"/>
                <w:szCs w:val="19"/>
              </w:rPr>
            </w:pPr>
            <w:r w:rsidRPr="00FE5620">
              <w:rPr>
                <w:rFonts w:ascii="Calibri" w:hAnsi="Calibri" w:cs="Calibri"/>
                <w:sz w:val="19"/>
                <w:szCs w:val="19"/>
              </w:rPr>
              <w:t>5,203</w:t>
            </w:r>
          </w:p>
        </w:tc>
        <w:tc>
          <w:tcPr>
            <w:tcW w:w="998" w:type="pct"/>
            <w:shd w:val="clear" w:color="auto" w:fill="DAEEF3"/>
            <w:vAlign w:val="center"/>
          </w:tcPr>
          <w:p w14:paraId="5EA06135" w14:textId="64288458" w:rsidR="0070328D" w:rsidRPr="00FE5620" w:rsidRDefault="0070328D" w:rsidP="00A64779">
            <w:pPr>
              <w:pStyle w:val="col-data-style1"/>
              <w:spacing w:line="276" w:lineRule="auto"/>
              <w:jc w:val="center"/>
              <w:rPr>
                <w:sz w:val="19"/>
                <w:szCs w:val="19"/>
              </w:rPr>
            </w:pPr>
            <w:r w:rsidRPr="00FE5620">
              <w:rPr>
                <w:rFonts w:ascii="Calibri" w:hAnsi="Calibri" w:cs="Calibri"/>
                <w:sz w:val="19"/>
                <w:szCs w:val="19"/>
              </w:rPr>
              <w:t>65.08</w:t>
            </w:r>
          </w:p>
        </w:tc>
      </w:tr>
      <w:tr w:rsidR="0070328D" w:rsidRPr="00FE5620" w14:paraId="2DE5BAC0" w14:textId="77777777" w:rsidTr="00A64779">
        <w:tblPrEx>
          <w:tblCellMar>
            <w:top w:w="40" w:type="dxa"/>
            <w:left w:w="40" w:type="dxa"/>
            <w:bottom w:w="40" w:type="dxa"/>
            <w:right w:w="40" w:type="dxa"/>
          </w:tblCellMar>
        </w:tblPrEx>
        <w:trPr>
          <w:trHeight w:val="300"/>
          <w:jc w:val="center"/>
        </w:trPr>
        <w:tc>
          <w:tcPr>
            <w:tcW w:w="1763" w:type="pct"/>
            <w:shd w:val="clear" w:color="auto" w:fill="80C4D6"/>
            <w:vAlign w:val="center"/>
          </w:tcPr>
          <w:p w14:paraId="1F6257AE" w14:textId="77777777" w:rsidR="0070328D" w:rsidRPr="00FE5620" w:rsidRDefault="0070328D" w:rsidP="00A64779">
            <w:pPr>
              <w:pStyle w:val="row-header-style1"/>
              <w:spacing w:line="276" w:lineRule="auto"/>
              <w:jc w:val="left"/>
              <w:rPr>
                <w:sz w:val="19"/>
                <w:szCs w:val="19"/>
              </w:rPr>
            </w:pPr>
            <w:r w:rsidRPr="00FE5620">
              <w:rPr>
                <w:sz w:val="19"/>
                <w:szCs w:val="19"/>
              </w:rPr>
              <w:t>Low Density Residential</w:t>
            </w:r>
          </w:p>
        </w:tc>
        <w:tc>
          <w:tcPr>
            <w:tcW w:w="1239" w:type="pct"/>
            <w:shd w:val="clear" w:color="auto" w:fill="DAEEF3"/>
            <w:vAlign w:val="center"/>
          </w:tcPr>
          <w:p w14:paraId="1ACA6A15" w14:textId="016A1BEF" w:rsidR="0070328D" w:rsidRPr="00FE5620" w:rsidRDefault="0070328D" w:rsidP="00A64779">
            <w:pPr>
              <w:pStyle w:val="col-data-style1"/>
              <w:spacing w:line="276" w:lineRule="auto"/>
              <w:jc w:val="center"/>
              <w:rPr>
                <w:sz w:val="19"/>
                <w:szCs w:val="19"/>
              </w:rPr>
            </w:pPr>
            <w:r w:rsidRPr="00FE5620">
              <w:rPr>
                <w:rFonts w:ascii="Calibri" w:hAnsi="Calibri" w:cs="Calibri"/>
                <w:sz w:val="19"/>
                <w:szCs w:val="19"/>
              </w:rPr>
              <w:t>165</w:t>
            </w:r>
          </w:p>
        </w:tc>
        <w:tc>
          <w:tcPr>
            <w:tcW w:w="1000" w:type="pct"/>
            <w:shd w:val="clear" w:color="auto" w:fill="DAEEF3"/>
            <w:vAlign w:val="center"/>
          </w:tcPr>
          <w:p w14:paraId="62546020" w14:textId="740267CC" w:rsidR="0070328D" w:rsidRPr="00FE5620" w:rsidRDefault="0070328D" w:rsidP="00A64779">
            <w:pPr>
              <w:pStyle w:val="col-data-style1"/>
              <w:spacing w:line="276" w:lineRule="auto"/>
              <w:jc w:val="center"/>
              <w:rPr>
                <w:sz w:val="19"/>
                <w:szCs w:val="19"/>
              </w:rPr>
            </w:pPr>
            <w:r w:rsidRPr="00FE5620">
              <w:rPr>
                <w:rFonts w:ascii="Calibri" w:hAnsi="Calibri" w:cs="Calibri"/>
                <w:sz w:val="19"/>
                <w:szCs w:val="19"/>
              </w:rPr>
              <w:t>1,624</w:t>
            </w:r>
          </w:p>
        </w:tc>
        <w:tc>
          <w:tcPr>
            <w:tcW w:w="998" w:type="pct"/>
            <w:shd w:val="clear" w:color="auto" w:fill="DAEEF3"/>
            <w:vAlign w:val="center"/>
          </w:tcPr>
          <w:p w14:paraId="59F883D0" w14:textId="4571EF73" w:rsidR="0070328D" w:rsidRPr="00FE5620" w:rsidRDefault="0070328D" w:rsidP="00A64779">
            <w:pPr>
              <w:pStyle w:val="col-data-style1"/>
              <w:spacing w:line="276" w:lineRule="auto"/>
              <w:jc w:val="center"/>
              <w:rPr>
                <w:sz w:val="19"/>
                <w:szCs w:val="19"/>
              </w:rPr>
            </w:pPr>
            <w:r w:rsidRPr="00FE5620">
              <w:rPr>
                <w:rFonts w:ascii="Calibri" w:hAnsi="Calibri" w:cs="Calibri"/>
                <w:sz w:val="19"/>
                <w:szCs w:val="19"/>
              </w:rPr>
              <w:t>22.33</w:t>
            </w:r>
          </w:p>
        </w:tc>
      </w:tr>
      <w:tr w:rsidR="0070328D" w:rsidRPr="00FE5620" w14:paraId="78933D77" w14:textId="77777777" w:rsidTr="00A64779">
        <w:tblPrEx>
          <w:tblCellMar>
            <w:top w:w="40" w:type="dxa"/>
            <w:left w:w="40" w:type="dxa"/>
            <w:bottom w:w="40" w:type="dxa"/>
            <w:right w:w="40" w:type="dxa"/>
          </w:tblCellMar>
        </w:tblPrEx>
        <w:trPr>
          <w:trHeight w:val="300"/>
          <w:jc w:val="center"/>
        </w:trPr>
        <w:tc>
          <w:tcPr>
            <w:tcW w:w="1763" w:type="pct"/>
            <w:shd w:val="clear" w:color="auto" w:fill="80C4D6"/>
            <w:vAlign w:val="center"/>
          </w:tcPr>
          <w:p w14:paraId="613A18B6" w14:textId="77777777" w:rsidR="0070328D" w:rsidRPr="00FE5620" w:rsidRDefault="0070328D" w:rsidP="00A64779">
            <w:pPr>
              <w:pStyle w:val="row-header-style1"/>
              <w:spacing w:line="276" w:lineRule="auto"/>
              <w:jc w:val="left"/>
              <w:rPr>
                <w:sz w:val="19"/>
                <w:szCs w:val="19"/>
              </w:rPr>
            </w:pPr>
            <w:r w:rsidRPr="00FE5620">
              <w:rPr>
                <w:sz w:val="19"/>
                <w:szCs w:val="19"/>
              </w:rPr>
              <w:t>Medium Density Residential</w:t>
            </w:r>
          </w:p>
        </w:tc>
        <w:tc>
          <w:tcPr>
            <w:tcW w:w="1239" w:type="pct"/>
            <w:shd w:val="clear" w:color="auto" w:fill="DAEEF3"/>
            <w:vAlign w:val="center"/>
          </w:tcPr>
          <w:p w14:paraId="0CD2EA78" w14:textId="3EFBE59F" w:rsidR="0070328D" w:rsidRPr="00FE5620" w:rsidRDefault="0070328D" w:rsidP="00A64779">
            <w:pPr>
              <w:pStyle w:val="col-data-style1"/>
              <w:spacing w:line="276" w:lineRule="auto"/>
              <w:jc w:val="center"/>
              <w:rPr>
                <w:sz w:val="19"/>
                <w:szCs w:val="19"/>
              </w:rPr>
            </w:pPr>
            <w:r w:rsidRPr="00FE5620">
              <w:rPr>
                <w:rFonts w:ascii="Calibri" w:hAnsi="Calibri" w:cs="Calibri"/>
                <w:sz w:val="19"/>
                <w:szCs w:val="19"/>
              </w:rPr>
              <w:t>236</w:t>
            </w:r>
          </w:p>
        </w:tc>
        <w:tc>
          <w:tcPr>
            <w:tcW w:w="1000" w:type="pct"/>
            <w:shd w:val="clear" w:color="auto" w:fill="DAEEF3"/>
            <w:vAlign w:val="center"/>
          </w:tcPr>
          <w:p w14:paraId="1279A3BC" w14:textId="37EF57A7" w:rsidR="0070328D" w:rsidRPr="00FE5620" w:rsidRDefault="0070328D" w:rsidP="00A64779">
            <w:pPr>
              <w:pStyle w:val="col-data-style1"/>
              <w:spacing w:line="276" w:lineRule="auto"/>
              <w:jc w:val="center"/>
              <w:rPr>
                <w:sz w:val="19"/>
                <w:szCs w:val="19"/>
              </w:rPr>
            </w:pPr>
            <w:r w:rsidRPr="00FE5620">
              <w:rPr>
                <w:rFonts w:ascii="Calibri" w:hAnsi="Calibri" w:cs="Calibri"/>
                <w:sz w:val="19"/>
                <w:szCs w:val="19"/>
              </w:rPr>
              <w:t>2,025</w:t>
            </w:r>
          </w:p>
        </w:tc>
        <w:tc>
          <w:tcPr>
            <w:tcW w:w="998" w:type="pct"/>
            <w:shd w:val="clear" w:color="auto" w:fill="DAEEF3"/>
            <w:vAlign w:val="center"/>
          </w:tcPr>
          <w:p w14:paraId="5F8B283B" w14:textId="2D3C4B4E" w:rsidR="0070328D" w:rsidRPr="00FE5620" w:rsidRDefault="0070328D" w:rsidP="00A64779">
            <w:pPr>
              <w:pStyle w:val="col-data-style1"/>
              <w:spacing w:line="276" w:lineRule="auto"/>
              <w:jc w:val="center"/>
              <w:rPr>
                <w:sz w:val="19"/>
                <w:szCs w:val="19"/>
              </w:rPr>
            </w:pPr>
            <w:r w:rsidRPr="00FE5620">
              <w:rPr>
                <w:rFonts w:ascii="Calibri" w:hAnsi="Calibri" w:cs="Calibri"/>
                <w:sz w:val="19"/>
                <w:szCs w:val="19"/>
              </w:rPr>
              <w:t>28.17</w:t>
            </w:r>
          </w:p>
        </w:tc>
      </w:tr>
      <w:tr w:rsidR="0070328D" w:rsidRPr="00FE5620" w14:paraId="2C4865CB" w14:textId="77777777" w:rsidTr="00A64779">
        <w:tblPrEx>
          <w:tblCellMar>
            <w:top w:w="40" w:type="dxa"/>
            <w:left w:w="40" w:type="dxa"/>
            <w:bottom w:w="40" w:type="dxa"/>
            <w:right w:w="40" w:type="dxa"/>
          </w:tblCellMar>
        </w:tblPrEx>
        <w:trPr>
          <w:trHeight w:val="300"/>
          <w:jc w:val="center"/>
        </w:trPr>
        <w:tc>
          <w:tcPr>
            <w:tcW w:w="1763" w:type="pct"/>
            <w:shd w:val="clear" w:color="auto" w:fill="80C4D6"/>
            <w:vAlign w:val="center"/>
          </w:tcPr>
          <w:p w14:paraId="43A9FCDC" w14:textId="77777777" w:rsidR="0070328D" w:rsidRPr="00FE5620" w:rsidRDefault="0070328D" w:rsidP="00A64779">
            <w:pPr>
              <w:pStyle w:val="row-header-style1"/>
              <w:spacing w:line="276" w:lineRule="auto"/>
              <w:jc w:val="left"/>
              <w:rPr>
                <w:sz w:val="19"/>
                <w:szCs w:val="19"/>
              </w:rPr>
            </w:pPr>
            <w:r w:rsidRPr="00FE5620">
              <w:rPr>
                <w:sz w:val="19"/>
                <w:szCs w:val="19"/>
              </w:rPr>
              <w:t>Open Land</w:t>
            </w:r>
          </w:p>
        </w:tc>
        <w:tc>
          <w:tcPr>
            <w:tcW w:w="1239" w:type="pct"/>
            <w:shd w:val="clear" w:color="auto" w:fill="DAEEF3"/>
            <w:vAlign w:val="center"/>
          </w:tcPr>
          <w:p w14:paraId="6B565CDC" w14:textId="7D21AE92" w:rsidR="0070328D" w:rsidRPr="00FE5620" w:rsidRDefault="0070328D" w:rsidP="00A64779">
            <w:pPr>
              <w:pStyle w:val="col-data-style1"/>
              <w:spacing w:line="276" w:lineRule="auto"/>
              <w:jc w:val="center"/>
              <w:rPr>
                <w:sz w:val="19"/>
                <w:szCs w:val="19"/>
              </w:rPr>
            </w:pPr>
            <w:r w:rsidRPr="00FE5620">
              <w:rPr>
                <w:rFonts w:ascii="Calibri" w:hAnsi="Calibri" w:cs="Calibri"/>
                <w:sz w:val="19"/>
                <w:szCs w:val="19"/>
              </w:rPr>
              <w:t>40</w:t>
            </w:r>
          </w:p>
        </w:tc>
        <w:tc>
          <w:tcPr>
            <w:tcW w:w="1000" w:type="pct"/>
            <w:shd w:val="clear" w:color="auto" w:fill="DAEEF3"/>
            <w:vAlign w:val="center"/>
          </w:tcPr>
          <w:p w14:paraId="6B355510" w14:textId="103322EF" w:rsidR="0070328D" w:rsidRPr="00FE5620" w:rsidRDefault="0070328D" w:rsidP="00A64779">
            <w:pPr>
              <w:pStyle w:val="col-data-style1"/>
              <w:spacing w:line="276" w:lineRule="auto"/>
              <w:jc w:val="center"/>
              <w:rPr>
                <w:sz w:val="19"/>
                <w:szCs w:val="19"/>
              </w:rPr>
            </w:pPr>
            <w:r w:rsidRPr="00FE5620">
              <w:rPr>
                <w:rFonts w:ascii="Calibri" w:hAnsi="Calibri" w:cs="Calibri"/>
                <w:sz w:val="19"/>
                <w:szCs w:val="19"/>
              </w:rPr>
              <w:t>427</w:t>
            </w:r>
          </w:p>
        </w:tc>
        <w:tc>
          <w:tcPr>
            <w:tcW w:w="998" w:type="pct"/>
            <w:shd w:val="clear" w:color="auto" w:fill="DAEEF3"/>
            <w:vAlign w:val="center"/>
          </w:tcPr>
          <w:p w14:paraId="780D2B70" w14:textId="14CFE319" w:rsidR="0070328D" w:rsidRPr="00FE5620" w:rsidRDefault="0070328D" w:rsidP="00A64779">
            <w:pPr>
              <w:pStyle w:val="col-data-style1"/>
              <w:spacing w:line="276" w:lineRule="auto"/>
              <w:jc w:val="center"/>
              <w:rPr>
                <w:sz w:val="19"/>
                <w:szCs w:val="19"/>
              </w:rPr>
            </w:pPr>
            <w:r w:rsidRPr="00FE5620">
              <w:rPr>
                <w:rFonts w:ascii="Calibri" w:hAnsi="Calibri" w:cs="Calibri"/>
                <w:sz w:val="19"/>
                <w:szCs w:val="19"/>
              </w:rPr>
              <w:t>8.47</w:t>
            </w:r>
          </w:p>
        </w:tc>
      </w:tr>
      <w:tr w:rsidR="0070328D" w:rsidRPr="00FE5620" w14:paraId="01A8CCBA" w14:textId="77777777" w:rsidTr="00A64779">
        <w:tblPrEx>
          <w:tblCellMar>
            <w:top w:w="40" w:type="dxa"/>
            <w:left w:w="40" w:type="dxa"/>
            <w:bottom w:w="40" w:type="dxa"/>
            <w:right w:w="40" w:type="dxa"/>
          </w:tblCellMar>
        </w:tblPrEx>
        <w:trPr>
          <w:trHeight w:val="300"/>
          <w:jc w:val="center"/>
        </w:trPr>
        <w:tc>
          <w:tcPr>
            <w:tcW w:w="1763" w:type="pct"/>
            <w:shd w:val="clear" w:color="auto" w:fill="80C4D6"/>
            <w:vAlign w:val="center"/>
          </w:tcPr>
          <w:p w14:paraId="7075EB32" w14:textId="77777777" w:rsidR="0070328D" w:rsidRPr="00FE5620" w:rsidRDefault="0070328D" w:rsidP="00A64779">
            <w:pPr>
              <w:pStyle w:val="row-header-style1"/>
              <w:spacing w:line="276" w:lineRule="auto"/>
              <w:jc w:val="left"/>
              <w:rPr>
                <w:sz w:val="19"/>
                <w:szCs w:val="19"/>
              </w:rPr>
            </w:pPr>
            <w:r w:rsidRPr="00FE5620">
              <w:rPr>
                <w:sz w:val="19"/>
                <w:szCs w:val="19"/>
              </w:rPr>
              <w:t>TOTAL</w:t>
            </w:r>
          </w:p>
        </w:tc>
        <w:tc>
          <w:tcPr>
            <w:tcW w:w="1239" w:type="pct"/>
            <w:shd w:val="clear" w:color="auto" w:fill="DAEEF3"/>
            <w:vAlign w:val="center"/>
          </w:tcPr>
          <w:p w14:paraId="76CCBDD2" w14:textId="10CF9E2E" w:rsidR="0070328D" w:rsidRPr="00FE5620" w:rsidRDefault="0070328D" w:rsidP="00A64779">
            <w:pPr>
              <w:pStyle w:val="col-data-style1"/>
              <w:spacing w:line="276" w:lineRule="auto"/>
              <w:jc w:val="center"/>
              <w:rPr>
                <w:sz w:val="19"/>
                <w:szCs w:val="19"/>
              </w:rPr>
            </w:pPr>
            <w:r w:rsidRPr="00FE5620">
              <w:rPr>
                <w:rFonts w:ascii="Calibri" w:hAnsi="Calibri" w:cs="Calibri"/>
                <w:sz w:val="19"/>
                <w:szCs w:val="19"/>
              </w:rPr>
              <w:t>1,726</w:t>
            </w:r>
          </w:p>
        </w:tc>
        <w:tc>
          <w:tcPr>
            <w:tcW w:w="1000" w:type="pct"/>
            <w:shd w:val="clear" w:color="auto" w:fill="DAEEF3"/>
            <w:vAlign w:val="center"/>
          </w:tcPr>
          <w:p w14:paraId="279B076B" w14:textId="07F4084E" w:rsidR="0070328D" w:rsidRPr="00FE5620" w:rsidRDefault="0070328D" w:rsidP="00A64779">
            <w:pPr>
              <w:pStyle w:val="col-data-style1"/>
              <w:spacing w:line="276" w:lineRule="auto"/>
              <w:jc w:val="center"/>
              <w:rPr>
                <w:sz w:val="19"/>
                <w:szCs w:val="19"/>
              </w:rPr>
            </w:pPr>
            <w:r w:rsidRPr="00FE5620">
              <w:rPr>
                <w:rFonts w:ascii="Calibri" w:hAnsi="Calibri" w:cs="Calibri"/>
                <w:sz w:val="19"/>
                <w:szCs w:val="19"/>
              </w:rPr>
              <w:t>13,457</w:t>
            </w:r>
          </w:p>
        </w:tc>
        <w:tc>
          <w:tcPr>
            <w:tcW w:w="998" w:type="pct"/>
            <w:shd w:val="clear" w:color="auto" w:fill="DAEEF3"/>
            <w:vAlign w:val="center"/>
          </w:tcPr>
          <w:p w14:paraId="01785D88" w14:textId="4C73C815" w:rsidR="0070328D" w:rsidRPr="00FE5620" w:rsidRDefault="0070328D" w:rsidP="00A64779">
            <w:pPr>
              <w:pStyle w:val="col-data-style1"/>
              <w:spacing w:line="276" w:lineRule="auto"/>
              <w:jc w:val="center"/>
              <w:rPr>
                <w:sz w:val="19"/>
                <w:szCs w:val="19"/>
              </w:rPr>
            </w:pPr>
            <w:r w:rsidRPr="00FE5620">
              <w:rPr>
                <w:rFonts w:ascii="Calibri" w:hAnsi="Calibri" w:cs="Calibri"/>
                <w:sz w:val="19"/>
                <w:szCs w:val="19"/>
              </w:rPr>
              <w:t>253.51</w:t>
            </w:r>
          </w:p>
        </w:tc>
      </w:tr>
      <w:tr w:rsidR="0070328D" w:rsidRPr="00FE5620" w14:paraId="1FDBEFDC" w14:textId="77777777" w:rsidTr="00F92E2A">
        <w:tblPrEx>
          <w:tblCellMar>
            <w:top w:w="40" w:type="dxa"/>
            <w:left w:w="40" w:type="dxa"/>
            <w:bottom w:w="40" w:type="dxa"/>
            <w:right w:w="40" w:type="dxa"/>
          </w:tblCellMar>
        </w:tblPrEx>
        <w:trPr>
          <w:trHeight w:val="400"/>
          <w:jc w:val="center"/>
        </w:trPr>
        <w:tc>
          <w:tcPr>
            <w:tcW w:w="5000" w:type="pct"/>
            <w:gridSpan w:val="4"/>
            <w:vAlign w:val="center"/>
          </w:tcPr>
          <w:p w14:paraId="43C2B664" w14:textId="77777777" w:rsidR="0070328D" w:rsidRPr="00FE5620" w:rsidRDefault="0070328D" w:rsidP="005412BF">
            <w:pPr>
              <w:pStyle w:val="col-data-style1"/>
              <w:spacing w:line="276" w:lineRule="auto"/>
              <w:rPr>
                <w:sz w:val="19"/>
                <w:szCs w:val="19"/>
              </w:rPr>
            </w:pPr>
            <w:r w:rsidRPr="00FE5620">
              <w:rPr>
                <w:sz w:val="19"/>
                <w:szCs w:val="19"/>
                <w:vertAlign w:val="superscript"/>
              </w:rPr>
              <w:t>1</w:t>
            </w:r>
            <w:r w:rsidRPr="00FE5620">
              <w:rPr>
                <w:sz w:val="19"/>
                <w:szCs w:val="19"/>
              </w:rPr>
              <w:t>These estimates do not consider loads from point sources or septic systems.</w:t>
            </w:r>
          </w:p>
        </w:tc>
      </w:tr>
    </w:tbl>
    <w:p w14:paraId="779E308F" w14:textId="77777777" w:rsidR="0070328D" w:rsidRDefault="0070328D" w:rsidP="005412BF">
      <w:pPr>
        <w:spacing w:after="0"/>
        <w:jc w:val="center"/>
        <w:rPr>
          <w:rFonts w:ascii="Calibri" w:hAnsi="Calibri"/>
          <w:bCs/>
          <w:sz w:val="20"/>
          <w:szCs w:val="20"/>
          <w:shd w:val="clear" w:color="auto" w:fill="FFFFFF"/>
        </w:rPr>
      </w:pPr>
    </w:p>
    <w:tbl>
      <w:tblPr>
        <w:tblStyle w:val="TableGrid"/>
        <w:tblW w:w="3250" w:type="pct"/>
        <w:jc w:val="center"/>
        <w:tblCellMar>
          <w:top w:w="100" w:type="dxa"/>
          <w:left w:w="200" w:type="dxa"/>
          <w:bottom w:w="100" w:type="dxa"/>
        </w:tblCellMar>
        <w:tblLook w:val="04A0" w:firstRow="1" w:lastRow="0" w:firstColumn="1" w:lastColumn="0" w:noHBand="0" w:noVBand="1"/>
        <w:tblDescription w:val=""/>
      </w:tblPr>
      <w:tblGrid>
        <w:gridCol w:w="2590"/>
        <w:gridCol w:w="1294"/>
        <w:gridCol w:w="1294"/>
        <w:gridCol w:w="1293"/>
      </w:tblGrid>
      <w:tr w:rsidR="00613BC6" w:rsidRPr="00A64779" w14:paraId="3B1A755A" w14:textId="77777777">
        <w:trPr>
          <w:trHeight w:val="400"/>
          <w:jc w:val="center"/>
        </w:trPr>
        <w:tc>
          <w:tcPr>
            <w:tcW w:w="5000" w:type="pct"/>
            <w:gridSpan w:val="4"/>
            <w:shd w:val="clear" w:color="auto" w:fill="00B0F0"/>
            <w:vAlign w:val="center"/>
          </w:tcPr>
          <w:p w14:paraId="76086513" w14:textId="77777777" w:rsidR="00613BC6" w:rsidRPr="00A64779" w:rsidRDefault="00B00DBD" w:rsidP="00A64779">
            <w:pPr>
              <w:pStyle w:val="col-header-style4"/>
              <w:spacing w:line="276" w:lineRule="auto"/>
              <w:jc w:val="center"/>
              <w:rPr>
                <w:color w:val="auto"/>
                <w:sz w:val="19"/>
                <w:szCs w:val="19"/>
              </w:rPr>
            </w:pPr>
            <w:bookmarkStart w:id="62" w:name="ELEMA_PLOADING_TBL"/>
            <w:r w:rsidRPr="00A64779">
              <w:rPr>
                <w:color w:val="auto"/>
                <w:sz w:val="19"/>
                <w:szCs w:val="19"/>
              </w:rPr>
              <w:t>MS4 Subwatershed #: CANTON_01</w:t>
            </w:r>
          </w:p>
        </w:tc>
      </w:tr>
      <w:tr w:rsidR="00B00DBD" w:rsidRPr="00A64779" w14:paraId="1CD211BF" w14:textId="77777777" w:rsidTr="0070328D">
        <w:tblPrEx>
          <w:tblCellMar>
            <w:top w:w="40" w:type="dxa"/>
            <w:left w:w="40" w:type="dxa"/>
            <w:bottom w:w="40" w:type="dxa"/>
            <w:right w:w="40" w:type="dxa"/>
          </w:tblCellMar>
        </w:tblPrEx>
        <w:trPr>
          <w:trHeight w:val="300"/>
          <w:jc w:val="center"/>
        </w:trPr>
        <w:tc>
          <w:tcPr>
            <w:tcW w:w="2001" w:type="pct"/>
            <w:vMerge w:val="restart"/>
            <w:shd w:val="clear" w:color="auto" w:fill="006686"/>
            <w:vAlign w:val="center"/>
          </w:tcPr>
          <w:p w14:paraId="0114C375" w14:textId="77777777" w:rsidR="00613BC6" w:rsidRPr="00A64779" w:rsidRDefault="00B00DBD" w:rsidP="005412BF">
            <w:pPr>
              <w:pStyle w:val="col-header-style1"/>
              <w:spacing w:line="276" w:lineRule="auto"/>
              <w:rPr>
                <w:color w:val="auto"/>
                <w:sz w:val="19"/>
                <w:szCs w:val="19"/>
              </w:rPr>
            </w:pPr>
            <w:r w:rsidRPr="00A64779">
              <w:rPr>
                <w:color w:val="FFFFFF" w:themeColor="background1"/>
                <w:sz w:val="19"/>
                <w:szCs w:val="19"/>
              </w:rPr>
              <w:t>Land Use Type</w:t>
            </w:r>
          </w:p>
        </w:tc>
        <w:tc>
          <w:tcPr>
            <w:tcW w:w="2999" w:type="pct"/>
            <w:gridSpan w:val="3"/>
            <w:shd w:val="clear" w:color="auto" w:fill="006686"/>
            <w:vAlign w:val="center"/>
          </w:tcPr>
          <w:p w14:paraId="149B171B" w14:textId="77777777" w:rsidR="00613BC6" w:rsidRPr="00A64779" w:rsidRDefault="00B00DBD" w:rsidP="005412BF">
            <w:pPr>
              <w:pStyle w:val="col-header-style1"/>
              <w:spacing w:line="276" w:lineRule="auto"/>
              <w:rPr>
                <w:color w:val="auto"/>
                <w:sz w:val="19"/>
                <w:szCs w:val="19"/>
              </w:rPr>
            </w:pPr>
            <w:r w:rsidRPr="00A64779">
              <w:rPr>
                <w:color w:val="FFFFFF" w:themeColor="background1"/>
                <w:sz w:val="19"/>
                <w:szCs w:val="19"/>
              </w:rPr>
              <w:t>Pollutant Loading</w:t>
            </w:r>
            <w:r w:rsidRPr="00A64779">
              <w:rPr>
                <w:color w:val="FFFFFF" w:themeColor="background1"/>
                <w:sz w:val="19"/>
                <w:szCs w:val="19"/>
                <w:vertAlign w:val="superscript"/>
              </w:rPr>
              <w:t>1</w:t>
            </w:r>
          </w:p>
        </w:tc>
      </w:tr>
      <w:tr w:rsidR="00613BC6" w:rsidRPr="00A64779" w14:paraId="30D47357" w14:textId="77777777" w:rsidTr="0070328D">
        <w:tblPrEx>
          <w:tblCellMar>
            <w:top w:w="40" w:type="dxa"/>
            <w:left w:w="40" w:type="dxa"/>
            <w:bottom w:w="40" w:type="dxa"/>
            <w:right w:w="40" w:type="dxa"/>
          </w:tblCellMar>
        </w:tblPrEx>
        <w:trPr>
          <w:trHeight w:val="300"/>
          <w:jc w:val="center"/>
        </w:trPr>
        <w:tc>
          <w:tcPr>
            <w:tcW w:w="2001" w:type="pct"/>
            <w:vMerge/>
          </w:tcPr>
          <w:p w14:paraId="41FF8E70" w14:textId="77777777" w:rsidR="00613BC6" w:rsidRPr="00A64779" w:rsidRDefault="00613BC6" w:rsidP="005412BF">
            <w:pPr>
              <w:spacing w:line="276" w:lineRule="auto"/>
              <w:rPr>
                <w:sz w:val="19"/>
                <w:szCs w:val="19"/>
              </w:rPr>
            </w:pPr>
          </w:p>
        </w:tc>
        <w:tc>
          <w:tcPr>
            <w:tcW w:w="1000" w:type="pct"/>
            <w:shd w:val="clear" w:color="auto" w:fill="80C4D6"/>
            <w:vAlign w:val="center"/>
          </w:tcPr>
          <w:p w14:paraId="36FFE778" w14:textId="77777777" w:rsidR="001D1BCB" w:rsidRPr="00A64779" w:rsidRDefault="00B00DBD" w:rsidP="005412BF">
            <w:pPr>
              <w:pStyle w:val="col-header-style1"/>
              <w:rPr>
                <w:color w:val="auto"/>
                <w:sz w:val="19"/>
                <w:szCs w:val="19"/>
              </w:rPr>
            </w:pPr>
            <w:r w:rsidRPr="00A64779">
              <w:rPr>
                <w:color w:val="auto"/>
                <w:sz w:val="19"/>
                <w:szCs w:val="19"/>
              </w:rPr>
              <w:t>Total</w:t>
            </w:r>
          </w:p>
          <w:p w14:paraId="7F438A09" w14:textId="77777777" w:rsidR="001D1BCB" w:rsidRPr="00A64779" w:rsidRDefault="00B00DBD" w:rsidP="005412BF">
            <w:pPr>
              <w:pStyle w:val="col-header-style1"/>
              <w:rPr>
                <w:color w:val="auto"/>
                <w:sz w:val="19"/>
                <w:szCs w:val="19"/>
              </w:rPr>
            </w:pPr>
            <w:r w:rsidRPr="00A64779">
              <w:rPr>
                <w:color w:val="auto"/>
                <w:sz w:val="19"/>
                <w:szCs w:val="19"/>
              </w:rPr>
              <w:t>Phosphorus (TP)</w:t>
            </w:r>
          </w:p>
          <w:p w14:paraId="040829CF" w14:textId="125FC635" w:rsidR="00613BC6" w:rsidRPr="00A64779" w:rsidRDefault="00B00DBD" w:rsidP="005412BF">
            <w:pPr>
              <w:pStyle w:val="col-header-style1"/>
              <w:spacing w:line="276" w:lineRule="auto"/>
              <w:rPr>
                <w:color w:val="auto"/>
                <w:sz w:val="19"/>
                <w:szCs w:val="19"/>
              </w:rPr>
            </w:pPr>
            <w:r w:rsidRPr="00A64779">
              <w:rPr>
                <w:color w:val="auto"/>
                <w:sz w:val="19"/>
                <w:szCs w:val="19"/>
              </w:rPr>
              <w:t>(lbs/yr)</w:t>
            </w:r>
          </w:p>
        </w:tc>
        <w:tc>
          <w:tcPr>
            <w:tcW w:w="1000" w:type="pct"/>
            <w:shd w:val="clear" w:color="auto" w:fill="80C4D6"/>
            <w:vAlign w:val="center"/>
          </w:tcPr>
          <w:p w14:paraId="4DD3D588" w14:textId="77777777" w:rsidR="001D1BCB" w:rsidRPr="00A64779" w:rsidRDefault="00B00DBD" w:rsidP="005412BF">
            <w:pPr>
              <w:pStyle w:val="col-header-style1"/>
              <w:rPr>
                <w:color w:val="auto"/>
                <w:sz w:val="19"/>
                <w:szCs w:val="19"/>
              </w:rPr>
            </w:pPr>
            <w:r w:rsidRPr="00A64779">
              <w:rPr>
                <w:color w:val="auto"/>
                <w:sz w:val="19"/>
                <w:szCs w:val="19"/>
              </w:rPr>
              <w:t>Total</w:t>
            </w:r>
          </w:p>
          <w:p w14:paraId="4F139358" w14:textId="77777777" w:rsidR="001D1BCB" w:rsidRPr="00A64779" w:rsidRDefault="00B00DBD" w:rsidP="005412BF">
            <w:pPr>
              <w:pStyle w:val="col-header-style1"/>
              <w:rPr>
                <w:color w:val="auto"/>
                <w:sz w:val="19"/>
                <w:szCs w:val="19"/>
              </w:rPr>
            </w:pPr>
            <w:r w:rsidRPr="00A64779">
              <w:rPr>
                <w:color w:val="auto"/>
                <w:sz w:val="19"/>
                <w:szCs w:val="19"/>
              </w:rPr>
              <w:t>Nitrogen (TN)</w:t>
            </w:r>
          </w:p>
          <w:p w14:paraId="48388E2A" w14:textId="52B39979" w:rsidR="00613BC6" w:rsidRPr="00A64779" w:rsidRDefault="00B00DBD" w:rsidP="005412BF">
            <w:pPr>
              <w:pStyle w:val="col-header-style1"/>
              <w:spacing w:line="276" w:lineRule="auto"/>
              <w:rPr>
                <w:color w:val="auto"/>
                <w:sz w:val="19"/>
                <w:szCs w:val="19"/>
              </w:rPr>
            </w:pPr>
            <w:r w:rsidRPr="00A64779">
              <w:rPr>
                <w:color w:val="auto"/>
                <w:sz w:val="19"/>
                <w:szCs w:val="19"/>
              </w:rPr>
              <w:t>(lbs/yr)</w:t>
            </w:r>
          </w:p>
        </w:tc>
        <w:tc>
          <w:tcPr>
            <w:tcW w:w="1000" w:type="pct"/>
            <w:shd w:val="clear" w:color="auto" w:fill="80C4D6"/>
            <w:vAlign w:val="center"/>
          </w:tcPr>
          <w:p w14:paraId="07A5E955" w14:textId="77777777" w:rsidR="001D1BCB" w:rsidRPr="00A64779" w:rsidRDefault="00B00DBD" w:rsidP="005412BF">
            <w:pPr>
              <w:pStyle w:val="col-header-style1"/>
              <w:rPr>
                <w:color w:val="auto"/>
                <w:sz w:val="19"/>
                <w:szCs w:val="19"/>
              </w:rPr>
            </w:pPr>
            <w:r w:rsidRPr="00A64779">
              <w:rPr>
                <w:color w:val="auto"/>
                <w:sz w:val="19"/>
                <w:szCs w:val="19"/>
              </w:rPr>
              <w:t>Total</w:t>
            </w:r>
          </w:p>
          <w:p w14:paraId="0F6C33CB" w14:textId="77777777" w:rsidR="001D1BCB" w:rsidRPr="00A64779" w:rsidRDefault="00B00DBD" w:rsidP="005412BF">
            <w:pPr>
              <w:pStyle w:val="col-header-style1"/>
              <w:rPr>
                <w:color w:val="auto"/>
                <w:sz w:val="19"/>
                <w:szCs w:val="19"/>
              </w:rPr>
            </w:pPr>
            <w:r w:rsidRPr="00A64779">
              <w:rPr>
                <w:color w:val="auto"/>
                <w:sz w:val="19"/>
                <w:szCs w:val="19"/>
              </w:rPr>
              <w:t>Suspended Solids (TSS)</w:t>
            </w:r>
          </w:p>
          <w:p w14:paraId="3CB2C24A" w14:textId="02F5167C" w:rsidR="00613BC6" w:rsidRPr="00A64779" w:rsidRDefault="00B00DBD" w:rsidP="005412BF">
            <w:pPr>
              <w:pStyle w:val="col-header-style1"/>
              <w:spacing w:line="276" w:lineRule="auto"/>
              <w:rPr>
                <w:color w:val="auto"/>
                <w:sz w:val="19"/>
                <w:szCs w:val="19"/>
              </w:rPr>
            </w:pPr>
            <w:r w:rsidRPr="00A64779">
              <w:rPr>
                <w:color w:val="auto"/>
                <w:sz w:val="19"/>
                <w:szCs w:val="19"/>
              </w:rPr>
              <w:t>(tons/yr)</w:t>
            </w:r>
          </w:p>
        </w:tc>
      </w:tr>
      <w:tr w:rsidR="00613BC6" w:rsidRPr="00A64779" w14:paraId="1910AC84" w14:textId="77777777" w:rsidTr="0070328D">
        <w:tblPrEx>
          <w:tblCellMar>
            <w:top w:w="40" w:type="dxa"/>
            <w:left w:w="40" w:type="dxa"/>
            <w:bottom w:w="40" w:type="dxa"/>
            <w:right w:w="40" w:type="dxa"/>
          </w:tblCellMar>
        </w:tblPrEx>
        <w:trPr>
          <w:trHeight w:val="300"/>
          <w:jc w:val="center"/>
        </w:trPr>
        <w:tc>
          <w:tcPr>
            <w:tcW w:w="2001" w:type="pct"/>
            <w:shd w:val="clear" w:color="auto" w:fill="80C4D6"/>
            <w:vAlign w:val="center"/>
          </w:tcPr>
          <w:p w14:paraId="61599E01" w14:textId="77777777" w:rsidR="00613BC6" w:rsidRPr="00A64779" w:rsidRDefault="00B00DBD" w:rsidP="005412BF">
            <w:pPr>
              <w:pStyle w:val="row-header-style1"/>
              <w:spacing w:line="276" w:lineRule="auto"/>
              <w:rPr>
                <w:color w:val="auto"/>
                <w:sz w:val="19"/>
                <w:szCs w:val="19"/>
              </w:rPr>
            </w:pPr>
            <w:r w:rsidRPr="00A64779">
              <w:rPr>
                <w:color w:val="auto"/>
                <w:sz w:val="19"/>
                <w:szCs w:val="19"/>
              </w:rPr>
              <w:t>Agriculture</w:t>
            </w:r>
          </w:p>
        </w:tc>
        <w:tc>
          <w:tcPr>
            <w:tcW w:w="1000" w:type="pct"/>
            <w:shd w:val="clear" w:color="auto" w:fill="DAEEF3"/>
            <w:vAlign w:val="center"/>
          </w:tcPr>
          <w:p w14:paraId="460F7E8E" w14:textId="77777777" w:rsidR="00613BC6" w:rsidRPr="00A64779" w:rsidRDefault="00B00DBD" w:rsidP="005412BF">
            <w:pPr>
              <w:pStyle w:val="col-data-style1"/>
              <w:spacing w:line="276" w:lineRule="auto"/>
              <w:jc w:val="center"/>
              <w:rPr>
                <w:color w:val="auto"/>
                <w:sz w:val="19"/>
                <w:szCs w:val="19"/>
              </w:rPr>
            </w:pPr>
            <w:r w:rsidRPr="00A64779">
              <w:rPr>
                <w:color w:val="auto"/>
                <w:sz w:val="19"/>
                <w:szCs w:val="19"/>
              </w:rPr>
              <w:t>6</w:t>
            </w:r>
          </w:p>
        </w:tc>
        <w:tc>
          <w:tcPr>
            <w:tcW w:w="1000" w:type="pct"/>
            <w:shd w:val="clear" w:color="auto" w:fill="DAEEF3"/>
            <w:vAlign w:val="center"/>
          </w:tcPr>
          <w:p w14:paraId="5B76E088" w14:textId="77777777" w:rsidR="00613BC6" w:rsidRPr="00A64779" w:rsidRDefault="00B00DBD" w:rsidP="005412BF">
            <w:pPr>
              <w:pStyle w:val="col-data-style1"/>
              <w:spacing w:line="276" w:lineRule="auto"/>
              <w:jc w:val="center"/>
              <w:rPr>
                <w:color w:val="auto"/>
                <w:sz w:val="19"/>
                <w:szCs w:val="19"/>
              </w:rPr>
            </w:pPr>
            <w:r w:rsidRPr="00A64779">
              <w:rPr>
                <w:color w:val="auto"/>
                <w:sz w:val="19"/>
                <w:szCs w:val="19"/>
              </w:rPr>
              <w:t>38</w:t>
            </w:r>
          </w:p>
        </w:tc>
        <w:tc>
          <w:tcPr>
            <w:tcW w:w="1000" w:type="pct"/>
            <w:shd w:val="clear" w:color="auto" w:fill="DAEEF3"/>
            <w:vAlign w:val="center"/>
          </w:tcPr>
          <w:p w14:paraId="7A909E2A" w14:textId="77777777" w:rsidR="00613BC6" w:rsidRPr="00A64779" w:rsidRDefault="00B00DBD" w:rsidP="005412BF">
            <w:pPr>
              <w:pStyle w:val="col-data-style1"/>
              <w:spacing w:line="276" w:lineRule="auto"/>
              <w:jc w:val="center"/>
              <w:rPr>
                <w:color w:val="auto"/>
                <w:sz w:val="19"/>
                <w:szCs w:val="19"/>
              </w:rPr>
            </w:pPr>
            <w:r w:rsidRPr="00A64779">
              <w:rPr>
                <w:color w:val="auto"/>
                <w:sz w:val="19"/>
                <w:szCs w:val="19"/>
              </w:rPr>
              <w:t>0.93</w:t>
            </w:r>
          </w:p>
        </w:tc>
      </w:tr>
      <w:tr w:rsidR="00613BC6" w:rsidRPr="00A64779" w14:paraId="449A7ECA" w14:textId="77777777" w:rsidTr="0070328D">
        <w:tblPrEx>
          <w:tblCellMar>
            <w:top w:w="40" w:type="dxa"/>
            <w:left w:w="40" w:type="dxa"/>
            <w:bottom w:w="40" w:type="dxa"/>
            <w:right w:w="40" w:type="dxa"/>
          </w:tblCellMar>
        </w:tblPrEx>
        <w:trPr>
          <w:trHeight w:val="300"/>
          <w:jc w:val="center"/>
        </w:trPr>
        <w:tc>
          <w:tcPr>
            <w:tcW w:w="2001" w:type="pct"/>
            <w:shd w:val="clear" w:color="auto" w:fill="80C4D6"/>
            <w:vAlign w:val="center"/>
          </w:tcPr>
          <w:p w14:paraId="2FB71627" w14:textId="77777777" w:rsidR="00613BC6" w:rsidRPr="00A64779" w:rsidRDefault="00B00DBD" w:rsidP="005412BF">
            <w:pPr>
              <w:pStyle w:val="row-header-style1"/>
              <w:spacing w:line="276" w:lineRule="auto"/>
              <w:rPr>
                <w:color w:val="auto"/>
                <w:sz w:val="19"/>
                <w:szCs w:val="19"/>
              </w:rPr>
            </w:pPr>
            <w:r w:rsidRPr="00A64779">
              <w:rPr>
                <w:color w:val="auto"/>
                <w:sz w:val="19"/>
                <w:szCs w:val="19"/>
              </w:rPr>
              <w:t>Commercial</w:t>
            </w:r>
          </w:p>
        </w:tc>
        <w:tc>
          <w:tcPr>
            <w:tcW w:w="1000" w:type="pct"/>
            <w:shd w:val="clear" w:color="auto" w:fill="DAEEF3"/>
            <w:vAlign w:val="center"/>
          </w:tcPr>
          <w:p w14:paraId="1DD9939D" w14:textId="77777777" w:rsidR="00613BC6" w:rsidRPr="00A64779" w:rsidRDefault="00B00DBD" w:rsidP="005412BF">
            <w:pPr>
              <w:pStyle w:val="col-data-style1"/>
              <w:spacing w:line="276" w:lineRule="auto"/>
              <w:jc w:val="center"/>
              <w:rPr>
                <w:color w:val="auto"/>
                <w:sz w:val="19"/>
                <w:szCs w:val="19"/>
              </w:rPr>
            </w:pPr>
            <w:r w:rsidRPr="00A64779">
              <w:rPr>
                <w:color w:val="auto"/>
                <w:sz w:val="19"/>
                <w:szCs w:val="19"/>
              </w:rPr>
              <w:t>25</w:t>
            </w:r>
          </w:p>
        </w:tc>
        <w:tc>
          <w:tcPr>
            <w:tcW w:w="1000" w:type="pct"/>
            <w:shd w:val="clear" w:color="auto" w:fill="DAEEF3"/>
            <w:vAlign w:val="center"/>
          </w:tcPr>
          <w:p w14:paraId="3F009F6A" w14:textId="77777777" w:rsidR="00613BC6" w:rsidRPr="00A64779" w:rsidRDefault="00B00DBD" w:rsidP="005412BF">
            <w:pPr>
              <w:pStyle w:val="col-data-style1"/>
              <w:spacing w:line="276" w:lineRule="auto"/>
              <w:jc w:val="center"/>
              <w:rPr>
                <w:color w:val="auto"/>
                <w:sz w:val="19"/>
                <w:szCs w:val="19"/>
              </w:rPr>
            </w:pPr>
            <w:r w:rsidRPr="00A64779">
              <w:rPr>
                <w:color w:val="auto"/>
                <w:sz w:val="19"/>
                <w:szCs w:val="19"/>
              </w:rPr>
              <w:t>213</w:t>
            </w:r>
          </w:p>
        </w:tc>
        <w:tc>
          <w:tcPr>
            <w:tcW w:w="1000" w:type="pct"/>
            <w:shd w:val="clear" w:color="auto" w:fill="DAEEF3"/>
            <w:vAlign w:val="center"/>
          </w:tcPr>
          <w:p w14:paraId="15F073E3" w14:textId="77777777" w:rsidR="00613BC6" w:rsidRPr="00A64779" w:rsidRDefault="00B00DBD" w:rsidP="005412BF">
            <w:pPr>
              <w:pStyle w:val="col-data-style1"/>
              <w:spacing w:line="276" w:lineRule="auto"/>
              <w:jc w:val="center"/>
              <w:rPr>
                <w:color w:val="auto"/>
                <w:sz w:val="19"/>
                <w:szCs w:val="19"/>
              </w:rPr>
            </w:pPr>
            <w:r w:rsidRPr="00A64779">
              <w:rPr>
                <w:color w:val="auto"/>
                <w:sz w:val="19"/>
                <w:szCs w:val="19"/>
              </w:rPr>
              <w:t>2.66</w:t>
            </w:r>
          </w:p>
        </w:tc>
      </w:tr>
      <w:tr w:rsidR="00613BC6" w:rsidRPr="00A64779" w14:paraId="2BE45A32" w14:textId="77777777" w:rsidTr="0070328D">
        <w:tblPrEx>
          <w:tblCellMar>
            <w:top w:w="40" w:type="dxa"/>
            <w:left w:w="40" w:type="dxa"/>
            <w:bottom w:w="40" w:type="dxa"/>
            <w:right w:w="40" w:type="dxa"/>
          </w:tblCellMar>
        </w:tblPrEx>
        <w:trPr>
          <w:trHeight w:val="300"/>
          <w:jc w:val="center"/>
        </w:trPr>
        <w:tc>
          <w:tcPr>
            <w:tcW w:w="2001" w:type="pct"/>
            <w:shd w:val="clear" w:color="auto" w:fill="80C4D6"/>
            <w:vAlign w:val="center"/>
          </w:tcPr>
          <w:p w14:paraId="75FEF57A" w14:textId="77777777" w:rsidR="00613BC6" w:rsidRPr="00A64779" w:rsidRDefault="00B00DBD" w:rsidP="005412BF">
            <w:pPr>
              <w:pStyle w:val="row-header-style1"/>
              <w:spacing w:line="276" w:lineRule="auto"/>
              <w:rPr>
                <w:color w:val="auto"/>
                <w:sz w:val="19"/>
                <w:szCs w:val="19"/>
              </w:rPr>
            </w:pPr>
            <w:r w:rsidRPr="00A64779">
              <w:rPr>
                <w:color w:val="auto"/>
                <w:sz w:val="19"/>
                <w:szCs w:val="19"/>
              </w:rPr>
              <w:t>Forest</w:t>
            </w:r>
          </w:p>
        </w:tc>
        <w:tc>
          <w:tcPr>
            <w:tcW w:w="1000" w:type="pct"/>
            <w:shd w:val="clear" w:color="auto" w:fill="DAEEF3"/>
            <w:vAlign w:val="center"/>
          </w:tcPr>
          <w:p w14:paraId="511C5150" w14:textId="77777777" w:rsidR="00613BC6" w:rsidRPr="00A64779" w:rsidRDefault="00B00DBD" w:rsidP="005412BF">
            <w:pPr>
              <w:pStyle w:val="col-data-style1"/>
              <w:spacing w:line="276" w:lineRule="auto"/>
              <w:jc w:val="center"/>
              <w:rPr>
                <w:color w:val="auto"/>
                <w:sz w:val="19"/>
                <w:szCs w:val="19"/>
              </w:rPr>
            </w:pPr>
            <w:r w:rsidRPr="00A64779">
              <w:rPr>
                <w:color w:val="auto"/>
                <w:sz w:val="19"/>
                <w:szCs w:val="19"/>
              </w:rPr>
              <w:t>225</w:t>
            </w:r>
          </w:p>
        </w:tc>
        <w:tc>
          <w:tcPr>
            <w:tcW w:w="1000" w:type="pct"/>
            <w:shd w:val="clear" w:color="auto" w:fill="DAEEF3"/>
            <w:vAlign w:val="center"/>
          </w:tcPr>
          <w:p w14:paraId="46685DFA" w14:textId="77777777" w:rsidR="00613BC6" w:rsidRPr="00A64779" w:rsidRDefault="00B00DBD" w:rsidP="005412BF">
            <w:pPr>
              <w:pStyle w:val="col-data-style1"/>
              <w:spacing w:line="276" w:lineRule="auto"/>
              <w:jc w:val="center"/>
              <w:rPr>
                <w:color w:val="auto"/>
                <w:sz w:val="19"/>
                <w:szCs w:val="19"/>
              </w:rPr>
            </w:pPr>
            <w:r w:rsidRPr="00A64779">
              <w:rPr>
                <w:color w:val="auto"/>
                <w:sz w:val="19"/>
                <w:szCs w:val="19"/>
              </w:rPr>
              <w:t>1,158</w:t>
            </w:r>
          </w:p>
        </w:tc>
        <w:tc>
          <w:tcPr>
            <w:tcW w:w="1000" w:type="pct"/>
            <w:shd w:val="clear" w:color="auto" w:fill="DAEEF3"/>
            <w:vAlign w:val="center"/>
          </w:tcPr>
          <w:p w14:paraId="2CEA1996" w14:textId="77777777" w:rsidR="00613BC6" w:rsidRPr="00A64779" w:rsidRDefault="00B00DBD" w:rsidP="005412BF">
            <w:pPr>
              <w:pStyle w:val="col-data-style1"/>
              <w:spacing w:line="276" w:lineRule="auto"/>
              <w:jc w:val="center"/>
              <w:rPr>
                <w:color w:val="auto"/>
                <w:sz w:val="19"/>
                <w:szCs w:val="19"/>
              </w:rPr>
            </w:pPr>
            <w:r w:rsidRPr="00A64779">
              <w:rPr>
                <w:color w:val="auto"/>
                <w:sz w:val="19"/>
                <w:szCs w:val="19"/>
              </w:rPr>
              <w:t>60.12</w:t>
            </w:r>
          </w:p>
        </w:tc>
      </w:tr>
      <w:tr w:rsidR="00613BC6" w:rsidRPr="00A64779" w14:paraId="3787837D" w14:textId="77777777" w:rsidTr="0070328D">
        <w:tblPrEx>
          <w:tblCellMar>
            <w:top w:w="40" w:type="dxa"/>
            <w:left w:w="40" w:type="dxa"/>
            <w:bottom w:w="40" w:type="dxa"/>
            <w:right w:w="40" w:type="dxa"/>
          </w:tblCellMar>
        </w:tblPrEx>
        <w:trPr>
          <w:trHeight w:val="300"/>
          <w:jc w:val="center"/>
        </w:trPr>
        <w:tc>
          <w:tcPr>
            <w:tcW w:w="2001" w:type="pct"/>
            <w:shd w:val="clear" w:color="auto" w:fill="80C4D6"/>
            <w:vAlign w:val="center"/>
          </w:tcPr>
          <w:p w14:paraId="72650DAC" w14:textId="77777777" w:rsidR="00613BC6" w:rsidRPr="00A64779" w:rsidRDefault="00B00DBD" w:rsidP="005412BF">
            <w:pPr>
              <w:pStyle w:val="row-header-style1"/>
              <w:spacing w:line="276" w:lineRule="auto"/>
              <w:rPr>
                <w:color w:val="auto"/>
                <w:sz w:val="19"/>
                <w:szCs w:val="19"/>
              </w:rPr>
            </w:pPr>
            <w:r w:rsidRPr="00A64779">
              <w:rPr>
                <w:color w:val="auto"/>
                <w:sz w:val="19"/>
                <w:szCs w:val="19"/>
              </w:rPr>
              <w:t>High Density Residential</w:t>
            </w:r>
          </w:p>
        </w:tc>
        <w:tc>
          <w:tcPr>
            <w:tcW w:w="1000" w:type="pct"/>
            <w:shd w:val="clear" w:color="auto" w:fill="DAEEF3"/>
            <w:vAlign w:val="center"/>
          </w:tcPr>
          <w:p w14:paraId="29CA73B3" w14:textId="77777777" w:rsidR="00613BC6" w:rsidRPr="00A64779" w:rsidRDefault="00B00DBD" w:rsidP="005412BF">
            <w:pPr>
              <w:pStyle w:val="col-data-style1"/>
              <w:spacing w:line="276" w:lineRule="auto"/>
              <w:jc w:val="center"/>
              <w:rPr>
                <w:color w:val="auto"/>
                <w:sz w:val="19"/>
                <w:szCs w:val="19"/>
              </w:rPr>
            </w:pPr>
            <w:r w:rsidRPr="00A64779">
              <w:rPr>
                <w:color w:val="auto"/>
                <w:sz w:val="19"/>
                <w:szCs w:val="19"/>
              </w:rPr>
              <w:t>18</w:t>
            </w:r>
          </w:p>
        </w:tc>
        <w:tc>
          <w:tcPr>
            <w:tcW w:w="1000" w:type="pct"/>
            <w:shd w:val="clear" w:color="auto" w:fill="DAEEF3"/>
            <w:vAlign w:val="center"/>
          </w:tcPr>
          <w:p w14:paraId="56C56960" w14:textId="77777777" w:rsidR="00613BC6" w:rsidRPr="00A64779" w:rsidRDefault="00B00DBD" w:rsidP="005412BF">
            <w:pPr>
              <w:pStyle w:val="col-data-style1"/>
              <w:spacing w:line="276" w:lineRule="auto"/>
              <w:jc w:val="center"/>
              <w:rPr>
                <w:color w:val="auto"/>
                <w:sz w:val="19"/>
                <w:szCs w:val="19"/>
              </w:rPr>
            </w:pPr>
            <w:r w:rsidRPr="00A64779">
              <w:rPr>
                <w:color w:val="auto"/>
                <w:sz w:val="19"/>
                <w:szCs w:val="19"/>
              </w:rPr>
              <w:t>121</w:t>
            </w:r>
          </w:p>
        </w:tc>
        <w:tc>
          <w:tcPr>
            <w:tcW w:w="1000" w:type="pct"/>
            <w:shd w:val="clear" w:color="auto" w:fill="DAEEF3"/>
            <w:vAlign w:val="center"/>
          </w:tcPr>
          <w:p w14:paraId="6E686F6C" w14:textId="77777777" w:rsidR="00613BC6" w:rsidRPr="00A64779" w:rsidRDefault="00B00DBD" w:rsidP="005412BF">
            <w:pPr>
              <w:pStyle w:val="col-data-style1"/>
              <w:spacing w:line="276" w:lineRule="auto"/>
              <w:jc w:val="center"/>
              <w:rPr>
                <w:color w:val="auto"/>
                <w:sz w:val="19"/>
                <w:szCs w:val="19"/>
              </w:rPr>
            </w:pPr>
            <w:r w:rsidRPr="00A64779">
              <w:rPr>
                <w:color w:val="auto"/>
                <w:sz w:val="19"/>
                <w:szCs w:val="19"/>
              </w:rPr>
              <w:t>1.81</w:t>
            </w:r>
          </w:p>
        </w:tc>
      </w:tr>
      <w:tr w:rsidR="00613BC6" w:rsidRPr="00A64779" w14:paraId="5DF276C0" w14:textId="77777777" w:rsidTr="0070328D">
        <w:tblPrEx>
          <w:tblCellMar>
            <w:top w:w="40" w:type="dxa"/>
            <w:left w:w="40" w:type="dxa"/>
            <w:bottom w:w="40" w:type="dxa"/>
            <w:right w:w="40" w:type="dxa"/>
          </w:tblCellMar>
        </w:tblPrEx>
        <w:trPr>
          <w:trHeight w:val="300"/>
          <w:jc w:val="center"/>
        </w:trPr>
        <w:tc>
          <w:tcPr>
            <w:tcW w:w="2001" w:type="pct"/>
            <w:shd w:val="clear" w:color="auto" w:fill="80C4D6"/>
            <w:vAlign w:val="center"/>
          </w:tcPr>
          <w:p w14:paraId="64CC129F" w14:textId="77777777" w:rsidR="00613BC6" w:rsidRPr="00A64779" w:rsidRDefault="00B00DBD" w:rsidP="005412BF">
            <w:pPr>
              <w:pStyle w:val="row-header-style1"/>
              <w:spacing w:line="276" w:lineRule="auto"/>
              <w:rPr>
                <w:color w:val="auto"/>
                <w:sz w:val="19"/>
                <w:szCs w:val="19"/>
              </w:rPr>
            </w:pPr>
            <w:r w:rsidRPr="00A64779">
              <w:rPr>
                <w:color w:val="auto"/>
                <w:sz w:val="19"/>
                <w:szCs w:val="19"/>
              </w:rPr>
              <w:t>Highway</w:t>
            </w:r>
          </w:p>
        </w:tc>
        <w:tc>
          <w:tcPr>
            <w:tcW w:w="1000" w:type="pct"/>
            <w:shd w:val="clear" w:color="auto" w:fill="DAEEF3"/>
            <w:vAlign w:val="center"/>
          </w:tcPr>
          <w:p w14:paraId="03F35128" w14:textId="77777777" w:rsidR="00613BC6" w:rsidRPr="00A64779" w:rsidRDefault="00B00DBD" w:rsidP="005412BF">
            <w:pPr>
              <w:pStyle w:val="col-data-style1"/>
              <w:spacing w:line="276" w:lineRule="auto"/>
              <w:jc w:val="center"/>
              <w:rPr>
                <w:color w:val="auto"/>
                <w:sz w:val="19"/>
                <w:szCs w:val="19"/>
              </w:rPr>
            </w:pPr>
            <w:r w:rsidRPr="00A64779">
              <w:rPr>
                <w:color w:val="auto"/>
                <w:sz w:val="19"/>
                <w:szCs w:val="19"/>
              </w:rPr>
              <w:t>12</w:t>
            </w:r>
          </w:p>
        </w:tc>
        <w:tc>
          <w:tcPr>
            <w:tcW w:w="1000" w:type="pct"/>
            <w:shd w:val="clear" w:color="auto" w:fill="DAEEF3"/>
            <w:vAlign w:val="center"/>
          </w:tcPr>
          <w:p w14:paraId="287D1485" w14:textId="77777777" w:rsidR="00613BC6" w:rsidRPr="00A64779" w:rsidRDefault="00B00DBD" w:rsidP="005412BF">
            <w:pPr>
              <w:pStyle w:val="col-data-style1"/>
              <w:spacing w:line="276" w:lineRule="auto"/>
              <w:jc w:val="center"/>
              <w:rPr>
                <w:color w:val="auto"/>
                <w:sz w:val="19"/>
                <w:szCs w:val="19"/>
              </w:rPr>
            </w:pPr>
            <w:r w:rsidRPr="00A64779">
              <w:rPr>
                <w:color w:val="auto"/>
                <w:sz w:val="19"/>
                <w:szCs w:val="19"/>
              </w:rPr>
              <w:t>97</w:t>
            </w:r>
          </w:p>
        </w:tc>
        <w:tc>
          <w:tcPr>
            <w:tcW w:w="1000" w:type="pct"/>
            <w:shd w:val="clear" w:color="auto" w:fill="DAEEF3"/>
            <w:vAlign w:val="center"/>
          </w:tcPr>
          <w:p w14:paraId="6188F381" w14:textId="77777777" w:rsidR="00613BC6" w:rsidRPr="00A64779" w:rsidRDefault="00B00DBD" w:rsidP="005412BF">
            <w:pPr>
              <w:pStyle w:val="col-data-style1"/>
              <w:spacing w:line="276" w:lineRule="auto"/>
              <w:jc w:val="center"/>
              <w:rPr>
                <w:color w:val="auto"/>
                <w:sz w:val="19"/>
                <w:szCs w:val="19"/>
              </w:rPr>
            </w:pPr>
            <w:r w:rsidRPr="00A64779">
              <w:rPr>
                <w:color w:val="auto"/>
                <w:sz w:val="19"/>
                <w:szCs w:val="19"/>
              </w:rPr>
              <w:t>6.14</w:t>
            </w:r>
          </w:p>
        </w:tc>
      </w:tr>
      <w:tr w:rsidR="00613BC6" w:rsidRPr="00A64779" w14:paraId="0F388515" w14:textId="77777777" w:rsidTr="0070328D">
        <w:tblPrEx>
          <w:tblCellMar>
            <w:top w:w="40" w:type="dxa"/>
            <w:left w:w="40" w:type="dxa"/>
            <w:bottom w:w="40" w:type="dxa"/>
            <w:right w:w="40" w:type="dxa"/>
          </w:tblCellMar>
        </w:tblPrEx>
        <w:trPr>
          <w:trHeight w:val="300"/>
          <w:jc w:val="center"/>
        </w:trPr>
        <w:tc>
          <w:tcPr>
            <w:tcW w:w="2001" w:type="pct"/>
            <w:shd w:val="clear" w:color="auto" w:fill="80C4D6"/>
            <w:vAlign w:val="center"/>
          </w:tcPr>
          <w:p w14:paraId="39C28A41" w14:textId="77777777" w:rsidR="00613BC6" w:rsidRPr="00A64779" w:rsidRDefault="00B00DBD" w:rsidP="005412BF">
            <w:pPr>
              <w:pStyle w:val="row-header-style1"/>
              <w:spacing w:line="276" w:lineRule="auto"/>
              <w:rPr>
                <w:color w:val="auto"/>
                <w:sz w:val="19"/>
                <w:szCs w:val="19"/>
              </w:rPr>
            </w:pPr>
            <w:r w:rsidRPr="00A64779">
              <w:rPr>
                <w:color w:val="auto"/>
                <w:sz w:val="19"/>
                <w:szCs w:val="19"/>
              </w:rPr>
              <w:t>Industrial</w:t>
            </w:r>
          </w:p>
        </w:tc>
        <w:tc>
          <w:tcPr>
            <w:tcW w:w="1000" w:type="pct"/>
            <w:shd w:val="clear" w:color="auto" w:fill="DAEEF3"/>
            <w:vAlign w:val="center"/>
          </w:tcPr>
          <w:p w14:paraId="773EA5AB" w14:textId="77777777" w:rsidR="00613BC6" w:rsidRPr="00A64779" w:rsidRDefault="00B00DBD" w:rsidP="005412BF">
            <w:pPr>
              <w:pStyle w:val="col-data-style1"/>
              <w:spacing w:line="276" w:lineRule="auto"/>
              <w:jc w:val="center"/>
              <w:rPr>
                <w:color w:val="auto"/>
                <w:sz w:val="19"/>
                <w:szCs w:val="19"/>
              </w:rPr>
            </w:pPr>
            <w:r w:rsidRPr="00A64779">
              <w:rPr>
                <w:color w:val="auto"/>
                <w:sz w:val="19"/>
                <w:szCs w:val="19"/>
              </w:rPr>
              <w:t>201</w:t>
            </w:r>
          </w:p>
        </w:tc>
        <w:tc>
          <w:tcPr>
            <w:tcW w:w="1000" w:type="pct"/>
            <w:shd w:val="clear" w:color="auto" w:fill="DAEEF3"/>
            <w:vAlign w:val="center"/>
          </w:tcPr>
          <w:p w14:paraId="39668AF5" w14:textId="77777777" w:rsidR="00613BC6" w:rsidRPr="00A64779" w:rsidRDefault="00B00DBD" w:rsidP="005412BF">
            <w:pPr>
              <w:pStyle w:val="col-data-style1"/>
              <w:spacing w:line="276" w:lineRule="auto"/>
              <w:jc w:val="center"/>
              <w:rPr>
                <w:color w:val="auto"/>
                <w:sz w:val="19"/>
                <w:szCs w:val="19"/>
              </w:rPr>
            </w:pPr>
            <w:r w:rsidRPr="00A64779">
              <w:rPr>
                <w:color w:val="auto"/>
                <w:sz w:val="19"/>
                <w:szCs w:val="19"/>
              </w:rPr>
              <w:t>1,720</w:t>
            </w:r>
          </w:p>
        </w:tc>
        <w:tc>
          <w:tcPr>
            <w:tcW w:w="1000" w:type="pct"/>
            <w:shd w:val="clear" w:color="auto" w:fill="DAEEF3"/>
            <w:vAlign w:val="center"/>
          </w:tcPr>
          <w:p w14:paraId="2DED99F8" w14:textId="77777777" w:rsidR="00613BC6" w:rsidRPr="00A64779" w:rsidRDefault="00B00DBD" w:rsidP="005412BF">
            <w:pPr>
              <w:pStyle w:val="col-data-style1"/>
              <w:spacing w:line="276" w:lineRule="auto"/>
              <w:jc w:val="center"/>
              <w:rPr>
                <w:color w:val="auto"/>
                <w:sz w:val="19"/>
                <w:szCs w:val="19"/>
              </w:rPr>
            </w:pPr>
            <w:r w:rsidRPr="00A64779">
              <w:rPr>
                <w:color w:val="auto"/>
                <w:sz w:val="19"/>
                <w:szCs w:val="19"/>
              </w:rPr>
              <w:t>21.51</w:t>
            </w:r>
          </w:p>
        </w:tc>
      </w:tr>
      <w:tr w:rsidR="00613BC6" w:rsidRPr="00A64779" w14:paraId="34A7CC10" w14:textId="77777777" w:rsidTr="0070328D">
        <w:tblPrEx>
          <w:tblCellMar>
            <w:top w:w="40" w:type="dxa"/>
            <w:left w:w="40" w:type="dxa"/>
            <w:bottom w:w="40" w:type="dxa"/>
            <w:right w:w="40" w:type="dxa"/>
          </w:tblCellMar>
        </w:tblPrEx>
        <w:trPr>
          <w:trHeight w:val="300"/>
          <w:jc w:val="center"/>
        </w:trPr>
        <w:tc>
          <w:tcPr>
            <w:tcW w:w="2001" w:type="pct"/>
            <w:shd w:val="clear" w:color="auto" w:fill="80C4D6"/>
            <w:vAlign w:val="center"/>
          </w:tcPr>
          <w:p w14:paraId="06561CC5" w14:textId="77777777" w:rsidR="00613BC6" w:rsidRPr="00A64779" w:rsidRDefault="00B00DBD" w:rsidP="005412BF">
            <w:pPr>
              <w:pStyle w:val="row-header-style1"/>
              <w:spacing w:line="276" w:lineRule="auto"/>
              <w:rPr>
                <w:color w:val="auto"/>
                <w:sz w:val="19"/>
                <w:szCs w:val="19"/>
              </w:rPr>
            </w:pPr>
            <w:r w:rsidRPr="00A64779">
              <w:rPr>
                <w:color w:val="auto"/>
                <w:sz w:val="19"/>
                <w:szCs w:val="19"/>
              </w:rPr>
              <w:t>Low Density Residential</w:t>
            </w:r>
          </w:p>
        </w:tc>
        <w:tc>
          <w:tcPr>
            <w:tcW w:w="1000" w:type="pct"/>
            <w:shd w:val="clear" w:color="auto" w:fill="DAEEF3"/>
            <w:vAlign w:val="center"/>
          </w:tcPr>
          <w:p w14:paraId="309A7680" w14:textId="77777777" w:rsidR="00613BC6" w:rsidRPr="00A64779" w:rsidRDefault="00B00DBD" w:rsidP="005412BF">
            <w:pPr>
              <w:pStyle w:val="col-data-style1"/>
              <w:spacing w:line="276" w:lineRule="auto"/>
              <w:jc w:val="center"/>
              <w:rPr>
                <w:color w:val="auto"/>
                <w:sz w:val="19"/>
                <w:szCs w:val="19"/>
              </w:rPr>
            </w:pPr>
            <w:r w:rsidRPr="00A64779">
              <w:rPr>
                <w:color w:val="auto"/>
                <w:sz w:val="19"/>
                <w:szCs w:val="19"/>
              </w:rPr>
              <w:t>140</w:t>
            </w:r>
          </w:p>
        </w:tc>
        <w:tc>
          <w:tcPr>
            <w:tcW w:w="1000" w:type="pct"/>
            <w:shd w:val="clear" w:color="auto" w:fill="DAEEF3"/>
            <w:vAlign w:val="center"/>
          </w:tcPr>
          <w:p w14:paraId="30C0EA89" w14:textId="77777777" w:rsidR="00613BC6" w:rsidRPr="00A64779" w:rsidRDefault="00B00DBD" w:rsidP="005412BF">
            <w:pPr>
              <w:pStyle w:val="col-data-style1"/>
              <w:spacing w:line="276" w:lineRule="auto"/>
              <w:jc w:val="center"/>
              <w:rPr>
                <w:color w:val="auto"/>
                <w:sz w:val="19"/>
                <w:szCs w:val="19"/>
              </w:rPr>
            </w:pPr>
            <w:r w:rsidRPr="00A64779">
              <w:rPr>
                <w:color w:val="auto"/>
                <w:sz w:val="19"/>
                <w:szCs w:val="19"/>
              </w:rPr>
              <w:t>1,385</w:t>
            </w:r>
          </w:p>
        </w:tc>
        <w:tc>
          <w:tcPr>
            <w:tcW w:w="1000" w:type="pct"/>
            <w:shd w:val="clear" w:color="auto" w:fill="DAEEF3"/>
            <w:vAlign w:val="center"/>
          </w:tcPr>
          <w:p w14:paraId="73F26208" w14:textId="77777777" w:rsidR="00613BC6" w:rsidRPr="00A64779" w:rsidRDefault="00B00DBD" w:rsidP="005412BF">
            <w:pPr>
              <w:pStyle w:val="col-data-style1"/>
              <w:spacing w:line="276" w:lineRule="auto"/>
              <w:jc w:val="center"/>
              <w:rPr>
                <w:color w:val="auto"/>
                <w:sz w:val="19"/>
                <w:szCs w:val="19"/>
              </w:rPr>
            </w:pPr>
            <w:r w:rsidRPr="00A64779">
              <w:rPr>
                <w:color w:val="auto"/>
                <w:sz w:val="19"/>
                <w:szCs w:val="19"/>
              </w:rPr>
              <w:t>18.93</w:t>
            </w:r>
          </w:p>
        </w:tc>
      </w:tr>
      <w:tr w:rsidR="00613BC6" w:rsidRPr="00A64779" w14:paraId="6D66969A" w14:textId="77777777" w:rsidTr="0070328D">
        <w:tblPrEx>
          <w:tblCellMar>
            <w:top w:w="40" w:type="dxa"/>
            <w:left w:w="40" w:type="dxa"/>
            <w:bottom w:w="40" w:type="dxa"/>
            <w:right w:w="40" w:type="dxa"/>
          </w:tblCellMar>
        </w:tblPrEx>
        <w:trPr>
          <w:trHeight w:val="300"/>
          <w:jc w:val="center"/>
        </w:trPr>
        <w:tc>
          <w:tcPr>
            <w:tcW w:w="2001" w:type="pct"/>
            <w:shd w:val="clear" w:color="auto" w:fill="80C4D6"/>
            <w:vAlign w:val="center"/>
          </w:tcPr>
          <w:p w14:paraId="244C3EBB" w14:textId="77777777" w:rsidR="00613BC6" w:rsidRPr="00A64779" w:rsidRDefault="00B00DBD" w:rsidP="005412BF">
            <w:pPr>
              <w:pStyle w:val="row-header-style1"/>
              <w:spacing w:line="276" w:lineRule="auto"/>
              <w:rPr>
                <w:color w:val="auto"/>
                <w:sz w:val="19"/>
                <w:szCs w:val="19"/>
              </w:rPr>
            </w:pPr>
            <w:r w:rsidRPr="00A64779">
              <w:rPr>
                <w:color w:val="auto"/>
                <w:sz w:val="19"/>
                <w:szCs w:val="19"/>
              </w:rPr>
              <w:t>Medium Density Residential</w:t>
            </w:r>
          </w:p>
        </w:tc>
        <w:tc>
          <w:tcPr>
            <w:tcW w:w="1000" w:type="pct"/>
            <w:shd w:val="clear" w:color="auto" w:fill="DAEEF3"/>
            <w:vAlign w:val="center"/>
          </w:tcPr>
          <w:p w14:paraId="1C0F5943" w14:textId="77777777" w:rsidR="00613BC6" w:rsidRPr="00A64779" w:rsidRDefault="00B00DBD" w:rsidP="005412BF">
            <w:pPr>
              <w:pStyle w:val="col-data-style1"/>
              <w:spacing w:line="276" w:lineRule="auto"/>
              <w:jc w:val="center"/>
              <w:rPr>
                <w:color w:val="auto"/>
                <w:sz w:val="19"/>
                <w:szCs w:val="19"/>
              </w:rPr>
            </w:pPr>
            <w:r w:rsidRPr="00A64779">
              <w:rPr>
                <w:color w:val="auto"/>
                <w:sz w:val="19"/>
                <w:szCs w:val="19"/>
              </w:rPr>
              <w:t>17</w:t>
            </w:r>
          </w:p>
        </w:tc>
        <w:tc>
          <w:tcPr>
            <w:tcW w:w="1000" w:type="pct"/>
            <w:shd w:val="clear" w:color="auto" w:fill="DAEEF3"/>
            <w:vAlign w:val="center"/>
          </w:tcPr>
          <w:p w14:paraId="13E02434" w14:textId="77777777" w:rsidR="00613BC6" w:rsidRPr="00A64779" w:rsidRDefault="00B00DBD" w:rsidP="005412BF">
            <w:pPr>
              <w:pStyle w:val="col-data-style1"/>
              <w:spacing w:line="276" w:lineRule="auto"/>
              <w:jc w:val="center"/>
              <w:rPr>
                <w:color w:val="auto"/>
                <w:sz w:val="19"/>
                <w:szCs w:val="19"/>
              </w:rPr>
            </w:pPr>
            <w:r w:rsidRPr="00A64779">
              <w:rPr>
                <w:color w:val="auto"/>
                <w:sz w:val="19"/>
                <w:szCs w:val="19"/>
              </w:rPr>
              <w:t>152</w:t>
            </w:r>
          </w:p>
        </w:tc>
        <w:tc>
          <w:tcPr>
            <w:tcW w:w="1000" w:type="pct"/>
            <w:shd w:val="clear" w:color="auto" w:fill="DAEEF3"/>
            <w:vAlign w:val="center"/>
          </w:tcPr>
          <w:p w14:paraId="18D98F99" w14:textId="77777777" w:rsidR="00613BC6" w:rsidRPr="00A64779" w:rsidRDefault="00B00DBD" w:rsidP="005412BF">
            <w:pPr>
              <w:pStyle w:val="col-data-style1"/>
              <w:spacing w:line="276" w:lineRule="auto"/>
              <w:jc w:val="center"/>
              <w:rPr>
                <w:color w:val="auto"/>
                <w:sz w:val="19"/>
                <w:szCs w:val="19"/>
              </w:rPr>
            </w:pPr>
            <w:r w:rsidRPr="00A64779">
              <w:rPr>
                <w:color w:val="auto"/>
                <w:sz w:val="19"/>
                <w:szCs w:val="19"/>
              </w:rPr>
              <w:t>2.06</w:t>
            </w:r>
          </w:p>
        </w:tc>
      </w:tr>
      <w:tr w:rsidR="00613BC6" w:rsidRPr="00A64779" w14:paraId="08D4EDB7" w14:textId="77777777" w:rsidTr="0070328D">
        <w:tblPrEx>
          <w:tblCellMar>
            <w:top w:w="40" w:type="dxa"/>
            <w:left w:w="40" w:type="dxa"/>
            <w:bottom w:w="40" w:type="dxa"/>
            <w:right w:w="40" w:type="dxa"/>
          </w:tblCellMar>
        </w:tblPrEx>
        <w:trPr>
          <w:trHeight w:val="300"/>
          <w:jc w:val="center"/>
        </w:trPr>
        <w:tc>
          <w:tcPr>
            <w:tcW w:w="2001" w:type="pct"/>
            <w:shd w:val="clear" w:color="auto" w:fill="80C4D6"/>
            <w:vAlign w:val="center"/>
          </w:tcPr>
          <w:p w14:paraId="13AC90BA" w14:textId="77777777" w:rsidR="00613BC6" w:rsidRPr="00A64779" w:rsidRDefault="00B00DBD" w:rsidP="005412BF">
            <w:pPr>
              <w:pStyle w:val="row-header-style1"/>
              <w:spacing w:line="276" w:lineRule="auto"/>
              <w:rPr>
                <w:color w:val="auto"/>
                <w:sz w:val="19"/>
                <w:szCs w:val="19"/>
              </w:rPr>
            </w:pPr>
            <w:r w:rsidRPr="00A64779">
              <w:rPr>
                <w:color w:val="auto"/>
                <w:sz w:val="19"/>
                <w:szCs w:val="19"/>
              </w:rPr>
              <w:t>Open Land</w:t>
            </w:r>
          </w:p>
        </w:tc>
        <w:tc>
          <w:tcPr>
            <w:tcW w:w="1000" w:type="pct"/>
            <w:shd w:val="clear" w:color="auto" w:fill="DAEEF3"/>
            <w:vAlign w:val="center"/>
          </w:tcPr>
          <w:p w14:paraId="5E38EFEF" w14:textId="77777777" w:rsidR="00613BC6" w:rsidRPr="00A64779" w:rsidRDefault="00B00DBD" w:rsidP="005412BF">
            <w:pPr>
              <w:pStyle w:val="col-data-style1"/>
              <w:spacing w:line="276" w:lineRule="auto"/>
              <w:jc w:val="center"/>
              <w:rPr>
                <w:color w:val="auto"/>
                <w:sz w:val="19"/>
                <w:szCs w:val="19"/>
              </w:rPr>
            </w:pPr>
            <w:r w:rsidRPr="00A64779">
              <w:rPr>
                <w:color w:val="auto"/>
                <w:sz w:val="19"/>
                <w:szCs w:val="19"/>
              </w:rPr>
              <w:t>14</w:t>
            </w:r>
          </w:p>
        </w:tc>
        <w:tc>
          <w:tcPr>
            <w:tcW w:w="1000" w:type="pct"/>
            <w:shd w:val="clear" w:color="auto" w:fill="DAEEF3"/>
            <w:vAlign w:val="center"/>
          </w:tcPr>
          <w:p w14:paraId="49597EC9" w14:textId="77777777" w:rsidR="00613BC6" w:rsidRPr="00A64779" w:rsidRDefault="00B00DBD" w:rsidP="005412BF">
            <w:pPr>
              <w:pStyle w:val="col-data-style1"/>
              <w:spacing w:line="276" w:lineRule="auto"/>
              <w:jc w:val="center"/>
              <w:rPr>
                <w:color w:val="auto"/>
                <w:sz w:val="19"/>
                <w:szCs w:val="19"/>
              </w:rPr>
            </w:pPr>
            <w:r w:rsidRPr="00A64779">
              <w:rPr>
                <w:color w:val="auto"/>
                <w:sz w:val="19"/>
                <w:szCs w:val="19"/>
              </w:rPr>
              <w:t>178</w:t>
            </w:r>
          </w:p>
        </w:tc>
        <w:tc>
          <w:tcPr>
            <w:tcW w:w="1000" w:type="pct"/>
            <w:shd w:val="clear" w:color="auto" w:fill="DAEEF3"/>
            <w:vAlign w:val="center"/>
          </w:tcPr>
          <w:p w14:paraId="0961D27E" w14:textId="77777777" w:rsidR="00613BC6" w:rsidRPr="00A64779" w:rsidRDefault="00B00DBD" w:rsidP="005412BF">
            <w:pPr>
              <w:pStyle w:val="col-data-style1"/>
              <w:spacing w:line="276" w:lineRule="auto"/>
              <w:jc w:val="center"/>
              <w:rPr>
                <w:color w:val="auto"/>
                <w:sz w:val="19"/>
                <w:szCs w:val="19"/>
              </w:rPr>
            </w:pPr>
            <w:r w:rsidRPr="00A64779">
              <w:rPr>
                <w:color w:val="auto"/>
                <w:sz w:val="19"/>
                <w:szCs w:val="19"/>
              </w:rPr>
              <w:t>3.27</w:t>
            </w:r>
          </w:p>
        </w:tc>
      </w:tr>
      <w:tr w:rsidR="00613BC6" w:rsidRPr="00A64779" w14:paraId="4D86E7FB" w14:textId="77777777" w:rsidTr="0070328D">
        <w:tblPrEx>
          <w:tblCellMar>
            <w:top w:w="40" w:type="dxa"/>
            <w:left w:w="40" w:type="dxa"/>
            <w:bottom w:w="40" w:type="dxa"/>
            <w:right w:w="40" w:type="dxa"/>
          </w:tblCellMar>
        </w:tblPrEx>
        <w:trPr>
          <w:trHeight w:val="300"/>
          <w:jc w:val="center"/>
        </w:trPr>
        <w:tc>
          <w:tcPr>
            <w:tcW w:w="2001" w:type="pct"/>
            <w:shd w:val="clear" w:color="auto" w:fill="80C4D6"/>
            <w:vAlign w:val="center"/>
          </w:tcPr>
          <w:p w14:paraId="6BB032F6" w14:textId="77777777" w:rsidR="00613BC6" w:rsidRPr="00A64779" w:rsidRDefault="00B00DBD" w:rsidP="005412BF">
            <w:pPr>
              <w:pStyle w:val="row-header-style1"/>
              <w:spacing w:line="276" w:lineRule="auto"/>
              <w:rPr>
                <w:color w:val="auto"/>
                <w:sz w:val="19"/>
                <w:szCs w:val="19"/>
              </w:rPr>
            </w:pPr>
            <w:r w:rsidRPr="00A64779">
              <w:rPr>
                <w:color w:val="auto"/>
                <w:sz w:val="19"/>
                <w:szCs w:val="19"/>
              </w:rPr>
              <w:t>TOTAL</w:t>
            </w:r>
          </w:p>
        </w:tc>
        <w:tc>
          <w:tcPr>
            <w:tcW w:w="1000" w:type="pct"/>
            <w:shd w:val="clear" w:color="auto" w:fill="DAEEF3"/>
            <w:vAlign w:val="center"/>
          </w:tcPr>
          <w:p w14:paraId="619FEB05" w14:textId="77777777" w:rsidR="00613BC6" w:rsidRPr="00A64779" w:rsidRDefault="00B00DBD" w:rsidP="005412BF">
            <w:pPr>
              <w:pStyle w:val="col-data-style1"/>
              <w:spacing w:line="276" w:lineRule="auto"/>
              <w:jc w:val="center"/>
              <w:rPr>
                <w:color w:val="auto"/>
                <w:sz w:val="19"/>
                <w:szCs w:val="19"/>
              </w:rPr>
            </w:pPr>
            <w:r w:rsidRPr="00A64779">
              <w:rPr>
                <w:color w:val="auto"/>
                <w:sz w:val="19"/>
                <w:szCs w:val="19"/>
              </w:rPr>
              <w:t>657</w:t>
            </w:r>
          </w:p>
        </w:tc>
        <w:tc>
          <w:tcPr>
            <w:tcW w:w="1000" w:type="pct"/>
            <w:shd w:val="clear" w:color="auto" w:fill="DAEEF3"/>
            <w:vAlign w:val="center"/>
          </w:tcPr>
          <w:p w14:paraId="4F080F22" w14:textId="77777777" w:rsidR="00613BC6" w:rsidRPr="00A64779" w:rsidRDefault="00B00DBD" w:rsidP="005412BF">
            <w:pPr>
              <w:pStyle w:val="col-data-style1"/>
              <w:spacing w:line="276" w:lineRule="auto"/>
              <w:jc w:val="center"/>
              <w:rPr>
                <w:color w:val="auto"/>
                <w:sz w:val="19"/>
                <w:szCs w:val="19"/>
              </w:rPr>
            </w:pPr>
            <w:r w:rsidRPr="00A64779">
              <w:rPr>
                <w:color w:val="auto"/>
                <w:sz w:val="19"/>
                <w:szCs w:val="19"/>
              </w:rPr>
              <w:t>5,060</w:t>
            </w:r>
          </w:p>
        </w:tc>
        <w:tc>
          <w:tcPr>
            <w:tcW w:w="1000" w:type="pct"/>
            <w:shd w:val="clear" w:color="auto" w:fill="DAEEF3"/>
            <w:vAlign w:val="center"/>
          </w:tcPr>
          <w:p w14:paraId="03396FE9" w14:textId="77777777" w:rsidR="00613BC6" w:rsidRPr="00A64779" w:rsidRDefault="00B00DBD" w:rsidP="005412BF">
            <w:pPr>
              <w:pStyle w:val="col-data-style1"/>
              <w:spacing w:line="276" w:lineRule="auto"/>
              <w:jc w:val="center"/>
              <w:rPr>
                <w:color w:val="auto"/>
                <w:sz w:val="19"/>
                <w:szCs w:val="19"/>
              </w:rPr>
            </w:pPr>
            <w:r w:rsidRPr="00A64779">
              <w:rPr>
                <w:color w:val="auto"/>
                <w:sz w:val="19"/>
                <w:szCs w:val="19"/>
              </w:rPr>
              <w:t>117.42</w:t>
            </w:r>
          </w:p>
        </w:tc>
      </w:tr>
      <w:tr w:rsidR="00B00DBD" w:rsidRPr="00A64779" w14:paraId="485E618E" w14:textId="77777777" w:rsidTr="0070328D">
        <w:tblPrEx>
          <w:tblCellMar>
            <w:top w:w="40" w:type="dxa"/>
            <w:left w:w="40" w:type="dxa"/>
            <w:bottom w:w="40" w:type="dxa"/>
            <w:right w:w="40" w:type="dxa"/>
          </w:tblCellMar>
        </w:tblPrEx>
        <w:trPr>
          <w:trHeight w:val="400"/>
          <w:jc w:val="center"/>
        </w:trPr>
        <w:tc>
          <w:tcPr>
            <w:tcW w:w="5000" w:type="pct"/>
            <w:gridSpan w:val="4"/>
            <w:vAlign w:val="center"/>
          </w:tcPr>
          <w:p w14:paraId="4B7E53B7" w14:textId="77777777" w:rsidR="00613BC6" w:rsidRPr="00A64779" w:rsidRDefault="00B00DBD" w:rsidP="005412BF">
            <w:pPr>
              <w:pStyle w:val="col-data-style1"/>
              <w:spacing w:line="276" w:lineRule="auto"/>
              <w:rPr>
                <w:color w:val="auto"/>
                <w:sz w:val="19"/>
                <w:szCs w:val="19"/>
              </w:rPr>
            </w:pPr>
            <w:r w:rsidRPr="00A64779">
              <w:rPr>
                <w:color w:val="auto"/>
                <w:sz w:val="19"/>
                <w:szCs w:val="19"/>
                <w:vertAlign w:val="superscript"/>
              </w:rPr>
              <w:t>1</w:t>
            </w:r>
            <w:r w:rsidRPr="00A64779">
              <w:rPr>
                <w:color w:val="auto"/>
                <w:sz w:val="19"/>
                <w:szCs w:val="19"/>
              </w:rPr>
              <w:t>These estimates do not consider loads from point sources or septic systems.</w:t>
            </w:r>
          </w:p>
        </w:tc>
      </w:tr>
    </w:tbl>
    <w:p w14:paraId="74F055FB" w14:textId="77777777" w:rsidR="00AD75AB" w:rsidRDefault="00AD75AB" w:rsidP="005D22DF">
      <w:pPr>
        <w:spacing w:after="0"/>
      </w:pPr>
    </w:p>
    <w:tbl>
      <w:tblPr>
        <w:tblStyle w:val="TableGrid"/>
        <w:tblW w:w="3250" w:type="pct"/>
        <w:jc w:val="center"/>
        <w:tblCellMar>
          <w:top w:w="100" w:type="dxa"/>
          <w:left w:w="200" w:type="dxa"/>
          <w:bottom w:w="100" w:type="dxa"/>
        </w:tblCellMar>
        <w:tblLook w:val="04A0" w:firstRow="1" w:lastRow="0" w:firstColumn="1" w:lastColumn="0" w:noHBand="0" w:noVBand="1"/>
        <w:tblDescription w:val=""/>
      </w:tblPr>
      <w:tblGrid>
        <w:gridCol w:w="2591"/>
        <w:gridCol w:w="1294"/>
        <w:gridCol w:w="1294"/>
        <w:gridCol w:w="1292"/>
      </w:tblGrid>
      <w:tr w:rsidR="00613BC6" w:rsidRPr="00A64779" w14:paraId="0A3986A4" w14:textId="77777777">
        <w:trPr>
          <w:trHeight w:val="400"/>
          <w:jc w:val="center"/>
        </w:trPr>
        <w:tc>
          <w:tcPr>
            <w:tcW w:w="5000" w:type="pct"/>
            <w:gridSpan w:val="4"/>
            <w:shd w:val="clear" w:color="auto" w:fill="00B0F0"/>
            <w:vAlign w:val="center"/>
          </w:tcPr>
          <w:p w14:paraId="1627A6DF" w14:textId="77777777" w:rsidR="00613BC6" w:rsidRPr="00A64779" w:rsidRDefault="00B00DBD" w:rsidP="005412BF">
            <w:pPr>
              <w:pStyle w:val="col-header-style4"/>
              <w:spacing w:line="276" w:lineRule="auto"/>
              <w:rPr>
                <w:color w:val="auto"/>
                <w:sz w:val="19"/>
                <w:szCs w:val="19"/>
              </w:rPr>
            </w:pPr>
            <w:r w:rsidRPr="00A64779">
              <w:rPr>
                <w:color w:val="auto"/>
                <w:sz w:val="19"/>
                <w:szCs w:val="19"/>
              </w:rPr>
              <w:t>MS4 Subwatershed #: CANTON_05</w:t>
            </w:r>
          </w:p>
        </w:tc>
      </w:tr>
      <w:tr w:rsidR="00B00DBD" w:rsidRPr="00A64779" w14:paraId="2C1E58CF" w14:textId="77777777" w:rsidTr="00622B2B">
        <w:tblPrEx>
          <w:tblCellMar>
            <w:top w:w="40" w:type="dxa"/>
            <w:left w:w="40" w:type="dxa"/>
            <w:bottom w:w="40" w:type="dxa"/>
            <w:right w:w="40" w:type="dxa"/>
          </w:tblCellMar>
        </w:tblPrEx>
        <w:trPr>
          <w:trHeight w:val="300"/>
          <w:jc w:val="center"/>
        </w:trPr>
        <w:tc>
          <w:tcPr>
            <w:tcW w:w="2002" w:type="pct"/>
            <w:vMerge w:val="restart"/>
            <w:shd w:val="clear" w:color="auto" w:fill="006686"/>
            <w:vAlign w:val="center"/>
          </w:tcPr>
          <w:p w14:paraId="5BEEFBF2" w14:textId="77777777" w:rsidR="00613BC6" w:rsidRPr="00A64779" w:rsidRDefault="00B00DBD" w:rsidP="005412BF">
            <w:pPr>
              <w:pStyle w:val="col-header-style1"/>
              <w:spacing w:line="276" w:lineRule="auto"/>
              <w:rPr>
                <w:color w:val="FFFFFF" w:themeColor="background1"/>
                <w:sz w:val="19"/>
                <w:szCs w:val="19"/>
              </w:rPr>
            </w:pPr>
            <w:r w:rsidRPr="00A64779">
              <w:rPr>
                <w:color w:val="FFFFFF" w:themeColor="background1"/>
                <w:sz w:val="19"/>
                <w:szCs w:val="19"/>
              </w:rPr>
              <w:t>Land Use Type</w:t>
            </w:r>
          </w:p>
        </w:tc>
        <w:tc>
          <w:tcPr>
            <w:tcW w:w="2998" w:type="pct"/>
            <w:gridSpan w:val="3"/>
            <w:shd w:val="clear" w:color="auto" w:fill="006686"/>
            <w:vAlign w:val="center"/>
          </w:tcPr>
          <w:p w14:paraId="7A445FDB" w14:textId="77777777" w:rsidR="00613BC6" w:rsidRPr="00A64779" w:rsidRDefault="00B00DBD" w:rsidP="005412BF">
            <w:pPr>
              <w:pStyle w:val="col-header-style1"/>
              <w:spacing w:line="276" w:lineRule="auto"/>
              <w:rPr>
                <w:color w:val="FFFFFF" w:themeColor="background1"/>
                <w:sz w:val="19"/>
                <w:szCs w:val="19"/>
              </w:rPr>
            </w:pPr>
            <w:r w:rsidRPr="00A64779">
              <w:rPr>
                <w:color w:val="FFFFFF" w:themeColor="background1"/>
                <w:sz w:val="19"/>
                <w:szCs w:val="19"/>
              </w:rPr>
              <w:t>Pollutant Loading</w:t>
            </w:r>
            <w:r w:rsidRPr="00A64779">
              <w:rPr>
                <w:color w:val="FFFFFF" w:themeColor="background1"/>
                <w:sz w:val="19"/>
                <w:szCs w:val="19"/>
                <w:vertAlign w:val="superscript"/>
              </w:rPr>
              <w:t>1</w:t>
            </w:r>
          </w:p>
        </w:tc>
      </w:tr>
      <w:tr w:rsidR="00613BC6" w:rsidRPr="00A64779" w14:paraId="676C95D9" w14:textId="77777777" w:rsidTr="00622B2B">
        <w:tblPrEx>
          <w:tblCellMar>
            <w:top w:w="40" w:type="dxa"/>
            <w:left w:w="40" w:type="dxa"/>
            <w:bottom w:w="40" w:type="dxa"/>
            <w:right w:w="40" w:type="dxa"/>
          </w:tblCellMar>
        </w:tblPrEx>
        <w:trPr>
          <w:trHeight w:val="300"/>
          <w:jc w:val="center"/>
        </w:trPr>
        <w:tc>
          <w:tcPr>
            <w:tcW w:w="2002" w:type="pct"/>
            <w:vMerge/>
          </w:tcPr>
          <w:p w14:paraId="2341C79B" w14:textId="77777777" w:rsidR="00613BC6" w:rsidRPr="00A64779" w:rsidRDefault="00613BC6" w:rsidP="005412BF">
            <w:pPr>
              <w:spacing w:line="276" w:lineRule="auto"/>
              <w:rPr>
                <w:sz w:val="19"/>
                <w:szCs w:val="19"/>
              </w:rPr>
            </w:pPr>
          </w:p>
        </w:tc>
        <w:tc>
          <w:tcPr>
            <w:tcW w:w="1000" w:type="pct"/>
            <w:shd w:val="clear" w:color="auto" w:fill="80C4D6"/>
            <w:vAlign w:val="center"/>
          </w:tcPr>
          <w:p w14:paraId="6D1F886B" w14:textId="77777777" w:rsidR="001D1BCB" w:rsidRPr="00A64779" w:rsidRDefault="00B00DBD" w:rsidP="005412BF">
            <w:pPr>
              <w:pStyle w:val="col-header-style1"/>
              <w:rPr>
                <w:color w:val="auto"/>
                <w:sz w:val="19"/>
                <w:szCs w:val="19"/>
              </w:rPr>
            </w:pPr>
            <w:r w:rsidRPr="00A64779">
              <w:rPr>
                <w:color w:val="auto"/>
                <w:sz w:val="19"/>
                <w:szCs w:val="19"/>
              </w:rPr>
              <w:t>Total</w:t>
            </w:r>
          </w:p>
          <w:p w14:paraId="3138765B" w14:textId="77777777" w:rsidR="001D1BCB" w:rsidRPr="00A64779" w:rsidRDefault="00B00DBD" w:rsidP="005412BF">
            <w:pPr>
              <w:pStyle w:val="col-header-style1"/>
              <w:rPr>
                <w:color w:val="auto"/>
                <w:sz w:val="19"/>
                <w:szCs w:val="19"/>
              </w:rPr>
            </w:pPr>
            <w:r w:rsidRPr="00A64779">
              <w:rPr>
                <w:color w:val="auto"/>
                <w:sz w:val="19"/>
                <w:szCs w:val="19"/>
              </w:rPr>
              <w:t>Phosphorus (TP)</w:t>
            </w:r>
          </w:p>
          <w:p w14:paraId="2D9346F2" w14:textId="6DC171D2" w:rsidR="00613BC6" w:rsidRPr="00A64779" w:rsidRDefault="00B00DBD" w:rsidP="005412BF">
            <w:pPr>
              <w:pStyle w:val="col-header-style1"/>
              <w:spacing w:line="276" w:lineRule="auto"/>
              <w:rPr>
                <w:color w:val="auto"/>
                <w:sz w:val="19"/>
                <w:szCs w:val="19"/>
              </w:rPr>
            </w:pPr>
            <w:r w:rsidRPr="00A64779">
              <w:rPr>
                <w:color w:val="auto"/>
                <w:sz w:val="19"/>
                <w:szCs w:val="19"/>
              </w:rPr>
              <w:t>(lbs/yr)</w:t>
            </w:r>
          </w:p>
        </w:tc>
        <w:tc>
          <w:tcPr>
            <w:tcW w:w="1000" w:type="pct"/>
            <w:shd w:val="clear" w:color="auto" w:fill="80C4D6"/>
            <w:vAlign w:val="center"/>
          </w:tcPr>
          <w:p w14:paraId="4138B4C3" w14:textId="77777777" w:rsidR="001D1BCB" w:rsidRPr="00A64779" w:rsidRDefault="00B00DBD" w:rsidP="005412BF">
            <w:pPr>
              <w:pStyle w:val="col-header-style1"/>
              <w:rPr>
                <w:color w:val="auto"/>
                <w:sz w:val="19"/>
                <w:szCs w:val="19"/>
              </w:rPr>
            </w:pPr>
            <w:r w:rsidRPr="00A64779">
              <w:rPr>
                <w:color w:val="auto"/>
                <w:sz w:val="19"/>
                <w:szCs w:val="19"/>
              </w:rPr>
              <w:t>Total</w:t>
            </w:r>
          </w:p>
          <w:p w14:paraId="14515C3C" w14:textId="77777777" w:rsidR="001D1BCB" w:rsidRPr="00A64779" w:rsidRDefault="00B00DBD" w:rsidP="005412BF">
            <w:pPr>
              <w:pStyle w:val="col-header-style1"/>
              <w:rPr>
                <w:color w:val="auto"/>
                <w:sz w:val="19"/>
                <w:szCs w:val="19"/>
              </w:rPr>
            </w:pPr>
            <w:r w:rsidRPr="00A64779">
              <w:rPr>
                <w:color w:val="auto"/>
                <w:sz w:val="19"/>
                <w:szCs w:val="19"/>
              </w:rPr>
              <w:t>Nitrogen (TN)</w:t>
            </w:r>
          </w:p>
          <w:p w14:paraId="06159041" w14:textId="377B67FE" w:rsidR="00613BC6" w:rsidRPr="00A64779" w:rsidRDefault="00B00DBD" w:rsidP="005412BF">
            <w:pPr>
              <w:pStyle w:val="col-header-style1"/>
              <w:spacing w:line="276" w:lineRule="auto"/>
              <w:rPr>
                <w:color w:val="auto"/>
                <w:sz w:val="19"/>
                <w:szCs w:val="19"/>
              </w:rPr>
            </w:pPr>
            <w:r w:rsidRPr="00A64779">
              <w:rPr>
                <w:color w:val="auto"/>
                <w:sz w:val="19"/>
                <w:szCs w:val="19"/>
              </w:rPr>
              <w:t>(lbs/yr)</w:t>
            </w:r>
          </w:p>
        </w:tc>
        <w:tc>
          <w:tcPr>
            <w:tcW w:w="999" w:type="pct"/>
            <w:shd w:val="clear" w:color="auto" w:fill="80C4D6"/>
            <w:vAlign w:val="center"/>
          </w:tcPr>
          <w:p w14:paraId="534B1541" w14:textId="77777777" w:rsidR="001D1BCB" w:rsidRPr="00A64779" w:rsidRDefault="00B00DBD" w:rsidP="005412BF">
            <w:pPr>
              <w:pStyle w:val="col-header-style1"/>
              <w:rPr>
                <w:color w:val="auto"/>
                <w:sz w:val="19"/>
                <w:szCs w:val="19"/>
              </w:rPr>
            </w:pPr>
            <w:r w:rsidRPr="00A64779">
              <w:rPr>
                <w:color w:val="auto"/>
                <w:sz w:val="19"/>
                <w:szCs w:val="19"/>
              </w:rPr>
              <w:t>Total</w:t>
            </w:r>
          </w:p>
          <w:p w14:paraId="4FC9626D" w14:textId="77777777" w:rsidR="001D1BCB" w:rsidRPr="00A64779" w:rsidRDefault="00B00DBD" w:rsidP="005412BF">
            <w:pPr>
              <w:pStyle w:val="col-header-style1"/>
              <w:rPr>
                <w:color w:val="auto"/>
                <w:sz w:val="19"/>
                <w:szCs w:val="19"/>
              </w:rPr>
            </w:pPr>
            <w:r w:rsidRPr="00A64779">
              <w:rPr>
                <w:color w:val="auto"/>
                <w:sz w:val="19"/>
                <w:szCs w:val="19"/>
              </w:rPr>
              <w:t>Suspended Solids (TSS)</w:t>
            </w:r>
          </w:p>
          <w:p w14:paraId="044BB508" w14:textId="027B506F" w:rsidR="00613BC6" w:rsidRPr="00A64779" w:rsidRDefault="00B00DBD" w:rsidP="005412BF">
            <w:pPr>
              <w:pStyle w:val="col-header-style1"/>
              <w:spacing w:line="276" w:lineRule="auto"/>
              <w:rPr>
                <w:color w:val="auto"/>
                <w:sz w:val="19"/>
                <w:szCs w:val="19"/>
              </w:rPr>
            </w:pPr>
            <w:r w:rsidRPr="00A64779">
              <w:rPr>
                <w:color w:val="auto"/>
                <w:sz w:val="19"/>
                <w:szCs w:val="19"/>
              </w:rPr>
              <w:t>(tons/yr)</w:t>
            </w:r>
          </w:p>
        </w:tc>
      </w:tr>
      <w:tr w:rsidR="00613BC6" w:rsidRPr="00A64779" w14:paraId="6101BA9F" w14:textId="77777777" w:rsidTr="00622B2B">
        <w:tblPrEx>
          <w:tblCellMar>
            <w:top w:w="40" w:type="dxa"/>
            <w:left w:w="40" w:type="dxa"/>
            <w:bottom w:w="40" w:type="dxa"/>
            <w:right w:w="40" w:type="dxa"/>
          </w:tblCellMar>
        </w:tblPrEx>
        <w:trPr>
          <w:trHeight w:val="300"/>
          <w:jc w:val="center"/>
        </w:trPr>
        <w:tc>
          <w:tcPr>
            <w:tcW w:w="2002" w:type="pct"/>
            <w:shd w:val="clear" w:color="auto" w:fill="80C4D6"/>
            <w:vAlign w:val="center"/>
          </w:tcPr>
          <w:p w14:paraId="4BBD8A89" w14:textId="77777777" w:rsidR="00613BC6" w:rsidRPr="00A64779" w:rsidRDefault="00B00DBD" w:rsidP="005412BF">
            <w:pPr>
              <w:pStyle w:val="row-header-style1"/>
              <w:spacing w:line="276" w:lineRule="auto"/>
              <w:rPr>
                <w:color w:val="auto"/>
                <w:sz w:val="19"/>
                <w:szCs w:val="19"/>
              </w:rPr>
            </w:pPr>
            <w:r w:rsidRPr="00A64779">
              <w:rPr>
                <w:color w:val="auto"/>
                <w:sz w:val="19"/>
                <w:szCs w:val="19"/>
              </w:rPr>
              <w:t>Agriculture</w:t>
            </w:r>
          </w:p>
        </w:tc>
        <w:tc>
          <w:tcPr>
            <w:tcW w:w="1000" w:type="pct"/>
            <w:shd w:val="clear" w:color="auto" w:fill="DAEEF3"/>
            <w:vAlign w:val="center"/>
          </w:tcPr>
          <w:p w14:paraId="41788867" w14:textId="77777777" w:rsidR="00613BC6" w:rsidRPr="00A64779" w:rsidRDefault="00B00DBD" w:rsidP="005412BF">
            <w:pPr>
              <w:pStyle w:val="col-data-style1"/>
              <w:spacing w:line="276" w:lineRule="auto"/>
              <w:jc w:val="center"/>
              <w:rPr>
                <w:color w:val="auto"/>
                <w:sz w:val="19"/>
                <w:szCs w:val="19"/>
              </w:rPr>
            </w:pPr>
            <w:r w:rsidRPr="00A64779">
              <w:rPr>
                <w:color w:val="auto"/>
                <w:sz w:val="19"/>
                <w:szCs w:val="19"/>
              </w:rPr>
              <w:t>35</w:t>
            </w:r>
          </w:p>
        </w:tc>
        <w:tc>
          <w:tcPr>
            <w:tcW w:w="1000" w:type="pct"/>
            <w:shd w:val="clear" w:color="auto" w:fill="DAEEF3"/>
            <w:vAlign w:val="center"/>
          </w:tcPr>
          <w:p w14:paraId="4815C111" w14:textId="77777777" w:rsidR="00613BC6" w:rsidRPr="00A64779" w:rsidRDefault="00B00DBD" w:rsidP="005412BF">
            <w:pPr>
              <w:pStyle w:val="col-data-style1"/>
              <w:spacing w:line="276" w:lineRule="auto"/>
              <w:jc w:val="center"/>
              <w:rPr>
                <w:color w:val="auto"/>
                <w:sz w:val="19"/>
                <w:szCs w:val="19"/>
              </w:rPr>
            </w:pPr>
            <w:r w:rsidRPr="00A64779">
              <w:rPr>
                <w:color w:val="auto"/>
                <w:sz w:val="19"/>
                <w:szCs w:val="19"/>
              </w:rPr>
              <w:t>208</w:t>
            </w:r>
          </w:p>
        </w:tc>
        <w:tc>
          <w:tcPr>
            <w:tcW w:w="999" w:type="pct"/>
            <w:shd w:val="clear" w:color="auto" w:fill="DAEEF3"/>
            <w:vAlign w:val="center"/>
          </w:tcPr>
          <w:p w14:paraId="059C875D" w14:textId="77777777" w:rsidR="00613BC6" w:rsidRPr="00A64779" w:rsidRDefault="00B00DBD" w:rsidP="005412BF">
            <w:pPr>
              <w:pStyle w:val="col-data-style1"/>
              <w:spacing w:line="276" w:lineRule="auto"/>
              <w:jc w:val="center"/>
              <w:rPr>
                <w:color w:val="auto"/>
                <w:sz w:val="19"/>
                <w:szCs w:val="19"/>
              </w:rPr>
            </w:pPr>
            <w:r w:rsidRPr="00A64779">
              <w:rPr>
                <w:color w:val="auto"/>
                <w:sz w:val="19"/>
                <w:szCs w:val="19"/>
              </w:rPr>
              <w:t>2.79</w:t>
            </w:r>
          </w:p>
        </w:tc>
      </w:tr>
      <w:tr w:rsidR="00613BC6" w:rsidRPr="00A64779" w14:paraId="06569C99" w14:textId="77777777" w:rsidTr="00622B2B">
        <w:tblPrEx>
          <w:tblCellMar>
            <w:top w:w="40" w:type="dxa"/>
            <w:left w:w="40" w:type="dxa"/>
            <w:bottom w:w="40" w:type="dxa"/>
            <w:right w:w="40" w:type="dxa"/>
          </w:tblCellMar>
        </w:tblPrEx>
        <w:trPr>
          <w:trHeight w:val="300"/>
          <w:jc w:val="center"/>
        </w:trPr>
        <w:tc>
          <w:tcPr>
            <w:tcW w:w="2002" w:type="pct"/>
            <w:shd w:val="clear" w:color="auto" w:fill="80C4D6"/>
            <w:vAlign w:val="center"/>
          </w:tcPr>
          <w:p w14:paraId="1A615CAD" w14:textId="77777777" w:rsidR="00613BC6" w:rsidRPr="00A64779" w:rsidRDefault="00B00DBD" w:rsidP="005412BF">
            <w:pPr>
              <w:pStyle w:val="row-header-style1"/>
              <w:spacing w:line="276" w:lineRule="auto"/>
              <w:rPr>
                <w:color w:val="auto"/>
                <w:sz w:val="19"/>
                <w:szCs w:val="19"/>
              </w:rPr>
            </w:pPr>
            <w:r w:rsidRPr="00A64779">
              <w:rPr>
                <w:color w:val="auto"/>
                <w:sz w:val="19"/>
                <w:szCs w:val="19"/>
              </w:rPr>
              <w:t>Commercial</w:t>
            </w:r>
          </w:p>
        </w:tc>
        <w:tc>
          <w:tcPr>
            <w:tcW w:w="1000" w:type="pct"/>
            <w:shd w:val="clear" w:color="auto" w:fill="DAEEF3"/>
            <w:vAlign w:val="center"/>
          </w:tcPr>
          <w:p w14:paraId="242D1671" w14:textId="77777777" w:rsidR="00613BC6" w:rsidRPr="00A64779" w:rsidRDefault="00B00DBD" w:rsidP="005412BF">
            <w:pPr>
              <w:pStyle w:val="col-data-style1"/>
              <w:spacing w:line="276" w:lineRule="auto"/>
              <w:jc w:val="center"/>
              <w:rPr>
                <w:color w:val="auto"/>
                <w:sz w:val="19"/>
                <w:szCs w:val="19"/>
              </w:rPr>
            </w:pPr>
            <w:r w:rsidRPr="00A64779">
              <w:rPr>
                <w:color w:val="auto"/>
                <w:sz w:val="19"/>
                <w:szCs w:val="19"/>
              </w:rPr>
              <w:t>55</w:t>
            </w:r>
          </w:p>
        </w:tc>
        <w:tc>
          <w:tcPr>
            <w:tcW w:w="1000" w:type="pct"/>
            <w:shd w:val="clear" w:color="auto" w:fill="DAEEF3"/>
            <w:vAlign w:val="center"/>
          </w:tcPr>
          <w:p w14:paraId="70C2AC5D" w14:textId="77777777" w:rsidR="00613BC6" w:rsidRPr="00A64779" w:rsidRDefault="00B00DBD" w:rsidP="005412BF">
            <w:pPr>
              <w:pStyle w:val="col-data-style1"/>
              <w:spacing w:line="276" w:lineRule="auto"/>
              <w:jc w:val="center"/>
              <w:rPr>
                <w:color w:val="auto"/>
                <w:sz w:val="19"/>
                <w:szCs w:val="19"/>
              </w:rPr>
            </w:pPr>
            <w:r w:rsidRPr="00A64779">
              <w:rPr>
                <w:color w:val="auto"/>
                <w:sz w:val="19"/>
                <w:szCs w:val="19"/>
              </w:rPr>
              <w:t>469</w:t>
            </w:r>
          </w:p>
        </w:tc>
        <w:tc>
          <w:tcPr>
            <w:tcW w:w="999" w:type="pct"/>
            <w:shd w:val="clear" w:color="auto" w:fill="DAEEF3"/>
            <w:vAlign w:val="center"/>
          </w:tcPr>
          <w:p w14:paraId="775B5847" w14:textId="77777777" w:rsidR="00613BC6" w:rsidRPr="00A64779" w:rsidRDefault="00B00DBD" w:rsidP="005412BF">
            <w:pPr>
              <w:pStyle w:val="col-data-style1"/>
              <w:spacing w:line="276" w:lineRule="auto"/>
              <w:jc w:val="center"/>
              <w:rPr>
                <w:color w:val="auto"/>
                <w:sz w:val="19"/>
                <w:szCs w:val="19"/>
              </w:rPr>
            </w:pPr>
            <w:r w:rsidRPr="00A64779">
              <w:rPr>
                <w:color w:val="auto"/>
                <w:sz w:val="19"/>
                <w:szCs w:val="19"/>
              </w:rPr>
              <w:t>5.88</w:t>
            </w:r>
          </w:p>
        </w:tc>
      </w:tr>
      <w:tr w:rsidR="00613BC6" w:rsidRPr="00A64779" w14:paraId="663E92B3" w14:textId="77777777" w:rsidTr="00622B2B">
        <w:tblPrEx>
          <w:tblCellMar>
            <w:top w:w="40" w:type="dxa"/>
            <w:left w:w="40" w:type="dxa"/>
            <w:bottom w:w="40" w:type="dxa"/>
            <w:right w:w="40" w:type="dxa"/>
          </w:tblCellMar>
        </w:tblPrEx>
        <w:trPr>
          <w:trHeight w:val="300"/>
          <w:jc w:val="center"/>
        </w:trPr>
        <w:tc>
          <w:tcPr>
            <w:tcW w:w="2002" w:type="pct"/>
            <w:shd w:val="clear" w:color="auto" w:fill="80C4D6"/>
            <w:vAlign w:val="center"/>
          </w:tcPr>
          <w:p w14:paraId="43C25659" w14:textId="77777777" w:rsidR="00613BC6" w:rsidRPr="00A64779" w:rsidRDefault="00B00DBD" w:rsidP="005412BF">
            <w:pPr>
              <w:pStyle w:val="row-header-style1"/>
              <w:spacing w:line="276" w:lineRule="auto"/>
              <w:rPr>
                <w:color w:val="auto"/>
                <w:sz w:val="19"/>
                <w:szCs w:val="19"/>
              </w:rPr>
            </w:pPr>
            <w:r w:rsidRPr="00A64779">
              <w:rPr>
                <w:color w:val="auto"/>
                <w:sz w:val="19"/>
                <w:szCs w:val="19"/>
              </w:rPr>
              <w:t>Forest</w:t>
            </w:r>
          </w:p>
        </w:tc>
        <w:tc>
          <w:tcPr>
            <w:tcW w:w="1000" w:type="pct"/>
            <w:shd w:val="clear" w:color="auto" w:fill="DAEEF3"/>
            <w:vAlign w:val="center"/>
          </w:tcPr>
          <w:p w14:paraId="11777A16" w14:textId="77777777" w:rsidR="00613BC6" w:rsidRPr="00A64779" w:rsidRDefault="00B00DBD" w:rsidP="005412BF">
            <w:pPr>
              <w:pStyle w:val="col-data-style1"/>
              <w:spacing w:line="276" w:lineRule="auto"/>
              <w:jc w:val="center"/>
              <w:rPr>
                <w:color w:val="auto"/>
                <w:sz w:val="19"/>
                <w:szCs w:val="19"/>
              </w:rPr>
            </w:pPr>
            <w:r w:rsidRPr="00A64779">
              <w:rPr>
                <w:color w:val="auto"/>
                <w:sz w:val="19"/>
                <w:szCs w:val="19"/>
              </w:rPr>
              <w:t>44</w:t>
            </w:r>
          </w:p>
        </w:tc>
        <w:tc>
          <w:tcPr>
            <w:tcW w:w="1000" w:type="pct"/>
            <w:shd w:val="clear" w:color="auto" w:fill="DAEEF3"/>
            <w:vAlign w:val="center"/>
          </w:tcPr>
          <w:p w14:paraId="2F936B18" w14:textId="77777777" w:rsidR="00613BC6" w:rsidRPr="00A64779" w:rsidRDefault="00B00DBD" w:rsidP="005412BF">
            <w:pPr>
              <w:pStyle w:val="col-data-style1"/>
              <w:spacing w:line="276" w:lineRule="auto"/>
              <w:jc w:val="center"/>
              <w:rPr>
                <w:color w:val="auto"/>
                <w:sz w:val="19"/>
                <w:szCs w:val="19"/>
              </w:rPr>
            </w:pPr>
            <w:r w:rsidRPr="00A64779">
              <w:rPr>
                <w:color w:val="auto"/>
                <w:sz w:val="19"/>
                <w:szCs w:val="19"/>
              </w:rPr>
              <w:t>227</w:t>
            </w:r>
          </w:p>
        </w:tc>
        <w:tc>
          <w:tcPr>
            <w:tcW w:w="999" w:type="pct"/>
            <w:shd w:val="clear" w:color="auto" w:fill="DAEEF3"/>
            <w:vAlign w:val="center"/>
          </w:tcPr>
          <w:p w14:paraId="45804E09" w14:textId="77777777" w:rsidR="00613BC6" w:rsidRPr="00A64779" w:rsidRDefault="00B00DBD" w:rsidP="005412BF">
            <w:pPr>
              <w:pStyle w:val="col-data-style1"/>
              <w:spacing w:line="276" w:lineRule="auto"/>
              <w:jc w:val="center"/>
              <w:rPr>
                <w:color w:val="auto"/>
                <w:sz w:val="19"/>
                <w:szCs w:val="19"/>
              </w:rPr>
            </w:pPr>
            <w:r w:rsidRPr="00A64779">
              <w:rPr>
                <w:color w:val="auto"/>
                <w:sz w:val="19"/>
                <w:szCs w:val="19"/>
              </w:rPr>
              <w:t>8.23</w:t>
            </w:r>
          </w:p>
        </w:tc>
      </w:tr>
      <w:tr w:rsidR="00613BC6" w:rsidRPr="00A64779" w14:paraId="721AE7F3" w14:textId="77777777" w:rsidTr="00622B2B">
        <w:tblPrEx>
          <w:tblCellMar>
            <w:top w:w="40" w:type="dxa"/>
            <w:left w:w="40" w:type="dxa"/>
            <w:bottom w:w="40" w:type="dxa"/>
            <w:right w:w="40" w:type="dxa"/>
          </w:tblCellMar>
        </w:tblPrEx>
        <w:trPr>
          <w:trHeight w:val="300"/>
          <w:jc w:val="center"/>
        </w:trPr>
        <w:tc>
          <w:tcPr>
            <w:tcW w:w="2002" w:type="pct"/>
            <w:shd w:val="clear" w:color="auto" w:fill="80C4D6"/>
            <w:vAlign w:val="center"/>
          </w:tcPr>
          <w:p w14:paraId="098EB84B" w14:textId="77777777" w:rsidR="00613BC6" w:rsidRPr="00A64779" w:rsidRDefault="00B00DBD" w:rsidP="005412BF">
            <w:pPr>
              <w:pStyle w:val="row-header-style1"/>
              <w:spacing w:line="276" w:lineRule="auto"/>
              <w:rPr>
                <w:color w:val="auto"/>
                <w:sz w:val="19"/>
                <w:szCs w:val="19"/>
              </w:rPr>
            </w:pPr>
            <w:r w:rsidRPr="00A64779">
              <w:rPr>
                <w:color w:val="auto"/>
                <w:sz w:val="19"/>
                <w:szCs w:val="19"/>
              </w:rPr>
              <w:lastRenderedPageBreak/>
              <w:t>High Density Residential</w:t>
            </w:r>
          </w:p>
        </w:tc>
        <w:tc>
          <w:tcPr>
            <w:tcW w:w="1000" w:type="pct"/>
            <w:shd w:val="clear" w:color="auto" w:fill="DAEEF3"/>
            <w:vAlign w:val="center"/>
          </w:tcPr>
          <w:p w14:paraId="4340D1DD" w14:textId="77777777" w:rsidR="00613BC6" w:rsidRPr="00A64779" w:rsidRDefault="00B00DBD" w:rsidP="005412BF">
            <w:pPr>
              <w:pStyle w:val="col-data-style1"/>
              <w:spacing w:line="276" w:lineRule="auto"/>
              <w:jc w:val="center"/>
              <w:rPr>
                <w:color w:val="auto"/>
                <w:sz w:val="19"/>
                <w:szCs w:val="19"/>
              </w:rPr>
            </w:pPr>
            <w:r w:rsidRPr="00A64779">
              <w:rPr>
                <w:color w:val="auto"/>
                <w:sz w:val="19"/>
                <w:szCs w:val="19"/>
              </w:rPr>
              <w:t>1</w:t>
            </w:r>
          </w:p>
        </w:tc>
        <w:tc>
          <w:tcPr>
            <w:tcW w:w="1000" w:type="pct"/>
            <w:shd w:val="clear" w:color="auto" w:fill="DAEEF3"/>
            <w:vAlign w:val="center"/>
          </w:tcPr>
          <w:p w14:paraId="28BFE31A" w14:textId="77777777" w:rsidR="00613BC6" w:rsidRPr="00A64779" w:rsidRDefault="00B00DBD" w:rsidP="005412BF">
            <w:pPr>
              <w:pStyle w:val="col-data-style1"/>
              <w:spacing w:line="276" w:lineRule="auto"/>
              <w:jc w:val="center"/>
              <w:rPr>
                <w:color w:val="auto"/>
                <w:sz w:val="19"/>
                <w:szCs w:val="19"/>
              </w:rPr>
            </w:pPr>
            <w:r w:rsidRPr="00A64779">
              <w:rPr>
                <w:color w:val="auto"/>
                <w:sz w:val="19"/>
                <w:szCs w:val="19"/>
              </w:rPr>
              <w:t>7</w:t>
            </w:r>
          </w:p>
        </w:tc>
        <w:tc>
          <w:tcPr>
            <w:tcW w:w="999" w:type="pct"/>
            <w:shd w:val="clear" w:color="auto" w:fill="DAEEF3"/>
            <w:vAlign w:val="center"/>
          </w:tcPr>
          <w:p w14:paraId="647831C9" w14:textId="77777777" w:rsidR="00613BC6" w:rsidRPr="00A64779" w:rsidRDefault="00B00DBD" w:rsidP="005412BF">
            <w:pPr>
              <w:pStyle w:val="col-data-style1"/>
              <w:spacing w:line="276" w:lineRule="auto"/>
              <w:jc w:val="center"/>
              <w:rPr>
                <w:color w:val="auto"/>
                <w:sz w:val="19"/>
                <w:szCs w:val="19"/>
              </w:rPr>
            </w:pPr>
            <w:r w:rsidRPr="00A64779">
              <w:rPr>
                <w:color w:val="auto"/>
                <w:sz w:val="19"/>
                <w:szCs w:val="19"/>
              </w:rPr>
              <w:t>0.10</w:t>
            </w:r>
          </w:p>
        </w:tc>
      </w:tr>
      <w:tr w:rsidR="00613BC6" w:rsidRPr="00A64779" w14:paraId="3207EC50" w14:textId="77777777" w:rsidTr="00622B2B">
        <w:tblPrEx>
          <w:tblCellMar>
            <w:top w:w="40" w:type="dxa"/>
            <w:left w:w="40" w:type="dxa"/>
            <w:bottom w:w="40" w:type="dxa"/>
            <w:right w:w="40" w:type="dxa"/>
          </w:tblCellMar>
        </w:tblPrEx>
        <w:trPr>
          <w:trHeight w:val="300"/>
          <w:jc w:val="center"/>
        </w:trPr>
        <w:tc>
          <w:tcPr>
            <w:tcW w:w="2002" w:type="pct"/>
            <w:shd w:val="clear" w:color="auto" w:fill="80C4D6"/>
            <w:vAlign w:val="center"/>
          </w:tcPr>
          <w:p w14:paraId="0D413FC1" w14:textId="77777777" w:rsidR="00613BC6" w:rsidRPr="00A64779" w:rsidRDefault="00B00DBD" w:rsidP="005412BF">
            <w:pPr>
              <w:pStyle w:val="row-header-style1"/>
              <w:spacing w:line="276" w:lineRule="auto"/>
              <w:rPr>
                <w:color w:val="auto"/>
                <w:sz w:val="19"/>
                <w:szCs w:val="19"/>
              </w:rPr>
            </w:pPr>
            <w:r w:rsidRPr="00A64779">
              <w:rPr>
                <w:color w:val="auto"/>
                <w:sz w:val="19"/>
                <w:szCs w:val="19"/>
              </w:rPr>
              <w:t>Highway</w:t>
            </w:r>
          </w:p>
        </w:tc>
        <w:tc>
          <w:tcPr>
            <w:tcW w:w="1000" w:type="pct"/>
            <w:shd w:val="clear" w:color="auto" w:fill="DAEEF3"/>
            <w:vAlign w:val="center"/>
          </w:tcPr>
          <w:p w14:paraId="1B3786F0" w14:textId="77777777" w:rsidR="00613BC6" w:rsidRPr="00A64779" w:rsidRDefault="00B00DBD" w:rsidP="005412BF">
            <w:pPr>
              <w:pStyle w:val="col-data-style1"/>
              <w:spacing w:line="276" w:lineRule="auto"/>
              <w:jc w:val="center"/>
              <w:rPr>
                <w:color w:val="auto"/>
                <w:sz w:val="19"/>
                <w:szCs w:val="19"/>
              </w:rPr>
            </w:pPr>
            <w:r w:rsidRPr="00A64779">
              <w:rPr>
                <w:color w:val="auto"/>
                <w:sz w:val="19"/>
                <w:szCs w:val="19"/>
              </w:rPr>
              <w:t>0</w:t>
            </w:r>
          </w:p>
        </w:tc>
        <w:tc>
          <w:tcPr>
            <w:tcW w:w="1000" w:type="pct"/>
            <w:shd w:val="clear" w:color="auto" w:fill="DAEEF3"/>
            <w:vAlign w:val="center"/>
          </w:tcPr>
          <w:p w14:paraId="3C406507" w14:textId="77777777" w:rsidR="00613BC6" w:rsidRPr="00A64779" w:rsidRDefault="00B00DBD" w:rsidP="005412BF">
            <w:pPr>
              <w:pStyle w:val="col-data-style1"/>
              <w:spacing w:line="276" w:lineRule="auto"/>
              <w:jc w:val="center"/>
              <w:rPr>
                <w:color w:val="auto"/>
                <w:sz w:val="19"/>
                <w:szCs w:val="19"/>
              </w:rPr>
            </w:pPr>
            <w:r w:rsidRPr="00A64779">
              <w:rPr>
                <w:color w:val="auto"/>
                <w:sz w:val="19"/>
                <w:szCs w:val="19"/>
              </w:rPr>
              <w:t>0</w:t>
            </w:r>
          </w:p>
        </w:tc>
        <w:tc>
          <w:tcPr>
            <w:tcW w:w="999" w:type="pct"/>
            <w:shd w:val="clear" w:color="auto" w:fill="DAEEF3"/>
            <w:vAlign w:val="center"/>
          </w:tcPr>
          <w:p w14:paraId="0D708E18" w14:textId="77777777" w:rsidR="00613BC6" w:rsidRPr="00A64779" w:rsidRDefault="00B00DBD" w:rsidP="005412BF">
            <w:pPr>
              <w:pStyle w:val="col-data-style1"/>
              <w:spacing w:line="276" w:lineRule="auto"/>
              <w:jc w:val="center"/>
              <w:rPr>
                <w:color w:val="auto"/>
                <w:sz w:val="19"/>
                <w:szCs w:val="19"/>
              </w:rPr>
            </w:pPr>
            <w:r w:rsidRPr="00A64779">
              <w:rPr>
                <w:color w:val="auto"/>
                <w:sz w:val="19"/>
                <w:szCs w:val="19"/>
              </w:rPr>
              <w:t>0.00</w:t>
            </w:r>
          </w:p>
        </w:tc>
      </w:tr>
      <w:tr w:rsidR="00613BC6" w:rsidRPr="00A64779" w14:paraId="16AE5DD1" w14:textId="77777777" w:rsidTr="00622B2B">
        <w:tblPrEx>
          <w:tblCellMar>
            <w:top w:w="40" w:type="dxa"/>
            <w:left w:w="40" w:type="dxa"/>
            <w:bottom w:w="40" w:type="dxa"/>
            <w:right w:w="40" w:type="dxa"/>
          </w:tblCellMar>
        </w:tblPrEx>
        <w:trPr>
          <w:trHeight w:val="300"/>
          <w:jc w:val="center"/>
        </w:trPr>
        <w:tc>
          <w:tcPr>
            <w:tcW w:w="2002" w:type="pct"/>
            <w:shd w:val="clear" w:color="auto" w:fill="80C4D6"/>
            <w:vAlign w:val="center"/>
          </w:tcPr>
          <w:p w14:paraId="75017860" w14:textId="77777777" w:rsidR="00613BC6" w:rsidRPr="00A64779" w:rsidRDefault="00B00DBD" w:rsidP="005412BF">
            <w:pPr>
              <w:pStyle w:val="row-header-style1"/>
              <w:spacing w:line="276" w:lineRule="auto"/>
              <w:rPr>
                <w:color w:val="auto"/>
                <w:sz w:val="19"/>
                <w:szCs w:val="19"/>
              </w:rPr>
            </w:pPr>
            <w:r w:rsidRPr="00A64779">
              <w:rPr>
                <w:color w:val="auto"/>
                <w:sz w:val="19"/>
                <w:szCs w:val="19"/>
              </w:rPr>
              <w:t>Industrial</w:t>
            </w:r>
          </w:p>
        </w:tc>
        <w:tc>
          <w:tcPr>
            <w:tcW w:w="1000" w:type="pct"/>
            <w:shd w:val="clear" w:color="auto" w:fill="DAEEF3"/>
            <w:vAlign w:val="center"/>
          </w:tcPr>
          <w:p w14:paraId="5473E75F" w14:textId="77777777" w:rsidR="00613BC6" w:rsidRPr="00A64779" w:rsidRDefault="00B00DBD" w:rsidP="005412BF">
            <w:pPr>
              <w:pStyle w:val="col-data-style1"/>
              <w:spacing w:line="276" w:lineRule="auto"/>
              <w:jc w:val="center"/>
              <w:rPr>
                <w:color w:val="auto"/>
                <w:sz w:val="19"/>
                <w:szCs w:val="19"/>
              </w:rPr>
            </w:pPr>
            <w:r w:rsidRPr="00A64779">
              <w:rPr>
                <w:color w:val="auto"/>
                <w:sz w:val="19"/>
                <w:szCs w:val="19"/>
              </w:rPr>
              <w:t>192</w:t>
            </w:r>
          </w:p>
        </w:tc>
        <w:tc>
          <w:tcPr>
            <w:tcW w:w="1000" w:type="pct"/>
            <w:shd w:val="clear" w:color="auto" w:fill="DAEEF3"/>
            <w:vAlign w:val="center"/>
          </w:tcPr>
          <w:p w14:paraId="7D8001F2" w14:textId="77777777" w:rsidR="00613BC6" w:rsidRPr="00A64779" w:rsidRDefault="00B00DBD" w:rsidP="005412BF">
            <w:pPr>
              <w:pStyle w:val="col-data-style1"/>
              <w:spacing w:line="276" w:lineRule="auto"/>
              <w:jc w:val="center"/>
              <w:rPr>
                <w:color w:val="auto"/>
                <w:sz w:val="19"/>
                <w:szCs w:val="19"/>
              </w:rPr>
            </w:pPr>
            <w:r w:rsidRPr="00A64779">
              <w:rPr>
                <w:color w:val="auto"/>
                <w:sz w:val="19"/>
                <w:szCs w:val="19"/>
              </w:rPr>
              <w:t>1,647</w:t>
            </w:r>
          </w:p>
        </w:tc>
        <w:tc>
          <w:tcPr>
            <w:tcW w:w="999" w:type="pct"/>
            <w:shd w:val="clear" w:color="auto" w:fill="DAEEF3"/>
            <w:vAlign w:val="center"/>
          </w:tcPr>
          <w:p w14:paraId="32D7AA55" w14:textId="77777777" w:rsidR="00613BC6" w:rsidRPr="00A64779" w:rsidRDefault="00B00DBD" w:rsidP="005412BF">
            <w:pPr>
              <w:pStyle w:val="col-data-style1"/>
              <w:spacing w:line="276" w:lineRule="auto"/>
              <w:jc w:val="center"/>
              <w:rPr>
                <w:color w:val="auto"/>
                <w:sz w:val="19"/>
                <w:szCs w:val="19"/>
              </w:rPr>
            </w:pPr>
            <w:r w:rsidRPr="00A64779">
              <w:rPr>
                <w:color w:val="auto"/>
                <w:sz w:val="19"/>
                <w:szCs w:val="19"/>
              </w:rPr>
              <w:t>20.60</w:t>
            </w:r>
          </w:p>
        </w:tc>
      </w:tr>
      <w:tr w:rsidR="00613BC6" w:rsidRPr="00A64779" w14:paraId="2624FCFD" w14:textId="77777777" w:rsidTr="00622B2B">
        <w:tblPrEx>
          <w:tblCellMar>
            <w:top w:w="40" w:type="dxa"/>
            <w:left w:w="40" w:type="dxa"/>
            <w:bottom w:w="40" w:type="dxa"/>
            <w:right w:w="40" w:type="dxa"/>
          </w:tblCellMar>
        </w:tblPrEx>
        <w:trPr>
          <w:trHeight w:val="300"/>
          <w:jc w:val="center"/>
        </w:trPr>
        <w:tc>
          <w:tcPr>
            <w:tcW w:w="2002" w:type="pct"/>
            <w:shd w:val="clear" w:color="auto" w:fill="80C4D6"/>
            <w:vAlign w:val="center"/>
          </w:tcPr>
          <w:p w14:paraId="3A51D3B9" w14:textId="77777777" w:rsidR="00613BC6" w:rsidRPr="00A64779" w:rsidRDefault="00B00DBD" w:rsidP="005412BF">
            <w:pPr>
              <w:pStyle w:val="row-header-style1"/>
              <w:spacing w:line="276" w:lineRule="auto"/>
              <w:rPr>
                <w:color w:val="auto"/>
                <w:sz w:val="19"/>
                <w:szCs w:val="19"/>
              </w:rPr>
            </w:pPr>
            <w:r w:rsidRPr="00A64779">
              <w:rPr>
                <w:color w:val="auto"/>
                <w:sz w:val="19"/>
                <w:szCs w:val="19"/>
              </w:rPr>
              <w:t>Low Density Residential</w:t>
            </w:r>
          </w:p>
        </w:tc>
        <w:tc>
          <w:tcPr>
            <w:tcW w:w="1000" w:type="pct"/>
            <w:shd w:val="clear" w:color="auto" w:fill="DAEEF3"/>
            <w:vAlign w:val="center"/>
          </w:tcPr>
          <w:p w14:paraId="70342DE8" w14:textId="77777777" w:rsidR="00613BC6" w:rsidRPr="00A64779" w:rsidRDefault="00B00DBD" w:rsidP="005412BF">
            <w:pPr>
              <w:pStyle w:val="col-data-style1"/>
              <w:spacing w:line="276" w:lineRule="auto"/>
              <w:jc w:val="center"/>
              <w:rPr>
                <w:color w:val="auto"/>
                <w:sz w:val="19"/>
                <w:szCs w:val="19"/>
              </w:rPr>
            </w:pPr>
            <w:r w:rsidRPr="00A64779">
              <w:rPr>
                <w:color w:val="auto"/>
                <w:sz w:val="19"/>
                <w:szCs w:val="19"/>
              </w:rPr>
              <w:t>10</w:t>
            </w:r>
          </w:p>
        </w:tc>
        <w:tc>
          <w:tcPr>
            <w:tcW w:w="1000" w:type="pct"/>
            <w:shd w:val="clear" w:color="auto" w:fill="DAEEF3"/>
            <w:vAlign w:val="center"/>
          </w:tcPr>
          <w:p w14:paraId="1CD204FC" w14:textId="77777777" w:rsidR="00613BC6" w:rsidRPr="00A64779" w:rsidRDefault="00B00DBD" w:rsidP="005412BF">
            <w:pPr>
              <w:pStyle w:val="col-data-style1"/>
              <w:spacing w:line="276" w:lineRule="auto"/>
              <w:jc w:val="center"/>
              <w:rPr>
                <w:color w:val="auto"/>
                <w:sz w:val="19"/>
                <w:szCs w:val="19"/>
              </w:rPr>
            </w:pPr>
            <w:r w:rsidRPr="00A64779">
              <w:rPr>
                <w:color w:val="auto"/>
                <w:sz w:val="19"/>
                <w:szCs w:val="19"/>
              </w:rPr>
              <w:t>95</w:t>
            </w:r>
          </w:p>
        </w:tc>
        <w:tc>
          <w:tcPr>
            <w:tcW w:w="999" w:type="pct"/>
            <w:shd w:val="clear" w:color="auto" w:fill="DAEEF3"/>
            <w:vAlign w:val="center"/>
          </w:tcPr>
          <w:p w14:paraId="4015FA02" w14:textId="77777777" w:rsidR="00613BC6" w:rsidRPr="00A64779" w:rsidRDefault="00B00DBD" w:rsidP="005412BF">
            <w:pPr>
              <w:pStyle w:val="col-data-style1"/>
              <w:spacing w:line="276" w:lineRule="auto"/>
              <w:jc w:val="center"/>
              <w:rPr>
                <w:color w:val="auto"/>
                <w:sz w:val="19"/>
                <w:szCs w:val="19"/>
              </w:rPr>
            </w:pPr>
            <w:r w:rsidRPr="00A64779">
              <w:rPr>
                <w:color w:val="auto"/>
                <w:sz w:val="19"/>
                <w:szCs w:val="19"/>
              </w:rPr>
              <w:t>1.40</w:t>
            </w:r>
          </w:p>
        </w:tc>
      </w:tr>
      <w:tr w:rsidR="00613BC6" w:rsidRPr="00A64779" w14:paraId="473FFAB9" w14:textId="77777777" w:rsidTr="00622B2B">
        <w:tblPrEx>
          <w:tblCellMar>
            <w:top w:w="40" w:type="dxa"/>
            <w:left w:w="40" w:type="dxa"/>
            <w:bottom w:w="40" w:type="dxa"/>
            <w:right w:w="40" w:type="dxa"/>
          </w:tblCellMar>
        </w:tblPrEx>
        <w:trPr>
          <w:trHeight w:val="300"/>
          <w:jc w:val="center"/>
        </w:trPr>
        <w:tc>
          <w:tcPr>
            <w:tcW w:w="2002" w:type="pct"/>
            <w:shd w:val="clear" w:color="auto" w:fill="80C4D6"/>
            <w:vAlign w:val="center"/>
          </w:tcPr>
          <w:p w14:paraId="740A3CB7" w14:textId="77777777" w:rsidR="00613BC6" w:rsidRPr="00A64779" w:rsidRDefault="00B00DBD" w:rsidP="005412BF">
            <w:pPr>
              <w:pStyle w:val="row-header-style1"/>
              <w:spacing w:line="276" w:lineRule="auto"/>
              <w:rPr>
                <w:color w:val="auto"/>
                <w:sz w:val="19"/>
                <w:szCs w:val="19"/>
              </w:rPr>
            </w:pPr>
            <w:r w:rsidRPr="00A64779">
              <w:rPr>
                <w:color w:val="auto"/>
                <w:sz w:val="19"/>
                <w:szCs w:val="19"/>
              </w:rPr>
              <w:t>Medium Density Residential</w:t>
            </w:r>
          </w:p>
        </w:tc>
        <w:tc>
          <w:tcPr>
            <w:tcW w:w="1000" w:type="pct"/>
            <w:shd w:val="clear" w:color="auto" w:fill="DAEEF3"/>
            <w:vAlign w:val="center"/>
          </w:tcPr>
          <w:p w14:paraId="47C82B45" w14:textId="77777777" w:rsidR="00613BC6" w:rsidRPr="00A64779" w:rsidRDefault="00B00DBD" w:rsidP="005412BF">
            <w:pPr>
              <w:pStyle w:val="col-data-style1"/>
              <w:spacing w:line="276" w:lineRule="auto"/>
              <w:jc w:val="center"/>
              <w:rPr>
                <w:color w:val="auto"/>
                <w:sz w:val="19"/>
                <w:szCs w:val="19"/>
              </w:rPr>
            </w:pPr>
            <w:r w:rsidRPr="00A64779">
              <w:rPr>
                <w:color w:val="auto"/>
                <w:sz w:val="19"/>
                <w:szCs w:val="19"/>
              </w:rPr>
              <w:t>68</w:t>
            </w:r>
          </w:p>
        </w:tc>
        <w:tc>
          <w:tcPr>
            <w:tcW w:w="1000" w:type="pct"/>
            <w:shd w:val="clear" w:color="auto" w:fill="DAEEF3"/>
            <w:vAlign w:val="center"/>
          </w:tcPr>
          <w:p w14:paraId="6530DA65" w14:textId="77777777" w:rsidR="00613BC6" w:rsidRPr="00A64779" w:rsidRDefault="00B00DBD" w:rsidP="005412BF">
            <w:pPr>
              <w:pStyle w:val="col-data-style1"/>
              <w:spacing w:line="276" w:lineRule="auto"/>
              <w:jc w:val="center"/>
              <w:rPr>
                <w:color w:val="auto"/>
                <w:sz w:val="19"/>
                <w:szCs w:val="19"/>
              </w:rPr>
            </w:pPr>
            <w:r w:rsidRPr="00A64779">
              <w:rPr>
                <w:color w:val="auto"/>
                <w:sz w:val="19"/>
                <w:szCs w:val="19"/>
              </w:rPr>
              <w:t>587</w:t>
            </w:r>
          </w:p>
        </w:tc>
        <w:tc>
          <w:tcPr>
            <w:tcW w:w="999" w:type="pct"/>
            <w:shd w:val="clear" w:color="auto" w:fill="DAEEF3"/>
            <w:vAlign w:val="center"/>
          </w:tcPr>
          <w:p w14:paraId="1E3736DA" w14:textId="77777777" w:rsidR="00613BC6" w:rsidRPr="00A64779" w:rsidRDefault="00B00DBD" w:rsidP="005412BF">
            <w:pPr>
              <w:pStyle w:val="col-data-style1"/>
              <w:spacing w:line="276" w:lineRule="auto"/>
              <w:jc w:val="center"/>
              <w:rPr>
                <w:color w:val="auto"/>
                <w:sz w:val="19"/>
                <w:szCs w:val="19"/>
              </w:rPr>
            </w:pPr>
            <w:r w:rsidRPr="00A64779">
              <w:rPr>
                <w:color w:val="auto"/>
                <w:sz w:val="19"/>
                <w:szCs w:val="19"/>
              </w:rPr>
              <w:t>8.16</w:t>
            </w:r>
          </w:p>
        </w:tc>
      </w:tr>
      <w:tr w:rsidR="00613BC6" w:rsidRPr="00A64779" w14:paraId="4DF2CE90" w14:textId="77777777" w:rsidTr="00622B2B">
        <w:tblPrEx>
          <w:tblCellMar>
            <w:top w:w="40" w:type="dxa"/>
            <w:left w:w="40" w:type="dxa"/>
            <w:bottom w:w="40" w:type="dxa"/>
            <w:right w:w="40" w:type="dxa"/>
          </w:tblCellMar>
        </w:tblPrEx>
        <w:trPr>
          <w:trHeight w:val="300"/>
          <w:jc w:val="center"/>
        </w:trPr>
        <w:tc>
          <w:tcPr>
            <w:tcW w:w="2002" w:type="pct"/>
            <w:shd w:val="clear" w:color="auto" w:fill="80C4D6"/>
            <w:vAlign w:val="center"/>
          </w:tcPr>
          <w:p w14:paraId="7C826784" w14:textId="77777777" w:rsidR="00613BC6" w:rsidRPr="00A64779" w:rsidRDefault="00B00DBD" w:rsidP="005412BF">
            <w:pPr>
              <w:pStyle w:val="row-header-style1"/>
              <w:spacing w:line="276" w:lineRule="auto"/>
              <w:rPr>
                <w:color w:val="auto"/>
                <w:sz w:val="19"/>
                <w:szCs w:val="19"/>
              </w:rPr>
            </w:pPr>
            <w:r w:rsidRPr="00A64779">
              <w:rPr>
                <w:color w:val="auto"/>
                <w:sz w:val="19"/>
                <w:szCs w:val="19"/>
              </w:rPr>
              <w:t>Open Land</w:t>
            </w:r>
          </w:p>
        </w:tc>
        <w:tc>
          <w:tcPr>
            <w:tcW w:w="1000" w:type="pct"/>
            <w:shd w:val="clear" w:color="auto" w:fill="DAEEF3"/>
            <w:vAlign w:val="center"/>
          </w:tcPr>
          <w:p w14:paraId="31CA2AC4" w14:textId="77777777" w:rsidR="00613BC6" w:rsidRPr="00A64779" w:rsidRDefault="00B00DBD" w:rsidP="005412BF">
            <w:pPr>
              <w:pStyle w:val="col-data-style1"/>
              <w:spacing w:line="276" w:lineRule="auto"/>
              <w:jc w:val="center"/>
              <w:rPr>
                <w:color w:val="auto"/>
                <w:sz w:val="19"/>
                <w:szCs w:val="19"/>
              </w:rPr>
            </w:pPr>
            <w:r w:rsidRPr="00A64779">
              <w:rPr>
                <w:color w:val="auto"/>
                <w:sz w:val="19"/>
                <w:szCs w:val="19"/>
              </w:rPr>
              <w:t>6</w:t>
            </w:r>
          </w:p>
        </w:tc>
        <w:tc>
          <w:tcPr>
            <w:tcW w:w="1000" w:type="pct"/>
            <w:shd w:val="clear" w:color="auto" w:fill="DAEEF3"/>
            <w:vAlign w:val="center"/>
          </w:tcPr>
          <w:p w14:paraId="33D765C3" w14:textId="77777777" w:rsidR="00613BC6" w:rsidRPr="00A64779" w:rsidRDefault="00B00DBD" w:rsidP="005412BF">
            <w:pPr>
              <w:pStyle w:val="col-data-style1"/>
              <w:spacing w:line="276" w:lineRule="auto"/>
              <w:jc w:val="center"/>
              <w:rPr>
                <w:color w:val="auto"/>
                <w:sz w:val="19"/>
                <w:szCs w:val="19"/>
              </w:rPr>
            </w:pPr>
            <w:r w:rsidRPr="00A64779">
              <w:rPr>
                <w:color w:val="auto"/>
                <w:sz w:val="19"/>
                <w:szCs w:val="19"/>
              </w:rPr>
              <w:t>31</w:t>
            </w:r>
          </w:p>
        </w:tc>
        <w:tc>
          <w:tcPr>
            <w:tcW w:w="999" w:type="pct"/>
            <w:shd w:val="clear" w:color="auto" w:fill="DAEEF3"/>
            <w:vAlign w:val="center"/>
          </w:tcPr>
          <w:p w14:paraId="6967CB65" w14:textId="77777777" w:rsidR="00613BC6" w:rsidRPr="00A64779" w:rsidRDefault="00B00DBD" w:rsidP="005412BF">
            <w:pPr>
              <w:pStyle w:val="col-data-style1"/>
              <w:spacing w:line="276" w:lineRule="auto"/>
              <w:jc w:val="center"/>
              <w:rPr>
                <w:color w:val="auto"/>
                <w:sz w:val="19"/>
                <w:szCs w:val="19"/>
              </w:rPr>
            </w:pPr>
            <w:r w:rsidRPr="00A64779">
              <w:rPr>
                <w:color w:val="auto"/>
                <w:sz w:val="19"/>
                <w:szCs w:val="19"/>
              </w:rPr>
              <w:t>0.79</w:t>
            </w:r>
          </w:p>
        </w:tc>
      </w:tr>
      <w:tr w:rsidR="00613BC6" w:rsidRPr="00A64779" w14:paraId="0AF83E0B" w14:textId="77777777" w:rsidTr="00622B2B">
        <w:tblPrEx>
          <w:tblCellMar>
            <w:top w:w="40" w:type="dxa"/>
            <w:left w:w="40" w:type="dxa"/>
            <w:bottom w:w="40" w:type="dxa"/>
            <w:right w:w="40" w:type="dxa"/>
          </w:tblCellMar>
        </w:tblPrEx>
        <w:trPr>
          <w:trHeight w:val="300"/>
          <w:jc w:val="center"/>
        </w:trPr>
        <w:tc>
          <w:tcPr>
            <w:tcW w:w="2002" w:type="pct"/>
            <w:shd w:val="clear" w:color="auto" w:fill="80C4D6"/>
            <w:vAlign w:val="center"/>
          </w:tcPr>
          <w:p w14:paraId="76EB413A" w14:textId="77777777" w:rsidR="00613BC6" w:rsidRPr="00A64779" w:rsidRDefault="00B00DBD" w:rsidP="005412BF">
            <w:pPr>
              <w:pStyle w:val="row-header-style1"/>
              <w:spacing w:line="276" w:lineRule="auto"/>
              <w:rPr>
                <w:color w:val="auto"/>
                <w:sz w:val="19"/>
                <w:szCs w:val="19"/>
              </w:rPr>
            </w:pPr>
            <w:r w:rsidRPr="00A64779">
              <w:rPr>
                <w:color w:val="auto"/>
                <w:sz w:val="19"/>
                <w:szCs w:val="19"/>
              </w:rPr>
              <w:t>TOTAL</w:t>
            </w:r>
          </w:p>
        </w:tc>
        <w:tc>
          <w:tcPr>
            <w:tcW w:w="1000" w:type="pct"/>
            <w:shd w:val="clear" w:color="auto" w:fill="DAEEF3"/>
            <w:vAlign w:val="center"/>
          </w:tcPr>
          <w:p w14:paraId="3A3242E2" w14:textId="77777777" w:rsidR="00613BC6" w:rsidRPr="00A64779" w:rsidRDefault="00B00DBD" w:rsidP="005412BF">
            <w:pPr>
              <w:pStyle w:val="col-data-style1"/>
              <w:spacing w:line="276" w:lineRule="auto"/>
              <w:jc w:val="center"/>
              <w:rPr>
                <w:color w:val="auto"/>
                <w:sz w:val="19"/>
                <w:szCs w:val="19"/>
              </w:rPr>
            </w:pPr>
            <w:r w:rsidRPr="00A64779">
              <w:rPr>
                <w:color w:val="auto"/>
                <w:sz w:val="19"/>
                <w:szCs w:val="19"/>
              </w:rPr>
              <w:t>410</w:t>
            </w:r>
          </w:p>
        </w:tc>
        <w:tc>
          <w:tcPr>
            <w:tcW w:w="1000" w:type="pct"/>
            <w:shd w:val="clear" w:color="auto" w:fill="DAEEF3"/>
            <w:vAlign w:val="center"/>
          </w:tcPr>
          <w:p w14:paraId="353CB8D6" w14:textId="77777777" w:rsidR="00613BC6" w:rsidRPr="00A64779" w:rsidRDefault="00B00DBD" w:rsidP="005412BF">
            <w:pPr>
              <w:pStyle w:val="col-data-style1"/>
              <w:spacing w:line="276" w:lineRule="auto"/>
              <w:jc w:val="center"/>
              <w:rPr>
                <w:color w:val="auto"/>
                <w:sz w:val="19"/>
                <w:szCs w:val="19"/>
              </w:rPr>
            </w:pPr>
            <w:r w:rsidRPr="00A64779">
              <w:rPr>
                <w:color w:val="auto"/>
                <w:sz w:val="19"/>
                <w:szCs w:val="19"/>
              </w:rPr>
              <w:t>3,271</w:t>
            </w:r>
          </w:p>
        </w:tc>
        <w:tc>
          <w:tcPr>
            <w:tcW w:w="999" w:type="pct"/>
            <w:shd w:val="clear" w:color="auto" w:fill="DAEEF3"/>
            <w:vAlign w:val="center"/>
          </w:tcPr>
          <w:p w14:paraId="758BB052" w14:textId="77777777" w:rsidR="00613BC6" w:rsidRPr="00A64779" w:rsidRDefault="00B00DBD" w:rsidP="005412BF">
            <w:pPr>
              <w:pStyle w:val="col-data-style1"/>
              <w:spacing w:line="276" w:lineRule="auto"/>
              <w:jc w:val="center"/>
              <w:rPr>
                <w:color w:val="auto"/>
                <w:sz w:val="19"/>
                <w:szCs w:val="19"/>
              </w:rPr>
            </w:pPr>
            <w:r w:rsidRPr="00A64779">
              <w:rPr>
                <w:color w:val="auto"/>
                <w:sz w:val="19"/>
                <w:szCs w:val="19"/>
              </w:rPr>
              <w:t>47.95</w:t>
            </w:r>
          </w:p>
        </w:tc>
      </w:tr>
      <w:tr w:rsidR="00B00DBD" w:rsidRPr="00A64779" w14:paraId="32E9D145" w14:textId="77777777" w:rsidTr="00622B2B">
        <w:tblPrEx>
          <w:tblCellMar>
            <w:top w:w="40" w:type="dxa"/>
            <w:left w:w="40" w:type="dxa"/>
            <w:bottom w:w="40" w:type="dxa"/>
            <w:right w:w="40" w:type="dxa"/>
          </w:tblCellMar>
        </w:tblPrEx>
        <w:trPr>
          <w:trHeight w:val="400"/>
          <w:jc w:val="center"/>
        </w:trPr>
        <w:tc>
          <w:tcPr>
            <w:tcW w:w="5000" w:type="pct"/>
            <w:gridSpan w:val="4"/>
            <w:vAlign w:val="center"/>
          </w:tcPr>
          <w:p w14:paraId="7070D009" w14:textId="77777777" w:rsidR="00613BC6" w:rsidRPr="00A64779" w:rsidRDefault="00B00DBD" w:rsidP="005412BF">
            <w:pPr>
              <w:pStyle w:val="col-data-style1"/>
              <w:spacing w:line="276" w:lineRule="auto"/>
              <w:rPr>
                <w:color w:val="auto"/>
                <w:sz w:val="19"/>
                <w:szCs w:val="19"/>
              </w:rPr>
            </w:pPr>
            <w:r w:rsidRPr="00A64779">
              <w:rPr>
                <w:color w:val="auto"/>
                <w:sz w:val="19"/>
                <w:szCs w:val="19"/>
                <w:vertAlign w:val="superscript"/>
              </w:rPr>
              <w:t>1</w:t>
            </w:r>
            <w:r w:rsidRPr="00A64779">
              <w:rPr>
                <w:color w:val="auto"/>
                <w:sz w:val="19"/>
                <w:szCs w:val="19"/>
              </w:rPr>
              <w:t>These estimates do not consider loads from point sources or septic systems.</w:t>
            </w:r>
          </w:p>
        </w:tc>
      </w:tr>
    </w:tbl>
    <w:p w14:paraId="4F0E2267" w14:textId="77777777" w:rsidR="00613BC6" w:rsidRPr="00AD75AB" w:rsidRDefault="00613BC6" w:rsidP="00A64779">
      <w:pPr>
        <w:spacing w:after="0"/>
      </w:pPr>
    </w:p>
    <w:tbl>
      <w:tblPr>
        <w:tblStyle w:val="TableGrid"/>
        <w:tblW w:w="3250" w:type="pct"/>
        <w:jc w:val="center"/>
        <w:tblCellMar>
          <w:top w:w="100" w:type="dxa"/>
          <w:left w:w="200" w:type="dxa"/>
          <w:bottom w:w="100" w:type="dxa"/>
        </w:tblCellMar>
        <w:tblLook w:val="04A0" w:firstRow="1" w:lastRow="0" w:firstColumn="1" w:lastColumn="0" w:noHBand="0" w:noVBand="1"/>
        <w:tblDescription w:val=""/>
      </w:tblPr>
      <w:tblGrid>
        <w:gridCol w:w="2590"/>
        <w:gridCol w:w="1294"/>
        <w:gridCol w:w="1294"/>
        <w:gridCol w:w="1293"/>
      </w:tblGrid>
      <w:tr w:rsidR="00613BC6" w:rsidRPr="00FE5620" w14:paraId="31286D64" w14:textId="77777777">
        <w:trPr>
          <w:trHeight w:val="400"/>
          <w:jc w:val="center"/>
        </w:trPr>
        <w:tc>
          <w:tcPr>
            <w:tcW w:w="5000" w:type="pct"/>
            <w:gridSpan w:val="4"/>
            <w:shd w:val="clear" w:color="auto" w:fill="00B0F0"/>
            <w:vAlign w:val="center"/>
          </w:tcPr>
          <w:p w14:paraId="099EEE4B" w14:textId="77777777" w:rsidR="00613BC6" w:rsidRPr="00FE5620" w:rsidRDefault="00B00DBD" w:rsidP="005412BF">
            <w:pPr>
              <w:pStyle w:val="col-header-style4"/>
              <w:spacing w:line="276" w:lineRule="auto"/>
              <w:rPr>
                <w:sz w:val="19"/>
                <w:szCs w:val="19"/>
              </w:rPr>
            </w:pPr>
            <w:r w:rsidRPr="00FE5620">
              <w:rPr>
                <w:sz w:val="19"/>
                <w:szCs w:val="19"/>
              </w:rPr>
              <w:t>MS4 Subwatershed #: CANTON_08</w:t>
            </w:r>
          </w:p>
        </w:tc>
      </w:tr>
      <w:tr w:rsidR="00B00DBD" w:rsidRPr="00FE5620" w14:paraId="583AA769" w14:textId="77777777" w:rsidTr="00622B2B">
        <w:tblPrEx>
          <w:tblCellMar>
            <w:top w:w="40" w:type="dxa"/>
            <w:left w:w="40" w:type="dxa"/>
            <w:bottom w:w="40" w:type="dxa"/>
            <w:right w:w="40" w:type="dxa"/>
          </w:tblCellMar>
        </w:tblPrEx>
        <w:trPr>
          <w:trHeight w:val="300"/>
          <w:jc w:val="center"/>
        </w:trPr>
        <w:tc>
          <w:tcPr>
            <w:tcW w:w="2001" w:type="pct"/>
            <w:vMerge w:val="restart"/>
            <w:shd w:val="clear" w:color="auto" w:fill="006686"/>
            <w:vAlign w:val="center"/>
          </w:tcPr>
          <w:p w14:paraId="76F96D5E" w14:textId="77777777" w:rsidR="00613BC6" w:rsidRPr="00FE5620" w:rsidRDefault="00B00DBD" w:rsidP="005412BF">
            <w:pPr>
              <w:pStyle w:val="col-header-style1"/>
              <w:spacing w:line="276" w:lineRule="auto"/>
              <w:rPr>
                <w:sz w:val="19"/>
                <w:szCs w:val="19"/>
              </w:rPr>
            </w:pPr>
            <w:r w:rsidRPr="00FE5620">
              <w:rPr>
                <w:sz w:val="19"/>
                <w:szCs w:val="19"/>
              </w:rPr>
              <w:t>Land Use Type</w:t>
            </w:r>
          </w:p>
        </w:tc>
        <w:tc>
          <w:tcPr>
            <w:tcW w:w="2999" w:type="pct"/>
            <w:gridSpan w:val="3"/>
            <w:shd w:val="clear" w:color="auto" w:fill="006686"/>
            <w:vAlign w:val="center"/>
          </w:tcPr>
          <w:p w14:paraId="59E59965" w14:textId="77777777" w:rsidR="00613BC6" w:rsidRPr="00FE5620" w:rsidRDefault="00B00DBD" w:rsidP="005412BF">
            <w:pPr>
              <w:pStyle w:val="col-header-style1"/>
              <w:spacing w:line="276" w:lineRule="auto"/>
              <w:rPr>
                <w:sz w:val="19"/>
                <w:szCs w:val="19"/>
              </w:rPr>
            </w:pPr>
            <w:r w:rsidRPr="00FE5620">
              <w:rPr>
                <w:sz w:val="19"/>
                <w:szCs w:val="19"/>
              </w:rPr>
              <w:t>Pollutant Loading</w:t>
            </w:r>
            <w:r w:rsidRPr="00FE5620">
              <w:rPr>
                <w:sz w:val="19"/>
                <w:szCs w:val="19"/>
                <w:vertAlign w:val="superscript"/>
              </w:rPr>
              <w:t>1</w:t>
            </w:r>
          </w:p>
        </w:tc>
      </w:tr>
      <w:tr w:rsidR="00613BC6" w:rsidRPr="00FE5620" w14:paraId="1588E098" w14:textId="77777777" w:rsidTr="00622B2B">
        <w:tblPrEx>
          <w:tblCellMar>
            <w:top w:w="40" w:type="dxa"/>
            <w:left w:w="40" w:type="dxa"/>
            <w:bottom w:w="40" w:type="dxa"/>
            <w:right w:w="40" w:type="dxa"/>
          </w:tblCellMar>
        </w:tblPrEx>
        <w:trPr>
          <w:trHeight w:val="300"/>
          <w:jc w:val="center"/>
        </w:trPr>
        <w:tc>
          <w:tcPr>
            <w:tcW w:w="2001" w:type="pct"/>
            <w:vMerge/>
          </w:tcPr>
          <w:p w14:paraId="5D353A50" w14:textId="77777777" w:rsidR="00613BC6" w:rsidRPr="00FE5620" w:rsidRDefault="00613BC6" w:rsidP="005412BF">
            <w:pPr>
              <w:spacing w:line="276" w:lineRule="auto"/>
              <w:rPr>
                <w:sz w:val="19"/>
                <w:szCs w:val="19"/>
              </w:rPr>
            </w:pPr>
          </w:p>
        </w:tc>
        <w:tc>
          <w:tcPr>
            <w:tcW w:w="1000" w:type="pct"/>
            <w:shd w:val="clear" w:color="auto" w:fill="80C4D6"/>
            <w:vAlign w:val="center"/>
          </w:tcPr>
          <w:p w14:paraId="3DB04DC1" w14:textId="77777777" w:rsidR="001D1BCB" w:rsidRPr="00A64779" w:rsidRDefault="00B00DBD" w:rsidP="005412BF">
            <w:pPr>
              <w:pStyle w:val="col-header-style1"/>
              <w:rPr>
                <w:color w:val="000000" w:themeColor="text1"/>
                <w:sz w:val="19"/>
                <w:szCs w:val="19"/>
              </w:rPr>
            </w:pPr>
            <w:r w:rsidRPr="00A64779">
              <w:rPr>
                <w:color w:val="000000" w:themeColor="text1"/>
                <w:sz w:val="19"/>
                <w:szCs w:val="19"/>
              </w:rPr>
              <w:t>Total</w:t>
            </w:r>
          </w:p>
          <w:p w14:paraId="3803E6C3" w14:textId="77777777" w:rsidR="001D1BCB" w:rsidRPr="00A64779" w:rsidRDefault="00B00DBD" w:rsidP="005412BF">
            <w:pPr>
              <w:pStyle w:val="col-header-style1"/>
              <w:rPr>
                <w:color w:val="000000" w:themeColor="text1"/>
                <w:sz w:val="19"/>
                <w:szCs w:val="19"/>
              </w:rPr>
            </w:pPr>
            <w:r w:rsidRPr="00A64779">
              <w:rPr>
                <w:color w:val="000000" w:themeColor="text1"/>
                <w:sz w:val="19"/>
                <w:szCs w:val="19"/>
              </w:rPr>
              <w:t>Phosphorus (TP)</w:t>
            </w:r>
          </w:p>
          <w:p w14:paraId="5E0B00BA" w14:textId="2FA3BFDA" w:rsidR="00613BC6" w:rsidRPr="00A64779" w:rsidRDefault="00B00DBD" w:rsidP="005412BF">
            <w:pPr>
              <w:pStyle w:val="col-header-style1"/>
              <w:spacing w:line="276" w:lineRule="auto"/>
              <w:rPr>
                <w:color w:val="000000" w:themeColor="text1"/>
                <w:sz w:val="19"/>
                <w:szCs w:val="19"/>
              </w:rPr>
            </w:pPr>
            <w:r w:rsidRPr="00A64779">
              <w:rPr>
                <w:color w:val="000000" w:themeColor="text1"/>
                <w:sz w:val="19"/>
                <w:szCs w:val="19"/>
              </w:rPr>
              <w:t>(lbs/yr)</w:t>
            </w:r>
          </w:p>
        </w:tc>
        <w:tc>
          <w:tcPr>
            <w:tcW w:w="1000" w:type="pct"/>
            <w:shd w:val="clear" w:color="auto" w:fill="80C4D6"/>
            <w:vAlign w:val="center"/>
          </w:tcPr>
          <w:p w14:paraId="2C3E58CD" w14:textId="77777777" w:rsidR="001D1BCB" w:rsidRPr="00A64779" w:rsidRDefault="00B00DBD" w:rsidP="005412BF">
            <w:pPr>
              <w:pStyle w:val="col-header-style1"/>
              <w:rPr>
                <w:color w:val="000000" w:themeColor="text1"/>
                <w:sz w:val="19"/>
                <w:szCs w:val="19"/>
              </w:rPr>
            </w:pPr>
            <w:r w:rsidRPr="00A64779">
              <w:rPr>
                <w:color w:val="000000" w:themeColor="text1"/>
                <w:sz w:val="19"/>
                <w:szCs w:val="19"/>
              </w:rPr>
              <w:t>Total</w:t>
            </w:r>
          </w:p>
          <w:p w14:paraId="5AD20FC5" w14:textId="77777777" w:rsidR="001D1BCB" w:rsidRPr="00A64779" w:rsidRDefault="00B00DBD" w:rsidP="005412BF">
            <w:pPr>
              <w:pStyle w:val="col-header-style1"/>
              <w:rPr>
                <w:color w:val="000000" w:themeColor="text1"/>
                <w:sz w:val="19"/>
                <w:szCs w:val="19"/>
              </w:rPr>
            </w:pPr>
            <w:r w:rsidRPr="00A64779">
              <w:rPr>
                <w:color w:val="000000" w:themeColor="text1"/>
                <w:sz w:val="19"/>
                <w:szCs w:val="19"/>
              </w:rPr>
              <w:t>Nitrogen (TN)</w:t>
            </w:r>
          </w:p>
          <w:p w14:paraId="6727CE76" w14:textId="6EE17854" w:rsidR="00613BC6" w:rsidRPr="00A64779" w:rsidRDefault="00B00DBD" w:rsidP="005412BF">
            <w:pPr>
              <w:pStyle w:val="col-header-style1"/>
              <w:spacing w:line="276" w:lineRule="auto"/>
              <w:rPr>
                <w:color w:val="000000" w:themeColor="text1"/>
                <w:sz w:val="19"/>
                <w:szCs w:val="19"/>
              </w:rPr>
            </w:pPr>
            <w:r w:rsidRPr="00A64779">
              <w:rPr>
                <w:color w:val="000000" w:themeColor="text1"/>
                <w:sz w:val="19"/>
                <w:szCs w:val="19"/>
              </w:rPr>
              <w:t>(lbs/yr)</w:t>
            </w:r>
          </w:p>
        </w:tc>
        <w:tc>
          <w:tcPr>
            <w:tcW w:w="1000" w:type="pct"/>
            <w:shd w:val="clear" w:color="auto" w:fill="80C4D6"/>
            <w:vAlign w:val="center"/>
          </w:tcPr>
          <w:p w14:paraId="5D0DFE3D" w14:textId="77777777" w:rsidR="001D1BCB" w:rsidRPr="00A64779" w:rsidRDefault="00B00DBD" w:rsidP="005412BF">
            <w:pPr>
              <w:pStyle w:val="col-header-style1"/>
              <w:rPr>
                <w:color w:val="000000" w:themeColor="text1"/>
                <w:sz w:val="19"/>
                <w:szCs w:val="19"/>
              </w:rPr>
            </w:pPr>
            <w:r w:rsidRPr="00A64779">
              <w:rPr>
                <w:color w:val="000000" w:themeColor="text1"/>
                <w:sz w:val="19"/>
                <w:szCs w:val="19"/>
              </w:rPr>
              <w:t>Total</w:t>
            </w:r>
          </w:p>
          <w:p w14:paraId="1ED5A7EE" w14:textId="77777777" w:rsidR="001D1BCB" w:rsidRPr="00A64779" w:rsidRDefault="00B00DBD" w:rsidP="005412BF">
            <w:pPr>
              <w:pStyle w:val="col-header-style1"/>
              <w:rPr>
                <w:color w:val="000000" w:themeColor="text1"/>
                <w:sz w:val="19"/>
                <w:szCs w:val="19"/>
              </w:rPr>
            </w:pPr>
            <w:r w:rsidRPr="00A64779">
              <w:rPr>
                <w:color w:val="000000" w:themeColor="text1"/>
                <w:sz w:val="19"/>
                <w:szCs w:val="19"/>
              </w:rPr>
              <w:t>Suspended Solids (TSS)</w:t>
            </w:r>
          </w:p>
          <w:p w14:paraId="7D287E79" w14:textId="7CDF553B" w:rsidR="00613BC6" w:rsidRPr="00A64779" w:rsidRDefault="00B00DBD" w:rsidP="005412BF">
            <w:pPr>
              <w:pStyle w:val="col-header-style1"/>
              <w:spacing w:line="276" w:lineRule="auto"/>
              <w:rPr>
                <w:color w:val="000000" w:themeColor="text1"/>
                <w:sz w:val="19"/>
                <w:szCs w:val="19"/>
              </w:rPr>
            </w:pPr>
            <w:r w:rsidRPr="00A64779">
              <w:rPr>
                <w:color w:val="000000" w:themeColor="text1"/>
                <w:sz w:val="19"/>
                <w:szCs w:val="19"/>
              </w:rPr>
              <w:t>(tons/yr)</w:t>
            </w:r>
          </w:p>
        </w:tc>
      </w:tr>
      <w:tr w:rsidR="00613BC6" w:rsidRPr="00FE5620" w14:paraId="09604827" w14:textId="77777777" w:rsidTr="00622B2B">
        <w:tblPrEx>
          <w:tblCellMar>
            <w:top w:w="40" w:type="dxa"/>
            <w:left w:w="40" w:type="dxa"/>
            <w:bottom w:w="40" w:type="dxa"/>
            <w:right w:w="40" w:type="dxa"/>
          </w:tblCellMar>
        </w:tblPrEx>
        <w:trPr>
          <w:trHeight w:val="300"/>
          <w:jc w:val="center"/>
        </w:trPr>
        <w:tc>
          <w:tcPr>
            <w:tcW w:w="2001" w:type="pct"/>
            <w:shd w:val="clear" w:color="auto" w:fill="80C4D6"/>
            <w:vAlign w:val="center"/>
          </w:tcPr>
          <w:p w14:paraId="3F1CEBC7" w14:textId="77777777" w:rsidR="00613BC6" w:rsidRPr="00FE5620" w:rsidRDefault="00B00DBD" w:rsidP="005412BF">
            <w:pPr>
              <w:pStyle w:val="row-header-style1"/>
              <w:spacing w:line="276" w:lineRule="auto"/>
              <w:rPr>
                <w:sz w:val="19"/>
                <w:szCs w:val="19"/>
              </w:rPr>
            </w:pPr>
            <w:r w:rsidRPr="00FE5620">
              <w:rPr>
                <w:sz w:val="19"/>
                <w:szCs w:val="19"/>
              </w:rPr>
              <w:t>Agriculture</w:t>
            </w:r>
          </w:p>
        </w:tc>
        <w:tc>
          <w:tcPr>
            <w:tcW w:w="1000" w:type="pct"/>
            <w:shd w:val="clear" w:color="auto" w:fill="DAEEF3"/>
            <w:vAlign w:val="center"/>
          </w:tcPr>
          <w:p w14:paraId="538E12D9" w14:textId="77777777" w:rsidR="00613BC6" w:rsidRPr="00FE5620" w:rsidRDefault="00B00DBD" w:rsidP="005412BF">
            <w:pPr>
              <w:pStyle w:val="col-data-style1"/>
              <w:spacing w:line="276" w:lineRule="auto"/>
              <w:jc w:val="center"/>
              <w:rPr>
                <w:sz w:val="19"/>
                <w:szCs w:val="19"/>
              </w:rPr>
            </w:pPr>
            <w:r w:rsidRPr="00FE5620">
              <w:rPr>
                <w:sz w:val="19"/>
                <w:szCs w:val="19"/>
              </w:rPr>
              <w:t>5</w:t>
            </w:r>
          </w:p>
        </w:tc>
        <w:tc>
          <w:tcPr>
            <w:tcW w:w="1000" w:type="pct"/>
            <w:shd w:val="clear" w:color="auto" w:fill="DAEEF3"/>
            <w:vAlign w:val="center"/>
          </w:tcPr>
          <w:p w14:paraId="0C75FBB5" w14:textId="77777777" w:rsidR="00613BC6" w:rsidRPr="00FE5620" w:rsidRDefault="00B00DBD" w:rsidP="005412BF">
            <w:pPr>
              <w:pStyle w:val="col-data-style1"/>
              <w:spacing w:line="276" w:lineRule="auto"/>
              <w:jc w:val="center"/>
              <w:rPr>
                <w:sz w:val="19"/>
                <w:szCs w:val="19"/>
              </w:rPr>
            </w:pPr>
            <w:r w:rsidRPr="00FE5620">
              <w:rPr>
                <w:sz w:val="19"/>
                <w:szCs w:val="19"/>
              </w:rPr>
              <w:t>32</w:t>
            </w:r>
          </w:p>
        </w:tc>
        <w:tc>
          <w:tcPr>
            <w:tcW w:w="1000" w:type="pct"/>
            <w:shd w:val="clear" w:color="auto" w:fill="DAEEF3"/>
            <w:vAlign w:val="center"/>
          </w:tcPr>
          <w:p w14:paraId="2545FF4F" w14:textId="77777777" w:rsidR="00613BC6" w:rsidRPr="00FE5620" w:rsidRDefault="00B00DBD" w:rsidP="005412BF">
            <w:pPr>
              <w:pStyle w:val="col-data-style1"/>
              <w:spacing w:line="276" w:lineRule="auto"/>
              <w:jc w:val="center"/>
              <w:rPr>
                <w:sz w:val="19"/>
                <w:szCs w:val="19"/>
              </w:rPr>
            </w:pPr>
            <w:r w:rsidRPr="00FE5620">
              <w:rPr>
                <w:sz w:val="19"/>
                <w:szCs w:val="19"/>
              </w:rPr>
              <w:t>0.38</w:t>
            </w:r>
          </w:p>
        </w:tc>
      </w:tr>
      <w:tr w:rsidR="00613BC6" w:rsidRPr="00FE5620" w14:paraId="1DF6E9FC" w14:textId="77777777" w:rsidTr="00622B2B">
        <w:tblPrEx>
          <w:tblCellMar>
            <w:top w:w="40" w:type="dxa"/>
            <w:left w:w="40" w:type="dxa"/>
            <w:bottom w:w="40" w:type="dxa"/>
            <w:right w:w="40" w:type="dxa"/>
          </w:tblCellMar>
        </w:tblPrEx>
        <w:trPr>
          <w:trHeight w:val="300"/>
          <w:jc w:val="center"/>
        </w:trPr>
        <w:tc>
          <w:tcPr>
            <w:tcW w:w="2001" w:type="pct"/>
            <w:shd w:val="clear" w:color="auto" w:fill="80C4D6"/>
            <w:vAlign w:val="center"/>
          </w:tcPr>
          <w:p w14:paraId="4DBCBA76" w14:textId="77777777" w:rsidR="00613BC6" w:rsidRPr="00FE5620" w:rsidRDefault="00B00DBD" w:rsidP="005412BF">
            <w:pPr>
              <w:pStyle w:val="row-header-style1"/>
              <w:spacing w:line="276" w:lineRule="auto"/>
              <w:rPr>
                <w:sz w:val="19"/>
                <w:szCs w:val="19"/>
              </w:rPr>
            </w:pPr>
            <w:r w:rsidRPr="00FE5620">
              <w:rPr>
                <w:sz w:val="19"/>
                <w:szCs w:val="19"/>
              </w:rPr>
              <w:t>Commercial</w:t>
            </w:r>
          </w:p>
        </w:tc>
        <w:tc>
          <w:tcPr>
            <w:tcW w:w="1000" w:type="pct"/>
            <w:shd w:val="clear" w:color="auto" w:fill="DAEEF3"/>
            <w:vAlign w:val="center"/>
          </w:tcPr>
          <w:p w14:paraId="5C4A26D8" w14:textId="77777777" w:rsidR="00613BC6" w:rsidRPr="00FE5620" w:rsidRDefault="00B00DBD" w:rsidP="005412BF">
            <w:pPr>
              <w:pStyle w:val="col-data-style1"/>
              <w:spacing w:line="276" w:lineRule="auto"/>
              <w:jc w:val="center"/>
              <w:rPr>
                <w:sz w:val="19"/>
                <w:szCs w:val="19"/>
              </w:rPr>
            </w:pPr>
            <w:r w:rsidRPr="00FE5620">
              <w:rPr>
                <w:sz w:val="19"/>
                <w:szCs w:val="19"/>
              </w:rPr>
              <w:t>56</w:t>
            </w:r>
          </w:p>
        </w:tc>
        <w:tc>
          <w:tcPr>
            <w:tcW w:w="1000" w:type="pct"/>
            <w:shd w:val="clear" w:color="auto" w:fill="DAEEF3"/>
            <w:vAlign w:val="center"/>
          </w:tcPr>
          <w:p w14:paraId="23C10E7A" w14:textId="77777777" w:rsidR="00613BC6" w:rsidRPr="00FE5620" w:rsidRDefault="00B00DBD" w:rsidP="005412BF">
            <w:pPr>
              <w:pStyle w:val="col-data-style1"/>
              <w:spacing w:line="276" w:lineRule="auto"/>
              <w:jc w:val="center"/>
              <w:rPr>
                <w:sz w:val="19"/>
                <w:szCs w:val="19"/>
              </w:rPr>
            </w:pPr>
            <w:r w:rsidRPr="00FE5620">
              <w:rPr>
                <w:sz w:val="19"/>
                <w:szCs w:val="19"/>
              </w:rPr>
              <w:t>477</w:t>
            </w:r>
          </w:p>
        </w:tc>
        <w:tc>
          <w:tcPr>
            <w:tcW w:w="1000" w:type="pct"/>
            <w:shd w:val="clear" w:color="auto" w:fill="DAEEF3"/>
            <w:vAlign w:val="center"/>
          </w:tcPr>
          <w:p w14:paraId="40552846" w14:textId="77777777" w:rsidR="00613BC6" w:rsidRPr="00FE5620" w:rsidRDefault="00B00DBD" w:rsidP="005412BF">
            <w:pPr>
              <w:pStyle w:val="col-data-style1"/>
              <w:spacing w:line="276" w:lineRule="auto"/>
              <w:jc w:val="center"/>
              <w:rPr>
                <w:sz w:val="19"/>
                <w:szCs w:val="19"/>
              </w:rPr>
            </w:pPr>
            <w:r w:rsidRPr="00FE5620">
              <w:rPr>
                <w:sz w:val="19"/>
                <w:szCs w:val="19"/>
              </w:rPr>
              <w:t>5.97</w:t>
            </w:r>
          </w:p>
        </w:tc>
      </w:tr>
      <w:tr w:rsidR="00613BC6" w:rsidRPr="00FE5620" w14:paraId="1DE4B382" w14:textId="77777777" w:rsidTr="00622B2B">
        <w:tblPrEx>
          <w:tblCellMar>
            <w:top w:w="40" w:type="dxa"/>
            <w:left w:w="40" w:type="dxa"/>
            <w:bottom w:w="40" w:type="dxa"/>
            <w:right w:w="40" w:type="dxa"/>
          </w:tblCellMar>
        </w:tblPrEx>
        <w:trPr>
          <w:trHeight w:val="300"/>
          <w:jc w:val="center"/>
        </w:trPr>
        <w:tc>
          <w:tcPr>
            <w:tcW w:w="2001" w:type="pct"/>
            <w:shd w:val="clear" w:color="auto" w:fill="80C4D6"/>
            <w:vAlign w:val="center"/>
          </w:tcPr>
          <w:p w14:paraId="247B393F" w14:textId="77777777" w:rsidR="00613BC6" w:rsidRPr="00FE5620" w:rsidRDefault="00B00DBD" w:rsidP="005412BF">
            <w:pPr>
              <w:pStyle w:val="row-header-style1"/>
              <w:spacing w:line="276" w:lineRule="auto"/>
              <w:rPr>
                <w:sz w:val="19"/>
                <w:szCs w:val="19"/>
              </w:rPr>
            </w:pPr>
            <w:r w:rsidRPr="00FE5620">
              <w:rPr>
                <w:sz w:val="19"/>
                <w:szCs w:val="19"/>
              </w:rPr>
              <w:t>Forest</w:t>
            </w:r>
          </w:p>
        </w:tc>
        <w:tc>
          <w:tcPr>
            <w:tcW w:w="1000" w:type="pct"/>
            <w:shd w:val="clear" w:color="auto" w:fill="DAEEF3"/>
            <w:vAlign w:val="center"/>
          </w:tcPr>
          <w:p w14:paraId="264FF16B" w14:textId="77777777" w:rsidR="00613BC6" w:rsidRPr="00FE5620" w:rsidRDefault="00B00DBD" w:rsidP="005412BF">
            <w:pPr>
              <w:pStyle w:val="col-data-style1"/>
              <w:spacing w:line="276" w:lineRule="auto"/>
              <w:jc w:val="center"/>
              <w:rPr>
                <w:sz w:val="19"/>
                <w:szCs w:val="19"/>
              </w:rPr>
            </w:pPr>
            <w:r w:rsidRPr="00FE5620">
              <w:rPr>
                <w:sz w:val="19"/>
                <w:szCs w:val="19"/>
              </w:rPr>
              <w:t>52</w:t>
            </w:r>
          </w:p>
        </w:tc>
        <w:tc>
          <w:tcPr>
            <w:tcW w:w="1000" w:type="pct"/>
            <w:shd w:val="clear" w:color="auto" w:fill="DAEEF3"/>
            <w:vAlign w:val="center"/>
          </w:tcPr>
          <w:p w14:paraId="63ED4CF1" w14:textId="77777777" w:rsidR="00613BC6" w:rsidRPr="00FE5620" w:rsidRDefault="00B00DBD" w:rsidP="005412BF">
            <w:pPr>
              <w:pStyle w:val="col-data-style1"/>
              <w:spacing w:line="276" w:lineRule="auto"/>
              <w:jc w:val="center"/>
              <w:rPr>
                <w:sz w:val="19"/>
                <w:szCs w:val="19"/>
              </w:rPr>
            </w:pPr>
            <w:r w:rsidRPr="00FE5620">
              <w:rPr>
                <w:sz w:val="19"/>
                <w:szCs w:val="19"/>
              </w:rPr>
              <w:t>270</w:t>
            </w:r>
          </w:p>
        </w:tc>
        <w:tc>
          <w:tcPr>
            <w:tcW w:w="1000" w:type="pct"/>
            <w:shd w:val="clear" w:color="auto" w:fill="DAEEF3"/>
            <w:vAlign w:val="center"/>
          </w:tcPr>
          <w:p w14:paraId="21ADA6CC" w14:textId="77777777" w:rsidR="00613BC6" w:rsidRPr="00FE5620" w:rsidRDefault="00B00DBD" w:rsidP="005412BF">
            <w:pPr>
              <w:pStyle w:val="col-data-style1"/>
              <w:spacing w:line="276" w:lineRule="auto"/>
              <w:jc w:val="center"/>
              <w:rPr>
                <w:sz w:val="19"/>
                <w:szCs w:val="19"/>
              </w:rPr>
            </w:pPr>
            <w:r w:rsidRPr="00FE5620">
              <w:rPr>
                <w:sz w:val="19"/>
                <w:szCs w:val="19"/>
              </w:rPr>
              <w:t>11.85</w:t>
            </w:r>
          </w:p>
        </w:tc>
      </w:tr>
      <w:tr w:rsidR="00613BC6" w:rsidRPr="00FE5620" w14:paraId="467A1504" w14:textId="77777777" w:rsidTr="00622B2B">
        <w:tblPrEx>
          <w:tblCellMar>
            <w:top w:w="40" w:type="dxa"/>
            <w:left w:w="40" w:type="dxa"/>
            <w:bottom w:w="40" w:type="dxa"/>
            <w:right w:w="40" w:type="dxa"/>
          </w:tblCellMar>
        </w:tblPrEx>
        <w:trPr>
          <w:trHeight w:val="300"/>
          <w:jc w:val="center"/>
        </w:trPr>
        <w:tc>
          <w:tcPr>
            <w:tcW w:w="2001" w:type="pct"/>
            <w:shd w:val="clear" w:color="auto" w:fill="80C4D6"/>
            <w:vAlign w:val="center"/>
          </w:tcPr>
          <w:p w14:paraId="69C73C12" w14:textId="77777777" w:rsidR="00613BC6" w:rsidRPr="00FE5620" w:rsidRDefault="00B00DBD" w:rsidP="005412BF">
            <w:pPr>
              <w:pStyle w:val="row-header-style1"/>
              <w:spacing w:line="276" w:lineRule="auto"/>
              <w:rPr>
                <w:sz w:val="19"/>
                <w:szCs w:val="19"/>
              </w:rPr>
            </w:pPr>
            <w:r w:rsidRPr="00FE5620">
              <w:rPr>
                <w:sz w:val="19"/>
                <w:szCs w:val="19"/>
              </w:rPr>
              <w:t>High Density Residential</w:t>
            </w:r>
          </w:p>
        </w:tc>
        <w:tc>
          <w:tcPr>
            <w:tcW w:w="1000" w:type="pct"/>
            <w:shd w:val="clear" w:color="auto" w:fill="DAEEF3"/>
            <w:vAlign w:val="center"/>
          </w:tcPr>
          <w:p w14:paraId="1B586113" w14:textId="77777777" w:rsidR="00613BC6" w:rsidRPr="00FE5620" w:rsidRDefault="00B00DBD" w:rsidP="005412BF">
            <w:pPr>
              <w:pStyle w:val="col-data-style1"/>
              <w:spacing w:line="276" w:lineRule="auto"/>
              <w:jc w:val="center"/>
              <w:rPr>
                <w:sz w:val="19"/>
                <w:szCs w:val="19"/>
              </w:rPr>
            </w:pPr>
            <w:r w:rsidRPr="00FE5620">
              <w:rPr>
                <w:sz w:val="19"/>
                <w:szCs w:val="19"/>
              </w:rPr>
              <w:t>57</w:t>
            </w:r>
          </w:p>
        </w:tc>
        <w:tc>
          <w:tcPr>
            <w:tcW w:w="1000" w:type="pct"/>
            <w:shd w:val="clear" w:color="auto" w:fill="DAEEF3"/>
            <w:vAlign w:val="center"/>
          </w:tcPr>
          <w:p w14:paraId="2890C3E9" w14:textId="77777777" w:rsidR="00613BC6" w:rsidRPr="00FE5620" w:rsidRDefault="00B00DBD" w:rsidP="005412BF">
            <w:pPr>
              <w:pStyle w:val="col-data-style1"/>
              <w:spacing w:line="276" w:lineRule="auto"/>
              <w:jc w:val="center"/>
              <w:rPr>
                <w:sz w:val="19"/>
                <w:szCs w:val="19"/>
              </w:rPr>
            </w:pPr>
            <w:r w:rsidRPr="00FE5620">
              <w:rPr>
                <w:sz w:val="19"/>
                <w:szCs w:val="19"/>
              </w:rPr>
              <w:t>377</w:t>
            </w:r>
          </w:p>
        </w:tc>
        <w:tc>
          <w:tcPr>
            <w:tcW w:w="1000" w:type="pct"/>
            <w:shd w:val="clear" w:color="auto" w:fill="DAEEF3"/>
            <w:vAlign w:val="center"/>
          </w:tcPr>
          <w:p w14:paraId="54B8895A" w14:textId="77777777" w:rsidR="00613BC6" w:rsidRPr="00FE5620" w:rsidRDefault="00B00DBD" w:rsidP="005412BF">
            <w:pPr>
              <w:pStyle w:val="col-data-style1"/>
              <w:spacing w:line="276" w:lineRule="auto"/>
              <w:jc w:val="center"/>
              <w:rPr>
                <w:sz w:val="19"/>
                <w:szCs w:val="19"/>
              </w:rPr>
            </w:pPr>
            <w:r w:rsidRPr="00FE5620">
              <w:rPr>
                <w:sz w:val="19"/>
                <w:szCs w:val="19"/>
              </w:rPr>
              <w:t>5.62</w:t>
            </w:r>
          </w:p>
        </w:tc>
      </w:tr>
      <w:tr w:rsidR="00613BC6" w:rsidRPr="00FE5620" w14:paraId="2DFD51FA" w14:textId="77777777" w:rsidTr="00622B2B">
        <w:tblPrEx>
          <w:tblCellMar>
            <w:top w:w="40" w:type="dxa"/>
            <w:left w:w="40" w:type="dxa"/>
            <w:bottom w:w="40" w:type="dxa"/>
            <w:right w:w="40" w:type="dxa"/>
          </w:tblCellMar>
        </w:tblPrEx>
        <w:trPr>
          <w:trHeight w:val="300"/>
          <w:jc w:val="center"/>
        </w:trPr>
        <w:tc>
          <w:tcPr>
            <w:tcW w:w="2001" w:type="pct"/>
            <w:shd w:val="clear" w:color="auto" w:fill="80C4D6"/>
            <w:vAlign w:val="center"/>
          </w:tcPr>
          <w:p w14:paraId="548513B1" w14:textId="77777777" w:rsidR="00613BC6" w:rsidRPr="00FE5620" w:rsidRDefault="00B00DBD" w:rsidP="005412BF">
            <w:pPr>
              <w:pStyle w:val="row-header-style1"/>
              <w:spacing w:line="276" w:lineRule="auto"/>
              <w:rPr>
                <w:sz w:val="19"/>
                <w:szCs w:val="19"/>
              </w:rPr>
            </w:pPr>
            <w:r w:rsidRPr="00FE5620">
              <w:rPr>
                <w:sz w:val="19"/>
                <w:szCs w:val="19"/>
              </w:rPr>
              <w:t>Highway</w:t>
            </w:r>
          </w:p>
        </w:tc>
        <w:tc>
          <w:tcPr>
            <w:tcW w:w="1000" w:type="pct"/>
            <w:shd w:val="clear" w:color="auto" w:fill="DAEEF3"/>
            <w:vAlign w:val="center"/>
          </w:tcPr>
          <w:p w14:paraId="105153F5" w14:textId="77777777" w:rsidR="00613BC6" w:rsidRPr="00FE5620" w:rsidRDefault="00B00DBD" w:rsidP="005412BF">
            <w:pPr>
              <w:pStyle w:val="col-data-style1"/>
              <w:spacing w:line="276" w:lineRule="auto"/>
              <w:jc w:val="center"/>
              <w:rPr>
                <w:sz w:val="19"/>
                <w:szCs w:val="19"/>
              </w:rPr>
            </w:pPr>
            <w:r w:rsidRPr="00FE5620">
              <w:rPr>
                <w:sz w:val="19"/>
                <w:szCs w:val="19"/>
              </w:rPr>
              <w:t>3</w:t>
            </w:r>
          </w:p>
        </w:tc>
        <w:tc>
          <w:tcPr>
            <w:tcW w:w="1000" w:type="pct"/>
            <w:shd w:val="clear" w:color="auto" w:fill="DAEEF3"/>
            <w:vAlign w:val="center"/>
          </w:tcPr>
          <w:p w14:paraId="1B0E8BA3" w14:textId="77777777" w:rsidR="00613BC6" w:rsidRPr="00FE5620" w:rsidRDefault="00B00DBD" w:rsidP="005412BF">
            <w:pPr>
              <w:pStyle w:val="col-data-style1"/>
              <w:spacing w:line="276" w:lineRule="auto"/>
              <w:jc w:val="center"/>
              <w:rPr>
                <w:sz w:val="19"/>
                <w:szCs w:val="19"/>
              </w:rPr>
            </w:pPr>
            <w:r w:rsidRPr="00FE5620">
              <w:rPr>
                <w:sz w:val="19"/>
                <w:szCs w:val="19"/>
              </w:rPr>
              <w:t>29</w:t>
            </w:r>
          </w:p>
        </w:tc>
        <w:tc>
          <w:tcPr>
            <w:tcW w:w="1000" w:type="pct"/>
            <w:shd w:val="clear" w:color="auto" w:fill="DAEEF3"/>
            <w:vAlign w:val="center"/>
          </w:tcPr>
          <w:p w14:paraId="180FB772" w14:textId="77777777" w:rsidR="00613BC6" w:rsidRPr="00FE5620" w:rsidRDefault="00B00DBD" w:rsidP="005412BF">
            <w:pPr>
              <w:pStyle w:val="col-data-style1"/>
              <w:spacing w:line="276" w:lineRule="auto"/>
              <w:jc w:val="center"/>
              <w:rPr>
                <w:sz w:val="19"/>
                <w:szCs w:val="19"/>
              </w:rPr>
            </w:pPr>
            <w:r w:rsidRPr="00FE5620">
              <w:rPr>
                <w:sz w:val="19"/>
                <w:szCs w:val="19"/>
              </w:rPr>
              <w:t>1.32</w:t>
            </w:r>
          </w:p>
        </w:tc>
      </w:tr>
      <w:tr w:rsidR="00613BC6" w:rsidRPr="00FE5620" w14:paraId="22C0617F" w14:textId="77777777" w:rsidTr="00622B2B">
        <w:tblPrEx>
          <w:tblCellMar>
            <w:top w:w="40" w:type="dxa"/>
            <w:left w:w="40" w:type="dxa"/>
            <w:bottom w:w="40" w:type="dxa"/>
            <w:right w:w="40" w:type="dxa"/>
          </w:tblCellMar>
        </w:tblPrEx>
        <w:trPr>
          <w:trHeight w:val="300"/>
          <w:jc w:val="center"/>
        </w:trPr>
        <w:tc>
          <w:tcPr>
            <w:tcW w:w="2001" w:type="pct"/>
            <w:shd w:val="clear" w:color="auto" w:fill="80C4D6"/>
            <w:vAlign w:val="center"/>
          </w:tcPr>
          <w:p w14:paraId="6A3EBB2F" w14:textId="77777777" w:rsidR="00613BC6" w:rsidRPr="00FE5620" w:rsidRDefault="00B00DBD" w:rsidP="005412BF">
            <w:pPr>
              <w:pStyle w:val="row-header-style1"/>
              <w:spacing w:line="276" w:lineRule="auto"/>
              <w:rPr>
                <w:sz w:val="19"/>
                <w:szCs w:val="19"/>
              </w:rPr>
            </w:pPr>
            <w:r w:rsidRPr="00FE5620">
              <w:rPr>
                <w:sz w:val="19"/>
                <w:szCs w:val="19"/>
              </w:rPr>
              <w:t>Industrial</w:t>
            </w:r>
          </w:p>
        </w:tc>
        <w:tc>
          <w:tcPr>
            <w:tcW w:w="1000" w:type="pct"/>
            <w:shd w:val="clear" w:color="auto" w:fill="DAEEF3"/>
            <w:vAlign w:val="center"/>
          </w:tcPr>
          <w:p w14:paraId="039FF257" w14:textId="77777777" w:rsidR="00613BC6" w:rsidRPr="00FE5620" w:rsidRDefault="00B00DBD" w:rsidP="005412BF">
            <w:pPr>
              <w:pStyle w:val="col-data-style1"/>
              <w:spacing w:line="276" w:lineRule="auto"/>
              <w:jc w:val="center"/>
              <w:rPr>
                <w:sz w:val="19"/>
                <w:szCs w:val="19"/>
              </w:rPr>
            </w:pPr>
            <w:r w:rsidRPr="00FE5620">
              <w:rPr>
                <w:sz w:val="19"/>
                <w:szCs w:val="19"/>
              </w:rPr>
              <w:t>52</w:t>
            </w:r>
          </w:p>
        </w:tc>
        <w:tc>
          <w:tcPr>
            <w:tcW w:w="1000" w:type="pct"/>
            <w:shd w:val="clear" w:color="auto" w:fill="DAEEF3"/>
            <w:vAlign w:val="center"/>
          </w:tcPr>
          <w:p w14:paraId="2A20952D" w14:textId="77777777" w:rsidR="00613BC6" w:rsidRPr="00FE5620" w:rsidRDefault="00B00DBD" w:rsidP="005412BF">
            <w:pPr>
              <w:pStyle w:val="col-data-style1"/>
              <w:spacing w:line="276" w:lineRule="auto"/>
              <w:jc w:val="center"/>
              <w:rPr>
                <w:sz w:val="19"/>
                <w:szCs w:val="19"/>
              </w:rPr>
            </w:pPr>
            <w:r w:rsidRPr="00FE5620">
              <w:rPr>
                <w:sz w:val="19"/>
                <w:szCs w:val="19"/>
              </w:rPr>
              <w:t>442</w:t>
            </w:r>
          </w:p>
        </w:tc>
        <w:tc>
          <w:tcPr>
            <w:tcW w:w="1000" w:type="pct"/>
            <w:shd w:val="clear" w:color="auto" w:fill="DAEEF3"/>
            <w:vAlign w:val="center"/>
          </w:tcPr>
          <w:p w14:paraId="3F07A136" w14:textId="77777777" w:rsidR="00613BC6" w:rsidRPr="00FE5620" w:rsidRDefault="00B00DBD" w:rsidP="005412BF">
            <w:pPr>
              <w:pStyle w:val="col-data-style1"/>
              <w:spacing w:line="276" w:lineRule="auto"/>
              <w:jc w:val="center"/>
              <w:rPr>
                <w:sz w:val="19"/>
                <w:szCs w:val="19"/>
              </w:rPr>
            </w:pPr>
            <w:r w:rsidRPr="00FE5620">
              <w:rPr>
                <w:sz w:val="19"/>
                <w:szCs w:val="19"/>
              </w:rPr>
              <w:t>5.53</w:t>
            </w:r>
          </w:p>
        </w:tc>
      </w:tr>
      <w:tr w:rsidR="00613BC6" w:rsidRPr="00FE5620" w14:paraId="360AEC82" w14:textId="77777777" w:rsidTr="00622B2B">
        <w:tblPrEx>
          <w:tblCellMar>
            <w:top w:w="40" w:type="dxa"/>
            <w:left w:w="40" w:type="dxa"/>
            <w:bottom w:w="40" w:type="dxa"/>
            <w:right w:w="40" w:type="dxa"/>
          </w:tblCellMar>
        </w:tblPrEx>
        <w:trPr>
          <w:trHeight w:val="300"/>
          <w:jc w:val="center"/>
        </w:trPr>
        <w:tc>
          <w:tcPr>
            <w:tcW w:w="2001" w:type="pct"/>
            <w:shd w:val="clear" w:color="auto" w:fill="80C4D6"/>
            <w:vAlign w:val="center"/>
          </w:tcPr>
          <w:p w14:paraId="4969068D" w14:textId="77777777" w:rsidR="00613BC6" w:rsidRPr="00FE5620" w:rsidRDefault="00B00DBD" w:rsidP="005412BF">
            <w:pPr>
              <w:pStyle w:val="row-header-style1"/>
              <w:spacing w:line="276" w:lineRule="auto"/>
              <w:rPr>
                <w:sz w:val="19"/>
                <w:szCs w:val="19"/>
              </w:rPr>
            </w:pPr>
            <w:r w:rsidRPr="00FE5620">
              <w:rPr>
                <w:sz w:val="19"/>
                <w:szCs w:val="19"/>
              </w:rPr>
              <w:t>Low Density Residential</w:t>
            </w:r>
          </w:p>
        </w:tc>
        <w:tc>
          <w:tcPr>
            <w:tcW w:w="1000" w:type="pct"/>
            <w:shd w:val="clear" w:color="auto" w:fill="DAEEF3"/>
            <w:vAlign w:val="center"/>
          </w:tcPr>
          <w:p w14:paraId="5D2D18A7" w14:textId="77777777" w:rsidR="00613BC6" w:rsidRPr="00FE5620" w:rsidRDefault="00B00DBD" w:rsidP="005412BF">
            <w:pPr>
              <w:pStyle w:val="col-data-style1"/>
              <w:spacing w:line="276" w:lineRule="auto"/>
              <w:jc w:val="center"/>
              <w:rPr>
                <w:sz w:val="19"/>
                <w:szCs w:val="19"/>
              </w:rPr>
            </w:pPr>
            <w:r w:rsidRPr="00FE5620">
              <w:rPr>
                <w:sz w:val="19"/>
                <w:szCs w:val="19"/>
              </w:rPr>
              <w:t>8</w:t>
            </w:r>
          </w:p>
        </w:tc>
        <w:tc>
          <w:tcPr>
            <w:tcW w:w="1000" w:type="pct"/>
            <w:shd w:val="clear" w:color="auto" w:fill="DAEEF3"/>
            <w:vAlign w:val="center"/>
          </w:tcPr>
          <w:p w14:paraId="261798CF" w14:textId="77777777" w:rsidR="00613BC6" w:rsidRPr="00FE5620" w:rsidRDefault="00B00DBD" w:rsidP="005412BF">
            <w:pPr>
              <w:pStyle w:val="col-data-style1"/>
              <w:spacing w:line="276" w:lineRule="auto"/>
              <w:jc w:val="center"/>
              <w:rPr>
                <w:sz w:val="19"/>
                <w:szCs w:val="19"/>
              </w:rPr>
            </w:pPr>
            <w:r w:rsidRPr="00FE5620">
              <w:rPr>
                <w:sz w:val="19"/>
                <w:szCs w:val="19"/>
              </w:rPr>
              <w:t>77</w:t>
            </w:r>
          </w:p>
        </w:tc>
        <w:tc>
          <w:tcPr>
            <w:tcW w:w="1000" w:type="pct"/>
            <w:shd w:val="clear" w:color="auto" w:fill="DAEEF3"/>
            <w:vAlign w:val="center"/>
          </w:tcPr>
          <w:p w14:paraId="724E0461" w14:textId="77777777" w:rsidR="00613BC6" w:rsidRPr="00FE5620" w:rsidRDefault="00B00DBD" w:rsidP="005412BF">
            <w:pPr>
              <w:pStyle w:val="col-data-style1"/>
              <w:spacing w:line="276" w:lineRule="auto"/>
              <w:jc w:val="center"/>
              <w:rPr>
                <w:sz w:val="19"/>
                <w:szCs w:val="19"/>
              </w:rPr>
            </w:pPr>
            <w:r w:rsidRPr="00FE5620">
              <w:rPr>
                <w:sz w:val="19"/>
                <w:szCs w:val="19"/>
              </w:rPr>
              <w:t>1.06</w:t>
            </w:r>
          </w:p>
        </w:tc>
      </w:tr>
      <w:tr w:rsidR="00613BC6" w:rsidRPr="00FE5620" w14:paraId="07CF5923" w14:textId="77777777" w:rsidTr="00622B2B">
        <w:tblPrEx>
          <w:tblCellMar>
            <w:top w:w="40" w:type="dxa"/>
            <w:left w:w="40" w:type="dxa"/>
            <w:bottom w:w="40" w:type="dxa"/>
            <w:right w:w="40" w:type="dxa"/>
          </w:tblCellMar>
        </w:tblPrEx>
        <w:trPr>
          <w:trHeight w:val="300"/>
          <w:jc w:val="center"/>
        </w:trPr>
        <w:tc>
          <w:tcPr>
            <w:tcW w:w="2001" w:type="pct"/>
            <w:shd w:val="clear" w:color="auto" w:fill="80C4D6"/>
            <w:vAlign w:val="center"/>
          </w:tcPr>
          <w:p w14:paraId="5C200706" w14:textId="77777777" w:rsidR="00613BC6" w:rsidRPr="00FE5620" w:rsidRDefault="00B00DBD" w:rsidP="005412BF">
            <w:pPr>
              <w:pStyle w:val="row-header-style1"/>
              <w:spacing w:line="276" w:lineRule="auto"/>
              <w:rPr>
                <w:sz w:val="19"/>
                <w:szCs w:val="19"/>
              </w:rPr>
            </w:pPr>
            <w:r w:rsidRPr="00FE5620">
              <w:rPr>
                <w:sz w:val="19"/>
                <w:szCs w:val="19"/>
              </w:rPr>
              <w:t>Medium Density Residential</w:t>
            </w:r>
          </w:p>
        </w:tc>
        <w:tc>
          <w:tcPr>
            <w:tcW w:w="1000" w:type="pct"/>
            <w:shd w:val="clear" w:color="auto" w:fill="DAEEF3"/>
            <w:vAlign w:val="center"/>
          </w:tcPr>
          <w:p w14:paraId="53BA5C2D" w14:textId="77777777" w:rsidR="00613BC6" w:rsidRPr="00FE5620" w:rsidRDefault="00B00DBD" w:rsidP="005412BF">
            <w:pPr>
              <w:pStyle w:val="col-data-style1"/>
              <w:spacing w:line="276" w:lineRule="auto"/>
              <w:jc w:val="center"/>
              <w:rPr>
                <w:sz w:val="19"/>
                <w:szCs w:val="19"/>
              </w:rPr>
            </w:pPr>
            <w:r w:rsidRPr="00FE5620">
              <w:rPr>
                <w:sz w:val="19"/>
                <w:szCs w:val="19"/>
              </w:rPr>
              <w:t>132</w:t>
            </w:r>
          </w:p>
        </w:tc>
        <w:tc>
          <w:tcPr>
            <w:tcW w:w="1000" w:type="pct"/>
            <w:shd w:val="clear" w:color="auto" w:fill="DAEEF3"/>
            <w:vAlign w:val="center"/>
          </w:tcPr>
          <w:p w14:paraId="2F6F12E0" w14:textId="77777777" w:rsidR="00613BC6" w:rsidRPr="00FE5620" w:rsidRDefault="00B00DBD" w:rsidP="005412BF">
            <w:pPr>
              <w:pStyle w:val="col-data-style1"/>
              <w:spacing w:line="276" w:lineRule="auto"/>
              <w:jc w:val="center"/>
              <w:rPr>
                <w:sz w:val="19"/>
                <w:szCs w:val="19"/>
              </w:rPr>
            </w:pPr>
            <w:r w:rsidRPr="00FE5620">
              <w:rPr>
                <w:sz w:val="19"/>
                <w:szCs w:val="19"/>
              </w:rPr>
              <w:t>1,129</w:t>
            </w:r>
          </w:p>
        </w:tc>
        <w:tc>
          <w:tcPr>
            <w:tcW w:w="1000" w:type="pct"/>
            <w:shd w:val="clear" w:color="auto" w:fill="DAEEF3"/>
            <w:vAlign w:val="center"/>
          </w:tcPr>
          <w:p w14:paraId="5333DDC3" w14:textId="77777777" w:rsidR="00613BC6" w:rsidRPr="00FE5620" w:rsidRDefault="00B00DBD" w:rsidP="005412BF">
            <w:pPr>
              <w:pStyle w:val="col-data-style1"/>
              <w:spacing w:line="276" w:lineRule="auto"/>
              <w:jc w:val="center"/>
              <w:rPr>
                <w:sz w:val="19"/>
                <w:szCs w:val="19"/>
              </w:rPr>
            </w:pPr>
            <w:r w:rsidRPr="00FE5620">
              <w:rPr>
                <w:sz w:val="19"/>
                <w:szCs w:val="19"/>
              </w:rPr>
              <w:t>15.70</w:t>
            </w:r>
          </w:p>
        </w:tc>
      </w:tr>
      <w:tr w:rsidR="00613BC6" w:rsidRPr="00FE5620" w14:paraId="4056BA46" w14:textId="77777777" w:rsidTr="00622B2B">
        <w:tblPrEx>
          <w:tblCellMar>
            <w:top w:w="40" w:type="dxa"/>
            <w:left w:w="40" w:type="dxa"/>
            <w:bottom w:w="40" w:type="dxa"/>
            <w:right w:w="40" w:type="dxa"/>
          </w:tblCellMar>
        </w:tblPrEx>
        <w:trPr>
          <w:trHeight w:val="300"/>
          <w:jc w:val="center"/>
        </w:trPr>
        <w:tc>
          <w:tcPr>
            <w:tcW w:w="2001" w:type="pct"/>
            <w:shd w:val="clear" w:color="auto" w:fill="80C4D6"/>
            <w:vAlign w:val="center"/>
          </w:tcPr>
          <w:p w14:paraId="389B3848" w14:textId="77777777" w:rsidR="00613BC6" w:rsidRPr="00FE5620" w:rsidRDefault="00B00DBD" w:rsidP="005412BF">
            <w:pPr>
              <w:pStyle w:val="row-header-style1"/>
              <w:spacing w:line="276" w:lineRule="auto"/>
              <w:rPr>
                <w:sz w:val="19"/>
                <w:szCs w:val="19"/>
              </w:rPr>
            </w:pPr>
            <w:r w:rsidRPr="00FE5620">
              <w:rPr>
                <w:sz w:val="19"/>
                <w:szCs w:val="19"/>
              </w:rPr>
              <w:t>Open Land</w:t>
            </w:r>
          </w:p>
        </w:tc>
        <w:tc>
          <w:tcPr>
            <w:tcW w:w="1000" w:type="pct"/>
            <w:shd w:val="clear" w:color="auto" w:fill="DAEEF3"/>
            <w:vAlign w:val="center"/>
          </w:tcPr>
          <w:p w14:paraId="35CAEE36" w14:textId="77777777" w:rsidR="00613BC6" w:rsidRPr="00FE5620" w:rsidRDefault="00B00DBD" w:rsidP="005412BF">
            <w:pPr>
              <w:pStyle w:val="col-data-style1"/>
              <w:spacing w:line="276" w:lineRule="auto"/>
              <w:jc w:val="center"/>
              <w:rPr>
                <w:sz w:val="19"/>
                <w:szCs w:val="19"/>
              </w:rPr>
            </w:pPr>
            <w:r w:rsidRPr="00FE5620">
              <w:rPr>
                <w:sz w:val="19"/>
                <w:szCs w:val="19"/>
              </w:rPr>
              <w:t>9</w:t>
            </w:r>
          </w:p>
        </w:tc>
        <w:tc>
          <w:tcPr>
            <w:tcW w:w="1000" w:type="pct"/>
            <w:shd w:val="clear" w:color="auto" w:fill="DAEEF3"/>
            <w:vAlign w:val="center"/>
          </w:tcPr>
          <w:p w14:paraId="45214F1B" w14:textId="77777777" w:rsidR="00613BC6" w:rsidRPr="00FE5620" w:rsidRDefault="00B00DBD" w:rsidP="005412BF">
            <w:pPr>
              <w:pStyle w:val="col-data-style1"/>
              <w:spacing w:line="276" w:lineRule="auto"/>
              <w:jc w:val="center"/>
              <w:rPr>
                <w:sz w:val="19"/>
                <w:szCs w:val="19"/>
              </w:rPr>
            </w:pPr>
            <w:r w:rsidRPr="00FE5620">
              <w:rPr>
                <w:sz w:val="19"/>
                <w:szCs w:val="19"/>
              </w:rPr>
              <w:t>130</w:t>
            </w:r>
          </w:p>
        </w:tc>
        <w:tc>
          <w:tcPr>
            <w:tcW w:w="1000" w:type="pct"/>
            <w:shd w:val="clear" w:color="auto" w:fill="DAEEF3"/>
            <w:vAlign w:val="center"/>
          </w:tcPr>
          <w:p w14:paraId="29E48F35" w14:textId="77777777" w:rsidR="00613BC6" w:rsidRPr="00FE5620" w:rsidRDefault="00B00DBD" w:rsidP="005412BF">
            <w:pPr>
              <w:pStyle w:val="col-data-style1"/>
              <w:spacing w:line="276" w:lineRule="auto"/>
              <w:jc w:val="center"/>
              <w:rPr>
                <w:sz w:val="19"/>
                <w:szCs w:val="19"/>
              </w:rPr>
            </w:pPr>
            <w:r w:rsidRPr="00FE5620">
              <w:rPr>
                <w:sz w:val="19"/>
                <w:szCs w:val="19"/>
              </w:rPr>
              <w:t>2.24</w:t>
            </w:r>
          </w:p>
        </w:tc>
      </w:tr>
      <w:tr w:rsidR="00613BC6" w:rsidRPr="00FE5620" w14:paraId="01343D00" w14:textId="77777777" w:rsidTr="00622B2B">
        <w:tblPrEx>
          <w:tblCellMar>
            <w:top w:w="40" w:type="dxa"/>
            <w:left w:w="40" w:type="dxa"/>
            <w:bottom w:w="40" w:type="dxa"/>
            <w:right w:w="40" w:type="dxa"/>
          </w:tblCellMar>
        </w:tblPrEx>
        <w:trPr>
          <w:trHeight w:val="300"/>
          <w:jc w:val="center"/>
        </w:trPr>
        <w:tc>
          <w:tcPr>
            <w:tcW w:w="2001" w:type="pct"/>
            <w:shd w:val="clear" w:color="auto" w:fill="80C4D6"/>
            <w:vAlign w:val="center"/>
          </w:tcPr>
          <w:p w14:paraId="5A34D6FC" w14:textId="77777777" w:rsidR="00613BC6" w:rsidRPr="00FE5620" w:rsidRDefault="00B00DBD" w:rsidP="005412BF">
            <w:pPr>
              <w:pStyle w:val="row-header-style1"/>
              <w:spacing w:line="276" w:lineRule="auto"/>
              <w:rPr>
                <w:sz w:val="19"/>
                <w:szCs w:val="19"/>
              </w:rPr>
            </w:pPr>
            <w:r w:rsidRPr="00FE5620">
              <w:rPr>
                <w:sz w:val="19"/>
                <w:szCs w:val="19"/>
              </w:rPr>
              <w:t>TOTAL</w:t>
            </w:r>
          </w:p>
        </w:tc>
        <w:tc>
          <w:tcPr>
            <w:tcW w:w="1000" w:type="pct"/>
            <w:shd w:val="clear" w:color="auto" w:fill="DAEEF3"/>
            <w:vAlign w:val="center"/>
          </w:tcPr>
          <w:p w14:paraId="38286D4B" w14:textId="77777777" w:rsidR="00613BC6" w:rsidRPr="00FE5620" w:rsidRDefault="00B00DBD" w:rsidP="005412BF">
            <w:pPr>
              <w:pStyle w:val="col-data-style1"/>
              <w:spacing w:line="276" w:lineRule="auto"/>
              <w:jc w:val="center"/>
              <w:rPr>
                <w:sz w:val="19"/>
                <w:szCs w:val="19"/>
              </w:rPr>
            </w:pPr>
            <w:r w:rsidRPr="00FE5620">
              <w:rPr>
                <w:sz w:val="19"/>
                <w:szCs w:val="19"/>
              </w:rPr>
              <w:t>374</w:t>
            </w:r>
          </w:p>
        </w:tc>
        <w:tc>
          <w:tcPr>
            <w:tcW w:w="1000" w:type="pct"/>
            <w:shd w:val="clear" w:color="auto" w:fill="DAEEF3"/>
            <w:vAlign w:val="center"/>
          </w:tcPr>
          <w:p w14:paraId="01F5B7BB" w14:textId="77777777" w:rsidR="00613BC6" w:rsidRPr="00FE5620" w:rsidRDefault="00B00DBD" w:rsidP="005412BF">
            <w:pPr>
              <w:pStyle w:val="col-data-style1"/>
              <w:spacing w:line="276" w:lineRule="auto"/>
              <w:jc w:val="center"/>
              <w:rPr>
                <w:sz w:val="19"/>
                <w:szCs w:val="19"/>
              </w:rPr>
            </w:pPr>
            <w:r w:rsidRPr="00FE5620">
              <w:rPr>
                <w:sz w:val="19"/>
                <w:szCs w:val="19"/>
              </w:rPr>
              <w:t>2,964</w:t>
            </w:r>
          </w:p>
        </w:tc>
        <w:tc>
          <w:tcPr>
            <w:tcW w:w="1000" w:type="pct"/>
            <w:shd w:val="clear" w:color="auto" w:fill="DAEEF3"/>
            <w:vAlign w:val="center"/>
          </w:tcPr>
          <w:p w14:paraId="4A964079" w14:textId="77777777" w:rsidR="00613BC6" w:rsidRPr="00FE5620" w:rsidRDefault="00B00DBD" w:rsidP="005412BF">
            <w:pPr>
              <w:pStyle w:val="col-data-style1"/>
              <w:spacing w:line="276" w:lineRule="auto"/>
              <w:jc w:val="center"/>
              <w:rPr>
                <w:sz w:val="19"/>
                <w:szCs w:val="19"/>
              </w:rPr>
            </w:pPr>
            <w:r w:rsidRPr="00FE5620">
              <w:rPr>
                <w:sz w:val="19"/>
                <w:szCs w:val="19"/>
              </w:rPr>
              <w:t>49.66</w:t>
            </w:r>
          </w:p>
        </w:tc>
      </w:tr>
      <w:tr w:rsidR="00B00DBD" w:rsidRPr="00FE5620" w14:paraId="590A3298" w14:textId="77777777" w:rsidTr="00622B2B">
        <w:tblPrEx>
          <w:tblCellMar>
            <w:top w:w="40" w:type="dxa"/>
            <w:left w:w="40" w:type="dxa"/>
            <w:bottom w:w="40" w:type="dxa"/>
            <w:right w:w="40" w:type="dxa"/>
          </w:tblCellMar>
        </w:tblPrEx>
        <w:trPr>
          <w:trHeight w:val="400"/>
          <w:jc w:val="center"/>
        </w:trPr>
        <w:tc>
          <w:tcPr>
            <w:tcW w:w="5000" w:type="pct"/>
            <w:gridSpan w:val="4"/>
            <w:vAlign w:val="center"/>
          </w:tcPr>
          <w:p w14:paraId="4C14E7B7" w14:textId="77777777" w:rsidR="00613BC6" w:rsidRPr="00FE5620" w:rsidRDefault="00B00DBD" w:rsidP="005412BF">
            <w:pPr>
              <w:pStyle w:val="col-data-style1"/>
              <w:spacing w:line="276" w:lineRule="auto"/>
              <w:rPr>
                <w:sz w:val="19"/>
                <w:szCs w:val="19"/>
              </w:rPr>
            </w:pPr>
            <w:r w:rsidRPr="00FE5620">
              <w:rPr>
                <w:sz w:val="19"/>
                <w:szCs w:val="19"/>
                <w:vertAlign w:val="superscript"/>
              </w:rPr>
              <w:t>1</w:t>
            </w:r>
            <w:r w:rsidRPr="00FE5620">
              <w:rPr>
                <w:sz w:val="19"/>
                <w:szCs w:val="19"/>
              </w:rPr>
              <w:t>These estimates do not consider loads from point sources or septic systems.</w:t>
            </w:r>
          </w:p>
        </w:tc>
      </w:tr>
      <w:bookmarkEnd w:id="62"/>
    </w:tbl>
    <w:p w14:paraId="45DCB0FC" w14:textId="77777777" w:rsidR="00AD75AB" w:rsidRDefault="00AD75AB" w:rsidP="005412BF">
      <w:pPr>
        <w:spacing w:after="0"/>
        <w:rPr>
          <w:rFonts w:ascii="Calibri" w:hAnsi="Calibri"/>
          <w:bCs/>
          <w:sz w:val="20"/>
          <w:szCs w:val="20"/>
          <w:shd w:val="clear" w:color="auto" w:fill="FFFFFF"/>
        </w:rPr>
      </w:pPr>
    </w:p>
    <w:tbl>
      <w:tblPr>
        <w:tblStyle w:val="TableGrid"/>
        <w:tblW w:w="3250" w:type="pct"/>
        <w:jc w:val="center"/>
        <w:tblCellMar>
          <w:top w:w="100" w:type="dxa"/>
          <w:left w:w="200" w:type="dxa"/>
          <w:bottom w:w="100" w:type="dxa"/>
        </w:tblCellMar>
        <w:tblLook w:val="04A0" w:firstRow="1" w:lastRow="0" w:firstColumn="1" w:lastColumn="0" w:noHBand="0" w:noVBand="1"/>
        <w:tblDescription w:val=""/>
      </w:tblPr>
      <w:tblGrid>
        <w:gridCol w:w="2590"/>
        <w:gridCol w:w="1294"/>
        <w:gridCol w:w="1294"/>
        <w:gridCol w:w="1293"/>
      </w:tblGrid>
      <w:tr w:rsidR="00622B2B" w:rsidRPr="00FE5620" w14:paraId="6AE857A3" w14:textId="77777777" w:rsidTr="00622B2B">
        <w:trPr>
          <w:trHeight w:val="400"/>
          <w:jc w:val="center"/>
        </w:trPr>
        <w:tc>
          <w:tcPr>
            <w:tcW w:w="5000" w:type="pct"/>
            <w:gridSpan w:val="4"/>
            <w:shd w:val="clear" w:color="auto" w:fill="00B0F0"/>
            <w:vAlign w:val="center"/>
          </w:tcPr>
          <w:p w14:paraId="4400B9E5" w14:textId="77777777" w:rsidR="00622B2B" w:rsidRPr="00FE5620" w:rsidRDefault="00622B2B" w:rsidP="005412BF">
            <w:pPr>
              <w:pStyle w:val="col-header-style4"/>
              <w:spacing w:line="276" w:lineRule="auto"/>
              <w:rPr>
                <w:sz w:val="19"/>
                <w:szCs w:val="19"/>
              </w:rPr>
            </w:pPr>
            <w:r w:rsidRPr="00FE5620">
              <w:rPr>
                <w:sz w:val="19"/>
                <w:szCs w:val="19"/>
              </w:rPr>
              <w:t>MS4 Subwatershed #: CANTON_11</w:t>
            </w:r>
          </w:p>
        </w:tc>
      </w:tr>
      <w:tr w:rsidR="00622B2B" w:rsidRPr="00FE5620" w14:paraId="0CF804DE" w14:textId="77777777" w:rsidTr="00622B2B">
        <w:tblPrEx>
          <w:tblCellMar>
            <w:top w:w="40" w:type="dxa"/>
            <w:left w:w="40" w:type="dxa"/>
            <w:bottom w:w="40" w:type="dxa"/>
            <w:right w:w="40" w:type="dxa"/>
          </w:tblCellMar>
        </w:tblPrEx>
        <w:trPr>
          <w:trHeight w:val="300"/>
          <w:jc w:val="center"/>
        </w:trPr>
        <w:tc>
          <w:tcPr>
            <w:tcW w:w="2001" w:type="pct"/>
            <w:vMerge w:val="restart"/>
            <w:shd w:val="clear" w:color="auto" w:fill="006686"/>
            <w:vAlign w:val="center"/>
          </w:tcPr>
          <w:p w14:paraId="6E76F30F" w14:textId="77777777" w:rsidR="00622B2B" w:rsidRPr="00FE5620" w:rsidRDefault="00622B2B" w:rsidP="005412BF">
            <w:pPr>
              <w:pStyle w:val="col-header-style1"/>
              <w:spacing w:line="276" w:lineRule="auto"/>
              <w:rPr>
                <w:sz w:val="19"/>
                <w:szCs w:val="19"/>
              </w:rPr>
            </w:pPr>
            <w:r w:rsidRPr="00FE5620">
              <w:rPr>
                <w:sz w:val="19"/>
                <w:szCs w:val="19"/>
              </w:rPr>
              <w:t>Land Use Type</w:t>
            </w:r>
          </w:p>
        </w:tc>
        <w:tc>
          <w:tcPr>
            <w:tcW w:w="2999" w:type="pct"/>
            <w:gridSpan w:val="3"/>
            <w:shd w:val="clear" w:color="auto" w:fill="006686"/>
            <w:vAlign w:val="center"/>
          </w:tcPr>
          <w:p w14:paraId="6457878C" w14:textId="77777777" w:rsidR="00622B2B" w:rsidRPr="00FE5620" w:rsidRDefault="00622B2B" w:rsidP="005412BF">
            <w:pPr>
              <w:pStyle w:val="col-header-style1"/>
              <w:spacing w:line="276" w:lineRule="auto"/>
              <w:rPr>
                <w:sz w:val="19"/>
                <w:szCs w:val="19"/>
              </w:rPr>
            </w:pPr>
            <w:r w:rsidRPr="00FE5620">
              <w:rPr>
                <w:sz w:val="19"/>
                <w:szCs w:val="19"/>
              </w:rPr>
              <w:t>Pollutant Loading</w:t>
            </w:r>
            <w:r w:rsidRPr="00FE5620">
              <w:rPr>
                <w:sz w:val="19"/>
                <w:szCs w:val="19"/>
                <w:vertAlign w:val="superscript"/>
              </w:rPr>
              <w:t>1</w:t>
            </w:r>
          </w:p>
        </w:tc>
      </w:tr>
      <w:tr w:rsidR="00622B2B" w:rsidRPr="00FE5620" w14:paraId="2BE92351" w14:textId="77777777" w:rsidTr="00622B2B">
        <w:tblPrEx>
          <w:tblCellMar>
            <w:top w:w="40" w:type="dxa"/>
            <w:left w:w="40" w:type="dxa"/>
            <w:bottom w:w="40" w:type="dxa"/>
            <w:right w:w="40" w:type="dxa"/>
          </w:tblCellMar>
        </w:tblPrEx>
        <w:trPr>
          <w:trHeight w:val="300"/>
          <w:jc w:val="center"/>
        </w:trPr>
        <w:tc>
          <w:tcPr>
            <w:tcW w:w="2001" w:type="pct"/>
            <w:vMerge/>
          </w:tcPr>
          <w:p w14:paraId="21DF678E" w14:textId="77777777" w:rsidR="00622B2B" w:rsidRPr="00FE5620" w:rsidRDefault="00622B2B" w:rsidP="005412BF">
            <w:pPr>
              <w:spacing w:line="276" w:lineRule="auto"/>
              <w:rPr>
                <w:sz w:val="19"/>
                <w:szCs w:val="19"/>
              </w:rPr>
            </w:pPr>
          </w:p>
        </w:tc>
        <w:tc>
          <w:tcPr>
            <w:tcW w:w="1000" w:type="pct"/>
            <w:shd w:val="clear" w:color="auto" w:fill="80C4D6"/>
            <w:vAlign w:val="center"/>
          </w:tcPr>
          <w:p w14:paraId="4604DA29" w14:textId="77777777" w:rsidR="001D1BCB" w:rsidRPr="00A64779" w:rsidRDefault="00622B2B" w:rsidP="005412BF">
            <w:pPr>
              <w:pStyle w:val="col-header-style1"/>
              <w:rPr>
                <w:color w:val="000000" w:themeColor="text1"/>
                <w:sz w:val="19"/>
                <w:szCs w:val="19"/>
              </w:rPr>
            </w:pPr>
            <w:r w:rsidRPr="00A64779">
              <w:rPr>
                <w:color w:val="000000" w:themeColor="text1"/>
                <w:sz w:val="19"/>
                <w:szCs w:val="19"/>
              </w:rPr>
              <w:t>Total</w:t>
            </w:r>
          </w:p>
          <w:p w14:paraId="787BA2D8" w14:textId="77777777" w:rsidR="001D1BCB" w:rsidRPr="00A64779" w:rsidRDefault="00622B2B" w:rsidP="005412BF">
            <w:pPr>
              <w:pStyle w:val="col-header-style1"/>
              <w:rPr>
                <w:color w:val="000000" w:themeColor="text1"/>
                <w:sz w:val="19"/>
                <w:szCs w:val="19"/>
              </w:rPr>
            </w:pPr>
            <w:r w:rsidRPr="00A64779">
              <w:rPr>
                <w:color w:val="000000" w:themeColor="text1"/>
                <w:sz w:val="19"/>
                <w:szCs w:val="19"/>
              </w:rPr>
              <w:t>Phosphorus (TP)</w:t>
            </w:r>
          </w:p>
          <w:p w14:paraId="12948130" w14:textId="4332372D" w:rsidR="00622B2B" w:rsidRPr="00A64779" w:rsidRDefault="00622B2B" w:rsidP="005412BF">
            <w:pPr>
              <w:pStyle w:val="col-header-style1"/>
              <w:spacing w:line="276" w:lineRule="auto"/>
              <w:rPr>
                <w:color w:val="000000" w:themeColor="text1"/>
                <w:sz w:val="19"/>
                <w:szCs w:val="19"/>
              </w:rPr>
            </w:pPr>
            <w:r w:rsidRPr="00A64779">
              <w:rPr>
                <w:color w:val="000000" w:themeColor="text1"/>
                <w:sz w:val="19"/>
                <w:szCs w:val="19"/>
              </w:rPr>
              <w:t>(lbs/yr)</w:t>
            </w:r>
          </w:p>
        </w:tc>
        <w:tc>
          <w:tcPr>
            <w:tcW w:w="1000" w:type="pct"/>
            <w:shd w:val="clear" w:color="auto" w:fill="80C4D6"/>
            <w:vAlign w:val="center"/>
          </w:tcPr>
          <w:p w14:paraId="72D200C8" w14:textId="77777777" w:rsidR="001D1BCB" w:rsidRPr="00A64779" w:rsidRDefault="00622B2B" w:rsidP="005412BF">
            <w:pPr>
              <w:pStyle w:val="col-header-style1"/>
              <w:rPr>
                <w:color w:val="000000" w:themeColor="text1"/>
                <w:sz w:val="19"/>
                <w:szCs w:val="19"/>
              </w:rPr>
            </w:pPr>
            <w:r w:rsidRPr="00A64779">
              <w:rPr>
                <w:color w:val="000000" w:themeColor="text1"/>
                <w:sz w:val="19"/>
                <w:szCs w:val="19"/>
              </w:rPr>
              <w:t>Total</w:t>
            </w:r>
          </w:p>
          <w:p w14:paraId="0B06070D" w14:textId="77777777" w:rsidR="001D1BCB" w:rsidRPr="00A64779" w:rsidRDefault="00622B2B" w:rsidP="005412BF">
            <w:pPr>
              <w:pStyle w:val="col-header-style1"/>
              <w:rPr>
                <w:color w:val="000000" w:themeColor="text1"/>
                <w:sz w:val="19"/>
                <w:szCs w:val="19"/>
              </w:rPr>
            </w:pPr>
            <w:r w:rsidRPr="00A64779">
              <w:rPr>
                <w:color w:val="000000" w:themeColor="text1"/>
                <w:sz w:val="19"/>
                <w:szCs w:val="19"/>
              </w:rPr>
              <w:t>Nitrogen (TN)</w:t>
            </w:r>
          </w:p>
          <w:p w14:paraId="662CD6AB" w14:textId="7D74F5C8" w:rsidR="00622B2B" w:rsidRPr="00A64779" w:rsidRDefault="00622B2B" w:rsidP="005412BF">
            <w:pPr>
              <w:pStyle w:val="col-header-style1"/>
              <w:spacing w:line="276" w:lineRule="auto"/>
              <w:rPr>
                <w:color w:val="000000" w:themeColor="text1"/>
                <w:sz w:val="19"/>
                <w:szCs w:val="19"/>
              </w:rPr>
            </w:pPr>
            <w:r w:rsidRPr="00A64779">
              <w:rPr>
                <w:color w:val="000000" w:themeColor="text1"/>
                <w:sz w:val="19"/>
                <w:szCs w:val="19"/>
              </w:rPr>
              <w:t>(lbs/yr)</w:t>
            </w:r>
          </w:p>
        </w:tc>
        <w:tc>
          <w:tcPr>
            <w:tcW w:w="1000" w:type="pct"/>
            <w:shd w:val="clear" w:color="auto" w:fill="80C4D6"/>
            <w:vAlign w:val="center"/>
          </w:tcPr>
          <w:p w14:paraId="6E8CD33C" w14:textId="77777777" w:rsidR="001D1BCB" w:rsidRPr="00A64779" w:rsidRDefault="00622B2B" w:rsidP="005412BF">
            <w:pPr>
              <w:pStyle w:val="col-header-style1"/>
              <w:rPr>
                <w:color w:val="000000" w:themeColor="text1"/>
                <w:sz w:val="19"/>
                <w:szCs w:val="19"/>
              </w:rPr>
            </w:pPr>
            <w:r w:rsidRPr="00A64779">
              <w:rPr>
                <w:color w:val="000000" w:themeColor="text1"/>
                <w:sz w:val="19"/>
                <w:szCs w:val="19"/>
              </w:rPr>
              <w:t>Total</w:t>
            </w:r>
          </w:p>
          <w:p w14:paraId="631D3C11" w14:textId="77777777" w:rsidR="001D1BCB" w:rsidRPr="00A64779" w:rsidRDefault="00622B2B" w:rsidP="005412BF">
            <w:pPr>
              <w:pStyle w:val="col-header-style1"/>
              <w:rPr>
                <w:color w:val="000000" w:themeColor="text1"/>
                <w:sz w:val="19"/>
                <w:szCs w:val="19"/>
              </w:rPr>
            </w:pPr>
            <w:r w:rsidRPr="00A64779">
              <w:rPr>
                <w:color w:val="000000" w:themeColor="text1"/>
                <w:sz w:val="19"/>
                <w:szCs w:val="19"/>
              </w:rPr>
              <w:t>Suspended Solids (TSS)</w:t>
            </w:r>
          </w:p>
          <w:p w14:paraId="61343BDB" w14:textId="2B908A7A" w:rsidR="00622B2B" w:rsidRPr="00A64779" w:rsidRDefault="00622B2B" w:rsidP="005412BF">
            <w:pPr>
              <w:pStyle w:val="col-header-style1"/>
              <w:spacing w:line="276" w:lineRule="auto"/>
              <w:rPr>
                <w:color w:val="000000" w:themeColor="text1"/>
                <w:sz w:val="19"/>
                <w:szCs w:val="19"/>
              </w:rPr>
            </w:pPr>
            <w:r w:rsidRPr="00A64779">
              <w:rPr>
                <w:color w:val="000000" w:themeColor="text1"/>
                <w:sz w:val="19"/>
                <w:szCs w:val="19"/>
              </w:rPr>
              <w:t>(tons/yr)</w:t>
            </w:r>
          </w:p>
        </w:tc>
      </w:tr>
      <w:tr w:rsidR="00622B2B" w:rsidRPr="00FE5620" w14:paraId="3269674D" w14:textId="77777777" w:rsidTr="00622B2B">
        <w:tblPrEx>
          <w:tblCellMar>
            <w:top w:w="40" w:type="dxa"/>
            <w:left w:w="40" w:type="dxa"/>
            <w:bottom w:w="40" w:type="dxa"/>
            <w:right w:w="40" w:type="dxa"/>
          </w:tblCellMar>
        </w:tblPrEx>
        <w:trPr>
          <w:trHeight w:val="300"/>
          <w:jc w:val="center"/>
        </w:trPr>
        <w:tc>
          <w:tcPr>
            <w:tcW w:w="2001" w:type="pct"/>
            <w:shd w:val="clear" w:color="auto" w:fill="80C4D6"/>
            <w:vAlign w:val="center"/>
          </w:tcPr>
          <w:p w14:paraId="29FC9D57" w14:textId="77777777" w:rsidR="00622B2B" w:rsidRPr="00FE5620" w:rsidRDefault="00622B2B" w:rsidP="005412BF">
            <w:pPr>
              <w:pStyle w:val="row-header-style1"/>
              <w:spacing w:line="276" w:lineRule="auto"/>
              <w:rPr>
                <w:sz w:val="19"/>
                <w:szCs w:val="19"/>
              </w:rPr>
            </w:pPr>
            <w:r w:rsidRPr="00FE5620">
              <w:rPr>
                <w:sz w:val="19"/>
                <w:szCs w:val="19"/>
              </w:rPr>
              <w:t>Agriculture</w:t>
            </w:r>
          </w:p>
        </w:tc>
        <w:tc>
          <w:tcPr>
            <w:tcW w:w="1000" w:type="pct"/>
            <w:shd w:val="clear" w:color="auto" w:fill="DAEEF3"/>
            <w:vAlign w:val="center"/>
          </w:tcPr>
          <w:p w14:paraId="5B2CCDF3" w14:textId="77777777" w:rsidR="00622B2B" w:rsidRPr="00FE5620" w:rsidRDefault="00622B2B" w:rsidP="005412BF">
            <w:pPr>
              <w:pStyle w:val="col-data-style1"/>
              <w:spacing w:line="276" w:lineRule="auto"/>
              <w:jc w:val="center"/>
              <w:rPr>
                <w:sz w:val="19"/>
                <w:szCs w:val="19"/>
              </w:rPr>
            </w:pPr>
            <w:r w:rsidRPr="00FE5620">
              <w:rPr>
                <w:sz w:val="19"/>
                <w:szCs w:val="19"/>
              </w:rPr>
              <w:t>1</w:t>
            </w:r>
          </w:p>
        </w:tc>
        <w:tc>
          <w:tcPr>
            <w:tcW w:w="1000" w:type="pct"/>
            <w:shd w:val="clear" w:color="auto" w:fill="DAEEF3"/>
            <w:vAlign w:val="center"/>
          </w:tcPr>
          <w:p w14:paraId="60E5B7B8" w14:textId="77777777" w:rsidR="00622B2B" w:rsidRPr="00FE5620" w:rsidRDefault="00622B2B" w:rsidP="005412BF">
            <w:pPr>
              <w:pStyle w:val="col-data-style1"/>
              <w:spacing w:line="276" w:lineRule="auto"/>
              <w:jc w:val="center"/>
              <w:rPr>
                <w:sz w:val="19"/>
                <w:szCs w:val="19"/>
              </w:rPr>
            </w:pPr>
            <w:r w:rsidRPr="00FE5620">
              <w:rPr>
                <w:sz w:val="19"/>
                <w:szCs w:val="19"/>
              </w:rPr>
              <w:t>6</w:t>
            </w:r>
          </w:p>
        </w:tc>
        <w:tc>
          <w:tcPr>
            <w:tcW w:w="1000" w:type="pct"/>
            <w:shd w:val="clear" w:color="auto" w:fill="DAEEF3"/>
            <w:vAlign w:val="center"/>
          </w:tcPr>
          <w:p w14:paraId="67C602E1" w14:textId="77777777" w:rsidR="00622B2B" w:rsidRPr="00FE5620" w:rsidRDefault="00622B2B" w:rsidP="005412BF">
            <w:pPr>
              <w:pStyle w:val="col-data-style1"/>
              <w:spacing w:line="276" w:lineRule="auto"/>
              <w:jc w:val="center"/>
              <w:rPr>
                <w:sz w:val="19"/>
                <w:szCs w:val="19"/>
              </w:rPr>
            </w:pPr>
            <w:r w:rsidRPr="00FE5620">
              <w:rPr>
                <w:sz w:val="19"/>
                <w:szCs w:val="19"/>
              </w:rPr>
              <w:t>0.08</w:t>
            </w:r>
          </w:p>
        </w:tc>
      </w:tr>
      <w:tr w:rsidR="00622B2B" w:rsidRPr="00FE5620" w14:paraId="72BC5067" w14:textId="77777777" w:rsidTr="00622B2B">
        <w:tblPrEx>
          <w:tblCellMar>
            <w:top w:w="40" w:type="dxa"/>
            <w:left w:w="40" w:type="dxa"/>
            <w:bottom w:w="40" w:type="dxa"/>
            <w:right w:w="40" w:type="dxa"/>
          </w:tblCellMar>
        </w:tblPrEx>
        <w:trPr>
          <w:trHeight w:val="300"/>
          <w:jc w:val="center"/>
        </w:trPr>
        <w:tc>
          <w:tcPr>
            <w:tcW w:w="2001" w:type="pct"/>
            <w:shd w:val="clear" w:color="auto" w:fill="80C4D6"/>
            <w:vAlign w:val="center"/>
          </w:tcPr>
          <w:p w14:paraId="10ACCE97" w14:textId="77777777" w:rsidR="00622B2B" w:rsidRPr="00FE5620" w:rsidRDefault="00622B2B" w:rsidP="005412BF">
            <w:pPr>
              <w:pStyle w:val="row-header-style1"/>
              <w:spacing w:line="276" w:lineRule="auto"/>
              <w:rPr>
                <w:sz w:val="19"/>
                <w:szCs w:val="19"/>
              </w:rPr>
            </w:pPr>
            <w:r w:rsidRPr="00FE5620">
              <w:rPr>
                <w:sz w:val="19"/>
                <w:szCs w:val="19"/>
              </w:rPr>
              <w:t>Commercial</w:t>
            </w:r>
          </w:p>
        </w:tc>
        <w:tc>
          <w:tcPr>
            <w:tcW w:w="1000" w:type="pct"/>
            <w:shd w:val="clear" w:color="auto" w:fill="DAEEF3"/>
            <w:vAlign w:val="center"/>
          </w:tcPr>
          <w:p w14:paraId="507E339F" w14:textId="77777777" w:rsidR="00622B2B" w:rsidRPr="00FE5620" w:rsidRDefault="00622B2B" w:rsidP="005412BF">
            <w:pPr>
              <w:pStyle w:val="col-data-style1"/>
              <w:spacing w:line="276" w:lineRule="auto"/>
              <w:jc w:val="center"/>
              <w:rPr>
                <w:sz w:val="19"/>
                <w:szCs w:val="19"/>
              </w:rPr>
            </w:pPr>
            <w:r w:rsidRPr="00FE5620">
              <w:rPr>
                <w:sz w:val="19"/>
                <w:szCs w:val="19"/>
              </w:rPr>
              <w:t>0</w:t>
            </w:r>
          </w:p>
        </w:tc>
        <w:tc>
          <w:tcPr>
            <w:tcW w:w="1000" w:type="pct"/>
            <w:shd w:val="clear" w:color="auto" w:fill="DAEEF3"/>
            <w:vAlign w:val="center"/>
          </w:tcPr>
          <w:p w14:paraId="148F4084" w14:textId="77777777" w:rsidR="00622B2B" w:rsidRPr="00FE5620" w:rsidRDefault="00622B2B" w:rsidP="005412BF">
            <w:pPr>
              <w:pStyle w:val="col-data-style1"/>
              <w:spacing w:line="276" w:lineRule="auto"/>
              <w:jc w:val="center"/>
              <w:rPr>
                <w:sz w:val="19"/>
                <w:szCs w:val="19"/>
              </w:rPr>
            </w:pPr>
            <w:r w:rsidRPr="00FE5620">
              <w:rPr>
                <w:sz w:val="19"/>
                <w:szCs w:val="19"/>
              </w:rPr>
              <w:t>1</w:t>
            </w:r>
          </w:p>
        </w:tc>
        <w:tc>
          <w:tcPr>
            <w:tcW w:w="1000" w:type="pct"/>
            <w:shd w:val="clear" w:color="auto" w:fill="DAEEF3"/>
            <w:vAlign w:val="center"/>
          </w:tcPr>
          <w:p w14:paraId="56AAD50E" w14:textId="77777777" w:rsidR="00622B2B" w:rsidRPr="00FE5620" w:rsidRDefault="00622B2B" w:rsidP="005412BF">
            <w:pPr>
              <w:pStyle w:val="col-data-style1"/>
              <w:spacing w:line="276" w:lineRule="auto"/>
              <w:jc w:val="center"/>
              <w:rPr>
                <w:sz w:val="19"/>
                <w:szCs w:val="19"/>
              </w:rPr>
            </w:pPr>
            <w:r w:rsidRPr="00FE5620">
              <w:rPr>
                <w:sz w:val="19"/>
                <w:szCs w:val="19"/>
              </w:rPr>
              <w:t>0.01</w:t>
            </w:r>
          </w:p>
        </w:tc>
      </w:tr>
      <w:tr w:rsidR="00622B2B" w:rsidRPr="00FE5620" w14:paraId="53F97AC1" w14:textId="77777777" w:rsidTr="00622B2B">
        <w:tblPrEx>
          <w:tblCellMar>
            <w:top w:w="40" w:type="dxa"/>
            <w:left w:w="40" w:type="dxa"/>
            <w:bottom w:w="40" w:type="dxa"/>
            <w:right w:w="40" w:type="dxa"/>
          </w:tblCellMar>
        </w:tblPrEx>
        <w:trPr>
          <w:trHeight w:val="300"/>
          <w:jc w:val="center"/>
        </w:trPr>
        <w:tc>
          <w:tcPr>
            <w:tcW w:w="2001" w:type="pct"/>
            <w:shd w:val="clear" w:color="auto" w:fill="80C4D6"/>
            <w:vAlign w:val="center"/>
          </w:tcPr>
          <w:p w14:paraId="3D6562D9" w14:textId="77777777" w:rsidR="00622B2B" w:rsidRPr="00FE5620" w:rsidRDefault="00622B2B" w:rsidP="005412BF">
            <w:pPr>
              <w:pStyle w:val="row-header-style1"/>
              <w:spacing w:line="276" w:lineRule="auto"/>
              <w:rPr>
                <w:sz w:val="19"/>
                <w:szCs w:val="19"/>
              </w:rPr>
            </w:pPr>
            <w:r w:rsidRPr="00FE5620">
              <w:rPr>
                <w:sz w:val="19"/>
                <w:szCs w:val="19"/>
              </w:rPr>
              <w:lastRenderedPageBreak/>
              <w:t>Forest</w:t>
            </w:r>
          </w:p>
        </w:tc>
        <w:tc>
          <w:tcPr>
            <w:tcW w:w="1000" w:type="pct"/>
            <w:shd w:val="clear" w:color="auto" w:fill="DAEEF3"/>
            <w:vAlign w:val="center"/>
          </w:tcPr>
          <w:p w14:paraId="758DFA2B" w14:textId="77777777" w:rsidR="00622B2B" w:rsidRPr="00FE5620" w:rsidRDefault="00622B2B" w:rsidP="005412BF">
            <w:pPr>
              <w:pStyle w:val="col-data-style1"/>
              <w:spacing w:line="276" w:lineRule="auto"/>
              <w:jc w:val="center"/>
              <w:rPr>
                <w:sz w:val="19"/>
                <w:szCs w:val="19"/>
              </w:rPr>
            </w:pPr>
            <w:r w:rsidRPr="00FE5620">
              <w:rPr>
                <w:sz w:val="19"/>
                <w:szCs w:val="19"/>
              </w:rPr>
              <w:t>64</w:t>
            </w:r>
          </w:p>
        </w:tc>
        <w:tc>
          <w:tcPr>
            <w:tcW w:w="1000" w:type="pct"/>
            <w:shd w:val="clear" w:color="auto" w:fill="DAEEF3"/>
            <w:vAlign w:val="center"/>
          </w:tcPr>
          <w:p w14:paraId="62C32D91" w14:textId="77777777" w:rsidR="00622B2B" w:rsidRPr="00FE5620" w:rsidRDefault="00622B2B" w:rsidP="005412BF">
            <w:pPr>
              <w:pStyle w:val="col-data-style1"/>
              <w:spacing w:line="276" w:lineRule="auto"/>
              <w:jc w:val="center"/>
              <w:rPr>
                <w:sz w:val="19"/>
                <w:szCs w:val="19"/>
              </w:rPr>
            </w:pPr>
            <w:r w:rsidRPr="00FE5620">
              <w:rPr>
                <w:sz w:val="19"/>
                <w:szCs w:val="19"/>
              </w:rPr>
              <w:t>333</w:t>
            </w:r>
          </w:p>
        </w:tc>
        <w:tc>
          <w:tcPr>
            <w:tcW w:w="1000" w:type="pct"/>
            <w:shd w:val="clear" w:color="auto" w:fill="DAEEF3"/>
            <w:vAlign w:val="center"/>
          </w:tcPr>
          <w:p w14:paraId="74B80DE2" w14:textId="77777777" w:rsidR="00622B2B" w:rsidRPr="00FE5620" w:rsidRDefault="00622B2B" w:rsidP="005412BF">
            <w:pPr>
              <w:pStyle w:val="col-data-style1"/>
              <w:spacing w:line="276" w:lineRule="auto"/>
              <w:jc w:val="center"/>
              <w:rPr>
                <w:sz w:val="19"/>
                <w:szCs w:val="19"/>
              </w:rPr>
            </w:pPr>
            <w:r w:rsidRPr="00FE5620">
              <w:rPr>
                <w:sz w:val="19"/>
                <w:szCs w:val="19"/>
              </w:rPr>
              <w:t>13.82</w:t>
            </w:r>
          </w:p>
        </w:tc>
      </w:tr>
      <w:tr w:rsidR="00622B2B" w:rsidRPr="00FE5620" w14:paraId="589E6B99" w14:textId="77777777" w:rsidTr="00622B2B">
        <w:tblPrEx>
          <w:tblCellMar>
            <w:top w:w="40" w:type="dxa"/>
            <w:left w:w="40" w:type="dxa"/>
            <w:bottom w:w="40" w:type="dxa"/>
            <w:right w:w="40" w:type="dxa"/>
          </w:tblCellMar>
        </w:tblPrEx>
        <w:trPr>
          <w:trHeight w:val="300"/>
          <w:jc w:val="center"/>
        </w:trPr>
        <w:tc>
          <w:tcPr>
            <w:tcW w:w="2001" w:type="pct"/>
            <w:shd w:val="clear" w:color="auto" w:fill="80C4D6"/>
            <w:vAlign w:val="center"/>
          </w:tcPr>
          <w:p w14:paraId="24E72E6F" w14:textId="77777777" w:rsidR="00622B2B" w:rsidRPr="00FE5620" w:rsidRDefault="00622B2B" w:rsidP="005412BF">
            <w:pPr>
              <w:pStyle w:val="row-header-style1"/>
              <w:spacing w:line="276" w:lineRule="auto"/>
              <w:rPr>
                <w:sz w:val="19"/>
                <w:szCs w:val="19"/>
              </w:rPr>
            </w:pPr>
            <w:r w:rsidRPr="00FE5620">
              <w:rPr>
                <w:sz w:val="19"/>
                <w:szCs w:val="19"/>
              </w:rPr>
              <w:t>High Density Residential</w:t>
            </w:r>
          </w:p>
        </w:tc>
        <w:tc>
          <w:tcPr>
            <w:tcW w:w="1000" w:type="pct"/>
            <w:shd w:val="clear" w:color="auto" w:fill="DAEEF3"/>
            <w:vAlign w:val="center"/>
          </w:tcPr>
          <w:p w14:paraId="53ED1684" w14:textId="77777777" w:rsidR="00622B2B" w:rsidRPr="00FE5620" w:rsidRDefault="00622B2B" w:rsidP="005412BF">
            <w:pPr>
              <w:pStyle w:val="col-data-style1"/>
              <w:spacing w:line="276" w:lineRule="auto"/>
              <w:jc w:val="center"/>
              <w:rPr>
                <w:sz w:val="19"/>
                <w:szCs w:val="19"/>
              </w:rPr>
            </w:pPr>
            <w:r w:rsidRPr="00FE5620">
              <w:rPr>
                <w:sz w:val="19"/>
                <w:szCs w:val="19"/>
              </w:rPr>
              <w:t>18</w:t>
            </w:r>
          </w:p>
        </w:tc>
        <w:tc>
          <w:tcPr>
            <w:tcW w:w="1000" w:type="pct"/>
            <w:shd w:val="clear" w:color="auto" w:fill="DAEEF3"/>
            <w:vAlign w:val="center"/>
          </w:tcPr>
          <w:p w14:paraId="498596A7" w14:textId="77777777" w:rsidR="00622B2B" w:rsidRPr="00FE5620" w:rsidRDefault="00622B2B" w:rsidP="005412BF">
            <w:pPr>
              <w:pStyle w:val="col-data-style1"/>
              <w:spacing w:line="276" w:lineRule="auto"/>
              <w:jc w:val="center"/>
              <w:rPr>
                <w:sz w:val="19"/>
                <w:szCs w:val="19"/>
              </w:rPr>
            </w:pPr>
            <w:r w:rsidRPr="00FE5620">
              <w:rPr>
                <w:sz w:val="19"/>
                <w:szCs w:val="19"/>
              </w:rPr>
              <w:t>115</w:t>
            </w:r>
          </w:p>
        </w:tc>
        <w:tc>
          <w:tcPr>
            <w:tcW w:w="1000" w:type="pct"/>
            <w:shd w:val="clear" w:color="auto" w:fill="DAEEF3"/>
            <w:vAlign w:val="center"/>
          </w:tcPr>
          <w:p w14:paraId="24F15033" w14:textId="77777777" w:rsidR="00622B2B" w:rsidRPr="00FE5620" w:rsidRDefault="00622B2B" w:rsidP="005412BF">
            <w:pPr>
              <w:pStyle w:val="col-data-style1"/>
              <w:spacing w:line="276" w:lineRule="auto"/>
              <w:jc w:val="center"/>
              <w:rPr>
                <w:sz w:val="19"/>
                <w:szCs w:val="19"/>
              </w:rPr>
            </w:pPr>
            <w:r w:rsidRPr="00FE5620">
              <w:rPr>
                <w:sz w:val="19"/>
                <w:szCs w:val="19"/>
              </w:rPr>
              <w:t>1.75</w:t>
            </w:r>
          </w:p>
        </w:tc>
      </w:tr>
      <w:tr w:rsidR="00622B2B" w:rsidRPr="00FE5620" w14:paraId="413D8571" w14:textId="77777777" w:rsidTr="00622B2B">
        <w:tblPrEx>
          <w:tblCellMar>
            <w:top w:w="40" w:type="dxa"/>
            <w:left w:w="40" w:type="dxa"/>
            <w:bottom w:w="40" w:type="dxa"/>
            <w:right w:w="40" w:type="dxa"/>
          </w:tblCellMar>
        </w:tblPrEx>
        <w:trPr>
          <w:trHeight w:val="300"/>
          <w:jc w:val="center"/>
        </w:trPr>
        <w:tc>
          <w:tcPr>
            <w:tcW w:w="2001" w:type="pct"/>
            <w:shd w:val="clear" w:color="auto" w:fill="80C4D6"/>
            <w:vAlign w:val="center"/>
          </w:tcPr>
          <w:p w14:paraId="5092B9D4" w14:textId="77777777" w:rsidR="00622B2B" w:rsidRPr="00FE5620" w:rsidRDefault="00622B2B" w:rsidP="005412BF">
            <w:pPr>
              <w:pStyle w:val="row-header-style1"/>
              <w:spacing w:line="276" w:lineRule="auto"/>
              <w:rPr>
                <w:sz w:val="19"/>
                <w:szCs w:val="19"/>
              </w:rPr>
            </w:pPr>
            <w:r w:rsidRPr="00FE5620">
              <w:rPr>
                <w:sz w:val="19"/>
                <w:szCs w:val="19"/>
              </w:rPr>
              <w:t>Highway</w:t>
            </w:r>
          </w:p>
        </w:tc>
        <w:tc>
          <w:tcPr>
            <w:tcW w:w="1000" w:type="pct"/>
            <w:shd w:val="clear" w:color="auto" w:fill="DAEEF3"/>
            <w:vAlign w:val="center"/>
          </w:tcPr>
          <w:p w14:paraId="27EFCD6A" w14:textId="77777777" w:rsidR="00622B2B" w:rsidRPr="00FE5620" w:rsidRDefault="00622B2B" w:rsidP="005412BF">
            <w:pPr>
              <w:pStyle w:val="col-data-style1"/>
              <w:spacing w:line="276" w:lineRule="auto"/>
              <w:jc w:val="center"/>
              <w:rPr>
                <w:sz w:val="19"/>
                <w:szCs w:val="19"/>
              </w:rPr>
            </w:pPr>
            <w:r w:rsidRPr="00FE5620">
              <w:rPr>
                <w:sz w:val="19"/>
                <w:szCs w:val="19"/>
              </w:rPr>
              <w:t>0</w:t>
            </w:r>
          </w:p>
        </w:tc>
        <w:tc>
          <w:tcPr>
            <w:tcW w:w="1000" w:type="pct"/>
            <w:shd w:val="clear" w:color="auto" w:fill="DAEEF3"/>
            <w:vAlign w:val="center"/>
          </w:tcPr>
          <w:p w14:paraId="35A8155A" w14:textId="77777777" w:rsidR="00622B2B" w:rsidRPr="00FE5620" w:rsidRDefault="00622B2B" w:rsidP="005412BF">
            <w:pPr>
              <w:pStyle w:val="col-data-style1"/>
              <w:spacing w:line="276" w:lineRule="auto"/>
              <w:jc w:val="center"/>
              <w:rPr>
                <w:sz w:val="19"/>
                <w:szCs w:val="19"/>
              </w:rPr>
            </w:pPr>
            <w:r w:rsidRPr="00FE5620">
              <w:rPr>
                <w:sz w:val="19"/>
                <w:szCs w:val="19"/>
              </w:rPr>
              <w:t>0</w:t>
            </w:r>
          </w:p>
        </w:tc>
        <w:tc>
          <w:tcPr>
            <w:tcW w:w="1000" w:type="pct"/>
            <w:shd w:val="clear" w:color="auto" w:fill="DAEEF3"/>
            <w:vAlign w:val="center"/>
          </w:tcPr>
          <w:p w14:paraId="0C48003B" w14:textId="77777777" w:rsidR="00622B2B" w:rsidRPr="00FE5620" w:rsidRDefault="00622B2B" w:rsidP="005412BF">
            <w:pPr>
              <w:pStyle w:val="col-data-style1"/>
              <w:spacing w:line="276" w:lineRule="auto"/>
              <w:jc w:val="center"/>
              <w:rPr>
                <w:sz w:val="19"/>
                <w:szCs w:val="19"/>
              </w:rPr>
            </w:pPr>
            <w:r w:rsidRPr="00FE5620">
              <w:rPr>
                <w:sz w:val="19"/>
                <w:szCs w:val="19"/>
              </w:rPr>
              <w:t>0.00</w:t>
            </w:r>
          </w:p>
        </w:tc>
      </w:tr>
      <w:tr w:rsidR="00622B2B" w:rsidRPr="00FE5620" w14:paraId="638D968A" w14:textId="77777777" w:rsidTr="00622B2B">
        <w:tblPrEx>
          <w:tblCellMar>
            <w:top w:w="40" w:type="dxa"/>
            <w:left w:w="40" w:type="dxa"/>
            <w:bottom w:w="40" w:type="dxa"/>
            <w:right w:w="40" w:type="dxa"/>
          </w:tblCellMar>
        </w:tblPrEx>
        <w:trPr>
          <w:trHeight w:val="300"/>
          <w:jc w:val="center"/>
        </w:trPr>
        <w:tc>
          <w:tcPr>
            <w:tcW w:w="2001" w:type="pct"/>
            <w:shd w:val="clear" w:color="auto" w:fill="80C4D6"/>
            <w:vAlign w:val="center"/>
          </w:tcPr>
          <w:p w14:paraId="703507C1" w14:textId="77777777" w:rsidR="00622B2B" w:rsidRPr="00FE5620" w:rsidRDefault="00622B2B" w:rsidP="005412BF">
            <w:pPr>
              <w:pStyle w:val="row-header-style1"/>
              <w:spacing w:line="276" w:lineRule="auto"/>
              <w:rPr>
                <w:sz w:val="19"/>
                <w:szCs w:val="19"/>
              </w:rPr>
            </w:pPr>
            <w:r w:rsidRPr="00FE5620">
              <w:rPr>
                <w:sz w:val="19"/>
                <w:szCs w:val="19"/>
              </w:rPr>
              <w:t>Industrial</w:t>
            </w:r>
          </w:p>
        </w:tc>
        <w:tc>
          <w:tcPr>
            <w:tcW w:w="1000" w:type="pct"/>
            <w:shd w:val="clear" w:color="auto" w:fill="DAEEF3"/>
            <w:vAlign w:val="center"/>
          </w:tcPr>
          <w:p w14:paraId="3D7770CC" w14:textId="77777777" w:rsidR="00622B2B" w:rsidRPr="00FE5620" w:rsidRDefault="00622B2B" w:rsidP="005412BF">
            <w:pPr>
              <w:pStyle w:val="col-data-style1"/>
              <w:spacing w:line="276" w:lineRule="auto"/>
              <w:jc w:val="center"/>
              <w:rPr>
                <w:sz w:val="19"/>
                <w:szCs w:val="19"/>
              </w:rPr>
            </w:pPr>
            <w:r w:rsidRPr="00FE5620">
              <w:rPr>
                <w:sz w:val="19"/>
                <w:szCs w:val="19"/>
              </w:rPr>
              <w:t>163</w:t>
            </w:r>
          </w:p>
        </w:tc>
        <w:tc>
          <w:tcPr>
            <w:tcW w:w="1000" w:type="pct"/>
            <w:shd w:val="clear" w:color="auto" w:fill="DAEEF3"/>
            <w:vAlign w:val="center"/>
          </w:tcPr>
          <w:p w14:paraId="2A2F1B5A" w14:textId="77777777" w:rsidR="00622B2B" w:rsidRPr="00FE5620" w:rsidRDefault="00622B2B" w:rsidP="005412BF">
            <w:pPr>
              <w:pStyle w:val="col-data-style1"/>
              <w:spacing w:line="276" w:lineRule="auto"/>
              <w:jc w:val="center"/>
              <w:rPr>
                <w:sz w:val="19"/>
                <w:szCs w:val="19"/>
              </w:rPr>
            </w:pPr>
            <w:r w:rsidRPr="00FE5620">
              <w:rPr>
                <w:sz w:val="19"/>
                <w:szCs w:val="19"/>
              </w:rPr>
              <w:t>1,394</w:t>
            </w:r>
          </w:p>
        </w:tc>
        <w:tc>
          <w:tcPr>
            <w:tcW w:w="1000" w:type="pct"/>
            <w:shd w:val="clear" w:color="auto" w:fill="DAEEF3"/>
            <w:vAlign w:val="center"/>
          </w:tcPr>
          <w:p w14:paraId="6C390BFB" w14:textId="77777777" w:rsidR="00622B2B" w:rsidRPr="00FE5620" w:rsidRDefault="00622B2B" w:rsidP="005412BF">
            <w:pPr>
              <w:pStyle w:val="col-data-style1"/>
              <w:spacing w:line="276" w:lineRule="auto"/>
              <w:jc w:val="center"/>
              <w:rPr>
                <w:sz w:val="19"/>
                <w:szCs w:val="19"/>
              </w:rPr>
            </w:pPr>
            <w:r w:rsidRPr="00FE5620">
              <w:rPr>
                <w:sz w:val="19"/>
                <w:szCs w:val="19"/>
              </w:rPr>
              <w:t>17.44</w:t>
            </w:r>
          </w:p>
        </w:tc>
      </w:tr>
      <w:tr w:rsidR="00622B2B" w:rsidRPr="00FE5620" w14:paraId="6C10E552" w14:textId="77777777" w:rsidTr="00622B2B">
        <w:tblPrEx>
          <w:tblCellMar>
            <w:top w:w="40" w:type="dxa"/>
            <w:left w:w="40" w:type="dxa"/>
            <w:bottom w:w="40" w:type="dxa"/>
            <w:right w:w="40" w:type="dxa"/>
          </w:tblCellMar>
        </w:tblPrEx>
        <w:trPr>
          <w:trHeight w:val="300"/>
          <w:jc w:val="center"/>
        </w:trPr>
        <w:tc>
          <w:tcPr>
            <w:tcW w:w="2001" w:type="pct"/>
            <w:shd w:val="clear" w:color="auto" w:fill="80C4D6"/>
            <w:vAlign w:val="center"/>
          </w:tcPr>
          <w:p w14:paraId="49D51DCC" w14:textId="77777777" w:rsidR="00622B2B" w:rsidRPr="00FE5620" w:rsidRDefault="00622B2B" w:rsidP="005412BF">
            <w:pPr>
              <w:pStyle w:val="row-header-style1"/>
              <w:spacing w:line="276" w:lineRule="auto"/>
              <w:rPr>
                <w:sz w:val="19"/>
                <w:szCs w:val="19"/>
              </w:rPr>
            </w:pPr>
            <w:r w:rsidRPr="00FE5620">
              <w:rPr>
                <w:sz w:val="19"/>
                <w:szCs w:val="19"/>
              </w:rPr>
              <w:t>Low Density Residential</w:t>
            </w:r>
          </w:p>
        </w:tc>
        <w:tc>
          <w:tcPr>
            <w:tcW w:w="1000" w:type="pct"/>
            <w:shd w:val="clear" w:color="auto" w:fill="DAEEF3"/>
            <w:vAlign w:val="center"/>
          </w:tcPr>
          <w:p w14:paraId="0FE50A02" w14:textId="77777777" w:rsidR="00622B2B" w:rsidRPr="00FE5620" w:rsidRDefault="00622B2B" w:rsidP="005412BF">
            <w:pPr>
              <w:pStyle w:val="col-data-style1"/>
              <w:spacing w:line="276" w:lineRule="auto"/>
              <w:jc w:val="center"/>
              <w:rPr>
                <w:sz w:val="19"/>
                <w:szCs w:val="19"/>
              </w:rPr>
            </w:pPr>
            <w:r w:rsidRPr="00FE5620">
              <w:rPr>
                <w:sz w:val="19"/>
                <w:szCs w:val="19"/>
              </w:rPr>
              <w:t>7</w:t>
            </w:r>
          </w:p>
        </w:tc>
        <w:tc>
          <w:tcPr>
            <w:tcW w:w="1000" w:type="pct"/>
            <w:shd w:val="clear" w:color="auto" w:fill="DAEEF3"/>
            <w:vAlign w:val="center"/>
          </w:tcPr>
          <w:p w14:paraId="60BD9B9B" w14:textId="77777777" w:rsidR="00622B2B" w:rsidRPr="00FE5620" w:rsidRDefault="00622B2B" w:rsidP="005412BF">
            <w:pPr>
              <w:pStyle w:val="col-data-style1"/>
              <w:spacing w:line="276" w:lineRule="auto"/>
              <w:jc w:val="center"/>
              <w:rPr>
                <w:sz w:val="19"/>
                <w:szCs w:val="19"/>
              </w:rPr>
            </w:pPr>
            <w:r w:rsidRPr="00FE5620">
              <w:rPr>
                <w:sz w:val="19"/>
                <w:szCs w:val="19"/>
              </w:rPr>
              <w:t>67</w:t>
            </w:r>
          </w:p>
        </w:tc>
        <w:tc>
          <w:tcPr>
            <w:tcW w:w="1000" w:type="pct"/>
            <w:shd w:val="clear" w:color="auto" w:fill="DAEEF3"/>
            <w:vAlign w:val="center"/>
          </w:tcPr>
          <w:p w14:paraId="650781F1" w14:textId="77777777" w:rsidR="00622B2B" w:rsidRPr="00FE5620" w:rsidRDefault="00622B2B" w:rsidP="005412BF">
            <w:pPr>
              <w:pStyle w:val="col-data-style1"/>
              <w:spacing w:line="276" w:lineRule="auto"/>
              <w:jc w:val="center"/>
              <w:rPr>
                <w:sz w:val="19"/>
                <w:szCs w:val="19"/>
              </w:rPr>
            </w:pPr>
            <w:r w:rsidRPr="00FE5620">
              <w:rPr>
                <w:sz w:val="19"/>
                <w:szCs w:val="19"/>
              </w:rPr>
              <w:t>0.94</w:t>
            </w:r>
          </w:p>
        </w:tc>
      </w:tr>
      <w:tr w:rsidR="00622B2B" w:rsidRPr="00FE5620" w14:paraId="6F291670" w14:textId="77777777" w:rsidTr="00622B2B">
        <w:tblPrEx>
          <w:tblCellMar>
            <w:top w:w="40" w:type="dxa"/>
            <w:left w:w="40" w:type="dxa"/>
            <w:bottom w:w="40" w:type="dxa"/>
            <w:right w:w="40" w:type="dxa"/>
          </w:tblCellMar>
        </w:tblPrEx>
        <w:trPr>
          <w:trHeight w:val="300"/>
          <w:jc w:val="center"/>
        </w:trPr>
        <w:tc>
          <w:tcPr>
            <w:tcW w:w="2001" w:type="pct"/>
            <w:shd w:val="clear" w:color="auto" w:fill="80C4D6"/>
            <w:vAlign w:val="center"/>
          </w:tcPr>
          <w:p w14:paraId="5F3A74C5" w14:textId="77777777" w:rsidR="00622B2B" w:rsidRPr="00FE5620" w:rsidRDefault="00622B2B" w:rsidP="005412BF">
            <w:pPr>
              <w:pStyle w:val="row-header-style1"/>
              <w:spacing w:line="276" w:lineRule="auto"/>
              <w:rPr>
                <w:sz w:val="19"/>
                <w:szCs w:val="19"/>
              </w:rPr>
            </w:pPr>
            <w:r w:rsidRPr="00FE5620">
              <w:rPr>
                <w:sz w:val="19"/>
                <w:szCs w:val="19"/>
              </w:rPr>
              <w:t>Medium Density Residential</w:t>
            </w:r>
          </w:p>
        </w:tc>
        <w:tc>
          <w:tcPr>
            <w:tcW w:w="1000" w:type="pct"/>
            <w:shd w:val="clear" w:color="auto" w:fill="DAEEF3"/>
            <w:vAlign w:val="center"/>
          </w:tcPr>
          <w:p w14:paraId="609E9EAD" w14:textId="77777777" w:rsidR="00622B2B" w:rsidRPr="00FE5620" w:rsidRDefault="00622B2B" w:rsidP="005412BF">
            <w:pPr>
              <w:pStyle w:val="col-data-style1"/>
              <w:spacing w:line="276" w:lineRule="auto"/>
              <w:jc w:val="center"/>
              <w:rPr>
                <w:sz w:val="19"/>
                <w:szCs w:val="19"/>
              </w:rPr>
            </w:pPr>
            <w:r w:rsidRPr="00FE5620">
              <w:rPr>
                <w:sz w:val="19"/>
                <w:szCs w:val="19"/>
              </w:rPr>
              <w:t>19</w:t>
            </w:r>
          </w:p>
        </w:tc>
        <w:tc>
          <w:tcPr>
            <w:tcW w:w="1000" w:type="pct"/>
            <w:shd w:val="clear" w:color="auto" w:fill="DAEEF3"/>
            <w:vAlign w:val="center"/>
          </w:tcPr>
          <w:p w14:paraId="403A4F61" w14:textId="77777777" w:rsidR="00622B2B" w:rsidRPr="00FE5620" w:rsidRDefault="00622B2B" w:rsidP="005412BF">
            <w:pPr>
              <w:pStyle w:val="col-data-style1"/>
              <w:spacing w:line="276" w:lineRule="auto"/>
              <w:jc w:val="center"/>
              <w:rPr>
                <w:sz w:val="19"/>
                <w:szCs w:val="19"/>
              </w:rPr>
            </w:pPr>
            <w:r w:rsidRPr="00FE5620">
              <w:rPr>
                <w:sz w:val="19"/>
                <w:szCs w:val="19"/>
              </w:rPr>
              <w:t>157</w:t>
            </w:r>
          </w:p>
        </w:tc>
        <w:tc>
          <w:tcPr>
            <w:tcW w:w="1000" w:type="pct"/>
            <w:shd w:val="clear" w:color="auto" w:fill="DAEEF3"/>
            <w:vAlign w:val="center"/>
          </w:tcPr>
          <w:p w14:paraId="180411BC" w14:textId="77777777" w:rsidR="00622B2B" w:rsidRPr="00FE5620" w:rsidRDefault="00622B2B" w:rsidP="005412BF">
            <w:pPr>
              <w:pStyle w:val="col-data-style1"/>
              <w:spacing w:line="276" w:lineRule="auto"/>
              <w:jc w:val="center"/>
              <w:rPr>
                <w:sz w:val="19"/>
                <w:szCs w:val="19"/>
              </w:rPr>
            </w:pPr>
            <w:r w:rsidRPr="00FE5620">
              <w:rPr>
                <w:sz w:val="19"/>
                <w:szCs w:val="19"/>
              </w:rPr>
              <w:t>2.25</w:t>
            </w:r>
          </w:p>
        </w:tc>
      </w:tr>
      <w:tr w:rsidR="00622B2B" w:rsidRPr="00FE5620" w14:paraId="5F263771" w14:textId="77777777" w:rsidTr="00622B2B">
        <w:tblPrEx>
          <w:tblCellMar>
            <w:top w:w="40" w:type="dxa"/>
            <w:left w:w="40" w:type="dxa"/>
            <w:bottom w:w="40" w:type="dxa"/>
            <w:right w:w="40" w:type="dxa"/>
          </w:tblCellMar>
        </w:tblPrEx>
        <w:trPr>
          <w:trHeight w:val="300"/>
          <w:jc w:val="center"/>
        </w:trPr>
        <w:tc>
          <w:tcPr>
            <w:tcW w:w="2001" w:type="pct"/>
            <w:shd w:val="clear" w:color="auto" w:fill="80C4D6"/>
            <w:vAlign w:val="center"/>
          </w:tcPr>
          <w:p w14:paraId="164EA8EC" w14:textId="77777777" w:rsidR="00622B2B" w:rsidRPr="00FE5620" w:rsidRDefault="00622B2B" w:rsidP="005412BF">
            <w:pPr>
              <w:pStyle w:val="row-header-style1"/>
              <w:spacing w:line="276" w:lineRule="auto"/>
              <w:rPr>
                <w:sz w:val="19"/>
                <w:szCs w:val="19"/>
              </w:rPr>
            </w:pPr>
            <w:r w:rsidRPr="00FE5620">
              <w:rPr>
                <w:sz w:val="19"/>
                <w:szCs w:val="19"/>
              </w:rPr>
              <w:t>Open Land</w:t>
            </w:r>
          </w:p>
        </w:tc>
        <w:tc>
          <w:tcPr>
            <w:tcW w:w="1000" w:type="pct"/>
            <w:shd w:val="clear" w:color="auto" w:fill="DAEEF3"/>
            <w:vAlign w:val="center"/>
          </w:tcPr>
          <w:p w14:paraId="62B31E4E" w14:textId="77777777" w:rsidR="00622B2B" w:rsidRPr="00FE5620" w:rsidRDefault="00622B2B" w:rsidP="005412BF">
            <w:pPr>
              <w:pStyle w:val="col-data-style1"/>
              <w:spacing w:line="276" w:lineRule="auto"/>
              <w:jc w:val="center"/>
              <w:rPr>
                <w:sz w:val="19"/>
                <w:szCs w:val="19"/>
              </w:rPr>
            </w:pPr>
            <w:r w:rsidRPr="00FE5620">
              <w:rPr>
                <w:sz w:val="19"/>
                <w:szCs w:val="19"/>
              </w:rPr>
              <w:t>11</w:t>
            </w:r>
          </w:p>
        </w:tc>
        <w:tc>
          <w:tcPr>
            <w:tcW w:w="1000" w:type="pct"/>
            <w:shd w:val="clear" w:color="auto" w:fill="DAEEF3"/>
            <w:vAlign w:val="center"/>
          </w:tcPr>
          <w:p w14:paraId="0C9E7580" w14:textId="77777777" w:rsidR="00622B2B" w:rsidRPr="00FE5620" w:rsidRDefault="00622B2B" w:rsidP="005412BF">
            <w:pPr>
              <w:pStyle w:val="col-data-style1"/>
              <w:spacing w:line="276" w:lineRule="auto"/>
              <w:jc w:val="center"/>
              <w:rPr>
                <w:sz w:val="19"/>
                <w:szCs w:val="19"/>
              </w:rPr>
            </w:pPr>
            <w:r w:rsidRPr="00FE5620">
              <w:rPr>
                <w:sz w:val="19"/>
                <w:szCs w:val="19"/>
              </w:rPr>
              <w:t>88</w:t>
            </w:r>
          </w:p>
        </w:tc>
        <w:tc>
          <w:tcPr>
            <w:tcW w:w="1000" w:type="pct"/>
            <w:shd w:val="clear" w:color="auto" w:fill="DAEEF3"/>
            <w:vAlign w:val="center"/>
          </w:tcPr>
          <w:p w14:paraId="360E56D7" w14:textId="77777777" w:rsidR="00622B2B" w:rsidRPr="00FE5620" w:rsidRDefault="00622B2B" w:rsidP="005412BF">
            <w:pPr>
              <w:pStyle w:val="col-data-style1"/>
              <w:spacing w:line="276" w:lineRule="auto"/>
              <w:jc w:val="center"/>
              <w:rPr>
                <w:sz w:val="19"/>
                <w:szCs w:val="19"/>
              </w:rPr>
            </w:pPr>
            <w:r w:rsidRPr="00FE5620">
              <w:rPr>
                <w:sz w:val="19"/>
                <w:szCs w:val="19"/>
              </w:rPr>
              <w:t>2.17</w:t>
            </w:r>
          </w:p>
        </w:tc>
      </w:tr>
      <w:tr w:rsidR="00622B2B" w:rsidRPr="00FE5620" w14:paraId="646639A3" w14:textId="77777777" w:rsidTr="00622B2B">
        <w:tblPrEx>
          <w:tblCellMar>
            <w:top w:w="40" w:type="dxa"/>
            <w:left w:w="40" w:type="dxa"/>
            <w:bottom w:w="40" w:type="dxa"/>
            <w:right w:w="40" w:type="dxa"/>
          </w:tblCellMar>
        </w:tblPrEx>
        <w:trPr>
          <w:trHeight w:val="300"/>
          <w:jc w:val="center"/>
        </w:trPr>
        <w:tc>
          <w:tcPr>
            <w:tcW w:w="2001" w:type="pct"/>
            <w:shd w:val="clear" w:color="auto" w:fill="80C4D6"/>
            <w:vAlign w:val="center"/>
          </w:tcPr>
          <w:p w14:paraId="5829D2E0" w14:textId="77777777" w:rsidR="00622B2B" w:rsidRPr="00FE5620" w:rsidRDefault="00622B2B" w:rsidP="005412BF">
            <w:pPr>
              <w:pStyle w:val="row-header-style1"/>
              <w:spacing w:line="276" w:lineRule="auto"/>
              <w:rPr>
                <w:sz w:val="19"/>
                <w:szCs w:val="19"/>
              </w:rPr>
            </w:pPr>
            <w:r w:rsidRPr="00FE5620">
              <w:rPr>
                <w:sz w:val="19"/>
                <w:szCs w:val="19"/>
              </w:rPr>
              <w:t>TOTAL</w:t>
            </w:r>
          </w:p>
        </w:tc>
        <w:tc>
          <w:tcPr>
            <w:tcW w:w="1000" w:type="pct"/>
            <w:shd w:val="clear" w:color="auto" w:fill="DAEEF3"/>
            <w:vAlign w:val="center"/>
          </w:tcPr>
          <w:p w14:paraId="578BB9A2" w14:textId="77777777" w:rsidR="00622B2B" w:rsidRPr="00FE5620" w:rsidRDefault="00622B2B" w:rsidP="005412BF">
            <w:pPr>
              <w:pStyle w:val="col-data-style1"/>
              <w:spacing w:line="276" w:lineRule="auto"/>
              <w:jc w:val="center"/>
              <w:rPr>
                <w:sz w:val="19"/>
                <w:szCs w:val="19"/>
              </w:rPr>
            </w:pPr>
            <w:r w:rsidRPr="00FE5620">
              <w:rPr>
                <w:sz w:val="19"/>
                <w:szCs w:val="19"/>
              </w:rPr>
              <w:t>283</w:t>
            </w:r>
          </w:p>
        </w:tc>
        <w:tc>
          <w:tcPr>
            <w:tcW w:w="1000" w:type="pct"/>
            <w:shd w:val="clear" w:color="auto" w:fill="DAEEF3"/>
            <w:vAlign w:val="center"/>
          </w:tcPr>
          <w:p w14:paraId="265D6906" w14:textId="77777777" w:rsidR="00622B2B" w:rsidRPr="00FE5620" w:rsidRDefault="00622B2B" w:rsidP="005412BF">
            <w:pPr>
              <w:pStyle w:val="col-data-style1"/>
              <w:spacing w:line="276" w:lineRule="auto"/>
              <w:jc w:val="center"/>
              <w:rPr>
                <w:sz w:val="19"/>
                <w:szCs w:val="19"/>
              </w:rPr>
            </w:pPr>
            <w:r w:rsidRPr="00FE5620">
              <w:rPr>
                <w:sz w:val="19"/>
                <w:szCs w:val="19"/>
              </w:rPr>
              <w:t>2,161</w:t>
            </w:r>
          </w:p>
        </w:tc>
        <w:tc>
          <w:tcPr>
            <w:tcW w:w="1000" w:type="pct"/>
            <w:shd w:val="clear" w:color="auto" w:fill="DAEEF3"/>
            <w:vAlign w:val="center"/>
          </w:tcPr>
          <w:p w14:paraId="6892D79B" w14:textId="77777777" w:rsidR="00622B2B" w:rsidRPr="00FE5620" w:rsidRDefault="00622B2B" w:rsidP="005412BF">
            <w:pPr>
              <w:pStyle w:val="col-data-style1"/>
              <w:spacing w:line="276" w:lineRule="auto"/>
              <w:jc w:val="center"/>
              <w:rPr>
                <w:sz w:val="19"/>
                <w:szCs w:val="19"/>
              </w:rPr>
            </w:pPr>
            <w:r w:rsidRPr="00FE5620">
              <w:rPr>
                <w:sz w:val="19"/>
                <w:szCs w:val="19"/>
              </w:rPr>
              <w:t>38.45</w:t>
            </w:r>
          </w:p>
        </w:tc>
      </w:tr>
      <w:tr w:rsidR="00622B2B" w:rsidRPr="00FE5620" w14:paraId="54BA8867" w14:textId="77777777" w:rsidTr="00622B2B">
        <w:tblPrEx>
          <w:tblCellMar>
            <w:top w:w="40" w:type="dxa"/>
            <w:left w:w="40" w:type="dxa"/>
            <w:bottom w:w="40" w:type="dxa"/>
            <w:right w:w="40" w:type="dxa"/>
          </w:tblCellMar>
        </w:tblPrEx>
        <w:trPr>
          <w:trHeight w:val="400"/>
          <w:jc w:val="center"/>
        </w:trPr>
        <w:tc>
          <w:tcPr>
            <w:tcW w:w="5000" w:type="pct"/>
            <w:gridSpan w:val="4"/>
            <w:vAlign w:val="center"/>
          </w:tcPr>
          <w:p w14:paraId="40BE045F" w14:textId="77777777" w:rsidR="00622B2B" w:rsidRPr="00FE5620" w:rsidRDefault="00622B2B" w:rsidP="005412BF">
            <w:pPr>
              <w:pStyle w:val="col-data-style1"/>
              <w:spacing w:line="276" w:lineRule="auto"/>
              <w:rPr>
                <w:sz w:val="19"/>
                <w:szCs w:val="19"/>
              </w:rPr>
            </w:pPr>
            <w:r w:rsidRPr="00FE5620">
              <w:rPr>
                <w:sz w:val="19"/>
                <w:szCs w:val="19"/>
                <w:vertAlign w:val="superscript"/>
              </w:rPr>
              <w:t>1</w:t>
            </w:r>
            <w:r w:rsidRPr="00FE5620">
              <w:rPr>
                <w:sz w:val="19"/>
                <w:szCs w:val="19"/>
              </w:rPr>
              <w:t>These estimates do not consider loads from point sources or septic systems.</w:t>
            </w:r>
          </w:p>
        </w:tc>
      </w:tr>
    </w:tbl>
    <w:p w14:paraId="2523D850" w14:textId="77777777" w:rsidR="00613BC6" w:rsidRDefault="00B00DBD" w:rsidP="005412BF">
      <w:r>
        <w:br w:type="page"/>
      </w:r>
    </w:p>
    <w:p w14:paraId="6B2E3071" w14:textId="77777777" w:rsidR="00613BC6" w:rsidRDefault="00B00DBD" w:rsidP="005412BF">
      <w:pPr>
        <w:pStyle w:val="Heading1"/>
        <w:rPr>
          <w:rFonts w:eastAsia="Times New Roman" w:cs="Times New Roman"/>
        </w:rPr>
      </w:pPr>
      <w:bookmarkStart w:id="63" w:name="ELEMB_HEADER"/>
      <w:bookmarkStart w:id="64" w:name="_Toc2603389"/>
      <w:r>
        <w:rPr>
          <w:rFonts w:eastAsia="Times New Roman" w:cs="Times New Roman"/>
        </w:rPr>
        <w:lastRenderedPageBreak/>
        <w:t xml:space="preserve">Element B: </w:t>
      </w:r>
      <w:r>
        <w:rPr>
          <w:shd w:val="clear" w:color="auto" w:fill="FFFFFF"/>
        </w:rPr>
        <w:t>Determine Pollutant Load Reductions Needed to Achieve Water Quality Goals</w:t>
      </w:r>
      <w:bookmarkEnd w:id="63"/>
      <w:bookmarkEnd w:id="64"/>
    </w:p>
    <w:p w14:paraId="66054A29" w14:textId="77777777" w:rsidR="00613BC6" w:rsidRDefault="00613BC6" w:rsidP="00A64779">
      <w:pPr>
        <w:spacing w:after="0"/>
      </w:pPr>
    </w:p>
    <w:tbl>
      <w:tblPr>
        <w:tblStyle w:val="TableGrid"/>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0" w:type="dxa"/>
          <w:right w:w="0" w:type="dxa"/>
        </w:tblCellMar>
        <w:tblLook w:val="04A0" w:firstRow="1" w:lastRow="0" w:firstColumn="1" w:lastColumn="0" w:noHBand="0" w:noVBand="1"/>
        <w:tblDescription w:val=""/>
      </w:tblPr>
      <w:tblGrid>
        <w:gridCol w:w="7294"/>
        <w:gridCol w:w="2364"/>
      </w:tblGrid>
      <w:tr w:rsidR="00613BC6" w14:paraId="6BFEE3E2" w14:textId="77777777">
        <w:trPr>
          <w:jc w:val="center"/>
        </w:trPr>
        <w:tc>
          <w:tcPr>
            <w:tcW w:w="7560" w:type="dxa"/>
            <w:vAlign w:val="center"/>
          </w:tcPr>
          <w:p w14:paraId="73FAE6BA" w14:textId="77777777" w:rsidR="00613BC6" w:rsidRDefault="00B00DBD" w:rsidP="005412BF">
            <w:pPr>
              <w:spacing w:line="276" w:lineRule="auto"/>
              <w:jc w:val="center"/>
            </w:pPr>
            <w:r>
              <w:rPr>
                <w:noProof/>
              </w:rPr>
              <w:drawing>
                <wp:inline distT="0" distB="0" distL="0" distR="0" wp14:anchorId="13337842" wp14:editId="38993AC4">
                  <wp:extent cx="4730750" cy="1832671"/>
                  <wp:effectExtent l="0" t="0" r="0" b="0"/>
                  <wp:docPr id="63" name="Picture 63"/>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
                          <a:stretch>
                            <a:fillRect/>
                          </a:stretch>
                        </pic:blipFill>
                        <pic:spPr bwMode="auto">
                          <a:xfrm>
                            <a:off x="0" y="0"/>
                            <a:ext cx="4730750" cy="1832671"/>
                          </a:xfrm>
                          <a:prstGeom prst="rect">
                            <a:avLst/>
                          </a:prstGeom>
                        </pic:spPr>
                      </pic:pic>
                    </a:graphicData>
                  </a:graphic>
                </wp:inline>
              </w:drawing>
            </w:r>
          </w:p>
        </w:tc>
        <w:tc>
          <w:tcPr>
            <w:tcW w:w="2520" w:type="dxa"/>
            <w:vAlign w:val="center"/>
          </w:tcPr>
          <w:p w14:paraId="7B72539F" w14:textId="77777777" w:rsidR="00613BC6" w:rsidRDefault="00B00DBD" w:rsidP="005412BF">
            <w:pPr>
              <w:spacing w:line="276" w:lineRule="auto"/>
              <w:jc w:val="center"/>
            </w:pPr>
            <w:r>
              <w:rPr>
                <w:noProof/>
              </w:rPr>
              <w:drawing>
                <wp:inline distT="0" distB="0" distL="0" distR="0" wp14:anchorId="69705348" wp14:editId="1537E872">
                  <wp:extent cx="1528877" cy="1272844"/>
                  <wp:effectExtent l="0" t="0" r="0" b="3810"/>
                  <wp:docPr id="64" name="Picture 64" descr="http://localhost:58176/Images/water.png"/>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0"/>
                          <a:stretch>
                            <a:fillRect/>
                          </a:stretch>
                        </pic:blipFill>
                        <pic:spPr bwMode="auto">
                          <a:xfrm>
                            <a:off x="0" y="0"/>
                            <a:ext cx="1528877" cy="1272844"/>
                          </a:xfrm>
                          <a:prstGeom prst="rect">
                            <a:avLst/>
                          </a:prstGeom>
                        </pic:spPr>
                      </pic:pic>
                    </a:graphicData>
                  </a:graphic>
                </wp:inline>
              </w:drawing>
            </w:r>
          </w:p>
        </w:tc>
      </w:tr>
    </w:tbl>
    <w:p w14:paraId="112804CA" w14:textId="77777777" w:rsidR="00946B23" w:rsidRPr="00946B23" w:rsidRDefault="00946B23" w:rsidP="00A64779">
      <w:pPr>
        <w:spacing w:after="0"/>
      </w:pPr>
    </w:p>
    <w:p w14:paraId="54052512" w14:textId="77777777" w:rsidR="00613BC6" w:rsidRDefault="00B00DBD" w:rsidP="005412BF">
      <w:pPr>
        <w:pStyle w:val="Heading2"/>
        <w:tabs>
          <w:tab w:val="left" w:pos="360"/>
        </w:tabs>
      </w:pPr>
      <w:bookmarkStart w:id="65" w:name="_Toc2603390"/>
      <w:r>
        <w:t>Water Quality Goals</w:t>
      </w:r>
      <w:bookmarkEnd w:id="65"/>
    </w:p>
    <w:p w14:paraId="5B64162C" w14:textId="7DB51524" w:rsidR="00613BC6" w:rsidRDefault="00CF4948" w:rsidP="001D1BCB">
      <w:bookmarkStart w:id="66" w:name="_Hlk1741054"/>
      <w:r>
        <w:t xml:space="preserve">There are many methodologies that can be used to set pollutant load reduction goals for a WBP. Goals can be based on water quality criteria, surface water standards, existing monitoring data, existing TMDL criteria, or other data. </w:t>
      </w:r>
      <w:bookmarkStart w:id="67" w:name="_Hlk1740710"/>
      <w:r w:rsidR="008741DB">
        <w:t xml:space="preserve">As discussed by Section A.4, </w:t>
      </w:r>
      <w:r w:rsidR="0056277B">
        <w:t>water quality goals for this WBP are focused on addressing the Neponset River</w:t>
      </w:r>
      <w:r w:rsidR="004D2DFB">
        <w:t xml:space="preserve"> Watershed</w:t>
      </w:r>
      <w:r w:rsidR="0056277B">
        <w:t xml:space="preserve"> Bacteria TMDL, listed dissolved oxygen impairments, and observed elevated concentrations of phosphorus from ambient monitoring data. </w:t>
      </w:r>
      <w:bookmarkEnd w:id="67"/>
      <w:r w:rsidR="0056277B">
        <w:t xml:space="preserve">A description of criteria for each water quality is </w:t>
      </w:r>
      <w:r w:rsidR="004D2DFB">
        <w:t xml:space="preserve">described by </w:t>
      </w:r>
      <w:r w:rsidR="004D2DFB" w:rsidRPr="005E5375">
        <w:rPr>
          <w:b/>
        </w:rPr>
        <w:t>Table B-1</w:t>
      </w:r>
      <w:r w:rsidR="004D2DFB">
        <w:t>.</w:t>
      </w:r>
    </w:p>
    <w:p w14:paraId="0DE44AA5" w14:textId="77777777" w:rsidR="00000C44" w:rsidRPr="008025E1" w:rsidRDefault="00000C44" w:rsidP="001D1BCB">
      <w:r w:rsidRPr="008025E1">
        <w:t xml:space="preserve">The following adaptive sequence is recommended to establish and track </w:t>
      </w:r>
      <w:r>
        <w:t xml:space="preserve">water quality </w:t>
      </w:r>
      <w:r w:rsidRPr="008025E1">
        <w:t xml:space="preserve">goals. </w:t>
      </w:r>
    </w:p>
    <w:p w14:paraId="0A104681" w14:textId="02DB458B" w:rsidR="00000C44" w:rsidRDefault="00000C44" w:rsidP="00A64779">
      <w:pPr>
        <w:pStyle w:val="ListParagraph"/>
        <w:numPr>
          <w:ilvl w:val="0"/>
          <w:numId w:val="24"/>
        </w:numPr>
        <w:spacing w:after="120"/>
        <w:contextualSpacing w:val="0"/>
        <w:rPr>
          <w:szCs w:val="20"/>
        </w:rPr>
      </w:pPr>
      <w:r w:rsidRPr="008025E1">
        <w:rPr>
          <w:szCs w:val="20"/>
        </w:rPr>
        <w:t xml:space="preserve">Establish an </w:t>
      </w:r>
      <w:r w:rsidRPr="008025E1">
        <w:rPr>
          <w:b/>
          <w:szCs w:val="20"/>
        </w:rPr>
        <w:t>interim goal</w:t>
      </w:r>
      <w:r w:rsidRPr="008025E1">
        <w:rPr>
          <w:szCs w:val="20"/>
        </w:rPr>
        <w:t xml:space="preserve"> to reduce land</w:t>
      </w:r>
      <w:r w:rsidR="00946B23">
        <w:rPr>
          <w:szCs w:val="20"/>
        </w:rPr>
        <w:t xml:space="preserve"> </w:t>
      </w:r>
      <w:r w:rsidRPr="008025E1">
        <w:rPr>
          <w:szCs w:val="20"/>
        </w:rPr>
        <w:t>use</w:t>
      </w:r>
      <w:r w:rsidR="00946B23">
        <w:rPr>
          <w:szCs w:val="20"/>
        </w:rPr>
        <w:t>-</w:t>
      </w:r>
      <w:r w:rsidRPr="008025E1">
        <w:rPr>
          <w:szCs w:val="20"/>
        </w:rPr>
        <w:t>based phosphorus by 10 pounds over the next</w:t>
      </w:r>
      <w:r>
        <w:rPr>
          <w:szCs w:val="20"/>
        </w:rPr>
        <w:t xml:space="preserve"> 5</w:t>
      </w:r>
      <w:r w:rsidRPr="008025E1">
        <w:rPr>
          <w:szCs w:val="20"/>
        </w:rPr>
        <w:t xml:space="preserve"> years (by 202</w:t>
      </w:r>
      <w:r>
        <w:rPr>
          <w:szCs w:val="20"/>
        </w:rPr>
        <w:t>4</w:t>
      </w:r>
      <w:r w:rsidRPr="008025E1">
        <w:rPr>
          <w:szCs w:val="20"/>
        </w:rPr>
        <w:t>)</w:t>
      </w:r>
      <w:r>
        <w:rPr>
          <w:szCs w:val="20"/>
        </w:rPr>
        <w:t xml:space="preserve"> within the study </w:t>
      </w:r>
      <w:r w:rsidR="005E61F7">
        <w:rPr>
          <w:szCs w:val="20"/>
        </w:rPr>
        <w:t>area</w:t>
      </w:r>
      <w:r>
        <w:rPr>
          <w:szCs w:val="20"/>
        </w:rPr>
        <w:t xml:space="preserve"> subwatersheds</w:t>
      </w:r>
      <w:r w:rsidRPr="008025E1">
        <w:rPr>
          <w:szCs w:val="20"/>
        </w:rPr>
        <w:t xml:space="preserve">. </w:t>
      </w:r>
    </w:p>
    <w:p w14:paraId="2D6D7CEF" w14:textId="1C494248" w:rsidR="00000C44" w:rsidRPr="008025E1" w:rsidRDefault="00000C44" w:rsidP="00A64779">
      <w:pPr>
        <w:pStyle w:val="ListParagraph"/>
        <w:numPr>
          <w:ilvl w:val="0"/>
          <w:numId w:val="24"/>
        </w:numPr>
        <w:spacing w:after="120"/>
        <w:contextualSpacing w:val="0"/>
        <w:rPr>
          <w:szCs w:val="20"/>
        </w:rPr>
      </w:pPr>
      <w:r>
        <w:rPr>
          <w:szCs w:val="20"/>
        </w:rPr>
        <w:t xml:space="preserve">Consider establishing realistic </w:t>
      </w:r>
      <w:r w:rsidRPr="005E5375">
        <w:rPr>
          <w:b/>
          <w:szCs w:val="20"/>
        </w:rPr>
        <w:t>long-term phosphorus reduction goals</w:t>
      </w:r>
      <w:r>
        <w:rPr>
          <w:szCs w:val="20"/>
        </w:rPr>
        <w:t xml:space="preserve"> by developing </w:t>
      </w:r>
      <w:r w:rsidRPr="002B4FDE">
        <w:rPr>
          <w:szCs w:val="20"/>
        </w:rPr>
        <w:t>water</w:t>
      </w:r>
      <w:r w:rsidRPr="005E5375">
        <w:rPr>
          <w:szCs w:val="20"/>
        </w:rPr>
        <w:t>-</w:t>
      </w:r>
      <w:r w:rsidRPr="002B4FDE">
        <w:rPr>
          <w:szCs w:val="20"/>
        </w:rPr>
        <w:t>body specific</w:t>
      </w:r>
      <w:r>
        <w:rPr>
          <w:szCs w:val="20"/>
        </w:rPr>
        <w:t xml:space="preserve"> watershed-based plans or incorporating estimates into a future iteration of this watershed</w:t>
      </w:r>
      <w:r w:rsidR="00946B23">
        <w:rPr>
          <w:szCs w:val="20"/>
        </w:rPr>
        <w:t>-</w:t>
      </w:r>
      <w:r>
        <w:rPr>
          <w:szCs w:val="20"/>
        </w:rPr>
        <w:t>based plan. Element B of the</w:t>
      </w:r>
      <w:r w:rsidR="00087484">
        <w:rPr>
          <w:szCs w:val="20"/>
        </w:rPr>
        <w:t xml:space="preserve"> Watershed Based Planning Tool </w:t>
      </w:r>
      <w:r>
        <w:rPr>
          <w:szCs w:val="20"/>
        </w:rPr>
        <w:t xml:space="preserve">provides guidance on how to calculate required phosphorus load reductions based on annual watershed discharge. For example, the tool calculates that phosphorus loading from the headwaters of Pequit Brook (just upstream of Reservoir Pond) is approximately 885 lbs/year and that a reduction of approximately 14 lbs/yr is required to consistently meet water quality goals of 50 </w:t>
      </w:r>
      <w:r>
        <w:rPr>
          <w:rFonts w:ascii="Times New Roman" w:hAnsi="Times New Roman" w:cs="Times New Roman"/>
          <w:szCs w:val="20"/>
        </w:rPr>
        <w:t>µ</w:t>
      </w:r>
      <w:r>
        <w:rPr>
          <w:szCs w:val="20"/>
        </w:rPr>
        <w:t xml:space="preserve">g/L for streams.  </w:t>
      </w:r>
    </w:p>
    <w:p w14:paraId="5C5EADE5" w14:textId="77777777" w:rsidR="00000C44" w:rsidRDefault="00000C44" w:rsidP="00A64779">
      <w:pPr>
        <w:pStyle w:val="ListParagraph"/>
        <w:numPr>
          <w:ilvl w:val="0"/>
          <w:numId w:val="24"/>
        </w:numPr>
        <w:spacing w:after="120"/>
        <w:contextualSpacing w:val="0"/>
        <w:rPr>
          <w:szCs w:val="20"/>
        </w:rPr>
      </w:pPr>
      <w:r>
        <w:rPr>
          <w:szCs w:val="20"/>
        </w:rPr>
        <w:t xml:space="preserve">Continue to maintain and expand, as feasible, the Citizen Water Monitoring Network in accordance with recommendations from Elements H&amp;I.  Use monitoring results to perform trend analysis to identify if proposed Element C management measures are resulting in improvements and to identify site candidates to be sampled as indicator sites. </w:t>
      </w:r>
    </w:p>
    <w:p w14:paraId="37421890" w14:textId="08E97823" w:rsidR="00000C44" w:rsidRDefault="00000C44" w:rsidP="00A64779">
      <w:pPr>
        <w:pStyle w:val="ListParagraph"/>
        <w:numPr>
          <w:ilvl w:val="0"/>
          <w:numId w:val="24"/>
        </w:numPr>
        <w:spacing w:after="120"/>
        <w:contextualSpacing w:val="0"/>
        <w:rPr>
          <w:szCs w:val="20"/>
        </w:rPr>
      </w:pPr>
      <w:r>
        <w:rPr>
          <w:szCs w:val="20"/>
        </w:rPr>
        <w:t xml:space="preserve">Establish </w:t>
      </w:r>
      <w:r w:rsidRPr="005E5375">
        <w:rPr>
          <w:b/>
          <w:szCs w:val="20"/>
        </w:rPr>
        <w:t>long-term goal</w:t>
      </w:r>
      <w:r w:rsidR="00945D9B">
        <w:rPr>
          <w:b/>
          <w:szCs w:val="20"/>
        </w:rPr>
        <w:t xml:space="preserve">s </w:t>
      </w:r>
      <w:r>
        <w:rPr>
          <w:szCs w:val="20"/>
        </w:rPr>
        <w:t xml:space="preserve">to meet all applicable water quality standards, leading to the delisting of all assessment units within the study </w:t>
      </w:r>
      <w:r w:rsidR="005E61F7">
        <w:rPr>
          <w:szCs w:val="20"/>
        </w:rPr>
        <w:t>area</w:t>
      </w:r>
      <w:r>
        <w:rPr>
          <w:szCs w:val="20"/>
        </w:rPr>
        <w:t xml:space="preserve"> subwatersheds from the 303(d) list. </w:t>
      </w:r>
    </w:p>
    <w:bookmarkEnd w:id="66"/>
    <w:p w14:paraId="48D0C144" w14:textId="77777777" w:rsidR="00946B23" w:rsidRPr="00E22A15" w:rsidRDefault="00946B23" w:rsidP="005412BF">
      <w:pPr>
        <w:spacing w:after="0"/>
        <w:rPr>
          <w:szCs w:val="20"/>
        </w:rPr>
      </w:pPr>
    </w:p>
    <w:p w14:paraId="29B38002" w14:textId="77777777" w:rsidR="00613BC6" w:rsidRDefault="00B00DBD" w:rsidP="00A64779">
      <w:pPr>
        <w:keepNext/>
        <w:spacing w:after="120"/>
        <w:jc w:val="center"/>
        <w:rPr>
          <w:rFonts w:ascii="Calibri" w:hAnsi="Calibri"/>
          <w:b/>
          <w:bCs/>
          <w:color w:val="000000"/>
          <w:shd w:val="clear" w:color="auto" w:fill="FFFFFF"/>
        </w:rPr>
      </w:pPr>
      <w:r>
        <w:rPr>
          <w:rFonts w:ascii="Calibri" w:hAnsi="Calibri"/>
          <w:b/>
          <w:bCs/>
          <w:color w:val="000000"/>
          <w:shd w:val="clear" w:color="auto" w:fill="FFFFFF"/>
        </w:rPr>
        <w:lastRenderedPageBreak/>
        <w:t>Table B-1: Pollutant Load Reductions Needed</w:t>
      </w:r>
    </w:p>
    <w:tbl>
      <w:tblPr>
        <w:tblStyle w:val="TableGrid"/>
        <w:tblW w:w="4708" w:type="pct"/>
        <w:tblCellMar>
          <w:top w:w="100" w:type="dxa"/>
          <w:left w:w="100" w:type="dxa"/>
          <w:bottom w:w="100" w:type="dxa"/>
          <w:right w:w="100" w:type="dxa"/>
        </w:tblCellMar>
        <w:tblLook w:val="04A0" w:firstRow="1" w:lastRow="0" w:firstColumn="1" w:lastColumn="0" w:noHBand="0" w:noVBand="1"/>
        <w:tblDescription w:val=""/>
      </w:tblPr>
      <w:tblGrid>
        <w:gridCol w:w="1275"/>
        <w:gridCol w:w="1795"/>
        <w:gridCol w:w="4753"/>
        <w:gridCol w:w="1450"/>
      </w:tblGrid>
      <w:tr w:rsidR="00000C44" w:rsidRPr="00FE5620" w14:paraId="7DE6BD63" w14:textId="77777777" w:rsidTr="005D22DF">
        <w:trPr>
          <w:trHeight w:val="538"/>
        </w:trPr>
        <w:tc>
          <w:tcPr>
            <w:tcW w:w="687" w:type="pct"/>
            <w:shd w:val="clear" w:color="auto" w:fill="006686"/>
            <w:vAlign w:val="center"/>
          </w:tcPr>
          <w:p w14:paraId="216636AA" w14:textId="77777777" w:rsidR="00000C44" w:rsidRPr="00FE5620" w:rsidRDefault="00000C44" w:rsidP="004F2E3E">
            <w:pPr>
              <w:pStyle w:val="col-header-style1"/>
              <w:keepNext/>
              <w:spacing w:line="276" w:lineRule="auto"/>
              <w:rPr>
                <w:sz w:val="19"/>
                <w:szCs w:val="19"/>
              </w:rPr>
            </w:pPr>
            <w:bookmarkStart w:id="68" w:name="_Hlk534202439"/>
            <w:bookmarkStart w:id="69" w:name="ELEMB_PLREDUCTIONS_TBL"/>
            <w:r w:rsidRPr="00FE5620">
              <w:rPr>
                <w:sz w:val="19"/>
                <w:szCs w:val="19"/>
              </w:rPr>
              <w:t>Pollutant</w:t>
            </w:r>
          </w:p>
        </w:tc>
        <w:tc>
          <w:tcPr>
            <w:tcW w:w="968" w:type="pct"/>
            <w:shd w:val="clear" w:color="auto" w:fill="006686"/>
            <w:vAlign w:val="center"/>
          </w:tcPr>
          <w:p w14:paraId="1F558537" w14:textId="77777777" w:rsidR="00000C44" w:rsidRPr="00FE5620" w:rsidRDefault="00000C44" w:rsidP="004F2E3E">
            <w:pPr>
              <w:pStyle w:val="col-header-style1"/>
              <w:keepNext/>
              <w:spacing w:line="276" w:lineRule="auto"/>
              <w:rPr>
                <w:sz w:val="19"/>
                <w:szCs w:val="19"/>
              </w:rPr>
            </w:pPr>
            <w:r w:rsidRPr="00FE5620">
              <w:rPr>
                <w:sz w:val="19"/>
                <w:szCs w:val="19"/>
              </w:rPr>
              <w:t>Existing Estimated Total Load</w:t>
            </w:r>
          </w:p>
        </w:tc>
        <w:tc>
          <w:tcPr>
            <w:tcW w:w="2563" w:type="pct"/>
            <w:shd w:val="clear" w:color="auto" w:fill="006686"/>
            <w:vAlign w:val="center"/>
          </w:tcPr>
          <w:p w14:paraId="2EE45E1B" w14:textId="77777777" w:rsidR="00000C44" w:rsidRPr="00FE5620" w:rsidRDefault="00000C44" w:rsidP="004F2E3E">
            <w:pPr>
              <w:pStyle w:val="col-header-style1"/>
              <w:keepNext/>
              <w:spacing w:line="276" w:lineRule="auto"/>
              <w:rPr>
                <w:sz w:val="19"/>
                <w:szCs w:val="19"/>
              </w:rPr>
            </w:pPr>
            <w:r w:rsidRPr="00FE5620">
              <w:rPr>
                <w:sz w:val="19"/>
                <w:szCs w:val="19"/>
              </w:rPr>
              <w:t>Water Quality Goal</w:t>
            </w:r>
          </w:p>
        </w:tc>
        <w:tc>
          <w:tcPr>
            <w:tcW w:w="782" w:type="pct"/>
            <w:shd w:val="clear" w:color="auto" w:fill="006686"/>
            <w:vAlign w:val="center"/>
          </w:tcPr>
          <w:p w14:paraId="09FB0475" w14:textId="5A8A3C3E" w:rsidR="00000C44" w:rsidRPr="00FE5620" w:rsidRDefault="00000C44" w:rsidP="004F2E3E">
            <w:pPr>
              <w:pStyle w:val="col-header-style1"/>
              <w:keepNext/>
              <w:spacing w:line="276" w:lineRule="auto"/>
              <w:rPr>
                <w:sz w:val="19"/>
                <w:szCs w:val="19"/>
              </w:rPr>
            </w:pPr>
            <w:r w:rsidRPr="00FE5620">
              <w:rPr>
                <w:sz w:val="19"/>
                <w:szCs w:val="19"/>
              </w:rPr>
              <w:t>Planned Load Reduction</w:t>
            </w:r>
          </w:p>
        </w:tc>
      </w:tr>
      <w:tr w:rsidR="00000C44" w:rsidRPr="00FE5620" w14:paraId="6DE05AC6" w14:textId="77777777" w:rsidTr="005D22DF">
        <w:trPr>
          <w:trHeight w:val="300"/>
        </w:trPr>
        <w:tc>
          <w:tcPr>
            <w:tcW w:w="687" w:type="pct"/>
            <w:shd w:val="clear" w:color="auto" w:fill="80C4D6"/>
            <w:vAlign w:val="center"/>
          </w:tcPr>
          <w:p w14:paraId="17FC8AB5" w14:textId="7ADDECA5" w:rsidR="00000C44" w:rsidRPr="00FE5620" w:rsidRDefault="00000C44" w:rsidP="00A64779">
            <w:pPr>
              <w:pStyle w:val="row-header-style1"/>
              <w:spacing w:line="276" w:lineRule="auto"/>
              <w:jc w:val="left"/>
              <w:rPr>
                <w:sz w:val="19"/>
                <w:szCs w:val="19"/>
              </w:rPr>
            </w:pPr>
            <w:r w:rsidRPr="00FE5620">
              <w:rPr>
                <w:sz w:val="19"/>
                <w:szCs w:val="19"/>
              </w:rPr>
              <w:t>Total Phosphorus</w:t>
            </w:r>
            <w:r w:rsidRPr="00FE5620">
              <w:rPr>
                <w:sz w:val="19"/>
                <w:szCs w:val="19"/>
                <w:vertAlign w:val="superscript"/>
              </w:rPr>
              <w:t>1</w:t>
            </w:r>
          </w:p>
        </w:tc>
        <w:tc>
          <w:tcPr>
            <w:tcW w:w="968" w:type="pct"/>
            <w:shd w:val="clear" w:color="auto" w:fill="D9F6FF"/>
            <w:vAlign w:val="center"/>
          </w:tcPr>
          <w:p w14:paraId="236AB7AC" w14:textId="4C302C30" w:rsidR="00000C44" w:rsidRPr="00FE5620" w:rsidRDefault="00000C44" w:rsidP="00A64779">
            <w:pPr>
              <w:pStyle w:val="col-data-style1"/>
              <w:spacing w:line="276" w:lineRule="auto"/>
              <w:jc w:val="left"/>
              <w:rPr>
                <w:sz w:val="19"/>
                <w:szCs w:val="19"/>
              </w:rPr>
            </w:pPr>
            <w:r w:rsidRPr="00FE5620">
              <w:rPr>
                <w:sz w:val="19"/>
                <w:szCs w:val="19"/>
              </w:rPr>
              <w:t xml:space="preserve">1,726 lbs/yr </w:t>
            </w:r>
            <w:r w:rsidRPr="00FE5620">
              <w:rPr>
                <w:i/>
                <w:sz w:val="19"/>
                <w:szCs w:val="19"/>
              </w:rPr>
              <w:t>(From Section A.6)</w:t>
            </w:r>
          </w:p>
        </w:tc>
        <w:tc>
          <w:tcPr>
            <w:tcW w:w="2563" w:type="pct"/>
            <w:shd w:val="clear" w:color="auto" w:fill="D9F6FF"/>
            <w:vAlign w:val="center"/>
          </w:tcPr>
          <w:p w14:paraId="6503A9DF" w14:textId="77777777" w:rsidR="001D1BCB" w:rsidRPr="00FE5620" w:rsidRDefault="00000C44" w:rsidP="00A64779">
            <w:pPr>
              <w:pStyle w:val="col-data-style1"/>
              <w:rPr>
                <w:sz w:val="19"/>
                <w:szCs w:val="19"/>
              </w:rPr>
            </w:pPr>
            <w:r w:rsidRPr="00FE5620">
              <w:rPr>
                <w:sz w:val="19"/>
                <w:szCs w:val="19"/>
              </w:rPr>
              <w:t>Total phosphorus should not exceed:</w:t>
            </w:r>
          </w:p>
          <w:p w14:paraId="776D7730" w14:textId="77777777" w:rsidR="001D1BCB" w:rsidRPr="00FE5620" w:rsidRDefault="00000C44" w:rsidP="00A64779">
            <w:pPr>
              <w:pStyle w:val="col-data-style1"/>
              <w:rPr>
                <w:sz w:val="19"/>
                <w:szCs w:val="19"/>
              </w:rPr>
            </w:pPr>
            <w:r w:rsidRPr="00FE5620">
              <w:rPr>
                <w:sz w:val="19"/>
                <w:szCs w:val="19"/>
              </w:rPr>
              <w:t>--50 ug/L in any stream</w:t>
            </w:r>
          </w:p>
          <w:p w14:paraId="5014F88E" w14:textId="5898C293" w:rsidR="00000C44" w:rsidRPr="00FE5620" w:rsidRDefault="00000C44" w:rsidP="00A64779">
            <w:pPr>
              <w:pStyle w:val="col-data-style1"/>
              <w:spacing w:line="276" w:lineRule="auto"/>
              <w:rPr>
                <w:sz w:val="19"/>
                <w:szCs w:val="19"/>
              </w:rPr>
            </w:pPr>
            <w:r w:rsidRPr="00FE5620">
              <w:rPr>
                <w:sz w:val="19"/>
                <w:szCs w:val="19"/>
              </w:rPr>
              <w:t>--25 ug/L within any</w:t>
            </w:r>
            <w:r w:rsidR="00945D9B" w:rsidRPr="00FE5620">
              <w:rPr>
                <w:sz w:val="19"/>
                <w:szCs w:val="19"/>
              </w:rPr>
              <w:t xml:space="preserve"> pond,</w:t>
            </w:r>
            <w:r w:rsidRPr="00FE5620">
              <w:rPr>
                <w:sz w:val="19"/>
                <w:szCs w:val="19"/>
              </w:rPr>
              <w:t xml:space="preserve"> lake</w:t>
            </w:r>
            <w:r w:rsidR="00945D9B" w:rsidRPr="00FE5620">
              <w:rPr>
                <w:sz w:val="19"/>
                <w:szCs w:val="19"/>
              </w:rPr>
              <w:t>,</w:t>
            </w:r>
            <w:r w:rsidRPr="00FE5620">
              <w:rPr>
                <w:sz w:val="19"/>
                <w:szCs w:val="19"/>
              </w:rPr>
              <w:t xml:space="preserve"> or reservoir</w:t>
            </w:r>
          </w:p>
        </w:tc>
        <w:tc>
          <w:tcPr>
            <w:tcW w:w="782" w:type="pct"/>
            <w:shd w:val="clear" w:color="auto" w:fill="D9F6FF"/>
            <w:vAlign w:val="center"/>
          </w:tcPr>
          <w:p w14:paraId="4F904CD5" w14:textId="0435FD8E" w:rsidR="00000C44" w:rsidRPr="00FE5620" w:rsidRDefault="00000C44" w:rsidP="00A64779">
            <w:pPr>
              <w:pStyle w:val="col-data-style1"/>
              <w:spacing w:line="276" w:lineRule="auto"/>
              <w:jc w:val="left"/>
              <w:rPr>
                <w:sz w:val="19"/>
                <w:szCs w:val="19"/>
              </w:rPr>
            </w:pPr>
            <w:r w:rsidRPr="00FE5620">
              <w:rPr>
                <w:sz w:val="19"/>
                <w:szCs w:val="19"/>
              </w:rPr>
              <w:t>10 lbs/yr initially</w:t>
            </w:r>
          </w:p>
        </w:tc>
      </w:tr>
      <w:tr w:rsidR="00945D9B" w:rsidRPr="00FE5620" w14:paraId="6860774A" w14:textId="77777777" w:rsidTr="005D22DF">
        <w:trPr>
          <w:trHeight w:val="300"/>
        </w:trPr>
        <w:tc>
          <w:tcPr>
            <w:tcW w:w="687" w:type="pct"/>
            <w:shd w:val="clear" w:color="auto" w:fill="80C4D6"/>
            <w:vAlign w:val="center"/>
          </w:tcPr>
          <w:p w14:paraId="32B56962" w14:textId="735DB52D" w:rsidR="00945D9B" w:rsidRPr="00FE5620" w:rsidRDefault="00945D9B" w:rsidP="00A64779">
            <w:pPr>
              <w:pStyle w:val="row-header-style1"/>
              <w:spacing w:line="276" w:lineRule="auto"/>
              <w:jc w:val="left"/>
              <w:rPr>
                <w:sz w:val="19"/>
                <w:szCs w:val="19"/>
              </w:rPr>
            </w:pPr>
            <w:r w:rsidRPr="00FE5620">
              <w:rPr>
                <w:sz w:val="19"/>
                <w:szCs w:val="19"/>
              </w:rPr>
              <w:t>Bacteria</w:t>
            </w:r>
            <w:r w:rsidRPr="00FE5620">
              <w:rPr>
                <w:sz w:val="19"/>
                <w:szCs w:val="19"/>
                <w:vertAlign w:val="superscript"/>
              </w:rPr>
              <w:t>2</w:t>
            </w:r>
          </w:p>
        </w:tc>
        <w:tc>
          <w:tcPr>
            <w:tcW w:w="968" w:type="pct"/>
            <w:shd w:val="clear" w:color="auto" w:fill="D9F6FF"/>
            <w:vAlign w:val="center"/>
          </w:tcPr>
          <w:p w14:paraId="1E805836" w14:textId="1F30070D" w:rsidR="00945D9B" w:rsidRPr="00FE5620" w:rsidRDefault="00945D9B" w:rsidP="00A64779">
            <w:pPr>
              <w:pStyle w:val="col-data-style1"/>
              <w:spacing w:line="276" w:lineRule="auto"/>
              <w:jc w:val="left"/>
              <w:rPr>
                <w:sz w:val="19"/>
                <w:szCs w:val="19"/>
              </w:rPr>
            </w:pPr>
            <w:r w:rsidRPr="00FE5620">
              <w:rPr>
                <w:i/>
                <w:sz w:val="19"/>
                <w:szCs w:val="19"/>
              </w:rPr>
              <w:t>N/A – Concentration Based</w:t>
            </w:r>
          </w:p>
        </w:tc>
        <w:tc>
          <w:tcPr>
            <w:tcW w:w="2563" w:type="pct"/>
            <w:shd w:val="clear" w:color="auto" w:fill="D9F6FF"/>
            <w:vAlign w:val="center"/>
          </w:tcPr>
          <w:p w14:paraId="4CE83FD8" w14:textId="77777777" w:rsidR="001D1BCB" w:rsidRPr="00FE5620" w:rsidRDefault="00945D9B" w:rsidP="00A64779">
            <w:pPr>
              <w:pStyle w:val="col-data-style1"/>
              <w:rPr>
                <w:sz w:val="19"/>
                <w:szCs w:val="19"/>
              </w:rPr>
            </w:pPr>
            <w:r w:rsidRPr="00FE5620">
              <w:rPr>
                <w:sz w:val="19"/>
                <w:szCs w:val="19"/>
              </w:rPr>
              <w:t xml:space="preserve">Class B. </w:t>
            </w:r>
            <w:r w:rsidRPr="00FE5620">
              <w:rPr>
                <w:b/>
                <w:sz w:val="19"/>
                <w:szCs w:val="19"/>
                <w:u w:val="single"/>
              </w:rPr>
              <w:t>Class B Standards</w:t>
            </w:r>
          </w:p>
          <w:p w14:paraId="0DB1F4D8" w14:textId="77777777" w:rsidR="001D1BCB" w:rsidRPr="00FE5620" w:rsidRDefault="00945D9B" w:rsidP="00A64779">
            <w:pPr>
              <w:pStyle w:val="col-data-style1"/>
              <w:rPr>
                <w:sz w:val="19"/>
                <w:szCs w:val="19"/>
              </w:rPr>
            </w:pPr>
            <w:r w:rsidRPr="00FE5620">
              <w:rPr>
                <w:sz w:val="19"/>
                <w:szCs w:val="19"/>
              </w:rPr>
              <w:t xml:space="preserve">• Public Bathing Beaches: For E. coli, geometric mean of 5 most recent samples shall not exceed 126 colonies/ 100 ml and no single sample during the bathing season shall exceed 235 colonies/100 ml. For enterococci, geometric mean of 5 most recent samples shall not exceed 33 colonies/100 ml and no single sample during bathing season shall exceed 61 colonies/100 ml; </w:t>
            </w:r>
          </w:p>
          <w:p w14:paraId="3CC4DB5F" w14:textId="04E62F51" w:rsidR="00945D9B" w:rsidRPr="00FE5620" w:rsidRDefault="00945D9B" w:rsidP="00A64779">
            <w:pPr>
              <w:pStyle w:val="col-data-style1"/>
              <w:spacing w:line="276" w:lineRule="auto"/>
              <w:rPr>
                <w:sz w:val="19"/>
                <w:szCs w:val="19"/>
              </w:rPr>
            </w:pPr>
            <w:r w:rsidRPr="00FE5620">
              <w:rPr>
                <w:sz w:val="19"/>
                <w:szCs w:val="19"/>
              </w:rPr>
              <w:t>• Other Waters and Non-bathing Season at Bathing Beaches: For E. coli, geometric mean of samples from most recent 6 months shall not exceed 126 colonies/100 ml (typically based on min. 5 samples) and no single sample shall exceed 235 colonies/100 ml. For enterococci, geometric mean of samples from most recent 6 months shall not exceed 33 colonies/100 ml, and no single sample shall exceed 61 colonies/100 ml.</w:t>
            </w:r>
          </w:p>
        </w:tc>
        <w:tc>
          <w:tcPr>
            <w:tcW w:w="782" w:type="pct"/>
            <w:shd w:val="clear" w:color="auto" w:fill="D9F6FF"/>
            <w:vAlign w:val="center"/>
          </w:tcPr>
          <w:p w14:paraId="6720977D" w14:textId="264CDAB3" w:rsidR="00945D9B" w:rsidRPr="00FE5620" w:rsidRDefault="00945D9B" w:rsidP="00A64779">
            <w:pPr>
              <w:pStyle w:val="col-data-style1"/>
              <w:spacing w:line="276" w:lineRule="auto"/>
              <w:jc w:val="left"/>
              <w:rPr>
                <w:sz w:val="19"/>
                <w:szCs w:val="19"/>
              </w:rPr>
            </w:pPr>
            <w:r w:rsidRPr="00FE5620">
              <w:rPr>
                <w:i/>
                <w:sz w:val="19"/>
                <w:szCs w:val="19"/>
              </w:rPr>
              <w:t>N/A – Concentration Based</w:t>
            </w:r>
          </w:p>
        </w:tc>
      </w:tr>
      <w:tr w:rsidR="00945D9B" w:rsidRPr="00FE5620" w14:paraId="6759897B" w14:textId="77777777" w:rsidTr="005D22DF">
        <w:trPr>
          <w:trHeight w:val="300"/>
        </w:trPr>
        <w:tc>
          <w:tcPr>
            <w:tcW w:w="687" w:type="pct"/>
            <w:shd w:val="clear" w:color="auto" w:fill="80C4D6"/>
            <w:vAlign w:val="center"/>
          </w:tcPr>
          <w:p w14:paraId="61821EB5" w14:textId="0E17ECF3" w:rsidR="00945D9B" w:rsidRPr="00FE5620" w:rsidRDefault="00945D9B" w:rsidP="00A64779">
            <w:pPr>
              <w:pStyle w:val="row-header-style1"/>
              <w:spacing w:line="276" w:lineRule="auto"/>
              <w:jc w:val="left"/>
              <w:rPr>
                <w:sz w:val="19"/>
                <w:szCs w:val="19"/>
              </w:rPr>
            </w:pPr>
            <w:r w:rsidRPr="00FE5620">
              <w:rPr>
                <w:sz w:val="19"/>
                <w:szCs w:val="19"/>
              </w:rPr>
              <w:t>Dissolved Oxygen</w:t>
            </w:r>
            <w:r w:rsidRPr="00FE5620">
              <w:rPr>
                <w:sz w:val="19"/>
                <w:szCs w:val="19"/>
                <w:vertAlign w:val="superscript"/>
              </w:rPr>
              <w:t>3</w:t>
            </w:r>
          </w:p>
        </w:tc>
        <w:tc>
          <w:tcPr>
            <w:tcW w:w="968" w:type="pct"/>
            <w:shd w:val="clear" w:color="auto" w:fill="D9F6FF"/>
            <w:vAlign w:val="center"/>
          </w:tcPr>
          <w:p w14:paraId="6C35F620" w14:textId="578E33E7" w:rsidR="00945D9B" w:rsidRPr="00FE5620" w:rsidRDefault="00945D9B" w:rsidP="00A64779">
            <w:pPr>
              <w:pStyle w:val="col-data-style1"/>
              <w:spacing w:line="276" w:lineRule="auto"/>
              <w:jc w:val="left"/>
              <w:rPr>
                <w:i/>
                <w:sz w:val="19"/>
                <w:szCs w:val="19"/>
              </w:rPr>
            </w:pPr>
            <w:r w:rsidRPr="00FE5620">
              <w:rPr>
                <w:i/>
                <w:sz w:val="19"/>
                <w:szCs w:val="19"/>
              </w:rPr>
              <w:t xml:space="preserve">N/A – Concentration Based </w:t>
            </w:r>
          </w:p>
        </w:tc>
        <w:tc>
          <w:tcPr>
            <w:tcW w:w="2563" w:type="pct"/>
            <w:shd w:val="clear" w:color="auto" w:fill="D9F6FF"/>
            <w:vAlign w:val="center"/>
          </w:tcPr>
          <w:p w14:paraId="6D301B4A" w14:textId="57A3E92F" w:rsidR="00945D9B" w:rsidRPr="00FE5620" w:rsidRDefault="00945D9B" w:rsidP="00A64779">
            <w:pPr>
              <w:pStyle w:val="col-data-style1"/>
              <w:spacing w:line="276" w:lineRule="auto"/>
              <w:rPr>
                <w:sz w:val="19"/>
                <w:szCs w:val="19"/>
              </w:rPr>
            </w:pPr>
            <w:r w:rsidRPr="00FE5620">
              <w:rPr>
                <w:sz w:val="19"/>
                <w:szCs w:val="19"/>
              </w:rPr>
              <w:t xml:space="preserve">Dissolved oxygen saturation should not be less than 5 mg/L in warm water fisheries or less than 6 mg/L in cold water fisheries. </w:t>
            </w:r>
          </w:p>
        </w:tc>
        <w:tc>
          <w:tcPr>
            <w:tcW w:w="782" w:type="pct"/>
            <w:shd w:val="clear" w:color="auto" w:fill="D9F6FF"/>
            <w:vAlign w:val="center"/>
          </w:tcPr>
          <w:p w14:paraId="6993D4D9" w14:textId="6D6EBBA6" w:rsidR="00945D9B" w:rsidRPr="00FE5620" w:rsidRDefault="00945D9B" w:rsidP="00A64779">
            <w:pPr>
              <w:pStyle w:val="col-data-style1"/>
              <w:spacing w:line="276" w:lineRule="auto"/>
              <w:jc w:val="left"/>
              <w:rPr>
                <w:color w:val="0000FF"/>
                <w:sz w:val="19"/>
                <w:szCs w:val="19"/>
                <w:u w:val="single"/>
              </w:rPr>
            </w:pPr>
            <w:r w:rsidRPr="00FE5620">
              <w:rPr>
                <w:i/>
                <w:sz w:val="19"/>
                <w:szCs w:val="19"/>
              </w:rPr>
              <w:t xml:space="preserve">N/A – Concentration Based </w:t>
            </w:r>
          </w:p>
        </w:tc>
      </w:tr>
    </w:tbl>
    <w:bookmarkEnd w:id="68"/>
    <w:bookmarkEnd w:id="69"/>
    <w:p w14:paraId="3E2F6698" w14:textId="25DD6BFA" w:rsidR="0088449A" w:rsidRPr="00BA6EC5" w:rsidRDefault="0088449A" w:rsidP="004F2E3E">
      <w:pPr>
        <w:spacing w:before="60" w:after="60"/>
      </w:pPr>
      <w:r w:rsidRPr="005E5375">
        <w:rPr>
          <w:b/>
        </w:rPr>
        <w:t>Notes:</w:t>
      </w:r>
    </w:p>
    <w:p w14:paraId="262D51CC" w14:textId="7C08D347" w:rsidR="0088449A" w:rsidRPr="004A4F74" w:rsidRDefault="0088449A" w:rsidP="004F2E3E">
      <w:pPr>
        <w:pStyle w:val="ListParagraph"/>
        <w:numPr>
          <w:ilvl w:val="0"/>
          <w:numId w:val="27"/>
        </w:numPr>
        <w:tabs>
          <w:tab w:val="left" w:pos="270"/>
        </w:tabs>
        <w:spacing w:before="60" w:after="60"/>
        <w:ind w:left="90" w:hanging="90"/>
        <w:contextualSpacing w:val="0"/>
        <w:rPr>
          <w:rFonts w:ascii="Calibri" w:hAnsi="Calibri"/>
          <w:i/>
          <w:color w:val="000000"/>
          <w:sz w:val="20"/>
          <w:szCs w:val="20"/>
          <w:shd w:val="clear" w:color="auto" w:fill="FFFFFF"/>
        </w:rPr>
      </w:pPr>
      <w:r w:rsidRPr="005E5375">
        <w:rPr>
          <w:i/>
          <w:sz w:val="20"/>
          <w:szCs w:val="20"/>
          <w:shd w:val="clear" w:color="auto" w:fill="FFFFFF"/>
        </w:rPr>
        <w:t>A default target TP concentrations is provided which is based on guidance provided by the USEPA in</w:t>
      </w:r>
      <w:r w:rsidRPr="005E5375">
        <w:rPr>
          <w:rStyle w:val="apple-converted-space"/>
          <w:rFonts w:ascii="Calibri" w:hAnsi="Calibri"/>
          <w:i/>
          <w:color w:val="000000"/>
          <w:sz w:val="20"/>
          <w:szCs w:val="20"/>
          <w:shd w:val="clear" w:color="auto" w:fill="FFFFFF"/>
        </w:rPr>
        <w:t> </w:t>
      </w:r>
      <w:hyperlink r:id="rId41" w:history="1">
        <w:r w:rsidRPr="005E5375">
          <w:rPr>
            <w:rStyle w:val="Hyperlink"/>
            <w:rFonts w:ascii="Calibri" w:hAnsi="Calibri"/>
            <w:i/>
            <w:sz w:val="20"/>
            <w:szCs w:val="20"/>
            <w:shd w:val="clear" w:color="auto" w:fill="FFFFFF"/>
          </w:rPr>
          <w:t>Quality Criteria for Water (1986)</w:t>
        </w:r>
      </w:hyperlink>
      <w:r w:rsidRPr="005E5375">
        <w:rPr>
          <w:i/>
          <w:sz w:val="20"/>
          <w:szCs w:val="20"/>
          <w:shd w:val="clear" w:color="auto" w:fill="FFFFFF"/>
        </w:rPr>
        <w:t>, als</w:t>
      </w:r>
      <w:r w:rsidRPr="004A4F74">
        <w:rPr>
          <w:i/>
          <w:sz w:val="20"/>
          <w:szCs w:val="20"/>
          <w:shd w:val="clear" w:color="auto" w:fill="FFFFFF"/>
        </w:rPr>
        <w:t xml:space="preserve">o known as the “Gold Book”. </w:t>
      </w:r>
      <w:r w:rsidR="00945D9B" w:rsidRPr="00BB5AA6">
        <w:rPr>
          <w:i/>
          <w:sz w:val="20"/>
          <w:szCs w:val="20"/>
        </w:rPr>
        <w:t xml:space="preserve">An initial goal of 50 </w:t>
      </w:r>
      <w:r w:rsidR="00945D9B" w:rsidRPr="00BB5AA6">
        <w:rPr>
          <w:rFonts w:ascii="Times New Roman" w:hAnsi="Times New Roman" w:cs="Times New Roman"/>
          <w:i/>
          <w:sz w:val="20"/>
          <w:szCs w:val="20"/>
        </w:rPr>
        <w:t>µ</w:t>
      </w:r>
      <w:r w:rsidR="00945D9B" w:rsidRPr="00BB5AA6">
        <w:rPr>
          <w:i/>
          <w:sz w:val="20"/>
          <w:szCs w:val="20"/>
        </w:rPr>
        <w:t xml:space="preserve">g/L for all waterbodies within the watershed will be established. If this goal is achieved, a goal of 25 </w:t>
      </w:r>
      <w:r w:rsidR="00945D9B" w:rsidRPr="00BB5AA6">
        <w:rPr>
          <w:rFonts w:ascii="Times New Roman" w:hAnsi="Times New Roman" w:cs="Times New Roman"/>
          <w:i/>
          <w:sz w:val="20"/>
          <w:szCs w:val="20"/>
        </w:rPr>
        <w:t>µ</w:t>
      </w:r>
      <w:r w:rsidR="00945D9B" w:rsidRPr="00BB5AA6">
        <w:rPr>
          <w:i/>
          <w:sz w:val="20"/>
          <w:szCs w:val="20"/>
        </w:rPr>
        <w:t>g/L for ponds within the watershed will be considered per EPA Gold Book Criteria.</w:t>
      </w:r>
    </w:p>
    <w:p w14:paraId="1D27FD55" w14:textId="76B8D48A" w:rsidR="0088449A" w:rsidRPr="005E5375" w:rsidRDefault="0088449A" w:rsidP="004F2E3E">
      <w:pPr>
        <w:pStyle w:val="ListParagraph"/>
        <w:numPr>
          <w:ilvl w:val="0"/>
          <w:numId w:val="27"/>
        </w:numPr>
        <w:tabs>
          <w:tab w:val="left" w:pos="270"/>
        </w:tabs>
        <w:spacing w:before="60" w:after="60"/>
        <w:ind w:left="90" w:hanging="90"/>
        <w:contextualSpacing w:val="0"/>
        <w:rPr>
          <w:i/>
          <w:sz w:val="20"/>
          <w:szCs w:val="20"/>
        </w:rPr>
      </w:pPr>
      <w:r w:rsidRPr="005E5375">
        <w:rPr>
          <w:rFonts w:ascii="Calibri" w:hAnsi="Calibri"/>
          <w:i/>
          <w:color w:val="000000"/>
          <w:sz w:val="20"/>
          <w:szCs w:val="20"/>
          <w:shd w:val="clear" w:color="auto" w:fill="FFFFFF"/>
        </w:rPr>
        <w:t>For all waterbodies, including impaired waters that have a pathogen TMDL, the water quality goal for bacteria is based on the</w:t>
      </w:r>
      <w:r w:rsidRPr="005E5375">
        <w:rPr>
          <w:rStyle w:val="apple-converted-space"/>
          <w:rFonts w:ascii="Calibri" w:hAnsi="Calibri"/>
          <w:i/>
          <w:color w:val="000000"/>
          <w:sz w:val="20"/>
          <w:szCs w:val="20"/>
          <w:shd w:val="clear" w:color="auto" w:fill="FFFFFF"/>
        </w:rPr>
        <w:t> </w:t>
      </w:r>
      <w:hyperlink r:id="rId42" w:history="1">
        <w:r w:rsidRPr="005E5375">
          <w:rPr>
            <w:rStyle w:val="Hyperlink"/>
            <w:rFonts w:ascii="Calibri" w:hAnsi="Calibri"/>
            <w:i/>
            <w:sz w:val="20"/>
            <w:szCs w:val="20"/>
            <w:shd w:val="clear" w:color="auto" w:fill="FFFFFF"/>
          </w:rPr>
          <w:t>Massachusetts Surface Water Quality Standards</w:t>
        </w:r>
      </w:hyperlink>
      <w:r w:rsidRPr="005E5375">
        <w:rPr>
          <w:rStyle w:val="apple-converted-space"/>
          <w:rFonts w:ascii="Calibri" w:hAnsi="Calibri"/>
          <w:i/>
          <w:color w:val="000000"/>
          <w:sz w:val="20"/>
          <w:szCs w:val="20"/>
          <w:shd w:val="clear" w:color="auto" w:fill="FFFFFF"/>
        </w:rPr>
        <w:t> </w:t>
      </w:r>
      <w:r w:rsidRPr="005E5375">
        <w:rPr>
          <w:rFonts w:ascii="Calibri" w:hAnsi="Calibri"/>
          <w:i/>
          <w:color w:val="000000"/>
          <w:sz w:val="20"/>
          <w:szCs w:val="20"/>
          <w:shd w:val="clear" w:color="auto" w:fill="FFFFFF"/>
        </w:rPr>
        <w:t xml:space="preserve">(314 CMR 4.00, 2013) that apply to the Water Class of the selected water body. </w:t>
      </w:r>
      <w:r w:rsidRPr="005E5375">
        <w:rPr>
          <w:i/>
          <w:sz w:val="20"/>
          <w:szCs w:val="20"/>
        </w:rPr>
        <w:t xml:space="preserve">See </w:t>
      </w:r>
      <w:r w:rsidRPr="005E5375">
        <w:rPr>
          <w:b/>
          <w:i/>
          <w:sz w:val="20"/>
          <w:szCs w:val="20"/>
        </w:rPr>
        <w:t>Appendix A</w:t>
      </w:r>
      <w:r w:rsidRPr="005E5375">
        <w:rPr>
          <w:i/>
          <w:sz w:val="20"/>
          <w:szCs w:val="20"/>
        </w:rPr>
        <w:t xml:space="preserve"> for additional information from the Neponset River Watershed Bacteria TMDL.</w:t>
      </w:r>
    </w:p>
    <w:p w14:paraId="222E55E9" w14:textId="4B228766" w:rsidR="0088449A" w:rsidRPr="005E5375" w:rsidRDefault="0088449A" w:rsidP="004F2E3E">
      <w:pPr>
        <w:pStyle w:val="ListParagraph"/>
        <w:numPr>
          <w:ilvl w:val="0"/>
          <w:numId w:val="27"/>
        </w:numPr>
        <w:tabs>
          <w:tab w:val="left" w:pos="270"/>
        </w:tabs>
        <w:spacing w:before="60" w:after="60"/>
        <w:ind w:left="90" w:hanging="90"/>
        <w:contextualSpacing w:val="0"/>
        <w:rPr>
          <w:rFonts w:ascii="Calibri" w:hAnsi="Calibri"/>
          <w:i/>
          <w:color w:val="000000"/>
          <w:sz w:val="20"/>
          <w:szCs w:val="20"/>
          <w:shd w:val="clear" w:color="auto" w:fill="FFFFFF"/>
        </w:rPr>
      </w:pPr>
      <w:r w:rsidRPr="005E5375">
        <w:rPr>
          <w:rFonts w:ascii="Calibri" w:hAnsi="Calibri"/>
          <w:i/>
          <w:color w:val="000000"/>
          <w:sz w:val="20"/>
          <w:szCs w:val="20"/>
          <w:shd w:val="clear" w:color="auto" w:fill="FFFFFF"/>
        </w:rPr>
        <w:t>Dissolved oxygen criteria are based on the</w:t>
      </w:r>
      <w:r w:rsidRPr="005E5375">
        <w:rPr>
          <w:rStyle w:val="apple-converted-space"/>
          <w:rFonts w:ascii="Calibri" w:hAnsi="Calibri"/>
          <w:i/>
          <w:color w:val="000000"/>
          <w:sz w:val="20"/>
          <w:szCs w:val="20"/>
          <w:shd w:val="clear" w:color="auto" w:fill="FFFFFF"/>
        </w:rPr>
        <w:t> </w:t>
      </w:r>
      <w:hyperlink r:id="rId43" w:history="1">
        <w:r w:rsidRPr="005E5375">
          <w:rPr>
            <w:rStyle w:val="Hyperlink"/>
            <w:rFonts w:ascii="Calibri" w:hAnsi="Calibri"/>
            <w:i/>
            <w:sz w:val="20"/>
            <w:szCs w:val="20"/>
            <w:shd w:val="clear" w:color="auto" w:fill="FFFFFF"/>
          </w:rPr>
          <w:t>Massachusetts Surface Water Quality Standards</w:t>
        </w:r>
      </w:hyperlink>
      <w:r w:rsidRPr="005E5375">
        <w:rPr>
          <w:rStyle w:val="apple-converted-space"/>
          <w:rFonts w:ascii="Calibri" w:hAnsi="Calibri"/>
          <w:i/>
          <w:color w:val="000000"/>
          <w:sz w:val="20"/>
          <w:szCs w:val="20"/>
          <w:shd w:val="clear" w:color="auto" w:fill="FFFFFF"/>
        </w:rPr>
        <w:t> </w:t>
      </w:r>
      <w:r w:rsidRPr="005E5375">
        <w:rPr>
          <w:rFonts w:ascii="Calibri" w:hAnsi="Calibri"/>
          <w:i/>
          <w:color w:val="000000"/>
          <w:sz w:val="20"/>
          <w:szCs w:val="20"/>
          <w:shd w:val="clear" w:color="auto" w:fill="FFFFFF"/>
        </w:rPr>
        <w:t>(314 CMR 4.00, 2013)</w:t>
      </w:r>
    </w:p>
    <w:p w14:paraId="5450FA02" w14:textId="77777777" w:rsidR="00613BC6" w:rsidRDefault="00613BC6" w:rsidP="005412BF">
      <w:pPr>
        <w:spacing w:after="0"/>
        <w:rPr>
          <w:sz w:val="20"/>
          <w:szCs w:val="20"/>
        </w:rPr>
      </w:pPr>
    </w:p>
    <w:p w14:paraId="52242075" w14:textId="2069AEB5" w:rsidR="008025E1" w:rsidRPr="003B50E4" w:rsidRDefault="008025E1" w:rsidP="005412BF">
      <w:pPr>
        <w:spacing w:after="0"/>
        <w:ind w:left="360"/>
        <w:rPr>
          <w:szCs w:val="20"/>
        </w:rPr>
      </w:pPr>
    </w:p>
    <w:p w14:paraId="20055383" w14:textId="77777777" w:rsidR="00613BC6" w:rsidRPr="008025E1" w:rsidRDefault="00B00DBD" w:rsidP="005412BF">
      <w:pPr>
        <w:rPr>
          <w:rFonts w:ascii="Calibri" w:eastAsia="Times New Roman" w:hAnsi="Calibri" w:cs="Times New Roman"/>
          <w:b/>
          <w:bCs/>
          <w:color w:val="006686"/>
          <w:sz w:val="36"/>
          <w:szCs w:val="32"/>
        </w:rPr>
      </w:pPr>
      <w:r w:rsidRPr="008025E1">
        <w:rPr>
          <w:sz w:val="24"/>
        </w:rPr>
        <w:br w:type="page"/>
      </w:r>
    </w:p>
    <w:p w14:paraId="07619D7D" w14:textId="77777777" w:rsidR="00613BC6" w:rsidRDefault="00B00DBD" w:rsidP="005412BF">
      <w:pPr>
        <w:pStyle w:val="Heading1"/>
        <w:rPr>
          <w:shd w:val="clear" w:color="auto" w:fill="FFFFFF"/>
        </w:rPr>
      </w:pPr>
      <w:bookmarkStart w:id="70" w:name="ELEMC_HEADER"/>
      <w:bookmarkStart w:id="71" w:name="_Toc2603391"/>
      <w:r>
        <w:rPr>
          <w:rFonts w:eastAsia="Times New Roman" w:cs="Times New Roman"/>
        </w:rPr>
        <w:lastRenderedPageBreak/>
        <w:t xml:space="preserve">Element C: </w:t>
      </w:r>
      <w:r>
        <w:rPr>
          <w:shd w:val="clear" w:color="auto" w:fill="FFFFFF"/>
        </w:rPr>
        <w:t>Describe management measures that will be implemented to achieve water quality goals</w:t>
      </w:r>
      <w:bookmarkEnd w:id="70"/>
      <w:bookmarkEnd w:id="71"/>
    </w:p>
    <w:p w14:paraId="46E3702B" w14:textId="77777777" w:rsidR="00613BC6" w:rsidRDefault="00613BC6" w:rsidP="005412BF">
      <w:pPr>
        <w:spacing w:after="0"/>
        <w:rPr>
          <w:rFonts w:ascii="Calibri" w:hAnsi="Calibri"/>
          <w:bCs/>
          <w:color w:val="000000"/>
          <w:sz w:val="20"/>
          <w:szCs w:val="20"/>
          <w:shd w:val="clear" w:color="auto" w:fill="FFFFFF"/>
        </w:rPr>
      </w:pPr>
    </w:p>
    <w:tbl>
      <w:tblPr>
        <w:tblStyle w:val="TableGrid"/>
        <w:tblW w:w="10080"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0" w:type="dxa"/>
          <w:right w:w="0" w:type="dxa"/>
        </w:tblCellMar>
        <w:tblLook w:val="04A0" w:firstRow="1" w:lastRow="0" w:firstColumn="1" w:lastColumn="0" w:noHBand="0" w:noVBand="1"/>
        <w:tblDescription w:val=""/>
      </w:tblPr>
      <w:tblGrid>
        <w:gridCol w:w="7560"/>
        <w:gridCol w:w="2520"/>
      </w:tblGrid>
      <w:tr w:rsidR="00613BC6" w14:paraId="0EACA627" w14:textId="77777777">
        <w:trPr>
          <w:jc w:val="center"/>
        </w:trPr>
        <w:tc>
          <w:tcPr>
            <w:tcW w:w="7560" w:type="dxa"/>
            <w:vAlign w:val="center"/>
          </w:tcPr>
          <w:p w14:paraId="1E52FE76" w14:textId="77777777" w:rsidR="00613BC6" w:rsidRDefault="00B00DBD" w:rsidP="005412BF">
            <w:pPr>
              <w:spacing w:line="276" w:lineRule="auto"/>
              <w:jc w:val="center"/>
              <w:rPr>
                <w:rFonts w:ascii="Calibri" w:hAnsi="Calibri"/>
                <w:bCs/>
                <w:color w:val="000000"/>
                <w:sz w:val="20"/>
                <w:szCs w:val="20"/>
                <w:shd w:val="clear" w:color="auto" w:fill="FFFFFF"/>
              </w:rPr>
            </w:pPr>
            <w:r>
              <w:rPr>
                <w:noProof/>
              </w:rPr>
              <w:drawing>
                <wp:inline distT="0" distB="0" distL="0" distR="0" wp14:anchorId="20EB3745" wp14:editId="7AB41952">
                  <wp:extent cx="4698205" cy="1320800"/>
                  <wp:effectExtent l="0" t="0" r="7620" b="0"/>
                  <wp:docPr id="77" name="Picture 77"/>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4"/>
                          <a:stretch>
                            <a:fillRect/>
                          </a:stretch>
                        </pic:blipFill>
                        <pic:spPr bwMode="auto">
                          <a:xfrm>
                            <a:off x="0" y="0"/>
                            <a:ext cx="4698205" cy="1320800"/>
                          </a:xfrm>
                          <a:prstGeom prst="rect">
                            <a:avLst/>
                          </a:prstGeom>
                        </pic:spPr>
                      </pic:pic>
                    </a:graphicData>
                  </a:graphic>
                </wp:inline>
              </w:drawing>
            </w:r>
          </w:p>
        </w:tc>
        <w:tc>
          <w:tcPr>
            <w:tcW w:w="2520" w:type="dxa"/>
            <w:vAlign w:val="center"/>
          </w:tcPr>
          <w:p w14:paraId="70F8AA5D" w14:textId="77777777" w:rsidR="00613BC6" w:rsidRDefault="00B00DBD" w:rsidP="005412BF">
            <w:pPr>
              <w:spacing w:line="276" w:lineRule="auto"/>
              <w:jc w:val="center"/>
              <w:rPr>
                <w:rFonts w:ascii="Calibri" w:hAnsi="Calibri"/>
                <w:bCs/>
                <w:color w:val="000000"/>
                <w:sz w:val="20"/>
                <w:szCs w:val="20"/>
                <w:shd w:val="clear" w:color="auto" w:fill="FFFFFF"/>
              </w:rPr>
            </w:pPr>
            <w:r>
              <w:rPr>
                <w:noProof/>
              </w:rPr>
              <w:drawing>
                <wp:inline distT="0" distB="0" distL="0" distR="0" wp14:anchorId="6A3C5506" wp14:editId="2796B94C">
                  <wp:extent cx="1419148" cy="1382572"/>
                  <wp:effectExtent l="0" t="0" r="0" b="8255"/>
                  <wp:docPr id="78" name="Picture 78" descr="http://localhost:58176/Images/worker.png"/>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5"/>
                          <a:stretch>
                            <a:fillRect/>
                          </a:stretch>
                        </pic:blipFill>
                        <pic:spPr bwMode="auto">
                          <a:xfrm>
                            <a:off x="0" y="0"/>
                            <a:ext cx="1419148" cy="1382572"/>
                          </a:xfrm>
                          <a:prstGeom prst="rect">
                            <a:avLst/>
                          </a:prstGeom>
                        </pic:spPr>
                      </pic:pic>
                    </a:graphicData>
                  </a:graphic>
                </wp:inline>
              </w:drawing>
            </w:r>
          </w:p>
        </w:tc>
      </w:tr>
    </w:tbl>
    <w:p w14:paraId="106EDD18" w14:textId="77777777" w:rsidR="00613BC6" w:rsidRDefault="00613BC6" w:rsidP="005412BF">
      <w:pPr>
        <w:spacing w:after="0"/>
        <w:rPr>
          <w:rFonts w:ascii="Calibri" w:hAnsi="Calibri"/>
          <w:bCs/>
          <w:color w:val="000000"/>
          <w:sz w:val="20"/>
          <w:szCs w:val="20"/>
          <w:shd w:val="clear" w:color="auto" w:fill="FFFFFF"/>
        </w:rPr>
      </w:pPr>
    </w:p>
    <w:p w14:paraId="6EC4E823" w14:textId="384D3188" w:rsidR="00EA7011" w:rsidRDefault="00EA7011" w:rsidP="005412BF">
      <w:pPr>
        <w:pStyle w:val="Heading2"/>
      </w:pPr>
      <w:bookmarkStart w:id="72" w:name="_Toc2603392"/>
      <w:r>
        <w:t>Current and Ongoing</w:t>
      </w:r>
      <w:r w:rsidRPr="0038146C">
        <w:t xml:space="preserve"> Management Measures</w:t>
      </w:r>
      <w:bookmarkEnd w:id="72"/>
    </w:p>
    <w:p w14:paraId="3F30B6E8" w14:textId="70DDEE3A" w:rsidR="00C15206" w:rsidRDefault="00C15206" w:rsidP="001D1BCB">
      <w:pPr>
        <w:rPr>
          <w:shd w:val="clear" w:color="auto" w:fill="FFFFFF"/>
        </w:rPr>
      </w:pPr>
      <w:r>
        <w:rPr>
          <w:shd w:val="clear" w:color="auto" w:fill="FFFFFF"/>
        </w:rPr>
        <w:t xml:space="preserve">The Town of Canton was awarded funding through the Fiscal Year 2018 Section 319 Nonpoint Source Pollution Grant Program to install the proposed structural BMPs listed in </w:t>
      </w:r>
      <w:r>
        <w:rPr>
          <w:b/>
          <w:shd w:val="clear" w:color="auto" w:fill="FFFFFF"/>
        </w:rPr>
        <w:t>Table C-1</w:t>
      </w:r>
      <w:r>
        <w:rPr>
          <w:shd w:val="clear" w:color="auto" w:fill="FFFFFF"/>
        </w:rPr>
        <w:t>.</w:t>
      </w:r>
      <w:r w:rsidR="00AD514E">
        <w:rPr>
          <w:shd w:val="clear" w:color="auto" w:fill="FFFFFF"/>
        </w:rPr>
        <w:t xml:space="preserve"> The Devoll Field BMP is located in the </w:t>
      </w:r>
      <w:r w:rsidR="00EC678E">
        <w:rPr>
          <w:shd w:val="clear" w:color="auto" w:fill="FFFFFF"/>
        </w:rPr>
        <w:t>Beaver Meadow Brook</w:t>
      </w:r>
      <w:r w:rsidR="00AD514E">
        <w:rPr>
          <w:shd w:val="clear" w:color="auto" w:fill="FFFFFF"/>
        </w:rPr>
        <w:t xml:space="preserve"> watershed and the Luce School BMPs are located in the </w:t>
      </w:r>
      <w:r w:rsidR="00EC678E">
        <w:rPr>
          <w:shd w:val="clear" w:color="auto" w:fill="FFFFFF"/>
        </w:rPr>
        <w:t>Pequi</w:t>
      </w:r>
      <w:r w:rsidR="008F31E2">
        <w:rPr>
          <w:shd w:val="clear" w:color="auto" w:fill="FFFFFF"/>
        </w:rPr>
        <w:t>t</w:t>
      </w:r>
      <w:r w:rsidR="00EC678E">
        <w:rPr>
          <w:shd w:val="clear" w:color="auto" w:fill="FFFFFF"/>
        </w:rPr>
        <w:t xml:space="preserve"> Brook</w:t>
      </w:r>
      <w:r w:rsidR="006222F9">
        <w:rPr>
          <w:shd w:val="clear" w:color="auto" w:fill="FFFFFF"/>
        </w:rPr>
        <w:t xml:space="preserve"> </w:t>
      </w:r>
      <w:r w:rsidR="00AD514E">
        <w:rPr>
          <w:shd w:val="clear" w:color="auto" w:fill="FFFFFF"/>
        </w:rPr>
        <w:t>watershed.</w:t>
      </w:r>
      <w:r>
        <w:rPr>
          <w:shd w:val="clear" w:color="auto" w:fill="FFFFFF"/>
        </w:rPr>
        <w:t xml:space="preserve"> BMPs were planned during the application process and are in the process of detailed design and construction. It is anticipated that these BMPs will result in a combined </w:t>
      </w:r>
      <w:r w:rsidR="00AD514E">
        <w:rPr>
          <w:shd w:val="clear" w:color="auto" w:fill="FFFFFF"/>
        </w:rPr>
        <w:t xml:space="preserve">annual </w:t>
      </w:r>
      <w:r>
        <w:rPr>
          <w:shd w:val="clear" w:color="auto" w:fill="FFFFFF"/>
        </w:rPr>
        <w:t xml:space="preserve">load reduction of </w:t>
      </w:r>
      <w:r w:rsidR="0060775F">
        <w:rPr>
          <w:shd w:val="clear" w:color="auto" w:fill="FFFFFF"/>
        </w:rPr>
        <w:t>921.05</w:t>
      </w:r>
      <w:r>
        <w:rPr>
          <w:shd w:val="clear" w:color="auto" w:fill="FFFFFF"/>
        </w:rPr>
        <w:t xml:space="preserve"> pounds of total suspended solids, </w:t>
      </w:r>
      <w:r w:rsidR="0060775F">
        <w:rPr>
          <w:shd w:val="clear" w:color="auto" w:fill="FFFFFF"/>
        </w:rPr>
        <w:t>8.93</w:t>
      </w:r>
      <w:r>
        <w:rPr>
          <w:shd w:val="clear" w:color="auto" w:fill="FFFFFF"/>
        </w:rPr>
        <w:t xml:space="preserve"> pounds of total nitrogen, </w:t>
      </w:r>
      <w:r w:rsidR="0060775F">
        <w:rPr>
          <w:shd w:val="clear" w:color="auto" w:fill="FFFFFF"/>
        </w:rPr>
        <w:t>113,070</w:t>
      </w:r>
      <w:r>
        <w:rPr>
          <w:shd w:val="clear" w:color="auto" w:fill="FFFFFF"/>
        </w:rPr>
        <w:t xml:space="preserve"> billion colonies of bacteria, and 2.</w:t>
      </w:r>
      <w:r w:rsidR="0060775F">
        <w:rPr>
          <w:shd w:val="clear" w:color="auto" w:fill="FFFFFF"/>
        </w:rPr>
        <w:t>28</w:t>
      </w:r>
      <w:r>
        <w:rPr>
          <w:shd w:val="clear" w:color="auto" w:fill="FFFFFF"/>
        </w:rPr>
        <w:t xml:space="preserve"> pounds of total phosphorus</w:t>
      </w:r>
      <w:r w:rsidR="00AD514E">
        <w:rPr>
          <w:shd w:val="clear" w:color="auto" w:fill="FFFFFF"/>
        </w:rPr>
        <w:t xml:space="preserve"> (</w:t>
      </w:r>
      <w:r w:rsidR="00D55896">
        <w:rPr>
          <w:shd w:val="clear" w:color="auto" w:fill="FFFFFF"/>
        </w:rPr>
        <w:t>Reardon</w:t>
      </w:r>
      <w:r w:rsidR="00AD514E">
        <w:rPr>
          <w:shd w:val="clear" w:color="auto" w:fill="FFFFFF"/>
        </w:rPr>
        <w:t>, 201</w:t>
      </w:r>
      <w:r w:rsidR="00D55896">
        <w:rPr>
          <w:shd w:val="clear" w:color="auto" w:fill="FFFFFF"/>
        </w:rPr>
        <w:t>9</w:t>
      </w:r>
      <w:r w:rsidR="00AD514E">
        <w:rPr>
          <w:shd w:val="clear" w:color="auto" w:fill="FFFFFF"/>
        </w:rPr>
        <w:t>)</w:t>
      </w:r>
      <w:r>
        <w:rPr>
          <w:shd w:val="clear" w:color="auto" w:fill="FFFFFF"/>
        </w:rPr>
        <w:t>.</w:t>
      </w:r>
      <w:r w:rsidR="005313B4">
        <w:rPr>
          <w:shd w:val="clear" w:color="auto" w:fill="FFFFFF"/>
        </w:rPr>
        <w:t xml:space="preserve"> </w:t>
      </w:r>
      <w:r w:rsidR="00AC09C2">
        <w:rPr>
          <w:shd w:val="clear" w:color="auto" w:fill="FFFFFF"/>
        </w:rPr>
        <w:t xml:space="preserve">The Town of Canton also has plans related to street sweeping and catch basin cleaning to implement as part of the current management measures. Annual public education and outreach is also completed by the Neponset Stormwater Partnership. </w:t>
      </w:r>
      <w:r w:rsidR="005313B4">
        <w:rPr>
          <w:shd w:val="clear" w:color="auto" w:fill="FFFFFF"/>
        </w:rPr>
        <w:t xml:space="preserve">Details of BMP design are included in </w:t>
      </w:r>
      <w:r w:rsidR="005313B4" w:rsidRPr="005313B4">
        <w:rPr>
          <w:b/>
          <w:shd w:val="clear" w:color="auto" w:fill="FFFFFF"/>
        </w:rPr>
        <w:t>Appendix B</w:t>
      </w:r>
      <w:r w:rsidR="005313B4">
        <w:rPr>
          <w:shd w:val="clear" w:color="auto" w:fill="FFFFFF"/>
        </w:rPr>
        <w:t xml:space="preserve">. </w:t>
      </w:r>
    </w:p>
    <w:p w14:paraId="6D79FC49" w14:textId="3E9CF1C7" w:rsidR="00613BC6" w:rsidRDefault="00B00DBD" w:rsidP="001D1BCB">
      <w:pPr>
        <w:spacing w:after="120"/>
        <w:jc w:val="center"/>
        <w:rPr>
          <w:rFonts w:ascii="Calibri" w:eastAsia="Times New Roman" w:hAnsi="Calibri" w:cs="Times New Roman"/>
          <w:bCs/>
        </w:rPr>
      </w:pPr>
      <w:r>
        <w:rPr>
          <w:rFonts w:ascii="Calibri" w:hAnsi="Calibri"/>
          <w:b/>
          <w:bCs/>
          <w:color w:val="000000"/>
          <w:shd w:val="clear" w:color="auto" w:fill="FFFFFF"/>
        </w:rPr>
        <w:t xml:space="preserve">Table C-1: </w:t>
      </w:r>
      <w:r w:rsidR="000F3786">
        <w:rPr>
          <w:rFonts w:ascii="Calibri" w:hAnsi="Calibri"/>
          <w:b/>
          <w:bCs/>
          <w:color w:val="000000"/>
          <w:shd w:val="clear" w:color="auto" w:fill="FFFFFF"/>
        </w:rPr>
        <w:t>Summary of Proposed BMPs</w:t>
      </w:r>
    </w:p>
    <w:tbl>
      <w:tblPr>
        <w:tblStyle w:val="TableGrid"/>
        <w:tblW w:w="4543" w:type="pct"/>
        <w:jc w:val="center"/>
        <w:tblCellMar>
          <w:top w:w="80" w:type="dxa"/>
          <w:left w:w="80" w:type="dxa"/>
          <w:bottom w:w="80" w:type="dxa"/>
          <w:right w:w="80" w:type="dxa"/>
        </w:tblCellMar>
        <w:tblLook w:val="04A0" w:firstRow="1" w:lastRow="0" w:firstColumn="1" w:lastColumn="0" w:noHBand="0" w:noVBand="1"/>
        <w:tblDescription w:val=""/>
      </w:tblPr>
      <w:tblGrid>
        <w:gridCol w:w="4463"/>
        <w:gridCol w:w="4449"/>
      </w:tblGrid>
      <w:tr w:rsidR="004F2E3E" w:rsidRPr="00FE5620" w14:paraId="42537361" w14:textId="77777777" w:rsidTr="004F2E3E">
        <w:trPr>
          <w:trHeight w:val="250"/>
          <w:jc w:val="center"/>
        </w:trPr>
        <w:tc>
          <w:tcPr>
            <w:tcW w:w="4463" w:type="dxa"/>
            <w:shd w:val="clear" w:color="auto" w:fill="007DA3"/>
            <w:vAlign w:val="center"/>
          </w:tcPr>
          <w:p w14:paraId="0DA1D73C" w14:textId="6312CC00" w:rsidR="004F2E3E" w:rsidRPr="00FE5620" w:rsidRDefault="004F2E3E" w:rsidP="004F2E3E">
            <w:pPr>
              <w:pStyle w:val="col-header-style1"/>
              <w:rPr>
                <w:b w:val="0"/>
                <w:color w:val="auto"/>
                <w:sz w:val="19"/>
                <w:szCs w:val="19"/>
              </w:rPr>
            </w:pPr>
            <w:r w:rsidRPr="00FE5620">
              <w:rPr>
                <w:sz w:val="19"/>
                <w:szCs w:val="19"/>
              </w:rPr>
              <w:br w:type="page"/>
              <w:t>BMP Description</w:t>
            </w:r>
          </w:p>
        </w:tc>
        <w:tc>
          <w:tcPr>
            <w:tcW w:w="4449" w:type="dxa"/>
            <w:shd w:val="clear" w:color="auto" w:fill="007DA3"/>
            <w:vAlign w:val="center"/>
          </w:tcPr>
          <w:p w14:paraId="14CAC77B" w14:textId="63290533" w:rsidR="004F2E3E" w:rsidRPr="00FE5620" w:rsidRDefault="004F2E3E" w:rsidP="004F2E3E">
            <w:pPr>
              <w:pStyle w:val="col-header-style1"/>
              <w:rPr>
                <w:b w:val="0"/>
                <w:color w:val="auto"/>
                <w:sz w:val="19"/>
                <w:szCs w:val="19"/>
              </w:rPr>
            </w:pPr>
            <w:r w:rsidRPr="00FE5620">
              <w:rPr>
                <w:sz w:val="19"/>
                <w:szCs w:val="19"/>
              </w:rPr>
              <w:t>Location</w:t>
            </w:r>
          </w:p>
        </w:tc>
      </w:tr>
      <w:tr w:rsidR="00C15206" w:rsidRPr="00FE5620" w14:paraId="10C8F9BD" w14:textId="77777777" w:rsidTr="004F2E3E">
        <w:trPr>
          <w:trHeight w:val="250"/>
          <w:jc w:val="center"/>
        </w:trPr>
        <w:tc>
          <w:tcPr>
            <w:tcW w:w="4463" w:type="dxa"/>
            <w:shd w:val="clear" w:color="auto" w:fill="D9F6FF"/>
            <w:vAlign w:val="center"/>
          </w:tcPr>
          <w:p w14:paraId="6C8E30E7" w14:textId="79A9BDA4" w:rsidR="00C15206" w:rsidRPr="00FE5620" w:rsidRDefault="00EA7011" w:rsidP="005412BF">
            <w:pPr>
              <w:pStyle w:val="col-header-style1"/>
              <w:spacing w:line="276" w:lineRule="auto"/>
              <w:rPr>
                <w:b w:val="0"/>
                <w:color w:val="auto"/>
                <w:sz w:val="19"/>
                <w:szCs w:val="19"/>
              </w:rPr>
            </w:pPr>
            <w:r w:rsidRPr="00FE5620">
              <w:rPr>
                <w:b w:val="0"/>
                <w:color w:val="auto"/>
                <w:sz w:val="19"/>
                <w:szCs w:val="19"/>
              </w:rPr>
              <w:t xml:space="preserve">One </w:t>
            </w:r>
            <w:r w:rsidR="00AC09C2" w:rsidRPr="00FE5620">
              <w:rPr>
                <w:b w:val="0"/>
                <w:color w:val="auto"/>
                <w:sz w:val="19"/>
                <w:szCs w:val="19"/>
              </w:rPr>
              <w:t>rain garden</w:t>
            </w:r>
            <w:r w:rsidR="00C15206" w:rsidRPr="00FE5620">
              <w:rPr>
                <w:b w:val="0"/>
                <w:color w:val="auto"/>
                <w:sz w:val="19"/>
                <w:szCs w:val="19"/>
              </w:rPr>
              <w:t xml:space="preserve"> and </w:t>
            </w:r>
            <w:r w:rsidRPr="00FE5620">
              <w:rPr>
                <w:b w:val="0"/>
                <w:color w:val="auto"/>
                <w:sz w:val="19"/>
                <w:szCs w:val="19"/>
              </w:rPr>
              <w:t xml:space="preserve">a </w:t>
            </w:r>
            <w:r w:rsidR="00C15206" w:rsidRPr="00FE5620">
              <w:rPr>
                <w:b w:val="0"/>
                <w:color w:val="auto"/>
                <w:sz w:val="19"/>
                <w:szCs w:val="19"/>
              </w:rPr>
              <w:t>constructed swale</w:t>
            </w:r>
          </w:p>
        </w:tc>
        <w:tc>
          <w:tcPr>
            <w:tcW w:w="4449" w:type="dxa"/>
            <w:shd w:val="clear" w:color="auto" w:fill="D9F6FF"/>
            <w:vAlign w:val="center"/>
          </w:tcPr>
          <w:p w14:paraId="25F706B4" w14:textId="330087A0" w:rsidR="00C15206" w:rsidRPr="00FE5620" w:rsidRDefault="00C15206" w:rsidP="005412BF">
            <w:pPr>
              <w:pStyle w:val="col-header-style1"/>
              <w:spacing w:line="276" w:lineRule="auto"/>
              <w:rPr>
                <w:b w:val="0"/>
                <w:color w:val="auto"/>
                <w:sz w:val="19"/>
                <w:szCs w:val="19"/>
              </w:rPr>
            </w:pPr>
            <w:r w:rsidRPr="00FE5620">
              <w:rPr>
                <w:b w:val="0"/>
                <w:color w:val="auto"/>
                <w:sz w:val="19"/>
                <w:szCs w:val="19"/>
              </w:rPr>
              <w:t>Devoll Field</w:t>
            </w:r>
          </w:p>
        </w:tc>
      </w:tr>
      <w:tr w:rsidR="000F3786" w:rsidRPr="00FE5620" w14:paraId="5172ED96" w14:textId="77777777" w:rsidTr="004F2E3E">
        <w:trPr>
          <w:trHeight w:val="250"/>
          <w:jc w:val="center"/>
        </w:trPr>
        <w:tc>
          <w:tcPr>
            <w:tcW w:w="4463" w:type="dxa"/>
            <w:shd w:val="clear" w:color="auto" w:fill="D9F6FF"/>
            <w:vAlign w:val="center"/>
          </w:tcPr>
          <w:p w14:paraId="481BC780" w14:textId="6BB0C2FC" w:rsidR="000F3786" w:rsidRPr="00FE5620" w:rsidRDefault="00EA7011" w:rsidP="005412BF">
            <w:pPr>
              <w:pStyle w:val="col-header-style1"/>
              <w:spacing w:line="276" w:lineRule="auto"/>
              <w:rPr>
                <w:b w:val="0"/>
                <w:color w:val="auto"/>
                <w:sz w:val="19"/>
                <w:szCs w:val="19"/>
              </w:rPr>
            </w:pPr>
            <w:r w:rsidRPr="00FE5620">
              <w:rPr>
                <w:b w:val="0"/>
                <w:color w:val="auto"/>
                <w:sz w:val="19"/>
                <w:szCs w:val="19"/>
              </w:rPr>
              <w:t xml:space="preserve">Two </w:t>
            </w:r>
            <w:r w:rsidR="004C17D0" w:rsidRPr="00FE5620">
              <w:rPr>
                <w:b w:val="0"/>
                <w:color w:val="auto"/>
                <w:sz w:val="19"/>
                <w:szCs w:val="19"/>
              </w:rPr>
              <w:t>rain gardens</w:t>
            </w:r>
          </w:p>
        </w:tc>
        <w:tc>
          <w:tcPr>
            <w:tcW w:w="4449" w:type="dxa"/>
            <w:shd w:val="clear" w:color="auto" w:fill="D9F6FF"/>
            <w:vAlign w:val="center"/>
          </w:tcPr>
          <w:p w14:paraId="6CC15F53" w14:textId="5D875712" w:rsidR="000F3786" w:rsidRPr="00FE5620" w:rsidRDefault="00C15206" w:rsidP="005412BF">
            <w:pPr>
              <w:pStyle w:val="col-header-style1"/>
              <w:spacing w:line="276" w:lineRule="auto"/>
              <w:rPr>
                <w:b w:val="0"/>
                <w:color w:val="auto"/>
                <w:sz w:val="19"/>
                <w:szCs w:val="19"/>
              </w:rPr>
            </w:pPr>
            <w:r w:rsidRPr="00FE5620">
              <w:rPr>
                <w:b w:val="0"/>
                <w:color w:val="auto"/>
                <w:sz w:val="19"/>
                <w:szCs w:val="19"/>
              </w:rPr>
              <w:t>Luce School Bus Loop</w:t>
            </w:r>
          </w:p>
        </w:tc>
      </w:tr>
      <w:tr w:rsidR="000F3786" w:rsidRPr="00FE5620" w14:paraId="7224C88B" w14:textId="77777777" w:rsidTr="004F2E3E">
        <w:trPr>
          <w:trHeight w:val="265"/>
          <w:jc w:val="center"/>
        </w:trPr>
        <w:tc>
          <w:tcPr>
            <w:tcW w:w="4463" w:type="dxa"/>
            <w:shd w:val="clear" w:color="auto" w:fill="D9F6FF"/>
            <w:vAlign w:val="center"/>
          </w:tcPr>
          <w:p w14:paraId="411165D7" w14:textId="4D7E03E1" w:rsidR="000F3786" w:rsidRPr="00FE5620" w:rsidRDefault="0045407B" w:rsidP="005412BF">
            <w:pPr>
              <w:pStyle w:val="col-header-style1"/>
              <w:spacing w:line="276" w:lineRule="auto"/>
              <w:rPr>
                <w:b w:val="0"/>
                <w:color w:val="auto"/>
                <w:sz w:val="19"/>
                <w:szCs w:val="19"/>
              </w:rPr>
            </w:pPr>
            <w:r w:rsidRPr="00FE5620">
              <w:rPr>
                <w:b w:val="0"/>
                <w:color w:val="auto"/>
                <w:sz w:val="19"/>
                <w:szCs w:val="19"/>
              </w:rPr>
              <w:t>Catch basin with a beehive grate that directs flow to a raingarden</w:t>
            </w:r>
          </w:p>
        </w:tc>
        <w:tc>
          <w:tcPr>
            <w:tcW w:w="4449" w:type="dxa"/>
            <w:shd w:val="clear" w:color="auto" w:fill="D9F6FF"/>
            <w:vAlign w:val="center"/>
          </w:tcPr>
          <w:p w14:paraId="537CB47C" w14:textId="1BB7815C" w:rsidR="000F3786" w:rsidRPr="00FE5620" w:rsidRDefault="00C15206" w:rsidP="005412BF">
            <w:pPr>
              <w:pStyle w:val="col-header-style1"/>
              <w:spacing w:line="276" w:lineRule="auto"/>
              <w:rPr>
                <w:b w:val="0"/>
                <w:color w:val="auto"/>
                <w:sz w:val="19"/>
                <w:szCs w:val="19"/>
              </w:rPr>
            </w:pPr>
            <w:r w:rsidRPr="00FE5620">
              <w:rPr>
                <w:b w:val="0"/>
                <w:color w:val="auto"/>
                <w:sz w:val="19"/>
                <w:szCs w:val="19"/>
              </w:rPr>
              <w:t>Luce School Playground</w:t>
            </w:r>
          </w:p>
        </w:tc>
      </w:tr>
      <w:tr w:rsidR="000F3786" w:rsidRPr="00FE5620" w14:paraId="34104EE1" w14:textId="77777777" w:rsidTr="004F2E3E">
        <w:trPr>
          <w:trHeight w:val="250"/>
          <w:jc w:val="center"/>
        </w:trPr>
        <w:tc>
          <w:tcPr>
            <w:tcW w:w="4463" w:type="dxa"/>
            <w:shd w:val="clear" w:color="auto" w:fill="D9F6FF"/>
            <w:vAlign w:val="center"/>
          </w:tcPr>
          <w:p w14:paraId="2469B641" w14:textId="238B4EBA" w:rsidR="000F3786" w:rsidRPr="00FE5620" w:rsidRDefault="004C17D0" w:rsidP="005412BF">
            <w:pPr>
              <w:pStyle w:val="col-header-style1"/>
              <w:spacing w:line="276" w:lineRule="auto"/>
              <w:rPr>
                <w:b w:val="0"/>
                <w:color w:val="auto"/>
                <w:sz w:val="19"/>
                <w:szCs w:val="19"/>
              </w:rPr>
            </w:pPr>
            <w:r w:rsidRPr="00FE5620">
              <w:rPr>
                <w:b w:val="0"/>
                <w:color w:val="auto"/>
                <w:sz w:val="19"/>
                <w:szCs w:val="19"/>
              </w:rPr>
              <w:t>F</w:t>
            </w:r>
            <w:r w:rsidR="00EA7011" w:rsidRPr="00FE5620">
              <w:rPr>
                <w:b w:val="0"/>
                <w:color w:val="auto"/>
                <w:sz w:val="19"/>
                <w:szCs w:val="19"/>
              </w:rPr>
              <w:t>our demonstration rain gardens</w:t>
            </w:r>
          </w:p>
        </w:tc>
        <w:tc>
          <w:tcPr>
            <w:tcW w:w="4449" w:type="dxa"/>
            <w:shd w:val="clear" w:color="auto" w:fill="D9F6FF"/>
            <w:vAlign w:val="center"/>
          </w:tcPr>
          <w:p w14:paraId="068193D0" w14:textId="181BF8D3" w:rsidR="000F3786" w:rsidRPr="00FE5620" w:rsidRDefault="00C15206" w:rsidP="005412BF">
            <w:pPr>
              <w:pStyle w:val="col-header-style1"/>
              <w:spacing w:line="276" w:lineRule="auto"/>
              <w:rPr>
                <w:b w:val="0"/>
                <w:color w:val="auto"/>
                <w:sz w:val="19"/>
                <w:szCs w:val="19"/>
              </w:rPr>
            </w:pPr>
            <w:r w:rsidRPr="00FE5620">
              <w:rPr>
                <w:b w:val="0"/>
                <w:color w:val="auto"/>
                <w:sz w:val="19"/>
                <w:szCs w:val="19"/>
              </w:rPr>
              <w:t>Luce School Front</w:t>
            </w:r>
          </w:p>
        </w:tc>
      </w:tr>
      <w:tr w:rsidR="000F3786" w:rsidRPr="00FE5620" w14:paraId="48A161CC" w14:textId="77777777" w:rsidTr="004F2E3E">
        <w:trPr>
          <w:trHeight w:val="250"/>
          <w:jc w:val="center"/>
        </w:trPr>
        <w:tc>
          <w:tcPr>
            <w:tcW w:w="4463" w:type="dxa"/>
            <w:shd w:val="clear" w:color="auto" w:fill="D9F6FF"/>
            <w:vAlign w:val="center"/>
          </w:tcPr>
          <w:p w14:paraId="70AEF00B" w14:textId="2147C3BA" w:rsidR="000F3786" w:rsidRPr="00FE5620" w:rsidRDefault="00EA7011" w:rsidP="005412BF">
            <w:pPr>
              <w:pStyle w:val="col-header-style1"/>
              <w:spacing w:line="276" w:lineRule="auto"/>
              <w:rPr>
                <w:b w:val="0"/>
                <w:color w:val="auto"/>
                <w:sz w:val="19"/>
                <w:szCs w:val="19"/>
              </w:rPr>
            </w:pPr>
            <w:r w:rsidRPr="00FE5620">
              <w:rPr>
                <w:b w:val="0"/>
                <w:color w:val="auto"/>
                <w:sz w:val="19"/>
                <w:szCs w:val="19"/>
              </w:rPr>
              <w:t>One bioretention cell</w:t>
            </w:r>
          </w:p>
        </w:tc>
        <w:tc>
          <w:tcPr>
            <w:tcW w:w="4449" w:type="dxa"/>
            <w:shd w:val="clear" w:color="auto" w:fill="D9F6FF"/>
            <w:vAlign w:val="center"/>
          </w:tcPr>
          <w:p w14:paraId="023BBBD4" w14:textId="27A808B6" w:rsidR="000F3786" w:rsidRPr="00FE5620" w:rsidRDefault="00C15206" w:rsidP="005412BF">
            <w:pPr>
              <w:pStyle w:val="col-header-style1"/>
              <w:spacing w:line="276" w:lineRule="auto"/>
              <w:rPr>
                <w:b w:val="0"/>
                <w:color w:val="auto"/>
                <w:sz w:val="19"/>
                <w:szCs w:val="19"/>
              </w:rPr>
            </w:pPr>
            <w:r w:rsidRPr="00FE5620">
              <w:rPr>
                <w:b w:val="0"/>
                <w:color w:val="auto"/>
                <w:sz w:val="19"/>
                <w:szCs w:val="19"/>
              </w:rPr>
              <w:t>Luce School Side</w:t>
            </w:r>
          </w:p>
        </w:tc>
      </w:tr>
    </w:tbl>
    <w:p w14:paraId="276758C8" w14:textId="77777777" w:rsidR="00EA7011" w:rsidRDefault="00EA7011" w:rsidP="004F2E3E">
      <w:pPr>
        <w:spacing w:after="0"/>
      </w:pPr>
      <w:bookmarkStart w:id="73" w:name="ELEMD_HEADER"/>
    </w:p>
    <w:p w14:paraId="3AE00A26" w14:textId="32580AEA" w:rsidR="00EA7011" w:rsidRDefault="00EA7011" w:rsidP="005412BF">
      <w:pPr>
        <w:pStyle w:val="Heading2"/>
      </w:pPr>
      <w:bookmarkStart w:id="74" w:name="_Toc2603393"/>
      <w:r w:rsidRPr="0038146C">
        <w:t>Future Management Measures</w:t>
      </w:r>
      <w:bookmarkEnd w:id="74"/>
    </w:p>
    <w:p w14:paraId="438141FC" w14:textId="76A78893" w:rsidR="005313B4" w:rsidRDefault="00EA7011" w:rsidP="001D1BCB">
      <w:r>
        <w:t>In 2016, the Town of Canton prepared a final report on Mitigation and Minimization Alternatives to Improve Streamflow in the Neponset River Watersh</w:t>
      </w:r>
      <w:r w:rsidR="00C520BD">
        <w:t xml:space="preserve">ed, which identified and ranked </w:t>
      </w:r>
      <w:r w:rsidR="00B60300">
        <w:t>12</w:t>
      </w:r>
      <w:r w:rsidR="00C520BD">
        <w:t>8 sites with opportunity for retrofits</w:t>
      </w:r>
      <w:r w:rsidR="005313B4">
        <w:t xml:space="preserve"> (</w:t>
      </w:r>
      <w:r w:rsidR="005313B4" w:rsidRPr="005313B4">
        <w:rPr>
          <w:b/>
        </w:rPr>
        <w:t>Figure C-1</w:t>
      </w:r>
      <w:r w:rsidR="005313B4">
        <w:t>)</w:t>
      </w:r>
      <w:r w:rsidR="00C520BD">
        <w:t xml:space="preserve">. Future management measures will first focus on implementing BMPs from the report in the </w:t>
      </w:r>
      <w:r w:rsidR="005E61F7">
        <w:t xml:space="preserve">Town of Canton </w:t>
      </w:r>
      <w:r w:rsidR="00C520BD">
        <w:t>subwatershed</w:t>
      </w:r>
      <w:r w:rsidR="00AD514E">
        <w:t>s</w:t>
      </w:r>
      <w:r w:rsidR="00C520BD">
        <w:t xml:space="preserve">. Once the options identified in the report have been exhausted, Canton may consider additional investigation with the following recommended general sequence to identify and implement future structural BMPs. </w:t>
      </w:r>
    </w:p>
    <w:p w14:paraId="50CD2F98" w14:textId="4371A452" w:rsidR="005313B4" w:rsidRDefault="005313B4" w:rsidP="004F2E3E">
      <w:pPr>
        <w:pStyle w:val="ListParagraph"/>
        <w:numPr>
          <w:ilvl w:val="0"/>
          <w:numId w:val="19"/>
        </w:numPr>
        <w:ind w:left="720" w:hanging="360"/>
        <w:contextualSpacing w:val="0"/>
      </w:pPr>
      <w:r>
        <w:rPr>
          <w:rFonts w:eastAsia="Times New Roman" w:cs="Times New Roman"/>
          <w:b/>
        </w:rPr>
        <w:lastRenderedPageBreak/>
        <w:t xml:space="preserve">Identify Potential Implementation Locations: </w:t>
      </w:r>
      <w:r>
        <w:t>Perform a desktop analysis using aerial imagery and GIS data to develop a preliminary list of potentially feasible implementation locations based on soil type (i.e.</w:t>
      </w:r>
      <w:r w:rsidR="005D0B56">
        <w:t>,</w:t>
      </w:r>
      <w:r>
        <w:t xml:space="preserve"> hydrologic soil groups A and B); available public  open space (e.g., lawn area in front of a police station); potential redevelopment sites where additional public-private partnerships may be leveraged; and other factors such as proximity to receiving waters, known problem areas, or publicly owned right of ways or easements. Additional analysis can also be performed to fine-tune locations to maximize pollutant removals such as performing loading analysis on specifically delineated subwatersheds draining to single outfalls and selecting those subwatersheds with the highest loading rates per acre. </w:t>
      </w:r>
    </w:p>
    <w:p w14:paraId="6AA7CC42" w14:textId="77777777" w:rsidR="005313B4" w:rsidRDefault="005313B4" w:rsidP="004F2E3E">
      <w:pPr>
        <w:pStyle w:val="ListParagraph"/>
        <w:numPr>
          <w:ilvl w:val="0"/>
          <w:numId w:val="19"/>
        </w:numPr>
        <w:ind w:left="720" w:hanging="360"/>
        <w:contextualSpacing w:val="0"/>
      </w:pPr>
      <w:r>
        <w:rPr>
          <w:b/>
        </w:rPr>
        <w:t xml:space="preserve">Visit Potential Implementation Locations: </w:t>
      </w:r>
      <w:r>
        <w:t xml:space="preserve">Perform field reconnaissance, preferably during a period of active runoff-producing rainfall, to evaluate potential implementation locations, gauge feasibility, and identify potential BMP ideas. During field reconnaissance, assess identified locations for space constraints, potential accessibility issues, presence of mature vegetation that may cause conflicts (e.g., roots), potential utility conflicts, site-specific drainage patterns, and other factors that may cause issues during design, construction, or long-term maintenance. </w:t>
      </w:r>
    </w:p>
    <w:p w14:paraId="4253EB59" w14:textId="142F59E1" w:rsidR="005313B4" w:rsidRDefault="005313B4" w:rsidP="004F2E3E">
      <w:pPr>
        <w:pStyle w:val="ListParagraph"/>
        <w:numPr>
          <w:ilvl w:val="0"/>
          <w:numId w:val="19"/>
        </w:numPr>
        <w:ind w:left="720" w:hanging="360"/>
        <w:contextualSpacing w:val="0"/>
      </w:pPr>
      <w:r>
        <w:rPr>
          <w:b/>
        </w:rPr>
        <w:t xml:space="preserve">Develop BMP Concepts: </w:t>
      </w:r>
      <w:r>
        <w:t>Once potential BMP locations are conceptualized, use the BMP-selector tool of the watershed</w:t>
      </w:r>
      <w:r w:rsidR="00946B23">
        <w:t>-</w:t>
      </w:r>
      <w:r>
        <w:t xml:space="preserve">based planning tool to help develop concepts. Concepts can vary widely. One method is to develop 1-page fact sheets for each concept that includes a site description, including definition of the problem, a description of the proposed BMPs, annotated site photographs with conceptual BMP design details, and a discussion of potential conflicts such as property ownership, O&amp;M requirements, and permitting constraints. The fact sheet can also include information obtained from the BMP-selector tool including cost estimates, load reduction estimates, and sizing information (i.e., BMP footprint, drainage area, etc.). </w:t>
      </w:r>
    </w:p>
    <w:p w14:paraId="28789A56" w14:textId="77777777" w:rsidR="005313B4" w:rsidRDefault="005313B4" w:rsidP="004F2E3E">
      <w:pPr>
        <w:pStyle w:val="ListParagraph"/>
        <w:numPr>
          <w:ilvl w:val="0"/>
          <w:numId w:val="19"/>
        </w:numPr>
        <w:ind w:left="720" w:hanging="360"/>
        <w:contextualSpacing w:val="0"/>
      </w:pPr>
      <w:r>
        <w:t xml:space="preserve"> </w:t>
      </w:r>
      <w:r w:rsidRPr="0038146C">
        <w:rPr>
          <w:b/>
        </w:rPr>
        <w:t>Rank BMP Concepts</w:t>
      </w:r>
      <w:r>
        <w:t xml:space="preserve">: Once BMP concepts are developed, perform a priority ranking based on site-specific factors to identify the implementation order. Ranking can include many factors including cost, expected pollutant load reductions, implementation complexity, potential outreach opportunities and visibility to public, accessibility, expected operation and maintenance effort, and others. </w:t>
      </w:r>
    </w:p>
    <w:p w14:paraId="35C5A963" w14:textId="56F4F661" w:rsidR="005313B4" w:rsidRDefault="005313B4" w:rsidP="001D1BCB">
      <w:pPr>
        <w:rPr>
          <w:rFonts w:eastAsia="Times New Roman" w:cs="Times New Roman"/>
        </w:rPr>
      </w:pPr>
      <w:r>
        <w:t>Prioritized BMP concepts should focus on reducing total phosphorus</w:t>
      </w:r>
      <w:r w:rsidR="00AD514E">
        <w:t xml:space="preserve"> and bacteria loading </w:t>
      </w:r>
      <w:r>
        <w:t>as summarized by the water quality goals (</w:t>
      </w:r>
      <w:r w:rsidRPr="0038146C">
        <w:rPr>
          <w:b/>
        </w:rPr>
        <w:t xml:space="preserve">Element B, Section </w:t>
      </w:r>
      <w:r>
        <w:rPr>
          <w:b/>
        </w:rPr>
        <w:t>4</w:t>
      </w:r>
      <w:r>
        <w:t xml:space="preserve">). </w:t>
      </w:r>
    </w:p>
    <w:p w14:paraId="7B001420" w14:textId="64174682" w:rsidR="005313B4" w:rsidRPr="0038146C" w:rsidRDefault="005313B4" w:rsidP="001D1BCB">
      <w:pPr>
        <w:rPr>
          <w:b/>
        </w:rPr>
      </w:pPr>
      <w:r>
        <w:t>Note that planned BMPs can also be non-structural (e.g., street sweeping, catch basin cleaning</w:t>
      </w:r>
      <w:r w:rsidR="00AD514E">
        <w:t>, illicit discharge detection and elimination</w:t>
      </w:r>
      <w:r>
        <w:t xml:space="preserve">). Section 2.3.7 of the 2016 Massachusetts Small MS4 General Permit includes requirements for implementation of enhanced street sweeping and catch basin cleaning programs. It is recommended that these municipal programs be evaluated and potentially optimized. First, it is recommended that potential pollutant load removals from ongoing activities be calculated in accordance with </w:t>
      </w:r>
      <w:r w:rsidRPr="0038146C">
        <w:rPr>
          <w:b/>
        </w:rPr>
        <w:t xml:space="preserve">Element </w:t>
      </w:r>
      <w:r>
        <w:rPr>
          <w:b/>
        </w:rPr>
        <w:t>H</w:t>
      </w:r>
      <w:r w:rsidRPr="0038146C">
        <w:rPr>
          <w:b/>
        </w:rPr>
        <w:t>I</w:t>
      </w:r>
      <w:r>
        <w:t>. Next, it is recommended that ongoing activities be evaluated to see if potential improvements can be implemented to achieve higher pollutant load reductions such as increased frequency or improved technology.</w:t>
      </w:r>
    </w:p>
    <w:p w14:paraId="03611255" w14:textId="77777777" w:rsidR="005313B4" w:rsidRDefault="005313B4" w:rsidP="005412BF">
      <w:pPr>
        <w:jc w:val="center"/>
        <w:rPr>
          <w:rFonts w:eastAsia="Times New Roman" w:cs="Times New Roman"/>
        </w:rPr>
      </w:pPr>
      <w:r>
        <w:rPr>
          <w:noProof/>
        </w:rPr>
        <w:lastRenderedPageBreak/>
        <w:drawing>
          <wp:inline distT="0" distB="0" distL="0" distR="0" wp14:anchorId="127E8A45" wp14:editId="35429EB3">
            <wp:extent cx="5265420" cy="6917369"/>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281232" cy="6938142"/>
                    </a:xfrm>
                    <a:prstGeom prst="rect">
                      <a:avLst/>
                    </a:prstGeom>
                  </pic:spPr>
                </pic:pic>
              </a:graphicData>
            </a:graphic>
          </wp:inline>
        </w:drawing>
      </w:r>
    </w:p>
    <w:p w14:paraId="6CBAAE9A" w14:textId="53C2BC0D" w:rsidR="000F3786" w:rsidRDefault="005313B4" w:rsidP="005412BF">
      <w:pPr>
        <w:jc w:val="center"/>
        <w:rPr>
          <w:rFonts w:eastAsia="Times New Roman" w:cs="Times New Roman"/>
          <w:b/>
          <w:sz w:val="32"/>
          <w:szCs w:val="32"/>
        </w:rPr>
      </w:pPr>
      <w:r>
        <w:rPr>
          <w:b/>
        </w:rPr>
        <w:t>Figure C-1: Stormwater BMP Retrofit Opportunities (Town of Canton, 2017)</w:t>
      </w:r>
      <w:r w:rsidR="000F3786">
        <w:rPr>
          <w:rFonts w:eastAsia="Times New Roman" w:cs="Times New Roman"/>
        </w:rPr>
        <w:br w:type="page"/>
      </w:r>
    </w:p>
    <w:p w14:paraId="05DDD319" w14:textId="75698906" w:rsidR="00613BC6" w:rsidRDefault="00B00DBD" w:rsidP="005412BF">
      <w:pPr>
        <w:pStyle w:val="Heading1"/>
        <w:rPr>
          <w:shd w:val="clear" w:color="auto" w:fill="FFFFFF"/>
        </w:rPr>
      </w:pPr>
      <w:bookmarkStart w:id="75" w:name="_Toc2603394"/>
      <w:r>
        <w:rPr>
          <w:rFonts w:eastAsia="Times New Roman" w:cs="Times New Roman"/>
        </w:rPr>
        <w:lastRenderedPageBreak/>
        <w:t xml:space="preserve">Element </w:t>
      </w:r>
      <w:r>
        <w:rPr>
          <w:shd w:val="clear" w:color="auto" w:fill="FFFFFF"/>
        </w:rPr>
        <w:t>D: Identify Technical and Financial Assistance Needed to Implement Plan</w:t>
      </w:r>
      <w:bookmarkEnd w:id="73"/>
      <w:bookmarkEnd w:id="75"/>
    </w:p>
    <w:p w14:paraId="29F80CAC" w14:textId="77777777" w:rsidR="00613BC6" w:rsidRDefault="00613BC6" w:rsidP="005412BF">
      <w:pPr>
        <w:spacing w:after="0"/>
        <w:rPr>
          <w:rFonts w:ascii="Calibri" w:hAnsi="Calibri"/>
          <w:b/>
          <w:bCs/>
          <w:color w:val="000000"/>
          <w:sz w:val="20"/>
          <w:szCs w:val="20"/>
          <w:shd w:val="clear" w:color="auto" w:fill="FFFFFF"/>
        </w:rPr>
      </w:pPr>
    </w:p>
    <w:tbl>
      <w:tblPr>
        <w:tblStyle w:val="TableGrid"/>
        <w:tblW w:w="10080"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0" w:type="dxa"/>
          <w:right w:w="0" w:type="dxa"/>
        </w:tblCellMar>
        <w:tblLook w:val="04A0" w:firstRow="1" w:lastRow="0" w:firstColumn="1" w:lastColumn="0" w:noHBand="0" w:noVBand="1"/>
        <w:tblDescription w:val=""/>
      </w:tblPr>
      <w:tblGrid>
        <w:gridCol w:w="7560"/>
        <w:gridCol w:w="2520"/>
      </w:tblGrid>
      <w:tr w:rsidR="00613BC6" w14:paraId="09949085" w14:textId="77777777">
        <w:trPr>
          <w:jc w:val="center"/>
        </w:trPr>
        <w:tc>
          <w:tcPr>
            <w:tcW w:w="7560" w:type="dxa"/>
            <w:vAlign w:val="center"/>
          </w:tcPr>
          <w:p w14:paraId="2C0AEADE" w14:textId="77777777" w:rsidR="00613BC6" w:rsidRDefault="00B00DBD" w:rsidP="005412BF">
            <w:pPr>
              <w:spacing w:line="276" w:lineRule="auto"/>
              <w:jc w:val="center"/>
              <w:rPr>
                <w:rFonts w:ascii="Calibri" w:hAnsi="Calibri"/>
                <w:b/>
                <w:bCs/>
                <w:color w:val="000000"/>
                <w:sz w:val="20"/>
                <w:szCs w:val="20"/>
                <w:shd w:val="clear" w:color="auto" w:fill="FFFFFF"/>
              </w:rPr>
            </w:pPr>
            <w:r>
              <w:rPr>
                <w:noProof/>
              </w:rPr>
              <w:drawing>
                <wp:inline distT="0" distB="0" distL="0" distR="0" wp14:anchorId="5C4F6496" wp14:editId="6CD2AF5F">
                  <wp:extent cx="4702659" cy="972922"/>
                  <wp:effectExtent l="0" t="0" r="3175" b="0"/>
                  <wp:docPr id="79" name="Picture 79"/>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7"/>
                          <a:stretch>
                            <a:fillRect/>
                          </a:stretch>
                        </pic:blipFill>
                        <pic:spPr bwMode="auto">
                          <a:xfrm>
                            <a:off x="0" y="0"/>
                            <a:ext cx="4702659" cy="972922"/>
                          </a:xfrm>
                          <a:prstGeom prst="rect">
                            <a:avLst/>
                          </a:prstGeom>
                        </pic:spPr>
                      </pic:pic>
                    </a:graphicData>
                  </a:graphic>
                </wp:inline>
              </w:drawing>
            </w:r>
          </w:p>
        </w:tc>
        <w:tc>
          <w:tcPr>
            <w:tcW w:w="2520" w:type="dxa"/>
            <w:vAlign w:val="center"/>
          </w:tcPr>
          <w:p w14:paraId="39E10BF5" w14:textId="77777777" w:rsidR="00613BC6" w:rsidRDefault="00B00DBD" w:rsidP="005412BF">
            <w:pPr>
              <w:spacing w:line="276" w:lineRule="auto"/>
              <w:jc w:val="center"/>
              <w:rPr>
                <w:rFonts w:ascii="Calibri" w:hAnsi="Calibri"/>
                <w:b/>
                <w:bCs/>
                <w:color w:val="000000"/>
                <w:sz w:val="20"/>
                <w:szCs w:val="20"/>
                <w:shd w:val="clear" w:color="auto" w:fill="FFFFFF"/>
              </w:rPr>
            </w:pPr>
            <w:r>
              <w:rPr>
                <w:noProof/>
              </w:rPr>
              <w:drawing>
                <wp:inline distT="0" distB="0" distL="0" distR="0" wp14:anchorId="699ECA64" wp14:editId="0BC75A57">
                  <wp:extent cx="1543340" cy="907085"/>
                  <wp:effectExtent l="0" t="0" r="0" b="7620"/>
                  <wp:docPr id="80" name="Picture 80" descr="http://localhost:58176/Images/funding.png"/>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8"/>
                          <a:stretch>
                            <a:fillRect/>
                          </a:stretch>
                        </pic:blipFill>
                        <pic:spPr bwMode="auto">
                          <a:xfrm>
                            <a:off x="0" y="0"/>
                            <a:ext cx="1543340" cy="907085"/>
                          </a:xfrm>
                          <a:prstGeom prst="rect">
                            <a:avLst/>
                          </a:prstGeom>
                        </pic:spPr>
                      </pic:pic>
                    </a:graphicData>
                  </a:graphic>
                </wp:inline>
              </w:drawing>
            </w:r>
          </w:p>
        </w:tc>
      </w:tr>
    </w:tbl>
    <w:p w14:paraId="237901FB" w14:textId="77777777" w:rsidR="00613BC6" w:rsidRDefault="00613BC6" w:rsidP="005412BF">
      <w:pPr>
        <w:spacing w:after="0"/>
        <w:rPr>
          <w:rFonts w:ascii="Calibri" w:hAnsi="Calibri"/>
          <w:b/>
          <w:bCs/>
          <w:color w:val="000000"/>
          <w:sz w:val="20"/>
          <w:szCs w:val="20"/>
          <w:shd w:val="clear" w:color="auto" w:fill="FFFFFF"/>
        </w:rPr>
      </w:pPr>
    </w:p>
    <w:p w14:paraId="33EF1D6F" w14:textId="6B476486" w:rsidR="00786D6F" w:rsidRDefault="00946B23" w:rsidP="00954C66">
      <w:pPr>
        <w:pStyle w:val="Heading2"/>
        <w:rPr>
          <w:color w:val="000000"/>
          <w:shd w:val="clear" w:color="auto" w:fill="FFFFFF"/>
        </w:rPr>
      </w:pPr>
      <w:r>
        <w:rPr>
          <w:shd w:val="clear" w:color="auto" w:fill="FFFFFF"/>
        </w:rPr>
        <w:t>Current and Ongoing Management Measures</w:t>
      </w:r>
    </w:p>
    <w:p w14:paraId="7748FEA4" w14:textId="4A314FCA" w:rsidR="00786D6F" w:rsidRDefault="00786D6F" w:rsidP="001D1BCB">
      <w:pPr>
        <w:rPr>
          <w:shd w:val="clear" w:color="auto" w:fill="FFFFFF"/>
        </w:rPr>
      </w:pPr>
      <w:r>
        <w:rPr>
          <w:shd w:val="clear" w:color="auto" w:fill="FFFFFF"/>
        </w:rPr>
        <w:t>The</w:t>
      </w:r>
      <w:r w:rsidRPr="0005516A">
        <w:rPr>
          <w:shd w:val="clear" w:color="auto" w:fill="FFFFFF"/>
        </w:rPr>
        <w:t xml:space="preserve"> funding needed to implement the</w:t>
      </w:r>
      <w:r>
        <w:rPr>
          <w:shd w:val="clear" w:color="auto" w:fill="FFFFFF"/>
        </w:rPr>
        <w:t xml:space="preserve"> proposed</w:t>
      </w:r>
      <w:r w:rsidRPr="0005516A">
        <w:rPr>
          <w:shd w:val="clear" w:color="auto" w:fill="FFFFFF"/>
        </w:rPr>
        <w:t xml:space="preserve"> management measures presented in this watershed plan</w:t>
      </w:r>
      <w:r>
        <w:rPr>
          <w:shd w:val="clear" w:color="auto" w:fill="FFFFFF"/>
        </w:rPr>
        <w:t xml:space="preserve"> is based on estimates</w:t>
      </w:r>
      <w:r w:rsidR="002304E0">
        <w:rPr>
          <w:shd w:val="clear" w:color="auto" w:fill="FFFFFF"/>
        </w:rPr>
        <w:t xml:space="preserve"> provided by the Town of Canton</w:t>
      </w:r>
      <w:r w:rsidRPr="00B27B34">
        <w:rPr>
          <w:shd w:val="clear" w:color="auto" w:fill="FFFFFF"/>
        </w:rPr>
        <w:t>. The</w:t>
      </w:r>
      <w:r w:rsidRPr="0005516A">
        <w:rPr>
          <w:shd w:val="clear" w:color="auto" w:fill="FFFFFF"/>
        </w:rPr>
        <w:t xml:space="preserve"> </w:t>
      </w:r>
      <w:r>
        <w:rPr>
          <w:shd w:val="clear" w:color="auto" w:fill="FFFFFF"/>
        </w:rPr>
        <w:t>total</w:t>
      </w:r>
      <w:r w:rsidRPr="0005516A">
        <w:rPr>
          <w:shd w:val="clear" w:color="auto" w:fill="FFFFFF"/>
        </w:rPr>
        <w:t xml:space="preserve"> </w:t>
      </w:r>
      <w:r w:rsidR="006E14EC">
        <w:rPr>
          <w:shd w:val="clear" w:color="auto" w:fill="FFFFFF"/>
        </w:rPr>
        <w:t>construction</w:t>
      </w:r>
      <w:r w:rsidR="002304E0">
        <w:rPr>
          <w:shd w:val="clear" w:color="auto" w:fill="FFFFFF"/>
        </w:rPr>
        <w:t xml:space="preserve"> </w:t>
      </w:r>
      <w:r w:rsidRPr="0005516A">
        <w:rPr>
          <w:shd w:val="clear" w:color="auto" w:fill="FFFFFF"/>
        </w:rPr>
        <w:t xml:space="preserve">cost for </w:t>
      </w:r>
      <w:r w:rsidR="00F911D6">
        <w:rPr>
          <w:shd w:val="clear" w:color="auto" w:fill="FFFFFF"/>
        </w:rPr>
        <w:t xml:space="preserve">the </w:t>
      </w:r>
      <w:r w:rsidRPr="0005516A">
        <w:rPr>
          <w:shd w:val="clear" w:color="auto" w:fill="FFFFFF"/>
        </w:rPr>
        <w:t>structural BMPs</w:t>
      </w:r>
      <w:r w:rsidR="00F911D6">
        <w:rPr>
          <w:shd w:val="clear" w:color="auto" w:fill="FFFFFF"/>
        </w:rPr>
        <w:t xml:space="preserve"> </w:t>
      </w:r>
      <w:r>
        <w:rPr>
          <w:shd w:val="clear" w:color="auto" w:fill="FFFFFF"/>
        </w:rPr>
        <w:t>is estimated at approximately $</w:t>
      </w:r>
      <w:r w:rsidR="00F911D6">
        <w:rPr>
          <w:shd w:val="clear" w:color="auto" w:fill="FFFFFF"/>
        </w:rPr>
        <w:t>130,280</w:t>
      </w:r>
      <w:r>
        <w:rPr>
          <w:shd w:val="clear" w:color="auto" w:fill="FFFFFF"/>
        </w:rPr>
        <w:t xml:space="preserve">, as detailed by </w:t>
      </w:r>
      <w:r>
        <w:rPr>
          <w:b/>
          <w:shd w:val="clear" w:color="auto" w:fill="FFFFFF"/>
        </w:rPr>
        <w:t>Table D-1</w:t>
      </w:r>
      <w:r w:rsidR="006E14EC">
        <w:rPr>
          <w:shd w:val="clear" w:color="auto" w:fill="FFFFFF"/>
        </w:rPr>
        <w:t>, with a project total capital cost</w:t>
      </w:r>
      <w:r w:rsidR="00E05837">
        <w:rPr>
          <w:shd w:val="clear" w:color="auto" w:fill="FFFFFF"/>
        </w:rPr>
        <w:t xml:space="preserve"> (including engineering design, survey, public outreach, and Town DPW construction participation, etc.)</w:t>
      </w:r>
      <w:r w:rsidR="006E14EC">
        <w:rPr>
          <w:shd w:val="clear" w:color="auto" w:fill="FFFFFF"/>
        </w:rPr>
        <w:t xml:space="preserve"> of $241,992</w:t>
      </w:r>
      <w:r w:rsidRPr="0005516A">
        <w:rPr>
          <w:shd w:val="clear" w:color="auto" w:fill="FFFFFF"/>
        </w:rPr>
        <w:t>.</w:t>
      </w:r>
      <w:r>
        <w:rPr>
          <w:shd w:val="clear" w:color="auto" w:fill="FFFFFF"/>
        </w:rPr>
        <w:t xml:space="preserve"> </w:t>
      </w:r>
      <w:bookmarkStart w:id="76" w:name="_GoBack"/>
      <w:bookmarkEnd w:id="76"/>
    </w:p>
    <w:p w14:paraId="616B6BD5" w14:textId="77777777" w:rsidR="00786D6F" w:rsidRPr="00684187" w:rsidRDefault="00786D6F" w:rsidP="005412BF">
      <w:pPr>
        <w:spacing w:after="0"/>
        <w:rPr>
          <w:rFonts w:ascii="Calibri" w:hAnsi="Calibri"/>
          <w:b/>
          <w:bCs/>
          <w:color w:val="000000"/>
          <w:sz w:val="12"/>
          <w:szCs w:val="20"/>
          <w:shd w:val="clear" w:color="auto" w:fill="FFFFFF"/>
        </w:rPr>
      </w:pPr>
    </w:p>
    <w:p w14:paraId="1B253871" w14:textId="231635C9" w:rsidR="00613BC6" w:rsidRDefault="00B00DBD" w:rsidP="001D1BCB">
      <w:pPr>
        <w:spacing w:after="120"/>
        <w:jc w:val="center"/>
        <w:rPr>
          <w:rFonts w:ascii="Calibri" w:eastAsia="Times New Roman" w:hAnsi="Calibri" w:cs="Times New Roman"/>
          <w:bCs/>
          <w:sz w:val="20"/>
          <w:szCs w:val="20"/>
        </w:rPr>
      </w:pPr>
      <w:r>
        <w:rPr>
          <w:rFonts w:ascii="Calibri" w:hAnsi="Calibri"/>
          <w:b/>
          <w:bCs/>
          <w:color w:val="000000"/>
          <w:shd w:val="clear" w:color="auto" w:fill="FFFFFF"/>
        </w:rPr>
        <w:t xml:space="preserve">Table D-1: Summary of </w:t>
      </w:r>
      <w:r w:rsidR="00786D6F">
        <w:rPr>
          <w:rFonts w:ascii="Calibri" w:hAnsi="Calibri"/>
          <w:b/>
          <w:bCs/>
          <w:color w:val="000000"/>
          <w:shd w:val="clear" w:color="auto" w:fill="FFFFFF"/>
        </w:rPr>
        <w:t>Proposed BMP Costs</w:t>
      </w:r>
    </w:p>
    <w:tbl>
      <w:tblPr>
        <w:tblStyle w:val="TableGrid"/>
        <w:tblW w:w="3434" w:type="pct"/>
        <w:jc w:val="center"/>
        <w:tblCellMar>
          <w:top w:w="80" w:type="dxa"/>
          <w:left w:w="80" w:type="dxa"/>
          <w:bottom w:w="80" w:type="dxa"/>
          <w:right w:w="80" w:type="dxa"/>
        </w:tblCellMar>
        <w:tblLook w:val="04A0" w:firstRow="1" w:lastRow="0" w:firstColumn="1" w:lastColumn="0" w:noHBand="0" w:noVBand="1"/>
        <w:tblDescription w:val=""/>
      </w:tblPr>
      <w:tblGrid>
        <w:gridCol w:w="3381"/>
        <w:gridCol w:w="3355"/>
      </w:tblGrid>
      <w:tr w:rsidR="00786D6F" w:rsidRPr="00FE5620" w14:paraId="5BD2D580" w14:textId="77777777" w:rsidTr="005E5375">
        <w:trPr>
          <w:trHeight w:val="298"/>
          <w:jc w:val="center"/>
        </w:trPr>
        <w:tc>
          <w:tcPr>
            <w:tcW w:w="3515" w:type="dxa"/>
            <w:shd w:val="clear" w:color="auto" w:fill="007DA3"/>
            <w:vAlign w:val="center"/>
          </w:tcPr>
          <w:p w14:paraId="217F48F7" w14:textId="77777777" w:rsidR="00786D6F" w:rsidRPr="00FE5620" w:rsidRDefault="00786D6F" w:rsidP="005412BF">
            <w:pPr>
              <w:pStyle w:val="col-header-style1"/>
              <w:spacing w:line="276" w:lineRule="auto"/>
              <w:rPr>
                <w:sz w:val="19"/>
                <w:szCs w:val="19"/>
              </w:rPr>
            </w:pPr>
            <w:r w:rsidRPr="00FE5620">
              <w:rPr>
                <w:sz w:val="19"/>
                <w:szCs w:val="19"/>
              </w:rPr>
              <w:t>Task/Objective</w:t>
            </w:r>
          </w:p>
        </w:tc>
        <w:tc>
          <w:tcPr>
            <w:tcW w:w="3518" w:type="dxa"/>
            <w:shd w:val="clear" w:color="auto" w:fill="007DA3"/>
            <w:vAlign w:val="center"/>
          </w:tcPr>
          <w:p w14:paraId="2B1EE8B9" w14:textId="77777777" w:rsidR="00786D6F" w:rsidRPr="00FE5620" w:rsidRDefault="00786D6F" w:rsidP="005412BF">
            <w:pPr>
              <w:pStyle w:val="col-header-style1"/>
              <w:spacing w:line="276" w:lineRule="auto"/>
              <w:rPr>
                <w:sz w:val="19"/>
                <w:szCs w:val="19"/>
              </w:rPr>
            </w:pPr>
            <w:r w:rsidRPr="00FE5620">
              <w:rPr>
                <w:sz w:val="19"/>
                <w:szCs w:val="19"/>
              </w:rPr>
              <w:t>Cost</w:t>
            </w:r>
          </w:p>
        </w:tc>
      </w:tr>
      <w:tr w:rsidR="00786D6F" w:rsidRPr="00FE5620" w14:paraId="0341B3D5" w14:textId="77777777" w:rsidTr="005E5375">
        <w:trPr>
          <w:trHeight w:val="224"/>
          <w:jc w:val="center"/>
        </w:trPr>
        <w:tc>
          <w:tcPr>
            <w:tcW w:w="3515" w:type="dxa"/>
            <w:shd w:val="clear" w:color="auto" w:fill="D9F6FF"/>
            <w:vAlign w:val="center"/>
          </w:tcPr>
          <w:p w14:paraId="4255769A" w14:textId="0B7A8651" w:rsidR="00786D6F" w:rsidRPr="00FE5620" w:rsidRDefault="00F911D6" w:rsidP="005412BF">
            <w:pPr>
              <w:pStyle w:val="col-header-style1"/>
              <w:spacing w:line="276" w:lineRule="auto"/>
              <w:rPr>
                <w:b w:val="0"/>
                <w:color w:val="auto"/>
                <w:sz w:val="19"/>
                <w:szCs w:val="19"/>
              </w:rPr>
            </w:pPr>
            <w:r w:rsidRPr="00FE5620">
              <w:rPr>
                <w:b w:val="0"/>
                <w:color w:val="auto"/>
                <w:sz w:val="19"/>
                <w:szCs w:val="19"/>
              </w:rPr>
              <w:t>Devoll Field BMPs</w:t>
            </w:r>
          </w:p>
        </w:tc>
        <w:tc>
          <w:tcPr>
            <w:tcW w:w="3518" w:type="dxa"/>
            <w:shd w:val="clear" w:color="auto" w:fill="D9F6FF"/>
            <w:vAlign w:val="center"/>
          </w:tcPr>
          <w:p w14:paraId="63B3C963" w14:textId="767F9349" w:rsidR="00786D6F" w:rsidRPr="00FE5620" w:rsidRDefault="007152F6" w:rsidP="005412BF">
            <w:pPr>
              <w:pStyle w:val="col-header-style1"/>
              <w:spacing w:line="276" w:lineRule="auto"/>
              <w:rPr>
                <w:b w:val="0"/>
                <w:color w:val="auto"/>
                <w:sz w:val="19"/>
                <w:szCs w:val="19"/>
              </w:rPr>
            </w:pPr>
            <w:r w:rsidRPr="00FE5620">
              <w:rPr>
                <w:b w:val="0"/>
                <w:color w:val="auto"/>
                <w:sz w:val="19"/>
                <w:szCs w:val="19"/>
              </w:rPr>
              <w:t>$</w:t>
            </w:r>
            <w:r w:rsidR="00F911D6" w:rsidRPr="00FE5620">
              <w:rPr>
                <w:b w:val="0"/>
                <w:color w:val="auto"/>
                <w:sz w:val="19"/>
                <w:szCs w:val="19"/>
              </w:rPr>
              <w:t>50,220</w:t>
            </w:r>
          </w:p>
        </w:tc>
      </w:tr>
      <w:tr w:rsidR="00786D6F" w:rsidRPr="00FE5620" w14:paraId="3EA0B7FB" w14:textId="77777777" w:rsidTr="005E5375">
        <w:trPr>
          <w:trHeight w:val="237"/>
          <w:jc w:val="center"/>
        </w:trPr>
        <w:tc>
          <w:tcPr>
            <w:tcW w:w="3515" w:type="dxa"/>
            <w:shd w:val="clear" w:color="auto" w:fill="D9F6FF"/>
            <w:vAlign w:val="center"/>
          </w:tcPr>
          <w:p w14:paraId="0A9CB631" w14:textId="653ADC66" w:rsidR="00786D6F" w:rsidRPr="00FE5620" w:rsidRDefault="00F911D6" w:rsidP="005412BF">
            <w:pPr>
              <w:pStyle w:val="col-header-style1"/>
              <w:spacing w:line="276" w:lineRule="auto"/>
              <w:rPr>
                <w:b w:val="0"/>
                <w:color w:val="auto"/>
                <w:sz w:val="19"/>
                <w:szCs w:val="19"/>
              </w:rPr>
            </w:pPr>
            <w:r w:rsidRPr="00FE5620">
              <w:rPr>
                <w:b w:val="0"/>
                <w:color w:val="auto"/>
                <w:sz w:val="19"/>
                <w:szCs w:val="19"/>
              </w:rPr>
              <w:t>Luce School BMPs</w:t>
            </w:r>
          </w:p>
        </w:tc>
        <w:tc>
          <w:tcPr>
            <w:tcW w:w="3518" w:type="dxa"/>
            <w:shd w:val="clear" w:color="auto" w:fill="D9F6FF"/>
            <w:vAlign w:val="center"/>
          </w:tcPr>
          <w:p w14:paraId="3906380A" w14:textId="1E2632C9" w:rsidR="00786D6F" w:rsidRPr="00FE5620" w:rsidRDefault="007152F6" w:rsidP="005412BF">
            <w:pPr>
              <w:pStyle w:val="col-header-style1"/>
              <w:spacing w:line="276" w:lineRule="auto"/>
              <w:rPr>
                <w:b w:val="0"/>
                <w:color w:val="auto"/>
                <w:sz w:val="19"/>
                <w:szCs w:val="19"/>
              </w:rPr>
            </w:pPr>
            <w:r w:rsidRPr="00FE5620">
              <w:rPr>
                <w:b w:val="0"/>
                <w:color w:val="auto"/>
                <w:sz w:val="19"/>
                <w:szCs w:val="19"/>
              </w:rPr>
              <w:t>$</w:t>
            </w:r>
            <w:r w:rsidR="00F911D6" w:rsidRPr="00FE5620">
              <w:rPr>
                <w:b w:val="0"/>
                <w:color w:val="auto"/>
                <w:sz w:val="19"/>
                <w:szCs w:val="19"/>
              </w:rPr>
              <w:t>80,060</w:t>
            </w:r>
          </w:p>
        </w:tc>
      </w:tr>
      <w:tr w:rsidR="00786D6F" w:rsidRPr="00FE5620" w14:paraId="6DE66C79" w14:textId="77777777" w:rsidTr="005E5375">
        <w:trPr>
          <w:trHeight w:val="224"/>
          <w:jc w:val="center"/>
        </w:trPr>
        <w:tc>
          <w:tcPr>
            <w:tcW w:w="3515" w:type="dxa"/>
            <w:shd w:val="clear" w:color="auto" w:fill="D9F6FF"/>
            <w:vAlign w:val="center"/>
          </w:tcPr>
          <w:p w14:paraId="65D4ACD5" w14:textId="77777777" w:rsidR="00786D6F" w:rsidRPr="00FE5620" w:rsidRDefault="00786D6F" w:rsidP="005412BF">
            <w:pPr>
              <w:pStyle w:val="col-header-style1"/>
              <w:spacing w:line="276" w:lineRule="auto"/>
              <w:rPr>
                <w:color w:val="auto"/>
                <w:sz w:val="19"/>
                <w:szCs w:val="19"/>
              </w:rPr>
            </w:pPr>
            <w:r w:rsidRPr="00FE5620">
              <w:rPr>
                <w:color w:val="auto"/>
                <w:sz w:val="19"/>
                <w:szCs w:val="19"/>
              </w:rPr>
              <w:t>Total</w:t>
            </w:r>
          </w:p>
        </w:tc>
        <w:tc>
          <w:tcPr>
            <w:tcW w:w="3518" w:type="dxa"/>
            <w:shd w:val="clear" w:color="auto" w:fill="D9F6FF"/>
            <w:vAlign w:val="center"/>
          </w:tcPr>
          <w:p w14:paraId="2AF7578C" w14:textId="1072B23D" w:rsidR="00786D6F" w:rsidRPr="00FE5620" w:rsidRDefault="00786D6F" w:rsidP="005412BF">
            <w:pPr>
              <w:pStyle w:val="col-header-style1"/>
              <w:spacing w:line="276" w:lineRule="auto"/>
              <w:rPr>
                <w:color w:val="auto"/>
                <w:sz w:val="19"/>
                <w:szCs w:val="19"/>
              </w:rPr>
            </w:pPr>
            <w:r w:rsidRPr="00FE5620">
              <w:rPr>
                <w:color w:val="auto"/>
                <w:sz w:val="19"/>
                <w:szCs w:val="19"/>
              </w:rPr>
              <w:t>$</w:t>
            </w:r>
            <w:r w:rsidR="00F911D6" w:rsidRPr="00FE5620">
              <w:rPr>
                <w:color w:val="auto"/>
                <w:sz w:val="19"/>
                <w:szCs w:val="19"/>
              </w:rPr>
              <w:t>130,280</w:t>
            </w:r>
          </w:p>
        </w:tc>
      </w:tr>
    </w:tbl>
    <w:p w14:paraId="7DF2FA00" w14:textId="77777777" w:rsidR="00613BC6" w:rsidRDefault="00613BC6" w:rsidP="005412BF">
      <w:pPr>
        <w:spacing w:after="0"/>
        <w:rPr>
          <w:rFonts w:ascii="Calibri" w:eastAsia="Times New Roman" w:hAnsi="Calibri" w:cs="Times New Roman"/>
          <w:bCs/>
          <w:sz w:val="20"/>
          <w:szCs w:val="20"/>
        </w:rPr>
      </w:pPr>
    </w:p>
    <w:p w14:paraId="4B07CFA9" w14:textId="1B2C8276" w:rsidR="00684187" w:rsidRPr="00705021" w:rsidRDefault="00946B23" w:rsidP="00954C66">
      <w:pPr>
        <w:pStyle w:val="Heading2"/>
        <w:rPr>
          <w:rFonts w:eastAsia="Times New Roman" w:cs="Times New Roman"/>
        </w:rPr>
      </w:pPr>
      <w:r>
        <w:rPr>
          <w:shd w:val="clear" w:color="auto" w:fill="FFFFFF"/>
        </w:rPr>
        <w:t xml:space="preserve">Future Management Measures </w:t>
      </w:r>
    </w:p>
    <w:p w14:paraId="59D746C3" w14:textId="42AB2EED" w:rsidR="00613BC6" w:rsidRPr="00684187" w:rsidRDefault="00684187" w:rsidP="001D1BCB">
      <w:r>
        <w:t>Funding for future BMP installations to further reduce loads within the watershed may be provided by a variety of sources, such as the Section 319 Nonpoint Source Pollution Grant Program, town capital funds, or other grant programs such as hazard mitigation funding. The Town of Canton has previously been successful with and will continue to pursue securing grant funding through the MassDEP Sustainable Water Management Initiative (SWMI). Guidance is available to provide additional information on potential funding sources for nonpoint source pollution reduction efforts</w:t>
      </w:r>
      <w:r>
        <w:rPr>
          <w:rStyle w:val="FootnoteReference"/>
        </w:rPr>
        <w:footnoteReference w:id="3"/>
      </w:r>
      <w:r>
        <w:t xml:space="preserve">. </w:t>
      </w:r>
      <w:r w:rsidR="00B00DBD">
        <w:br w:type="page"/>
      </w:r>
    </w:p>
    <w:p w14:paraId="32C28E18" w14:textId="77777777" w:rsidR="00613BC6" w:rsidRDefault="00B00DBD" w:rsidP="005412BF">
      <w:pPr>
        <w:pStyle w:val="Heading1"/>
        <w:rPr>
          <w:shd w:val="clear" w:color="auto" w:fill="FFFFFF"/>
        </w:rPr>
      </w:pPr>
      <w:bookmarkStart w:id="77" w:name="ELEME_HEADER"/>
      <w:bookmarkStart w:id="78" w:name="_Toc2603395"/>
      <w:r>
        <w:rPr>
          <w:rFonts w:eastAsia="Times New Roman" w:cs="Times New Roman"/>
        </w:rPr>
        <w:lastRenderedPageBreak/>
        <w:t xml:space="preserve">Element E: </w:t>
      </w:r>
      <w:r>
        <w:rPr>
          <w:shd w:val="clear" w:color="auto" w:fill="FFFFFF"/>
        </w:rPr>
        <w:t>Public Information and Education</w:t>
      </w:r>
      <w:bookmarkEnd w:id="77"/>
      <w:bookmarkEnd w:id="78"/>
    </w:p>
    <w:p w14:paraId="6CD1EDBB" w14:textId="77777777" w:rsidR="00613BC6" w:rsidRDefault="00613BC6" w:rsidP="005412BF">
      <w:pPr>
        <w:spacing w:after="0"/>
        <w:rPr>
          <w:rFonts w:ascii="Calibri" w:hAnsi="Calibri"/>
          <w:color w:val="000000"/>
          <w:shd w:val="clear" w:color="auto" w:fill="FFFFFF"/>
        </w:rPr>
      </w:pPr>
    </w:p>
    <w:tbl>
      <w:tblPr>
        <w:tblStyle w:val="TableGrid"/>
        <w:tblW w:w="10080"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0" w:type="dxa"/>
          <w:right w:w="0" w:type="dxa"/>
        </w:tblCellMar>
        <w:tblLook w:val="04A0" w:firstRow="1" w:lastRow="0" w:firstColumn="1" w:lastColumn="0" w:noHBand="0" w:noVBand="1"/>
        <w:tblDescription w:val=""/>
      </w:tblPr>
      <w:tblGrid>
        <w:gridCol w:w="7560"/>
        <w:gridCol w:w="2520"/>
      </w:tblGrid>
      <w:tr w:rsidR="00613BC6" w14:paraId="321BF5CE" w14:textId="77777777">
        <w:trPr>
          <w:jc w:val="center"/>
        </w:trPr>
        <w:tc>
          <w:tcPr>
            <w:tcW w:w="7560" w:type="dxa"/>
            <w:vAlign w:val="center"/>
          </w:tcPr>
          <w:p w14:paraId="4C9A15EB" w14:textId="77777777" w:rsidR="00613BC6" w:rsidRDefault="00B00DBD" w:rsidP="005412BF">
            <w:pPr>
              <w:spacing w:line="276" w:lineRule="auto"/>
              <w:jc w:val="center"/>
              <w:rPr>
                <w:rFonts w:ascii="Calibri" w:hAnsi="Calibri"/>
                <w:color w:val="000000"/>
                <w:shd w:val="clear" w:color="auto" w:fill="FFFFFF"/>
              </w:rPr>
            </w:pPr>
            <w:r>
              <w:rPr>
                <w:noProof/>
              </w:rPr>
              <w:drawing>
                <wp:inline distT="0" distB="0" distL="0" distR="0" wp14:anchorId="79E16051" wp14:editId="563903C7">
                  <wp:extent cx="4718050" cy="1484117"/>
                  <wp:effectExtent l="0" t="0" r="6350" b="1905"/>
                  <wp:docPr id="81" name="Picture 8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9"/>
                          <a:stretch>
                            <a:fillRect/>
                          </a:stretch>
                        </pic:blipFill>
                        <pic:spPr bwMode="auto">
                          <a:xfrm>
                            <a:off x="0" y="0"/>
                            <a:ext cx="4718050" cy="1484117"/>
                          </a:xfrm>
                          <a:prstGeom prst="rect">
                            <a:avLst/>
                          </a:prstGeom>
                        </pic:spPr>
                      </pic:pic>
                    </a:graphicData>
                  </a:graphic>
                </wp:inline>
              </w:drawing>
            </w:r>
          </w:p>
        </w:tc>
        <w:tc>
          <w:tcPr>
            <w:tcW w:w="2520" w:type="dxa"/>
            <w:vAlign w:val="center"/>
          </w:tcPr>
          <w:p w14:paraId="4E47C34B" w14:textId="77777777" w:rsidR="00613BC6" w:rsidRDefault="00B00DBD" w:rsidP="005412BF">
            <w:pPr>
              <w:spacing w:line="276" w:lineRule="auto"/>
              <w:jc w:val="center"/>
              <w:rPr>
                <w:rFonts w:ascii="Calibri" w:hAnsi="Calibri"/>
                <w:color w:val="000000"/>
                <w:shd w:val="clear" w:color="auto" w:fill="FFFFFF"/>
              </w:rPr>
            </w:pPr>
            <w:r>
              <w:rPr>
                <w:noProof/>
              </w:rPr>
              <w:drawing>
                <wp:inline distT="0" distB="0" distL="0" distR="0" wp14:anchorId="6452C8F9" wp14:editId="56F4F6EF">
                  <wp:extent cx="1528877" cy="1492301"/>
                  <wp:effectExtent l="0" t="0" r="0" b="0"/>
                  <wp:docPr id="82" name="Picture 82" descr="http://localhost:58176/Images/announce.png"/>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0"/>
                          <a:stretch>
                            <a:fillRect/>
                          </a:stretch>
                        </pic:blipFill>
                        <pic:spPr bwMode="auto">
                          <a:xfrm>
                            <a:off x="0" y="0"/>
                            <a:ext cx="1528877" cy="1492301"/>
                          </a:xfrm>
                          <a:prstGeom prst="rect">
                            <a:avLst/>
                          </a:prstGeom>
                        </pic:spPr>
                      </pic:pic>
                    </a:graphicData>
                  </a:graphic>
                </wp:inline>
              </w:drawing>
            </w:r>
          </w:p>
        </w:tc>
      </w:tr>
    </w:tbl>
    <w:p w14:paraId="75B1A657" w14:textId="20172B20" w:rsidR="00613BC6" w:rsidRDefault="00613BC6" w:rsidP="005412BF">
      <w:pPr>
        <w:spacing w:after="0"/>
        <w:rPr>
          <w:rFonts w:ascii="Calibri" w:hAnsi="Calibri"/>
          <w:color w:val="000000"/>
          <w:shd w:val="clear" w:color="auto" w:fill="FFFFFF"/>
        </w:rPr>
      </w:pPr>
    </w:p>
    <w:p w14:paraId="3B4754E3" w14:textId="77777777" w:rsidR="00613BC6" w:rsidRDefault="00B00DBD" w:rsidP="004F2E3E">
      <w:pPr>
        <w:pStyle w:val="section-content-header"/>
        <w:rPr>
          <w:shd w:val="clear" w:color="auto" w:fill="FFFFFF"/>
        </w:rPr>
      </w:pPr>
      <w:r>
        <w:rPr>
          <w:shd w:val="clear" w:color="auto" w:fill="FFFFFF"/>
        </w:rPr>
        <w:t>Step 1: Goals and Objectives</w:t>
      </w:r>
    </w:p>
    <w:p w14:paraId="3A9056EA" w14:textId="77777777" w:rsidR="00613BC6" w:rsidRPr="005D22DF" w:rsidRDefault="00B00DBD" w:rsidP="005412BF">
      <w:pPr>
        <w:spacing w:after="0"/>
        <w:rPr>
          <w:rFonts w:ascii="Calibri" w:hAnsi="Calibri"/>
          <w:b/>
          <w:bCs/>
          <w:color w:val="007DA3"/>
          <w:sz w:val="28"/>
          <w:szCs w:val="24"/>
          <w:shd w:val="clear" w:color="auto" w:fill="FFFFFF"/>
        </w:rPr>
      </w:pPr>
      <w:r w:rsidRPr="005D22DF">
        <w:rPr>
          <w:rFonts w:ascii="Calibri" w:hAnsi="Calibri"/>
          <w:bCs/>
          <w:i/>
          <w:szCs w:val="20"/>
          <w:shd w:val="clear" w:color="auto" w:fill="FFFFFF"/>
        </w:rPr>
        <w:t>The goals and objectives for the watershed information and education program.</w:t>
      </w:r>
      <w:r w:rsidRPr="005D22DF">
        <w:rPr>
          <w:rFonts w:ascii="Calibri" w:hAnsi="Calibri"/>
          <w:b/>
          <w:bCs/>
          <w:color w:val="007DA3"/>
          <w:sz w:val="28"/>
          <w:szCs w:val="24"/>
          <w:shd w:val="clear" w:color="auto" w:fill="FFFFFF"/>
        </w:rPr>
        <w:t xml:space="preserve"> </w:t>
      </w:r>
    </w:p>
    <w:p w14:paraId="126D9A6D" w14:textId="77777777" w:rsidR="00684187" w:rsidRPr="00626407" w:rsidRDefault="00684187" w:rsidP="005412BF">
      <w:pPr>
        <w:pStyle w:val="ListParagraph"/>
        <w:numPr>
          <w:ilvl w:val="0"/>
          <w:numId w:val="20"/>
        </w:numPr>
        <w:spacing w:before="120" w:after="0"/>
        <w:contextualSpacing w:val="0"/>
        <w:rPr>
          <w:szCs w:val="20"/>
        </w:rPr>
      </w:pPr>
      <w:r w:rsidRPr="00626407">
        <w:rPr>
          <w:szCs w:val="20"/>
        </w:rPr>
        <w:t>Provide information about proposed stormwater improvements and their anticipated water quality benefits.</w:t>
      </w:r>
    </w:p>
    <w:p w14:paraId="11C9F4C8" w14:textId="77777777" w:rsidR="00684187" w:rsidRDefault="00684187" w:rsidP="005412BF">
      <w:pPr>
        <w:pStyle w:val="ListParagraph"/>
        <w:numPr>
          <w:ilvl w:val="0"/>
          <w:numId w:val="20"/>
        </w:numPr>
        <w:spacing w:before="120" w:after="120"/>
        <w:contextualSpacing w:val="0"/>
      </w:pPr>
      <w:r w:rsidRPr="0018075D">
        <w:rPr>
          <w:szCs w:val="20"/>
        </w:rPr>
        <w:t>Provide information to promote watershed stewardship.</w:t>
      </w:r>
    </w:p>
    <w:p w14:paraId="4E2872BC" w14:textId="77777777" w:rsidR="00613BC6" w:rsidRDefault="00B00DBD" w:rsidP="004F2E3E">
      <w:pPr>
        <w:pStyle w:val="section-content-header"/>
        <w:rPr>
          <w:shd w:val="clear" w:color="auto" w:fill="FFFFFF"/>
        </w:rPr>
      </w:pPr>
      <w:r>
        <w:rPr>
          <w:shd w:val="clear" w:color="auto" w:fill="FFFFFF"/>
        </w:rPr>
        <w:t>Step 2: Target Audience</w:t>
      </w:r>
    </w:p>
    <w:p w14:paraId="00C6784F" w14:textId="77777777" w:rsidR="00613BC6" w:rsidRDefault="00B00DBD" w:rsidP="005412BF">
      <w:pPr>
        <w:spacing w:after="0"/>
        <w:rPr>
          <w:rFonts w:ascii="Calibri" w:hAnsi="Calibri"/>
          <w:bCs/>
          <w:i/>
          <w:sz w:val="20"/>
          <w:szCs w:val="20"/>
          <w:shd w:val="clear" w:color="auto" w:fill="FFFFFF"/>
        </w:rPr>
      </w:pPr>
      <w:r w:rsidRPr="005D22DF">
        <w:rPr>
          <w:rFonts w:ascii="Calibri" w:hAnsi="Calibri"/>
          <w:bCs/>
          <w:i/>
          <w:szCs w:val="20"/>
          <w:shd w:val="clear" w:color="auto" w:fill="FFFFFF"/>
        </w:rPr>
        <w:t>Target audiences that need to be reached to meet the goals and objectives identified above.</w:t>
      </w:r>
    </w:p>
    <w:p w14:paraId="369BF047" w14:textId="77777777" w:rsidR="00684187" w:rsidRPr="00F858CA" w:rsidRDefault="00684187" w:rsidP="005412BF">
      <w:pPr>
        <w:numPr>
          <w:ilvl w:val="0"/>
          <w:numId w:val="21"/>
        </w:numPr>
        <w:spacing w:before="120" w:after="0"/>
        <w:rPr>
          <w:rFonts w:ascii="Calibri" w:hAnsi="Calibri"/>
          <w:bCs/>
          <w:szCs w:val="20"/>
          <w:shd w:val="clear" w:color="auto" w:fill="FFFFFF"/>
        </w:rPr>
      </w:pPr>
      <w:r w:rsidRPr="00F858CA">
        <w:rPr>
          <w:rFonts w:ascii="Calibri" w:hAnsi="Calibri"/>
          <w:bCs/>
          <w:szCs w:val="20"/>
          <w:shd w:val="clear" w:color="auto" w:fill="FFFFFF"/>
        </w:rPr>
        <w:t>All watershed residents.</w:t>
      </w:r>
    </w:p>
    <w:p w14:paraId="175DA52B" w14:textId="77777777" w:rsidR="00684187" w:rsidRPr="00F858CA" w:rsidRDefault="00684187" w:rsidP="005412BF">
      <w:pPr>
        <w:numPr>
          <w:ilvl w:val="0"/>
          <w:numId w:val="21"/>
        </w:numPr>
        <w:spacing w:before="120" w:after="0"/>
        <w:rPr>
          <w:rFonts w:ascii="Calibri" w:hAnsi="Calibri"/>
          <w:bCs/>
          <w:szCs w:val="20"/>
          <w:shd w:val="clear" w:color="auto" w:fill="FFFFFF"/>
        </w:rPr>
      </w:pPr>
      <w:r w:rsidRPr="00F858CA">
        <w:rPr>
          <w:rFonts w:ascii="Calibri" w:hAnsi="Calibri"/>
          <w:bCs/>
          <w:szCs w:val="20"/>
          <w:shd w:val="clear" w:color="auto" w:fill="FFFFFF"/>
        </w:rPr>
        <w:t xml:space="preserve">Businesses within the watershed. </w:t>
      </w:r>
    </w:p>
    <w:p w14:paraId="7E962022" w14:textId="2CEC2D43" w:rsidR="00684187" w:rsidRDefault="00684187" w:rsidP="005412BF">
      <w:pPr>
        <w:numPr>
          <w:ilvl w:val="0"/>
          <w:numId w:val="21"/>
        </w:numPr>
        <w:spacing w:before="120" w:after="120"/>
      </w:pPr>
      <w:r w:rsidRPr="0018075D">
        <w:rPr>
          <w:rFonts w:ascii="Calibri" w:hAnsi="Calibri"/>
          <w:bCs/>
          <w:szCs w:val="20"/>
          <w:shd w:val="clear" w:color="auto" w:fill="FFFFFF"/>
        </w:rPr>
        <w:t>Watershed organizations and other user groups</w:t>
      </w:r>
      <w:r>
        <w:rPr>
          <w:rFonts w:ascii="Calibri" w:hAnsi="Calibri"/>
          <w:bCs/>
          <w:szCs w:val="20"/>
          <w:shd w:val="clear" w:color="auto" w:fill="FFFFFF"/>
        </w:rPr>
        <w:t xml:space="preserve">. </w:t>
      </w:r>
    </w:p>
    <w:p w14:paraId="3F848570" w14:textId="77777777" w:rsidR="00613BC6" w:rsidRDefault="00B00DBD" w:rsidP="004F2E3E">
      <w:pPr>
        <w:pStyle w:val="section-content-header"/>
        <w:rPr>
          <w:shd w:val="clear" w:color="auto" w:fill="FFFFFF"/>
        </w:rPr>
      </w:pPr>
      <w:r>
        <w:rPr>
          <w:shd w:val="clear" w:color="auto" w:fill="FFFFFF"/>
        </w:rPr>
        <w:t>Step 3: Outreach Products and Distribution</w:t>
      </w:r>
    </w:p>
    <w:p w14:paraId="59FFF5D9" w14:textId="77777777" w:rsidR="00613BC6" w:rsidRPr="005D22DF" w:rsidRDefault="00B00DBD" w:rsidP="005412BF">
      <w:pPr>
        <w:spacing w:after="0"/>
        <w:rPr>
          <w:rFonts w:ascii="Calibri" w:hAnsi="Calibri"/>
          <w:bCs/>
          <w:i/>
          <w:szCs w:val="20"/>
          <w:shd w:val="clear" w:color="auto" w:fill="FFFFFF"/>
        </w:rPr>
      </w:pPr>
      <w:r w:rsidRPr="005D22DF">
        <w:rPr>
          <w:rFonts w:ascii="Calibri" w:hAnsi="Calibri"/>
          <w:i/>
          <w:iCs/>
          <w:color w:val="000000"/>
          <w:szCs w:val="20"/>
          <w:shd w:val="clear" w:color="auto" w:fill="FFFFFF"/>
        </w:rPr>
        <w:t>The outreach product(s) and distribution form(s) that will be used for each.</w:t>
      </w:r>
    </w:p>
    <w:p w14:paraId="64C63827" w14:textId="5EEC46A3" w:rsidR="00684187" w:rsidRDefault="00B81C8D" w:rsidP="005412BF">
      <w:pPr>
        <w:pStyle w:val="ListParagraph"/>
        <w:numPr>
          <w:ilvl w:val="0"/>
          <w:numId w:val="22"/>
        </w:numPr>
        <w:spacing w:before="120" w:after="120"/>
        <w:contextualSpacing w:val="0"/>
        <w:rPr>
          <w:rFonts w:ascii="Calibri" w:hAnsi="Calibri"/>
          <w:bCs/>
          <w:szCs w:val="20"/>
          <w:shd w:val="clear" w:color="auto" w:fill="FFFFFF"/>
        </w:rPr>
      </w:pPr>
      <w:r>
        <w:rPr>
          <w:rFonts w:ascii="Calibri" w:hAnsi="Calibri"/>
          <w:bCs/>
          <w:szCs w:val="20"/>
          <w:shd w:val="clear" w:color="auto" w:fill="FFFFFF"/>
        </w:rPr>
        <w:t xml:space="preserve">Distribute a press release on proposed BMPs to local media. </w:t>
      </w:r>
    </w:p>
    <w:p w14:paraId="23650B0F" w14:textId="4C905DE7" w:rsidR="00684187" w:rsidRDefault="00684187" w:rsidP="005412BF">
      <w:pPr>
        <w:pStyle w:val="ListParagraph"/>
        <w:numPr>
          <w:ilvl w:val="0"/>
          <w:numId w:val="22"/>
        </w:numPr>
        <w:spacing w:before="120" w:after="120"/>
        <w:contextualSpacing w:val="0"/>
        <w:rPr>
          <w:rFonts w:ascii="Calibri" w:hAnsi="Calibri"/>
          <w:bCs/>
          <w:szCs w:val="20"/>
          <w:shd w:val="clear" w:color="auto" w:fill="FFFFFF"/>
        </w:rPr>
      </w:pPr>
      <w:r>
        <w:rPr>
          <w:rFonts w:ascii="Calibri" w:hAnsi="Calibri"/>
          <w:bCs/>
          <w:szCs w:val="20"/>
          <w:shd w:val="clear" w:color="auto" w:fill="FFFFFF"/>
        </w:rPr>
        <w:t xml:space="preserve">Develop </w:t>
      </w:r>
      <w:r w:rsidR="00B81C8D">
        <w:rPr>
          <w:rFonts w:ascii="Calibri" w:hAnsi="Calibri"/>
          <w:bCs/>
          <w:szCs w:val="20"/>
          <w:shd w:val="clear" w:color="auto" w:fill="FFFFFF"/>
        </w:rPr>
        <w:t xml:space="preserve">and distribute a town-wide educational mailing. </w:t>
      </w:r>
      <w:r>
        <w:rPr>
          <w:rFonts w:ascii="Calibri" w:hAnsi="Calibri"/>
          <w:bCs/>
          <w:szCs w:val="20"/>
          <w:shd w:val="clear" w:color="auto" w:fill="FFFFFF"/>
        </w:rPr>
        <w:t xml:space="preserve"> </w:t>
      </w:r>
    </w:p>
    <w:p w14:paraId="7665FE96" w14:textId="0A8003C2" w:rsidR="00684187" w:rsidRDefault="00B81C8D" w:rsidP="005412BF">
      <w:pPr>
        <w:pStyle w:val="ListParagraph"/>
        <w:numPr>
          <w:ilvl w:val="0"/>
          <w:numId w:val="22"/>
        </w:numPr>
        <w:spacing w:before="120" w:after="120"/>
        <w:contextualSpacing w:val="0"/>
        <w:rPr>
          <w:rFonts w:ascii="Calibri" w:hAnsi="Calibri"/>
          <w:bCs/>
          <w:szCs w:val="20"/>
          <w:shd w:val="clear" w:color="auto" w:fill="FFFFFF"/>
        </w:rPr>
      </w:pPr>
      <w:r>
        <w:rPr>
          <w:rFonts w:ascii="Calibri" w:hAnsi="Calibri"/>
          <w:bCs/>
          <w:szCs w:val="20"/>
          <w:shd w:val="clear" w:color="auto" w:fill="FFFFFF"/>
        </w:rPr>
        <w:t xml:space="preserve">Develop and post interpretive signage with the structural BMPs. </w:t>
      </w:r>
    </w:p>
    <w:p w14:paraId="6C1CE246" w14:textId="023E2630" w:rsidR="00B81C8D" w:rsidRDefault="00B81C8D" w:rsidP="005412BF">
      <w:pPr>
        <w:pStyle w:val="ListParagraph"/>
        <w:numPr>
          <w:ilvl w:val="0"/>
          <w:numId w:val="22"/>
        </w:numPr>
        <w:spacing w:before="120" w:after="120"/>
        <w:contextualSpacing w:val="0"/>
        <w:rPr>
          <w:rFonts w:ascii="Calibri" w:hAnsi="Calibri"/>
          <w:bCs/>
          <w:szCs w:val="20"/>
          <w:shd w:val="clear" w:color="auto" w:fill="FFFFFF"/>
        </w:rPr>
      </w:pPr>
      <w:r>
        <w:rPr>
          <w:rFonts w:ascii="Calibri" w:hAnsi="Calibri"/>
          <w:bCs/>
          <w:szCs w:val="20"/>
          <w:shd w:val="clear" w:color="auto" w:fill="FFFFFF"/>
        </w:rPr>
        <w:t xml:space="preserve">Post a project summary online and email links to the summary to residents and local officials. </w:t>
      </w:r>
    </w:p>
    <w:p w14:paraId="5F1EB8F0" w14:textId="6FCBAB24" w:rsidR="0012154A" w:rsidRDefault="0012154A" w:rsidP="005412BF">
      <w:pPr>
        <w:pStyle w:val="ListParagraph"/>
        <w:numPr>
          <w:ilvl w:val="0"/>
          <w:numId w:val="22"/>
        </w:numPr>
        <w:spacing w:before="120" w:after="120"/>
        <w:contextualSpacing w:val="0"/>
        <w:rPr>
          <w:rFonts w:ascii="Calibri" w:hAnsi="Calibri"/>
          <w:bCs/>
          <w:szCs w:val="20"/>
          <w:shd w:val="clear" w:color="auto" w:fill="FFFFFF"/>
        </w:rPr>
      </w:pPr>
      <w:r>
        <w:rPr>
          <w:rFonts w:ascii="Calibri" w:hAnsi="Calibri"/>
          <w:bCs/>
          <w:szCs w:val="20"/>
          <w:shd w:val="clear" w:color="auto" w:fill="FFFFFF"/>
        </w:rPr>
        <w:t>Regular stormwater related outreach messaging from the Neponset Stormwater Partnership</w:t>
      </w:r>
      <w:r w:rsidR="002E31EC">
        <w:rPr>
          <w:rFonts w:ascii="Calibri" w:hAnsi="Calibri"/>
          <w:bCs/>
          <w:szCs w:val="20"/>
          <w:shd w:val="clear" w:color="auto" w:fill="FFFFFF"/>
        </w:rPr>
        <w:t xml:space="preserve">, including but not limited to fertilizer outreach, stormwater hotline, educational website, dog waste outreach, fall leaf litter outreach, septic system outreach, green infrastructure technical assistance, etc. </w:t>
      </w:r>
    </w:p>
    <w:p w14:paraId="69D56515" w14:textId="37791261" w:rsidR="002E31EC" w:rsidRPr="005618C0" w:rsidRDefault="002E31EC" w:rsidP="005412BF">
      <w:pPr>
        <w:pStyle w:val="ListParagraph"/>
        <w:numPr>
          <w:ilvl w:val="0"/>
          <w:numId w:val="22"/>
        </w:numPr>
        <w:spacing w:before="120" w:after="120"/>
        <w:contextualSpacing w:val="0"/>
        <w:rPr>
          <w:rFonts w:ascii="Calibri" w:hAnsi="Calibri"/>
          <w:bCs/>
          <w:szCs w:val="20"/>
          <w:shd w:val="clear" w:color="auto" w:fill="FFFFFF"/>
        </w:rPr>
      </w:pPr>
      <w:r>
        <w:rPr>
          <w:rFonts w:ascii="Calibri" w:hAnsi="Calibri"/>
          <w:bCs/>
          <w:szCs w:val="20"/>
          <w:shd w:val="clear" w:color="auto" w:fill="FFFFFF"/>
        </w:rPr>
        <w:t xml:space="preserve">Semi-annual visits by Neponset River Watershed Association to Luce School to educate children. </w:t>
      </w:r>
    </w:p>
    <w:p w14:paraId="25D53F7B" w14:textId="77777777" w:rsidR="00613BC6" w:rsidRDefault="00B00DBD" w:rsidP="004F2E3E">
      <w:pPr>
        <w:pStyle w:val="section-content-header"/>
        <w:rPr>
          <w:shd w:val="clear" w:color="auto" w:fill="FFFFFF"/>
        </w:rPr>
      </w:pPr>
      <w:r>
        <w:rPr>
          <w:shd w:val="clear" w:color="auto" w:fill="FFFFFF"/>
        </w:rPr>
        <w:t>Step 4:</w:t>
      </w:r>
      <w:r>
        <w:rPr>
          <w:sz w:val="29"/>
          <w:szCs w:val="29"/>
          <w:shd w:val="clear" w:color="auto" w:fill="FFFFFF"/>
        </w:rPr>
        <w:t xml:space="preserve"> </w:t>
      </w:r>
      <w:r>
        <w:rPr>
          <w:shd w:val="clear" w:color="auto" w:fill="FFFFFF"/>
        </w:rPr>
        <w:t>Evaluate Information/Education Program</w:t>
      </w:r>
    </w:p>
    <w:p w14:paraId="00F12B87" w14:textId="77777777" w:rsidR="00613BC6" w:rsidRDefault="00B00DBD" w:rsidP="005412BF">
      <w:pPr>
        <w:spacing w:after="0"/>
        <w:rPr>
          <w:rFonts w:ascii="Calibri" w:hAnsi="Calibri"/>
          <w:bCs/>
          <w:i/>
          <w:sz w:val="20"/>
          <w:szCs w:val="20"/>
          <w:shd w:val="clear" w:color="auto" w:fill="FFFFFF"/>
        </w:rPr>
      </w:pPr>
      <w:r w:rsidRPr="005D22DF">
        <w:rPr>
          <w:rFonts w:ascii="Calibri" w:hAnsi="Calibri"/>
          <w:i/>
          <w:iCs/>
          <w:color w:val="000000"/>
          <w:szCs w:val="20"/>
          <w:shd w:val="clear" w:color="auto" w:fill="FFFFFF"/>
        </w:rPr>
        <w:t>Information and education efforts and how they will be evaluated.</w:t>
      </w:r>
    </w:p>
    <w:p w14:paraId="405C9D84" w14:textId="15D5B03B" w:rsidR="00684187" w:rsidRPr="005618C0" w:rsidRDefault="00684187" w:rsidP="005412BF">
      <w:pPr>
        <w:pStyle w:val="ListParagraph"/>
        <w:numPr>
          <w:ilvl w:val="0"/>
          <w:numId w:val="23"/>
        </w:numPr>
        <w:spacing w:before="120" w:after="0"/>
        <w:contextualSpacing w:val="0"/>
        <w:rPr>
          <w:rFonts w:ascii="Calibri" w:hAnsi="Calibri"/>
          <w:iCs/>
          <w:color w:val="000000"/>
          <w:szCs w:val="20"/>
          <w:shd w:val="clear" w:color="auto" w:fill="FFFFFF"/>
        </w:rPr>
      </w:pPr>
      <w:r w:rsidRPr="005618C0">
        <w:rPr>
          <w:rFonts w:ascii="Calibri" w:hAnsi="Calibri"/>
          <w:iCs/>
          <w:color w:val="000000"/>
          <w:szCs w:val="20"/>
          <w:shd w:val="clear" w:color="auto" w:fill="FFFFFF"/>
        </w:rPr>
        <w:t xml:space="preserve">Track </w:t>
      </w:r>
      <w:r w:rsidR="00B81C8D">
        <w:rPr>
          <w:rFonts w:ascii="Calibri" w:hAnsi="Calibri"/>
          <w:iCs/>
          <w:color w:val="000000"/>
          <w:szCs w:val="20"/>
          <w:shd w:val="clear" w:color="auto" w:fill="FFFFFF"/>
        </w:rPr>
        <w:t>coverage from local media</w:t>
      </w:r>
      <w:r>
        <w:rPr>
          <w:rFonts w:ascii="Calibri" w:hAnsi="Calibri"/>
          <w:iCs/>
          <w:color w:val="000000"/>
          <w:szCs w:val="20"/>
          <w:shd w:val="clear" w:color="auto" w:fill="FFFFFF"/>
        </w:rPr>
        <w:t>.</w:t>
      </w:r>
    </w:p>
    <w:p w14:paraId="0924D550" w14:textId="1595BA78" w:rsidR="002304E0" w:rsidRDefault="00684187" w:rsidP="005412BF">
      <w:pPr>
        <w:pStyle w:val="ListParagraph"/>
        <w:numPr>
          <w:ilvl w:val="0"/>
          <w:numId w:val="23"/>
        </w:numPr>
        <w:spacing w:before="120" w:after="0"/>
        <w:contextualSpacing w:val="0"/>
        <w:rPr>
          <w:rFonts w:ascii="Calibri" w:hAnsi="Calibri"/>
          <w:iCs/>
          <w:color w:val="000000"/>
          <w:szCs w:val="20"/>
          <w:shd w:val="clear" w:color="auto" w:fill="FFFFFF"/>
        </w:rPr>
      </w:pPr>
      <w:r w:rsidRPr="005618C0">
        <w:rPr>
          <w:rFonts w:ascii="Calibri" w:hAnsi="Calibri"/>
          <w:iCs/>
          <w:color w:val="000000"/>
          <w:szCs w:val="20"/>
          <w:shd w:val="clear" w:color="auto" w:fill="FFFFFF"/>
        </w:rPr>
        <w:lastRenderedPageBreak/>
        <w:t xml:space="preserve">Track number of </w:t>
      </w:r>
      <w:r w:rsidR="00B81C8D">
        <w:rPr>
          <w:rFonts w:ascii="Calibri" w:hAnsi="Calibri"/>
          <w:iCs/>
          <w:color w:val="000000"/>
          <w:szCs w:val="20"/>
          <w:shd w:val="clear" w:color="auto" w:fill="FFFFFF"/>
        </w:rPr>
        <w:t xml:space="preserve">educational mailers distributed. </w:t>
      </w:r>
    </w:p>
    <w:p w14:paraId="17A75EE2" w14:textId="50F28CE1" w:rsidR="002304E0" w:rsidRPr="002304E0" w:rsidRDefault="00684187" w:rsidP="005412BF">
      <w:pPr>
        <w:pStyle w:val="ListParagraph"/>
        <w:numPr>
          <w:ilvl w:val="0"/>
          <w:numId w:val="23"/>
        </w:numPr>
        <w:spacing w:before="120" w:after="0"/>
        <w:contextualSpacing w:val="0"/>
      </w:pPr>
      <w:r w:rsidRPr="00BB5AA6">
        <w:rPr>
          <w:rFonts w:ascii="Calibri" w:hAnsi="Calibri"/>
          <w:iCs/>
          <w:color w:val="000000"/>
          <w:szCs w:val="20"/>
          <w:shd w:val="clear" w:color="auto" w:fill="FFFFFF"/>
        </w:rPr>
        <w:t xml:space="preserve">Track </w:t>
      </w:r>
      <w:r w:rsidR="009C7ED3" w:rsidRPr="00BB5AA6">
        <w:rPr>
          <w:rFonts w:ascii="Calibri" w:hAnsi="Calibri"/>
          <w:iCs/>
          <w:color w:val="000000"/>
          <w:szCs w:val="20"/>
          <w:shd w:val="clear" w:color="auto" w:fill="FFFFFF"/>
        </w:rPr>
        <w:t xml:space="preserve">webpage </w:t>
      </w:r>
      <w:r w:rsidR="00B81C8D" w:rsidRPr="00BB5AA6">
        <w:rPr>
          <w:rFonts w:ascii="Calibri" w:hAnsi="Calibri"/>
          <w:iCs/>
          <w:color w:val="000000"/>
          <w:szCs w:val="20"/>
          <w:shd w:val="clear" w:color="auto" w:fill="FFFFFF"/>
        </w:rPr>
        <w:t xml:space="preserve">activity on the online project summary. </w:t>
      </w:r>
    </w:p>
    <w:p w14:paraId="56D1D1E3" w14:textId="76C48AEE" w:rsidR="002E31EC" w:rsidRDefault="002304E0" w:rsidP="005412BF">
      <w:pPr>
        <w:pStyle w:val="ListParagraph"/>
        <w:numPr>
          <w:ilvl w:val="0"/>
          <w:numId w:val="23"/>
        </w:numPr>
        <w:contextualSpacing w:val="0"/>
      </w:pPr>
      <w:r>
        <w:t xml:space="preserve">Luce School Elementary School Outreach: </w:t>
      </w:r>
      <w:r w:rsidR="00F911D6" w:rsidRPr="00F911D6">
        <w:t xml:space="preserve">Staff from the Neponset River Watershed Association visit the Luce school 5 grade classes for two days </w:t>
      </w:r>
      <w:r w:rsidR="00F911D6">
        <w:t>each</w:t>
      </w:r>
      <w:r w:rsidR="00F911D6" w:rsidRPr="00F911D6">
        <w:t xml:space="preserve"> year. During the visit</w:t>
      </w:r>
      <w:r w:rsidR="00F911D6">
        <w:t>,</w:t>
      </w:r>
      <w:r w:rsidR="00F911D6" w:rsidRPr="00F911D6">
        <w:t xml:space="preserve"> students are taught about the water cycle, ground water conservation, and stormwater runoff. Once </w:t>
      </w:r>
      <w:r w:rsidR="00F911D6">
        <w:t>proposed</w:t>
      </w:r>
      <w:r w:rsidR="00F911D6" w:rsidRPr="00F911D6">
        <w:t xml:space="preserve"> </w:t>
      </w:r>
      <w:r w:rsidR="0045060A">
        <w:t xml:space="preserve">Element C </w:t>
      </w:r>
      <w:r w:rsidR="00F911D6" w:rsidRPr="00F911D6">
        <w:t>BMPs are completed</w:t>
      </w:r>
      <w:r w:rsidR="0045060A">
        <w:t xml:space="preserve"> from the FY 2018 s.319 grant</w:t>
      </w:r>
      <w:r w:rsidR="00F911D6" w:rsidRPr="00F911D6">
        <w:t xml:space="preserve">, an outdoor component will be added to the regular curricula so that the students can visit the BMPs and </w:t>
      </w:r>
      <w:r w:rsidR="00F911D6">
        <w:t>experience</w:t>
      </w:r>
      <w:r w:rsidR="00F911D6" w:rsidRPr="00F911D6">
        <w:t xml:space="preserve"> hands</w:t>
      </w:r>
      <w:r w:rsidR="00F911D6">
        <w:t>-</w:t>
      </w:r>
      <w:r w:rsidR="00F911D6" w:rsidRPr="00F911D6">
        <w:t xml:space="preserve">on learning. The Canton </w:t>
      </w:r>
      <w:r w:rsidR="00F911D6">
        <w:t>T</w:t>
      </w:r>
      <w:r w:rsidR="00F911D6" w:rsidRPr="00F911D6">
        <w:t xml:space="preserve">own </w:t>
      </w:r>
      <w:r w:rsidR="00F911D6">
        <w:t>E</w:t>
      </w:r>
      <w:r w:rsidR="00F911D6" w:rsidRPr="00F911D6">
        <w:t xml:space="preserve">ngineer may </w:t>
      </w:r>
      <w:r w:rsidR="00F911D6">
        <w:t xml:space="preserve">also </w:t>
      </w:r>
      <w:r w:rsidR="00F911D6" w:rsidRPr="00F911D6">
        <w:t xml:space="preserve">join for the visit to explain the design elements and how the </w:t>
      </w:r>
      <w:r w:rsidR="002E31EC">
        <w:t>installations</w:t>
      </w:r>
      <w:r w:rsidR="00F911D6" w:rsidRPr="00F911D6">
        <w:t xml:space="preserve"> work. In addition to the classroom visit, interpretive signage will be </w:t>
      </w:r>
      <w:r w:rsidR="00F911D6">
        <w:t>placed at the</w:t>
      </w:r>
      <w:r w:rsidR="00F911D6" w:rsidRPr="00F911D6">
        <w:t xml:space="preserve"> school</w:t>
      </w:r>
      <w:r w:rsidR="00F911D6">
        <w:t xml:space="preserve"> entrance that</w:t>
      </w:r>
      <w:r w:rsidR="00F911D6" w:rsidRPr="00F911D6">
        <w:t xml:space="preserve"> explain </w:t>
      </w:r>
      <w:r w:rsidR="00F911D6">
        <w:t>how</w:t>
      </w:r>
      <w:r w:rsidR="00F911D6" w:rsidRPr="00F911D6">
        <w:t xml:space="preserve"> the structures </w:t>
      </w:r>
      <w:r w:rsidR="00F911D6">
        <w:t>work</w:t>
      </w:r>
      <w:r w:rsidR="00F911D6" w:rsidRPr="00F911D6">
        <w:t xml:space="preserve">, why stormwater </w:t>
      </w:r>
      <w:r w:rsidR="00F911D6">
        <w:t xml:space="preserve">management </w:t>
      </w:r>
      <w:r w:rsidR="00F911D6" w:rsidRPr="00F911D6">
        <w:t xml:space="preserve">is </w:t>
      </w:r>
      <w:r w:rsidR="00F911D6">
        <w:t>important</w:t>
      </w:r>
      <w:r w:rsidR="00F911D6" w:rsidRPr="00F911D6">
        <w:t xml:space="preserve">, and suggestions of </w:t>
      </w:r>
      <w:r w:rsidR="002E31EC">
        <w:t>ways</w:t>
      </w:r>
      <w:r w:rsidR="00F911D6" w:rsidRPr="00F911D6">
        <w:t xml:space="preserve"> </w:t>
      </w:r>
      <w:r w:rsidR="00F911D6">
        <w:t>students</w:t>
      </w:r>
      <w:r w:rsidR="00F911D6" w:rsidRPr="00F911D6">
        <w:t xml:space="preserve"> can reduce their stormwater impacts. </w:t>
      </w:r>
    </w:p>
    <w:p w14:paraId="33338D4F" w14:textId="11787FF7" w:rsidR="00613BC6" w:rsidRDefault="00B00DBD" w:rsidP="005412BF">
      <w:pPr>
        <w:rPr>
          <w:rFonts w:ascii="Calibri" w:eastAsia="Times New Roman" w:hAnsi="Calibri" w:cs="Times New Roman"/>
          <w:b/>
          <w:bCs/>
          <w:sz w:val="32"/>
          <w:szCs w:val="32"/>
        </w:rPr>
      </w:pPr>
      <w:r>
        <w:br w:type="page"/>
      </w:r>
    </w:p>
    <w:p w14:paraId="5BC0F154" w14:textId="77777777" w:rsidR="00613BC6" w:rsidRDefault="00B00DBD" w:rsidP="005412BF">
      <w:pPr>
        <w:pStyle w:val="Heading1"/>
        <w:rPr>
          <w:color w:val="006686"/>
        </w:rPr>
      </w:pPr>
      <w:bookmarkStart w:id="79" w:name="ELEMFG_HEADER"/>
      <w:bookmarkStart w:id="80" w:name="_Toc2603396"/>
      <w:r>
        <w:lastRenderedPageBreak/>
        <w:t>Elements F &amp; G: Implementation Schedule and Measurable Milestones</w:t>
      </w:r>
      <w:bookmarkEnd w:id="79"/>
      <w:bookmarkEnd w:id="80"/>
    </w:p>
    <w:p w14:paraId="13F7175C" w14:textId="77777777" w:rsidR="00613BC6" w:rsidRPr="005E5375" w:rsidRDefault="00613BC6" w:rsidP="005412BF">
      <w:pPr>
        <w:spacing w:after="0"/>
        <w:rPr>
          <w:sz w:val="10"/>
        </w:rPr>
      </w:pPr>
    </w:p>
    <w:tbl>
      <w:tblPr>
        <w:tblStyle w:val="TableGrid"/>
        <w:tblW w:w="10080"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0" w:type="dxa"/>
          <w:right w:w="0" w:type="dxa"/>
        </w:tblCellMar>
        <w:tblLook w:val="04A0" w:firstRow="1" w:lastRow="0" w:firstColumn="1" w:lastColumn="0" w:noHBand="0" w:noVBand="1"/>
        <w:tblDescription w:val=""/>
      </w:tblPr>
      <w:tblGrid>
        <w:gridCol w:w="7560"/>
        <w:gridCol w:w="2520"/>
      </w:tblGrid>
      <w:tr w:rsidR="00613BC6" w14:paraId="3E60FCBD" w14:textId="77777777">
        <w:trPr>
          <w:jc w:val="center"/>
        </w:trPr>
        <w:tc>
          <w:tcPr>
            <w:tcW w:w="7560" w:type="dxa"/>
            <w:vAlign w:val="center"/>
          </w:tcPr>
          <w:p w14:paraId="0947D0DC" w14:textId="77777777" w:rsidR="00613BC6" w:rsidRDefault="00B00DBD" w:rsidP="005412BF">
            <w:pPr>
              <w:spacing w:line="276" w:lineRule="auto"/>
              <w:jc w:val="center"/>
            </w:pPr>
            <w:r>
              <w:rPr>
                <w:noProof/>
              </w:rPr>
              <w:drawing>
                <wp:inline distT="0" distB="0" distL="0" distR="0" wp14:anchorId="0EB2200B" wp14:editId="62840B14">
                  <wp:extent cx="4710608" cy="1345997"/>
                  <wp:effectExtent l="0" t="0" r="0" b="6985"/>
                  <wp:docPr id="83" name="Picture 83"/>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1"/>
                          <a:stretch>
                            <a:fillRect/>
                          </a:stretch>
                        </pic:blipFill>
                        <pic:spPr bwMode="auto">
                          <a:xfrm>
                            <a:off x="0" y="0"/>
                            <a:ext cx="4710608" cy="1345997"/>
                          </a:xfrm>
                          <a:prstGeom prst="rect">
                            <a:avLst/>
                          </a:prstGeom>
                        </pic:spPr>
                      </pic:pic>
                    </a:graphicData>
                  </a:graphic>
                </wp:inline>
              </w:drawing>
            </w:r>
          </w:p>
        </w:tc>
        <w:tc>
          <w:tcPr>
            <w:tcW w:w="2520" w:type="dxa"/>
            <w:vAlign w:val="center"/>
          </w:tcPr>
          <w:p w14:paraId="23243063" w14:textId="77777777" w:rsidR="00613BC6" w:rsidRDefault="00B00DBD" w:rsidP="005412BF">
            <w:pPr>
              <w:spacing w:line="276" w:lineRule="auto"/>
              <w:jc w:val="center"/>
            </w:pPr>
            <w:r>
              <w:rPr>
                <w:noProof/>
              </w:rPr>
              <w:drawing>
                <wp:inline distT="0" distB="0" distL="0" distR="0" wp14:anchorId="7EA9EA3C" wp14:editId="578BF62F">
                  <wp:extent cx="1426464" cy="1316736"/>
                  <wp:effectExtent l="0" t="0" r="2540" b="0"/>
                  <wp:docPr id="84" name="Picture 84" descr="http://localhost:58176/Images/schedule.png"/>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2"/>
                          <a:stretch>
                            <a:fillRect/>
                          </a:stretch>
                        </pic:blipFill>
                        <pic:spPr bwMode="auto">
                          <a:xfrm>
                            <a:off x="0" y="0"/>
                            <a:ext cx="1426464" cy="1316736"/>
                          </a:xfrm>
                          <a:prstGeom prst="rect">
                            <a:avLst/>
                          </a:prstGeom>
                        </pic:spPr>
                      </pic:pic>
                    </a:graphicData>
                  </a:graphic>
                </wp:inline>
              </w:drawing>
            </w:r>
          </w:p>
        </w:tc>
      </w:tr>
    </w:tbl>
    <w:p w14:paraId="29CCB009" w14:textId="40BB808E" w:rsidR="00613BC6" w:rsidRDefault="00613BC6" w:rsidP="005412BF">
      <w:pPr>
        <w:spacing w:after="0"/>
      </w:pPr>
    </w:p>
    <w:p w14:paraId="6AC25006" w14:textId="73242728" w:rsidR="00DA51A7" w:rsidRDefault="00DA51A7" w:rsidP="001D1BCB">
      <w:r w:rsidRPr="00994D39">
        <w:rPr>
          <w:b/>
        </w:rPr>
        <w:t>Table FG-1</w:t>
      </w:r>
      <w:r w:rsidRPr="00036C96">
        <w:t xml:space="preserve"> provides a preliminary schedule for implementation of recommendations provided by this </w:t>
      </w:r>
      <w:r>
        <w:t>WBP</w:t>
      </w:r>
      <w:r w:rsidRPr="00036C96">
        <w:t xml:space="preserve">. It is expected that the WBP will be </w:t>
      </w:r>
      <w:r>
        <w:t>re-evaluated and updated in 2022, or</w:t>
      </w:r>
      <w:r w:rsidRPr="00036C96">
        <w:t xml:space="preserve"> as needed</w:t>
      </w:r>
      <w:r>
        <w:t>,</w:t>
      </w:r>
      <w:r w:rsidRPr="00036C96">
        <w:t xml:space="preserve"> based on ongoing monitoring results and other ongoing efforts.</w:t>
      </w:r>
    </w:p>
    <w:p w14:paraId="46332BBB" w14:textId="77777777" w:rsidR="00613BC6" w:rsidRPr="00104518" w:rsidRDefault="00B00DBD" w:rsidP="001D1BCB">
      <w:pPr>
        <w:spacing w:after="120"/>
        <w:jc w:val="center"/>
        <w:rPr>
          <w:b/>
          <w:szCs w:val="18"/>
        </w:rPr>
      </w:pPr>
      <w:r w:rsidRPr="00104518">
        <w:rPr>
          <w:rFonts w:ascii="Calibri" w:hAnsi="Calibri"/>
          <w:b/>
          <w:bCs/>
          <w:color w:val="000000"/>
          <w:szCs w:val="18"/>
          <w:shd w:val="clear" w:color="auto" w:fill="FFFFFF"/>
        </w:rPr>
        <w:t>Table FG-1: Implementation Schedule and Interim Measurable Milestone</w:t>
      </w:r>
      <w:r w:rsidRPr="00104518">
        <w:rPr>
          <w:b/>
          <w:szCs w:val="18"/>
        </w:rPr>
        <w:t>s</w:t>
      </w:r>
    </w:p>
    <w:tbl>
      <w:tblPr>
        <w:tblW w:w="0" w:type="auto"/>
        <w:tblCellMar>
          <w:top w:w="15" w:type="dxa"/>
          <w:bottom w:w="15" w:type="dxa"/>
        </w:tblCellMar>
        <w:tblLook w:val="04A0" w:firstRow="1" w:lastRow="0" w:firstColumn="1" w:lastColumn="0" w:noHBand="0" w:noVBand="1"/>
      </w:tblPr>
      <w:tblGrid>
        <w:gridCol w:w="2190"/>
        <w:gridCol w:w="6683"/>
        <w:gridCol w:w="991"/>
      </w:tblGrid>
      <w:tr w:rsidR="00190805" w:rsidRPr="00FE5620" w14:paraId="3A17E053" w14:textId="77777777" w:rsidTr="00190805">
        <w:trPr>
          <w:trHeight w:val="541"/>
        </w:trPr>
        <w:tc>
          <w:tcPr>
            <w:tcW w:w="2190" w:type="dxa"/>
            <w:tcBorders>
              <w:top w:val="single" w:sz="8" w:space="0" w:color="auto"/>
              <w:left w:val="single" w:sz="8" w:space="0" w:color="auto"/>
              <w:bottom w:val="single" w:sz="4" w:space="0" w:color="auto"/>
              <w:right w:val="single" w:sz="8" w:space="0" w:color="auto"/>
            </w:tcBorders>
            <w:shd w:val="clear" w:color="auto" w:fill="006686"/>
            <w:vAlign w:val="center"/>
          </w:tcPr>
          <w:p w14:paraId="0D1CF493" w14:textId="7CAE2CD1" w:rsidR="00190805" w:rsidRPr="00190805" w:rsidRDefault="00190805" w:rsidP="00190805">
            <w:pPr>
              <w:spacing w:after="0"/>
              <w:jc w:val="center"/>
              <w:rPr>
                <w:rFonts w:ascii="Calibri" w:eastAsia="Times New Roman" w:hAnsi="Calibri" w:cs="Times New Roman"/>
                <w:b/>
                <w:color w:val="FFFFFF" w:themeColor="background1"/>
                <w:sz w:val="19"/>
                <w:szCs w:val="19"/>
              </w:rPr>
            </w:pPr>
            <w:bookmarkStart w:id="81" w:name="ELEMFG_BMP_TBL"/>
            <w:r w:rsidRPr="00190805">
              <w:rPr>
                <w:rFonts w:ascii="Calibri" w:eastAsia="Times New Roman" w:hAnsi="Calibri" w:cs="Times New Roman"/>
                <w:b/>
                <w:color w:val="FFFFFF" w:themeColor="background1"/>
                <w:sz w:val="19"/>
                <w:szCs w:val="19"/>
              </w:rPr>
              <w:t>Category</w:t>
            </w:r>
          </w:p>
        </w:tc>
        <w:tc>
          <w:tcPr>
            <w:tcW w:w="6683" w:type="dxa"/>
            <w:tcBorders>
              <w:top w:val="single" w:sz="8" w:space="0" w:color="auto"/>
              <w:left w:val="single" w:sz="8" w:space="0" w:color="auto"/>
              <w:bottom w:val="single" w:sz="4" w:space="0" w:color="auto"/>
              <w:right w:val="single" w:sz="8" w:space="0" w:color="auto"/>
            </w:tcBorders>
            <w:shd w:val="clear" w:color="auto" w:fill="006686"/>
            <w:vAlign w:val="center"/>
          </w:tcPr>
          <w:p w14:paraId="2ADF7236" w14:textId="0E3B70D0" w:rsidR="00190805" w:rsidRPr="00190805" w:rsidRDefault="00190805" w:rsidP="00190805">
            <w:pPr>
              <w:spacing w:after="0"/>
              <w:jc w:val="center"/>
              <w:rPr>
                <w:rFonts w:ascii="Calibri" w:eastAsia="Times New Roman" w:hAnsi="Calibri" w:cs="Times New Roman"/>
                <w:b/>
                <w:color w:val="FFFFFF" w:themeColor="background1"/>
                <w:sz w:val="19"/>
                <w:szCs w:val="19"/>
              </w:rPr>
            </w:pPr>
            <w:r w:rsidRPr="00190805">
              <w:rPr>
                <w:rFonts w:ascii="Calibri" w:eastAsia="Times New Roman" w:hAnsi="Calibri" w:cs="Times New Roman"/>
                <w:b/>
                <w:color w:val="FFFFFF" w:themeColor="background1"/>
                <w:sz w:val="19"/>
                <w:szCs w:val="19"/>
              </w:rPr>
              <w:t>Action</w:t>
            </w:r>
          </w:p>
        </w:tc>
        <w:tc>
          <w:tcPr>
            <w:tcW w:w="0" w:type="auto"/>
            <w:tcBorders>
              <w:top w:val="single" w:sz="8" w:space="0" w:color="auto"/>
              <w:left w:val="nil"/>
              <w:bottom w:val="single" w:sz="4" w:space="0" w:color="auto"/>
              <w:right w:val="single" w:sz="8" w:space="0" w:color="auto"/>
            </w:tcBorders>
            <w:shd w:val="clear" w:color="auto" w:fill="006686"/>
            <w:vAlign w:val="center"/>
          </w:tcPr>
          <w:p w14:paraId="592D4E0B" w14:textId="5235841C" w:rsidR="00190805" w:rsidRPr="00190805" w:rsidRDefault="00190805" w:rsidP="00190805">
            <w:pPr>
              <w:spacing w:after="0"/>
              <w:jc w:val="center"/>
              <w:rPr>
                <w:rFonts w:ascii="Calibri" w:eastAsia="Times New Roman" w:hAnsi="Calibri" w:cs="Times New Roman"/>
                <w:b/>
                <w:color w:val="FFFFFF" w:themeColor="background1"/>
                <w:sz w:val="19"/>
                <w:szCs w:val="19"/>
              </w:rPr>
            </w:pPr>
            <w:r w:rsidRPr="00190805">
              <w:rPr>
                <w:rFonts w:ascii="Calibri" w:eastAsia="Times New Roman" w:hAnsi="Calibri" w:cs="Times New Roman"/>
                <w:b/>
                <w:color w:val="FFFFFF" w:themeColor="background1"/>
                <w:sz w:val="19"/>
                <w:szCs w:val="19"/>
              </w:rPr>
              <w:t>Year(s)</w:t>
            </w:r>
          </w:p>
        </w:tc>
      </w:tr>
      <w:tr w:rsidR="00DA51A7" w:rsidRPr="00FE5620" w14:paraId="5B492EDC" w14:textId="77777777" w:rsidTr="004F2E3E">
        <w:trPr>
          <w:trHeight w:val="300"/>
        </w:trPr>
        <w:tc>
          <w:tcPr>
            <w:tcW w:w="2190" w:type="dxa"/>
            <w:tcBorders>
              <w:top w:val="single" w:sz="8" w:space="0" w:color="auto"/>
              <w:left w:val="single" w:sz="8" w:space="0" w:color="auto"/>
              <w:bottom w:val="single" w:sz="4" w:space="0" w:color="auto"/>
              <w:right w:val="single" w:sz="8" w:space="0" w:color="auto"/>
            </w:tcBorders>
            <w:shd w:val="clear" w:color="000000" w:fill="DAEEF3"/>
            <w:vAlign w:val="center"/>
          </w:tcPr>
          <w:p w14:paraId="13142BC9" w14:textId="15AE43F9" w:rsidR="008025E1" w:rsidRPr="00190805" w:rsidRDefault="00DA51A7" w:rsidP="005412BF">
            <w:pPr>
              <w:spacing w:after="0"/>
              <w:jc w:val="center"/>
              <w:rPr>
                <w:rFonts w:ascii="Calibri" w:eastAsia="Times New Roman" w:hAnsi="Calibri" w:cs="Times New Roman"/>
                <w:color w:val="000000"/>
                <w:sz w:val="16"/>
                <w:szCs w:val="16"/>
              </w:rPr>
            </w:pPr>
            <w:r w:rsidRPr="00190805">
              <w:rPr>
                <w:rFonts w:ascii="Calibri" w:eastAsia="Times New Roman" w:hAnsi="Calibri" w:cs="Times New Roman"/>
                <w:color w:val="000000"/>
                <w:sz w:val="16"/>
                <w:szCs w:val="16"/>
              </w:rPr>
              <w:t>Goal Adjustments</w:t>
            </w:r>
          </w:p>
        </w:tc>
        <w:tc>
          <w:tcPr>
            <w:tcW w:w="6683" w:type="dxa"/>
            <w:tcBorders>
              <w:top w:val="single" w:sz="8" w:space="0" w:color="auto"/>
              <w:left w:val="single" w:sz="8" w:space="0" w:color="auto"/>
              <w:bottom w:val="single" w:sz="4" w:space="0" w:color="auto"/>
              <w:right w:val="single" w:sz="8" w:space="0" w:color="auto"/>
            </w:tcBorders>
            <w:vAlign w:val="center"/>
          </w:tcPr>
          <w:p w14:paraId="07E081C2" w14:textId="285259E0" w:rsidR="008025E1" w:rsidRPr="00190805" w:rsidRDefault="008025E1" w:rsidP="005412BF">
            <w:pPr>
              <w:spacing w:after="0"/>
              <w:rPr>
                <w:rFonts w:ascii="Calibri" w:eastAsia="Times New Roman" w:hAnsi="Calibri" w:cs="Times New Roman"/>
                <w:color w:val="000000"/>
                <w:sz w:val="16"/>
                <w:szCs w:val="16"/>
              </w:rPr>
            </w:pPr>
            <w:r w:rsidRPr="00190805">
              <w:rPr>
                <w:rFonts w:ascii="Calibri" w:eastAsia="Times New Roman" w:hAnsi="Calibri" w:cs="Times New Roman"/>
                <w:color w:val="000000"/>
                <w:sz w:val="16"/>
                <w:szCs w:val="16"/>
              </w:rPr>
              <w:t xml:space="preserve">Consider </w:t>
            </w:r>
            <w:r w:rsidR="00DA51A7" w:rsidRPr="00190805">
              <w:rPr>
                <w:rFonts w:ascii="Calibri" w:eastAsia="Times New Roman" w:hAnsi="Calibri" w:cs="Times New Roman"/>
                <w:color w:val="000000"/>
                <w:sz w:val="16"/>
                <w:szCs w:val="16"/>
              </w:rPr>
              <w:t xml:space="preserve">establishing realistic </w:t>
            </w:r>
            <w:r w:rsidR="00DA51A7" w:rsidRPr="00190805">
              <w:rPr>
                <w:rFonts w:ascii="Calibri" w:eastAsia="Times New Roman" w:hAnsi="Calibri" w:cs="Times New Roman"/>
                <w:i/>
                <w:color w:val="000000"/>
                <w:sz w:val="16"/>
                <w:szCs w:val="16"/>
                <w:u w:val="single"/>
              </w:rPr>
              <w:t>water-body specific</w:t>
            </w:r>
            <w:r w:rsidR="00DA51A7" w:rsidRPr="00190805">
              <w:rPr>
                <w:rFonts w:ascii="Calibri" w:eastAsia="Times New Roman" w:hAnsi="Calibri" w:cs="Times New Roman"/>
                <w:color w:val="000000"/>
                <w:sz w:val="16"/>
                <w:szCs w:val="16"/>
              </w:rPr>
              <w:t xml:space="preserve"> long-term phosphorus reduction goals be developing water-body specific WBPs or incorporating estimates in a future iteration of this WBP </w:t>
            </w:r>
          </w:p>
        </w:tc>
        <w:tc>
          <w:tcPr>
            <w:tcW w:w="0" w:type="auto"/>
            <w:tcBorders>
              <w:top w:val="single" w:sz="8" w:space="0" w:color="auto"/>
              <w:left w:val="nil"/>
              <w:bottom w:val="single" w:sz="4" w:space="0" w:color="auto"/>
              <w:right w:val="single" w:sz="8" w:space="0" w:color="auto"/>
            </w:tcBorders>
            <w:vAlign w:val="center"/>
          </w:tcPr>
          <w:p w14:paraId="4ADEAABF" w14:textId="018532A6" w:rsidR="008025E1" w:rsidRPr="00190805" w:rsidRDefault="008025E1" w:rsidP="005412BF">
            <w:pPr>
              <w:spacing w:after="0"/>
              <w:jc w:val="center"/>
              <w:rPr>
                <w:rFonts w:ascii="Calibri" w:eastAsia="Times New Roman" w:hAnsi="Calibri" w:cs="Times New Roman"/>
                <w:color w:val="000000"/>
                <w:sz w:val="16"/>
                <w:szCs w:val="16"/>
              </w:rPr>
            </w:pPr>
            <w:r w:rsidRPr="00190805">
              <w:rPr>
                <w:rFonts w:ascii="Calibri" w:eastAsia="Times New Roman" w:hAnsi="Calibri" w:cs="Times New Roman"/>
                <w:color w:val="000000"/>
                <w:sz w:val="16"/>
                <w:szCs w:val="16"/>
              </w:rPr>
              <w:t>20</w:t>
            </w:r>
            <w:r w:rsidR="002E31EC" w:rsidRPr="00190805">
              <w:rPr>
                <w:rFonts w:ascii="Calibri" w:eastAsia="Times New Roman" w:hAnsi="Calibri" w:cs="Times New Roman"/>
                <w:color w:val="000000"/>
                <w:sz w:val="16"/>
                <w:szCs w:val="16"/>
              </w:rPr>
              <w:t>24</w:t>
            </w:r>
          </w:p>
        </w:tc>
      </w:tr>
      <w:tr w:rsidR="00DA51A7" w:rsidRPr="00FE5620" w14:paraId="4C872F2A" w14:textId="77777777" w:rsidTr="004F2E3E">
        <w:trPr>
          <w:trHeight w:val="300"/>
        </w:trPr>
        <w:tc>
          <w:tcPr>
            <w:tcW w:w="2190" w:type="dxa"/>
            <w:vMerge w:val="restart"/>
            <w:tcBorders>
              <w:top w:val="single" w:sz="4" w:space="0" w:color="auto"/>
              <w:left w:val="single" w:sz="4" w:space="0" w:color="auto"/>
              <w:bottom w:val="single" w:sz="4" w:space="0" w:color="auto"/>
              <w:right w:val="single" w:sz="4" w:space="0" w:color="auto"/>
            </w:tcBorders>
            <w:shd w:val="clear" w:color="000000" w:fill="DAEEF3"/>
            <w:vAlign w:val="center"/>
          </w:tcPr>
          <w:p w14:paraId="2197A715" w14:textId="77777777" w:rsidR="008025E1" w:rsidRPr="00190805" w:rsidRDefault="008025E1" w:rsidP="005412BF">
            <w:pPr>
              <w:spacing w:after="0"/>
              <w:jc w:val="center"/>
              <w:rPr>
                <w:rFonts w:ascii="Calibri" w:eastAsia="Times New Roman" w:hAnsi="Calibri" w:cs="Times New Roman"/>
                <w:color w:val="000000"/>
                <w:sz w:val="16"/>
                <w:szCs w:val="16"/>
              </w:rPr>
            </w:pPr>
            <w:r w:rsidRPr="00190805">
              <w:rPr>
                <w:rFonts w:ascii="Calibri" w:eastAsia="Times New Roman" w:hAnsi="Calibri" w:cs="Times New Roman"/>
                <w:color w:val="000000"/>
                <w:sz w:val="16"/>
                <w:szCs w:val="16"/>
              </w:rPr>
              <w:t>Monitoring / Vegetation</w:t>
            </w:r>
          </w:p>
        </w:tc>
        <w:tc>
          <w:tcPr>
            <w:tcW w:w="6683" w:type="dxa"/>
            <w:tcBorders>
              <w:top w:val="single" w:sz="8" w:space="0" w:color="auto"/>
              <w:left w:val="single" w:sz="4" w:space="0" w:color="auto"/>
              <w:bottom w:val="single" w:sz="4" w:space="0" w:color="auto"/>
              <w:right w:val="single" w:sz="8" w:space="0" w:color="auto"/>
            </w:tcBorders>
            <w:vAlign w:val="center"/>
          </w:tcPr>
          <w:p w14:paraId="51F19F74" w14:textId="06E4B8C9" w:rsidR="008025E1" w:rsidRPr="00190805" w:rsidRDefault="00116608" w:rsidP="005412BF">
            <w:pPr>
              <w:spacing w:after="0"/>
              <w:rPr>
                <w:rFonts w:ascii="Calibri" w:eastAsia="Times New Roman" w:hAnsi="Calibri" w:cs="Times New Roman"/>
                <w:color w:val="000000"/>
                <w:sz w:val="16"/>
                <w:szCs w:val="16"/>
              </w:rPr>
            </w:pPr>
            <w:r w:rsidRPr="00190805">
              <w:rPr>
                <w:rFonts w:ascii="Calibri" w:eastAsia="Times New Roman" w:hAnsi="Calibri" w:cs="Times New Roman"/>
                <w:color w:val="000000"/>
                <w:sz w:val="16"/>
                <w:szCs w:val="16"/>
              </w:rPr>
              <w:t>Consider expanding</w:t>
            </w:r>
            <w:r w:rsidR="002E31EC" w:rsidRPr="00190805">
              <w:rPr>
                <w:rFonts w:ascii="Calibri" w:eastAsia="Times New Roman" w:hAnsi="Calibri" w:cs="Times New Roman"/>
                <w:color w:val="000000"/>
                <w:sz w:val="16"/>
                <w:szCs w:val="16"/>
              </w:rPr>
              <w:t xml:space="preserve"> or adjusting</w:t>
            </w:r>
            <w:r w:rsidRPr="00190805">
              <w:rPr>
                <w:rFonts w:ascii="Calibri" w:eastAsia="Times New Roman" w:hAnsi="Calibri" w:cs="Times New Roman"/>
                <w:color w:val="000000"/>
                <w:sz w:val="16"/>
                <w:szCs w:val="16"/>
              </w:rPr>
              <w:t xml:space="preserve"> Citizen Water Monitoring Network to additional</w:t>
            </w:r>
            <w:r w:rsidR="002E31EC" w:rsidRPr="00190805">
              <w:rPr>
                <w:rFonts w:ascii="Calibri" w:eastAsia="Times New Roman" w:hAnsi="Calibri" w:cs="Times New Roman"/>
                <w:color w:val="000000"/>
                <w:sz w:val="16"/>
                <w:szCs w:val="16"/>
              </w:rPr>
              <w:t xml:space="preserve"> or alternative</w:t>
            </w:r>
            <w:r w:rsidRPr="00190805">
              <w:rPr>
                <w:rFonts w:ascii="Calibri" w:eastAsia="Times New Roman" w:hAnsi="Calibri" w:cs="Times New Roman"/>
                <w:color w:val="000000"/>
                <w:sz w:val="16"/>
                <w:szCs w:val="16"/>
              </w:rPr>
              <w:t xml:space="preserve"> waterbodies / sampling locations as resources allow – see Element H&amp;I for suggestions. </w:t>
            </w:r>
          </w:p>
        </w:tc>
        <w:tc>
          <w:tcPr>
            <w:tcW w:w="0" w:type="auto"/>
            <w:tcBorders>
              <w:top w:val="single" w:sz="8" w:space="0" w:color="auto"/>
              <w:left w:val="nil"/>
              <w:bottom w:val="single" w:sz="4" w:space="0" w:color="auto"/>
              <w:right w:val="single" w:sz="8" w:space="0" w:color="auto"/>
            </w:tcBorders>
            <w:vAlign w:val="center"/>
          </w:tcPr>
          <w:p w14:paraId="3D7F0247" w14:textId="61D96B0D" w:rsidR="008025E1" w:rsidRPr="00190805" w:rsidRDefault="002E31EC" w:rsidP="005412BF">
            <w:pPr>
              <w:spacing w:after="0"/>
              <w:jc w:val="center"/>
              <w:rPr>
                <w:rFonts w:ascii="Calibri" w:eastAsia="Times New Roman" w:hAnsi="Calibri" w:cs="Times New Roman"/>
                <w:color w:val="000000"/>
                <w:sz w:val="16"/>
                <w:szCs w:val="16"/>
              </w:rPr>
            </w:pPr>
            <w:r w:rsidRPr="00190805">
              <w:rPr>
                <w:rFonts w:ascii="Calibri" w:eastAsia="Times New Roman" w:hAnsi="Calibri" w:cs="Times New Roman"/>
                <w:color w:val="000000"/>
                <w:sz w:val="16"/>
                <w:szCs w:val="16"/>
              </w:rPr>
              <w:t>Annual</w:t>
            </w:r>
          </w:p>
        </w:tc>
      </w:tr>
      <w:tr w:rsidR="00DA51A7" w:rsidRPr="00FE5620" w14:paraId="0A5BD743" w14:textId="77777777" w:rsidTr="004F2E3E">
        <w:trPr>
          <w:trHeight w:val="300"/>
        </w:trPr>
        <w:tc>
          <w:tcPr>
            <w:tcW w:w="2190" w:type="dxa"/>
            <w:vMerge/>
            <w:tcBorders>
              <w:top w:val="single" w:sz="4" w:space="0" w:color="auto"/>
              <w:left w:val="single" w:sz="4" w:space="0" w:color="auto"/>
              <w:bottom w:val="single" w:sz="4" w:space="0" w:color="auto"/>
              <w:right w:val="single" w:sz="4" w:space="0" w:color="auto"/>
            </w:tcBorders>
            <w:shd w:val="clear" w:color="000000" w:fill="DAEEF3"/>
            <w:vAlign w:val="center"/>
            <w:hideMark/>
          </w:tcPr>
          <w:p w14:paraId="79294222" w14:textId="77777777" w:rsidR="008025E1" w:rsidRPr="00190805" w:rsidRDefault="008025E1" w:rsidP="005412BF">
            <w:pPr>
              <w:spacing w:after="0"/>
              <w:jc w:val="center"/>
              <w:rPr>
                <w:rFonts w:ascii="Calibri" w:eastAsia="Times New Roman" w:hAnsi="Calibri" w:cs="Times New Roman"/>
                <w:color w:val="000000"/>
                <w:sz w:val="16"/>
                <w:szCs w:val="16"/>
              </w:rPr>
            </w:pPr>
          </w:p>
        </w:tc>
        <w:tc>
          <w:tcPr>
            <w:tcW w:w="6683" w:type="dxa"/>
            <w:tcBorders>
              <w:top w:val="single" w:sz="8" w:space="0" w:color="auto"/>
              <w:left w:val="single" w:sz="4" w:space="0" w:color="auto"/>
              <w:bottom w:val="single" w:sz="4" w:space="0" w:color="auto"/>
              <w:right w:val="single" w:sz="8" w:space="0" w:color="auto"/>
            </w:tcBorders>
            <w:vAlign w:val="center"/>
            <w:hideMark/>
          </w:tcPr>
          <w:p w14:paraId="3EDB176D" w14:textId="6679C2C8" w:rsidR="008025E1" w:rsidRPr="00190805" w:rsidRDefault="00116608" w:rsidP="005412BF">
            <w:pPr>
              <w:spacing w:after="0"/>
              <w:rPr>
                <w:rFonts w:ascii="Calibri" w:eastAsia="Times New Roman" w:hAnsi="Calibri" w:cs="Times New Roman"/>
                <w:color w:val="000000"/>
                <w:sz w:val="16"/>
                <w:szCs w:val="16"/>
              </w:rPr>
            </w:pPr>
            <w:r w:rsidRPr="00190805">
              <w:rPr>
                <w:rFonts w:ascii="Calibri" w:eastAsia="Times New Roman" w:hAnsi="Calibri" w:cs="Times New Roman"/>
                <w:color w:val="000000"/>
                <w:sz w:val="16"/>
                <w:szCs w:val="16"/>
              </w:rPr>
              <w:t xml:space="preserve">Continue to perform volunteer </w:t>
            </w:r>
            <w:r w:rsidR="008025E1" w:rsidRPr="00190805">
              <w:rPr>
                <w:rFonts w:ascii="Calibri" w:eastAsia="Times New Roman" w:hAnsi="Calibri" w:cs="Times New Roman"/>
                <w:color w:val="000000"/>
                <w:sz w:val="16"/>
                <w:szCs w:val="16"/>
              </w:rPr>
              <w:t xml:space="preserve">water quality sampling </w:t>
            </w:r>
            <w:r w:rsidRPr="00190805">
              <w:rPr>
                <w:rFonts w:ascii="Calibri" w:eastAsia="Times New Roman" w:hAnsi="Calibri" w:cs="Times New Roman"/>
                <w:color w:val="000000"/>
                <w:sz w:val="16"/>
                <w:szCs w:val="16"/>
              </w:rPr>
              <w:t xml:space="preserve">and analysis </w:t>
            </w:r>
          </w:p>
        </w:tc>
        <w:tc>
          <w:tcPr>
            <w:tcW w:w="0" w:type="auto"/>
            <w:tcBorders>
              <w:top w:val="single" w:sz="8" w:space="0" w:color="auto"/>
              <w:left w:val="nil"/>
              <w:bottom w:val="single" w:sz="4" w:space="0" w:color="auto"/>
              <w:right w:val="single" w:sz="8" w:space="0" w:color="auto"/>
            </w:tcBorders>
            <w:vAlign w:val="center"/>
            <w:hideMark/>
          </w:tcPr>
          <w:p w14:paraId="761E7AD9" w14:textId="77777777" w:rsidR="008025E1" w:rsidRPr="00190805" w:rsidRDefault="008025E1" w:rsidP="005412BF">
            <w:pPr>
              <w:spacing w:after="0"/>
              <w:jc w:val="center"/>
              <w:rPr>
                <w:rFonts w:ascii="Calibri" w:eastAsia="Times New Roman" w:hAnsi="Calibri" w:cs="Times New Roman"/>
                <w:color w:val="000000"/>
                <w:sz w:val="16"/>
                <w:szCs w:val="16"/>
              </w:rPr>
            </w:pPr>
            <w:r w:rsidRPr="00190805">
              <w:rPr>
                <w:rFonts w:ascii="Calibri" w:eastAsia="Times New Roman" w:hAnsi="Calibri" w:cs="Times New Roman"/>
                <w:color w:val="000000"/>
                <w:sz w:val="16"/>
                <w:szCs w:val="16"/>
              </w:rPr>
              <w:t>Annual</w:t>
            </w:r>
          </w:p>
        </w:tc>
      </w:tr>
      <w:tr w:rsidR="00DA51A7" w:rsidRPr="00FE5620" w14:paraId="20352B2C" w14:textId="77777777" w:rsidTr="004F2E3E">
        <w:trPr>
          <w:trHeight w:val="227"/>
        </w:trPr>
        <w:tc>
          <w:tcPr>
            <w:tcW w:w="2190" w:type="dxa"/>
            <w:vMerge w:val="restart"/>
            <w:tcBorders>
              <w:top w:val="single" w:sz="4" w:space="0" w:color="auto"/>
              <w:left w:val="single" w:sz="4" w:space="0" w:color="auto"/>
              <w:bottom w:val="single" w:sz="4" w:space="0" w:color="auto"/>
              <w:right w:val="single" w:sz="4" w:space="0" w:color="auto"/>
            </w:tcBorders>
            <w:shd w:val="clear" w:color="000000" w:fill="DAEEF3"/>
            <w:vAlign w:val="center"/>
          </w:tcPr>
          <w:p w14:paraId="400702F7" w14:textId="36ADAFF1" w:rsidR="00104518" w:rsidRPr="00190805" w:rsidRDefault="00104518" w:rsidP="005412BF">
            <w:pPr>
              <w:spacing w:after="0"/>
              <w:jc w:val="center"/>
              <w:rPr>
                <w:rFonts w:ascii="Calibri" w:eastAsia="Times New Roman" w:hAnsi="Calibri" w:cs="Times New Roman"/>
                <w:color w:val="000000"/>
                <w:sz w:val="16"/>
                <w:szCs w:val="16"/>
              </w:rPr>
            </w:pPr>
            <w:r w:rsidRPr="00190805">
              <w:rPr>
                <w:rFonts w:ascii="Calibri" w:eastAsia="Times New Roman" w:hAnsi="Calibri" w:cs="Times New Roman"/>
                <w:color w:val="000000"/>
                <w:sz w:val="16"/>
                <w:szCs w:val="16"/>
              </w:rPr>
              <w:t>Structural BMPs</w:t>
            </w:r>
          </w:p>
        </w:tc>
        <w:tc>
          <w:tcPr>
            <w:tcW w:w="6683" w:type="dxa"/>
            <w:tcBorders>
              <w:top w:val="single" w:sz="4" w:space="0" w:color="auto"/>
              <w:left w:val="single" w:sz="4" w:space="0" w:color="auto"/>
              <w:bottom w:val="single" w:sz="4" w:space="0" w:color="auto"/>
              <w:right w:val="single" w:sz="8" w:space="0" w:color="auto"/>
            </w:tcBorders>
            <w:vAlign w:val="center"/>
          </w:tcPr>
          <w:p w14:paraId="68098968" w14:textId="64D03BFD" w:rsidR="00104518" w:rsidRPr="00190805" w:rsidRDefault="00104518" w:rsidP="005412BF">
            <w:pPr>
              <w:spacing w:after="0"/>
              <w:rPr>
                <w:rFonts w:ascii="Calibri" w:eastAsia="Times New Roman" w:hAnsi="Calibri" w:cs="Times New Roman"/>
                <w:sz w:val="16"/>
                <w:szCs w:val="16"/>
              </w:rPr>
            </w:pPr>
            <w:r w:rsidRPr="00190805">
              <w:rPr>
                <w:rFonts w:ascii="Calibri" w:eastAsia="Times New Roman" w:hAnsi="Calibri" w:cs="Times New Roman"/>
                <w:sz w:val="16"/>
                <w:szCs w:val="16"/>
              </w:rPr>
              <w:t>Complete installation of BMPs at Luce School and Devoll Field</w:t>
            </w:r>
          </w:p>
        </w:tc>
        <w:tc>
          <w:tcPr>
            <w:tcW w:w="0" w:type="auto"/>
            <w:tcBorders>
              <w:top w:val="single" w:sz="4" w:space="0" w:color="auto"/>
              <w:left w:val="nil"/>
              <w:bottom w:val="single" w:sz="4" w:space="0" w:color="auto"/>
              <w:right w:val="single" w:sz="8" w:space="0" w:color="auto"/>
            </w:tcBorders>
            <w:vAlign w:val="center"/>
          </w:tcPr>
          <w:p w14:paraId="50E94627" w14:textId="77777777" w:rsidR="00104518" w:rsidRPr="00190805" w:rsidRDefault="00104518" w:rsidP="005412BF">
            <w:pPr>
              <w:spacing w:after="0"/>
              <w:jc w:val="center"/>
              <w:rPr>
                <w:rFonts w:ascii="Calibri" w:eastAsia="Times New Roman" w:hAnsi="Calibri" w:cs="Times New Roman"/>
                <w:sz w:val="16"/>
                <w:szCs w:val="16"/>
              </w:rPr>
            </w:pPr>
            <w:r w:rsidRPr="00190805">
              <w:rPr>
                <w:rFonts w:ascii="Calibri" w:eastAsia="Times New Roman" w:hAnsi="Calibri" w:cs="Times New Roman"/>
                <w:sz w:val="16"/>
                <w:szCs w:val="16"/>
              </w:rPr>
              <w:t>2020</w:t>
            </w:r>
          </w:p>
        </w:tc>
      </w:tr>
      <w:tr w:rsidR="00DA51A7" w:rsidRPr="00FE5620" w14:paraId="58719862" w14:textId="77777777" w:rsidTr="004F2E3E">
        <w:trPr>
          <w:trHeight w:val="227"/>
        </w:trPr>
        <w:tc>
          <w:tcPr>
            <w:tcW w:w="2190" w:type="dxa"/>
            <w:vMerge/>
            <w:tcBorders>
              <w:top w:val="single" w:sz="4" w:space="0" w:color="auto"/>
              <w:left w:val="single" w:sz="4" w:space="0" w:color="auto"/>
              <w:bottom w:val="single" w:sz="4" w:space="0" w:color="auto"/>
              <w:right w:val="single" w:sz="4" w:space="0" w:color="auto"/>
            </w:tcBorders>
            <w:shd w:val="clear" w:color="000000" w:fill="DAEEF3"/>
            <w:vAlign w:val="center"/>
            <w:hideMark/>
          </w:tcPr>
          <w:p w14:paraId="32C60B21" w14:textId="77777777" w:rsidR="00104518" w:rsidRPr="00190805" w:rsidRDefault="00104518" w:rsidP="005412BF">
            <w:pPr>
              <w:spacing w:after="0"/>
              <w:jc w:val="center"/>
              <w:rPr>
                <w:rFonts w:ascii="Calibri" w:eastAsia="Times New Roman" w:hAnsi="Calibri" w:cs="Times New Roman"/>
                <w:color w:val="000000"/>
                <w:sz w:val="16"/>
                <w:szCs w:val="16"/>
              </w:rPr>
            </w:pPr>
          </w:p>
        </w:tc>
        <w:tc>
          <w:tcPr>
            <w:tcW w:w="6683" w:type="dxa"/>
            <w:tcBorders>
              <w:top w:val="single" w:sz="4" w:space="0" w:color="auto"/>
              <w:left w:val="single" w:sz="4" w:space="0" w:color="auto"/>
              <w:bottom w:val="single" w:sz="4" w:space="0" w:color="auto"/>
              <w:right w:val="single" w:sz="8" w:space="0" w:color="auto"/>
            </w:tcBorders>
            <w:vAlign w:val="center"/>
            <w:hideMark/>
          </w:tcPr>
          <w:p w14:paraId="72A5CA26" w14:textId="6CECBB72" w:rsidR="00104518" w:rsidRPr="00190805" w:rsidRDefault="00104518" w:rsidP="005412BF">
            <w:pPr>
              <w:spacing w:after="0"/>
              <w:rPr>
                <w:rFonts w:ascii="Calibri" w:eastAsia="Times New Roman" w:hAnsi="Calibri" w:cs="Times New Roman"/>
                <w:sz w:val="16"/>
                <w:szCs w:val="16"/>
              </w:rPr>
            </w:pPr>
            <w:r w:rsidRPr="00190805">
              <w:rPr>
                <w:rFonts w:ascii="Calibri" w:eastAsia="Times New Roman" w:hAnsi="Calibri" w:cs="Times New Roman"/>
                <w:sz w:val="16"/>
                <w:szCs w:val="16"/>
              </w:rPr>
              <w:t>Obtain funding and implement 2-3 additional BMPs within the subwatershed</w:t>
            </w:r>
          </w:p>
        </w:tc>
        <w:tc>
          <w:tcPr>
            <w:tcW w:w="0" w:type="auto"/>
            <w:tcBorders>
              <w:top w:val="single" w:sz="4" w:space="0" w:color="auto"/>
              <w:left w:val="nil"/>
              <w:bottom w:val="single" w:sz="4" w:space="0" w:color="auto"/>
              <w:right w:val="single" w:sz="8" w:space="0" w:color="auto"/>
            </w:tcBorders>
            <w:vAlign w:val="center"/>
            <w:hideMark/>
          </w:tcPr>
          <w:p w14:paraId="5D4919DA" w14:textId="77777777" w:rsidR="00104518" w:rsidRPr="00190805" w:rsidRDefault="00104518" w:rsidP="005412BF">
            <w:pPr>
              <w:spacing w:after="0"/>
              <w:jc w:val="center"/>
              <w:rPr>
                <w:rFonts w:ascii="Calibri" w:eastAsia="Times New Roman" w:hAnsi="Calibri" w:cs="Times New Roman"/>
                <w:sz w:val="16"/>
                <w:szCs w:val="16"/>
              </w:rPr>
            </w:pPr>
            <w:r w:rsidRPr="00190805">
              <w:rPr>
                <w:rFonts w:ascii="Calibri" w:eastAsia="Times New Roman" w:hAnsi="Calibri" w:cs="Times New Roman"/>
                <w:sz w:val="16"/>
                <w:szCs w:val="16"/>
              </w:rPr>
              <w:t>2022</w:t>
            </w:r>
          </w:p>
        </w:tc>
      </w:tr>
      <w:tr w:rsidR="00DA51A7" w:rsidRPr="00FE5620" w14:paraId="15DA2CEE" w14:textId="77777777" w:rsidTr="004F2E3E">
        <w:trPr>
          <w:trHeight w:val="300"/>
        </w:trPr>
        <w:tc>
          <w:tcPr>
            <w:tcW w:w="2190" w:type="dxa"/>
            <w:vMerge/>
            <w:tcBorders>
              <w:top w:val="single" w:sz="4" w:space="0" w:color="auto"/>
              <w:left w:val="single" w:sz="4" w:space="0" w:color="auto"/>
              <w:bottom w:val="single" w:sz="4" w:space="0" w:color="auto"/>
              <w:right w:val="single" w:sz="4" w:space="0" w:color="auto"/>
            </w:tcBorders>
            <w:shd w:val="clear" w:color="000000" w:fill="DAEEF3"/>
            <w:vAlign w:val="center"/>
            <w:hideMark/>
          </w:tcPr>
          <w:p w14:paraId="18EFDFCA" w14:textId="77777777" w:rsidR="00104518" w:rsidRPr="00190805" w:rsidRDefault="00104518" w:rsidP="005412BF">
            <w:pPr>
              <w:spacing w:after="0"/>
              <w:rPr>
                <w:rFonts w:ascii="Calibri" w:eastAsia="Times New Roman" w:hAnsi="Calibri" w:cs="Times New Roman"/>
                <w:color w:val="000000"/>
                <w:sz w:val="16"/>
                <w:szCs w:val="16"/>
              </w:rPr>
            </w:pPr>
          </w:p>
        </w:tc>
        <w:tc>
          <w:tcPr>
            <w:tcW w:w="6683" w:type="dxa"/>
            <w:tcBorders>
              <w:top w:val="single" w:sz="4" w:space="0" w:color="auto"/>
              <w:left w:val="single" w:sz="4" w:space="0" w:color="auto"/>
              <w:bottom w:val="single" w:sz="4" w:space="0" w:color="auto"/>
              <w:right w:val="single" w:sz="8" w:space="0" w:color="auto"/>
            </w:tcBorders>
            <w:vAlign w:val="center"/>
          </w:tcPr>
          <w:p w14:paraId="45690958" w14:textId="50DFE991" w:rsidR="00104518" w:rsidRPr="00190805" w:rsidRDefault="00104518" w:rsidP="005412BF">
            <w:pPr>
              <w:spacing w:after="0"/>
              <w:rPr>
                <w:rFonts w:ascii="Calibri" w:eastAsia="Times New Roman" w:hAnsi="Calibri" w:cs="Times New Roman"/>
                <w:sz w:val="16"/>
                <w:szCs w:val="16"/>
                <w:highlight w:val="yellow"/>
              </w:rPr>
            </w:pPr>
            <w:r w:rsidRPr="00190805">
              <w:rPr>
                <w:rFonts w:ascii="Calibri" w:eastAsia="Times New Roman" w:hAnsi="Calibri" w:cs="Times New Roman"/>
                <w:sz w:val="16"/>
                <w:szCs w:val="16"/>
              </w:rPr>
              <w:t>Obtain funding and implement 2-3 additional BMPs within the subwatershed</w:t>
            </w:r>
          </w:p>
        </w:tc>
        <w:tc>
          <w:tcPr>
            <w:tcW w:w="0" w:type="auto"/>
            <w:tcBorders>
              <w:top w:val="single" w:sz="4" w:space="0" w:color="auto"/>
              <w:left w:val="nil"/>
              <w:bottom w:val="single" w:sz="4" w:space="0" w:color="auto"/>
              <w:right w:val="single" w:sz="8" w:space="0" w:color="auto"/>
            </w:tcBorders>
            <w:vAlign w:val="center"/>
          </w:tcPr>
          <w:p w14:paraId="69986150" w14:textId="77777777" w:rsidR="00104518" w:rsidRPr="00190805" w:rsidRDefault="00104518" w:rsidP="005412BF">
            <w:pPr>
              <w:spacing w:after="0"/>
              <w:jc w:val="center"/>
              <w:rPr>
                <w:rFonts w:ascii="Calibri" w:eastAsia="Times New Roman" w:hAnsi="Calibri" w:cs="Times New Roman"/>
                <w:sz w:val="16"/>
                <w:szCs w:val="16"/>
              </w:rPr>
            </w:pPr>
            <w:r w:rsidRPr="00190805">
              <w:rPr>
                <w:rFonts w:ascii="Calibri" w:eastAsia="Times New Roman" w:hAnsi="Calibri" w:cs="Times New Roman"/>
                <w:sz w:val="16"/>
                <w:szCs w:val="16"/>
              </w:rPr>
              <w:t>2024</w:t>
            </w:r>
          </w:p>
        </w:tc>
      </w:tr>
      <w:tr w:rsidR="00DA51A7" w:rsidRPr="00FE5620" w14:paraId="739C5C66" w14:textId="77777777" w:rsidTr="004F2E3E">
        <w:trPr>
          <w:trHeight w:val="65"/>
        </w:trPr>
        <w:tc>
          <w:tcPr>
            <w:tcW w:w="2190" w:type="dxa"/>
            <w:vMerge/>
            <w:tcBorders>
              <w:top w:val="single" w:sz="4" w:space="0" w:color="auto"/>
              <w:left w:val="single" w:sz="4" w:space="0" w:color="auto"/>
              <w:bottom w:val="single" w:sz="4" w:space="0" w:color="auto"/>
              <w:right w:val="single" w:sz="4" w:space="0" w:color="auto"/>
            </w:tcBorders>
            <w:shd w:val="clear" w:color="000000" w:fill="DAEEF3"/>
            <w:vAlign w:val="center"/>
          </w:tcPr>
          <w:p w14:paraId="6DFA6B64" w14:textId="77777777" w:rsidR="00104518" w:rsidRPr="00190805" w:rsidRDefault="00104518" w:rsidP="005412BF">
            <w:pPr>
              <w:spacing w:after="0"/>
              <w:rPr>
                <w:rFonts w:ascii="Calibri" w:eastAsia="Times New Roman" w:hAnsi="Calibri" w:cs="Times New Roman"/>
                <w:color w:val="000000"/>
                <w:sz w:val="16"/>
                <w:szCs w:val="16"/>
              </w:rPr>
            </w:pPr>
          </w:p>
        </w:tc>
        <w:tc>
          <w:tcPr>
            <w:tcW w:w="6683" w:type="dxa"/>
            <w:tcBorders>
              <w:top w:val="single" w:sz="4" w:space="0" w:color="auto"/>
              <w:left w:val="single" w:sz="4" w:space="0" w:color="auto"/>
              <w:bottom w:val="single" w:sz="4" w:space="0" w:color="auto"/>
              <w:right w:val="single" w:sz="8" w:space="0" w:color="auto"/>
            </w:tcBorders>
            <w:vAlign w:val="center"/>
          </w:tcPr>
          <w:p w14:paraId="3AF6DFBA" w14:textId="391041E8" w:rsidR="00104518" w:rsidRPr="00190805" w:rsidRDefault="00104518" w:rsidP="005412BF">
            <w:pPr>
              <w:spacing w:after="0"/>
              <w:rPr>
                <w:rFonts w:ascii="Calibri" w:eastAsia="Times New Roman" w:hAnsi="Calibri" w:cs="Times New Roman"/>
                <w:sz w:val="16"/>
                <w:szCs w:val="16"/>
                <w:highlight w:val="yellow"/>
              </w:rPr>
            </w:pPr>
            <w:r w:rsidRPr="00190805">
              <w:rPr>
                <w:rFonts w:ascii="Calibri" w:eastAsia="Times New Roman" w:hAnsi="Calibri" w:cs="Times New Roman"/>
                <w:sz w:val="16"/>
                <w:szCs w:val="16"/>
              </w:rPr>
              <w:t>Obtain funding and implement 2-3 additional BMPs within the subwatershed</w:t>
            </w:r>
          </w:p>
        </w:tc>
        <w:tc>
          <w:tcPr>
            <w:tcW w:w="0" w:type="auto"/>
            <w:tcBorders>
              <w:top w:val="single" w:sz="4" w:space="0" w:color="auto"/>
              <w:left w:val="nil"/>
              <w:bottom w:val="single" w:sz="4" w:space="0" w:color="auto"/>
              <w:right w:val="single" w:sz="8" w:space="0" w:color="auto"/>
            </w:tcBorders>
            <w:vAlign w:val="center"/>
          </w:tcPr>
          <w:p w14:paraId="2BF1BAEA" w14:textId="77777777" w:rsidR="00104518" w:rsidRPr="00190805" w:rsidRDefault="00104518" w:rsidP="005412BF">
            <w:pPr>
              <w:spacing w:after="0"/>
              <w:jc w:val="center"/>
              <w:rPr>
                <w:rFonts w:ascii="Calibri" w:eastAsia="Times New Roman" w:hAnsi="Calibri" w:cs="Times New Roman"/>
                <w:sz w:val="16"/>
                <w:szCs w:val="16"/>
              </w:rPr>
            </w:pPr>
            <w:r w:rsidRPr="00190805">
              <w:rPr>
                <w:rFonts w:ascii="Calibri" w:eastAsia="Times New Roman" w:hAnsi="Calibri" w:cs="Times New Roman"/>
                <w:sz w:val="16"/>
                <w:szCs w:val="16"/>
              </w:rPr>
              <w:t>2026</w:t>
            </w:r>
          </w:p>
        </w:tc>
      </w:tr>
      <w:tr w:rsidR="00DA51A7" w:rsidRPr="00FE5620" w14:paraId="112BADFB" w14:textId="77777777" w:rsidTr="004F2E3E">
        <w:trPr>
          <w:trHeight w:val="300"/>
        </w:trPr>
        <w:tc>
          <w:tcPr>
            <w:tcW w:w="2190" w:type="dxa"/>
            <w:vMerge w:val="restart"/>
            <w:tcBorders>
              <w:top w:val="single" w:sz="4" w:space="0" w:color="auto"/>
              <w:left w:val="single" w:sz="8" w:space="0" w:color="auto"/>
              <w:right w:val="single" w:sz="8" w:space="0" w:color="auto"/>
            </w:tcBorders>
            <w:shd w:val="clear" w:color="000000" w:fill="DAEEF3"/>
            <w:vAlign w:val="center"/>
          </w:tcPr>
          <w:p w14:paraId="5091BA80" w14:textId="77777777" w:rsidR="008025E1" w:rsidRPr="00190805" w:rsidRDefault="008025E1" w:rsidP="005412BF">
            <w:pPr>
              <w:spacing w:after="0"/>
              <w:jc w:val="center"/>
              <w:rPr>
                <w:rFonts w:ascii="Calibri" w:eastAsia="Times New Roman" w:hAnsi="Calibri" w:cs="Times New Roman"/>
                <w:color w:val="000000"/>
                <w:sz w:val="16"/>
                <w:szCs w:val="16"/>
              </w:rPr>
            </w:pPr>
            <w:r w:rsidRPr="00190805">
              <w:rPr>
                <w:rFonts w:ascii="Calibri" w:eastAsia="Times New Roman" w:hAnsi="Calibri" w:cs="Times New Roman"/>
                <w:color w:val="000000"/>
                <w:sz w:val="16"/>
                <w:szCs w:val="16"/>
              </w:rPr>
              <w:t>Nonstructural BMPs</w:t>
            </w:r>
          </w:p>
        </w:tc>
        <w:tc>
          <w:tcPr>
            <w:tcW w:w="6683" w:type="dxa"/>
            <w:tcBorders>
              <w:top w:val="single" w:sz="8" w:space="0" w:color="auto"/>
              <w:left w:val="single" w:sz="8" w:space="0" w:color="auto"/>
              <w:bottom w:val="single" w:sz="4" w:space="0" w:color="auto"/>
              <w:right w:val="single" w:sz="8" w:space="0" w:color="auto"/>
            </w:tcBorders>
            <w:vAlign w:val="center"/>
          </w:tcPr>
          <w:p w14:paraId="01ACADAD" w14:textId="59E96CE0" w:rsidR="008025E1" w:rsidRPr="00190805" w:rsidRDefault="008025E1" w:rsidP="005412BF">
            <w:pPr>
              <w:spacing w:after="0"/>
              <w:rPr>
                <w:rFonts w:ascii="Calibri" w:eastAsia="Times New Roman" w:hAnsi="Calibri" w:cs="Times New Roman"/>
                <w:color w:val="000000"/>
                <w:sz w:val="16"/>
                <w:szCs w:val="16"/>
              </w:rPr>
            </w:pPr>
            <w:r w:rsidRPr="00190805">
              <w:rPr>
                <w:rFonts w:ascii="Calibri" w:eastAsia="Times New Roman" w:hAnsi="Calibri" w:cs="Times New Roman"/>
                <w:color w:val="000000"/>
                <w:sz w:val="16"/>
                <w:szCs w:val="16"/>
              </w:rPr>
              <w:t>Document potential pollutant removals from ongoing non-structural BMP practices (i.e., street sweeping, catch basin cleaning</w:t>
            </w:r>
            <w:r w:rsidR="00DA51A7" w:rsidRPr="00190805">
              <w:rPr>
                <w:rFonts w:ascii="Calibri" w:eastAsia="Times New Roman" w:hAnsi="Calibri" w:cs="Times New Roman"/>
                <w:color w:val="000000"/>
                <w:sz w:val="16"/>
                <w:szCs w:val="16"/>
              </w:rPr>
              <w:t>, IDDE</w:t>
            </w:r>
            <w:r w:rsidRPr="00190805">
              <w:rPr>
                <w:rFonts w:ascii="Calibri" w:eastAsia="Times New Roman" w:hAnsi="Calibri" w:cs="Times New Roman"/>
                <w:color w:val="000000"/>
                <w:sz w:val="16"/>
                <w:szCs w:val="16"/>
              </w:rPr>
              <w:t xml:space="preserve">) </w:t>
            </w:r>
          </w:p>
        </w:tc>
        <w:tc>
          <w:tcPr>
            <w:tcW w:w="0" w:type="auto"/>
            <w:tcBorders>
              <w:top w:val="single" w:sz="8" w:space="0" w:color="auto"/>
              <w:left w:val="nil"/>
              <w:bottom w:val="single" w:sz="4" w:space="0" w:color="auto"/>
              <w:right w:val="single" w:sz="8" w:space="0" w:color="auto"/>
            </w:tcBorders>
            <w:vAlign w:val="center"/>
          </w:tcPr>
          <w:p w14:paraId="588F6BE9" w14:textId="77777777" w:rsidR="008025E1" w:rsidRPr="00190805" w:rsidRDefault="008025E1" w:rsidP="005412BF">
            <w:pPr>
              <w:spacing w:after="0"/>
              <w:jc w:val="center"/>
              <w:rPr>
                <w:rFonts w:ascii="Calibri" w:eastAsia="Times New Roman" w:hAnsi="Calibri" w:cs="Times New Roman"/>
                <w:color w:val="000000"/>
                <w:sz w:val="16"/>
                <w:szCs w:val="16"/>
              </w:rPr>
            </w:pPr>
            <w:r w:rsidRPr="00190805">
              <w:rPr>
                <w:rFonts w:ascii="Calibri" w:eastAsia="Times New Roman" w:hAnsi="Calibri" w:cs="Times New Roman"/>
                <w:color w:val="000000"/>
                <w:sz w:val="16"/>
                <w:szCs w:val="16"/>
              </w:rPr>
              <w:t>2020</w:t>
            </w:r>
          </w:p>
        </w:tc>
      </w:tr>
      <w:tr w:rsidR="00DA51A7" w:rsidRPr="00FE5620" w14:paraId="15B5A0D8" w14:textId="77777777" w:rsidTr="004F2E3E">
        <w:trPr>
          <w:trHeight w:val="300"/>
        </w:trPr>
        <w:tc>
          <w:tcPr>
            <w:tcW w:w="2190" w:type="dxa"/>
            <w:vMerge/>
            <w:tcBorders>
              <w:left w:val="single" w:sz="8" w:space="0" w:color="auto"/>
              <w:right w:val="single" w:sz="8" w:space="0" w:color="auto"/>
            </w:tcBorders>
            <w:shd w:val="clear" w:color="000000" w:fill="DAEEF3"/>
            <w:vAlign w:val="center"/>
          </w:tcPr>
          <w:p w14:paraId="53BE229D" w14:textId="77777777" w:rsidR="008025E1" w:rsidRPr="00190805" w:rsidRDefault="008025E1" w:rsidP="005412BF">
            <w:pPr>
              <w:spacing w:after="0"/>
              <w:jc w:val="center"/>
              <w:rPr>
                <w:rFonts w:ascii="Calibri" w:eastAsia="Times New Roman" w:hAnsi="Calibri" w:cs="Times New Roman"/>
                <w:color w:val="000000"/>
                <w:sz w:val="16"/>
                <w:szCs w:val="16"/>
              </w:rPr>
            </w:pPr>
          </w:p>
        </w:tc>
        <w:tc>
          <w:tcPr>
            <w:tcW w:w="6683" w:type="dxa"/>
            <w:tcBorders>
              <w:top w:val="single" w:sz="8" w:space="0" w:color="auto"/>
              <w:left w:val="single" w:sz="8" w:space="0" w:color="auto"/>
              <w:bottom w:val="single" w:sz="4" w:space="0" w:color="auto"/>
              <w:right w:val="single" w:sz="8" w:space="0" w:color="auto"/>
            </w:tcBorders>
            <w:vAlign w:val="center"/>
          </w:tcPr>
          <w:p w14:paraId="4042D639" w14:textId="77777777" w:rsidR="008025E1" w:rsidRPr="00190805" w:rsidRDefault="008025E1" w:rsidP="005412BF">
            <w:pPr>
              <w:spacing w:after="0"/>
              <w:rPr>
                <w:rFonts w:ascii="Calibri" w:eastAsia="Times New Roman" w:hAnsi="Calibri" w:cs="Times New Roman"/>
                <w:sz w:val="16"/>
                <w:szCs w:val="16"/>
              </w:rPr>
            </w:pPr>
            <w:r w:rsidRPr="00190805">
              <w:rPr>
                <w:rFonts w:ascii="Calibri" w:eastAsia="Times New Roman" w:hAnsi="Calibri" w:cs="Times New Roman"/>
                <w:color w:val="000000"/>
                <w:sz w:val="16"/>
                <w:szCs w:val="16"/>
              </w:rPr>
              <w:t xml:space="preserve">Evaluate ongoing non-structural BMP practices and determine if modifications can be made to optimize pollutant removals (e.g., increase frequency). </w:t>
            </w:r>
          </w:p>
        </w:tc>
        <w:tc>
          <w:tcPr>
            <w:tcW w:w="0" w:type="auto"/>
            <w:tcBorders>
              <w:top w:val="single" w:sz="8" w:space="0" w:color="auto"/>
              <w:left w:val="nil"/>
              <w:bottom w:val="single" w:sz="4" w:space="0" w:color="auto"/>
              <w:right w:val="single" w:sz="8" w:space="0" w:color="auto"/>
            </w:tcBorders>
            <w:vAlign w:val="center"/>
          </w:tcPr>
          <w:p w14:paraId="5F2125D7" w14:textId="77777777" w:rsidR="008025E1" w:rsidRPr="00190805" w:rsidRDefault="008025E1" w:rsidP="005412BF">
            <w:pPr>
              <w:spacing w:after="0"/>
              <w:jc w:val="center"/>
              <w:rPr>
                <w:rFonts w:ascii="Calibri" w:eastAsia="Times New Roman" w:hAnsi="Calibri" w:cs="Times New Roman"/>
                <w:sz w:val="16"/>
                <w:szCs w:val="16"/>
              </w:rPr>
            </w:pPr>
            <w:r w:rsidRPr="00190805">
              <w:rPr>
                <w:rFonts w:ascii="Calibri" w:eastAsia="Times New Roman" w:hAnsi="Calibri" w:cs="Times New Roman"/>
                <w:color w:val="000000"/>
                <w:sz w:val="16"/>
                <w:szCs w:val="16"/>
              </w:rPr>
              <w:t>2021</w:t>
            </w:r>
          </w:p>
        </w:tc>
      </w:tr>
      <w:tr w:rsidR="00DA51A7" w:rsidRPr="00FE5620" w14:paraId="3D23407F" w14:textId="77777777" w:rsidTr="00190805">
        <w:trPr>
          <w:trHeight w:val="300"/>
        </w:trPr>
        <w:tc>
          <w:tcPr>
            <w:tcW w:w="2190" w:type="dxa"/>
            <w:vMerge/>
            <w:tcBorders>
              <w:left w:val="single" w:sz="8" w:space="0" w:color="auto"/>
              <w:bottom w:val="single" w:sz="4" w:space="0" w:color="auto"/>
              <w:right w:val="single" w:sz="8" w:space="0" w:color="auto"/>
            </w:tcBorders>
            <w:shd w:val="clear" w:color="000000" w:fill="DAEEF3"/>
            <w:vAlign w:val="center"/>
          </w:tcPr>
          <w:p w14:paraId="73E83BFB" w14:textId="77777777" w:rsidR="008025E1" w:rsidRPr="00190805" w:rsidRDefault="008025E1" w:rsidP="005412BF">
            <w:pPr>
              <w:spacing w:after="0"/>
              <w:jc w:val="center"/>
              <w:rPr>
                <w:rFonts w:ascii="Calibri" w:eastAsia="Times New Roman" w:hAnsi="Calibri" w:cs="Times New Roman"/>
                <w:color w:val="000000"/>
                <w:sz w:val="16"/>
                <w:szCs w:val="16"/>
              </w:rPr>
            </w:pPr>
          </w:p>
        </w:tc>
        <w:tc>
          <w:tcPr>
            <w:tcW w:w="6683" w:type="dxa"/>
            <w:tcBorders>
              <w:top w:val="single" w:sz="8" w:space="0" w:color="auto"/>
              <w:left w:val="single" w:sz="8" w:space="0" w:color="auto"/>
              <w:bottom w:val="single" w:sz="4" w:space="0" w:color="auto"/>
              <w:right w:val="single" w:sz="8" w:space="0" w:color="auto"/>
            </w:tcBorders>
            <w:vAlign w:val="center"/>
          </w:tcPr>
          <w:p w14:paraId="2F521142" w14:textId="5F626C5D" w:rsidR="008025E1" w:rsidRPr="00190805" w:rsidDel="00BF35FD" w:rsidRDefault="008025E1" w:rsidP="005412BF">
            <w:pPr>
              <w:spacing w:after="0"/>
              <w:rPr>
                <w:rFonts w:ascii="Calibri" w:eastAsia="Times New Roman" w:hAnsi="Calibri" w:cs="Times New Roman"/>
                <w:color w:val="000000"/>
                <w:sz w:val="16"/>
                <w:szCs w:val="16"/>
              </w:rPr>
            </w:pPr>
            <w:r w:rsidRPr="00190805">
              <w:rPr>
                <w:rFonts w:ascii="Calibri" w:eastAsia="Times New Roman" w:hAnsi="Calibri" w:cs="Times New Roman"/>
                <w:color w:val="000000"/>
                <w:sz w:val="16"/>
                <w:szCs w:val="16"/>
              </w:rPr>
              <w:t>Routinely implement optimized non-structural BMP practices</w:t>
            </w:r>
            <w:r w:rsidR="00DA51A7" w:rsidRPr="00190805">
              <w:rPr>
                <w:rFonts w:ascii="Calibri" w:eastAsia="Times New Roman" w:hAnsi="Calibri" w:cs="Times New Roman"/>
                <w:color w:val="000000"/>
                <w:sz w:val="16"/>
                <w:szCs w:val="16"/>
              </w:rPr>
              <w:t xml:space="preserve"> and track progress</w:t>
            </w:r>
            <w:r w:rsidRPr="00190805">
              <w:rPr>
                <w:rFonts w:ascii="Calibri" w:eastAsia="Times New Roman" w:hAnsi="Calibri" w:cs="Times New Roman"/>
                <w:color w:val="000000"/>
                <w:sz w:val="16"/>
                <w:szCs w:val="16"/>
              </w:rPr>
              <w:t xml:space="preserve"> </w:t>
            </w:r>
          </w:p>
        </w:tc>
        <w:tc>
          <w:tcPr>
            <w:tcW w:w="0" w:type="auto"/>
            <w:tcBorders>
              <w:top w:val="single" w:sz="8" w:space="0" w:color="auto"/>
              <w:left w:val="nil"/>
              <w:bottom w:val="single" w:sz="4" w:space="0" w:color="auto"/>
              <w:right w:val="single" w:sz="8" w:space="0" w:color="auto"/>
            </w:tcBorders>
            <w:vAlign w:val="center"/>
          </w:tcPr>
          <w:p w14:paraId="7A6CDB3A" w14:textId="77777777" w:rsidR="008025E1" w:rsidRPr="00190805" w:rsidRDefault="008025E1" w:rsidP="005412BF">
            <w:pPr>
              <w:spacing w:after="0"/>
              <w:jc w:val="center"/>
              <w:rPr>
                <w:rFonts w:ascii="Calibri" w:eastAsia="Times New Roman" w:hAnsi="Calibri" w:cs="Times New Roman"/>
                <w:color w:val="000000"/>
                <w:sz w:val="16"/>
                <w:szCs w:val="16"/>
              </w:rPr>
            </w:pPr>
            <w:r w:rsidRPr="00190805">
              <w:rPr>
                <w:rFonts w:ascii="Calibri" w:eastAsia="Times New Roman" w:hAnsi="Calibri" w:cs="Times New Roman"/>
                <w:color w:val="000000"/>
                <w:sz w:val="16"/>
                <w:szCs w:val="16"/>
              </w:rPr>
              <w:t>Annual</w:t>
            </w:r>
          </w:p>
        </w:tc>
      </w:tr>
      <w:tr w:rsidR="00190805" w:rsidRPr="00FE5620" w14:paraId="363D3523" w14:textId="77777777" w:rsidTr="00190805">
        <w:trPr>
          <w:trHeight w:val="300"/>
        </w:trPr>
        <w:tc>
          <w:tcPr>
            <w:tcW w:w="2190" w:type="dxa"/>
            <w:vMerge w:val="restart"/>
            <w:tcBorders>
              <w:top w:val="single" w:sz="4" w:space="0" w:color="auto"/>
              <w:left w:val="single" w:sz="4" w:space="0" w:color="auto"/>
              <w:bottom w:val="single" w:sz="4" w:space="0" w:color="auto"/>
              <w:right w:val="single" w:sz="4" w:space="0" w:color="auto"/>
            </w:tcBorders>
            <w:shd w:val="clear" w:color="000000" w:fill="DAEEF3"/>
            <w:vAlign w:val="center"/>
          </w:tcPr>
          <w:p w14:paraId="0C6E2EDE" w14:textId="77777777" w:rsidR="00190805" w:rsidRPr="00190805" w:rsidRDefault="00190805" w:rsidP="005412BF">
            <w:pPr>
              <w:spacing w:after="0"/>
              <w:jc w:val="center"/>
              <w:rPr>
                <w:rFonts w:ascii="Calibri" w:eastAsia="Times New Roman" w:hAnsi="Calibri" w:cs="Times New Roman"/>
                <w:color w:val="000000"/>
                <w:sz w:val="16"/>
                <w:szCs w:val="16"/>
              </w:rPr>
            </w:pPr>
            <w:r w:rsidRPr="00190805">
              <w:rPr>
                <w:rFonts w:ascii="Calibri" w:eastAsia="Times New Roman" w:hAnsi="Calibri" w:cs="Times New Roman"/>
                <w:color w:val="000000"/>
                <w:sz w:val="16"/>
                <w:szCs w:val="16"/>
              </w:rPr>
              <w:t xml:space="preserve">Public Education and Outreach </w:t>
            </w:r>
          </w:p>
          <w:p w14:paraId="7A08AF3F" w14:textId="77777777" w:rsidR="00190805" w:rsidRPr="00190805" w:rsidRDefault="00190805" w:rsidP="005412BF">
            <w:pPr>
              <w:spacing w:after="0"/>
              <w:jc w:val="center"/>
              <w:rPr>
                <w:rFonts w:ascii="Calibri" w:eastAsia="Times New Roman" w:hAnsi="Calibri" w:cs="Times New Roman"/>
                <w:i/>
                <w:color w:val="000000"/>
                <w:sz w:val="16"/>
                <w:szCs w:val="16"/>
              </w:rPr>
            </w:pPr>
            <w:r w:rsidRPr="00190805">
              <w:rPr>
                <w:rFonts w:ascii="Calibri" w:eastAsia="Times New Roman" w:hAnsi="Calibri" w:cs="Times New Roman"/>
                <w:i/>
                <w:color w:val="000000"/>
                <w:sz w:val="16"/>
                <w:szCs w:val="16"/>
              </w:rPr>
              <w:t>(See Element E)</w:t>
            </w:r>
          </w:p>
        </w:tc>
        <w:tc>
          <w:tcPr>
            <w:tcW w:w="6683" w:type="dxa"/>
            <w:tcBorders>
              <w:top w:val="single" w:sz="8" w:space="0" w:color="auto"/>
              <w:left w:val="single" w:sz="4" w:space="0" w:color="auto"/>
              <w:bottom w:val="single" w:sz="4" w:space="0" w:color="auto"/>
              <w:right w:val="single" w:sz="8" w:space="0" w:color="auto"/>
            </w:tcBorders>
            <w:vAlign w:val="center"/>
          </w:tcPr>
          <w:p w14:paraId="3A37F15C" w14:textId="35043CF7" w:rsidR="00190805" w:rsidRPr="00190805" w:rsidRDefault="00190805" w:rsidP="005412BF">
            <w:pPr>
              <w:spacing w:after="0"/>
              <w:rPr>
                <w:rFonts w:ascii="Calibri" w:eastAsia="Times New Roman" w:hAnsi="Calibri" w:cs="Times New Roman"/>
                <w:sz w:val="16"/>
                <w:szCs w:val="16"/>
              </w:rPr>
            </w:pPr>
            <w:r w:rsidRPr="00190805">
              <w:rPr>
                <w:rFonts w:ascii="Calibri" w:eastAsia="Times New Roman" w:hAnsi="Calibri" w:cs="Times New Roman"/>
                <w:sz w:val="16"/>
                <w:szCs w:val="16"/>
              </w:rPr>
              <w:t>Periodically post project updates to website and social media profiles, including completed WBP and updates of progress</w:t>
            </w:r>
          </w:p>
        </w:tc>
        <w:tc>
          <w:tcPr>
            <w:tcW w:w="0" w:type="auto"/>
            <w:tcBorders>
              <w:top w:val="single" w:sz="8" w:space="0" w:color="auto"/>
              <w:left w:val="nil"/>
              <w:bottom w:val="single" w:sz="4" w:space="0" w:color="auto"/>
              <w:right w:val="single" w:sz="8" w:space="0" w:color="auto"/>
            </w:tcBorders>
            <w:vAlign w:val="center"/>
          </w:tcPr>
          <w:p w14:paraId="0F331870" w14:textId="77777777" w:rsidR="00190805" w:rsidRPr="00190805" w:rsidRDefault="00190805" w:rsidP="005412BF">
            <w:pPr>
              <w:spacing w:after="0"/>
              <w:jc w:val="center"/>
              <w:rPr>
                <w:rFonts w:ascii="Calibri" w:eastAsia="Times New Roman" w:hAnsi="Calibri" w:cs="Times New Roman"/>
                <w:sz w:val="16"/>
                <w:szCs w:val="16"/>
              </w:rPr>
            </w:pPr>
            <w:r w:rsidRPr="00190805">
              <w:rPr>
                <w:rFonts w:ascii="Calibri" w:eastAsia="Times New Roman" w:hAnsi="Calibri" w:cs="Times New Roman"/>
                <w:sz w:val="16"/>
                <w:szCs w:val="16"/>
              </w:rPr>
              <w:t>Annual</w:t>
            </w:r>
          </w:p>
        </w:tc>
      </w:tr>
      <w:tr w:rsidR="00190805" w:rsidRPr="00FE5620" w14:paraId="68B3BADB" w14:textId="77777777" w:rsidTr="00190805">
        <w:trPr>
          <w:trHeight w:val="235"/>
        </w:trPr>
        <w:tc>
          <w:tcPr>
            <w:tcW w:w="2190" w:type="dxa"/>
            <w:vMerge/>
            <w:tcBorders>
              <w:top w:val="single" w:sz="4" w:space="0" w:color="auto"/>
              <w:left w:val="single" w:sz="4" w:space="0" w:color="auto"/>
              <w:bottom w:val="single" w:sz="4" w:space="0" w:color="auto"/>
              <w:right w:val="single" w:sz="4" w:space="0" w:color="auto"/>
            </w:tcBorders>
            <w:shd w:val="clear" w:color="000000" w:fill="DAEEF3"/>
            <w:vAlign w:val="center"/>
          </w:tcPr>
          <w:p w14:paraId="652C5F3F" w14:textId="77777777" w:rsidR="00190805" w:rsidRPr="00190805" w:rsidRDefault="00190805" w:rsidP="005412BF">
            <w:pPr>
              <w:spacing w:after="0"/>
              <w:jc w:val="center"/>
              <w:rPr>
                <w:rFonts w:ascii="Calibri" w:eastAsia="Times New Roman" w:hAnsi="Calibri" w:cs="Times New Roman"/>
                <w:color w:val="000000"/>
                <w:sz w:val="16"/>
                <w:szCs w:val="16"/>
              </w:rPr>
            </w:pPr>
          </w:p>
        </w:tc>
        <w:tc>
          <w:tcPr>
            <w:tcW w:w="6683" w:type="dxa"/>
            <w:tcBorders>
              <w:top w:val="single" w:sz="8" w:space="0" w:color="auto"/>
              <w:left w:val="single" w:sz="4" w:space="0" w:color="auto"/>
              <w:bottom w:val="single" w:sz="4" w:space="0" w:color="auto"/>
              <w:right w:val="single" w:sz="8" w:space="0" w:color="auto"/>
            </w:tcBorders>
            <w:vAlign w:val="center"/>
          </w:tcPr>
          <w:p w14:paraId="724EE46D" w14:textId="68326405" w:rsidR="00190805" w:rsidRPr="00190805" w:rsidRDefault="00190805" w:rsidP="005412BF">
            <w:pPr>
              <w:spacing w:after="0"/>
              <w:rPr>
                <w:rFonts w:ascii="Calibri" w:eastAsia="Times New Roman" w:hAnsi="Calibri" w:cs="Times New Roman"/>
                <w:sz w:val="16"/>
                <w:szCs w:val="16"/>
              </w:rPr>
            </w:pPr>
            <w:r w:rsidRPr="00190805">
              <w:rPr>
                <w:rFonts w:ascii="Calibri" w:eastAsia="Times New Roman" w:hAnsi="Calibri" w:cs="Times New Roman"/>
                <w:sz w:val="16"/>
                <w:szCs w:val="16"/>
              </w:rPr>
              <w:t>Distribute a press release on proposed BMPs</w:t>
            </w:r>
          </w:p>
        </w:tc>
        <w:tc>
          <w:tcPr>
            <w:tcW w:w="0" w:type="auto"/>
            <w:tcBorders>
              <w:top w:val="single" w:sz="8" w:space="0" w:color="auto"/>
              <w:left w:val="nil"/>
              <w:bottom w:val="single" w:sz="4" w:space="0" w:color="auto"/>
              <w:right w:val="single" w:sz="8" w:space="0" w:color="auto"/>
            </w:tcBorders>
            <w:vAlign w:val="center"/>
          </w:tcPr>
          <w:p w14:paraId="579E230E" w14:textId="70340D33" w:rsidR="00190805" w:rsidRPr="00190805" w:rsidRDefault="00190805" w:rsidP="005412BF">
            <w:pPr>
              <w:spacing w:after="0"/>
              <w:jc w:val="center"/>
              <w:rPr>
                <w:rFonts w:ascii="Calibri" w:eastAsia="Times New Roman" w:hAnsi="Calibri" w:cs="Times New Roman"/>
                <w:sz w:val="16"/>
                <w:szCs w:val="16"/>
              </w:rPr>
            </w:pPr>
            <w:r w:rsidRPr="00190805">
              <w:rPr>
                <w:rFonts w:ascii="Calibri" w:eastAsia="Times New Roman" w:hAnsi="Calibri" w:cs="Times New Roman"/>
                <w:sz w:val="16"/>
                <w:szCs w:val="16"/>
              </w:rPr>
              <w:t>2020</w:t>
            </w:r>
          </w:p>
        </w:tc>
      </w:tr>
      <w:tr w:rsidR="00190805" w:rsidRPr="00FE5620" w14:paraId="55328D8D" w14:textId="77777777" w:rsidTr="00190805">
        <w:trPr>
          <w:trHeight w:val="172"/>
        </w:trPr>
        <w:tc>
          <w:tcPr>
            <w:tcW w:w="2190" w:type="dxa"/>
            <w:vMerge/>
            <w:tcBorders>
              <w:top w:val="single" w:sz="4" w:space="0" w:color="auto"/>
              <w:left w:val="single" w:sz="4" w:space="0" w:color="auto"/>
              <w:bottom w:val="single" w:sz="4" w:space="0" w:color="auto"/>
              <w:right w:val="single" w:sz="4" w:space="0" w:color="auto"/>
            </w:tcBorders>
            <w:shd w:val="clear" w:color="000000" w:fill="DAEEF3"/>
            <w:vAlign w:val="center"/>
          </w:tcPr>
          <w:p w14:paraId="3BC87B41" w14:textId="77777777" w:rsidR="00190805" w:rsidRPr="00190805" w:rsidRDefault="00190805" w:rsidP="005412BF">
            <w:pPr>
              <w:spacing w:after="0"/>
              <w:jc w:val="center"/>
              <w:rPr>
                <w:rFonts w:ascii="Calibri" w:eastAsia="Times New Roman" w:hAnsi="Calibri" w:cs="Times New Roman"/>
                <w:color w:val="000000"/>
                <w:sz w:val="16"/>
                <w:szCs w:val="16"/>
              </w:rPr>
            </w:pPr>
          </w:p>
        </w:tc>
        <w:tc>
          <w:tcPr>
            <w:tcW w:w="6683" w:type="dxa"/>
            <w:tcBorders>
              <w:top w:val="single" w:sz="8" w:space="0" w:color="auto"/>
              <w:left w:val="single" w:sz="4" w:space="0" w:color="auto"/>
              <w:bottom w:val="single" w:sz="4" w:space="0" w:color="auto"/>
              <w:right w:val="single" w:sz="8" w:space="0" w:color="auto"/>
            </w:tcBorders>
            <w:vAlign w:val="center"/>
          </w:tcPr>
          <w:p w14:paraId="152D51B2" w14:textId="325FC7B3" w:rsidR="00190805" w:rsidRPr="00190805" w:rsidDel="004723F9" w:rsidRDefault="00190805" w:rsidP="005412BF">
            <w:pPr>
              <w:spacing w:after="0"/>
              <w:rPr>
                <w:rFonts w:ascii="Calibri" w:eastAsia="Times New Roman" w:hAnsi="Calibri" w:cs="Times New Roman"/>
                <w:sz w:val="16"/>
                <w:szCs w:val="16"/>
              </w:rPr>
            </w:pPr>
            <w:r w:rsidRPr="00190805">
              <w:rPr>
                <w:rFonts w:ascii="Calibri" w:eastAsia="Times New Roman" w:hAnsi="Calibri" w:cs="Times New Roman"/>
                <w:sz w:val="16"/>
                <w:szCs w:val="16"/>
              </w:rPr>
              <w:t>Post interpretive signage with the proposed BMPs</w:t>
            </w:r>
          </w:p>
        </w:tc>
        <w:tc>
          <w:tcPr>
            <w:tcW w:w="0" w:type="auto"/>
            <w:tcBorders>
              <w:top w:val="single" w:sz="8" w:space="0" w:color="auto"/>
              <w:left w:val="nil"/>
              <w:bottom w:val="single" w:sz="4" w:space="0" w:color="auto"/>
              <w:right w:val="single" w:sz="8" w:space="0" w:color="auto"/>
            </w:tcBorders>
            <w:vAlign w:val="center"/>
          </w:tcPr>
          <w:p w14:paraId="06A3CE6B" w14:textId="19D0B049" w:rsidR="00190805" w:rsidRPr="00190805" w:rsidRDefault="00190805" w:rsidP="005412BF">
            <w:pPr>
              <w:spacing w:after="0"/>
              <w:jc w:val="center"/>
              <w:rPr>
                <w:rFonts w:ascii="Calibri" w:eastAsia="Times New Roman" w:hAnsi="Calibri" w:cs="Times New Roman"/>
                <w:sz w:val="16"/>
                <w:szCs w:val="16"/>
              </w:rPr>
            </w:pPr>
            <w:r w:rsidRPr="00190805">
              <w:rPr>
                <w:rFonts w:ascii="Calibri" w:eastAsia="Times New Roman" w:hAnsi="Calibri" w:cs="Times New Roman"/>
                <w:sz w:val="16"/>
                <w:szCs w:val="16"/>
              </w:rPr>
              <w:t>2020</w:t>
            </w:r>
          </w:p>
        </w:tc>
      </w:tr>
      <w:tr w:rsidR="00190805" w:rsidRPr="00FE5620" w14:paraId="082E5B33" w14:textId="77777777" w:rsidTr="00190805">
        <w:trPr>
          <w:trHeight w:val="172"/>
        </w:trPr>
        <w:tc>
          <w:tcPr>
            <w:tcW w:w="2190" w:type="dxa"/>
            <w:vMerge/>
            <w:tcBorders>
              <w:top w:val="single" w:sz="4" w:space="0" w:color="auto"/>
              <w:left w:val="single" w:sz="4" w:space="0" w:color="auto"/>
              <w:bottom w:val="single" w:sz="4" w:space="0" w:color="auto"/>
              <w:right w:val="single" w:sz="4" w:space="0" w:color="auto"/>
            </w:tcBorders>
            <w:shd w:val="clear" w:color="000000" w:fill="DAEEF3"/>
            <w:vAlign w:val="center"/>
          </w:tcPr>
          <w:p w14:paraId="79179933" w14:textId="77777777" w:rsidR="00190805" w:rsidRPr="00190805" w:rsidRDefault="00190805" w:rsidP="005412BF">
            <w:pPr>
              <w:spacing w:after="0"/>
              <w:jc w:val="center"/>
              <w:rPr>
                <w:rFonts w:ascii="Calibri" w:eastAsia="Times New Roman" w:hAnsi="Calibri" w:cs="Times New Roman"/>
                <w:color w:val="000000"/>
                <w:sz w:val="16"/>
                <w:szCs w:val="16"/>
              </w:rPr>
            </w:pPr>
          </w:p>
        </w:tc>
        <w:tc>
          <w:tcPr>
            <w:tcW w:w="6683" w:type="dxa"/>
            <w:tcBorders>
              <w:top w:val="single" w:sz="8" w:space="0" w:color="auto"/>
              <w:left w:val="single" w:sz="4" w:space="0" w:color="auto"/>
              <w:bottom w:val="single" w:sz="4" w:space="0" w:color="auto"/>
              <w:right w:val="single" w:sz="8" w:space="0" w:color="auto"/>
            </w:tcBorders>
            <w:vAlign w:val="center"/>
          </w:tcPr>
          <w:p w14:paraId="195D3CBB" w14:textId="727B1FA6" w:rsidR="00190805" w:rsidRPr="00190805" w:rsidRDefault="00190805" w:rsidP="005412BF">
            <w:pPr>
              <w:spacing w:after="0"/>
              <w:rPr>
                <w:rFonts w:ascii="Calibri" w:eastAsia="Times New Roman" w:hAnsi="Calibri" w:cs="Times New Roman"/>
                <w:sz w:val="16"/>
                <w:szCs w:val="16"/>
              </w:rPr>
            </w:pPr>
            <w:r w:rsidRPr="00190805">
              <w:rPr>
                <w:rFonts w:ascii="Calibri" w:eastAsia="Times New Roman" w:hAnsi="Calibri" w:cs="Times New Roman"/>
                <w:sz w:val="16"/>
                <w:szCs w:val="16"/>
              </w:rPr>
              <w:t>Distribute a town-wide educational mailing on proposed BMPs</w:t>
            </w:r>
          </w:p>
        </w:tc>
        <w:tc>
          <w:tcPr>
            <w:tcW w:w="0" w:type="auto"/>
            <w:tcBorders>
              <w:top w:val="single" w:sz="8" w:space="0" w:color="auto"/>
              <w:left w:val="nil"/>
              <w:bottom w:val="single" w:sz="4" w:space="0" w:color="auto"/>
              <w:right w:val="single" w:sz="8" w:space="0" w:color="auto"/>
            </w:tcBorders>
            <w:vAlign w:val="center"/>
          </w:tcPr>
          <w:p w14:paraId="28EF8782" w14:textId="787A13FE" w:rsidR="00190805" w:rsidRPr="00190805" w:rsidRDefault="00190805" w:rsidP="005412BF">
            <w:pPr>
              <w:spacing w:after="0"/>
              <w:jc w:val="center"/>
              <w:rPr>
                <w:rFonts w:ascii="Calibri" w:eastAsia="Times New Roman" w:hAnsi="Calibri" w:cs="Times New Roman"/>
                <w:sz w:val="16"/>
                <w:szCs w:val="16"/>
              </w:rPr>
            </w:pPr>
            <w:r w:rsidRPr="00190805">
              <w:rPr>
                <w:rFonts w:ascii="Calibri" w:eastAsia="Times New Roman" w:hAnsi="Calibri" w:cs="Times New Roman"/>
                <w:sz w:val="16"/>
                <w:szCs w:val="16"/>
              </w:rPr>
              <w:t>2020</w:t>
            </w:r>
          </w:p>
        </w:tc>
      </w:tr>
      <w:tr w:rsidR="00190805" w:rsidRPr="00FE5620" w14:paraId="3ACA7811" w14:textId="77777777" w:rsidTr="00190805">
        <w:trPr>
          <w:trHeight w:val="181"/>
        </w:trPr>
        <w:tc>
          <w:tcPr>
            <w:tcW w:w="2190" w:type="dxa"/>
            <w:vMerge/>
            <w:tcBorders>
              <w:top w:val="single" w:sz="4" w:space="0" w:color="auto"/>
              <w:left w:val="single" w:sz="4" w:space="0" w:color="auto"/>
              <w:bottom w:val="single" w:sz="4" w:space="0" w:color="auto"/>
              <w:right w:val="single" w:sz="4" w:space="0" w:color="auto"/>
            </w:tcBorders>
            <w:shd w:val="clear" w:color="000000" w:fill="DAEEF3"/>
            <w:vAlign w:val="center"/>
          </w:tcPr>
          <w:p w14:paraId="03119F70" w14:textId="77777777" w:rsidR="00190805" w:rsidRPr="00190805" w:rsidRDefault="00190805" w:rsidP="005412BF">
            <w:pPr>
              <w:spacing w:after="0"/>
              <w:jc w:val="center"/>
              <w:rPr>
                <w:rFonts w:ascii="Calibri" w:eastAsia="Times New Roman" w:hAnsi="Calibri" w:cs="Times New Roman"/>
                <w:color w:val="000000"/>
                <w:sz w:val="16"/>
                <w:szCs w:val="16"/>
              </w:rPr>
            </w:pPr>
          </w:p>
        </w:tc>
        <w:tc>
          <w:tcPr>
            <w:tcW w:w="6683" w:type="dxa"/>
            <w:tcBorders>
              <w:top w:val="single" w:sz="8" w:space="0" w:color="auto"/>
              <w:left w:val="single" w:sz="4" w:space="0" w:color="auto"/>
              <w:bottom w:val="single" w:sz="4" w:space="0" w:color="auto"/>
              <w:right w:val="single" w:sz="8" w:space="0" w:color="auto"/>
            </w:tcBorders>
            <w:vAlign w:val="center"/>
          </w:tcPr>
          <w:p w14:paraId="561E356C" w14:textId="5E08FD77" w:rsidR="00190805" w:rsidRPr="00190805" w:rsidRDefault="00190805" w:rsidP="005412BF">
            <w:pPr>
              <w:spacing w:after="0"/>
              <w:rPr>
                <w:rFonts w:ascii="Calibri" w:eastAsia="Times New Roman" w:hAnsi="Calibri" w:cs="Times New Roman"/>
                <w:sz w:val="16"/>
                <w:szCs w:val="16"/>
              </w:rPr>
            </w:pPr>
            <w:r w:rsidRPr="00190805">
              <w:rPr>
                <w:rFonts w:ascii="Calibri" w:eastAsia="Times New Roman" w:hAnsi="Calibri" w:cs="Times New Roman"/>
                <w:sz w:val="16"/>
                <w:szCs w:val="16"/>
              </w:rPr>
              <w:t>Post project summary online and email link to residents and local officials</w:t>
            </w:r>
          </w:p>
        </w:tc>
        <w:tc>
          <w:tcPr>
            <w:tcW w:w="0" w:type="auto"/>
            <w:tcBorders>
              <w:top w:val="single" w:sz="8" w:space="0" w:color="auto"/>
              <w:left w:val="nil"/>
              <w:bottom w:val="single" w:sz="4" w:space="0" w:color="auto"/>
              <w:right w:val="single" w:sz="8" w:space="0" w:color="auto"/>
            </w:tcBorders>
            <w:vAlign w:val="center"/>
          </w:tcPr>
          <w:p w14:paraId="5FF450BE" w14:textId="7D8443F3" w:rsidR="00190805" w:rsidRPr="00190805" w:rsidRDefault="00190805" w:rsidP="005412BF">
            <w:pPr>
              <w:spacing w:after="0"/>
              <w:jc w:val="center"/>
              <w:rPr>
                <w:rFonts w:ascii="Calibri" w:eastAsia="Times New Roman" w:hAnsi="Calibri" w:cs="Times New Roman"/>
                <w:sz w:val="16"/>
                <w:szCs w:val="16"/>
              </w:rPr>
            </w:pPr>
            <w:r w:rsidRPr="00190805">
              <w:rPr>
                <w:rFonts w:ascii="Calibri" w:eastAsia="Times New Roman" w:hAnsi="Calibri" w:cs="Times New Roman"/>
                <w:sz w:val="16"/>
                <w:szCs w:val="16"/>
              </w:rPr>
              <w:t>2020</w:t>
            </w:r>
          </w:p>
        </w:tc>
      </w:tr>
      <w:tr w:rsidR="00190805" w:rsidRPr="00FE5620" w14:paraId="2D987469" w14:textId="77777777" w:rsidTr="00190805">
        <w:trPr>
          <w:trHeight w:val="181"/>
        </w:trPr>
        <w:tc>
          <w:tcPr>
            <w:tcW w:w="2190" w:type="dxa"/>
            <w:vMerge/>
            <w:tcBorders>
              <w:top w:val="single" w:sz="4" w:space="0" w:color="auto"/>
              <w:left w:val="single" w:sz="4" w:space="0" w:color="auto"/>
              <w:bottom w:val="single" w:sz="4" w:space="0" w:color="auto"/>
              <w:right w:val="single" w:sz="4" w:space="0" w:color="auto"/>
            </w:tcBorders>
            <w:shd w:val="clear" w:color="000000" w:fill="DAEEF3"/>
            <w:vAlign w:val="center"/>
          </w:tcPr>
          <w:p w14:paraId="4EA9B798" w14:textId="77777777" w:rsidR="00190805" w:rsidRPr="00190805" w:rsidRDefault="00190805" w:rsidP="005412BF">
            <w:pPr>
              <w:spacing w:after="0"/>
              <w:jc w:val="center"/>
              <w:rPr>
                <w:rFonts w:ascii="Calibri" w:eastAsia="Times New Roman" w:hAnsi="Calibri" w:cs="Times New Roman"/>
                <w:color w:val="000000"/>
                <w:sz w:val="16"/>
                <w:szCs w:val="16"/>
              </w:rPr>
            </w:pPr>
          </w:p>
        </w:tc>
        <w:tc>
          <w:tcPr>
            <w:tcW w:w="6683" w:type="dxa"/>
            <w:tcBorders>
              <w:top w:val="single" w:sz="8" w:space="0" w:color="auto"/>
              <w:left w:val="single" w:sz="4" w:space="0" w:color="auto"/>
              <w:bottom w:val="single" w:sz="4" w:space="0" w:color="auto"/>
              <w:right w:val="single" w:sz="8" w:space="0" w:color="auto"/>
            </w:tcBorders>
            <w:vAlign w:val="center"/>
          </w:tcPr>
          <w:p w14:paraId="5FF5293E" w14:textId="3653276B" w:rsidR="00190805" w:rsidRPr="00190805" w:rsidRDefault="00190805" w:rsidP="005412BF">
            <w:pPr>
              <w:spacing w:after="0"/>
              <w:rPr>
                <w:rFonts w:ascii="Calibri" w:eastAsia="Times New Roman" w:hAnsi="Calibri" w:cs="Times New Roman"/>
                <w:sz w:val="16"/>
                <w:szCs w:val="16"/>
              </w:rPr>
            </w:pPr>
            <w:r w:rsidRPr="00190805">
              <w:rPr>
                <w:rFonts w:ascii="Calibri" w:eastAsia="Times New Roman" w:hAnsi="Calibri" w:cs="Times New Roman"/>
                <w:sz w:val="16"/>
                <w:szCs w:val="16"/>
              </w:rPr>
              <w:t>Distribution of various educational materials on multiple topics by Neponset Stormwater Partnership</w:t>
            </w:r>
          </w:p>
        </w:tc>
        <w:tc>
          <w:tcPr>
            <w:tcW w:w="0" w:type="auto"/>
            <w:tcBorders>
              <w:top w:val="single" w:sz="8" w:space="0" w:color="auto"/>
              <w:left w:val="nil"/>
              <w:bottom w:val="single" w:sz="4" w:space="0" w:color="auto"/>
              <w:right w:val="single" w:sz="8" w:space="0" w:color="auto"/>
            </w:tcBorders>
            <w:vAlign w:val="center"/>
          </w:tcPr>
          <w:p w14:paraId="5B3C265C" w14:textId="1541FFBC" w:rsidR="00190805" w:rsidRPr="00190805" w:rsidRDefault="00190805" w:rsidP="005412BF">
            <w:pPr>
              <w:spacing w:after="0"/>
              <w:jc w:val="center"/>
              <w:rPr>
                <w:rFonts w:ascii="Calibri" w:eastAsia="Times New Roman" w:hAnsi="Calibri" w:cs="Times New Roman"/>
                <w:sz w:val="16"/>
                <w:szCs w:val="16"/>
              </w:rPr>
            </w:pPr>
            <w:r w:rsidRPr="00190805">
              <w:rPr>
                <w:rFonts w:ascii="Calibri" w:eastAsia="Times New Roman" w:hAnsi="Calibri" w:cs="Times New Roman"/>
                <w:sz w:val="16"/>
                <w:szCs w:val="16"/>
              </w:rPr>
              <w:t>Annual</w:t>
            </w:r>
          </w:p>
        </w:tc>
      </w:tr>
      <w:tr w:rsidR="004723F9" w:rsidRPr="00FE5620" w14:paraId="52DD2203" w14:textId="77777777" w:rsidTr="00190805">
        <w:trPr>
          <w:trHeight w:val="39"/>
        </w:trPr>
        <w:tc>
          <w:tcPr>
            <w:tcW w:w="2190" w:type="dxa"/>
            <w:vMerge w:val="restart"/>
            <w:tcBorders>
              <w:top w:val="single" w:sz="4" w:space="0" w:color="auto"/>
              <w:left w:val="single" w:sz="8" w:space="0" w:color="auto"/>
              <w:right w:val="single" w:sz="8" w:space="0" w:color="auto"/>
            </w:tcBorders>
            <w:shd w:val="clear" w:color="000000" w:fill="DAEEF3"/>
            <w:vAlign w:val="center"/>
          </w:tcPr>
          <w:p w14:paraId="52145D8B" w14:textId="77777777" w:rsidR="004723F9" w:rsidRPr="00190805" w:rsidRDefault="004723F9" w:rsidP="004F2E3E">
            <w:pPr>
              <w:keepNext/>
              <w:spacing w:after="0"/>
              <w:jc w:val="center"/>
              <w:rPr>
                <w:rFonts w:ascii="Calibri" w:eastAsia="Times New Roman" w:hAnsi="Calibri" w:cs="Times New Roman"/>
                <w:color w:val="000000"/>
                <w:sz w:val="16"/>
                <w:szCs w:val="16"/>
              </w:rPr>
            </w:pPr>
            <w:r w:rsidRPr="00190805">
              <w:rPr>
                <w:rFonts w:ascii="Calibri" w:eastAsia="Times New Roman" w:hAnsi="Calibri" w:cs="Times New Roman"/>
                <w:color w:val="000000"/>
                <w:sz w:val="16"/>
                <w:szCs w:val="16"/>
              </w:rPr>
              <w:t xml:space="preserve">Adaptive Management </w:t>
            </w:r>
          </w:p>
          <w:p w14:paraId="72556C3E" w14:textId="77777777" w:rsidR="004723F9" w:rsidRPr="00190805" w:rsidRDefault="004723F9" w:rsidP="004F2E3E">
            <w:pPr>
              <w:keepNext/>
              <w:spacing w:after="0"/>
              <w:jc w:val="center"/>
              <w:rPr>
                <w:rFonts w:ascii="Calibri" w:eastAsia="Times New Roman" w:hAnsi="Calibri" w:cs="Times New Roman"/>
                <w:color w:val="000000"/>
                <w:sz w:val="16"/>
                <w:szCs w:val="16"/>
              </w:rPr>
            </w:pPr>
            <w:r w:rsidRPr="00190805">
              <w:rPr>
                <w:rFonts w:ascii="Calibri" w:eastAsia="Times New Roman" w:hAnsi="Calibri" w:cs="Times New Roman"/>
                <w:color w:val="000000"/>
                <w:sz w:val="16"/>
                <w:szCs w:val="16"/>
              </w:rPr>
              <w:t>and Plan Updates</w:t>
            </w:r>
          </w:p>
        </w:tc>
        <w:tc>
          <w:tcPr>
            <w:tcW w:w="6683" w:type="dxa"/>
            <w:tcBorders>
              <w:top w:val="single" w:sz="8" w:space="0" w:color="auto"/>
              <w:left w:val="single" w:sz="8" w:space="0" w:color="auto"/>
              <w:bottom w:val="single" w:sz="8" w:space="0" w:color="auto"/>
              <w:right w:val="single" w:sz="8" w:space="0" w:color="auto"/>
            </w:tcBorders>
            <w:vAlign w:val="center"/>
          </w:tcPr>
          <w:p w14:paraId="5226830E" w14:textId="3FBD4024" w:rsidR="004723F9" w:rsidRPr="00190805" w:rsidRDefault="004723F9" w:rsidP="004F2E3E">
            <w:pPr>
              <w:keepNext/>
              <w:spacing w:after="0"/>
              <w:rPr>
                <w:rFonts w:ascii="Calibri" w:eastAsia="Times New Roman" w:hAnsi="Calibri" w:cs="Times New Roman"/>
                <w:sz w:val="16"/>
                <w:szCs w:val="16"/>
              </w:rPr>
            </w:pPr>
            <w:r w:rsidRPr="00190805">
              <w:rPr>
                <w:rFonts w:ascii="Calibri" w:eastAsia="Times New Roman" w:hAnsi="Calibri" w:cs="Times New Roman"/>
                <w:sz w:val="16"/>
                <w:szCs w:val="16"/>
              </w:rPr>
              <w:t xml:space="preserve">Establish working group comprised of stakeholders and other interested parties to implement recommendations and track progress. </w:t>
            </w:r>
          </w:p>
        </w:tc>
        <w:tc>
          <w:tcPr>
            <w:tcW w:w="0" w:type="auto"/>
            <w:tcBorders>
              <w:top w:val="single" w:sz="8" w:space="0" w:color="auto"/>
              <w:left w:val="nil"/>
              <w:bottom w:val="single" w:sz="8" w:space="0" w:color="auto"/>
              <w:right w:val="single" w:sz="8" w:space="0" w:color="auto"/>
            </w:tcBorders>
            <w:vAlign w:val="center"/>
          </w:tcPr>
          <w:p w14:paraId="2A7E85BB" w14:textId="32EFDEBC" w:rsidR="004723F9" w:rsidRPr="00190805" w:rsidRDefault="004723F9" w:rsidP="004F2E3E">
            <w:pPr>
              <w:keepNext/>
              <w:spacing w:after="0"/>
              <w:jc w:val="center"/>
              <w:rPr>
                <w:rFonts w:ascii="Calibri" w:eastAsia="Times New Roman" w:hAnsi="Calibri" w:cs="Times New Roman"/>
                <w:color w:val="000000"/>
                <w:sz w:val="16"/>
                <w:szCs w:val="16"/>
              </w:rPr>
            </w:pPr>
            <w:r w:rsidRPr="00190805">
              <w:rPr>
                <w:rFonts w:ascii="Calibri" w:eastAsia="Times New Roman" w:hAnsi="Calibri" w:cs="Times New Roman"/>
                <w:color w:val="000000"/>
                <w:sz w:val="16"/>
                <w:szCs w:val="16"/>
              </w:rPr>
              <w:t>2020</w:t>
            </w:r>
          </w:p>
        </w:tc>
      </w:tr>
      <w:tr w:rsidR="004723F9" w:rsidRPr="00FE5620" w14:paraId="37830EA8" w14:textId="77777777" w:rsidTr="004F2E3E">
        <w:trPr>
          <w:trHeight w:val="39"/>
        </w:trPr>
        <w:tc>
          <w:tcPr>
            <w:tcW w:w="2190" w:type="dxa"/>
            <w:vMerge/>
            <w:tcBorders>
              <w:left w:val="single" w:sz="8" w:space="0" w:color="auto"/>
              <w:right w:val="single" w:sz="8" w:space="0" w:color="auto"/>
            </w:tcBorders>
            <w:shd w:val="clear" w:color="000000" w:fill="DAEEF3"/>
            <w:vAlign w:val="center"/>
            <w:hideMark/>
          </w:tcPr>
          <w:p w14:paraId="086EA715" w14:textId="77777777" w:rsidR="004723F9" w:rsidRPr="00190805" w:rsidRDefault="004723F9" w:rsidP="005412BF">
            <w:pPr>
              <w:spacing w:after="0"/>
              <w:jc w:val="center"/>
              <w:rPr>
                <w:rFonts w:ascii="Calibri" w:eastAsia="Times New Roman" w:hAnsi="Calibri" w:cs="Times New Roman"/>
                <w:color w:val="000000"/>
                <w:sz w:val="16"/>
                <w:szCs w:val="16"/>
              </w:rPr>
            </w:pPr>
          </w:p>
        </w:tc>
        <w:tc>
          <w:tcPr>
            <w:tcW w:w="6683" w:type="dxa"/>
            <w:tcBorders>
              <w:top w:val="single" w:sz="8" w:space="0" w:color="auto"/>
              <w:left w:val="single" w:sz="8" w:space="0" w:color="auto"/>
              <w:bottom w:val="single" w:sz="8" w:space="0" w:color="auto"/>
              <w:right w:val="single" w:sz="8" w:space="0" w:color="auto"/>
            </w:tcBorders>
            <w:vAlign w:val="center"/>
            <w:hideMark/>
          </w:tcPr>
          <w:p w14:paraId="180C89E0" w14:textId="5A527D44" w:rsidR="004723F9" w:rsidRPr="00190805" w:rsidRDefault="004723F9" w:rsidP="005412BF">
            <w:pPr>
              <w:spacing w:after="0"/>
              <w:rPr>
                <w:rFonts w:ascii="Calibri" w:eastAsia="Times New Roman" w:hAnsi="Calibri" w:cs="Times New Roman"/>
                <w:color w:val="000000"/>
                <w:sz w:val="16"/>
                <w:szCs w:val="16"/>
              </w:rPr>
            </w:pPr>
            <w:r w:rsidRPr="00190805">
              <w:rPr>
                <w:rFonts w:ascii="Calibri" w:eastAsia="Times New Roman" w:hAnsi="Calibri" w:cs="Times New Roman"/>
                <w:color w:val="000000"/>
                <w:sz w:val="16"/>
                <w:szCs w:val="16"/>
              </w:rPr>
              <w:t>Re-evaluate Watershed</w:t>
            </w:r>
            <w:r w:rsidR="00946B23" w:rsidRPr="00190805">
              <w:rPr>
                <w:rFonts w:ascii="Calibri" w:eastAsia="Times New Roman" w:hAnsi="Calibri" w:cs="Times New Roman"/>
                <w:color w:val="000000"/>
                <w:sz w:val="16"/>
                <w:szCs w:val="16"/>
              </w:rPr>
              <w:t>-</w:t>
            </w:r>
            <w:r w:rsidRPr="00190805">
              <w:rPr>
                <w:rFonts w:ascii="Calibri" w:eastAsia="Times New Roman" w:hAnsi="Calibri" w:cs="Times New Roman"/>
                <w:color w:val="000000"/>
                <w:sz w:val="16"/>
                <w:szCs w:val="16"/>
              </w:rPr>
              <w:t xml:space="preserve">Based Plan at least once every three (3) years and adjust, as needed, based on ongoing efforts (e.g., based on monitoring results, 319 funding, etc.). </w:t>
            </w:r>
          </w:p>
        </w:tc>
        <w:tc>
          <w:tcPr>
            <w:tcW w:w="0" w:type="auto"/>
            <w:tcBorders>
              <w:top w:val="single" w:sz="8" w:space="0" w:color="auto"/>
              <w:left w:val="nil"/>
              <w:bottom w:val="single" w:sz="8" w:space="0" w:color="auto"/>
              <w:right w:val="single" w:sz="8" w:space="0" w:color="auto"/>
            </w:tcBorders>
            <w:vAlign w:val="center"/>
            <w:hideMark/>
          </w:tcPr>
          <w:p w14:paraId="34122786" w14:textId="46A87CEF" w:rsidR="004723F9" w:rsidRPr="00190805" w:rsidRDefault="004723F9" w:rsidP="005412BF">
            <w:pPr>
              <w:spacing w:after="0"/>
              <w:jc w:val="center"/>
              <w:rPr>
                <w:rFonts w:ascii="Calibri" w:eastAsia="Times New Roman" w:hAnsi="Calibri" w:cs="Times New Roman"/>
                <w:color w:val="000000"/>
                <w:sz w:val="16"/>
                <w:szCs w:val="16"/>
              </w:rPr>
            </w:pPr>
            <w:r w:rsidRPr="00190805">
              <w:rPr>
                <w:rFonts w:ascii="Calibri" w:eastAsia="Times New Roman" w:hAnsi="Calibri" w:cs="Times New Roman"/>
                <w:color w:val="000000"/>
                <w:sz w:val="16"/>
                <w:szCs w:val="16"/>
              </w:rPr>
              <w:t xml:space="preserve"> 2022</w:t>
            </w:r>
          </w:p>
        </w:tc>
      </w:tr>
      <w:tr w:rsidR="004723F9" w:rsidRPr="00FE5620" w14:paraId="5BA6AAC6" w14:textId="77777777" w:rsidTr="004F2E3E">
        <w:trPr>
          <w:trHeight w:val="39"/>
        </w:trPr>
        <w:tc>
          <w:tcPr>
            <w:tcW w:w="2190" w:type="dxa"/>
            <w:vMerge/>
            <w:tcBorders>
              <w:left w:val="single" w:sz="8" w:space="0" w:color="auto"/>
              <w:right w:val="single" w:sz="8" w:space="0" w:color="auto"/>
            </w:tcBorders>
            <w:shd w:val="clear" w:color="000000" w:fill="DAEEF3"/>
            <w:vAlign w:val="center"/>
          </w:tcPr>
          <w:p w14:paraId="39D607BE" w14:textId="77777777" w:rsidR="004723F9" w:rsidRPr="00190805" w:rsidRDefault="004723F9" w:rsidP="005412BF">
            <w:pPr>
              <w:spacing w:after="0"/>
              <w:jc w:val="center"/>
              <w:rPr>
                <w:rFonts w:ascii="Calibri" w:eastAsia="Times New Roman" w:hAnsi="Calibri" w:cs="Times New Roman"/>
                <w:color w:val="000000"/>
                <w:sz w:val="16"/>
                <w:szCs w:val="16"/>
              </w:rPr>
            </w:pPr>
          </w:p>
        </w:tc>
        <w:tc>
          <w:tcPr>
            <w:tcW w:w="6683" w:type="dxa"/>
            <w:tcBorders>
              <w:top w:val="single" w:sz="8" w:space="0" w:color="auto"/>
              <w:left w:val="single" w:sz="8" w:space="0" w:color="auto"/>
              <w:bottom w:val="single" w:sz="8" w:space="0" w:color="auto"/>
              <w:right w:val="single" w:sz="8" w:space="0" w:color="auto"/>
            </w:tcBorders>
            <w:shd w:val="clear" w:color="auto" w:fill="EAF1DD" w:themeFill="accent3" w:themeFillTint="33"/>
            <w:vAlign w:val="center"/>
          </w:tcPr>
          <w:p w14:paraId="62F3CD27" w14:textId="0DA4BEB8" w:rsidR="004723F9" w:rsidRPr="00190805" w:rsidRDefault="004723F9" w:rsidP="005412BF">
            <w:pPr>
              <w:spacing w:after="0"/>
              <w:rPr>
                <w:rFonts w:ascii="Calibri" w:eastAsia="Times New Roman" w:hAnsi="Calibri" w:cs="Times New Roman"/>
                <w:b/>
                <w:color w:val="000000"/>
                <w:sz w:val="16"/>
                <w:szCs w:val="16"/>
              </w:rPr>
            </w:pPr>
            <w:r w:rsidRPr="00190805">
              <w:rPr>
                <w:rFonts w:ascii="Calibri" w:eastAsia="Times New Roman" w:hAnsi="Calibri" w:cs="Times New Roman"/>
                <w:b/>
                <w:color w:val="000000"/>
                <w:sz w:val="16"/>
                <w:szCs w:val="16"/>
              </w:rPr>
              <w:t>Reach interim goal to reduce land-based phosphorus by 10 pounds</w:t>
            </w:r>
          </w:p>
        </w:tc>
        <w:tc>
          <w:tcPr>
            <w:tcW w:w="0" w:type="auto"/>
            <w:tcBorders>
              <w:top w:val="single" w:sz="8" w:space="0" w:color="auto"/>
              <w:left w:val="nil"/>
              <w:bottom w:val="single" w:sz="8" w:space="0" w:color="auto"/>
              <w:right w:val="single" w:sz="8" w:space="0" w:color="auto"/>
            </w:tcBorders>
            <w:shd w:val="clear" w:color="auto" w:fill="EAF1DD" w:themeFill="accent3" w:themeFillTint="33"/>
            <w:vAlign w:val="center"/>
          </w:tcPr>
          <w:p w14:paraId="3E1235CC" w14:textId="373351D3" w:rsidR="004723F9" w:rsidRPr="00190805" w:rsidRDefault="004723F9" w:rsidP="005412BF">
            <w:pPr>
              <w:spacing w:after="0"/>
              <w:jc w:val="center"/>
              <w:rPr>
                <w:rFonts w:ascii="Calibri" w:eastAsia="Times New Roman" w:hAnsi="Calibri" w:cs="Times New Roman"/>
                <w:b/>
                <w:color w:val="000000"/>
                <w:sz w:val="16"/>
                <w:szCs w:val="16"/>
              </w:rPr>
            </w:pPr>
            <w:r w:rsidRPr="00190805">
              <w:rPr>
                <w:rFonts w:ascii="Calibri" w:eastAsia="Times New Roman" w:hAnsi="Calibri" w:cs="Times New Roman"/>
                <w:b/>
                <w:color w:val="000000"/>
                <w:sz w:val="16"/>
                <w:szCs w:val="16"/>
              </w:rPr>
              <w:t>2024</w:t>
            </w:r>
          </w:p>
        </w:tc>
      </w:tr>
      <w:tr w:rsidR="001160DD" w:rsidRPr="00FE5620" w14:paraId="7EBF891C" w14:textId="77777777" w:rsidTr="004F2E3E">
        <w:trPr>
          <w:trHeight w:val="39"/>
        </w:trPr>
        <w:tc>
          <w:tcPr>
            <w:tcW w:w="2190" w:type="dxa"/>
            <w:vMerge/>
            <w:tcBorders>
              <w:left w:val="single" w:sz="8" w:space="0" w:color="auto"/>
              <w:bottom w:val="single" w:sz="8" w:space="0" w:color="auto"/>
              <w:right w:val="single" w:sz="8" w:space="0" w:color="auto"/>
            </w:tcBorders>
            <w:shd w:val="clear" w:color="000000" w:fill="DAEEF3"/>
            <w:vAlign w:val="center"/>
          </w:tcPr>
          <w:p w14:paraId="2A40F1AF" w14:textId="77777777" w:rsidR="001160DD" w:rsidRPr="00190805" w:rsidRDefault="001160DD" w:rsidP="005412BF">
            <w:pPr>
              <w:spacing w:after="0"/>
              <w:jc w:val="center"/>
              <w:rPr>
                <w:rFonts w:ascii="Calibri" w:eastAsia="Times New Roman" w:hAnsi="Calibri" w:cs="Times New Roman"/>
                <w:color w:val="000000"/>
                <w:sz w:val="16"/>
                <w:szCs w:val="16"/>
              </w:rPr>
            </w:pPr>
          </w:p>
        </w:tc>
        <w:tc>
          <w:tcPr>
            <w:tcW w:w="7674" w:type="dxa"/>
            <w:gridSpan w:val="2"/>
            <w:tcBorders>
              <w:top w:val="single" w:sz="8" w:space="0" w:color="auto"/>
              <w:left w:val="single" w:sz="8" w:space="0" w:color="auto"/>
              <w:bottom w:val="single" w:sz="8" w:space="0" w:color="auto"/>
              <w:right w:val="single" w:sz="8" w:space="0" w:color="auto"/>
            </w:tcBorders>
            <w:shd w:val="clear" w:color="auto" w:fill="EAF1DD" w:themeFill="accent3" w:themeFillTint="33"/>
            <w:vAlign w:val="center"/>
          </w:tcPr>
          <w:p w14:paraId="31B4C392" w14:textId="57CBF796" w:rsidR="001160DD" w:rsidRPr="00190805" w:rsidRDefault="001160DD" w:rsidP="005412BF">
            <w:pPr>
              <w:spacing w:after="0"/>
              <w:rPr>
                <w:rFonts w:ascii="Calibri" w:eastAsia="Times New Roman" w:hAnsi="Calibri" w:cs="Times New Roman"/>
                <w:b/>
                <w:color w:val="000000"/>
                <w:sz w:val="16"/>
                <w:szCs w:val="16"/>
              </w:rPr>
            </w:pPr>
            <w:r w:rsidRPr="00190805">
              <w:rPr>
                <w:rFonts w:ascii="Calibri" w:eastAsia="Times New Roman" w:hAnsi="Calibri" w:cs="Times New Roman"/>
                <w:b/>
                <w:color w:val="000000"/>
                <w:sz w:val="16"/>
                <w:szCs w:val="16"/>
              </w:rPr>
              <w:t>Reach long-term goal to de-list all subwatershed waterbodies from the 303(d) list</w:t>
            </w:r>
          </w:p>
        </w:tc>
      </w:tr>
      <w:bookmarkEnd w:id="81"/>
    </w:tbl>
    <w:p w14:paraId="52CCE4BF" w14:textId="77777777" w:rsidR="00613BC6" w:rsidRDefault="00B00DBD" w:rsidP="005412BF">
      <w:r>
        <w:br w:type="page"/>
      </w:r>
    </w:p>
    <w:p w14:paraId="19705A31" w14:textId="77777777" w:rsidR="00613BC6" w:rsidRDefault="00B00DBD" w:rsidP="005412BF">
      <w:pPr>
        <w:pStyle w:val="Heading1"/>
        <w:rPr>
          <w:rFonts w:eastAsia="Times New Roman" w:cs="Times New Roman"/>
        </w:rPr>
      </w:pPr>
      <w:bookmarkStart w:id="82" w:name="ELEMHI_HEADER"/>
      <w:bookmarkStart w:id="83" w:name="_Toc2603397"/>
      <w:r>
        <w:rPr>
          <w:rFonts w:eastAsia="Times New Roman" w:cs="Times New Roman"/>
        </w:rPr>
        <w:lastRenderedPageBreak/>
        <w:t xml:space="preserve">Elements H &amp; I: </w:t>
      </w:r>
      <w:r>
        <w:rPr>
          <w:shd w:val="clear" w:color="auto" w:fill="FFFFFF"/>
        </w:rPr>
        <w:t>Progress Evaluation Criteria and Monitoring</w:t>
      </w:r>
      <w:bookmarkEnd w:id="82"/>
      <w:bookmarkEnd w:id="83"/>
    </w:p>
    <w:p w14:paraId="0640C55F" w14:textId="77777777" w:rsidR="00613BC6" w:rsidRDefault="00613BC6" w:rsidP="005412BF">
      <w:pPr>
        <w:spacing w:after="0"/>
      </w:pPr>
    </w:p>
    <w:tbl>
      <w:tblPr>
        <w:tblStyle w:val="TableGrid"/>
        <w:tblW w:w="10080"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0" w:type="dxa"/>
          <w:right w:w="0" w:type="dxa"/>
        </w:tblCellMar>
        <w:tblLook w:val="04A0" w:firstRow="1" w:lastRow="0" w:firstColumn="1" w:lastColumn="0" w:noHBand="0" w:noVBand="1"/>
        <w:tblDescription w:val=""/>
      </w:tblPr>
      <w:tblGrid>
        <w:gridCol w:w="7560"/>
        <w:gridCol w:w="2520"/>
      </w:tblGrid>
      <w:tr w:rsidR="00613BC6" w14:paraId="43073BF6" w14:textId="77777777">
        <w:trPr>
          <w:jc w:val="center"/>
        </w:trPr>
        <w:tc>
          <w:tcPr>
            <w:tcW w:w="7560" w:type="dxa"/>
            <w:vAlign w:val="center"/>
          </w:tcPr>
          <w:p w14:paraId="7DE0907F" w14:textId="77777777" w:rsidR="00613BC6" w:rsidRDefault="00B00DBD" w:rsidP="005412BF">
            <w:pPr>
              <w:spacing w:line="276" w:lineRule="auto"/>
              <w:jc w:val="center"/>
            </w:pPr>
            <w:r>
              <w:rPr>
                <w:noProof/>
              </w:rPr>
              <w:drawing>
                <wp:inline distT="0" distB="0" distL="0" distR="0" wp14:anchorId="2F70429D" wp14:editId="00B85D33">
                  <wp:extent cx="4725238" cy="2589581"/>
                  <wp:effectExtent l="0" t="0" r="0" b="1270"/>
                  <wp:docPr id="85" name="Picture 85"/>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3"/>
                          <a:stretch>
                            <a:fillRect/>
                          </a:stretch>
                        </pic:blipFill>
                        <pic:spPr bwMode="auto">
                          <a:xfrm>
                            <a:off x="0" y="0"/>
                            <a:ext cx="4725238" cy="2589581"/>
                          </a:xfrm>
                          <a:prstGeom prst="rect">
                            <a:avLst/>
                          </a:prstGeom>
                        </pic:spPr>
                      </pic:pic>
                    </a:graphicData>
                  </a:graphic>
                </wp:inline>
              </w:drawing>
            </w:r>
          </w:p>
        </w:tc>
        <w:tc>
          <w:tcPr>
            <w:tcW w:w="2520" w:type="dxa"/>
            <w:vAlign w:val="center"/>
          </w:tcPr>
          <w:p w14:paraId="2B1440D0" w14:textId="77777777" w:rsidR="00613BC6" w:rsidRDefault="00B00DBD" w:rsidP="005412BF">
            <w:pPr>
              <w:spacing w:line="276" w:lineRule="auto"/>
              <w:jc w:val="center"/>
            </w:pPr>
            <w:r>
              <w:rPr>
                <w:noProof/>
              </w:rPr>
              <w:drawing>
                <wp:inline distT="0" distB="0" distL="0" distR="0" wp14:anchorId="3BDC310A" wp14:editId="0952195D">
                  <wp:extent cx="1441093" cy="2084832"/>
                  <wp:effectExtent l="0" t="0" r="6985" b="0"/>
                  <wp:docPr id="86" name="Picture 86" descr="http://localhost:58176/Images/instrument.png"/>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4"/>
                          <a:stretch>
                            <a:fillRect/>
                          </a:stretch>
                        </pic:blipFill>
                        <pic:spPr bwMode="auto">
                          <a:xfrm>
                            <a:off x="0" y="0"/>
                            <a:ext cx="1441093" cy="2084832"/>
                          </a:xfrm>
                          <a:prstGeom prst="rect">
                            <a:avLst/>
                          </a:prstGeom>
                        </pic:spPr>
                      </pic:pic>
                    </a:graphicData>
                  </a:graphic>
                </wp:inline>
              </w:drawing>
            </w:r>
          </w:p>
        </w:tc>
      </w:tr>
    </w:tbl>
    <w:p w14:paraId="07942263" w14:textId="77777777" w:rsidR="00613BC6" w:rsidRDefault="00613BC6" w:rsidP="005412BF">
      <w:pPr>
        <w:spacing w:after="0"/>
      </w:pPr>
    </w:p>
    <w:p w14:paraId="58F7F785" w14:textId="43D94478" w:rsidR="00613BC6" w:rsidRPr="00AD4594" w:rsidRDefault="00B00DBD" w:rsidP="001D1BCB">
      <w:pPr>
        <w:rPr>
          <w:shd w:val="clear" w:color="auto" w:fill="FFFFFF"/>
        </w:rPr>
      </w:pPr>
      <w:r w:rsidRPr="00AD4594">
        <w:rPr>
          <w:shd w:val="clear" w:color="auto" w:fill="FFFFFF"/>
        </w:rPr>
        <w:t>The water quality target concentration(s) is presented under Element A of this plan. To achieve this target concentration, the annual loading must be reduced to the amount described in Element B. Element C of this plan describes the various management measures that will be implemented to achieve this targeted load reduction. The evaluation criteria and monitoring program described below will be used to measure the effectiveness of the proposed management measures (described in Element C) in improving the water quality of</w:t>
      </w:r>
      <w:r w:rsidR="00CD6609" w:rsidRPr="00AD4594">
        <w:rPr>
          <w:shd w:val="clear" w:color="auto" w:fill="FFFFFF"/>
        </w:rPr>
        <w:t xml:space="preserve"> the Neponset River</w:t>
      </w:r>
      <w:r w:rsidRPr="00AD4594">
        <w:rPr>
          <w:shd w:val="clear" w:color="auto" w:fill="FFFFFF"/>
        </w:rPr>
        <w:t>.</w:t>
      </w:r>
    </w:p>
    <w:p w14:paraId="72BBEB25" w14:textId="77777777" w:rsidR="00613BC6" w:rsidRDefault="00B00DBD" w:rsidP="004F2E3E">
      <w:pPr>
        <w:pStyle w:val="Heading2"/>
        <w:rPr>
          <w:shd w:val="clear" w:color="auto" w:fill="FFFFFF"/>
        </w:rPr>
      </w:pPr>
      <w:bookmarkStart w:id="84" w:name="_Toc2603398"/>
      <w:r>
        <w:rPr>
          <w:shd w:val="clear" w:color="auto" w:fill="FFFFFF"/>
        </w:rPr>
        <w:t>Indirect Indicators of Load Reduction</w:t>
      </w:r>
      <w:bookmarkEnd w:id="84"/>
    </w:p>
    <w:p w14:paraId="0CD89493" w14:textId="77777777" w:rsidR="004F2E3E" w:rsidRDefault="00946B23" w:rsidP="004F2E3E">
      <w:pPr>
        <w:pStyle w:val="Heading3"/>
        <w:rPr>
          <w:shd w:val="clear" w:color="auto" w:fill="FFFFFF"/>
        </w:rPr>
      </w:pPr>
      <w:r>
        <w:rPr>
          <w:shd w:val="clear" w:color="auto" w:fill="FFFFFF"/>
        </w:rPr>
        <w:t>Non-structural BMPs</w:t>
      </w:r>
    </w:p>
    <w:p w14:paraId="5B5723C4" w14:textId="074212D1" w:rsidR="00CD6609" w:rsidRDefault="00CD6609" w:rsidP="001D1BCB">
      <w:pPr>
        <w:rPr>
          <w:rFonts w:eastAsia="Times New Roman" w:cs="Times New Roman"/>
        </w:rPr>
      </w:pPr>
      <w:r>
        <w:rPr>
          <w:shd w:val="clear" w:color="auto" w:fill="FFFFFF"/>
        </w:rPr>
        <w:t>Potential load reductions from non-structural BMPs (</w:t>
      </w:r>
      <w:r w:rsidR="00116608">
        <w:rPr>
          <w:shd w:val="clear" w:color="auto" w:fill="FFFFFF"/>
        </w:rPr>
        <w:t>e.g.</w:t>
      </w:r>
      <w:r>
        <w:rPr>
          <w:shd w:val="clear" w:color="auto" w:fill="FFFFFF"/>
        </w:rPr>
        <w:t>, street sweeping</w:t>
      </w:r>
      <w:r w:rsidR="00116608">
        <w:rPr>
          <w:shd w:val="clear" w:color="auto" w:fill="FFFFFF"/>
        </w:rPr>
        <w:t xml:space="preserve">, </w:t>
      </w:r>
      <w:r>
        <w:rPr>
          <w:shd w:val="clear" w:color="auto" w:fill="FFFFFF"/>
        </w:rPr>
        <w:t>catch basin cleaning</w:t>
      </w:r>
      <w:r w:rsidR="00116608">
        <w:rPr>
          <w:shd w:val="clear" w:color="auto" w:fill="FFFFFF"/>
        </w:rPr>
        <w:t>, IDDE</w:t>
      </w:r>
      <w:r>
        <w:rPr>
          <w:shd w:val="clear" w:color="auto" w:fill="FFFFFF"/>
        </w:rPr>
        <w:t xml:space="preserve">) can be estimated from indirect indicators, such as the number of miles of streets swept or the number of catch basins cleaned. Appendix F of the 2016 Massachusetts Small </w:t>
      </w:r>
      <w:r w:rsidRPr="005A0F7A">
        <w:rPr>
          <w:shd w:val="clear" w:color="auto" w:fill="FFFFFF"/>
        </w:rPr>
        <w:t xml:space="preserve">MS4 General Permit provides specific guidance for calculating phosphorus removal from these practices. As indicated by </w:t>
      </w:r>
      <w:r w:rsidRPr="005A0F7A">
        <w:rPr>
          <w:b/>
          <w:shd w:val="clear" w:color="auto" w:fill="FFFFFF"/>
        </w:rPr>
        <w:t>Element C</w:t>
      </w:r>
      <w:r w:rsidRPr="005A0F7A">
        <w:rPr>
          <w:shd w:val="clear" w:color="auto" w:fill="FFFFFF"/>
        </w:rPr>
        <w:t>, it is recommended that potential phosphorus removal from these ongoing actives be estimated</w:t>
      </w:r>
      <w:r>
        <w:rPr>
          <w:shd w:val="clear" w:color="auto" w:fill="FFFFFF"/>
        </w:rPr>
        <w:t xml:space="preserve">. </w:t>
      </w:r>
      <w:r>
        <w:rPr>
          <w:rFonts w:eastAsia="Times New Roman" w:cs="Times New Roman"/>
        </w:rPr>
        <w:t xml:space="preserve">Next, it is recommended that ongoing activities be evaluated to see if potential improvements can be implemented to achieve higher pollutant load reductions such as increased frequency or improved technology.  </w:t>
      </w:r>
    </w:p>
    <w:p w14:paraId="390407F2" w14:textId="3CA5C6C2" w:rsidR="00CD6609" w:rsidRDefault="00CD6609" w:rsidP="001D1BCB">
      <w:pPr>
        <w:rPr>
          <w:shd w:val="clear" w:color="auto" w:fill="FFFFFF"/>
        </w:rPr>
      </w:pPr>
      <w:r>
        <w:rPr>
          <w:shd w:val="clear" w:color="auto" w:fill="FFFFFF"/>
        </w:rPr>
        <w:t xml:space="preserve">Phosphorus load reductions can be estimated in accordance with Appendix F of the 2016 Massachusetts Small MS4 General Permit as summarized by </w:t>
      </w:r>
      <w:r>
        <w:rPr>
          <w:b/>
          <w:shd w:val="clear" w:color="auto" w:fill="FFFFFF"/>
        </w:rPr>
        <w:t>Figure</w:t>
      </w:r>
      <w:r w:rsidRPr="0038146C">
        <w:rPr>
          <w:b/>
          <w:shd w:val="clear" w:color="auto" w:fill="FFFFFF"/>
        </w:rPr>
        <w:t xml:space="preserve"> HI-1 and HI-2</w:t>
      </w:r>
      <w:r>
        <w:rPr>
          <w:shd w:val="clear" w:color="auto" w:fill="FFFFFF"/>
        </w:rPr>
        <w:t xml:space="preserve">. </w:t>
      </w:r>
      <w:r w:rsidR="00116608">
        <w:rPr>
          <w:shd w:val="clear" w:color="auto" w:fill="FFFFFF"/>
        </w:rPr>
        <w:t xml:space="preserve">Additionally, since there is a bacteria TMDL in the study area, </w:t>
      </w:r>
      <w:r w:rsidR="005C1F52">
        <w:rPr>
          <w:shd w:val="clear" w:color="auto" w:fill="FFFFFF"/>
        </w:rPr>
        <w:t xml:space="preserve">it is recommended that </w:t>
      </w:r>
      <w:r w:rsidR="00116608">
        <w:rPr>
          <w:shd w:val="clear" w:color="auto" w:fill="FFFFFF"/>
        </w:rPr>
        <w:t>IDDE efforts required by the NPDES Small MS4 Permit be tracked.</w:t>
      </w:r>
    </w:p>
    <w:p w14:paraId="6AB19E69" w14:textId="77777777" w:rsidR="00CD6609" w:rsidRDefault="00CD6609" w:rsidP="005412BF">
      <w:pPr>
        <w:jc w:val="center"/>
        <w:rPr>
          <w:rFonts w:ascii="Calibri" w:hAnsi="Calibri"/>
          <w:b/>
          <w:color w:val="000000"/>
          <w:szCs w:val="20"/>
          <w:shd w:val="clear" w:color="auto" w:fill="FFFFFF"/>
        </w:rPr>
      </w:pPr>
    </w:p>
    <w:p w14:paraId="3B1717A2" w14:textId="77777777" w:rsidR="00CD6609" w:rsidRDefault="00CD6609" w:rsidP="005412BF">
      <w:pPr>
        <w:jc w:val="center"/>
        <w:rPr>
          <w:rFonts w:ascii="Calibri" w:hAnsi="Calibri"/>
          <w:b/>
          <w:color w:val="000000"/>
          <w:szCs w:val="20"/>
          <w:shd w:val="clear" w:color="auto" w:fill="FFFFFF"/>
        </w:rPr>
      </w:pPr>
    </w:p>
    <w:p w14:paraId="7FF2747E" w14:textId="77777777" w:rsidR="00CD6609" w:rsidRDefault="00CD6609" w:rsidP="005412BF">
      <w:pPr>
        <w:jc w:val="center"/>
        <w:rPr>
          <w:rFonts w:ascii="Calibri" w:hAnsi="Calibri"/>
          <w:b/>
          <w:color w:val="000000"/>
          <w:szCs w:val="20"/>
          <w:shd w:val="clear" w:color="auto" w:fill="FFFFFF"/>
        </w:rPr>
      </w:pPr>
    </w:p>
    <w:p w14:paraId="136C1364" w14:textId="77777777" w:rsidR="00CD6609" w:rsidRDefault="00CD6609" w:rsidP="005412BF">
      <w:pPr>
        <w:jc w:val="center"/>
        <w:rPr>
          <w:rFonts w:ascii="Calibri" w:hAnsi="Calibri"/>
          <w:b/>
          <w:color w:val="000000"/>
          <w:szCs w:val="20"/>
          <w:shd w:val="clear" w:color="auto" w:fill="FFFFFF"/>
        </w:rPr>
      </w:pPr>
    </w:p>
    <w:p w14:paraId="3430A27E" w14:textId="77777777" w:rsidR="00CD6609" w:rsidRDefault="00CD6609" w:rsidP="005412BF">
      <w:pPr>
        <w:jc w:val="center"/>
        <w:rPr>
          <w:rFonts w:ascii="Calibri" w:hAnsi="Calibri"/>
          <w:color w:val="000000"/>
          <w:szCs w:val="20"/>
          <w:shd w:val="clear" w:color="auto" w:fill="FFFFFF"/>
        </w:rPr>
      </w:pPr>
      <w:r>
        <w:rPr>
          <w:noProof/>
        </w:rPr>
        <w:drawing>
          <wp:inline distT="0" distB="0" distL="0" distR="0" wp14:anchorId="636F8C70" wp14:editId="496B9F1F">
            <wp:extent cx="4343400" cy="4624785"/>
            <wp:effectExtent l="19050" t="19050" r="15875" b="26670"/>
            <wp:docPr id="1627" name="Picture 1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4343400" cy="4624785"/>
                    </a:xfrm>
                    <a:prstGeom prst="rect">
                      <a:avLst/>
                    </a:prstGeom>
                    <a:ln>
                      <a:solidFill>
                        <a:schemeClr val="tx1"/>
                      </a:solidFill>
                    </a:ln>
                  </pic:spPr>
                </pic:pic>
              </a:graphicData>
            </a:graphic>
          </wp:inline>
        </w:drawing>
      </w:r>
    </w:p>
    <w:p w14:paraId="48D69A55" w14:textId="77777777" w:rsidR="00CD6609" w:rsidRPr="0038146C" w:rsidRDefault="00CD6609" w:rsidP="005412BF">
      <w:pPr>
        <w:jc w:val="center"/>
        <w:rPr>
          <w:rFonts w:ascii="Calibri" w:hAnsi="Calibri"/>
          <w:b/>
          <w:color w:val="000000"/>
          <w:szCs w:val="20"/>
          <w:shd w:val="clear" w:color="auto" w:fill="FFFFFF"/>
        </w:rPr>
      </w:pPr>
      <w:r>
        <w:rPr>
          <w:rFonts w:ascii="Calibri" w:hAnsi="Calibri"/>
          <w:b/>
          <w:color w:val="000000"/>
          <w:szCs w:val="20"/>
          <w:shd w:val="clear" w:color="auto" w:fill="FFFFFF"/>
        </w:rPr>
        <w:t xml:space="preserve">Figure HI-1. </w:t>
      </w:r>
      <w:r w:rsidRPr="0038146C">
        <w:rPr>
          <w:rFonts w:ascii="Calibri" w:hAnsi="Calibri"/>
          <w:b/>
          <w:color w:val="000000"/>
          <w:szCs w:val="20"/>
          <w:shd w:val="clear" w:color="auto" w:fill="FFFFFF"/>
        </w:rPr>
        <w:t>Street Sweeping Calculation Methodology</w:t>
      </w:r>
    </w:p>
    <w:p w14:paraId="6BEB918F" w14:textId="77777777" w:rsidR="00CD6609" w:rsidRDefault="00CD6609" w:rsidP="001D1BCB">
      <w:pPr>
        <w:spacing w:after="120"/>
        <w:jc w:val="center"/>
        <w:rPr>
          <w:rFonts w:ascii="Calibri" w:hAnsi="Calibri"/>
          <w:b/>
          <w:color w:val="000000"/>
          <w:szCs w:val="20"/>
          <w:shd w:val="clear" w:color="auto" w:fill="FFFFFF"/>
        </w:rPr>
      </w:pPr>
      <w:r>
        <w:rPr>
          <w:noProof/>
        </w:rPr>
        <w:drawing>
          <wp:inline distT="0" distB="0" distL="0" distR="0" wp14:anchorId="40C43A75" wp14:editId="43037E4F">
            <wp:extent cx="4226368" cy="2226946"/>
            <wp:effectExtent l="19050" t="19050" r="22225" b="2095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4234731" cy="2231353"/>
                    </a:xfrm>
                    <a:prstGeom prst="rect">
                      <a:avLst/>
                    </a:prstGeom>
                    <a:ln>
                      <a:solidFill>
                        <a:schemeClr val="tx1"/>
                      </a:solidFill>
                    </a:ln>
                  </pic:spPr>
                </pic:pic>
              </a:graphicData>
            </a:graphic>
          </wp:inline>
        </w:drawing>
      </w:r>
    </w:p>
    <w:p w14:paraId="473BFD41" w14:textId="77777777" w:rsidR="00CD6609" w:rsidRDefault="00CD6609" w:rsidP="005412BF">
      <w:pPr>
        <w:jc w:val="center"/>
        <w:rPr>
          <w:rFonts w:ascii="Calibri" w:hAnsi="Calibri"/>
          <w:b/>
          <w:color w:val="000000"/>
          <w:szCs w:val="20"/>
          <w:shd w:val="clear" w:color="auto" w:fill="FFFFFF"/>
        </w:rPr>
      </w:pPr>
      <w:r>
        <w:rPr>
          <w:rFonts w:ascii="Calibri" w:hAnsi="Calibri"/>
          <w:b/>
          <w:color w:val="000000"/>
          <w:szCs w:val="20"/>
          <w:shd w:val="clear" w:color="auto" w:fill="FFFFFF"/>
        </w:rPr>
        <w:t xml:space="preserve">Figure HI-2. Catch Basin Cleaning </w:t>
      </w:r>
      <w:r w:rsidRPr="00FF4047">
        <w:rPr>
          <w:rFonts w:ascii="Calibri" w:hAnsi="Calibri"/>
          <w:b/>
          <w:color w:val="000000"/>
          <w:szCs w:val="20"/>
          <w:shd w:val="clear" w:color="auto" w:fill="FFFFFF"/>
        </w:rPr>
        <w:t>Calculation Methodology</w:t>
      </w:r>
    </w:p>
    <w:p w14:paraId="2E38EBD8" w14:textId="77777777" w:rsidR="00613BC6" w:rsidRDefault="00613BC6" w:rsidP="005412BF">
      <w:pPr>
        <w:spacing w:after="0"/>
        <w:rPr>
          <w:shd w:val="clear" w:color="auto" w:fill="FFFFFF"/>
        </w:rPr>
      </w:pPr>
    </w:p>
    <w:p w14:paraId="5445178C" w14:textId="77777777" w:rsidR="00613BC6" w:rsidRDefault="00B00DBD" w:rsidP="004F2E3E">
      <w:pPr>
        <w:pStyle w:val="Heading2"/>
        <w:rPr>
          <w:shd w:val="clear" w:color="auto" w:fill="FFFFFF"/>
        </w:rPr>
      </w:pPr>
      <w:bookmarkStart w:id="85" w:name="_Toc2603399"/>
      <w:r>
        <w:rPr>
          <w:shd w:val="clear" w:color="auto" w:fill="FFFFFF"/>
        </w:rPr>
        <w:lastRenderedPageBreak/>
        <w:t>Project-Specific Indicators</w:t>
      </w:r>
      <w:bookmarkEnd w:id="85"/>
    </w:p>
    <w:p w14:paraId="50939EFD" w14:textId="77777777" w:rsidR="004F2E3E" w:rsidRDefault="00946B23" w:rsidP="004F2E3E">
      <w:pPr>
        <w:pStyle w:val="Heading3"/>
        <w:rPr>
          <w:shd w:val="clear" w:color="auto" w:fill="FFFFFF"/>
        </w:rPr>
      </w:pPr>
      <w:r>
        <w:rPr>
          <w:shd w:val="clear" w:color="auto" w:fill="FFFFFF"/>
        </w:rPr>
        <w:t>Number of BMPs Installed and Pollutant Reduction Estimates</w:t>
      </w:r>
    </w:p>
    <w:p w14:paraId="51085B37" w14:textId="2FE71EC1" w:rsidR="005D2B67" w:rsidRPr="00137DC0" w:rsidRDefault="005D2B67" w:rsidP="001D1BCB">
      <w:pPr>
        <w:rPr>
          <w:shd w:val="clear" w:color="auto" w:fill="FFFFFF"/>
        </w:rPr>
      </w:pPr>
      <w:r>
        <w:rPr>
          <w:shd w:val="clear" w:color="auto" w:fill="FFFFFF"/>
        </w:rPr>
        <w:t>Anticipated pollutant load reductions from existing, ongoing (i.e.</w:t>
      </w:r>
      <w:r w:rsidR="005D0B56">
        <w:rPr>
          <w:shd w:val="clear" w:color="auto" w:fill="FFFFFF"/>
        </w:rPr>
        <w:t>,</w:t>
      </w:r>
      <w:r>
        <w:rPr>
          <w:shd w:val="clear" w:color="auto" w:fill="FFFFFF"/>
        </w:rPr>
        <w:t xml:space="preserve"> under construction), and future BMPs will be tracked as BMPs are installed.</w:t>
      </w:r>
      <w:r w:rsidR="00444DA1">
        <w:rPr>
          <w:shd w:val="clear" w:color="auto" w:fill="FFFFFF"/>
        </w:rPr>
        <w:t xml:space="preserve"> O</w:t>
      </w:r>
      <w:r>
        <w:rPr>
          <w:shd w:val="clear" w:color="auto" w:fill="FFFFFF"/>
        </w:rPr>
        <w:t xml:space="preserve">nce ongoing </w:t>
      </w:r>
      <w:r w:rsidRPr="00E82B9F">
        <w:rPr>
          <w:shd w:val="clear" w:color="auto" w:fill="FFFFFF"/>
        </w:rPr>
        <w:t xml:space="preserve">BMPs are installed, the anticipated phosphorus load reduction is estimated to be </w:t>
      </w:r>
      <w:r>
        <w:rPr>
          <w:shd w:val="clear" w:color="auto" w:fill="FFFFFF"/>
        </w:rPr>
        <w:t>2.9</w:t>
      </w:r>
      <w:r w:rsidRPr="00E82B9F">
        <w:rPr>
          <w:shd w:val="clear" w:color="auto" w:fill="FFFFFF"/>
        </w:rPr>
        <w:t xml:space="preserve"> </w:t>
      </w:r>
      <w:r>
        <w:rPr>
          <w:shd w:val="clear" w:color="auto" w:fill="FFFFFF"/>
        </w:rPr>
        <w:t>pounds</w:t>
      </w:r>
      <w:r w:rsidRPr="00E82B9F">
        <w:rPr>
          <w:shd w:val="clear" w:color="auto" w:fill="FFFFFF"/>
        </w:rPr>
        <w:t xml:space="preserve"> per year. </w:t>
      </w:r>
    </w:p>
    <w:p w14:paraId="628961A1" w14:textId="77777777" w:rsidR="00613BC6" w:rsidRDefault="00B00DBD" w:rsidP="005412BF">
      <w:pPr>
        <w:pStyle w:val="Heading2"/>
        <w:rPr>
          <w:shd w:val="clear" w:color="auto" w:fill="FFFFFF"/>
        </w:rPr>
      </w:pPr>
      <w:bookmarkStart w:id="86" w:name="_Toc2603400"/>
      <w:r>
        <w:rPr>
          <w:shd w:val="clear" w:color="auto" w:fill="FFFFFF"/>
        </w:rPr>
        <w:t>TMDL Criteria</w:t>
      </w:r>
      <w:bookmarkEnd w:id="86"/>
    </w:p>
    <w:p w14:paraId="4B7347BC" w14:textId="20C4E036" w:rsidR="00613BC6" w:rsidRDefault="005D2B67" w:rsidP="001D1BCB">
      <w:r>
        <w:t>TMDL requirements include the continuation of the Nepons</w:t>
      </w:r>
      <w:r w:rsidR="00D80F75">
        <w:t xml:space="preserve">et River Watershed Association’s monitoring program during both wet and dry weather. In addition, the TMDL requires development of a detailed monitoring plan and sampling associated with illicit discharge detection. </w:t>
      </w:r>
    </w:p>
    <w:p w14:paraId="650C97E1" w14:textId="77777777" w:rsidR="00613BC6" w:rsidRDefault="00B00DBD" w:rsidP="005412BF">
      <w:pPr>
        <w:pStyle w:val="Heading2"/>
        <w:rPr>
          <w:shd w:val="clear" w:color="auto" w:fill="FFFFFF"/>
        </w:rPr>
      </w:pPr>
      <w:bookmarkStart w:id="87" w:name="_Toc2603401"/>
      <w:r>
        <w:rPr>
          <w:shd w:val="clear" w:color="auto" w:fill="FFFFFF"/>
        </w:rPr>
        <w:t>Direct Measurements</w:t>
      </w:r>
      <w:bookmarkEnd w:id="87"/>
    </w:p>
    <w:p w14:paraId="34D99BF0" w14:textId="7CBBEF45" w:rsidR="00D80F75" w:rsidRDefault="00D80F75" w:rsidP="001D1BCB">
      <w:pPr>
        <w:rPr>
          <w:shd w:val="clear" w:color="auto" w:fill="FFFFFF"/>
        </w:rPr>
      </w:pPr>
      <w:r>
        <w:rPr>
          <w:shd w:val="clear" w:color="auto" w:fill="FFFFFF"/>
        </w:rPr>
        <w:t xml:space="preserve">Direct measurements are generally expected to be performed in accordance with existing monitoring activities by the </w:t>
      </w:r>
      <w:r w:rsidR="00444DA1">
        <w:rPr>
          <w:shd w:val="clear" w:color="auto" w:fill="FFFFFF"/>
        </w:rPr>
        <w:t>Citizen Water Monitoring Network (CWMN) of the N</w:t>
      </w:r>
      <w:r>
        <w:rPr>
          <w:shd w:val="clear" w:color="auto" w:fill="FFFFFF"/>
        </w:rPr>
        <w:t>eponset River Watershed Association, as summarized below, along with additional recommendations to supplement sampling</w:t>
      </w:r>
      <w:r w:rsidR="00444DA1">
        <w:rPr>
          <w:rStyle w:val="FootnoteReference"/>
          <w:rFonts w:eastAsiaTheme="majorEastAsia" w:cstheme="majorBidi"/>
          <w:shd w:val="clear" w:color="auto" w:fill="FFFFFF"/>
        </w:rPr>
        <w:footnoteReference w:id="4"/>
      </w:r>
      <w:r>
        <w:rPr>
          <w:shd w:val="clear" w:color="auto" w:fill="FFFFFF"/>
        </w:rPr>
        <w:t>.</w:t>
      </w:r>
      <w:r w:rsidR="00444DA1">
        <w:rPr>
          <w:shd w:val="clear" w:color="auto" w:fill="FFFFFF"/>
        </w:rPr>
        <w:t xml:space="preserve"> </w:t>
      </w:r>
      <w:r w:rsidR="002304E0">
        <w:rPr>
          <w:shd w:val="clear" w:color="auto" w:fill="FFFFFF"/>
        </w:rPr>
        <w:t xml:space="preserve">The CWMN includes a collection of core sampling sites, which are sampled regularly, and indicator sites, which are alternated based on anticipated needs. These indicator sites can be used to investigate areas of interest, such as in-lake locations, with minimal additional cost and effort. </w:t>
      </w:r>
    </w:p>
    <w:p w14:paraId="30E15211" w14:textId="77777777" w:rsidR="004F2E3E" w:rsidRDefault="00946B23" w:rsidP="004F2E3E">
      <w:pPr>
        <w:pStyle w:val="Heading3"/>
        <w:rPr>
          <w:shd w:val="clear" w:color="auto" w:fill="FFFFFF"/>
        </w:rPr>
      </w:pPr>
      <w:r>
        <w:rPr>
          <w:shd w:val="clear" w:color="auto" w:fill="FFFFFF"/>
        </w:rPr>
        <w:t>River Sampling</w:t>
      </w:r>
    </w:p>
    <w:p w14:paraId="1B400368" w14:textId="36F0044A" w:rsidR="00D80F75" w:rsidRDefault="00D80F75" w:rsidP="001D1BCB">
      <w:pPr>
        <w:rPr>
          <w:shd w:val="clear" w:color="auto" w:fill="FFFFFF"/>
        </w:rPr>
      </w:pPr>
      <w:r>
        <w:rPr>
          <w:shd w:val="clear" w:color="auto" w:fill="FFFFFF"/>
        </w:rPr>
        <w:t xml:space="preserve">Continue </w:t>
      </w:r>
      <w:r w:rsidR="00B75532">
        <w:rPr>
          <w:shd w:val="clear" w:color="auto" w:fill="FFFFFF"/>
        </w:rPr>
        <w:t xml:space="preserve">regular </w:t>
      </w:r>
      <w:r>
        <w:rPr>
          <w:shd w:val="clear" w:color="auto" w:fill="FFFFFF"/>
        </w:rPr>
        <w:t>sampling</w:t>
      </w:r>
      <w:r w:rsidR="00444DA1">
        <w:rPr>
          <w:shd w:val="clear" w:color="auto" w:fill="FFFFFF"/>
        </w:rPr>
        <w:t xml:space="preserve"> in accordance with the CWMN. </w:t>
      </w:r>
    </w:p>
    <w:p w14:paraId="110C7DDB" w14:textId="77777777" w:rsidR="004F2E3E" w:rsidRDefault="00946B23" w:rsidP="004F2E3E">
      <w:pPr>
        <w:pStyle w:val="Heading3"/>
        <w:rPr>
          <w:shd w:val="clear" w:color="auto" w:fill="FFFFFF"/>
        </w:rPr>
      </w:pPr>
      <w:r>
        <w:rPr>
          <w:shd w:val="clear" w:color="auto" w:fill="FFFFFF"/>
        </w:rPr>
        <w:t>In-Lake Phosphorus and Water Quality Monitoring</w:t>
      </w:r>
    </w:p>
    <w:p w14:paraId="01CF6F9F" w14:textId="5C85B8B9" w:rsidR="00D80F75" w:rsidRPr="00BB5AA6" w:rsidRDefault="00444DA1" w:rsidP="001D1BCB">
      <w:pPr>
        <w:rPr>
          <w:b/>
          <w:color w:val="78B832"/>
          <w:szCs w:val="20"/>
          <w:shd w:val="clear" w:color="auto" w:fill="FFFFFF"/>
        </w:rPr>
      </w:pPr>
      <w:r>
        <w:rPr>
          <w:shd w:val="clear" w:color="auto" w:fill="FFFFFF"/>
        </w:rPr>
        <w:t>Consider developing s</w:t>
      </w:r>
      <w:r w:rsidR="00D80F75">
        <w:rPr>
          <w:shd w:val="clear" w:color="auto" w:fill="FFFFFF"/>
        </w:rPr>
        <w:t>ampling programs specific for the contributing pond</w:t>
      </w:r>
      <w:r w:rsidR="00B75532">
        <w:rPr>
          <w:shd w:val="clear" w:color="auto" w:fill="FFFFFF"/>
        </w:rPr>
        <w:t xml:space="preserve">s </w:t>
      </w:r>
      <w:r w:rsidR="00D80F75">
        <w:rPr>
          <w:shd w:val="clear" w:color="auto" w:fill="FFFFFF"/>
        </w:rPr>
        <w:t>(</w:t>
      </w:r>
      <w:r w:rsidR="00B75532">
        <w:rPr>
          <w:shd w:val="clear" w:color="auto" w:fill="FFFFFF"/>
        </w:rPr>
        <w:t>Reservoir Pond, Forge Pond, and Bolivar Pond</w:t>
      </w:r>
      <w:r w:rsidR="00D80F75">
        <w:rPr>
          <w:shd w:val="clear" w:color="auto" w:fill="FFFFFF"/>
        </w:rPr>
        <w:t xml:space="preserve">) </w:t>
      </w:r>
      <w:r w:rsidR="00B75532">
        <w:rPr>
          <w:shd w:val="clear" w:color="auto" w:fill="FFFFFF"/>
        </w:rPr>
        <w:t>within the watershed</w:t>
      </w:r>
      <w:r w:rsidR="00EF3307">
        <w:rPr>
          <w:shd w:val="clear" w:color="auto" w:fill="FFFFFF"/>
        </w:rPr>
        <w:t xml:space="preserve"> to enable tracking of improvements over time</w:t>
      </w:r>
      <w:r w:rsidR="00D80F75">
        <w:rPr>
          <w:shd w:val="clear" w:color="auto" w:fill="FFFFFF"/>
        </w:rPr>
        <w:t xml:space="preserve">. </w:t>
      </w:r>
      <w:r w:rsidR="00EF3307">
        <w:rPr>
          <w:shd w:val="clear" w:color="auto" w:fill="FFFFFF"/>
        </w:rPr>
        <w:t xml:space="preserve"> Since tributaries are already covered by the CWMN river sampling, </w:t>
      </w:r>
      <w:r w:rsidR="00EF3307">
        <w:t>m</w:t>
      </w:r>
      <w:r w:rsidR="000A0092">
        <w:t>onitoring locations should, at minimum, include</w:t>
      </w:r>
      <w:r w:rsidR="00EF3307">
        <w:t xml:space="preserve"> </w:t>
      </w:r>
      <w:r w:rsidR="000A0092">
        <w:t>the deepest “in-lake” location</w:t>
      </w:r>
      <w:r w:rsidR="000A0092">
        <w:rPr>
          <w:rStyle w:val="FootnoteReference"/>
        </w:rPr>
        <w:footnoteReference w:id="5"/>
      </w:r>
      <w:r w:rsidR="000A0092">
        <w:t>.</w:t>
      </w:r>
      <w:r>
        <w:t xml:space="preserve"> It is recommended that sampling be performed at minimum three times per year, once in the spring</w:t>
      </w:r>
      <w:r w:rsidR="00EF3307">
        <w:t xml:space="preserve"> (late April/early May</w:t>
      </w:r>
      <w:r>
        <w:t xml:space="preserve">, once in </w:t>
      </w:r>
      <w:r w:rsidR="00EF3307">
        <w:t>mid-</w:t>
      </w:r>
      <w:r>
        <w:t>summer</w:t>
      </w:r>
      <w:r w:rsidR="00EF3307">
        <w:t xml:space="preserve"> (early to mid-July)</w:t>
      </w:r>
      <w:r>
        <w:t xml:space="preserve">, and once in </w:t>
      </w:r>
      <w:r w:rsidR="00EF3307">
        <w:t>late-summer (early- to mid- September)</w:t>
      </w:r>
      <w:r>
        <w:t>.</w:t>
      </w:r>
      <w:r w:rsidR="000A0092">
        <w:t xml:space="preserve"> </w:t>
      </w:r>
      <w:r w:rsidR="00EF3307">
        <w:rPr>
          <w:shd w:val="clear" w:color="auto" w:fill="FFFFFF"/>
        </w:rPr>
        <w:t>Sampling parameters can</w:t>
      </w:r>
      <w:r w:rsidR="000A0092">
        <w:rPr>
          <w:shd w:val="clear" w:color="auto" w:fill="FFFFFF"/>
        </w:rPr>
        <w:t xml:space="preserve"> </w:t>
      </w:r>
      <w:r w:rsidR="00E46DF9">
        <w:rPr>
          <w:shd w:val="clear" w:color="auto" w:fill="FFFFFF"/>
        </w:rPr>
        <w:t xml:space="preserve">include </w:t>
      </w:r>
      <w:r w:rsidR="000A0092">
        <w:rPr>
          <w:shd w:val="clear" w:color="auto" w:fill="FFFFFF"/>
        </w:rPr>
        <w:t xml:space="preserve">nutrients (nitrogen and phosphorus), dissolved oxygen, temperature, chlorophyll-a, and turbidity. </w:t>
      </w:r>
      <w:r w:rsidR="000A0092">
        <w:t xml:space="preserve">These parameters will enable tracking relative to Carlson’s </w:t>
      </w:r>
      <w:r w:rsidR="005C1F52">
        <w:t>Trophic State Index</w:t>
      </w:r>
      <w:r w:rsidR="000A0092">
        <w:t xml:space="preserve"> to evaluate improvements over time.</w:t>
      </w:r>
    </w:p>
    <w:p w14:paraId="323B1A48" w14:textId="77777777" w:rsidR="00613BC6" w:rsidRDefault="00B00DBD" w:rsidP="005412BF">
      <w:pPr>
        <w:pStyle w:val="Heading2"/>
        <w:rPr>
          <w:shd w:val="clear" w:color="auto" w:fill="FFFFFF"/>
        </w:rPr>
      </w:pPr>
      <w:bookmarkStart w:id="88" w:name="_Toc2603402"/>
      <w:r>
        <w:rPr>
          <w:shd w:val="clear" w:color="auto" w:fill="FFFFFF"/>
        </w:rPr>
        <w:t>Adaptive Management</w:t>
      </w:r>
      <w:bookmarkEnd w:id="88"/>
    </w:p>
    <w:p w14:paraId="57DC05FA" w14:textId="642A512B" w:rsidR="00613BC6" w:rsidRPr="000A0092" w:rsidRDefault="000A0092" w:rsidP="001D1BCB">
      <w:pPr>
        <w:rPr>
          <w:shd w:val="clear" w:color="auto" w:fill="FFFFFF"/>
        </w:rPr>
      </w:pPr>
      <w:r w:rsidRPr="00D85F1A">
        <w:rPr>
          <w:shd w:val="clear" w:color="auto" w:fill="FFFFFF"/>
        </w:rPr>
        <w:t xml:space="preserve">As discussed by Section 3 of Element </w:t>
      </w:r>
      <w:r w:rsidR="00E46DF9">
        <w:rPr>
          <w:shd w:val="clear" w:color="auto" w:fill="FFFFFF"/>
        </w:rPr>
        <w:t>F&amp;G</w:t>
      </w:r>
      <w:r w:rsidRPr="00D85F1A">
        <w:rPr>
          <w:shd w:val="clear" w:color="auto" w:fill="FFFFFF"/>
        </w:rPr>
        <w:t>,</w:t>
      </w:r>
      <w:r w:rsidR="00E46DF9">
        <w:rPr>
          <w:shd w:val="clear" w:color="auto" w:fill="FFFFFF"/>
        </w:rPr>
        <w:t xml:space="preserve"> this WBP, including interim and long-term goals,</w:t>
      </w:r>
      <w:r w:rsidRPr="00D85F1A">
        <w:rPr>
          <w:shd w:val="clear" w:color="auto" w:fill="FFFFFF"/>
        </w:rPr>
        <w:t xml:space="preserve"> will be re-evaluated at least </w:t>
      </w:r>
      <w:r w:rsidRPr="00D85F1A">
        <w:rPr>
          <w:b/>
          <w:shd w:val="clear" w:color="auto" w:fill="FFFFFF"/>
        </w:rPr>
        <w:t>once every three years</w:t>
      </w:r>
      <w:r w:rsidRPr="00D85F1A">
        <w:rPr>
          <w:shd w:val="clear" w:color="auto" w:fill="FFFFFF"/>
        </w:rPr>
        <w:t xml:space="preserve"> and adaptively adjusted based on additional monitoring results and other indirect indicators. If monitoring results and indirect indicators do not show improvement to the total phosphorus concentrations</w:t>
      </w:r>
      <w:r>
        <w:rPr>
          <w:shd w:val="clear" w:color="auto" w:fill="FFFFFF"/>
        </w:rPr>
        <w:t xml:space="preserve"> and other indicators (e.g., dissolved oxygen)</w:t>
      </w:r>
      <w:r w:rsidRPr="00D85F1A">
        <w:rPr>
          <w:shd w:val="clear" w:color="auto" w:fill="FFFFFF"/>
        </w:rPr>
        <w:t xml:space="preserve"> measured within the </w:t>
      </w:r>
      <w:r w:rsidR="005E61F7">
        <w:rPr>
          <w:shd w:val="clear" w:color="auto" w:fill="FFFFFF"/>
        </w:rPr>
        <w:t>town</w:t>
      </w:r>
      <w:r w:rsidR="005E61F7" w:rsidRPr="00D85F1A">
        <w:rPr>
          <w:shd w:val="clear" w:color="auto" w:fill="FFFFFF"/>
        </w:rPr>
        <w:t xml:space="preserve"> </w:t>
      </w:r>
      <w:r w:rsidRPr="00D85F1A">
        <w:rPr>
          <w:shd w:val="clear" w:color="auto" w:fill="FFFFFF"/>
        </w:rPr>
        <w:t>subwatershed, the management measures and loading reduction analysis (Elements A through D) will be revisited and modified accordingly.</w:t>
      </w:r>
      <w:r w:rsidR="00B00DBD">
        <w:br w:type="page"/>
      </w:r>
    </w:p>
    <w:p w14:paraId="2EDE24F5" w14:textId="77777777" w:rsidR="00613BC6" w:rsidRDefault="00B00DBD" w:rsidP="004F2E3E">
      <w:pPr>
        <w:pStyle w:val="Heading1"/>
        <w:rPr>
          <w:color w:val="000000"/>
          <w:sz w:val="31"/>
          <w:szCs w:val="31"/>
          <w:shd w:val="clear" w:color="auto" w:fill="FFFFFF"/>
        </w:rPr>
      </w:pPr>
      <w:bookmarkStart w:id="89" w:name="REFAPPDX_HEADER"/>
      <w:bookmarkStart w:id="90" w:name="_Toc2603403"/>
      <w:r>
        <w:lastRenderedPageBreak/>
        <w:t>References</w:t>
      </w:r>
      <w:bookmarkEnd w:id="89"/>
      <w:bookmarkEnd w:id="90"/>
    </w:p>
    <w:p w14:paraId="7F47F2C0" w14:textId="77777777" w:rsidR="00613BC6" w:rsidRPr="004F2E3E" w:rsidRDefault="00B00DBD" w:rsidP="004F2E3E">
      <w:pPr>
        <w:pStyle w:val="reference-list-style1"/>
        <w:spacing w:before="240" w:after="240"/>
        <w:ind w:left="705" w:hanging="374"/>
        <w:rPr>
          <w:sz w:val="22"/>
        </w:rPr>
      </w:pPr>
      <w:r w:rsidRPr="004F2E3E">
        <w:rPr>
          <w:sz w:val="22"/>
        </w:rPr>
        <w:t>314 CMR 4.00 (2013). "</w:t>
      </w:r>
      <w:hyperlink r:id="rId57" w:history="1">
        <w:r w:rsidRPr="004F2E3E">
          <w:rPr>
            <w:i/>
            <w:color w:val="0000FF"/>
            <w:sz w:val="22"/>
            <w:u w:val="single"/>
          </w:rPr>
          <w:t>Division of Water Pollution Control, Massachusetts Surface Water Quality Standards</w:t>
        </w:r>
      </w:hyperlink>
      <w:r w:rsidRPr="004F2E3E">
        <w:rPr>
          <w:sz w:val="22"/>
        </w:rPr>
        <w:t xml:space="preserve">" </w:t>
      </w:r>
    </w:p>
    <w:p w14:paraId="0638B4D4" w14:textId="77777777" w:rsidR="00613BC6" w:rsidRPr="004F2E3E" w:rsidRDefault="00B00DBD" w:rsidP="004F2E3E">
      <w:pPr>
        <w:pStyle w:val="reference-list-style1"/>
        <w:spacing w:after="240"/>
        <w:ind w:left="705" w:hanging="374"/>
        <w:rPr>
          <w:sz w:val="22"/>
        </w:rPr>
      </w:pPr>
      <w:r w:rsidRPr="004F2E3E">
        <w:rPr>
          <w:sz w:val="22"/>
        </w:rPr>
        <w:t>Cohen, A. J.; Randall, A.D. (1998). "</w:t>
      </w:r>
      <w:hyperlink r:id="rId58" w:history="1">
        <w:r w:rsidRPr="004F2E3E">
          <w:rPr>
            <w:i/>
            <w:color w:val="0000FF"/>
            <w:sz w:val="22"/>
            <w:u w:val="single"/>
          </w:rPr>
          <w:t>Mean annual runoff, precipitation, and evapotranspiration in the glaciated northeastern United States, 1951-80.</w:t>
        </w:r>
      </w:hyperlink>
      <w:r w:rsidRPr="004F2E3E">
        <w:rPr>
          <w:sz w:val="22"/>
        </w:rPr>
        <w:t>" Prepared for United States Geological Survey, Reston VA.</w:t>
      </w:r>
    </w:p>
    <w:p w14:paraId="487DCCE8" w14:textId="77777777" w:rsidR="00613BC6" w:rsidRPr="004F2E3E" w:rsidRDefault="00B00DBD" w:rsidP="004F2E3E">
      <w:pPr>
        <w:pStyle w:val="reference-list-style1"/>
        <w:spacing w:after="240"/>
        <w:ind w:left="705" w:hanging="374"/>
        <w:rPr>
          <w:sz w:val="22"/>
        </w:rPr>
      </w:pPr>
      <w:r w:rsidRPr="004F2E3E">
        <w:rPr>
          <w:sz w:val="22"/>
        </w:rPr>
        <w:t>Geosyntec Consultants, Inc. (2014). "</w:t>
      </w:r>
      <w:r w:rsidRPr="004F2E3E">
        <w:rPr>
          <w:i/>
          <w:sz w:val="22"/>
        </w:rPr>
        <w:t>Least Cost Mix of BMPs Analysis, Evaluation of Stormwater Standards Contract No. EP-C-08-002, Task Order 2010-12.</w:t>
      </w:r>
      <w:r w:rsidRPr="004F2E3E">
        <w:rPr>
          <w:sz w:val="22"/>
        </w:rPr>
        <w:t>" Prepared for Jesse W. Pritts, Task Order Manager, U.S. Environmental Protection Agency</w:t>
      </w:r>
    </w:p>
    <w:p w14:paraId="1D2ABA59" w14:textId="77777777" w:rsidR="00613BC6" w:rsidRPr="004F2E3E" w:rsidRDefault="00B00DBD" w:rsidP="004F2E3E">
      <w:pPr>
        <w:pStyle w:val="reference-list-style1"/>
        <w:spacing w:after="240"/>
        <w:ind w:left="705" w:hanging="374"/>
        <w:rPr>
          <w:sz w:val="22"/>
        </w:rPr>
      </w:pPr>
      <w:r w:rsidRPr="004F2E3E">
        <w:rPr>
          <w:sz w:val="22"/>
        </w:rPr>
        <w:t>Geosyntec Consultants, Inc. (2015). "</w:t>
      </w:r>
      <w:hyperlink r:id="rId59" w:history="1">
        <w:r w:rsidRPr="004F2E3E">
          <w:rPr>
            <w:i/>
            <w:color w:val="0000FF"/>
            <w:sz w:val="22"/>
            <w:u w:val="single"/>
          </w:rPr>
          <w:t>Appendix B: Pollutant Load Modeling Report, Water Integration for the Squamscott-Exeter (WISE) River Watershed.</w:t>
        </w:r>
      </w:hyperlink>
      <w:r w:rsidRPr="004F2E3E">
        <w:rPr>
          <w:sz w:val="22"/>
        </w:rPr>
        <w:t xml:space="preserve">" </w:t>
      </w:r>
    </w:p>
    <w:p w14:paraId="0B3BA88D" w14:textId="77777777" w:rsidR="00613BC6" w:rsidRPr="004F2E3E" w:rsidRDefault="00B00DBD" w:rsidP="004F2E3E">
      <w:pPr>
        <w:pStyle w:val="reference-list-style1"/>
        <w:spacing w:after="240"/>
        <w:ind w:left="705" w:hanging="374"/>
        <w:rPr>
          <w:sz w:val="22"/>
        </w:rPr>
      </w:pPr>
      <w:r w:rsidRPr="004F2E3E">
        <w:rPr>
          <w:sz w:val="22"/>
        </w:rPr>
        <w:t>King, D. and Hagan, P. (2011). "</w:t>
      </w:r>
      <w:r w:rsidRPr="004F2E3E">
        <w:rPr>
          <w:i/>
          <w:sz w:val="22"/>
        </w:rPr>
        <w:t>Costs of Stormwater Management Practices in Maryland Counties.</w:t>
      </w:r>
      <w:r w:rsidRPr="004F2E3E">
        <w:rPr>
          <w:sz w:val="22"/>
        </w:rPr>
        <w:t>" University of Maryland Center for Environmental Science Chesapeake Biological Laboratory. October 11, 2011.</w:t>
      </w:r>
    </w:p>
    <w:p w14:paraId="0ABDCFE4" w14:textId="77777777" w:rsidR="00613BC6" w:rsidRPr="004F2E3E" w:rsidRDefault="00B00DBD" w:rsidP="004F2E3E">
      <w:pPr>
        <w:pStyle w:val="reference-list-style1"/>
        <w:spacing w:after="240"/>
        <w:ind w:left="705" w:hanging="374"/>
        <w:rPr>
          <w:sz w:val="22"/>
        </w:rPr>
      </w:pPr>
      <w:r w:rsidRPr="004F2E3E">
        <w:rPr>
          <w:sz w:val="22"/>
        </w:rPr>
        <w:t>Leisenring, M., Clary, J., and Hobson, P. (2014). "</w:t>
      </w:r>
      <w:r w:rsidRPr="004F2E3E">
        <w:rPr>
          <w:i/>
          <w:sz w:val="22"/>
        </w:rPr>
        <w:t>International Stormwater Best Management Practices (BMP) Database Pollutant Category Statistical Summary Report: Solids, Bacteria, Nutrients and Metals.</w:t>
      </w:r>
      <w:r w:rsidRPr="004F2E3E">
        <w:rPr>
          <w:sz w:val="22"/>
        </w:rPr>
        <w:t>" Geosyntec Consultants, Inc. and Wright Water Engineers, Inc. December 2014.</w:t>
      </w:r>
    </w:p>
    <w:p w14:paraId="2779EF0C" w14:textId="57EC7B4B" w:rsidR="005D0B56" w:rsidRPr="004F2E3E" w:rsidRDefault="005D0B56" w:rsidP="004F2E3E">
      <w:pPr>
        <w:pStyle w:val="reference-list-style1"/>
        <w:spacing w:after="240"/>
        <w:ind w:left="705" w:hanging="374"/>
        <w:rPr>
          <w:sz w:val="22"/>
        </w:rPr>
      </w:pPr>
      <w:r w:rsidRPr="004F2E3E">
        <w:rPr>
          <w:sz w:val="22"/>
        </w:rPr>
        <w:t>MassDEP (1998). "</w:t>
      </w:r>
      <w:hyperlink r:id="rId60" w:history="1">
        <w:r w:rsidRPr="004F2E3E">
          <w:rPr>
            <w:i/>
            <w:color w:val="0000FF"/>
            <w:sz w:val="22"/>
            <w:u w:val="single"/>
          </w:rPr>
          <w:t xml:space="preserve">Total Maximum Daily Loads of Bacteria for Neponset River Basin </w:t>
        </w:r>
      </w:hyperlink>
      <w:r w:rsidRPr="004F2E3E">
        <w:rPr>
          <w:sz w:val="22"/>
        </w:rPr>
        <w:t>"</w:t>
      </w:r>
    </w:p>
    <w:p w14:paraId="32E40C1E" w14:textId="47CD3BBF" w:rsidR="005D0B56" w:rsidRPr="004F2E3E" w:rsidRDefault="005D0B56" w:rsidP="004F2E3E">
      <w:pPr>
        <w:pStyle w:val="reference-list-style1"/>
        <w:spacing w:after="240"/>
        <w:ind w:left="705" w:hanging="374"/>
        <w:rPr>
          <w:rFonts w:ascii="Calibri" w:hAnsi="Calibri"/>
          <w:b/>
          <w:bCs/>
          <w:color w:val="007DA3"/>
          <w:sz w:val="28"/>
          <w:szCs w:val="24"/>
          <w:shd w:val="clear" w:color="auto" w:fill="FFFFFF"/>
        </w:rPr>
      </w:pPr>
      <w:r w:rsidRPr="004F2E3E">
        <w:rPr>
          <w:sz w:val="22"/>
        </w:rPr>
        <w:t>MassDEP (2010). "</w:t>
      </w:r>
      <w:hyperlink r:id="rId61" w:history="1">
        <w:r w:rsidRPr="004F2E3E">
          <w:rPr>
            <w:i/>
            <w:color w:val="0000FF"/>
            <w:sz w:val="22"/>
            <w:u w:val="single"/>
          </w:rPr>
          <w:t>Neponset River Watershed 2004 Water Quality Assessment Report</w:t>
        </w:r>
      </w:hyperlink>
      <w:r w:rsidRPr="004F2E3E">
        <w:rPr>
          <w:sz w:val="22"/>
        </w:rPr>
        <w:t>"</w:t>
      </w:r>
    </w:p>
    <w:p w14:paraId="2EDD06D1" w14:textId="59692CAF" w:rsidR="00613BC6" w:rsidRPr="004F2E3E" w:rsidRDefault="00B00DBD" w:rsidP="004F2E3E">
      <w:pPr>
        <w:pStyle w:val="reference-list-style1"/>
        <w:spacing w:after="240"/>
        <w:ind w:left="705" w:hanging="374"/>
        <w:rPr>
          <w:sz w:val="22"/>
        </w:rPr>
      </w:pPr>
      <w:r w:rsidRPr="004F2E3E">
        <w:rPr>
          <w:sz w:val="22"/>
        </w:rPr>
        <w:t>MassDEP (2012). "</w:t>
      </w:r>
      <w:hyperlink r:id="rId62" w:history="1">
        <w:r w:rsidRPr="004F2E3E">
          <w:rPr>
            <w:i/>
            <w:color w:val="0000FF"/>
            <w:sz w:val="22"/>
            <w:u w:val="single"/>
          </w:rPr>
          <w:t>Massachusetts Year 2012 Integrated List of Waters Final Listing of Massachusetts' Waters Pursuant to Sections 305(b), 314 and 303(d) of the Clean Water Act</w:t>
        </w:r>
      </w:hyperlink>
      <w:r w:rsidRPr="004F2E3E">
        <w:rPr>
          <w:sz w:val="22"/>
        </w:rPr>
        <w:t xml:space="preserve">" </w:t>
      </w:r>
    </w:p>
    <w:p w14:paraId="705B411C" w14:textId="77777777" w:rsidR="00613BC6" w:rsidRPr="004F2E3E" w:rsidRDefault="00B00DBD" w:rsidP="004F2E3E">
      <w:pPr>
        <w:pStyle w:val="reference-list-style1"/>
        <w:spacing w:after="240"/>
        <w:ind w:left="705" w:hanging="374"/>
        <w:rPr>
          <w:sz w:val="22"/>
        </w:rPr>
      </w:pPr>
      <w:r w:rsidRPr="004F2E3E">
        <w:rPr>
          <w:sz w:val="22"/>
        </w:rPr>
        <w:t>MassDEP (2016a). "</w:t>
      </w:r>
      <w:hyperlink r:id="rId63" w:history="1">
        <w:r w:rsidRPr="004F2E3E">
          <w:rPr>
            <w:i/>
            <w:color w:val="0000FF"/>
            <w:sz w:val="22"/>
            <w:u w:val="single"/>
          </w:rPr>
          <w:t>Massachusetts Clean Water Toolkit</w:t>
        </w:r>
      </w:hyperlink>
      <w:r w:rsidRPr="004F2E3E">
        <w:rPr>
          <w:sz w:val="22"/>
        </w:rPr>
        <w:t xml:space="preserve">" </w:t>
      </w:r>
    </w:p>
    <w:p w14:paraId="77DDD06C" w14:textId="77777777" w:rsidR="00613BC6" w:rsidRPr="004F2E3E" w:rsidRDefault="00B00DBD" w:rsidP="004F2E3E">
      <w:pPr>
        <w:pStyle w:val="reference-list-style1"/>
        <w:spacing w:after="240"/>
        <w:ind w:left="705" w:hanging="374"/>
        <w:rPr>
          <w:sz w:val="22"/>
        </w:rPr>
      </w:pPr>
      <w:r w:rsidRPr="004F2E3E">
        <w:rPr>
          <w:sz w:val="22"/>
        </w:rPr>
        <w:t>MassDEP (2016b). "</w:t>
      </w:r>
      <w:hyperlink r:id="rId64" w:history="1">
        <w:r w:rsidRPr="004F2E3E">
          <w:rPr>
            <w:i/>
            <w:color w:val="0000FF"/>
            <w:sz w:val="22"/>
            <w:u w:val="single"/>
          </w:rPr>
          <w:t>Massachusetts Stormwater Handbook, Vol. 2, Ch. 2, Stormwater Best Management Practices</w:t>
        </w:r>
      </w:hyperlink>
      <w:r w:rsidRPr="004F2E3E">
        <w:rPr>
          <w:sz w:val="22"/>
        </w:rPr>
        <w:t xml:space="preserve">" </w:t>
      </w:r>
    </w:p>
    <w:p w14:paraId="1391A5D0" w14:textId="77777777" w:rsidR="00613BC6" w:rsidRPr="004F2E3E" w:rsidRDefault="00B00DBD" w:rsidP="004F2E3E">
      <w:pPr>
        <w:pStyle w:val="reference-list-style1"/>
        <w:spacing w:after="240"/>
        <w:ind w:left="705" w:hanging="374"/>
        <w:rPr>
          <w:sz w:val="22"/>
        </w:rPr>
      </w:pPr>
      <w:r w:rsidRPr="004F2E3E">
        <w:rPr>
          <w:sz w:val="22"/>
        </w:rPr>
        <w:t>MassGIS (1999). "</w:t>
      </w:r>
      <w:hyperlink r:id="rId65" w:history="1">
        <w:r w:rsidRPr="004F2E3E">
          <w:rPr>
            <w:i/>
            <w:color w:val="0000FF"/>
            <w:sz w:val="22"/>
            <w:u w:val="single"/>
          </w:rPr>
          <w:t>Networked Hydro Centerlines</w:t>
        </w:r>
      </w:hyperlink>
      <w:r w:rsidRPr="004F2E3E">
        <w:rPr>
          <w:sz w:val="22"/>
        </w:rPr>
        <w:t>" Shapefile</w:t>
      </w:r>
    </w:p>
    <w:p w14:paraId="5592E9AA" w14:textId="77777777" w:rsidR="00613BC6" w:rsidRPr="004F2E3E" w:rsidRDefault="00B00DBD" w:rsidP="004F2E3E">
      <w:pPr>
        <w:pStyle w:val="reference-list-style1"/>
        <w:spacing w:after="240"/>
        <w:ind w:left="705" w:hanging="374"/>
        <w:rPr>
          <w:sz w:val="22"/>
        </w:rPr>
      </w:pPr>
      <w:r w:rsidRPr="004F2E3E">
        <w:rPr>
          <w:sz w:val="22"/>
        </w:rPr>
        <w:t>MassGIS (2001). "</w:t>
      </w:r>
      <w:hyperlink r:id="rId66" w:history="1">
        <w:r w:rsidRPr="004F2E3E">
          <w:rPr>
            <w:i/>
            <w:color w:val="0000FF"/>
            <w:sz w:val="22"/>
            <w:u w:val="single"/>
          </w:rPr>
          <w:t>USGS Topographic Quadrangle Images</w:t>
        </w:r>
      </w:hyperlink>
      <w:r w:rsidRPr="004F2E3E">
        <w:rPr>
          <w:sz w:val="22"/>
        </w:rPr>
        <w:t>" Image</w:t>
      </w:r>
    </w:p>
    <w:p w14:paraId="001AF514" w14:textId="77777777" w:rsidR="00613BC6" w:rsidRPr="004F2E3E" w:rsidRDefault="00B00DBD" w:rsidP="004F2E3E">
      <w:pPr>
        <w:pStyle w:val="reference-list-style1"/>
        <w:spacing w:after="240"/>
        <w:ind w:left="705" w:hanging="374"/>
        <w:rPr>
          <w:sz w:val="22"/>
        </w:rPr>
      </w:pPr>
      <w:r w:rsidRPr="004F2E3E">
        <w:rPr>
          <w:sz w:val="22"/>
        </w:rPr>
        <w:t>MassGIS (2007). "</w:t>
      </w:r>
      <w:hyperlink r:id="rId67" w:history="1">
        <w:r w:rsidRPr="004F2E3E">
          <w:rPr>
            <w:i/>
            <w:color w:val="0000FF"/>
            <w:sz w:val="22"/>
            <w:u w:val="single"/>
          </w:rPr>
          <w:t>Drainage Sub-basins</w:t>
        </w:r>
      </w:hyperlink>
      <w:r w:rsidRPr="004F2E3E">
        <w:rPr>
          <w:sz w:val="22"/>
        </w:rPr>
        <w:t>" Shapefile</w:t>
      </w:r>
    </w:p>
    <w:p w14:paraId="2538BD56" w14:textId="77777777" w:rsidR="00613BC6" w:rsidRPr="004F2E3E" w:rsidRDefault="00B00DBD" w:rsidP="004F2E3E">
      <w:pPr>
        <w:pStyle w:val="reference-list-style1"/>
        <w:spacing w:after="240"/>
        <w:ind w:left="705" w:hanging="374"/>
        <w:rPr>
          <w:sz w:val="22"/>
        </w:rPr>
      </w:pPr>
      <w:r w:rsidRPr="004F2E3E">
        <w:rPr>
          <w:sz w:val="22"/>
        </w:rPr>
        <w:t>MassGIS (2009a). "</w:t>
      </w:r>
      <w:hyperlink r:id="rId68" w:history="1">
        <w:r w:rsidRPr="004F2E3E">
          <w:rPr>
            <w:i/>
            <w:color w:val="0000FF"/>
            <w:sz w:val="22"/>
            <w:u w:val="single"/>
          </w:rPr>
          <w:t>Impervious Surface</w:t>
        </w:r>
      </w:hyperlink>
      <w:r w:rsidRPr="004F2E3E">
        <w:rPr>
          <w:sz w:val="22"/>
        </w:rPr>
        <w:t>" Image</w:t>
      </w:r>
    </w:p>
    <w:p w14:paraId="0CC44125" w14:textId="77777777" w:rsidR="00613BC6" w:rsidRPr="004F2E3E" w:rsidRDefault="00B00DBD" w:rsidP="004F2E3E">
      <w:pPr>
        <w:pStyle w:val="reference-list-style1"/>
        <w:spacing w:after="240"/>
        <w:ind w:left="705" w:hanging="374"/>
        <w:rPr>
          <w:sz w:val="22"/>
        </w:rPr>
      </w:pPr>
      <w:r w:rsidRPr="004F2E3E">
        <w:rPr>
          <w:sz w:val="22"/>
        </w:rPr>
        <w:t>MassGIS (2009b). "</w:t>
      </w:r>
      <w:hyperlink r:id="rId69" w:history="1">
        <w:r w:rsidRPr="004F2E3E">
          <w:rPr>
            <w:i/>
            <w:color w:val="0000FF"/>
            <w:sz w:val="22"/>
            <w:u w:val="single"/>
          </w:rPr>
          <w:t>Land Use (2005)</w:t>
        </w:r>
      </w:hyperlink>
      <w:r w:rsidRPr="004F2E3E">
        <w:rPr>
          <w:sz w:val="22"/>
        </w:rPr>
        <w:t>" Shapefile</w:t>
      </w:r>
    </w:p>
    <w:p w14:paraId="6003F371" w14:textId="77777777" w:rsidR="00613BC6" w:rsidRPr="004F2E3E" w:rsidRDefault="00B00DBD" w:rsidP="004F2E3E">
      <w:pPr>
        <w:pStyle w:val="reference-list-style1"/>
        <w:spacing w:after="240"/>
        <w:ind w:left="705" w:hanging="374"/>
        <w:rPr>
          <w:sz w:val="22"/>
        </w:rPr>
      </w:pPr>
      <w:r w:rsidRPr="004F2E3E">
        <w:rPr>
          <w:sz w:val="22"/>
        </w:rPr>
        <w:lastRenderedPageBreak/>
        <w:t>MassGIS (2013). "</w:t>
      </w:r>
      <w:hyperlink r:id="rId70" w:history="1">
        <w:r w:rsidRPr="004F2E3E">
          <w:rPr>
            <w:i/>
            <w:color w:val="0000FF"/>
            <w:sz w:val="22"/>
            <w:u w:val="single"/>
          </w:rPr>
          <w:t>MassDEP 2012 Integrated List of Waters (305(b)/303(d))</w:t>
        </w:r>
      </w:hyperlink>
      <w:r w:rsidRPr="004F2E3E">
        <w:rPr>
          <w:sz w:val="22"/>
        </w:rPr>
        <w:t>" Shapefile</w:t>
      </w:r>
    </w:p>
    <w:p w14:paraId="634864AF" w14:textId="18A76A0E" w:rsidR="00D55896" w:rsidRDefault="00D55896" w:rsidP="004F2E3E">
      <w:pPr>
        <w:pStyle w:val="reference-list-style1"/>
        <w:spacing w:after="240"/>
        <w:ind w:left="705" w:hanging="374"/>
        <w:rPr>
          <w:sz w:val="22"/>
        </w:rPr>
      </w:pPr>
      <w:r>
        <w:rPr>
          <w:sz w:val="22"/>
        </w:rPr>
        <w:t>Reardon, Barbara, Town of Canton. (2019). “Re: Watershed Based Plan Project Update” Message to Hayley O’Grady, Geosyntec Consultants. 1 February 2019. E-mail.</w:t>
      </w:r>
    </w:p>
    <w:p w14:paraId="129F2F70" w14:textId="46486B47" w:rsidR="00613BC6" w:rsidRPr="004F2E3E" w:rsidRDefault="00B00DBD" w:rsidP="004F2E3E">
      <w:pPr>
        <w:pStyle w:val="reference-list-style1"/>
        <w:spacing w:after="240"/>
        <w:ind w:left="705" w:hanging="374"/>
        <w:rPr>
          <w:sz w:val="22"/>
        </w:rPr>
      </w:pPr>
      <w:proofErr w:type="spellStart"/>
      <w:r w:rsidRPr="004F2E3E">
        <w:rPr>
          <w:sz w:val="22"/>
        </w:rPr>
        <w:t>Schueler</w:t>
      </w:r>
      <w:proofErr w:type="spellEnd"/>
      <w:r w:rsidRPr="004F2E3E">
        <w:rPr>
          <w:sz w:val="22"/>
        </w:rPr>
        <w:t>, T.R., Fraley-McNeal, L, and K. Cappiella (2009). "</w:t>
      </w:r>
      <w:r w:rsidRPr="004F2E3E">
        <w:rPr>
          <w:i/>
          <w:sz w:val="22"/>
        </w:rPr>
        <w:t>Is impervious cover still important? Review of recent research</w:t>
      </w:r>
      <w:r w:rsidRPr="004F2E3E">
        <w:rPr>
          <w:sz w:val="22"/>
        </w:rPr>
        <w:t>" Journal of Hydrologic Engineering 14 (4): 309-315.</w:t>
      </w:r>
    </w:p>
    <w:p w14:paraId="701046D0" w14:textId="20375AD5" w:rsidR="00AD4594" w:rsidRPr="004F2E3E" w:rsidRDefault="00AD4594" w:rsidP="004F2E3E">
      <w:pPr>
        <w:pStyle w:val="reference-list-style1"/>
        <w:spacing w:after="240"/>
        <w:ind w:left="705" w:hanging="374"/>
        <w:rPr>
          <w:sz w:val="22"/>
        </w:rPr>
      </w:pPr>
      <w:r w:rsidRPr="004F2E3E">
        <w:rPr>
          <w:sz w:val="22"/>
        </w:rPr>
        <w:t>Tow</w:t>
      </w:r>
      <w:r w:rsidR="00D55896">
        <w:rPr>
          <w:sz w:val="22"/>
        </w:rPr>
        <w:t>n</w:t>
      </w:r>
      <w:r w:rsidRPr="004F2E3E">
        <w:rPr>
          <w:sz w:val="22"/>
        </w:rPr>
        <w:t xml:space="preserve"> of Canton, Department of Public Works (2017). “Pequit and Beaver Meadow Brook BMP Retrofit Project.”</w:t>
      </w:r>
    </w:p>
    <w:p w14:paraId="7FEB990D" w14:textId="21A91ED3" w:rsidR="00613BC6" w:rsidRPr="004F2E3E" w:rsidRDefault="00B00DBD" w:rsidP="004F2E3E">
      <w:pPr>
        <w:pStyle w:val="reference-list-style1"/>
        <w:spacing w:after="240"/>
        <w:ind w:left="705" w:hanging="374"/>
        <w:rPr>
          <w:sz w:val="22"/>
        </w:rPr>
      </w:pPr>
      <w:r w:rsidRPr="004F2E3E">
        <w:rPr>
          <w:sz w:val="22"/>
        </w:rPr>
        <w:t>United States Bureau of Labor Statistics (2016). "</w:t>
      </w:r>
      <w:hyperlink r:id="rId71" w:history="1">
        <w:r w:rsidRPr="004F2E3E">
          <w:rPr>
            <w:i/>
            <w:color w:val="0000FF"/>
            <w:sz w:val="22"/>
            <w:u w:val="single"/>
          </w:rPr>
          <w:t>Consumer Price Index</w:t>
        </w:r>
      </w:hyperlink>
      <w:r w:rsidRPr="004F2E3E">
        <w:rPr>
          <w:sz w:val="22"/>
        </w:rPr>
        <w:t xml:space="preserve">" </w:t>
      </w:r>
    </w:p>
    <w:p w14:paraId="0C5B7EDD" w14:textId="77777777" w:rsidR="00613BC6" w:rsidRPr="004F2E3E" w:rsidRDefault="00B00DBD" w:rsidP="004F2E3E">
      <w:pPr>
        <w:pStyle w:val="reference-list-style1"/>
        <w:spacing w:after="240"/>
        <w:ind w:left="705" w:hanging="374"/>
        <w:rPr>
          <w:sz w:val="22"/>
        </w:rPr>
      </w:pPr>
      <w:r w:rsidRPr="004F2E3E">
        <w:rPr>
          <w:sz w:val="22"/>
        </w:rPr>
        <w:t>United States Geological Survey (2016). "</w:t>
      </w:r>
      <w:hyperlink r:id="rId72" w:history="1">
        <w:r w:rsidRPr="004F2E3E">
          <w:rPr>
            <w:i/>
            <w:color w:val="0000FF"/>
            <w:sz w:val="22"/>
            <w:u w:val="single"/>
          </w:rPr>
          <w:t>National Hydrography Dataset, High Resolution Shapefile</w:t>
        </w:r>
      </w:hyperlink>
      <w:r w:rsidRPr="004F2E3E">
        <w:rPr>
          <w:sz w:val="22"/>
        </w:rPr>
        <w:t xml:space="preserve">" </w:t>
      </w:r>
    </w:p>
    <w:p w14:paraId="2D1E9092" w14:textId="77777777" w:rsidR="00613BC6" w:rsidRPr="004F2E3E" w:rsidRDefault="00B00DBD" w:rsidP="004F2E3E">
      <w:pPr>
        <w:pStyle w:val="reference-list-style1"/>
        <w:spacing w:after="240"/>
        <w:ind w:left="705" w:hanging="374"/>
        <w:rPr>
          <w:sz w:val="22"/>
        </w:rPr>
      </w:pPr>
      <w:r w:rsidRPr="004F2E3E">
        <w:rPr>
          <w:sz w:val="22"/>
        </w:rPr>
        <w:t>University of Massachusetts, Amherst (2004). "</w:t>
      </w:r>
      <w:hyperlink r:id="rId73" w:history="1">
        <w:r w:rsidRPr="004F2E3E">
          <w:rPr>
            <w:i/>
            <w:color w:val="0000FF"/>
            <w:sz w:val="22"/>
            <w:u w:val="single"/>
          </w:rPr>
          <w:t>Stormwater Technologies Clearinghouse</w:t>
        </w:r>
      </w:hyperlink>
      <w:r w:rsidRPr="004F2E3E">
        <w:rPr>
          <w:sz w:val="22"/>
        </w:rPr>
        <w:t xml:space="preserve">" </w:t>
      </w:r>
    </w:p>
    <w:p w14:paraId="089CF1EE" w14:textId="77777777" w:rsidR="00613BC6" w:rsidRPr="004F2E3E" w:rsidRDefault="00B00DBD" w:rsidP="004F2E3E">
      <w:pPr>
        <w:pStyle w:val="reference-list-style1"/>
        <w:spacing w:after="240"/>
        <w:ind w:left="705" w:hanging="374"/>
        <w:rPr>
          <w:sz w:val="22"/>
        </w:rPr>
      </w:pPr>
      <w:r w:rsidRPr="004F2E3E">
        <w:rPr>
          <w:sz w:val="22"/>
        </w:rPr>
        <w:t>USDA NRCS and MassGIS (2012). "</w:t>
      </w:r>
      <w:hyperlink r:id="rId74" w:history="1">
        <w:r w:rsidRPr="004F2E3E">
          <w:rPr>
            <w:i/>
            <w:color w:val="0000FF"/>
            <w:sz w:val="22"/>
            <w:u w:val="single"/>
          </w:rPr>
          <w:t>NRCS SSURGO-Certified Soils</w:t>
        </w:r>
      </w:hyperlink>
      <w:r w:rsidRPr="004F2E3E">
        <w:rPr>
          <w:sz w:val="22"/>
        </w:rPr>
        <w:t>" Shapefile</w:t>
      </w:r>
    </w:p>
    <w:p w14:paraId="07F9F67B" w14:textId="77777777" w:rsidR="00613BC6" w:rsidRPr="004F2E3E" w:rsidRDefault="00B00DBD" w:rsidP="004F2E3E">
      <w:pPr>
        <w:pStyle w:val="reference-list-style1"/>
        <w:spacing w:after="240"/>
        <w:ind w:left="705" w:hanging="374"/>
        <w:rPr>
          <w:sz w:val="22"/>
        </w:rPr>
      </w:pPr>
      <w:r w:rsidRPr="004F2E3E">
        <w:rPr>
          <w:sz w:val="22"/>
        </w:rPr>
        <w:t>USEPA (1986). "</w:t>
      </w:r>
      <w:r w:rsidRPr="004F2E3E">
        <w:rPr>
          <w:i/>
          <w:sz w:val="22"/>
        </w:rPr>
        <w:t>Quality Criteria for Water (Gold Book)</w:t>
      </w:r>
      <w:r w:rsidRPr="004F2E3E">
        <w:rPr>
          <w:sz w:val="22"/>
        </w:rPr>
        <w:t>" EPA 440/5-86-001. Office of Water, Regulations and Standards. Washington, D.C.</w:t>
      </w:r>
    </w:p>
    <w:p w14:paraId="1B7176F2" w14:textId="77777777" w:rsidR="00613BC6" w:rsidRPr="004F2E3E" w:rsidRDefault="00B00DBD" w:rsidP="004F2E3E">
      <w:pPr>
        <w:pStyle w:val="reference-list-style1"/>
        <w:spacing w:after="240"/>
        <w:ind w:left="705" w:hanging="374"/>
        <w:rPr>
          <w:sz w:val="22"/>
        </w:rPr>
      </w:pPr>
      <w:r w:rsidRPr="004F2E3E">
        <w:rPr>
          <w:sz w:val="22"/>
        </w:rPr>
        <w:t>USEPA. (2010). "</w:t>
      </w:r>
      <w:r w:rsidRPr="004F2E3E">
        <w:rPr>
          <w:i/>
          <w:sz w:val="22"/>
        </w:rPr>
        <w:t>EPA's Methodology to Calculate Baseline Estimates of Impervious Area (IA) and Directly Connected Impervious Area (DCIA) for Massachusetts Communities.</w:t>
      </w:r>
      <w:r w:rsidRPr="004F2E3E">
        <w:rPr>
          <w:sz w:val="22"/>
        </w:rPr>
        <w:t xml:space="preserve">" </w:t>
      </w:r>
    </w:p>
    <w:p w14:paraId="76634679" w14:textId="7CA2B3BE" w:rsidR="00860221" w:rsidRPr="004F2E3E" w:rsidRDefault="00860221" w:rsidP="004F2E3E">
      <w:pPr>
        <w:pStyle w:val="reference-list-style1"/>
        <w:spacing w:after="240"/>
        <w:ind w:left="705" w:hanging="374"/>
        <w:rPr>
          <w:sz w:val="22"/>
        </w:rPr>
      </w:pPr>
      <w:r w:rsidRPr="004F2E3E">
        <w:rPr>
          <w:sz w:val="22"/>
        </w:rPr>
        <w:t>USEPA. (2015). “Preventing Eutrophication: Scientific Support for Dual Nutrient Criteria.”</w:t>
      </w:r>
    </w:p>
    <w:p w14:paraId="6AECE679" w14:textId="78F1FC26" w:rsidR="00613BC6" w:rsidRPr="004F2E3E" w:rsidRDefault="00B00DBD" w:rsidP="004F2E3E">
      <w:pPr>
        <w:pStyle w:val="reference-list-style1"/>
        <w:spacing w:after="240"/>
        <w:ind w:left="705" w:hanging="374"/>
        <w:rPr>
          <w:sz w:val="22"/>
        </w:rPr>
      </w:pPr>
      <w:r w:rsidRPr="004F2E3E">
        <w:rPr>
          <w:sz w:val="22"/>
        </w:rPr>
        <w:t>Voorhees, Mark, USEPA. (2015). "</w:t>
      </w:r>
      <w:r w:rsidRPr="004F2E3E">
        <w:rPr>
          <w:i/>
          <w:sz w:val="22"/>
        </w:rPr>
        <w:t>FW: Description of additional modelling work for Opti-Tool Project</w:t>
      </w:r>
      <w:r w:rsidRPr="004F2E3E">
        <w:rPr>
          <w:sz w:val="22"/>
        </w:rPr>
        <w:t>" Message to Chad Yaindl, Geosyntec Consultants. 23 April 2015. E-mail.</w:t>
      </w:r>
    </w:p>
    <w:p w14:paraId="1D529184" w14:textId="77777777" w:rsidR="00613BC6" w:rsidRPr="004F2E3E" w:rsidRDefault="00B00DBD" w:rsidP="004F2E3E">
      <w:pPr>
        <w:pStyle w:val="reference-list-style1"/>
        <w:spacing w:after="240"/>
        <w:ind w:left="705" w:hanging="374"/>
        <w:rPr>
          <w:sz w:val="22"/>
        </w:rPr>
      </w:pPr>
      <w:r w:rsidRPr="004F2E3E">
        <w:rPr>
          <w:sz w:val="22"/>
        </w:rPr>
        <w:t>Voorhees, Mark, USEPA. (2016a). "</w:t>
      </w:r>
      <w:r w:rsidRPr="004F2E3E">
        <w:rPr>
          <w:i/>
          <w:sz w:val="22"/>
        </w:rPr>
        <w:t>FW: EPA Region 1 SW BMP performance equations</w:t>
      </w:r>
      <w:r w:rsidRPr="004F2E3E">
        <w:rPr>
          <w:sz w:val="22"/>
        </w:rPr>
        <w:t>" Message to Chad Yaindl, Geosyntec Consultants. 25 January 2016. E-mail.</w:t>
      </w:r>
    </w:p>
    <w:p w14:paraId="03A53B9D" w14:textId="77777777" w:rsidR="00613BC6" w:rsidRPr="004F2E3E" w:rsidRDefault="00B00DBD" w:rsidP="004F2E3E">
      <w:pPr>
        <w:pStyle w:val="reference-list-style1"/>
        <w:spacing w:after="240"/>
        <w:ind w:left="705" w:hanging="374"/>
        <w:rPr>
          <w:rFonts w:ascii="Calibri" w:hAnsi="Calibri"/>
          <w:bCs/>
          <w:color w:val="007DA3"/>
          <w:sz w:val="22"/>
          <w:shd w:val="clear" w:color="auto" w:fill="FFFFFF"/>
        </w:rPr>
      </w:pPr>
      <w:r w:rsidRPr="004F2E3E">
        <w:rPr>
          <w:sz w:val="22"/>
        </w:rPr>
        <w:t>Voorhees, Mark, USEPA. (2016b). "</w:t>
      </w:r>
      <w:r w:rsidRPr="004F2E3E">
        <w:rPr>
          <w:i/>
          <w:sz w:val="22"/>
        </w:rPr>
        <w:t>FW: Description of additional modelling work for Opti-Tool Project</w:t>
      </w:r>
      <w:r w:rsidRPr="004F2E3E">
        <w:rPr>
          <w:sz w:val="22"/>
        </w:rPr>
        <w:t>" Message to Chad Yaindl, Geosyntec Consultants. 23 April 2015. E-mail.</w:t>
      </w:r>
      <w:r w:rsidRPr="004F2E3E">
        <w:rPr>
          <w:rFonts w:ascii="Calibri" w:hAnsi="Calibri"/>
          <w:bCs/>
          <w:color w:val="007DA3"/>
          <w:sz w:val="22"/>
          <w:shd w:val="clear" w:color="auto" w:fill="FFFFFF"/>
        </w:rPr>
        <w:t xml:space="preserve"> </w:t>
      </w:r>
    </w:p>
    <w:p w14:paraId="69E27C1D" w14:textId="77777777" w:rsidR="00613BC6" w:rsidRDefault="00613BC6" w:rsidP="005412BF">
      <w:pPr>
        <w:spacing w:after="0"/>
        <w:rPr>
          <w:sz w:val="20"/>
          <w:szCs w:val="20"/>
        </w:rPr>
      </w:pPr>
    </w:p>
    <w:p w14:paraId="30C06257" w14:textId="77777777" w:rsidR="00613BC6" w:rsidRDefault="00613BC6" w:rsidP="005412BF">
      <w:pPr>
        <w:spacing w:after="0"/>
        <w:rPr>
          <w:sz w:val="20"/>
          <w:szCs w:val="20"/>
        </w:rPr>
      </w:pPr>
    </w:p>
    <w:p w14:paraId="5F897C78" w14:textId="77777777" w:rsidR="00B00DBD" w:rsidRDefault="00B00DBD" w:rsidP="005412BF">
      <w:r>
        <w:br w:type="page"/>
      </w:r>
    </w:p>
    <w:p w14:paraId="3878F1C5" w14:textId="77777777" w:rsidR="00B00DBD" w:rsidRPr="004F2E3E" w:rsidRDefault="00B00DBD" w:rsidP="00954C66">
      <w:pPr>
        <w:pStyle w:val="Heading1"/>
        <w:rPr>
          <w:color w:val="000000"/>
          <w:sz w:val="40"/>
          <w:szCs w:val="31"/>
          <w:shd w:val="clear" w:color="auto" w:fill="FFFFFF"/>
        </w:rPr>
      </w:pPr>
      <w:bookmarkStart w:id="91" w:name="_Toc2603404"/>
      <w:r w:rsidRPr="004F2E3E">
        <w:lastRenderedPageBreak/>
        <w:t>Appendices</w:t>
      </w:r>
      <w:bookmarkEnd w:id="91"/>
    </w:p>
    <w:p w14:paraId="104AD278" w14:textId="63F8CF41" w:rsidR="004E5292" w:rsidRPr="00FE5620" w:rsidRDefault="004E5292" w:rsidP="00954C66">
      <w:pPr>
        <w:pStyle w:val="Heading2"/>
      </w:pPr>
      <w:bookmarkStart w:id="92" w:name="_Toc2603405"/>
      <w:r w:rsidRPr="00FE5620">
        <w:rPr>
          <w:shd w:val="clear" w:color="auto" w:fill="FFFFFF"/>
        </w:rPr>
        <w:t>Appendix A – Additional Water Quality Information</w:t>
      </w:r>
      <w:bookmarkEnd w:id="92"/>
    </w:p>
    <w:tbl>
      <w:tblPr>
        <w:tblStyle w:val="TableGrid"/>
        <w:tblW w:w="5000" w:type="pct"/>
        <w:jc w:val="center"/>
        <w:tblCellMar>
          <w:top w:w="100" w:type="dxa"/>
          <w:left w:w="100" w:type="dxa"/>
          <w:bottom w:w="100" w:type="dxa"/>
          <w:right w:w="100" w:type="dxa"/>
        </w:tblCellMar>
        <w:tblLook w:val="04A0" w:firstRow="1" w:lastRow="0" w:firstColumn="1" w:lastColumn="0" w:noHBand="0" w:noVBand="1"/>
        <w:tblDescription w:val=""/>
      </w:tblPr>
      <w:tblGrid>
        <w:gridCol w:w="9848"/>
      </w:tblGrid>
      <w:tr w:rsidR="004E5292" w:rsidRPr="00FE5620" w14:paraId="726011FD" w14:textId="77777777" w:rsidTr="00622B2B">
        <w:trPr>
          <w:trHeight w:val="300"/>
          <w:jc w:val="center"/>
        </w:trPr>
        <w:tc>
          <w:tcPr>
            <w:tcW w:w="5000" w:type="pct"/>
            <w:shd w:val="clear" w:color="auto" w:fill="006686"/>
            <w:vAlign w:val="center"/>
          </w:tcPr>
          <w:p w14:paraId="7E99D6C6" w14:textId="77777777" w:rsidR="004E5292" w:rsidRPr="00FE5620" w:rsidRDefault="004E5292" w:rsidP="00FE5620">
            <w:pPr>
              <w:pStyle w:val="col-header-style1"/>
              <w:spacing w:after="80"/>
              <w:rPr>
                <w:sz w:val="19"/>
                <w:szCs w:val="19"/>
              </w:rPr>
            </w:pPr>
            <w:bookmarkStart w:id="93" w:name="_Hlk533081467"/>
            <w:r w:rsidRPr="00FE5620">
              <w:rPr>
                <w:sz w:val="19"/>
                <w:szCs w:val="19"/>
              </w:rPr>
              <w:t>Total Maximum Daily Loads of Bacteria for Neponset River Basin</w:t>
            </w:r>
          </w:p>
          <w:p w14:paraId="6ED166C2" w14:textId="4880E09C" w:rsidR="004E5292" w:rsidRPr="00FE5620" w:rsidRDefault="004E5292" w:rsidP="00FE5620">
            <w:pPr>
              <w:pStyle w:val="col-header-style1"/>
              <w:spacing w:after="80"/>
              <w:rPr>
                <w:sz w:val="19"/>
                <w:szCs w:val="19"/>
              </w:rPr>
            </w:pPr>
            <w:r w:rsidRPr="00FE5620">
              <w:rPr>
                <w:sz w:val="19"/>
                <w:szCs w:val="19"/>
              </w:rPr>
              <w:t xml:space="preserve"> (MA73-20 - Beaver Meadow Brook and MA73-22 - Pequi</w:t>
            </w:r>
            <w:r w:rsidR="008F31E2" w:rsidRPr="00FE5620">
              <w:rPr>
                <w:sz w:val="19"/>
                <w:szCs w:val="19"/>
              </w:rPr>
              <w:t>t</w:t>
            </w:r>
            <w:r w:rsidRPr="00FE5620">
              <w:rPr>
                <w:sz w:val="19"/>
                <w:szCs w:val="19"/>
              </w:rPr>
              <w:t xml:space="preserve"> Brook)</w:t>
            </w:r>
          </w:p>
        </w:tc>
      </w:tr>
      <w:tr w:rsidR="004E5292" w:rsidRPr="00FE5620" w14:paraId="755A78DD" w14:textId="77777777" w:rsidTr="00622B2B">
        <w:trPr>
          <w:jc w:val="center"/>
        </w:trPr>
        <w:tc>
          <w:tcPr>
            <w:tcW w:w="5000" w:type="pct"/>
            <w:shd w:val="clear" w:color="auto" w:fill="DAEEF3"/>
            <w:vAlign w:val="center"/>
          </w:tcPr>
          <w:p w14:paraId="21AB0556" w14:textId="77777777" w:rsidR="001D1BCB" w:rsidRPr="00FE5620" w:rsidRDefault="004E5292" w:rsidP="00FE5620">
            <w:pPr>
              <w:pStyle w:val="small-content"/>
              <w:spacing w:after="80"/>
              <w:rPr>
                <w:sz w:val="19"/>
                <w:szCs w:val="19"/>
              </w:rPr>
            </w:pPr>
            <w:r w:rsidRPr="00FE5620">
              <w:rPr>
                <w:b/>
                <w:sz w:val="19"/>
                <w:szCs w:val="19"/>
              </w:rPr>
              <w:t>Problem Assessment</w:t>
            </w:r>
          </w:p>
          <w:p w14:paraId="2DB283E1" w14:textId="77777777" w:rsidR="001D1BCB" w:rsidRPr="00FE5620" w:rsidRDefault="004E5292" w:rsidP="00FE5620">
            <w:pPr>
              <w:pStyle w:val="small-content"/>
              <w:spacing w:after="80"/>
              <w:rPr>
                <w:sz w:val="19"/>
                <w:szCs w:val="19"/>
              </w:rPr>
            </w:pPr>
            <w:r w:rsidRPr="00FE5620">
              <w:rPr>
                <w:sz w:val="19"/>
                <w:szCs w:val="19"/>
              </w:rPr>
              <w:t>Extensive water quality data are available for the Neponset River and tributaries. In 1994 the Massachusetts Department of Environmental Protection (MADEP), in cooperation with several other state agencies and citizen monitoring groups, initiated a comprehensive assessment of the Neponset River Basin. The results of this work identified that numerous waterbody segments, including lakes and ponds, in the Neponset River Basin were not attaining the State’s water quality standards. The most pervasive water quality problem identified was, and remains, due to excessive levels of fecal coliform indicator bacteria.</w:t>
            </w:r>
          </w:p>
          <w:p w14:paraId="498B3471" w14:textId="77777777" w:rsidR="001D1BCB" w:rsidRPr="00FE5620" w:rsidRDefault="004E5292" w:rsidP="00FE5620">
            <w:pPr>
              <w:pStyle w:val="small-content"/>
              <w:spacing w:after="80"/>
              <w:rPr>
                <w:sz w:val="19"/>
                <w:szCs w:val="19"/>
              </w:rPr>
            </w:pPr>
            <w:r w:rsidRPr="00FE5620">
              <w:rPr>
                <w:sz w:val="19"/>
                <w:szCs w:val="19"/>
              </w:rPr>
              <w:t>Since the 1994 study, the Neponset River Watershed Association (NepRWA), a non-profit organization, has collected annual water quality data at numerous locations throughout the basin. Beginning in 1996, all of NepRWA’s monitoring activities have been conducted according to EPA approved Quality Assurance Project Plans (QAPP) developed by NepRWA. Establishing a QAPP represents a significant accomplishment by NepRWA that has resulted in the collection of credible data used to identify waterbody segments that do not attain water quality standards, and identify specific pollutant sources requiring control measures. The following figures (originally Figures 4 and 5 of the “Total Maximum Daily Loads of Bacteria for Neponset River Basin” report, 2002) provide the locations of</w:t>
            </w:r>
          </w:p>
          <w:p w14:paraId="32829FEE" w14:textId="77777777" w:rsidR="001D1BCB" w:rsidRPr="00FE5620" w:rsidRDefault="004E5292" w:rsidP="00FE5620">
            <w:pPr>
              <w:pStyle w:val="small-content"/>
              <w:spacing w:after="80"/>
              <w:rPr>
                <w:sz w:val="19"/>
                <w:szCs w:val="19"/>
              </w:rPr>
            </w:pPr>
            <w:r w:rsidRPr="00FE5620">
              <w:rPr>
                <w:sz w:val="19"/>
                <w:szCs w:val="19"/>
              </w:rPr>
              <w:t xml:space="preserve">MADEP (1994) and the NepRWA (1997 through 1999) sampling stations, respectively. </w:t>
            </w:r>
          </w:p>
          <w:p w14:paraId="4F2C1C4E" w14:textId="77777777" w:rsidR="001D1BCB" w:rsidRPr="00FE5620" w:rsidRDefault="004E5292" w:rsidP="00521C78">
            <w:pPr>
              <w:pStyle w:val="small-content"/>
              <w:spacing w:after="80"/>
              <w:jc w:val="center"/>
              <w:rPr>
                <w:sz w:val="19"/>
                <w:szCs w:val="19"/>
              </w:rPr>
            </w:pPr>
            <w:r w:rsidRPr="00FE5620">
              <w:rPr>
                <w:noProof/>
                <w:sz w:val="19"/>
                <w:szCs w:val="19"/>
              </w:rPr>
              <w:lastRenderedPageBreak/>
              <w:drawing>
                <wp:inline distT="0" distB="0" distL="0" distR="0" wp14:anchorId="2ADBB105" wp14:editId="00DF6BBD">
                  <wp:extent cx="5829300" cy="6133381"/>
                  <wp:effectExtent l="0" t="0" r="0" b="1270"/>
                  <wp:docPr id="34" name="Picture 34"/>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75"/>
                          <a:srcRect b="18697"/>
                          <a:stretch/>
                        </pic:blipFill>
                        <pic:spPr bwMode="auto">
                          <a:xfrm>
                            <a:off x="0" y="0"/>
                            <a:ext cx="5829300" cy="6133381"/>
                          </a:xfrm>
                          <a:prstGeom prst="rect">
                            <a:avLst/>
                          </a:prstGeom>
                          <a:ln>
                            <a:noFill/>
                          </a:ln>
                          <a:extLst>
                            <a:ext uri="{53640926-AAD7-44D8-BBD7-CCE9431645EC}">
                              <a14:shadowObscured xmlns:a14="http://schemas.microsoft.com/office/drawing/2010/main"/>
                            </a:ext>
                          </a:extLst>
                        </pic:spPr>
                      </pic:pic>
                    </a:graphicData>
                  </a:graphic>
                </wp:inline>
              </w:drawing>
            </w:r>
          </w:p>
          <w:p w14:paraId="386E0F80" w14:textId="77777777" w:rsidR="001D1BCB" w:rsidRPr="00FE5620" w:rsidRDefault="004E5292" w:rsidP="00521C78">
            <w:pPr>
              <w:pStyle w:val="small-content"/>
              <w:spacing w:after="80"/>
              <w:jc w:val="center"/>
              <w:rPr>
                <w:sz w:val="19"/>
                <w:szCs w:val="19"/>
              </w:rPr>
            </w:pPr>
            <w:r w:rsidRPr="00FE5620">
              <w:rPr>
                <w:noProof/>
                <w:sz w:val="19"/>
                <w:szCs w:val="19"/>
              </w:rPr>
              <w:lastRenderedPageBreak/>
              <w:drawing>
                <wp:inline distT="0" distB="0" distL="0" distR="0" wp14:anchorId="5845ABBD" wp14:editId="56C0B98D">
                  <wp:extent cx="5829300" cy="6038491"/>
                  <wp:effectExtent l="0" t="0" r="0" b="635"/>
                  <wp:docPr id="35" name="Picture 35"/>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76"/>
                          <a:srcRect b="19954"/>
                          <a:stretch/>
                        </pic:blipFill>
                        <pic:spPr bwMode="auto">
                          <a:xfrm>
                            <a:off x="0" y="0"/>
                            <a:ext cx="5829300" cy="6038491"/>
                          </a:xfrm>
                          <a:prstGeom prst="rect">
                            <a:avLst/>
                          </a:prstGeom>
                          <a:ln>
                            <a:noFill/>
                          </a:ln>
                          <a:extLst>
                            <a:ext uri="{53640926-AAD7-44D8-BBD7-CCE9431645EC}">
                              <a14:shadowObscured xmlns:a14="http://schemas.microsoft.com/office/drawing/2010/main"/>
                            </a:ext>
                          </a:extLst>
                        </pic:spPr>
                      </pic:pic>
                    </a:graphicData>
                  </a:graphic>
                </wp:inline>
              </w:drawing>
            </w:r>
          </w:p>
          <w:p w14:paraId="7552E254" w14:textId="77777777" w:rsidR="001D1BCB" w:rsidRPr="00FE5620" w:rsidRDefault="004E5292" w:rsidP="00FE5620">
            <w:pPr>
              <w:pStyle w:val="small-content"/>
              <w:spacing w:after="80"/>
              <w:rPr>
                <w:sz w:val="19"/>
                <w:szCs w:val="19"/>
              </w:rPr>
            </w:pPr>
            <w:r w:rsidRPr="00FE5620">
              <w:rPr>
                <w:b/>
                <w:sz w:val="19"/>
                <w:szCs w:val="19"/>
              </w:rPr>
              <w:t>Fecal Contamination of the Neponset River Basin</w:t>
            </w:r>
          </w:p>
          <w:p w14:paraId="2C7756A9" w14:textId="77777777" w:rsidR="001D1BCB" w:rsidRPr="00FE5620" w:rsidRDefault="004E5292" w:rsidP="00FE5620">
            <w:pPr>
              <w:pStyle w:val="small-content"/>
              <w:spacing w:after="80"/>
              <w:rPr>
                <w:sz w:val="19"/>
                <w:szCs w:val="19"/>
              </w:rPr>
            </w:pPr>
            <w:r w:rsidRPr="00FE5620">
              <w:rPr>
                <w:sz w:val="19"/>
                <w:szCs w:val="19"/>
              </w:rPr>
              <w:t xml:space="preserve">The NepRWA annual water quality monitoring program and the 1994 MADEP monitoring efforts provide an extensive bacterial monitoring coverage through out the basin. Between 1997 and 1999, NepRWA established and monitored 57 surface water stations, and MADEP monitored 41 stations for bacteria in 1994. The locations of the MADEP and NepRWA (1997-1999) bacteria monitoring stations are provided in the figures above (originally Figures 4 and 5 of “Total Maximum Daily Loads of Bacteria for Neponset River Basin” report, 2002), respectively, illustrating the extensive coverage of the monitoring programs. Individual data may be found in The Neponset River Watershed, 1994 Resource Assessment Report, dated October 1995 and the NepRWA annual monitoring reports. The figures illustrate the extent of non-attainment of the fecal coliform standards in the Neponset River and tributaries. Monitoring stations are depicted where the geometric means exceed 200 organisms per 100 ml and/or where more than 10 % of the samples have values exceeding 400 organisms per 100ml. For the NepRWA stations (1997 –1999), Figure 5 indicates the highest geometric mean of the three years. As indicated, the entire length of the Neponset River, starting near Route 1 in Foxborough downstream to the estuary, and several tributaries do not meet the fecal coliform standards. Also, numerous tributaries were found to be in non-attainment. Exceedences of the fecal coliform criteria were observed at 60% of the NepRWA stations for one or more years, and at 51% </w:t>
            </w:r>
            <w:r w:rsidRPr="00FE5620">
              <w:rPr>
                <w:sz w:val="19"/>
                <w:szCs w:val="19"/>
              </w:rPr>
              <w:lastRenderedPageBreak/>
              <w:t>of the 1994 MADEP stations. The high percentage of NepRWA stations exceeding fecal coliform criteria is not surprising, considering that, to aid in source identification efforts, NepRWA targeted its monitoring activities in areas with known or suspected problems.</w:t>
            </w:r>
          </w:p>
          <w:p w14:paraId="502ED5D7" w14:textId="77777777" w:rsidR="001D1BCB" w:rsidRPr="00FE5620" w:rsidRDefault="004E5292" w:rsidP="00FE5620">
            <w:pPr>
              <w:pStyle w:val="small-content"/>
              <w:spacing w:after="80"/>
              <w:rPr>
                <w:sz w:val="19"/>
                <w:szCs w:val="19"/>
              </w:rPr>
            </w:pPr>
            <w:r w:rsidRPr="00FE5620">
              <w:rPr>
                <w:sz w:val="19"/>
                <w:szCs w:val="19"/>
              </w:rPr>
              <w:t xml:space="preserve">The following tables (originally Tables 4 through 7 of the “Total Maximum Daily Loads of Bacteria for Neponset River Basin” report, 2002) present the calculated geometric means and percent of samples exceeding 400 organisms per 100 ml for each location in 1994, 1997, 1998, and 1999. </w:t>
            </w:r>
          </w:p>
          <w:p w14:paraId="1EC33816" w14:textId="77777777" w:rsidR="001D1BCB" w:rsidRPr="00FE5620" w:rsidRDefault="001D1BCB" w:rsidP="00FE5620">
            <w:pPr>
              <w:pStyle w:val="small-content"/>
              <w:spacing w:after="80"/>
              <w:rPr>
                <w:sz w:val="19"/>
                <w:szCs w:val="19"/>
              </w:rPr>
            </w:pPr>
          </w:p>
          <w:p w14:paraId="63C2B616" w14:textId="77777777" w:rsidR="001D1BCB" w:rsidRPr="00FE5620" w:rsidRDefault="004E5292" w:rsidP="00521C78">
            <w:pPr>
              <w:pStyle w:val="small-content"/>
              <w:spacing w:after="80"/>
              <w:jc w:val="center"/>
              <w:rPr>
                <w:sz w:val="19"/>
                <w:szCs w:val="19"/>
              </w:rPr>
            </w:pPr>
            <w:r w:rsidRPr="00FE5620">
              <w:rPr>
                <w:noProof/>
                <w:sz w:val="19"/>
                <w:szCs w:val="19"/>
              </w:rPr>
              <w:drawing>
                <wp:inline distT="0" distB="0" distL="0" distR="0" wp14:anchorId="6CFBCC37" wp14:editId="40E4C1E2">
                  <wp:extent cx="6146718" cy="6193790"/>
                  <wp:effectExtent l="0" t="0" r="6985" b="0"/>
                  <wp:docPr id="36" name="Picture 36"/>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7"/>
                          <a:stretch>
                            <a:fillRect/>
                          </a:stretch>
                        </pic:blipFill>
                        <pic:spPr bwMode="auto">
                          <a:xfrm>
                            <a:off x="0" y="0"/>
                            <a:ext cx="6171346" cy="6218607"/>
                          </a:xfrm>
                          <a:prstGeom prst="rect">
                            <a:avLst/>
                          </a:prstGeom>
                        </pic:spPr>
                      </pic:pic>
                    </a:graphicData>
                  </a:graphic>
                </wp:inline>
              </w:drawing>
            </w:r>
          </w:p>
          <w:p w14:paraId="358D3F9E" w14:textId="77777777" w:rsidR="001D1BCB" w:rsidRPr="00FE5620" w:rsidRDefault="004E5292" w:rsidP="00FE5620">
            <w:pPr>
              <w:pStyle w:val="small-content"/>
              <w:spacing w:after="80"/>
              <w:rPr>
                <w:sz w:val="19"/>
                <w:szCs w:val="19"/>
              </w:rPr>
            </w:pPr>
            <w:r w:rsidRPr="00FE5620">
              <w:rPr>
                <w:noProof/>
                <w:sz w:val="19"/>
                <w:szCs w:val="19"/>
              </w:rPr>
              <w:lastRenderedPageBreak/>
              <w:drawing>
                <wp:inline distT="0" distB="0" distL="0" distR="0" wp14:anchorId="42602511" wp14:editId="2448B8E3">
                  <wp:extent cx="6099397" cy="4632960"/>
                  <wp:effectExtent l="0" t="0" r="0" b="0"/>
                  <wp:docPr id="37" name="Picture 37"/>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8"/>
                          <a:stretch>
                            <a:fillRect/>
                          </a:stretch>
                        </pic:blipFill>
                        <pic:spPr bwMode="auto">
                          <a:xfrm>
                            <a:off x="0" y="0"/>
                            <a:ext cx="6129867" cy="4656104"/>
                          </a:xfrm>
                          <a:prstGeom prst="rect">
                            <a:avLst/>
                          </a:prstGeom>
                        </pic:spPr>
                      </pic:pic>
                    </a:graphicData>
                  </a:graphic>
                </wp:inline>
              </w:drawing>
            </w:r>
          </w:p>
          <w:p w14:paraId="37E576CC" w14:textId="77777777" w:rsidR="001D1BCB" w:rsidRPr="00FE5620" w:rsidRDefault="004E5292" w:rsidP="00FE5620">
            <w:pPr>
              <w:pStyle w:val="small-content"/>
              <w:spacing w:after="80"/>
              <w:rPr>
                <w:sz w:val="19"/>
                <w:szCs w:val="19"/>
              </w:rPr>
            </w:pPr>
            <w:r w:rsidRPr="00FE5620">
              <w:rPr>
                <w:noProof/>
                <w:sz w:val="19"/>
                <w:szCs w:val="19"/>
              </w:rPr>
              <w:lastRenderedPageBreak/>
              <w:drawing>
                <wp:inline distT="0" distB="0" distL="0" distR="0" wp14:anchorId="6A8F3D88" wp14:editId="2064C71A">
                  <wp:extent cx="6154546" cy="5280025"/>
                  <wp:effectExtent l="0" t="0" r="0" b="0"/>
                  <wp:docPr id="38" name="Picture 38"/>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9"/>
                          <a:stretch>
                            <a:fillRect/>
                          </a:stretch>
                        </pic:blipFill>
                        <pic:spPr bwMode="auto">
                          <a:xfrm>
                            <a:off x="0" y="0"/>
                            <a:ext cx="6177301" cy="5299547"/>
                          </a:xfrm>
                          <a:prstGeom prst="rect">
                            <a:avLst/>
                          </a:prstGeom>
                        </pic:spPr>
                      </pic:pic>
                    </a:graphicData>
                  </a:graphic>
                </wp:inline>
              </w:drawing>
            </w:r>
          </w:p>
          <w:p w14:paraId="41DE786A" w14:textId="77777777" w:rsidR="001D1BCB" w:rsidRPr="00FE5620" w:rsidRDefault="004E5292" w:rsidP="00FE5620">
            <w:pPr>
              <w:pStyle w:val="small-content"/>
              <w:spacing w:after="80"/>
              <w:rPr>
                <w:sz w:val="19"/>
                <w:szCs w:val="19"/>
              </w:rPr>
            </w:pPr>
            <w:r w:rsidRPr="00FE5620">
              <w:rPr>
                <w:noProof/>
                <w:sz w:val="19"/>
                <w:szCs w:val="19"/>
              </w:rPr>
              <w:lastRenderedPageBreak/>
              <w:drawing>
                <wp:inline distT="0" distB="0" distL="0" distR="0" wp14:anchorId="54E8B9D9" wp14:editId="4689553B">
                  <wp:extent cx="6113895" cy="5688213"/>
                  <wp:effectExtent l="0" t="0" r="1270" b="8255"/>
                  <wp:docPr id="39" name="Picture 39"/>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0"/>
                          <a:stretch>
                            <a:fillRect/>
                          </a:stretch>
                        </pic:blipFill>
                        <pic:spPr bwMode="auto">
                          <a:xfrm>
                            <a:off x="0" y="0"/>
                            <a:ext cx="6140104" cy="5712597"/>
                          </a:xfrm>
                          <a:prstGeom prst="rect">
                            <a:avLst/>
                          </a:prstGeom>
                        </pic:spPr>
                      </pic:pic>
                    </a:graphicData>
                  </a:graphic>
                </wp:inline>
              </w:drawing>
            </w:r>
          </w:p>
          <w:p w14:paraId="362132BB" w14:textId="77777777" w:rsidR="001D1BCB" w:rsidRPr="00FE5620" w:rsidRDefault="004E5292" w:rsidP="00FE5620">
            <w:pPr>
              <w:pStyle w:val="small-content"/>
              <w:spacing w:after="80"/>
              <w:rPr>
                <w:sz w:val="19"/>
                <w:szCs w:val="19"/>
              </w:rPr>
            </w:pPr>
            <w:r w:rsidRPr="00FE5620">
              <w:rPr>
                <w:sz w:val="19"/>
                <w:szCs w:val="19"/>
              </w:rPr>
              <w:t>Consistent with the Water Quality Standards for fecal coliform, data are summarized and presented in terms of a geometric mean, which is often used as a measure of central tendency for bacteria data. Review of these data reveal that many of the same segments continuously exceed standards indicating the presence of relatively consistent bacteria sources. These data clearly illustrate the impacts of urbanization on ambient bacteria levels since the more developed areas of the watershed typically have the higher bacteria levels. By contrast, low fecal coliform levels are observed in the less developed subwatersheds (i.e., Mine Brook). These data are useful for estimating the natural background contribution for both dry and wet weather conditions.</w:t>
            </w:r>
          </w:p>
          <w:p w14:paraId="57A51ECB" w14:textId="77777777" w:rsidR="001D1BCB" w:rsidRPr="00FE5620" w:rsidRDefault="004E5292" w:rsidP="00FE5620">
            <w:pPr>
              <w:pStyle w:val="small-content"/>
              <w:spacing w:after="80"/>
              <w:rPr>
                <w:sz w:val="19"/>
                <w:szCs w:val="19"/>
              </w:rPr>
            </w:pPr>
            <w:r w:rsidRPr="00FE5620">
              <w:rPr>
                <w:sz w:val="19"/>
                <w:szCs w:val="19"/>
              </w:rPr>
              <w:t xml:space="preserve">The majority of the existing data represent dry weather conditions. These data are valuable for identifying dry weather sources of bacteria such as leaking sewers and illicit sewer connections, but are limited for assessing the overall quality of surface waters because there are also impacts associated with wet weather sources. NepRWA was successful in monitoring four wet weather events during the 1998 sampling season. These data are extremely useful to begin documenting the magnitude of wet weather impacts, and give a more complete assessment of the waterbodies during all weather and flow conditions. To illustrate the relative magnitudes of dry and wet weather bacteria levels, the 1998 data table (originally Table 6 of the “Total Maximum Daily Loads of Bacteria for Neponset River Basin” report, 2002) provides separate geometric means for dry and wet weather conditions. As expected, the wet weather geometric means are typically significantly greater than the dry weather geometric means reflecting the inputs of wet weather sources such as storm water runoff and the flushing </w:t>
            </w:r>
            <w:r w:rsidRPr="00FE5620">
              <w:rPr>
                <w:sz w:val="19"/>
                <w:szCs w:val="19"/>
              </w:rPr>
              <w:lastRenderedPageBreak/>
              <w:t>of materials from piped drainage systems.</w:t>
            </w:r>
          </w:p>
          <w:p w14:paraId="0239D045" w14:textId="77777777" w:rsidR="001D1BCB" w:rsidRPr="00FE5620" w:rsidRDefault="004E5292" w:rsidP="00FE5620">
            <w:pPr>
              <w:pStyle w:val="small-content"/>
              <w:spacing w:after="80"/>
              <w:rPr>
                <w:sz w:val="19"/>
                <w:szCs w:val="19"/>
              </w:rPr>
            </w:pPr>
            <w:r w:rsidRPr="00FE5620">
              <w:rPr>
                <w:sz w:val="19"/>
                <w:szCs w:val="19"/>
              </w:rPr>
              <w:t>Also, the 1997 data are particularly informative because they are representative of drought-like conditions when river flows and the pollutant assimilative capacity were very low. Comparison of the 1997 and 1998 dry weather geometric means reveals that, for most stations, the 1997 dry weather geometric means are notably higher than the 1998 dry weather geometric means.</w:t>
            </w:r>
          </w:p>
          <w:p w14:paraId="79EB2F72" w14:textId="77777777" w:rsidR="001D1BCB" w:rsidRPr="00FE5620" w:rsidRDefault="004E5292" w:rsidP="00FE5620">
            <w:pPr>
              <w:pStyle w:val="small-content"/>
              <w:spacing w:after="80"/>
              <w:rPr>
                <w:sz w:val="19"/>
                <w:szCs w:val="19"/>
              </w:rPr>
            </w:pPr>
            <w:r w:rsidRPr="00FE5620">
              <w:rPr>
                <w:b/>
                <w:sz w:val="19"/>
                <w:szCs w:val="19"/>
              </w:rPr>
              <w:t>Stream Base Flow and In-Stream Fecal Coliform Levels</w:t>
            </w:r>
            <w:r w:rsidRPr="00FE5620">
              <w:rPr>
                <w:sz w:val="19"/>
                <w:szCs w:val="19"/>
              </w:rPr>
              <w:t xml:space="preserve"> </w:t>
            </w:r>
          </w:p>
          <w:p w14:paraId="581DCC0F" w14:textId="77777777" w:rsidR="001D1BCB" w:rsidRPr="00FE5620" w:rsidRDefault="004E5292" w:rsidP="00FE5620">
            <w:pPr>
              <w:pStyle w:val="small-content"/>
              <w:spacing w:after="80"/>
              <w:rPr>
                <w:sz w:val="19"/>
                <w:szCs w:val="19"/>
              </w:rPr>
            </w:pPr>
            <w:r w:rsidRPr="00FE5620">
              <w:rPr>
                <w:sz w:val="19"/>
                <w:szCs w:val="19"/>
              </w:rPr>
              <w:t>The Neponset River Basin fecal coliform data illustrate the relationship between stream base flow quantity and in-stream bacteria concentrations. As stream base flow (flow in stream channel during dry weather conditions) declines bacteria concentrations typically increase. This relationship is due primarily to the fact that stream base flow is composed mostly of ground water flow entering the stream channel.</w:t>
            </w:r>
          </w:p>
          <w:p w14:paraId="11BDF8E0" w14:textId="77777777" w:rsidR="001D1BCB" w:rsidRPr="00FE5620" w:rsidRDefault="004E5292" w:rsidP="00FE5620">
            <w:pPr>
              <w:pStyle w:val="small-content"/>
              <w:spacing w:after="80"/>
              <w:rPr>
                <w:sz w:val="19"/>
                <w:szCs w:val="19"/>
              </w:rPr>
            </w:pPr>
            <w:r w:rsidRPr="00FE5620">
              <w:rPr>
                <w:sz w:val="19"/>
                <w:szCs w:val="19"/>
              </w:rPr>
              <w:t xml:space="preserve">The very low concentrations of bacteria in ground water due to the natural filtering action of the soil matrix through which ground water flows effectively dilutes bacterial wastes from other sources that may be entering the stream during dry weather conditions. Individual bacteria data collected from the Meadow Brook system in Norwood clearly illustrate this relationship. </w:t>
            </w:r>
          </w:p>
          <w:p w14:paraId="10148035" w14:textId="77777777" w:rsidR="001D1BCB" w:rsidRPr="00FE5620" w:rsidRDefault="004E5292" w:rsidP="00FE5620">
            <w:pPr>
              <w:pStyle w:val="small-content"/>
              <w:spacing w:after="80"/>
              <w:rPr>
                <w:sz w:val="19"/>
                <w:szCs w:val="19"/>
              </w:rPr>
            </w:pPr>
            <w:r w:rsidRPr="00FE5620">
              <w:rPr>
                <w:sz w:val="19"/>
                <w:szCs w:val="19"/>
              </w:rPr>
              <w:t>Small urbanized watershed systems like Meadow Brook are particularly vulnerable to declining base flows following extended dry weather conditions. In the case of Meadow Brook the highly impervious cover of the watershed and the presence of an antiquated sewer system which carries sanitary sewage and ground water infiltration out of the basin to the MWRA's Deer Island Wastewater Treatment Facility contribute to reduced base flow. The high percentage of impervious cover in the watershed significantly reduces the opportunity for rainwater to percolate into the ground and recharge ground water which in turn recharges stream base flow. Instead much of the rainfall is converted to storm water runoff which quickly passes out of the system.</w:t>
            </w:r>
          </w:p>
          <w:p w14:paraId="43655972" w14:textId="77777777" w:rsidR="001D1BCB" w:rsidRPr="00FE5620" w:rsidRDefault="004E5292" w:rsidP="00FE5620">
            <w:pPr>
              <w:pStyle w:val="small-content"/>
              <w:spacing w:after="80"/>
              <w:rPr>
                <w:sz w:val="19"/>
                <w:szCs w:val="19"/>
              </w:rPr>
            </w:pPr>
            <w:r w:rsidRPr="00FE5620">
              <w:rPr>
                <w:sz w:val="19"/>
                <w:szCs w:val="19"/>
              </w:rPr>
              <w:t>The importance of maintaining and restoring stream base flow through protecting and enhancing ground water recharge to protect and improve water quality as well as effectively manage municipal storm water will be discussed in the TMDL implementation section of this document.</w:t>
            </w:r>
          </w:p>
          <w:p w14:paraId="07C1656E" w14:textId="77777777" w:rsidR="001D1BCB" w:rsidRPr="00FE5620" w:rsidRDefault="004E5292" w:rsidP="00FE5620">
            <w:pPr>
              <w:pStyle w:val="small-content"/>
              <w:spacing w:after="80"/>
              <w:rPr>
                <w:sz w:val="19"/>
                <w:szCs w:val="19"/>
              </w:rPr>
            </w:pPr>
            <w:r w:rsidRPr="00FE5620">
              <w:rPr>
                <w:b/>
                <w:sz w:val="19"/>
                <w:szCs w:val="19"/>
              </w:rPr>
              <w:t>Identification of Fecal Coliform Bacteria Sources</w:t>
            </w:r>
          </w:p>
          <w:p w14:paraId="051AA358" w14:textId="77777777" w:rsidR="001D1BCB" w:rsidRPr="00FE5620" w:rsidRDefault="004E5292" w:rsidP="00FE5620">
            <w:pPr>
              <w:pStyle w:val="small-content"/>
              <w:spacing w:after="80"/>
              <w:rPr>
                <w:sz w:val="19"/>
                <w:szCs w:val="19"/>
              </w:rPr>
            </w:pPr>
            <w:r w:rsidRPr="00FE5620">
              <w:rPr>
                <w:sz w:val="19"/>
                <w:szCs w:val="19"/>
              </w:rPr>
              <w:t>Largely through the efforts of the NepRWA, the stream teams (citizen monitoring groups active in several subwatersheds of the Neponset River watershed), and MADEP field staff, numerous point and nonpoint sources of fecal contamination have been identified. The following table (originally Table 8 of “Total Maximum Daily Loads of Bacteria for Neponset River Basin” report, 2002) summarizes the river segments impaired due to measured fecal coliform contamination and identifies suspected and known sources. Dry weather sources include leaking sewer pipes, storm water drainage systems (illicit connections of sanitary sewers to storm drains), and failing septic systems. Wet weather sources include storm water runoff and sanitary sewer overflows.</w:t>
            </w:r>
          </w:p>
          <w:p w14:paraId="13B4E1E2" w14:textId="77777777" w:rsidR="001D1BCB" w:rsidRPr="00FE5620" w:rsidRDefault="004E5292" w:rsidP="00937E2E">
            <w:pPr>
              <w:pStyle w:val="small-content"/>
              <w:spacing w:after="80"/>
              <w:jc w:val="center"/>
              <w:rPr>
                <w:sz w:val="19"/>
                <w:szCs w:val="19"/>
              </w:rPr>
            </w:pPr>
            <w:r w:rsidRPr="00FE5620">
              <w:rPr>
                <w:noProof/>
                <w:sz w:val="19"/>
                <w:szCs w:val="19"/>
              </w:rPr>
              <w:lastRenderedPageBreak/>
              <w:drawing>
                <wp:inline distT="0" distB="0" distL="0" distR="0" wp14:anchorId="39B2F5D8" wp14:editId="218E4333">
                  <wp:extent cx="5762625" cy="5800725"/>
                  <wp:effectExtent l="0" t="0" r="0" b="0"/>
                  <wp:docPr id="40" name="Picture 40"/>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1"/>
                          <a:stretch>
                            <a:fillRect/>
                          </a:stretch>
                        </pic:blipFill>
                        <pic:spPr bwMode="auto">
                          <a:xfrm>
                            <a:off x="0" y="0"/>
                            <a:ext cx="5762625" cy="5800725"/>
                          </a:xfrm>
                          <a:prstGeom prst="rect">
                            <a:avLst/>
                          </a:prstGeom>
                        </pic:spPr>
                      </pic:pic>
                    </a:graphicData>
                  </a:graphic>
                </wp:inline>
              </w:drawing>
            </w:r>
          </w:p>
          <w:p w14:paraId="4864820A" w14:textId="77777777" w:rsidR="001D1BCB" w:rsidRPr="00FE5620" w:rsidRDefault="004E5292" w:rsidP="00FE5620">
            <w:pPr>
              <w:pStyle w:val="small-content"/>
              <w:spacing w:after="80"/>
              <w:rPr>
                <w:sz w:val="19"/>
                <w:szCs w:val="19"/>
              </w:rPr>
            </w:pPr>
            <w:r w:rsidRPr="00FE5620">
              <w:rPr>
                <w:sz w:val="19"/>
                <w:szCs w:val="19"/>
              </w:rPr>
              <w:t>The NepRWA has effectively used its monitoring program to identify bacteria sources and initiate the implementation of necessary controls. For example, the elevated fecal coliform levels in Meadow Brook have been traced to leaking sewers with under-drains that transport sewage to the storm drainage system and to Meadow Brook. Norwood has corrected portions of the faulty sewer system and obtained additional funding to continue repair work.</w:t>
            </w:r>
          </w:p>
          <w:p w14:paraId="18B762E9" w14:textId="77777777" w:rsidR="001D1BCB" w:rsidRPr="00FE5620" w:rsidRDefault="004E5292" w:rsidP="00FE5620">
            <w:pPr>
              <w:pStyle w:val="small-content"/>
              <w:spacing w:after="80"/>
              <w:rPr>
                <w:sz w:val="19"/>
                <w:szCs w:val="19"/>
              </w:rPr>
            </w:pPr>
            <w:r w:rsidRPr="00FE5620">
              <w:rPr>
                <w:sz w:val="19"/>
                <w:szCs w:val="19"/>
              </w:rPr>
              <w:t>There are no permitted point source discharges of fecal coliform within the Neponset River Basin. However, a number of nonpoint and non-permitted point pollutant sources do exist. Nonpermitted point sources include piped storm water drainages systems and sanitary sewer overflows. Possible nonpoint sources include, diffuse storm water runoff, leaking sewers, and failing or inadequate septic systems depending on the nature of the discharge to surface waters (discrete or diffuse).</w:t>
            </w:r>
          </w:p>
          <w:p w14:paraId="755E97FC" w14:textId="77777777" w:rsidR="001D1BCB" w:rsidRPr="00FE5620" w:rsidRDefault="004E5292" w:rsidP="00FE5620">
            <w:pPr>
              <w:pStyle w:val="small-content"/>
              <w:spacing w:after="80"/>
              <w:rPr>
                <w:sz w:val="19"/>
                <w:szCs w:val="19"/>
              </w:rPr>
            </w:pPr>
            <w:r w:rsidRPr="00FE5620">
              <w:rPr>
                <w:sz w:val="19"/>
                <w:szCs w:val="19"/>
              </w:rPr>
              <w:t xml:space="preserve">It is difficult to provide accurate quantitative estimates of fecal coliform contributions from the various sources in the Neponset River Basin because many of the sources are diffuse and intermittent, and extremely difficult to monitor or accurately model. Therefore, a general level of quantification according to source category is provided. This approach is suitable for the TMDL analysis because it indicates the magnitude of the sources and illustrates the need for controlling them. Additionally, many of the sources (failing septic systems, leaking sewer pipes, sanitary sewer overflows, and illicit sanitary sewer connections) are prohibited because they indicate a potential health risk and, therefore, must be eliminated. </w:t>
            </w:r>
            <w:r w:rsidRPr="00FE5620">
              <w:rPr>
                <w:sz w:val="19"/>
                <w:szCs w:val="19"/>
              </w:rPr>
              <w:lastRenderedPageBreak/>
              <w:t xml:space="preserve">However, estimating the magnitude of overall bacteria loading (the sum of all contributing sources) is achieved for wet and dry conditions using the extensive ambient data available that define baseline conditions. </w:t>
            </w:r>
          </w:p>
          <w:p w14:paraId="28779E17" w14:textId="77777777" w:rsidR="001D1BCB" w:rsidRPr="00FE5620" w:rsidRDefault="004E5292" w:rsidP="00FE5620">
            <w:pPr>
              <w:pStyle w:val="small-content"/>
              <w:spacing w:after="80"/>
              <w:rPr>
                <w:sz w:val="19"/>
                <w:szCs w:val="19"/>
              </w:rPr>
            </w:pPr>
            <w:r w:rsidRPr="00FE5620">
              <w:rPr>
                <w:sz w:val="19"/>
                <w:szCs w:val="19"/>
              </w:rPr>
              <w:t xml:space="preserve">Leaking sewer pipes, illicit sewer connections, sanitary sewer overflows (SSOs), and failing septic systems represent a direct threat to public health since they result in discharges of partially treated or untreated human wastes to the surrounding environment. Quantifying these sources is extremely speculative without direct monitoring of the source because the magnitude is directly proportional to the volume of the source and its proximity to the surface water. Typical values of fecal coliform in untreated domestic wastewater range from 104 to 106 MPN/100ml. </w:t>
            </w:r>
          </w:p>
          <w:p w14:paraId="4E7ACC25" w14:textId="70CBACED" w:rsidR="001D1BCB" w:rsidRPr="00FE5620" w:rsidRDefault="004E5292" w:rsidP="00FE5620">
            <w:pPr>
              <w:pStyle w:val="small-content"/>
              <w:spacing w:after="80"/>
              <w:rPr>
                <w:sz w:val="19"/>
                <w:szCs w:val="19"/>
              </w:rPr>
            </w:pPr>
            <w:r w:rsidRPr="00FE5620">
              <w:rPr>
                <w:sz w:val="19"/>
                <w:szCs w:val="19"/>
              </w:rPr>
              <w:t xml:space="preserve">Illicit sewer connections into storm drains result in direct discharges of sewage via the storm drainage system outfalls. The existence of illicit sewer connections to storm drains is well documented in many urban drainage systems, particularly older systems that may have once been combined. In collecting information to support its Municipal Storm Water NPDES Permit application, the Boston Water and Sewer Commission (BWSC) identified and eliminated </w:t>
            </w:r>
            <w:r w:rsidR="00937E2E" w:rsidRPr="00FE5620">
              <w:rPr>
                <w:sz w:val="19"/>
                <w:szCs w:val="19"/>
              </w:rPr>
              <w:t>fifty seven</w:t>
            </w:r>
            <w:r w:rsidRPr="00FE5620">
              <w:rPr>
                <w:sz w:val="19"/>
                <w:szCs w:val="19"/>
              </w:rPr>
              <w:t xml:space="preserve"> illicit connections within the Neponset Basin during 1994 and 1995 (MADEP, 1995).</w:t>
            </w:r>
          </w:p>
          <w:p w14:paraId="257FE7B4" w14:textId="77777777" w:rsidR="001D1BCB" w:rsidRPr="00FE5620" w:rsidRDefault="004E5292" w:rsidP="00FE5620">
            <w:pPr>
              <w:pStyle w:val="small-content"/>
              <w:spacing w:after="80"/>
              <w:rPr>
                <w:sz w:val="19"/>
                <w:szCs w:val="19"/>
              </w:rPr>
            </w:pPr>
            <w:r w:rsidRPr="00FE5620">
              <w:rPr>
                <w:sz w:val="19"/>
                <w:szCs w:val="19"/>
              </w:rPr>
              <w:t>Since 1997 BWSC has corrected nine illicit connections eliminating an estimated 12,550 gallons per day of sanitary sewage from the storm drainage system and there are two additional illicit connections that have been assigned to a contract for repair (BWSC, 2000). It is probable that numerous other illicit sewer connections exist in storm drainage systems serving the older developed portions of the basin. Monitoring of storm drain outfalls during dry weather is needed to document the presence or absence of sewage in the drainage systems. NepRWA has been active in monitoring storm drain outfalls that has led to the identification of several illicit connections. All communities in the Neponset Basin are subject to the Storm water Phase II Final Rule that will require the development and implementation of an illicit discharge detection and elimination plan.</w:t>
            </w:r>
          </w:p>
          <w:p w14:paraId="160DFAB1" w14:textId="77777777" w:rsidR="001D1BCB" w:rsidRPr="00FE5620" w:rsidRDefault="004E5292" w:rsidP="00FE5620">
            <w:pPr>
              <w:pStyle w:val="small-content"/>
              <w:spacing w:after="80"/>
              <w:rPr>
                <w:sz w:val="19"/>
                <w:szCs w:val="19"/>
              </w:rPr>
            </w:pPr>
            <w:r w:rsidRPr="00FE5620">
              <w:rPr>
                <w:sz w:val="19"/>
                <w:szCs w:val="19"/>
              </w:rPr>
              <w:t>Storm water runoff is another significant contributor of fecal coliform pollution. During rain events, fecal matter from domestic animals and wildlife are readily transported to surface waters via the storm water drainage systems and/or overland flow. The natural filtering capacity provided by vegetative cover and soils is dramatically reduced as urbanization occurs because of the increase in impervious areas (i.e., streets, parking lots, etc.) in the watershed.</w:t>
            </w:r>
          </w:p>
          <w:p w14:paraId="7482766B" w14:textId="77777777" w:rsidR="001D1BCB" w:rsidRPr="00FE5620" w:rsidRDefault="004E5292" w:rsidP="00FE5620">
            <w:pPr>
              <w:pStyle w:val="small-content"/>
              <w:spacing w:after="80"/>
              <w:rPr>
                <w:sz w:val="19"/>
                <w:szCs w:val="19"/>
              </w:rPr>
            </w:pPr>
            <w:r w:rsidRPr="00FE5620">
              <w:rPr>
                <w:sz w:val="19"/>
                <w:szCs w:val="19"/>
              </w:rPr>
              <w:t xml:space="preserve">Extensive storm water data have been collected and compiled both locally and nationally in an attempt to characterize the quality of storm water. Bacteria are easily the most variable of storm water pollutants, with concentrations often varying by factors of 10 to 100 during a single storm. The following table (originally Table 9 and 10 of “Total Maximum Daily Loads of Bacteria for Neponset River Basin” report, 2002) summarizes wet weather sampling results of five storm drain outfalls in the Neponset River Basin and provides observed ranges of fecal coliform in storm water from different land uses during two storms monitored in the Wachusett Reservoir. </w:t>
            </w:r>
          </w:p>
          <w:p w14:paraId="1703524F" w14:textId="77777777" w:rsidR="001D1BCB" w:rsidRPr="00FE5620" w:rsidRDefault="004E5292" w:rsidP="00937E2E">
            <w:pPr>
              <w:pStyle w:val="small-content"/>
              <w:spacing w:after="80"/>
              <w:jc w:val="center"/>
              <w:rPr>
                <w:sz w:val="19"/>
                <w:szCs w:val="19"/>
              </w:rPr>
            </w:pPr>
            <w:r w:rsidRPr="00FE5620">
              <w:rPr>
                <w:noProof/>
                <w:sz w:val="19"/>
                <w:szCs w:val="19"/>
              </w:rPr>
              <w:lastRenderedPageBreak/>
              <w:drawing>
                <wp:inline distT="0" distB="0" distL="0" distR="0" wp14:anchorId="69B4CC4C" wp14:editId="580E7878">
                  <wp:extent cx="5372100" cy="4200525"/>
                  <wp:effectExtent l="0" t="0" r="0" b="0"/>
                  <wp:docPr id="41" name="Picture 4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2"/>
                          <a:stretch>
                            <a:fillRect/>
                          </a:stretch>
                        </pic:blipFill>
                        <pic:spPr bwMode="auto">
                          <a:xfrm>
                            <a:off x="0" y="0"/>
                            <a:ext cx="5372100" cy="4200525"/>
                          </a:xfrm>
                          <a:prstGeom prst="rect">
                            <a:avLst/>
                          </a:prstGeom>
                        </pic:spPr>
                      </pic:pic>
                    </a:graphicData>
                  </a:graphic>
                </wp:inline>
              </w:drawing>
            </w:r>
          </w:p>
          <w:p w14:paraId="4B262DF1" w14:textId="77777777" w:rsidR="001D1BCB" w:rsidRPr="00FE5620" w:rsidRDefault="004E5292" w:rsidP="00FE5620">
            <w:pPr>
              <w:pStyle w:val="small-content"/>
              <w:spacing w:after="80"/>
              <w:rPr>
                <w:sz w:val="19"/>
                <w:szCs w:val="19"/>
              </w:rPr>
            </w:pPr>
            <w:r w:rsidRPr="00FE5620">
              <w:rPr>
                <w:sz w:val="19"/>
                <w:szCs w:val="19"/>
              </w:rPr>
              <w:t>Considering this variability, storm water bacteria concentrations are difficult to accurately predict. Caution must be exercised when using values from single wet weather grab samples to estimate the magnitude of bacteria loading because it is often unknown whether the sample is representative of the “true” mean. To gain an understanding of the magnitude of bacterial loading from storm water and avoid overestimating or underestimating bacteria loading, event mean concentrations (EMC) are often used. Typical storm water event mean densities for various indicator bacteria are provided in the following tables (originally Table 11 and 12 of “Total Maximum Daily Loads of Bacteria for Neponset River Basin” report, 2002). These EMCs illustrate that storm water bacteria concentrations from certain land uses (i.e., residential) are typically at levels sufficient to cause water quality problems.</w:t>
            </w:r>
          </w:p>
          <w:p w14:paraId="2A288779" w14:textId="77777777" w:rsidR="001D1BCB" w:rsidRPr="00FE5620" w:rsidRDefault="004E5292" w:rsidP="00FE5620">
            <w:pPr>
              <w:pStyle w:val="small-content"/>
              <w:spacing w:after="80"/>
              <w:rPr>
                <w:sz w:val="19"/>
                <w:szCs w:val="19"/>
              </w:rPr>
            </w:pPr>
            <w:r w:rsidRPr="00FE5620">
              <w:rPr>
                <w:sz w:val="19"/>
                <w:szCs w:val="19"/>
              </w:rPr>
              <w:t>NepRWA has begun to quantify the magnitude and extent of fecal contamination in the Neponset Basin during wet weather conditions. With the exception of two sampling stations, Mine Brook (MIB060) and the Neponset River at Hollingsworth and Vose (NER075), excessive levels of fecal coliform were observed at all stations highlighting the need for improved storm water management. The extent of urbanized land cover in the Neponset Basin in conjunction with the fecal coliform EMCs in the following tables (originally Tables 11 and 12 respectively of “Total Maximum Daily Loads of Bacteria for Neponset River Basin” report, 2002), supports the assertions that storm water runoff is a significant cause contributing to the non-attainment of designated uses, and that reductions of wet weather bacteria sources are warranted. However, since wet weather data in the Neponset Basin remains limited, a progressive implementation of the TMDL is proposed to address wet weather bacteria sources. This approach requires estimating the pollutant reductions necessary to meet water quality standards using the best available information and allows controls to be implemented while additional data are collected.</w:t>
            </w:r>
          </w:p>
          <w:p w14:paraId="49A4FA64" w14:textId="77777777" w:rsidR="001D1BCB" w:rsidRPr="00FE5620" w:rsidRDefault="004E5292" w:rsidP="00937E2E">
            <w:pPr>
              <w:pStyle w:val="small-content"/>
              <w:spacing w:after="80"/>
              <w:jc w:val="center"/>
              <w:rPr>
                <w:sz w:val="19"/>
                <w:szCs w:val="19"/>
              </w:rPr>
            </w:pPr>
            <w:r w:rsidRPr="00FE5620">
              <w:rPr>
                <w:noProof/>
                <w:sz w:val="19"/>
                <w:szCs w:val="19"/>
              </w:rPr>
              <w:lastRenderedPageBreak/>
              <w:drawing>
                <wp:inline distT="0" distB="0" distL="0" distR="0" wp14:anchorId="3E306CE9" wp14:editId="62CEEDE6">
                  <wp:extent cx="6048375" cy="3533775"/>
                  <wp:effectExtent l="0" t="0" r="0" b="0"/>
                  <wp:docPr id="42" name="Picture 42"/>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3"/>
                          <a:stretch>
                            <a:fillRect/>
                          </a:stretch>
                        </pic:blipFill>
                        <pic:spPr bwMode="auto">
                          <a:xfrm>
                            <a:off x="0" y="0"/>
                            <a:ext cx="6048375" cy="3533775"/>
                          </a:xfrm>
                          <a:prstGeom prst="rect">
                            <a:avLst/>
                          </a:prstGeom>
                        </pic:spPr>
                      </pic:pic>
                    </a:graphicData>
                  </a:graphic>
                </wp:inline>
              </w:drawing>
            </w:r>
          </w:p>
          <w:p w14:paraId="6A9F1E4E" w14:textId="040CE4B1" w:rsidR="004E5292" w:rsidRPr="00FE5620" w:rsidRDefault="004E5292" w:rsidP="00FE5620">
            <w:pPr>
              <w:pStyle w:val="small-content"/>
              <w:spacing w:after="80"/>
              <w:rPr>
                <w:sz w:val="19"/>
                <w:szCs w:val="19"/>
              </w:rPr>
            </w:pPr>
            <w:r w:rsidRPr="00FE5620">
              <w:rPr>
                <w:sz w:val="19"/>
                <w:szCs w:val="19"/>
              </w:rPr>
              <w:t>Septic systems designed, installed and maintained in accordance with 310 CMR 15.000: Title 5, are not significant sources of fecal coliform bacteria. Studies demonstrate that wastewater located four feet below properly functioning septic systems contain on average less than one fecal coliform bacteria organism per 100 ml (Ayres Associates, 1993). Failed or non-conforming septic systems, however, can be a major contributor of fecal coliform to the Neponset River and tributaries. Wastes from failing septic systems enter surface waters either as direct overland flow or via groundwater. Wet weather events typically increase the rate of transport of pollutant loadings from failing septic systems to surface waters because of the wash-off effect from runoff and the increased rate of groundwater recharge.</w:t>
            </w:r>
          </w:p>
        </w:tc>
      </w:tr>
    </w:tbl>
    <w:bookmarkEnd w:id="93"/>
    <w:p w14:paraId="358A4DC2" w14:textId="0991FA52" w:rsidR="006F0903" w:rsidRPr="00FE5620" w:rsidRDefault="006F0903" w:rsidP="00FE5620">
      <w:pPr>
        <w:spacing w:before="120" w:after="120"/>
        <w:jc w:val="center"/>
        <w:rPr>
          <w:b/>
        </w:rPr>
      </w:pPr>
      <w:r w:rsidRPr="00FE5620">
        <w:rPr>
          <w:b/>
        </w:rPr>
        <w:lastRenderedPageBreak/>
        <w:t>TMDL Information</w:t>
      </w:r>
    </w:p>
    <w:tbl>
      <w:tblPr>
        <w:tblStyle w:val="TableGrid"/>
        <w:tblW w:w="5000" w:type="pct"/>
        <w:jc w:val="center"/>
        <w:tblCellMar>
          <w:top w:w="100" w:type="dxa"/>
          <w:left w:w="100" w:type="dxa"/>
          <w:bottom w:w="100" w:type="dxa"/>
          <w:right w:w="100" w:type="dxa"/>
        </w:tblCellMar>
        <w:tblLook w:val="04A0" w:firstRow="1" w:lastRow="0" w:firstColumn="1" w:lastColumn="0" w:noHBand="0" w:noVBand="1"/>
        <w:tblDescription w:val=""/>
      </w:tblPr>
      <w:tblGrid>
        <w:gridCol w:w="9848"/>
      </w:tblGrid>
      <w:tr w:rsidR="006F0903" w14:paraId="4E173BD1" w14:textId="77777777" w:rsidTr="00FE5620">
        <w:trPr>
          <w:trHeight w:val="300"/>
          <w:jc w:val="center"/>
        </w:trPr>
        <w:tc>
          <w:tcPr>
            <w:tcW w:w="9848" w:type="dxa"/>
            <w:shd w:val="clear" w:color="auto" w:fill="EFEFEF"/>
            <w:vAlign w:val="center"/>
          </w:tcPr>
          <w:p w14:paraId="6C3BD2EA" w14:textId="77777777" w:rsidR="006F0903" w:rsidRPr="00FE5620" w:rsidRDefault="006F0903" w:rsidP="00FE5620">
            <w:pPr>
              <w:pStyle w:val="col-header-style2"/>
              <w:spacing w:after="80"/>
              <w:rPr>
                <w:sz w:val="19"/>
                <w:szCs w:val="19"/>
              </w:rPr>
            </w:pPr>
            <w:r w:rsidRPr="00FE5620">
              <w:rPr>
                <w:sz w:val="19"/>
                <w:szCs w:val="19"/>
              </w:rPr>
              <w:t>Pathogen (MA73-27, MA73-22, MA73-02, MA73-01, MA73-05, MA73-20)</w:t>
            </w:r>
          </w:p>
        </w:tc>
      </w:tr>
      <w:tr w:rsidR="006F0903" w14:paraId="028CB817" w14:textId="77777777" w:rsidTr="00FE5620">
        <w:trPr>
          <w:trHeight w:val="300"/>
          <w:jc w:val="center"/>
        </w:trPr>
        <w:tc>
          <w:tcPr>
            <w:tcW w:w="9848" w:type="dxa"/>
            <w:shd w:val="clear" w:color="auto" w:fill="EFEFEF"/>
            <w:vAlign w:val="center"/>
          </w:tcPr>
          <w:p w14:paraId="329DEC59" w14:textId="77777777" w:rsidR="001D1BCB" w:rsidRPr="00FE5620" w:rsidRDefault="006F0903" w:rsidP="00FE5620">
            <w:pPr>
              <w:pStyle w:val="col-data-style1"/>
              <w:spacing w:after="80"/>
              <w:rPr>
                <w:sz w:val="19"/>
                <w:szCs w:val="19"/>
              </w:rPr>
            </w:pPr>
            <w:r w:rsidRPr="00FE5620">
              <w:rPr>
                <w:b/>
                <w:sz w:val="19"/>
                <w:szCs w:val="19"/>
              </w:rPr>
              <w:t>Total Maximum Daily Load Development</w:t>
            </w:r>
          </w:p>
          <w:p w14:paraId="3F41CD8C" w14:textId="77777777" w:rsidR="001D1BCB" w:rsidRPr="00FE5620" w:rsidRDefault="006F0903" w:rsidP="00FE5620">
            <w:pPr>
              <w:pStyle w:val="col-data-style1"/>
              <w:spacing w:after="80"/>
              <w:rPr>
                <w:sz w:val="19"/>
                <w:szCs w:val="19"/>
              </w:rPr>
            </w:pPr>
            <w:r w:rsidRPr="00FE5620">
              <w:rPr>
                <w:sz w:val="19"/>
                <w:szCs w:val="19"/>
              </w:rPr>
              <w:t xml:space="preserve">Section 303 (d) of the Federal Clean Water Act (CWA) requires states to place water bodies that do not meet the water quality standards on a list of impaired waterbodies. The CWA requires each state to establish Total Maximum Daily Loads (TMDLs) for listed waters and the pollutant contributing to the impairment(s). TMDLs determine the amount of a pollutant that a waterbody can safely assimilate without violating the water quality standards. Both point and nonpoint pollution sources are accounted for in a TMDL analysis. Point sources of pollution (those discharges from discrete pipes or conveyances) receive a wasteload allocation (WLA) specifying the amount of pollutant each point source can release to the waterbody. Nonpoint sources of pollution (all sources of pollution other than point) receive a load allocation (LA) specifying the amount of a pollutant that can be released to the waterbody by this source. In accordance with the CWA, a TMDL must account for seasonal variations and a margin of safety, which accounts for any lack of knowledge concerning the relationship between effluent limitations and water quality. Thus: </w:t>
            </w:r>
          </w:p>
          <w:p w14:paraId="2B4BFBF7" w14:textId="77777777" w:rsidR="001D1BCB" w:rsidRPr="00FE5620" w:rsidRDefault="006F0903" w:rsidP="00FE5620">
            <w:pPr>
              <w:pStyle w:val="col-data-style1"/>
              <w:spacing w:after="80"/>
              <w:rPr>
                <w:sz w:val="19"/>
                <w:szCs w:val="19"/>
              </w:rPr>
            </w:pPr>
            <w:r w:rsidRPr="00FE5620">
              <w:rPr>
                <w:sz w:val="19"/>
                <w:szCs w:val="19"/>
              </w:rPr>
              <w:t>TMDL = WLAs + LAs + Margin of Safety</w:t>
            </w:r>
          </w:p>
          <w:p w14:paraId="39FD48A6" w14:textId="77777777" w:rsidR="001D1BCB" w:rsidRPr="00FE5620" w:rsidRDefault="006F0903" w:rsidP="00FE5620">
            <w:pPr>
              <w:pStyle w:val="col-data-style1"/>
              <w:spacing w:after="80"/>
              <w:rPr>
                <w:sz w:val="19"/>
                <w:szCs w:val="19"/>
              </w:rPr>
            </w:pPr>
            <w:r w:rsidRPr="00FE5620">
              <w:rPr>
                <w:sz w:val="19"/>
                <w:szCs w:val="19"/>
              </w:rPr>
              <w:t>Where:</w:t>
            </w:r>
          </w:p>
          <w:p w14:paraId="500F2F9D" w14:textId="77777777" w:rsidR="001D1BCB" w:rsidRPr="00FE5620" w:rsidRDefault="006F0903" w:rsidP="00937E2E">
            <w:pPr>
              <w:pStyle w:val="col-data-style1"/>
              <w:keepNext/>
              <w:keepLines/>
              <w:spacing w:after="80"/>
              <w:ind w:left="86"/>
              <w:rPr>
                <w:sz w:val="19"/>
                <w:szCs w:val="19"/>
              </w:rPr>
            </w:pPr>
            <w:r w:rsidRPr="00FE5620">
              <w:rPr>
                <w:sz w:val="19"/>
                <w:szCs w:val="19"/>
              </w:rPr>
              <w:t>WLA = Waste Load Allocation which is the portion of the receiving water’s loading capacity that is allocated to each existing and future point source of pollution.</w:t>
            </w:r>
          </w:p>
          <w:p w14:paraId="1CF06939" w14:textId="77777777" w:rsidR="00937E2E" w:rsidRDefault="00937E2E" w:rsidP="00937E2E">
            <w:pPr>
              <w:pStyle w:val="col-data-style1"/>
              <w:keepNext/>
              <w:keepLines/>
              <w:spacing w:after="80"/>
              <w:ind w:left="86"/>
              <w:rPr>
                <w:sz w:val="19"/>
                <w:szCs w:val="19"/>
              </w:rPr>
            </w:pPr>
          </w:p>
          <w:p w14:paraId="7EDFBA14" w14:textId="2EDE3051" w:rsidR="001D1BCB" w:rsidRPr="00FE5620" w:rsidRDefault="006F0903" w:rsidP="00937E2E">
            <w:pPr>
              <w:pStyle w:val="col-data-style1"/>
              <w:keepNext/>
              <w:keepLines/>
              <w:spacing w:after="80"/>
              <w:ind w:left="86"/>
              <w:rPr>
                <w:sz w:val="19"/>
                <w:szCs w:val="19"/>
              </w:rPr>
            </w:pPr>
            <w:r w:rsidRPr="00FE5620">
              <w:rPr>
                <w:sz w:val="19"/>
                <w:szCs w:val="19"/>
              </w:rPr>
              <w:lastRenderedPageBreak/>
              <w:t xml:space="preserve">LA = Load Allocation which is the portion of the receiving water’s loading capacity that is allocated to each existing and future nonpoint source of pollution. </w:t>
            </w:r>
          </w:p>
          <w:p w14:paraId="618F65A6" w14:textId="77777777" w:rsidR="001D1BCB" w:rsidRPr="00FE5620" w:rsidRDefault="006F0903" w:rsidP="00FE5620">
            <w:pPr>
              <w:pStyle w:val="col-data-style1"/>
              <w:spacing w:after="80"/>
              <w:rPr>
                <w:sz w:val="19"/>
                <w:szCs w:val="19"/>
              </w:rPr>
            </w:pPr>
            <w:r w:rsidRPr="00FE5620">
              <w:rPr>
                <w:b/>
                <w:sz w:val="19"/>
                <w:szCs w:val="19"/>
              </w:rPr>
              <w:t>FECAL COLIFORM TMDL</w:t>
            </w:r>
          </w:p>
          <w:p w14:paraId="63705D46" w14:textId="77777777" w:rsidR="001D1BCB" w:rsidRPr="00FE5620" w:rsidRDefault="006F0903" w:rsidP="00FE5620">
            <w:pPr>
              <w:pStyle w:val="col-data-style1"/>
              <w:spacing w:after="80"/>
              <w:rPr>
                <w:sz w:val="19"/>
                <w:szCs w:val="19"/>
              </w:rPr>
            </w:pPr>
            <w:r w:rsidRPr="00FE5620">
              <w:rPr>
                <w:sz w:val="19"/>
                <w:szCs w:val="19"/>
              </w:rPr>
              <w:t xml:space="preserve">Loading Capacity. The pollutant loading that a waterbody can safely assimilate is expressed as either mass-per-time, toxicity or some other appropriate measure (40 C.F.R. § 130.2(i)). </w:t>
            </w:r>
            <w:r w:rsidRPr="00FE5620">
              <w:rPr>
                <w:sz w:val="19"/>
                <w:szCs w:val="19"/>
                <w:shd w:val="clear" w:color="auto" w:fill="FFFFCC"/>
              </w:rPr>
              <w:t xml:space="preserve">Typically, TMDLs are expressed as total maximum daily loads. However, MADEP believes it is appropriate to express bacteria TMDLs in terms of concentration because the fecal coliform standard is also expressed in terms of the concentration of organisms per 100 ml. Since source concentrations may not be directly added, the previous equation does not apply. </w:t>
            </w:r>
            <w:r w:rsidRPr="00FE5620">
              <w:rPr>
                <w:sz w:val="19"/>
                <w:szCs w:val="19"/>
              </w:rPr>
              <w:t>To ensure attainment with Massachusetts’ water quality standards for bacteria, all sources (at their point of discharge to the receiving water) must be equal to or less than the standard. Expressing the TMDL in terms of daily loads is difficult to interpret given the very high numbers of bacteria and the magnitude of the allowable load is dependent on flow conditions and, therefore, will vary as flow rates change. For example, a very high number of bacteria are allowable if the volume of water that transports the bacteria is high too. Conversely, a relatively low number of bacteria may exceed water quality standard if flow rates are low. For all the above reasons the TMDL is simply set equal to the standard and may be expressed as follows:</w:t>
            </w:r>
          </w:p>
          <w:p w14:paraId="59DB697F" w14:textId="77777777" w:rsidR="001D1BCB" w:rsidRPr="00FE5620" w:rsidRDefault="006F0903" w:rsidP="00FE5620">
            <w:pPr>
              <w:pStyle w:val="col-data-style1"/>
              <w:spacing w:after="80"/>
              <w:rPr>
                <w:sz w:val="19"/>
                <w:szCs w:val="19"/>
              </w:rPr>
            </w:pPr>
            <w:r w:rsidRPr="00FE5620">
              <w:rPr>
                <w:sz w:val="19"/>
                <w:szCs w:val="19"/>
              </w:rPr>
              <w:t xml:space="preserve">TMDL = Fecal Coliform Standard = WLA(p1) = LA(n1) = WLA(p2) = etc. </w:t>
            </w:r>
          </w:p>
          <w:p w14:paraId="149AF81B" w14:textId="77777777" w:rsidR="001D1BCB" w:rsidRPr="00FE5620" w:rsidRDefault="006F0903" w:rsidP="00FE5620">
            <w:pPr>
              <w:pStyle w:val="col-data-style1"/>
              <w:spacing w:after="80"/>
              <w:rPr>
                <w:sz w:val="19"/>
                <w:szCs w:val="19"/>
              </w:rPr>
            </w:pPr>
            <w:r w:rsidRPr="00FE5620">
              <w:rPr>
                <w:sz w:val="19"/>
                <w:szCs w:val="19"/>
              </w:rPr>
              <w:t>Where:</w:t>
            </w:r>
          </w:p>
          <w:p w14:paraId="09D34E23" w14:textId="77777777" w:rsidR="001D1BCB" w:rsidRPr="00FE5620" w:rsidRDefault="006F0903" w:rsidP="00FE5620">
            <w:pPr>
              <w:pStyle w:val="col-data-style1"/>
              <w:spacing w:after="80"/>
              <w:rPr>
                <w:sz w:val="19"/>
                <w:szCs w:val="19"/>
              </w:rPr>
            </w:pPr>
            <w:r w:rsidRPr="00FE5620">
              <w:rPr>
                <w:sz w:val="19"/>
                <w:szCs w:val="19"/>
              </w:rPr>
              <w:t>WLA(p1) = allowable concentration for point source category (1)</w:t>
            </w:r>
          </w:p>
          <w:p w14:paraId="045C6D78" w14:textId="77777777" w:rsidR="001D1BCB" w:rsidRPr="00FE5620" w:rsidRDefault="006F0903" w:rsidP="00FE5620">
            <w:pPr>
              <w:pStyle w:val="col-data-style1"/>
              <w:spacing w:after="80"/>
              <w:rPr>
                <w:sz w:val="19"/>
                <w:szCs w:val="19"/>
              </w:rPr>
            </w:pPr>
            <w:r w:rsidRPr="00FE5620">
              <w:rPr>
                <w:sz w:val="19"/>
                <w:szCs w:val="19"/>
              </w:rPr>
              <w:t>LA(n1) = allowable concentration for nonpoint source category (1)</w:t>
            </w:r>
          </w:p>
          <w:p w14:paraId="7D42A2D7" w14:textId="77777777" w:rsidR="001D1BCB" w:rsidRPr="00FE5620" w:rsidRDefault="006F0903" w:rsidP="00FE5620">
            <w:pPr>
              <w:pStyle w:val="col-data-style1"/>
              <w:spacing w:after="80"/>
              <w:rPr>
                <w:sz w:val="19"/>
                <w:szCs w:val="19"/>
              </w:rPr>
            </w:pPr>
            <w:r w:rsidRPr="00FE5620">
              <w:rPr>
                <w:sz w:val="19"/>
                <w:szCs w:val="19"/>
              </w:rPr>
              <w:t>WLA(p2) = allowable concentration for point source category (2) etc.</w:t>
            </w:r>
          </w:p>
          <w:p w14:paraId="1887E09F" w14:textId="77777777" w:rsidR="001D1BCB" w:rsidRPr="00FE5620" w:rsidRDefault="006F0903" w:rsidP="00FE5620">
            <w:pPr>
              <w:pStyle w:val="col-data-style1"/>
              <w:spacing w:after="80"/>
              <w:rPr>
                <w:sz w:val="19"/>
                <w:szCs w:val="19"/>
              </w:rPr>
            </w:pPr>
            <w:r w:rsidRPr="00FE5620">
              <w:rPr>
                <w:sz w:val="19"/>
                <w:szCs w:val="19"/>
                <w:shd w:val="clear" w:color="auto" w:fill="FFFFCC"/>
              </w:rPr>
              <w:t>For Class B surface waters the fecal coliform TMDL includes two components: (1) the geometric mean of a representative set of fecal coliform samples shall not exceed 200 organisms per 100 ml; and (2) no more than 10 % of the samples shall exceed 400 organisms per 100 ml.</w:t>
            </w:r>
            <w:r w:rsidRPr="00FE5620">
              <w:rPr>
                <w:sz w:val="19"/>
                <w:szCs w:val="19"/>
              </w:rPr>
              <w:t xml:space="preserve"> For Class SB surface Waters the fecal coliform TMDL is more restrictive to protect the shellfish use goal and also includes two components: (1) the geometric mean of a representative set of fecal coliform samples shall not exceed 88 organisms per 100 ml; and (2) no more than 10 % of the samples shall exceed 260 organisms per 100 ml.</w:t>
            </w:r>
          </w:p>
          <w:p w14:paraId="16CD0854" w14:textId="77777777" w:rsidR="001D1BCB" w:rsidRPr="00FE5620" w:rsidRDefault="006F0903" w:rsidP="00FE5620">
            <w:pPr>
              <w:pStyle w:val="col-data-style1"/>
              <w:spacing w:after="80"/>
              <w:rPr>
                <w:sz w:val="19"/>
                <w:szCs w:val="19"/>
              </w:rPr>
            </w:pPr>
            <w:r w:rsidRPr="00FE5620">
              <w:rPr>
                <w:sz w:val="19"/>
                <w:szCs w:val="19"/>
              </w:rPr>
              <w:t xml:space="preserve">The goal to attain water quality standards at the point of discharge is environmentally protective, and offers a practical means to identify and evaluate the effectiveness of control measures. In addition, this approach establishes clear objectives that can be easily understood by the public and individuals responsible for monitoring activities. Also, the goal of attaining standards at the point of discharge minimizes human health risks associated with exposure to pathogens because it does not consider losses due to die-off and settling that are known to occur. </w:t>
            </w:r>
          </w:p>
          <w:p w14:paraId="72569C4B" w14:textId="77777777" w:rsidR="001D1BCB" w:rsidRPr="00FE5620" w:rsidRDefault="006F0903" w:rsidP="00FE5620">
            <w:pPr>
              <w:pStyle w:val="col-data-style1"/>
              <w:spacing w:after="80"/>
              <w:rPr>
                <w:sz w:val="19"/>
                <w:szCs w:val="19"/>
              </w:rPr>
            </w:pPr>
            <w:r w:rsidRPr="00FE5620">
              <w:rPr>
                <w:sz w:val="19"/>
                <w:szCs w:val="19"/>
              </w:rPr>
              <w:t>Wasteload Allocations (WLAs) and Load Allocations (LAs). Although, there are no permitted discharges of fecal coliform into the Neponset River and its tributaries, direct storm water discharges from numerous storm drainage systems occur. Piped discharges are, by definition, point sources regardless of whether they are currently subject to the requirements of NPDES permits. Therefore, a WLA set equal to the fecal coliform standard will be assigned to the portion of the storm water that discharges to surface waters via storm drains.</w:t>
            </w:r>
          </w:p>
          <w:p w14:paraId="230D81CE" w14:textId="77777777" w:rsidR="001D1BCB" w:rsidRPr="00FE5620" w:rsidRDefault="006F0903" w:rsidP="00FE5620">
            <w:pPr>
              <w:pStyle w:val="col-data-style1"/>
              <w:spacing w:after="80"/>
              <w:rPr>
                <w:sz w:val="19"/>
                <w:szCs w:val="19"/>
              </w:rPr>
            </w:pPr>
            <w:r w:rsidRPr="00FE5620">
              <w:rPr>
                <w:sz w:val="19"/>
                <w:szCs w:val="19"/>
              </w:rPr>
              <w:t xml:space="preserve">WLAs and LAs are identified for all known source categories including both dry and wet weather sources for Class B and SB segments within the Neponset River Basin. Establishing WLAs and LAs that only address dry weather bacteria sources would not ensure attainment of standards because of the significant contribution of wet weather bacteria sources to fecal coliform criteria exceedences. Illicit sewer connections and deteriorating sewers leaking to storm drainage systems represent the primary dry weather point sources of bacteria, while failing septic systems and possibly leaking sewer lines represent the nonpoint sources. Wet weather point sources include discharges from storm water drainage systems, sanitary sewer overflows (SSOs) and, until recently, combined sewer overflows (CSOs). Wet weather nonpoint sources primarily include diffuse storm water runoff. </w:t>
            </w:r>
          </w:p>
          <w:p w14:paraId="31ABFC7D" w14:textId="77777777" w:rsidR="001D1BCB" w:rsidRPr="00FE5620" w:rsidRDefault="006F0903" w:rsidP="00FE5620">
            <w:pPr>
              <w:pStyle w:val="col-data-style1"/>
              <w:spacing w:after="80"/>
              <w:rPr>
                <w:sz w:val="19"/>
                <w:szCs w:val="19"/>
              </w:rPr>
            </w:pPr>
            <w:r w:rsidRPr="00FE5620">
              <w:rPr>
                <w:sz w:val="19"/>
                <w:szCs w:val="19"/>
              </w:rPr>
              <w:t xml:space="preserve">The following table (originally Table 13 of “Total Maximum Daily Loads of Bacteria for Neponset River Basin” report, 2002) presents the fecal coliform bacteria WLAs and LAs for the various source categories. Source categories representing discharges of untreated sanitary sewage to receiving waters are prohibited, and therefore, assigned WLAs and LAs equal to zero. There are two sets of WLAs and LAs, one for Class B waters and the other for Class SB waters. The WLA and LA for storm water discharging to the lower fresh water portion of the Neponset River (Boston, Milton and Quincy) is set equal to the fecal coliform standard for SB waters in order to ensure that standards for restricted shellfish harvesting are met in the estuary. </w:t>
            </w:r>
          </w:p>
          <w:p w14:paraId="230D2290" w14:textId="77777777" w:rsidR="001D1BCB" w:rsidRPr="00FE5620" w:rsidRDefault="006F0903" w:rsidP="00FE5620">
            <w:pPr>
              <w:pStyle w:val="col-data-style1"/>
              <w:spacing w:after="80"/>
              <w:rPr>
                <w:sz w:val="19"/>
                <w:szCs w:val="19"/>
              </w:rPr>
            </w:pPr>
            <w:r w:rsidRPr="00FE5620">
              <w:rPr>
                <w:noProof/>
                <w:sz w:val="19"/>
                <w:szCs w:val="19"/>
              </w:rPr>
              <w:lastRenderedPageBreak/>
              <w:drawing>
                <wp:inline distT="0" distB="0" distL="0" distR="0" wp14:anchorId="6B7EEED8" wp14:editId="01D8BBBD">
                  <wp:extent cx="6064370" cy="3045124"/>
                  <wp:effectExtent l="0" t="0" r="0" b="3175"/>
                  <wp:docPr id="24" name="Picture 24"/>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4"/>
                          <a:stretch>
                            <a:fillRect/>
                          </a:stretch>
                        </pic:blipFill>
                        <pic:spPr bwMode="auto">
                          <a:xfrm>
                            <a:off x="0" y="0"/>
                            <a:ext cx="6086366" cy="3056169"/>
                          </a:xfrm>
                          <a:prstGeom prst="rect">
                            <a:avLst/>
                          </a:prstGeom>
                        </pic:spPr>
                      </pic:pic>
                    </a:graphicData>
                  </a:graphic>
                </wp:inline>
              </w:drawing>
            </w:r>
          </w:p>
          <w:p w14:paraId="23B20720" w14:textId="77777777" w:rsidR="001D1BCB" w:rsidRPr="00FE5620" w:rsidRDefault="006F0903" w:rsidP="00FE5620">
            <w:pPr>
              <w:pStyle w:val="col-data-style1"/>
              <w:spacing w:after="80"/>
              <w:rPr>
                <w:sz w:val="19"/>
                <w:szCs w:val="19"/>
              </w:rPr>
            </w:pPr>
            <w:r w:rsidRPr="00FE5620">
              <w:rPr>
                <w:sz w:val="19"/>
                <w:szCs w:val="19"/>
              </w:rPr>
              <w:t xml:space="preserve">The TMDL should provide a discussion of the magnitudes of the pollutant reductions needed to attain the goals of the TMDL. Since accurate estimates of existing sources are generally unavailable, it is difficult to estimate the pollutant reductions for specific sources. For the illicit sources, the goal is complete elimination (100% reduction). However, overall wet weather bacteria load reductions can be estimated using typical storm water bacteria concentrations, and the magnitude of the wet weather data observed in the Neponset Basin. This information indicates that two to three orders of magnitude (99 to 99.9%) reductions in storm water fecal coliform loadings will be necessary, especially in the developed areas draining to small tributaries. </w:t>
            </w:r>
          </w:p>
          <w:p w14:paraId="39A288D3" w14:textId="77777777" w:rsidR="001D1BCB" w:rsidRPr="00FE5620" w:rsidRDefault="006F0903" w:rsidP="00FE5620">
            <w:pPr>
              <w:pStyle w:val="col-data-style1"/>
              <w:spacing w:after="80"/>
              <w:rPr>
                <w:sz w:val="19"/>
                <w:szCs w:val="19"/>
              </w:rPr>
            </w:pPr>
            <w:r w:rsidRPr="00FE5620">
              <w:rPr>
                <w:sz w:val="19"/>
                <w:szCs w:val="19"/>
              </w:rPr>
              <w:t xml:space="preserve">In addition, overall reductions needed to attain water quality standards can be estimated using the extensive ambient fecal coliform data that are available from the Neponset Basin. Using ambient data is beneficial because it provides more realistic estimates of existing conditions and the magnitude of cumulative loading to the surface waters. Reductions are calculated using data from both wet weather conditions and combined wet and dry conditions and are presented in the following table (originally Table 14 of “Total Maximum Daily Loads of Bacteria for Neponset River Basin” report, 2002). Data from 1998 are used since it includes the greatest number of observations at a given location and includes the most wet weather observations. Examining wet weather data separately provides estimates of the magnitude of reductions from all sources during wet weather conditions. As indicated before, bacteria reductions of one to two orders of magnitude are needed to attain water quality standards. For example, when viewing the data in the table below at station MEB001 it would take a 98.9% reduction in fecal coliform during wet weather conditions to meet water quality standards. The 90% observation listed in the table means that 90% of the samples collected at that station fall below the value of 35,000 organisms per 100 ml. That value would have to be reduced to 400 organisms per 100 ml to meet water quality standards criteria (or stated another way a reduction of 98.9 % would be necessary). </w:t>
            </w:r>
          </w:p>
          <w:p w14:paraId="47F737A8" w14:textId="77777777" w:rsidR="001D1BCB" w:rsidRPr="00FE5620" w:rsidRDefault="006F0903" w:rsidP="00FE5620">
            <w:pPr>
              <w:pStyle w:val="col-data-style1"/>
              <w:spacing w:after="80"/>
              <w:rPr>
                <w:sz w:val="19"/>
                <w:szCs w:val="19"/>
              </w:rPr>
            </w:pPr>
            <w:r w:rsidRPr="00FE5620">
              <w:rPr>
                <w:noProof/>
                <w:sz w:val="19"/>
                <w:szCs w:val="19"/>
              </w:rPr>
              <w:lastRenderedPageBreak/>
              <w:drawing>
                <wp:inline distT="0" distB="0" distL="0" distR="0" wp14:anchorId="61D8770E" wp14:editId="485C4873">
                  <wp:extent cx="5772150" cy="3114675"/>
                  <wp:effectExtent l="0" t="0" r="0" b="0"/>
                  <wp:docPr id="25" name="Picture 25"/>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5"/>
                          <a:stretch>
                            <a:fillRect/>
                          </a:stretch>
                        </pic:blipFill>
                        <pic:spPr bwMode="auto">
                          <a:xfrm>
                            <a:off x="0" y="0"/>
                            <a:ext cx="5772150" cy="3114675"/>
                          </a:xfrm>
                          <a:prstGeom prst="rect">
                            <a:avLst/>
                          </a:prstGeom>
                        </pic:spPr>
                      </pic:pic>
                    </a:graphicData>
                  </a:graphic>
                </wp:inline>
              </w:drawing>
            </w:r>
          </w:p>
          <w:p w14:paraId="2AF9554A" w14:textId="77777777" w:rsidR="001D1BCB" w:rsidRPr="00FE5620" w:rsidRDefault="006F0903" w:rsidP="00FE5620">
            <w:pPr>
              <w:pStyle w:val="col-data-style1"/>
              <w:spacing w:after="80"/>
              <w:rPr>
                <w:sz w:val="19"/>
                <w:szCs w:val="19"/>
              </w:rPr>
            </w:pPr>
            <w:r w:rsidRPr="00FE5620">
              <w:rPr>
                <w:sz w:val="19"/>
                <w:szCs w:val="19"/>
              </w:rPr>
              <w:t>Margin of Safety: For this analysis, margin of safety is implied. First, the TMDL does not account for mixing in the receiving waters and assumes that zero dilution is available. Realistically, influent water will mix with the receiving water and become diluted provided that the influent water concentration does not exceed the TMDL concentration. Second, the goal of attaining standards at the point of discharge does not account for losses due to die-off and settling that are known to occur.</w:t>
            </w:r>
          </w:p>
          <w:p w14:paraId="392E23DA" w14:textId="77777777" w:rsidR="001D1BCB" w:rsidRPr="00FE5620" w:rsidRDefault="006F0903" w:rsidP="00FE5620">
            <w:pPr>
              <w:pStyle w:val="col-data-style1"/>
              <w:spacing w:after="80"/>
              <w:rPr>
                <w:sz w:val="19"/>
                <w:szCs w:val="19"/>
              </w:rPr>
            </w:pPr>
            <w:r w:rsidRPr="00FE5620">
              <w:rPr>
                <w:sz w:val="19"/>
                <w:szCs w:val="19"/>
              </w:rPr>
              <w:t>Seasonal Variability: TMDLs must also account for seasonal variability. This TMDL has set WLAs and LAs for all known and suspected source categories equal to the fecal coliform criteria independent of seasonal conditions. This will ensure the attainment of water quality standards regardless of seasonal and climatic conditions. Any controls that are necessary will be in place throughout the year, and, therefore, will be protective of water quality year round.</w:t>
            </w:r>
          </w:p>
          <w:p w14:paraId="6C5E8E79" w14:textId="3A22294E" w:rsidR="006F0903" w:rsidRPr="00FE5620" w:rsidRDefault="006F0903" w:rsidP="00FE5620">
            <w:pPr>
              <w:pStyle w:val="col-data-style1"/>
              <w:spacing w:after="80"/>
              <w:rPr>
                <w:sz w:val="19"/>
                <w:szCs w:val="19"/>
              </w:rPr>
            </w:pPr>
            <w:r w:rsidRPr="00FE5620">
              <w:rPr>
                <w:i/>
                <w:sz w:val="19"/>
                <w:szCs w:val="19"/>
              </w:rPr>
              <w:t xml:space="preserve">Total Maximum Daily Loads of Bacteria for Neponset River Basin </w:t>
            </w:r>
          </w:p>
        </w:tc>
      </w:tr>
    </w:tbl>
    <w:p w14:paraId="1833A4ED" w14:textId="5FB9466D" w:rsidR="004E5292" w:rsidRDefault="004E5292" w:rsidP="00FE5620">
      <w:pPr>
        <w:spacing w:after="0"/>
        <w:rPr>
          <w:rFonts w:eastAsiaTheme="majorEastAsia" w:cstheme="majorBidi"/>
          <w:b/>
          <w:color w:val="006686"/>
          <w:sz w:val="24"/>
          <w:szCs w:val="26"/>
          <w:shd w:val="clear" w:color="auto" w:fill="FFFFFF"/>
        </w:rPr>
      </w:pPr>
      <w:r>
        <w:rPr>
          <w:shd w:val="clear" w:color="auto" w:fill="FFFFFF"/>
        </w:rPr>
        <w:lastRenderedPageBreak/>
        <w:br w:type="page"/>
      </w:r>
    </w:p>
    <w:p w14:paraId="500B0064" w14:textId="70BF64B9" w:rsidR="005313B4" w:rsidRPr="00FE5620" w:rsidRDefault="005313B4" w:rsidP="00954C66">
      <w:pPr>
        <w:pStyle w:val="Heading2"/>
      </w:pPr>
      <w:bookmarkStart w:id="94" w:name="_Toc2603406"/>
      <w:r w:rsidRPr="00FE5620">
        <w:lastRenderedPageBreak/>
        <w:t>Appendix B – Proposed BMPs</w:t>
      </w:r>
      <w:r w:rsidR="00C30DA4" w:rsidRPr="00FE5620">
        <w:t xml:space="preserve"> (Town of Canton, 2017)</w:t>
      </w:r>
      <w:bookmarkEnd w:id="94"/>
    </w:p>
    <w:p w14:paraId="5EB57571" w14:textId="4818B225" w:rsidR="005313B4" w:rsidRDefault="005313B4" w:rsidP="00FE5620">
      <w:pPr>
        <w:spacing w:after="0"/>
        <w:jc w:val="center"/>
        <w:rPr>
          <w:shd w:val="clear" w:color="auto" w:fill="FFFFFF"/>
        </w:rPr>
      </w:pPr>
      <w:r>
        <w:rPr>
          <w:noProof/>
        </w:rPr>
        <w:drawing>
          <wp:inline distT="0" distB="0" distL="0" distR="0" wp14:anchorId="65FE5902" wp14:editId="2FA5BE00">
            <wp:extent cx="5651710" cy="7323151"/>
            <wp:effectExtent l="0" t="0" r="635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5656770" cy="7329708"/>
                    </a:xfrm>
                    <a:prstGeom prst="rect">
                      <a:avLst/>
                    </a:prstGeom>
                  </pic:spPr>
                </pic:pic>
              </a:graphicData>
            </a:graphic>
          </wp:inline>
        </w:drawing>
      </w:r>
    </w:p>
    <w:p w14:paraId="7677230F" w14:textId="0E7016B7" w:rsidR="002304E0" w:rsidRDefault="002304E0" w:rsidP="00FE5620">
      <w:pPr>
        <w:spacing w:after="0"/>
        <w:jc w:val="center"/>
        <w:rPr>
          <w:shd w:val="clear" w:color="auto" w:fill="FFFFFF"/>
        </w:rPr>
      </w:pPr>
      <w:r>
        <w:rPr>
          <w:shd w:val="clear" w:color="auto" w:fill="FFFFFF"/>
        </w:rPr>
        <w:t>Site location Map for Proposed BMPs</w:t>
      </w:r>
    </w:p>
    <w:p w14:paraId="30EBAC2D" w14:textId="1040888C" w:rsidR="005313B4" w:rsidRDefault="005313B4" w:rsidP="00FE5620">
      <w:pPr>
        <w:spacing w:after="0"/>
        <w:jc w:val="center"/>
        <w:rPr>
          <w:shd w:val="clear" w:color="auto" w:fill="FFFFFF"/>
        </w:rPr>
      </w:pPr>
    </w:p>
    <w:p w14:paraId="1E537555" w14:textId="77777777" w:rsidR="00AC09C2" w:rsidRDefault="00AC09C2" w:rsidP="00FE5620">
      <w:pPr>
        <w:spacing w:after="0"/>
        <w:jc w:val="center"/>
        <w:rPr>
          <w:shd w:val="clear" w:color="auto" w:fill="FFFFFF"/>
        </w:rPr>
        <w:sectPr w:rsidR="00AC09C2" w:rsidSect="005412BF">
          <w:type w:val="continuous"/>
          <w:pgSz w:w="12240" w:h="15840"/>
          <w:pgMar w:top="1296" w:right="1296" w:bottom="1296" w:left="1296" w:header="720" w:footer="720" w:gutter="0"/>
          <w:cols w:space="720"/>
          <w:docGrid w:linePitch="360"/>
        </w:sectPr>
      </w:pPr>
    </w:p>
    <w:p w14:paraId="2A4EE7D1" w14:textId="77777777" w:rsidR="00FE5620" w:rsidRDefault="00AC09C2" w:rsidP="00FE5620">
      <w:pPr>
        <w:spacing w:after="0"/>
        <w:jc w:val="center"/>
        <w:rPr>
          <w:shd w:val="clear" w:color="auto" w:fill="FFFFFF"/>
        </w:rPr>
      </w:pPr>
      <w:r>
        <w:rPr>
          <w:noProof/>
        </w:rPr>
        <w:lastRenderedPageBreak/>
        <w:drawing>
          <wp:inline distT="0" distB="0" distL="0" distR="0" wp14:anchorId="2C74E417" wp14:editId="4E2D725B">
            <wp:extent cx="8267700" cy="5376466"/>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8341280" cy="5424315"/>
                    </a:xfrm>
                    <a:prstGeom prst="rect">
                      <a:avLst/>
                    </a:prstGeom>
                  </pic:spPr>
                </pic:pic>
              </a:graphicData>
            </a:graphic>
          </wp:inline>
        </w:drawing>
      </w:r>
      <w:r w:rsidR="002304E0">
        <w:rPr>
          <w:shd w:val="clear" w:color="auto" w:fill="FFFFFF"/>
        </w:rPr>
        <w:t>Engineering Plans for Proposed Devoll Field BMPs</w:t>
      </w:r>
    </w:p>
    <w:p w14:paraId="25FFC89A" w14:textId="5DCA05D7" w:rsidR="00AC09C2" w:rsidRPr="00FE5620" w:rsidRDefault="00B161A5" w:rsidP="00FE5620">
      <w:pPr>
        <w:spacing w:after="0"/>
        <w:jc w:val="center"/>
        <w:rPr>
          <w:shd w:val="clear" w:color="auto" w:fill="FFFFFF"/>
        </w:rPr>
      </w:pPr>
      <w:r>
        <w:rPr>
          <w:noProof/>
        </w:rPr>
        <w:lastRenderedPageBreak/>
        <w:drawing>
          <wp:inline distT="0" distB="0" distL="0" distR="0" wp14:anchorId="0CA3326F" wp14:editId="0790A3BE">
            <wp:extent cx="7286625" cy="5693500"/>
            <wp:effectExtent l="0" t="0" r="0" b="254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7310175" cy="5711901"/>
                    </a:xfrm>
                    <a:prstGeom prst="rect">
                      <a:avLst/>
                    </a:prstGeom>
                  </pic:spPr>
                </pic:pic>
              </a:graphicData>
            </a:graphic>
          </wp:inline>
        </w:drawing>
      </w:r>
    </w:p>
    <w:p w14:paraId="4AA8A203" w14:textId="17A89EE3" w:rsidR="002304E0" w:rsidRDefault="002304E0" w:rsidP="00FE5620">
      <w:pPr>
        <w:spacing w:after="0"/>
        <w:jc w:val="center"/>
      </w:pPr>
      <w:r>
        <w:t>Engineering Plans for Proposed Luce School BMPs (Part I)</w:t>
      </w:r>
    </w:p>
    <w:p w14:paraId="4E12B401" w14:textId="68655C03" w:rsidR="002304E0" w:rsidRDefault="002304E0" w:rsidP="00FE5620">
      <w:pPr>
        <w:spacing w:after="0"/>
        <w:jc w:val="center"/>
        <w:rPr>
          <w:shd w:val="clear" w:color="auto" w:fill="FFFFFF"/>
        </w:rPr>
      </w:pPr>
      <w:r>
        <w:rPr>
          <w:noProof/>
        </w:rPr>
        <w:lastRenderedPageBreak/>
        <w:drawing>
          <wp:inline distT="0" distB="0" distL="0" distR="0" wp14:anchorId="1387BCC1" wp14:editId="7090B741">
            <wp:extent cx="7934325" cy="5803629"/>
            <wp:effectExtent l="0" t="0" r="0" b="698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7951969" cy="5816535"/>
                    </a:xfrm>
                    <a:prstGeom prst="rect">
                      <a:avLst/>
                    </a:prstGeom>
                  </pic:spPr>
                </pic:pic>
              </a:graphicData>
            </a:graphic>
          </wp:inline>
        </w:drawing>
      </w:r>
    </w:p>
    <w:p w14:paraId="3E9056A4" w14:textId="45655457" w:rsidR="002304E0" w:rsidRDefault="002304E0" w:rsidP="00FE5620">
      <w:pPr>
        <w:spacing w:after="0"/>
        <w:jc w:val="center"/>
        <w:rPr>
          <w:shd w:val="clear" w:color="auto" w:fill="FFFFFF"/>
        </w:rPr>
        <w:sectPr w:rsidR="002304E0" w:rsidSect="005412BF">
          <w:pgSz w:w="15840" w:h="12240" w:orient="landscape"/>
          <w:pgMar w:top="1296" w:right="1296" w:bottom="1296" w:left="1296" w:header="720" w:footer="720" w:gutter="0"/>
          <w:cols w:space="720"/>
          <w:docGrid w:linePitch="360"/>
        </w:sectPr>
      </w:pPr>
      <w:r>
        <w:rPr>
          <w:shd w:val="clear" w:color="auto" w:fill="FFFFFF"/>
        </w:rPr>
        <w:t>Engineering Plans for Proposed Luce School BMPs (Part II)</w:t>
      </w:r>
    </w:p>
    <w:p w14:paraId="2FF3AC31" w14:textId="3331D57D" w:rsidR="00613BC6" w:rsidRPr="00FE5620" w:rsidRDefault="00B00DBD" w:rsidP="00954C66">
      <w:pPr>
        <w:pStyle w:val="Heading2"/>
      </w:pPr>
      <w:bookmarkStart w:id="95" w:name="_Toc2603407"/>
      <w:r w:rsidRPr="00FE5620">
        <w:lastRenderedPageBreak/>
        <w:t xml:space="preserve">Appendix </w:t>
      </w:r>
      <w:r w:rsidR="005313B4" w:rsidRPr="00FE5620">
        <w:t>C</w:t>
      </w:r>
      <w:r w:rsidRPr="00FE5620">
        <w:t xml:space="preserve"> – Pollutant Load Export Rates (PLERs)</w:t>
      </w:r>
      <w:bookmarkEnd w:id="95"/>
    </w:p>
    <w:tbl>
      <w:tblPr>
        <w:tblStyle w:val="TableGrid"/>
        <w:tblW w:w="3750" w:type="pct"/>
        <w:jc w:val="center"/>
        <w:tblCellMar>
          <w:top w:w="40" w:type="dxa"/>
          <w:left w:w="40" w:type="dxa"/>
          <w:bottom w:w="40" w:type="dxa"/>
          <w:right w:w="40" w:type="dxa"/>
        </w:tblCellMar>
        <w:tblLook w:val="04A0" w:firstRow="1" w:lastRow="0" w:firstColumn="1" w:lastColumn="0" w:noHBand="0" w:noVBand="1"/>
        <w:tblDescription w:val=""/>
      </w:tblPr>
      <w:tblGrid>
        <w:gridCol w:w="4001"/>
        <w:gridCol w:w="1096"/>
        <w:gridCol w:w="1103"/>
        <w:gridCol w:w="1096"/>
      </w:tblGrid>
      <w:tr w:rsidR="00B00DBD" w:rsidRPr="00FE5620" w14:paraId="4921DDC2" w14:textId="77777777" w:rsidTr="00937E2E">
        <w:trPr>
          <w:trHeight w:val="346"/>
          <w:jc w:val="center"/>
        </w:trPr>
        <w:tc>
          <w:tcPr>
            <w:tcW w:w="4001" w:type="dxa"/>
            <w:vMerge w:val="restart"/>
            <w:shd w:val="clear" w:color="auto" w:fill="006686"/>
            <w:vAlign w:val="center"/>
          </w:tcPr>
          <w:p w14:paraId="500F69C2" w14:textId="77777777" w:rsidR="00613BC6" w:rsidRPr="00FE5620" w:rsidRDefault="00B00DBD" w:rsidP="005412BF">
            <w:pPr>
              <w:pStyle w:val="col-header-style1"/>
              <w:spacing w:line="276" w:lineRule="auto"/>
              <w:rPr>
                <w:sz w:val="19"/>
                <w:szCs w:val="19"/>
              </w:rPr>
            </w:pPr>
            <w:bookmarkStart w:id="96" w:name="REFAPPDX_PLERS_TBL"/>
            <w:r w:rsidRPr="00FE5620">
              <w:rPr>
                <w:sz w:val="19"/>
                <w:szCs w:val="19"/>
              </w:rPr>
              <w:t>Land Use &amp; Cover</w:t>
            </w:r>
            <w:r w:rsidRPr="00FE5620">
              <w:rPr>
                <w:sz w:val="19"/>
                <w:szCs w:val="19"/>
                <w:vertAlign w:val="superscript"/>
              </w:rPr>
              <w:t>1</w:t>
            </w:r>
          </w:p>
        </w:tc>
        <w:tc>
          <w:tcPr>
            <w:tcW w:w="3295" w:type="dxa"/>
            <w:gridSpan w:val="3"/>
            <w:shd w:val="clear" w:color="auto" w:fill="006686"/>
            <w:vAlign w:val="center"/>
          </w:tcPr>
          <w:p w14:paraId="7A59265E" w14:textId="77777777" w:rsidR="00613BC6" w:rsidRPr="00FE5620" w:rsidRDefault="00B00DBD" w:rsidP="005412BF">
            <w:pPr>
              <w:pStyle w:val="col-header-style1"/>
              <w:spacing w:line="276" w:lineRule="auto"/>
              <w:rPr>
                <w:sz w:val="19"/>
                <w:szCs w:val="19"/>
              </w:rPr>
            </w:pPr>
            <w:r w:rsidRPr="00FE5620">
              <w:rPr>
                <w:sz w:val="19"/>
                <w:szCs w:val="19"/>
              </w:rPr>
              <w:t>PLERs (lb/acre/year)</w:t>
            </w:r>
          </w:p>
        </w:tc>
      </w:tr>
      <w:tr w:rsidR="00613BC6" w:rsidRPr="00FE5620" w14:paraId="28172BE0" w14:textId="77777777" w:rsidTr="00937E2E">
        <w:trPr>
          <w:trHeight w:val="391"/>
          <w:jc w:val="center"/>
        </w:trPr>
        <w:tc>
          <w:tcPr>
            <w:tcW w:w="4001" w:type="dxa"/>
            <w:vMerge/>
          </w:tcPr>
          <w:p w14:paraId="33452DD3" w14:textId="77777777" w:rsidR="00613BC6" w:rsidRPr="00FE5620" w:rsidRDefault="00613BC6" w:rsidP="005412BF">
            <w:pPr>
              <w:spacing w:line="276" w:lineRule="auto"/>
              <w:rPr>
                <w:sz w:val="19"/>
                <w:szCs w:val="19"/>
              </w:rPr>
            </w:pPr>
          </w:p>
        </w:tc>
        <w:tc>
          <w:tcPr>
            <w:tcW w:w="1096" w:type="dxa"/>
            <w:shd w:val="clear" w:color="auto" w:fill="80C4D6"/>
            <w:vAlign w:val="center"/>
          </w:tcPr>
          <w:p w14:paraId="7FFBC307" w14:textId="77777777" w:rsidR="00613BC6" w:rsidRPr="00937E2E" w:rsidRDefault="00B00DBD" w:rsidP="005412BF">
            <w:pPr>
              <w:pStyle w:val="col-header-style1"/>
              <w:spacing w:line="276" w:lineRule="auto"/>
              <w:rPr>
                <w:color w:val="000000" w:themeColor="text1"/>
                <w:sz w:val="19"/>
                <w:szCs w:val="19"/>
              </w:rPr>
            </w:pPr>
            <w:r w:rsidRPr="00937E2E">
              <w:rPr>
                <w:color w:val="000000" w:themeColor="text1"/>
                <w:sz w:val="19"/>
                <w:szCs w:val="19"/>
              </w:rPr>
              <w:t>(TP)</w:t>
            </w:r>
          </w:p>
        </w:tc>
        <w:tc>
          <w:tcPr>
            <w:tcW w:w="1103" w:type="dxa"/>
            <w:shd w:val="clear" w:color="auto" w:fill="80C4D6"/>
            <w:vAlign w:val="center"/>
          </w:tcPr>
          <w:p w14:paraId="7875D967" w14:textId="77777777" w:rsidR="00613BC6" w:rsidRPr="00937E2E" w:rsidRDefault="00B00DBD" w:rsidP="005412BF">
            <w:pPr>
              <w:pStyle w:val="col-header-style1"/>
              <w:spacing w:line="276" w:lineRule="auto"/>
              <w:rPr>
                <w:color w:val="000000" w:themeColor="text1"/>
                <w:sz w:val="19"/>
                <w:szCs w:val="19"/>
              </w:rPr>
            </w:pPr>
            <w:r w:rsidRPr="00937E2E">
              <w:rPr>
                <w:color w:val="000000" w:themeColor="text1"/>
                <w:sz w:val="19"/>
                <w:szCs w:val="19"/>
              </w:rPr>
              <w:t>(TSS)</w:t>
            </w:r>
          </w:p>
        </w:tc>
        <w:tc>
          <w:tcPr>
            <w:tcW w:w="1096" w:type="dxa"/>
            <w:shd w:val="clear" w:color="auto" w:fill="80C4D6"/>
            <w:vAlign w:val="center"/>
          </w:tcPr>
          <w:p w14:paraId="5C2239FB" w14:textId="77777777" w:rsidR="00613BC6" w:rsidRPr="00937E2E" w:rsidRDefault="00B00DBD" w:rsidP="005412BF">
            <w:pPr>
              <w:pStyle w:val="col-header-style1"/>
              <w:spacing w:line="276" w:lineRule="auto"/>
              <w:rPr>
                <w:color w:val="000000" w:themeColor="text1"/>
                <w:sz w:val="19"/>
                <w:szCs w:val="19"/>
              </w:rPr>
            </w:pPr>
            <w:r w:rsidRPr="00937E2E">
              <w:rPr>
                <w:color w:val="000000" w:themeColor="text1"/>
                <w:sz w:val="19"/>
                <w:szCs w:val="19"/>
              </w:rPr>
              <w:t>(TN)</w:t>
            </w:r>
          </w:p>
        </w:tc>
      </w:tr>
      <w:tr w:rsidR="00613BC6" w:rsidRPr="00FE5620" w14:paraId="606B98BF" w14:textId="77777777" w:rsidTr="00FE5620">
        <w:trPr>
          <w:trHeight w:val="300"/>
          <w:jc w:val="center"/>
        </w:trPr>
        <w:tc>
          <w:tcPr>
            <w:tcW w:w="4001" w:type="dxa"/>
            <w:vAlign w:val="center"/>
          </w:tcPr>
          <w:p w14:paraId="1BFAF41D" w14:textId="77777777" w:rsidR="00613BC6" w:rsidRPr="00FE5620" w:rsidRDefault="00B00DBD" w:rsidP="005412BF">
            <w:pPr>
              <w:pStyle w:val="small-content"/>
              <w:spacing w:line="276" w:lineRule="auto"/>
              <w:jc w:val="center"/>
              <w:rPr>
                <w:sz w:val="19"/>
                <w:szCs w:val="19"/>
              </w:rPr>
            </w:pPr>
            <w:r w:rsidRPr="00FE5620">
              <w:rPr>
                <w:sz w:val="19"/>
                <w:szCs w:val="19"/>
              </w:rPr>
              <w:t>AGRICULTURE, HSG A</w:t>
            </w:r>
          </w:p>
        </w:tc>
        <w:tc>
          <w:tcPr>
            <w:tcW w:w="1096" w:type="dxa"/>
            <w:vAlign w:val="center"/>
          </w:tcPr>
          <w:p w14:paraId="0573B7CF" w14:textId="77777777" w:rsidR="00613BC6" w:rsidRPr="00FE5620" w:rsidRDefault="00B00DBD" w:rsidP="005412BF">
            <w:pPr>
              <w:pStyle w:val="small-content"/>
              <w:spacing w:line="276" w:lineRule="auto"/>
              <w:jc w:val="center"/>
              <w:rPr>
                <w:sz w:val="19"/>
                <w:szCs w:val="19"/>
              </w:rPr>
            </w:pPr>
            <w:r w:rsidRPr="00FE5620">
              <w:rPr>
                <w:sz w:val="19"/>
                <w:szCs w:val="19"/>
              </w:rPr>
              <w:t>0.45</w:t>
            </w:r>
          </w:p>
        </w:tc>
        <w:tc>
          <w:tcPr>
            <w:tcW w:w="1103" w:type="dxa"/>
            <w:vAlign w:val="center"/>
          </w:tcPr>
          <w:p w14:paraId="435F2750" w14:textId="77777777" w:rsidR="00613BC6" w:rsidRPr="00FE5620" w:rsidRDefault="00B00DBD" w:rsidP="005412BF">
            <w:pPr>
              <w:pStyle w:val="small-content"/>
              <w:spacing w:line="276" w:lineRule="auto"/>
              <w:jc w:val="center"/>
              <w:rPr>
                <w:sz w:val="19"/>
                <w:szCs w:val="19"/>
              </w:rPr>
            </w:pPr>
            <w:r w:rsidRPr="00FE5620">
              <w:rPr>
                <w:sz w:val="19"/>
                <w:szCs w:val="19"/>
              </w:rPr>
              <w:t>7.14</w:t>
            </w:r>
          </w:p>
        </w:tc>
        <w:tc>
          <w:tcPr>
            <w:tcW w:w="1096" w:type="dxa"/>
            <w:vAlign w:val="center"/>
          </w:tcPr>
          <w:p w14:paraId="3473FADC" w14:textId="77777777" w:rsidR="00613BC6" w:rsidRPr="00FE5620" w:rsidRDefault="00B00DBD" w:rsidP="005412BF">
            <w:pPr>
              <w:pStyle w:val="small-content"/>
              <w:spacing w:line="276" w:lineRule="auto"/>
              <w:jc w:val="center"/>
              <w:rPr>
                <w:sz w:val="19"/>
                <w:szCs w:val="19"/>
              </w:rPr>
            </w:pPr>
            <w:r w:rsidRPr="00FE5620">
              <w:rPr>
                <w:sz w:val="19"/>
                <w:szCs w:val="19"/>
              </w:rPr>
              <w:t>2.59</w:t>
            </w:r>
          </w:p>
        </w:tc>
      </w:tr>
      <w:tr w:rsidR="00613BC6" w:rsidRPr="00FE5620" w14:paraId="6C175948" w14:textId="77777777" w:rsidTr="00FE5620">
        <w:trPr>
          <w:trHeight w:val="300"/>
          <w:jc w:val="center"/>
        </w:trPr>
        <w:tc>
          <w:tcPr>
            <w:tcW w:w="4001" w:type="dxa"/>
            <w:vAlign w:val="center"/>
          </w:tcPr>
          <w:p w14:paraId="1ACFB486" w14:textId="77777777" w:rsidR="00613BC6" w:rsidRPr="00FE5620" w:rsidRDefault="00B00DBD" w:rsidP="005412BF">
            <w:pPr>
              <w:pStyle w:val="small-content"/>
              <w:spacing w:line="276" w:lineRule="auto"/>
              <w:jc w:val="center"/>
              <w:rPr>
                <w:sz w:val="19"/>
                <w:szCs w:val="19"/>
              </w:rPr>
            </w:pPr>
            <w:r w:rsidRPr="00FE5620">
              <w:rPr>
                <w:sz w:val="19"/>
                <w:szCs w:val="19"/>
              </w:rPr>
              <w:t>AGRICULTURE, HSG B</w:t>
            </w:r>
          </w:p>
        </w:tc>
        <w:tc>
          <w:tcPr>
            <w:tcW w:w="1096" w:type="dxa"/>
            <w:vAlign w:val="center"/>
          </w:tcPr>
          <w:p w14:paraId="2D4D4A0E" w14:textId="77777777" w:rsidR="00613BC6" w:rsidRPr="00FE5620" w:rsidRDefault="00B00DBD" w:rsidP="005412BF">
            <w:pPr>
              <w:pStyle w:val="small-content"/>
              <w:spacing w:line="276" w:lineRule="auto"/>
              <w:jc w:val="center"/>
              <w:rPr>
                <w:sz w:val="19"/>
                <w:szCs w:val="19"/>
              </w:rPr>
            </w:pPr>
            <w:r w:rsidRPr="00FE5620">
              <w:rPr>
                <w:sz w:val="19"/>
                <w:szCs w:val="19"/>
              </w:rPr>
              <w:t>0.45</w:t>
            </w:r>
          </w:p>
        </w:tc>
        <w:tc>
          <w:tcPr>
            <w:tcW w:w="1103" w:type="dxa"/>
            <w:vAlign w:val="center"/>
          </w:tcPr>
          <w:p w14:paraId="091EB89B" w14:textId="77777777" w:rsidR="00613BC6" w:rsidRPr="00FE5620" w:rsidRDefault="00B00DBD" w:rsidP="005412BF">
            <w:pPr>
              <w:pStyle w:val="small-content"/>
              <w:spacing w:line="276" w:lineRule="auto"/>
              <w:jc w:val="center"/>
              <w:rPr>
                <w:sz w:val="19"/>
                <w:szCs w:val="19"/>
              </w:rPr>
            </w:pPr>
            <w:r w:rsidRPr="00FE5620">
              <w:rPr>
                <w:sz w:val="19"/>
                <w:szCs w:val="19"/>
              </w:rPr>
              <w:t>29.4</w:t>
            </w:r>
          </w:p>
        </w:tc>
        <w:tc>
          <w:tcPr>
            <w:tcW w:w="1096" w:type="dxa"/>
            <w:vAlign w:val="center"/>
          </w:tcPr>
          <w:p w14:paraId="7A9CCAA7" w14:textId="77777777" w:rsidR="00613BC6" w:rsidRPr="00FE5620" w:rsidRDefault="00B00DBD" w:rsidP="005412BF">
            <w:pPr>
              <w:pStyle w:val="small-content"/>
              <w:spacing w:line="276" w:lineRule="auto"/>
              <w:jc w:val="center"/>
              <w:rPr>
                <w:sz w:val="19"/>
                <w:szCs w:val="19"/>
              </w:rPr>
            </w:pPr>
            <w:r w:rsidRPr="00FE5620">
              <w:rPr>
                <w:sz w:val="19"/>
                <w:szCs w:val="19"/>
              </w:rPr>
              <w:t>2.59</w:t>
            </w:r>
          </w:p>
        </w:tc>
      </w:tr>
      <w:tr w:rsidR="00613BC6" w:rsidRPr="00FE5620" w14:paraId="3D7A5A3A" w14:textId="77777777" w:rsidTr="00FE5620">
        <w:trPr>
          <w:trHeight w:val="300"/>
          <w:jc w:val="center"/>
        </w:trPr>
        <w:tc>
          <w:tcPr>
            <w:tcW w:w="4001" w:type="dxa"/>
            <w:vAlign w:val="center"/>
          </w:tcPr>
          <w:p w14:paraId="56C91FA8" w14:textId="77777777" w:rsidR="00613BC6" w:rsidRPr="00FE5620" w:rsidRDefault="00B00DBD" w:rsidP="005412BF">
            <w:pPr>
              <w:pStyle w:val="small-content"/>
              <w:spacing w:line="276" w:lineRule="auto"/>
              <w:jc w:val="center"/>
              <w:rPr>
                <w:sz w:val="19"/>
                <w:szCs w:val="19"/>
              </w:rPr>
            </w:pPr>
            <w:r w:rsidRPr="00FE5620">
              <w:rPr>
                <w:sz w:val="19"/>
                <w:szCs w:val="19"/>
              </w:rPr>
              <w:t>AGRICULTURE, HSG C</w:t>
            </w:r>
          </w:p>
        </w:tc>
        <w:tc>
          <w:tcPr>
            <w:tcW w:w="1096" w:type="dxa"/>
            <w:vAlign w:val="center"/>
          </w:tcPr>
          <w:p w14:paraId="7CD05DA6" w14:textId="77777777" w:rsidR="00613BC6" w:rsidRPr="00FE5620" w:rsidRDefault="00B00DBD" w:rsidP="005412BF">
            <w:pPr>
              <w:pStyle w:val="small-content"/>
              <w:spacing w:line="276" w:lineRule="auto"/>
              <w:jc w:val="center"/>
              <w:rPr>
                <w:sz w:val="19"/>
                <w:szCs w:val="19"/>
              </w:rPr>
            </w:pPr>
            <w:r w:rsidRPr="00FE5620">
              <w:rPr>
                <w:sz w:val="19"/>
                <w:szCs w:val="19"/>
              </w:rPr>
              <w:t>0.45</w:t>
            </w:r>
          </w:p>
        </w:tc>
        <w:tc>
          <w:tcPr>
            <w:tcW w:w="1103" w:type="dxa"/>
            <w:vAlign w:val="center"/>
          </w:tcPr>
          <w:p w14:paraId="60A59F8A" w14:textId="77777777" w:rsidR="00613BC6" w:rsidRPr="00FE5620" w:rsidRDefault="00B00DBD" w:rsidP="005412BF">
            <w:pPr>
              <w:pStyle w:val="small-content"/>
              <w:spacing w:line="276" w:lineRule="auto"/>
              <w:jc w:val="center"/>
              <w:rPr>
                <w:sz w:val="19"/>
                <w:szCs w:val="19"/>
              </w:rPr>
            </w:pPr>
            <w:r w:rsidRPr="00FE5620">
              <w:rPr>
                <w:sz w:val="19"/>
                <w:szCs w:val="19"/>
              </w:rPr>
              <w:t>59.8</w:t>
            </w:r>
          </w:p>
        </w:tc>
        <w:tc>
          <w:tcPr>
            <w:tcW w:w="1096" w:type="dxa"/>
            <w:vAlign w:val="center"/>
          </w:tcPr>
          <w:p w14:paraId="4CE66340" w14:textId="77777777" w:rsidR="00613BC6" w:rsidRPr="00FE5620" w:rsidRDefault="00B00DBD" w:rsidP="005412BF">
            <w:pPr>
              <w:pStyle w:val="small-content"/>
              <w:spacing w:line="276" w:lineRule="auto"/>
              <w:jc w:val="center"/>
              <w:rPr>
                <w:sz w:val="19"/>
                <w:szCs w:val="19"/>
              </w:rPr>
            </w:pPr>
            <w:r w:rsidRPr="00FE5620">
              <w:rPr>
                <w:sz w:val="19"/>
                <w:szCs w:val="19"/>
              </w:rPr>
              <w:t>2.59</w:t>
            </w:r>
          </w:p>
        </w:tc>
      </w:tr>
      <w:tr w:rsidR="00613BC6" w:rsidRPr="00FE5620" w14:paraId="70DADC9A" w14:textId="77777777" w:rsidTr="00FE5620">
        <w:trPr>
          <w:trHeight w:val="300"/>
          <w:jc w:val="center"/>
        </w:trPr>
        <w:tc>
          <w:tcPr>
            <w:tcW w:w="4001" w:type="dxa"/>
            <w:vAlign w:val="center"/>
          </w:tcPr>
          <w:p w14:paraId="19E443F5" w14:textId="77777777" w:rsidR="00613BC6" w:rsidRPr="00FE5620" w:rsidRDefault="00B00DBD" w:rsidP="005412BF">
            <w:pPr>
              <w:pStyle w:val="small-content"/>
              <w:spacing w:line="276" w:lineRule="auto"/>
              <w:jc w:val="center"/>
              <w:rPr>
                <w:sz w:val="19"/>
                <w:szCs w:val="19"/>
              </w:rPr>
            </w:pPr>
            <w:r w:rsidRPr="00FE5620">
              <w:rPr>
                <w:sz w:val="19"/>
                <w:szCs w:val="19"/>
              </w:rPr>
              <w:t>AGRICULTURE, HSG D</w:t>
            </w:r>
          </w:p>
        </w:tc>
        <w:tc>
          <w:tcPr>
            <w:tcW w:w="1096" w:type="dxa"/>
            <w:vAlign w:val="center"/>
          </w:tcPr>
          <w:p w14:paraId="650FBC28" w14:textId="77777777" w:rsidR="00613BC6" w:rsidRPr="00FE5620" w:rsidRDefault="00B00DBD" w:rsidP="005412BF">
            <w:pPr>
              <w:pStyle w:val="small-content"/>
              <w:spacing w:line="276" w:lineRule="auto"/>
              <w:jc w:val="center"/>
              <w:rPr>
                <w:sz w:val="19"/>
                <w:szCs w:val="19"/>
              </w:rPr>
            </w:pPr>
            <w:r w:rsidRPr="00FE5620">
              <w:rPr>
                <w:sz w:val="19"/>
                <w:szCs w:val="19"/>
              </w:rPr>
              <w:t>0.45</w:t>
            </w:r>
          </w:p>
        </w:tc>
        <w:tc>
          <w:tcPr>
            <w:tcW w:w="1103" w:type="dxa"/>
            <w:vAlign w:val="center"/>
          </w:tcPr>
          <w:p w14:paraId="27B2468A" w14:textId="77777777" w:rsidR="00613BC6" w:rsidRPr="00FE5620" w:rsidRDefault="00B00DBD" w:rsidP="005412BF">
            <w:pPr>
              <w:pStyle w:val="small-content"/>
              <w:spacing w:line="276" w:lineRule="auto"/>
              <w:jc w:val="center"/>
              <w:rPr>
                <w:sz w:val="19"/>
                <w:szCs w:val="19"/>
              </w:rPr>
            </w:pPr>
            <w:r w:rsidRPr="00FE5620">
              <w:rPr>
                <w:sz w:val="19"/>
                <w:szCs w:val="19"/>
              </w:rPr>
              <w:t>91.0</w:t>
            </w:r>
          </w:p>
        </w:tc>
        <w:tc>
          <w:tcPr>
            <w:tcW w:w="1096" w:type="dxa"/>
            <w:vAlign w:val="center"/>
          </w:tcPr>
          <w:p w14:paraId="7D48E735" w14:textId="77777777" w:rsidR="00613BC6" w:rsidRPr="00FE5620" w:rsidRDefault="00B00DBD" w:rsidP="005412BF">
            <w:pPr>
              <w:pStyle w:val="small-content"/>
              <w:spacing w:line="276" w:lineRule="auto"/>
              <w:jc w:val="center"/>
              <w:rPr>
                <w:sz w:val="19"/>
                <w:szCs w:val="19"/>
              </w:rPr>
            </w:pPr>
            <w:r w:rsidRPr="00FE5620">
              <w:rPr>
                <w:sz w:val="19"/>
                <w:szCs w:val="19"/>
              </w:rPr>
              <w:t>2.59</w:t>
            </w:r>
          </w:p>
        </w:tc>
      </w:tr>
      <w:tr w:rsidR="00613BC6" w:rsidRPr="00FE5620" w14:paraId="391FA6B5" w14:textId="77777777" w:rsidTr="00FE5620">
        <w:trPr>
          <w:trHeight w:val="300"/>
          <w:jc w:val="center"/>
        </w:trPr>
        <w:tc>
          <w:tcPr>
            <w:tcW w:w="4001" w:type="dxa"/>
            <w:vAlign w:val="center"/>
          </w:tcPr>
          <w:p w14:paraId="174E05FF" w14:textId="77777777" w:rsidR="00613BC6" w:rsidRPr="00FE5620" w:rsidRDefault="00B00DBD" w:rsidP="005412BF">
            <w:pPr>
              <w:pStyle w:val="small-content"/>
              <w:spacing w:line="276" w:lineRule="auto"/>
              <w:jc w:val="center"/>
              <w:rPr>
                <w:sz w:val="19"/>
                <w:szCs w:val="19"/>
              </w:rPr>
            </w:pPr>
            <w:r w:rsidRPr="00FE5620">
              <w:rPr>
                <w:sz w:val="19"/>
                <w:szCs w:val="19"/>
              </w:rPr>
              <w:t>AGRICULTURE, IMPERVIOUS</w:t>
            </w:r>
          </w:p>
        </w:tc>
        <w:tc>
          <w:tcPr>
            <w:tcW w:w="1096" w:type="dxa"/>
            <w:vAlign w:val="center"/>
          </w:tcPr>
          <w:p w14:paraId="2748B977" w14:textId="77777777" w:rsidR="00613BC6" w:rsidRPr="00FE5620" w:rsidRDefault="00B00DBD" w:rsidP="005412BF">
            <w:pPr>
              <w:pStyle w:val="small-content"/>
              <w:spacing w:line="276" w:lineRule="auto"/>
              <w:jc w:val="center"/>
              <w:rPr>
                <w:sz w:val="19"/>
                <w:szCs w:val="19"/>
              </w:rPr>
            </w:pPr>
            <w:r w:rsidRPr="00FE5620">
              <w:rPr>
                <w:sz w:val="19"/>
                <w:szCs w:val="19"/>
              </w:rPr>
              <w:t>1.52</w:t>
            </w:r>
          </w:p>
        </w:tc>
        <w:tc>
          <w:tcPr>
            <w:tcW w:w="1103" w:type="dxa"/>
            <w:vAlign w:val="center"/>
          </w:tcPr>
          <w:p w14:paraId="2BFFDC0E" w14:textId="77777777" w:rsidR="00613BC6" w:rsidRPr="00FE5620" w:rsidRDefault="00B00DBD" w:rsidP="005412BF">
            <w:pPr>
              <w:pStyle w:val="small-content"/>
              <w:spacing w:line="276" w:lineRule="auto"/>
              <w:jc w:val="center"/>
              <w:rPr>
                <w:sz w:val="19"/>
                <w:szCs w:val="19"/>
              </w:rPr>
            </w:pPr>
            <w:r w:rsidRPr="00FE5620">
              <w:rPr>
                <w:sz w:val="19"/>
                <w:szCs w:val="19"/>
              </w:rPr>
              <w:t>650</w:t>
            </w:r>
          </w:p>
        </w:tc>
        <w:tc>
          <w:tcPr>
            <w:tcW w:w="1096" w:type="dxa"/>
            <w:vAlign w:val="center"/>
          </w:tcPr>
          <w:p w14:paraId="11A9C60D" w14:textId="77777777" w:rsidR="00613BC6" w:rsidRPr="00FE5620" w:rsidRDefault="00B00DBD" w:rsidP="005412BF">
            <w:pPr>
              <w:pStyle w:val="small-content"/>
              <w:spacing w:line="276" w:lineRule="auto"/>
              <w:jc w:val="center"/>
              <w:rPr>
                <w:sz w:val="19"/>
                <w:szCs w:val="19"/>
              </w:rPr>
            </w:pPr>
            <w:r w:rsidRPr="00FE5620">
              <w:rPr>
                <w:sz w:val="19"/>
                <w:szCs w:val="19"/>
              </w:rPr>
              <w:t>11.3</w:t>
            </w:r>
          </w:p>
        </w:tc>
      </w:tr>
      <w:tr w:rsidR="00613BC6" w:rsidRPr="00FE5620" w14:paraId="78C509FA" w14:textId="77777777" w:rsidTr="00FE5620">
        <w:trPr>
          <w:trHeight w:val="300"/>
          <w:jc w:val="center"/>
        </w:trPr>
        <w:tc>
          <w:tcPr>
            <w:tcW w:w="4001" w:type="dxa"/>
            <w:vAlign w:val="center"/>
          </w:tcPr>
          <w:p w14:paraId="0E4B3A42" w14:textId="77777777" w:rsidR="00613BC6" w:rsidRPr="00FE5620" w:rsidRDefault="00B00DBD" w:rsidP="005412BF">
            <w:pPr>
              <w:pStyle w:val="small-content"/>
              <w:spacing w:line="276" w:lineRule="auto"/>
              <w:jc w:val="center"/>
              <w:rPr>
                <w:sz w:val="19"/>
                <w:szCs w:val="19"/>
              </w:rPr>
            </w:pPr>
            <w:r w:rsidRPr="00FE5620">
              <w:rPr>
                <w:sz w:val="19"/>
                <w:szCs w:val="19"/>
              </w:rPr>
              <w:t>COMMERCIAL, HSG A</w:t>
            </w:r>
          </w:p>
        </w:tc>
        <w:tc>
          <w:tcPr>
            <w:tcW w:w="1096" w:type="dxa"/>
            <w:vAlign w:val="center"/>
          </w:tcPr>
          <w:p w14:paraId="7706BAE8" w14:textId="77777777" w:rsidR="00613BC6" w:rsidRPr="00FE5620" w:rsidRDefault="00B00DBD" w:rsidP="005412BF">
            <w:pPr>
              <w:pStyle w:val="small-content"/>
              <w:spacing w:line="276" w:lineRule="auto"/>
              <w:jc w:val="center"/>
              <w:rPr>
                <w:sz w:val="19"/>
                <w:szCs w:val="19"/>
              </w:rPr>
            </w:pPr>
            <w:r w:rsidRPr="00FE5620">
              <w:rPr>
                <w:sz w:val="19"/>
                <w:szCs w:val="19"/>
              </w:rPr>
              <w:t>0.03</w:t>
            </w:r>
          </w:p>
        </w:tc>
        <w:tc>
          <w:tcPr>
            <w:tcW w:w="1103" w:type="dxa"/>
            <w:vAlign w:val="center"/>
          </w:tcPr>
          <w:p w14:paraId="583D5AAE" w14:textId="77777777" w:rsidR="00613BC6" w:rsidRPr="00FE5620" w:rsidRDefault="00B00DBD" w:rsidP="005412BF">
            <w:pPr>
              <w:pStyle w:val="small-content"/>
              <w:spacing w:line="276" w:lineRule="auto"/>
              <w:jc w:val="center"/>
              <w:rPr>
                <w:sz w:val="19"/>
                <w:szCs w:val="19"/>
              </w:rPr>
            </w:pPr>
            <w:r w:rsidRPr="00FE5620">
              <w:rPr>
                <w:sz w:val="19"/>
                <w:szCs w:val="19"/>
              </w:rPr>
              <w:t>7.14</w:t>
            </w:r>
          </w:p>
        </w:tc>
        <w:tc>
          <w:tcPr>
            <w:tcW w:w="1096" w:type="dxa"/>
            <w:vAlign w:val="center"/>
          </w:tcPr>
          <w:p w14:paraId="44CC9D8D" w14:textId="77777777" w:rsidR="00613BC6" w:rsidRPr="00FE5620" w:rsidRDefault="00B00DBD" w:rsidP="005412BF">
            <w:pPr>
              <w:pStyle w:val="small-content"/>
              <w:spacing w:line="276" w:lineRule="auto"/>
              <w:jc w:val="center"/>
              <w:rPr>
                <w:sz w:val="19"/>
                <w:szCs w:val="19"/>
              </w:rPr>
            </w:pPr>
            <w:r w:rsidRPr="00FE5620">
              <w:rPr>
                <w:sz w:val="19"/>
                <w:szCs w:val="19"/>
              </w:rPr>
              <w:t>0.27</w:t>
            </w:r>
          </w:p>
        </w:tc>
      </w:tr>
      <w:tr w:rsidR="00613BC6" w:rsidRPr="00FE5620" w14:paraId="08776DA2" w14:textId="77777777" w:rsidTr="00FE5620">
        <w:trPr>
          <w:trHeight w:val="300"/>
          <w:jc w:val="center"/>
        </w:trPr>
        <w:tc>
          <w:tcPr>
            <w:tcW w:w="4001" w:type="dxa"/>
            <w:vAlign w:val="center"/>
          </w:tcPr>
          <w:p w14:paraId="3A1CC145" w14:textId="77777777" w:rsidR="00613BC6" w:rsidRPr="00FE5620" w:rsidRDefault="00B00DBD" w:rsidP="005412BF">
            <w:pPr>
              <w:pStyle w:val="small-content"/>
              <w:spacing w:line="276" w:lineRule="auto"/>
              <w:jc w:val="center"/>
              <w:rPr>
                <w:sz w:val="19"/>
                <w:szCs w:val="19"/>
              </w:rPr>
            </w:pPr>
            <w:r w:rsidRPr="00FE5620">
              <w:rPr>
                <w:sz w:val="19"/>
                <w:szCs w:val="19"/>
              </w:rPr>
              <w:t>COMMERCIAL, HSG B</w:t>
            </w:r>
          </w:p>
        </w:tc>
        <w:tc>
          <w:tcPr>
            <w:tcW w:w="1096" w:type="dxa"/>
            <w:vAlign w:val="center"/>
          </w:tcPr>
          <w:p w14:paraId="7C2F3ADF" w14:textId="77777777" w:rsidR="00613BC6" w:rsidRPr="00FE5620" w:rsidRDefault="00B00DBD" w:rsidP="005412BF">
            <w:pPr>
              <w:pStyle w:val="small-content"/>
              <w:spacing w:line="276" w:lineRule="auto"/>
              <w:jc w:val="center"/>
              <w:rPr>
                <w:sz w:val="19"/>
                <w:szCs w:val="19"/>
              </w:rPr>
            </w:pPr>
            <w:r w:rsidRPr="00FE5620">
              <w:rPr>
                <w:sz w:val="19"/>
                <w:szCs w:val="19"/>
              </w:rPr>
              <w:t>0.12</w:t>
            </w:r>
          </w:p>
        </w:tc>
        <w:tc>
          <w:tcPr>
            <w:tcW w:w="1103" w:type="dxa"/>
            <w:vAlign w:val="center"/>
          </w:tcPr>
          <w:p w14:paraId="3AF26FCD" w14:textId="77777777" w:rsidR="00613BC6" w:rsidRPr="00FE5620" w:rsidRDefault="00B00DBD" w:rsidP="005412BF">
            <w:pPr>
              <w:pStyle w:val="small-content"/>
              <w:spacing w:line="276" w:lineRule="auto"/>
              <w:jc w:val="center"/>
              <w:rPr>
                <w:sz w:val="19"/>
                <w:szCs w:val="19"/>
              </w:rPr>
            </w:pPr>
            <w:r w:rsidRPr="00FE5620">
              <w:rPr>
                <w:sz w:val="19"/>
                <w:szCs w:val="19"/>
              </w:rPr>
              <w:t>29.4</w:t>
            </w:r>
          </w:p>
        </w:tc>
        <w:tc>
          <w:tcPr>
            <w:tcW w:w="1096" w:type="dxa"/>
            <w:vAlign w:val="center"/>
          </w:tcPr>
          <w:p w14:paraId="01B7EFCE" w14:textId="77777777" w:rsidR="00613BC6" w:rsidRPr="00FE5620" w:rsidRDefault="00B00DBD" w:rsidP="005412BF">
            <w:pPr>
              <w:pStyle w:val="small-content"/>
              <w:spacing w:line="276" w:lineRule="auto"/>
              <w:jc w:val="center"/>
              <w:rPr>
                <w:sz w:val="19"/>
                <w:szCs w:val="19"/>
              </w:rPr>
            </w:pPr>
            <w:r w:rsidRPr="00FE5620">
              <w:rPr>
                <w:sz w:val="19"/>
                <w:szCs w:val="19"/>
              </w:rPr>
              <w:t>1.16</w:t>
            </w:r>
          </w:p>
        </w:tc>
      </w:tr>
      <w:tr w:rsidR="00613BC6" w:rsidRPr="00FE5620" w14:paraId="6DC2BF45" w14:textId="77777777" w:rsidTr="00FE5620">
        <w:trPr>
          <w:trHeight w:val="300"/>
          <w:jc w:val="center"/>
        </w:trPr>
        <w:tc>
          <w:tcPr>
            <w:tcW w:w="4001" w:type="dxa"/>
            <w:vAlign w:val="center"/>
          </w:tcPr>
          <w:p w14:paraId="68B59161" w14:textId="77777777" w:rsidR="00613BC6" w:rsidRPr="00FE5620" w:rsidRDefault="00B00DBD" w:rsidP="005412BF">
            <w:pPr>
              <w:pStyle w:val="small-content"/>
              <w:spacing w:line="276" w:lineRule="auto"/>
              <w:jc w:val="center"/>
              <w:rPr>
                <w:sz w:val="19"/>
                <w:szCs w:val="19"/>
              </w:rPr>
            </w:pPr>
            <w:r w:rsidRPr="00FE5620">
              <w:rPr>
                <w:sz w:val="19"/>
                <w:szCs w:val="19"/>
              </w:rPr>
              <w:t>COMMERCIAL, HSG C</w:t>
            </w:r>
          </w:p>
        </w:tc>
        <w:tc>
          <w:tcPr>
            <w:tcW w:w="1096" w:type="dxa"/>
            <w:vAlign w:val="center"/>
          </w:tcPr>
          <w:p w14:paraId="1897298C" w14:textId="77777777" w:rsidR="00613BC6" w:rsidRPr="00FE5620" w:rsidRDefault="00B00DBD" w:rsidP="005412BF">
            <w:pPr>
              <w:pStyle w:val="small-content"/>
              <w:spacing w:line="276" w:lineRule="auto"/>
              <w:jc w:val="center"/>
              <w:rPr>
                <w:sz w:val="19"/>
                <w:szCs w:val="19"/>
              </w:rPr>
            </w:pPr>
            <w:r w:rsidRPr="00FE5620">
              <w:rPr>
                <w:sz w:val="19"/>
                <w:szCs w:val="19"/>
              </w:rPr>
              <w:t>0.21</w:t>
            </w:r>
          </w:p>
        </w:tc>
        <w:tc>
          <w:tcPr>
            <w:tcW w:w="1103" w:type="dxa"/>
            <w:vAlign w:val="center"/>
          </w:tcPr>
          <w:p w14:paraId="7A2198F4" w14:textId="77777777" w:rsidR="00613BC6" w:rsidRPr="00FE5620" w:rsidRDefault="00B00DBD" w:rsidP="005412BF">
            <w:pPr>
              <w:pStyle w:val="small-content"/>
              <w:spacing w:line="276" w:lineRule="auto"/>
              <w:jc w:val="center"/>
              <w:rPr>
                <w:sz w:val="19"/>
                <w:szCs w:val="19"/>
              </w:rPr>
            </w:pPr>
            <w:r w:rsidRPr="00FE5620">
              <w:rPr>
                <w:sz w:val="19"/>
                <w:szCs w:val="19"/>
              </w:rPr>
              <w:t>59.8</w:t>
            </w:r>
          </w:p>
        </w:tc>
        <w:tc>
          <w:tcPr>
            <w:tcW w:w="1096" w:type="dxa"/>
            <w:vAlign w:val="center"/>
          </w:tcPr>
          <w:p w14:paraId="75F5B236" w14:textId="77777777" w:rsidR="00613BC6" w:rsidRPr="00FE5620" w:rsidRDefault="00B00DBD" w:rsidP="005412BF">
            <w:pPr>
              <w:pStyle w:val="small-content"/>
              <w:spacing w:line="276" w:lineRule="auto"/>
              <w:jc w:val="center"/>
              <w:rPr>
                <w:sz w:val="19"/>
                <w:szCs w:val="19"/>
              </w:rPr>
            </w:pPr>
            <w:r w:rsidRPr="00FE5620">
              <w:rPr>
                <w:sz w:val="19"/>
                <w:szCs w:val="19"/>
              </w:rPr>
              <w:t>2.41</w:t>
            </w:r>
          </w:p>
        </w:tc>
      </w:tr>
      <w:tr w:rsidR="00613BC6" w:rsidRPr="00FE5620" w14:paraId="7C13E12B" w14:textId="77777777" w:rsidTr="00FE5620">
        <w:trPr>
          <w:trHeight w:val="300"/>
          <w:jc w:val="center"/>
        </w:trPr>
        <w:tc>
          <w:tcPr>
            <w:tcW w:w="4001" w:type="dxa"/>
            <w:vAlign w:val="center"/>
          </w:tcPr>
          <w:p w14:paraId="6330AB6E" w14:textId="77777777" w:rsidR="00613BC6" w:rsidRPr="00FE5620" w:rsidRDefault="00B00DBD" w:rsidP="005412BF">
            <w:pPr>
              <w:pStyle w:val="small-content"/>
              <w:spacing w:line="276" w:lineRule="auto"/>
              <w:jc w:val="center"/>
              <w:rPr>
                <w:sz w:val="19"/>
                <w:szCs w:val="19"/>
              </w:rPr>
            </w:pPr>
            <w:r w:rsidRPr="00FE5620">
              <w:rPr>
                <w:sz w:val="19"/>
                <w:szCs w:val="19"/>
              </w:rPr>
              <w:t>COMMERCIAL, HSG D</w:t>
            </w:r>
          </w:p>
        </w:tc>
        <w:tc>
          <w:tcPr>
            <w:tcW w:w="1096" w:type="dxa"/>
            <w:vAlign w:val="center"/>
          </w:tcPr>
          <w:p w14:paraId="5D2D946B" w14:textId="77777777" w:rsidR="00613BC6" w:rsidRPr="00FE5620" w:rsidRDefault="00B00DBD" w:rsidP="005412BF">
            <w:pPr>
              <w:pStyle w:val="small-content"/>
              <w:spacing w:line="276" w:lineRule="auto"/>
              <w:jc w:val="center"/>
              <w:rPr>
                <w:sz w:val="19"/>
                <w:szCs w:val="19"/>
              </w:rPr>
            </w:pPr>
            <w:r w:rsidRPr="00FE5620">
              <w:rPr>
                <w:sz w:val="19"/>
                <w:szCs w:val="19"/>
              </w:rPr>
              <w:t>0.37</w:t>
            </w:r>
          </w:p>
        </w:tc>
        <w:tc>
          <w:tcPr>
            <w:tcW w:w="1103" w:type="dxa"/>
            <w:vAlign w:val="center"/>
          </w:tcPr>
          <w:p w14:paraId="38A3B792" w14:textId="77777777" w:rsidR="00613BC6" w:rsidRPr="00FE5620" w:rsidRDefault="00B00DBD" w:rsidP="005412BF">
            <w:pPr>
              <w:pStyle w:val="small-content"/>
              <w:spacing w:line="276" w:lineRule="auto"/>
              <w:jc w:val="center"/>
              <w:rPr>
                <w:sz w:val="19"/>
                <w:szCs w:val="19"/>
              </w:rPr>
            </w:pPr>
            <w:r w:rsidRPr="00FE5620">
              <w:rPr>
                <w:sz w:val="19"/>
                <w:szCs w:val="19"/>
              </w:rPr>
              <w:t>91.0</w:t>
            </w:r>
          </w:p>
        </w:tc>
        <w:tc>
          <w:tcPr>
            <w:tcW w:w="1096" w:type="dxa"/>
            <w:vAlign w:val="center"/>
          </w:tcPr>
          <w:p w14:paraId="7BC628B0" w14:textId="77777777" w:rsidR="00613BC6" w:rsidRPr="00FE5620" w:rsidRDefault="00B00DBD" w:rsidP="005412BF">
            <w:pPr>
              <w:pStyle w:val="small-content"/>
              <w:spacing w:line="276" w:lineRule="auto"/>
              <w:jc w:val="center"/>
              <w:rPr>
                <w:sz w:val="19"/>
                <w:szCs w:val="19"/>
              </w:rPr>
            </w:pPr>
            <w:r w:rsidRPr="00FE5620">
              <w:rPr>
                <w:sz w:val="19"/>
                <w:szCs w:val="19"/>
              </w:rPr>
              <w:t>3.66</w:t>
            </w:r>
          </w:p>
        </w:tc>
      </w:tr>
      <w:tr w:rsidR="00613BC6" w:rsidRPr="00FE5620" w14:paraId="0A23FF0E" w14:textId="77777777" w:rsidTr="00FE5620">
        <w:trPr>
          <w:trHeight w:val="300"/>
          <w:jc w:val="center"/>
        </w:trPr>
        <w:tc>
          <w:tcPr>
            <w:tcW w:w="4001" w:type="dxa"/>
            <w:vAlign w:val="center"/>
          </w:tcPr>
          <w:p w14:paraId="21B22AEE" w14:textId="77777777" w:rsidR="00613BC6" w:rsidRPr="00FE5620" w:rsidRDefault="00B00DBD" w:rsidP="005412BF">
            <w:pPr>
              <w:pStyle w:val="small-content"/>
              <w:spacing w:line="276" w:lineRule="auto"/>
              <w:jc w:val="center"/>
              <w:rPr>
                <w:sz w:val="19"/>
                <w:szCs w:val="19"/>
              </w:rPr>
            </w:pPr>
            <w:r w:rsidRPr="00FE5620">
              <w:rPr>
                <w:sz w:val="19"/>
                <w:szCs w:val="19"/>
              </w:rPr>
              <w:t>COMMERCIAL, IMPERVIOUS</w:t>
            </w:r>
          </w:p>
        </w:tc>
        <w:tc>
          <w:tcPr>
            <w:tcW w:w="1096" w:type="dxa"/>
            <w:vAlign w:val="center"/>
          </w:tcPr>
          <w:p w14:paraId="4B25AD20" w14:textId="77777777" w:rsidR="00613BC6" w:rsidRPr="00FE5620" w:rsidRDefault="00B00DBD" w:rsidP="005412BF">
            <w:pPr>
              <w:pStyle w:val="small-content"/>
              <w:spacing w:line="276" w:lineRule="auto"/>
              <w:jc w:val="center"/>
              <w:rPr>
                <w:sz w:val="19"/>
                <w:szCs w:val="19"/>
              </w:rPr>
            </w:pPr>
            <w:r w:rsidRPr="00FE5620">
              <w:rPr>
                <w:sz w:val="19"/>
                <w:szCs w:val="19"/>
              </w:rPr>
              <w:t>1.78</w:t>
            </w:r>
          </w:p>
        </w:tc>
        <w:tc>
          <w:tcPr>
            <w:tcW w:w="1103" w:type="dxa"/>
            <w:vAlign w:val="center"/>
          </w:tcPr>
          <w:p w14:paraId="7F6F7518" w14:textId="77777777" w:rsidR="00613BC6" w:rsidRPr="00FE5620" w:rsidRDefault="00B00DBD" w:rsidP="005412BF">
            <w:pPr>
              <w:pStyle w:val="small-content"/>
              <w:spacing w:line="276" w:lineRule="auto"/>
              <w:jc w:val="center"/>
              <w:rPr>
                <w:sz w:val="19"/>
                <w:szCs w:val="19"/>
              </w:rPr>
            </w:pPr>
            <w:r w:rsidRPr="00FE5620">
              <w:rPr>
                <w:sz w:val="19"/>
                <w:szCs w:val="19"/>
              </w:rPr>
              <w:t>377</w:t>
            </w:r>
          </w:p>
        </w:tc>
        <w:tc>
          <w:tcPr>
            <w:tcW w:w="1096" w:type="dxa"/>
            <w:vAlign w:val="center"/>
          </w:tcPr>
          <w:p w14:paraId="71EC1D11" w14:textId="77777777" w:rsidR="00613BC6" w:rsidRPr="00FE5620" w:rsidRDefault="00B00DBD" w:rsidP="005412BF">
            <w:pPr>
              <w:pStyle w:val="small-content"/>
              <w:spacing w:line="276" w:lineRule="auto"/>
              <w:jc w:val="center"/>
              <w:rPr>
                <w:sz w:val="19"/>
                <w:szCs w:val="19"/>
              </w:rPr>
            </w:pPr>
            <w:r w:rsidRPr="00FE5620">
              <w:rPr>
                <w:sz w:val="19"/>
                <w:szCs w:val="19"/>
              </w:rPr>
              <w:t>15.1</w:t>
            </w:r>
          </w:p>
        </w:tc>
      </w:tr>
      <w:tr w:rsidR="00613BC6" w:rsidRPr="00FE5620" w14:paraId="28FBF135" w14:textId="77777777" w:rsidTr="00FE5620">
        <w:trPr>
          <w:trHeight w:val="300"/>
          <w:jc w:val="center"/>
        </w:trPr>
        <w:tc>
          <w:tcPr>
            <w:tcW w:w="4001" w:type="dxa"/>
            <w:vAlign w:val="center"/>
          </w:tcPr>
          <w:p w14:paraId="21FC6287" w14:textId="77777777" w:rsidR="00613BC6" w:rsidRPr="00FE5620" w:rsidRDefault="00B00DBD" w:rsidP="005412BF">
            <w:pPr>
              <w:pStyle w:val="small-content"/>
              <w:spacing w:line="276" w:lineRule="auto"/>
              <w:jc w:val="center"/>
              <w:rPr>
                <w:sz w:val="19"/>
                <w:szCs w:val="19"/>
              </w:rPr>
            </w:pPr>
            <w:r w:rsidRPr="00FE5620">
              <w:rPr>
                <w:sz w:val="19"/>
                <w:szCs w:val="19"/>
              </w:rPr>
              <w:t>FOREST, HSG A</w:t>
            </w:r>
          </w:p>
        </w:tc>
        <w:tc>
          <w:tcPr>
            <w:tcW w:w="1096" w:type="dxa"/>
            <w:vAlign w:val="center"/>
          </w:tcPr>
          <w:p w14:paraId="6A5C8F7C" w14:textId="77777777" w:rsidR="00613BC6" w:rsidRPr="00FE5620" w:rsidRDefault="00B00DBD" w:rsidP="005412BF">
            <w:pPr>
              <w:pStyle w:val="small-content"/>
              <w:spacing w:line="276" w:lineRule="auto"/>
              <w:jc w:val="center"/>
              <w:rPr>
                <w:sz w:val="19"/>
                <w:szCs w:val="19"/>
              </w:rPr>
            </w:pPr>
            <w:r w:rsidRPr="00FE5620">
              <w:rPr>
                <w:sz w:val="19"/>
                <w:szCs w:val="19"/>
              </w:rPr>
              <w:t>0.12</w:t>
            </w:r>
          </w:p>
        </w:tc>
        <w:tc>
          <w:tcPr>
            <w:tcW w:w="1103" w:type="dxa"/>
            <w:vAlign w:val="center"/>
          </w:tcPr>
          <w:p w14:paraId="7BF97BF5" w14:textId="77777777" w:rsidR="00613BC6" w:rsidRPr="00FE5620" w:rsidRDefault="00B00DBD" w:rsidP="005412BF">
            <w:pPr>
              <w:pStyle w:val="small-content"/>
              <w:spacing w:line="276" w:lineRule="auto"/>
              <w:jc w:val="center"/>
              <w:rPr>
                <w:sz w:val="19"/>
                <w:szCs w:val="19"/>
              </w:rPr>
            </w:pPr>
            <w:r w:rsidRPr="00FE5620">
              <w:rPr>
                <w:sz w:val="19"/>
                <w:szCs w:val="19"/>
              </w:rPr>
              <w:t>7.14</w:t>
            </w:r>
          </w:p>
        </w:tc>
        <w:tc>
          <w:tcPr>
            <w:tcW w:w="1096" w:type="dxa"/>
            <w:vAlign w:val="center"/>
          </w:tcPr>
          <w:p w14:paraId="2D156622" w14:textId="77777777" w:rsidR="00613BC6" w:rsidRPr="00FE5620" w:rsidRDefault="00B00DBD" w:rsidP="005412BF">
            <w:pPr>
              <w:pStyle w:val="small-content"/>
              <w:spacing w:line="276" w:lineRule="auto"/>
              <w:jc w:val="center"/>
              <w:rPr>
                <w:sz w:val="19"/>
                <w:szCs w:val="19"/>
              </w:rPr>
            </w:pPr>
            <w:r w:rsidRPr="00FE5620">
              <w:rPr>
                <w:sz w:val="19"/>
                <w:szCs w:val="19"/>
              </w:rPr>
              <w:t>0.54</w:t>
            </w:r>
          </w:p>
        </w:tc>
      </w:tr>
      <w:tr w:rsidR="00613BC6" w:rsidRPr="00FE5620" w14:paraId="6135F015" w14:textId="77777777" w:rsidTr="00FE5620">
        <w:trPr>
          <w:trHeight w:val="300"/>
          <w:jc w:val="center"/>
        </w:trPr>
        <w:tc>
          <w:tcPr>
            <w:tcW w:w="4001" w:type="dxa"/>
            <w:vAlign w:val="center"/>
          </w:tcPr>
          <w:p w14:paraId="64614356" w14:textId="77777777" w:rsidR="00613BC6" w:rsidRPr="00FE5620" w:rsidRDefault="00B00DBD" w:rsidP="005412BF">
            <w:pPr>
              <w:pStyle w:val="small-content"/>
              <w:spacing w:line="276" w:lineRule="auto"/>
              <w:jc w:val="center"/>
              <w:rPr>
                <w:sz w:val="19"/>
                <w:szCs w:val="19"/>
              </w:rPr>
            </w:pPr>
            <w:r w:rsidRPr="00FE5620">
              <w:rPr>
                <w:sz w:val="19"/>
                <w:szCs w:val="19"/>
              </w:rPr>
              <w:t>FOREST, HSG B</w:t>
            </w:r>
          </w:p>
        </w:tc>
        <w:tc>
          <w:tcPr>
            <w:tcW w:w="1096" w:type="dxa"/>
            <w:vAlign w:val="center"/>
          </w:tcPr>
          <w:p w14:paraId="02612638" w14:textId="77777777" w:rsidR="00613BC6" w:rsidRPr="00FE5620" w:rsidRDefault="00B00DBD" w:rsidP="005412BF">
            <w:pPr>
              <w:pStyle w:val="small-content"/>
              <w:spacing w:line="276" w:lineRule="auto"/>
              <w:jc w:val="center"/>
              <w:rPr>
                <w:sz w:val="19"/>
                <w:szCs w:val="19"/>
              </w:rPr>
            </w:pPr>
            <w:r w:rsidRPr="00FE5620">
              <w:rPr>
                <w:sz w:val="19"/>
                <w:szCs w:val="19"/>
              </w:rPr>
              <w:t>0.12</w:t>
            </w:r>
          </w:p>
        </w:tc>
        <w:tc>
          <w:tcPr>
            <w:tcW w:w="1103" w:type="dxa"/>
            <w:vAlign w:val="center"/>
          </w:tcPr>
          <w:p w14:paraId="6403DC01" w14:textId="77777777" w:rsidR="00613BC6" w:rsidRPr="00FE5620" w:rsidRDefault="00B00DBD" w:rsidP="005412BF">
            <w:pPr>
              <w:pStyle w:val="small-content"/>
              <w:spacing w:line="276" w:lineRule="auto"/>
              <w:jc w:val="center"/>
              <w:rPr>
                <w:sz w:val="19"/>
                <w:szCs w:val="19"/>
              </w:rPr>
            </w:pPr>
            <w:r w:rsidRPr="00FE5620">
              <w:rPr>
                <w:sz w:val="19"/>
                <w:szCs w:val="19"/>
              </w:rPr>
              <w:t>29.4</w:t>
            </w:r>
          </w:p>
        </w:tc>
        <w:tc>
          <w:tcPr>
            <w:tcW w:w="1096" w:type="dxa"/>
            <w:vAlign w:val="center"/>
          </w:tcPr>
          <w:p w14:paraId="031BEBE9" w14:textId="77777777" w:rsidR="00613BC6" w:rsidRPr="00FE5620" w:rsidRDefault="00B00DBD" w:rsidP="005412BF">
            <w:pPr>
              <w:pStyle w:val="small-content"/>
              <w:spacing w:line="276" w:lineRule="auto"/>
              <w:jc w:val="center"/>
              <w:rPr>
                <w:sz w:val="19"/>
                <w:szCs w:val="19"/>
              </w:rPr>
            </w:pPr>
            <w:r w:rsidRPr="00FE5620">
              <w:rPr>
                <w:sz w:val="19"/>
                <w:szCs w:val="19"/>
              </w:rPr>
              <w:t>0.54</w:t>
            </w:r>
          </w:p>
        </w:tc>
      </w:tr>
      <w:tr w:rsidR="00613BC6" w:rsidRPr="00FE5620" w14:paraId="07DB9704" w14:textId="77777777" w:rsidTr="00FE5620">
        <w:trPr>
          <w:trHeight w:val="300"/>
          <w:jc w:val="center"/>
        </w:trPr>
        <w:tc>
          <w:tcPr>
            <w:tcW w:w="4001" w:type="dxa"/>
            <w:vAlign w:val="center"/>
          </w:tcPr>
          <w:p w14:paraId="6D483670" w14:textId="77777777" w:rsidR="00613BC6" w:rsidRPr="00FE5620" w:rsidRDefault="00B00DBD" w:rsidP="005412BF">
            <w:pPr>
              <w:pStyle w:val="small-content"/>
              <w:spacing w:line="276" w:lineRule="auto"/>
              <w:jc w:val="center"/>
              <w:rPr>
                <w:sz w:val="19"/>
                <w:szCs w:val="19"/>
              </w:rPr>
            </w:pPr>
            <w:r w:rsidRPr="00FE5620">
              <w:rPr>
                <w:sz w:val="19"/>
                <w:szCs w:val="19"/>
              </w:rPr>
              <w:t>FOREST, HSG C</w:t>
            </w:r>
          </w:p>
        </w:tc>
        <w:tc>
          <w:tcPr>
            <w:tcW w:w="1096" w:type="dxa"/>
            <w:vAlign w:val="center"/>
          </w:tcPr>
          <w:p w14:paraId="065D4B3F" w14:textId="77777777" w:rsidR="00613BC6" w:rsidRPr="00FE5620" w:rsidRDefault="00B00DBD" w:rsidP="005412BF">
            <w:pPr>
              <w:pStyle w:val="small-content"/>
              <w:spacing w:line="276" w:lineRule="auto"/>
              <w:jc w:val="center"/>
              <w:rPr>
                <w:sz w:val="19"/>
                <w:szCs w:val="19"/>
              </w:rPr>
            </w:pPr>
            <w:r w:rsidRPr="00FE5620">
              <w:rPr>
                <w:sz w:val="19"/>
                <w:szCs w:val="19"/>
              </w:rPr>
              <w:t>0.12</w:t>
            </w:r>
          </w:p>
        </w:tc>
        <w:tc>
          <w:tcPr>
            <w:tcW w:w="1103" w:type="dxa"/>
            <w:vAlign w:val="center"/>
          </w:tcPr>
          <w:p w14:paraId="441C5A5F" w14:textId="77777777" w:rsidR="00613BC6" w:rsidRPr="00FE5620" w:rsidRDefault="00B00DBD" w:rsidP="005412BF">
            <w:pPr>
              <w:pStyle w:val="small-content"/>
              <w:spacing w:line="276" w:lineRule="auto"/>
              <w:jc w:val="center"/>
              <w:rPr>
                <w:sz w:val="19"/>
                <w:szCs w:val="19"/>
              </w:rPr>
            </w:pPr>
            <w:r w:rsidRPr="00FE5620">
              <w:rPr>
                <w:sz w:val="19"/>
                <w:szCs w:val="19"/>
              </w:rPr>
              <w:t>59.8</w:t>
            </w:r>
          </w:p>
        </w:tc>
        <w:tc>
          <w:tcPr>
            <w:tcW w:w="1096" w:type="dxa"/>
            <w:vAlign w:val="center"/>
          </w:tcPr>
          <w:p w14:paraId="0EC3C7FB" w14:textId="77777777" w:rsidR="00613BC6" w:rsidRPr="00FE5620" w:rsidRDefault="00B00DBD" w:rsidP="005412BF">
            <w:pPr>
              <w:pStyle w:val="small-content"/>
              <w:spacing w:line="276" w:lineRule="auto"/>
              <w:jc w:val="center"/>
              <w:rPr>
                <w:sz w:val="19"/>
                <w:szCs w:val="19"/>
              </w:rPr>
            </w:pPr>
            <w:r w:rsidRPr="00FE5620">
              <w:rPr>
                <w:sz w:val="19"/>
                <w:szCs w:val="19"/>
              </w:rPr>
              <w:t>0.54</w:t>
            </w:r>
          </w:p>
        </w:tc>
      </w:tr>
      <w:tr w:rsidR="00613BC6" w:rsidRPr="00FE5620" w14:paraId="1714F857" w14:textId="77777777" w:rsidTr="00FE5620">
        <w:trPr>
          <w:trHeight w:val="300"/>
          <w:jc w:val="center"/>
        </w:trPr>
        <w:tc>
          <w:tcPr>
            <w:tcW w:w="4001" w:type="dxa"/>
            <w:vAlign w:val="center"/>
          </w:tcPr>
          <w:p w14:paraId="0E3D3C17" w14:textId="77777777" w:rsidR="00613BC6" w:rsidRPr="00FE5620" w:rsidRDefault="00B00DBD" w:rsidP="005412BF">
            <w:pPr>
              <w:pStyle w:val="small-content"/>
              <w:spacing w:line="276" w:lineRule="auto"/>
              <w:jc w:val="center"/>
              <w:rPr>
                <w:sz w:val="19"/>
                <w:szCs w:val="19"/>
              </w:rPr>
            </w:pPr>
            <w:r w:rsidRPr="00FE5620">
              <w:rPr>
                <w:sz w:val="19"/>
                <w:szCs w:val="19"/>
              </w:rPr>
              <w:t>FOREST, HSG D</w:t>
            </w:r>
          </w:p>
        </w:tc>
        <w:tc>
          <w:tcPr>
            <w:tcW w:w="1096" w:type="dxa"/>
            <w:vAlign w:val="center"/>
          </w:tcPr>
          <w:p w14:paraId="5E36E458" w14:textId="77777777" w:rsidR="00613BC6" w:rsidRPr="00FE5620" w:rsidRDefault="00B00DBD" w:rsidP="005412BF">
            <w:pPr>
              <w:pStyle w:val="small-content"/>
              <w:spacing w:line="276" w:lineRule="auto"/>
              <w:jc w:val="center"/>
              <w:rPr>
                <w:sz w:val="19"/>
                <w:szCs w:val="19"/>
              </w:rPr>
            </w:pPr>
            <w:r w:rsidRPr="00FE5620">
              <w:rPr>
                <w:sz w:val="19"/>
                <w:szCs w:val="19"/>
              </w:rPr>
              <w:t>0.12</w:t>
            </w:r>
          </w:p>
        </w:tc>
        <w:tc>
          <w:tcPr>
            <w:tcW w:w="1103" w:type="dxa"/>
            <w:vAlign w:val="center"/>
          </w:tcPr>
          <w:p w14:paraId="7AE2E153" w14:textId="77777777" w:rsidR="00613BC6" w:rsidRPr="00FE5620" w:rsidRDefault="00B00DBD" w:rsidP="005412BF">
            <w:pPr>
              <w:pStyle w:val="small-content"/>
              <w:spacing w:line="276" w:lineRule="auto"/>
              <w:jc w:val="center"/>
              <w:rPr>
                <w:sz w:val="19"/>
                <w:szCs w:val="19"/>
              </w:rPr>
            </w:pPr>
            <w:r w:rsidRPr="00FE5620">
              <w:rPr>
                <w:sz w:val="19"/>
                <w:szCs w:val="19"/>
              </w:rPr>
              <w:t>91.0</w:t>
            </w:r>
          </w:p>
        </w:tc>
        <w:tc>
          <w:tcPr>
            <w:tcW w:w="1096" w:type="dxa"/>
            <w:vAlign w:val="center"/>
          </w:tcPr>
          <w:p w14:paraId="6CEB39CA" w14:textId="77777777" w:rsidR="00613BC6" w:rsidRPr="00FE5620" w:rsidRDefault="00B00DBD" w:rsidP="005412BF">
            <w:pPr>
              <w:pStyle w:val="small-content"/>
              <w:spacing w:line="276" w:lineRule="auto"/>
              <w:jc w:val="center"/>
              <w:rPr>
                <w:sz w:val="19"/>
                <w:szCs w:val="19"/>
              </w:rPr>
            </w:pPr>
            <w:r w:rsidRPr="00FE5620">
              <w:rPr>
                <w:sz w:val="19"/>
                <w:szCs w:val="19"/>
              </w:rPr>
              <w:t>0.54</w:t>
            </w:r>
          </w:p>
        </w:tc>
      </w:tr>
      <w:tr w:rsidR="00613BC6" w:rsidRPr="00FE5620" w14:paraId="16671A0D" w14:textId="77777777" w:rsidTr="00FE5620">
        <w:trPr>
          <w:trHeight w:val="300"/>
          <w:jc w:val="center"/>
        </w:trPr>
        <w:tc>
          <w:tcPr>
            <w:tcW w:w="4001" w:type="dxa"/>
            <w:vAlign w:val="center"/>
          </w:tcPr>
          <w:p w14:paraId="1A87E21F" w14:textId="77777777" w:rsidR="00613BC6" w:rsidRPr="00FE5620" w:rsidRDefault="00B00DBD" w:rsidP="005412BF">
            <w:pPr>
              <w:pStyle w:val="small-content"/>
              <w:spacing w:line="276" w:lineRule="auto"/>
              <w:jc w:val="center"/>
              <w:rPr>
                <w:sz w:val="19"/>
                <w:szCs w:val="19"/>
              </w:rPr>
            </w:pPr>
            <w:r w:rsidRPr="00FE5620">
              <w:rPr>
                <w:sz w:val="19"/>
                <w:szCs w:val="19"/>
              </w:rPr>
              <w:t>FOREST, HSG IMPERVIOUS</w:t>
            </w:r>
          </w:p>
        </w:tc>
        <w:tc>
          <w:tcPr>
            <w:tcW w:w="1096" w:type="dxa"/>
            <w:vAlign w:val="center"/>
          </w:tcPr>
          <w:p w14:paraId="69FA81CC" w14:textId="77777777" w:rsidR="00613BC6" w:rsidRPr="00FE5620" w:rsidRDefault="00B00DBD" w:rsidP="005412BF">
            <w:pPr>
              <w:pStyle w:val="small-content"/>
              <w:spacing w:line="276" w:lineRule="auto"/>
              <w:jc w:val="center"/>
              <w:rPr>
                <w:sz w:val="19"/>
                <w:szCs w:val="19"/>
              </w:rPr>
            </w:pPr>
            <w:r w:rsidRPr="00FE5620">
              <w:rPr>
                <w:sz w:val="19"/>
                <w:szCs w:val="19"/>
              </w:rPr>
              <w:t>1.52</w:t>
            </w:r>
          </w:p>
        </w:tc>
        <w:tc>
          <w:tcPr>
            <w:tcW w:w="1103" w:type="dxa"/>
            <w:vAlign w:val="center"/>
          </w:tcPr>
          <w:p w14:paraId="4A525456" w14:textId="77777777" w:rsidR="00613BC6" w:rsidRPr="00FE5620" w:rsidRDefault="00B00DBD" w:rsidP="005412BF">
            <w:pPr>
              <w:pStyle w:val="small-content"/>
              <w:spacing w:line="276" w:lineRule="auto"/>
              <w:jc w:val="center"/>
              <w:rPr>
                <w:sz w:val="19"/>
                <w:szCs w:val="19"/>
              </w:rPr>
            </w:pPr>
            <w:r w:rsidRPr="00FE5620">
              <w:rPr>
                <w:sz w:val="19"/>
                <w:szCs w:val="19"/>
              </w:rPr>
              <w:t>650</w:t>
            </w:r>
          </w:p>
        </w:tc>
        <w:tc>
          <w:tcPr>
            <w:tcW w:w="1096" w:type="dxa"/>
            <w:vAlign w:val="center"/>
          </w:tcPr>
          <w:p w14:paraId="537A504A" w14:textId="77777777" w:rsidR="00613BC6" w:rsidRPr="00FE5620" w:rsidRDefault="00B00DBD" w:rsidP="005412BF">
            <w:pPr>
              <w:pStyle w:val="small-content"/>
              <w:spacing w:line="276" w:lineRule="auto"/>
              <w:jc w:val="center"/>
              <w:rPr>
                <w:sz w:val="19"/>
                <w:szCs w:val="19"/>
              </w:rPr>
            </w:pPr>
            <w:r w:rsidRPr="00FE5620">
              <w:rPr>
                <w:sz w:val="19"/>
                <w:szCs w:val="19"/>
              </w:rPr>
              <w:t>11.3</w:t>
            </w:r>
          </w:p>
        </w:tc>
      </w:tr>
      <w:tr w:rsidR="00613BC6" w:rsidRPr="00FE5620" w14:paraId="4D01D2A7" w14:textId="77777777" w:rsidTr="00FE5620">
        <w:trPr>
          <w:trHeight w:val="300"/>
          <w:jc w:val="center"/>
        </w:trPr>
        <w:tc>
          <w:tcPr>
            <w:tcW w:w="4001" w:type="dxa"/>
            <w:vAlign w:val="center"/>
          </w:tcPr>
          <w:p w14:paraId="0C5F1F2C" w14:textId="77777777" w:rsidR="00613BC6" w:rsidRPr="00FE5620" w:rsidRDefault="00B00DBD" w:rsidP="005412BF">
            <w:pPr>
              <w:pStyle w:val="small-content"/>
              <w:spacing w:line="276" w:lineRule="auto"/>
              <w:jc w:val="center"/>
              <w:rPr>
                <w:sz w:val="19"/>
                <w:szCs w:val="19"/>
              </w:rPr>
            </w:pPr>
            <w:r w:rsidRPr="00FE5620">
              <w:rPr>
                <w:sz w:val="19"/>
                <w:szCs w:val="19"/>
              </w:rPr>
              <w:t>HIGH DENSITY RESIDENTIAL, HSG A</w:t>
            </w:r>
          </w:p>
        </w:tc>
        <w:tc>
          <w:tcPr>
            <w:tcW w:w="1096" w:type="dxa"/>
            <w:vAlign w:val="center"/>
          </w:tcPr>
          <w:p w14:paraId="383B822C" w14:textId="77777777" w:rsidR="00613BC6" w:rsidRPr="00FE5620" w:rsidRDefault="00B00DBD" w:rsidP="005412BF">
            <w:pPr>
              <w:pStyle w:val="small-content"/>
              <w:spacing w:line="276" w:lineRule="auto"/>
              <w:jc w:val="center"/>
              <w:rPr>
                <w:sz w:val="19"/>
                <w:szCs w:val="19"/>
              </w:rPr>
            </w:pPr>
            <w:r w:rsidRPr="00FE5620">
              <w:rPr>
                <w:sz w:val="19"/>
                <w:szCs w:val="19"/>
              </w:rPr>
              <w:t>0.03</w:t>
            </w:r>
          </w:p>
        </w:tc>
        <w:tc>
          <w:tcPr>
            <w:tcW w:w="1103" w:type="dxa"/>
            <w:vAlign w:val="center"/>
          </w:tcPr>
          <w:p w14:paraId="5DFDABBF" w14:textId="77777777" w:rsidR="00613BC6" w:rsidRPr="00FE5620" w:rsidRDefault="00B00DBD" w:rsidP="005412BF">
            <w:pPr>
              <w:pStyle w:val="small-content"/>
              <w:spacing w:line="276" w:lineRule="auto"/>
              <w:jc w:val="center"/>
              <w:rPr>
                <w:sz w:val="19"/>
                <w:szCs w:val="19"/>
              </w:rPr>
            </w:pPr>
            <w:r w:rsidRPr="00FE5620">
              <w:rPr>
                <w:sz w:val="19"/>
                <w:szCs w:val="19"/>
              </w:rPr>
              <w:t>7.14</w:t>
            </w:r>
          </w:p>
        </w:tc>
        <w:tc>
          <w:tcPr>
            <w:tcW w:w="1096" w:type="dxa"/>
            <w:vAlign w:val="center"/>
          </w:tcPr>
          <w:p w14:paraId="67B2AF74" w14:textId="77777777" w:rsidR="00613BC6" w:rsidRPr="00FE5620" w:rsidRDefault="00B00DBD" w:rsidP="005412BF">
            <w:pPr>
              <w:pStyle w:val="small-content"/>
              <w:spacing w:line="276" w:lineRule="auto"/>
              <w:jc w:val="center"/>
              <w:rPr>
                <w:sz w:val="19"/>
                <w:szCs w:val="19"/>
              </w:rPr>
            </w:pPr>
            <w:r w:rsidRPr="00FE5620">
              <w:rPr>
                <w:sz w:val="19"/>
                <w:szCs w:val="19"/>
              </w:rPr>
              <w:t>0.27</w:t>
            </w:r>
          </w:p>
        </w:tc>
      </w:tr>
      <w:tr w:rsidR="00613BC6" w:rsidRPr="00FE5620" w14:paraId="4135B5CB" w14:textId="77777777" w:rsidTr="00FE5620">
        <w:trPr>
          <w:trHeight w:val="300"/>
          <w:jc w:val="center"/>
        </w:trPr>
        <w:tc>
          <w:tcPr>
            <w:tcW w:w="4001" w:type="dxa"/>
            <w:vAlign w:val="center"/>
          </w:tcPr>
          <w:p w14:paraId="59FB1E84" w14:textId="77777777" w:rsidR="00613BC6" w:rsidRPr="00FE5620" w:rsidRDefault="00B00DBD" w:rsidP="005412BF">
            <w:pPr>
              <w:pStyle w:val="small-content"/>
              <w:spacing w:line="276" w:lineRule="auto"/>
              <w:jc w:val="center"/>
              <w:rPr>
                <w:sz w:val="19"/>
                <w:szCs w:val="19"/>
              </w:rPr>
            </w:pPr>
            <w:r w:rsidRPr="00FE5620">
              <w:rPr>
                <w:sz w:val="19"/>
                <w:szCs w:val="19"/>
              </w:rPr>
              <w:t>HIGH DENSITY RESIDENTIAL, HSG B</w:t>
            </w:r>
          </w:p>
        </w:tc>
        <w:tc>
          <w:tcPr>
            <w:tcW w:w="1096" w:type="dxa"/>
            <w:vAlign w:val="center"/>
          </w:tcPr>
          <w:p w14:paraId="11CEA398" w14:textId="77777777" w:rsidR="00613BC6" w:rsidRPr="00FE5620" w:rsidRDefault="00B00DBD" w:rsidP="005412BF">
            <w:pPr>
              <w:pStyle w:val="small-content"/>
              <w:spacing w:line="276" w:lineRule="auto"/>
              <w:jc w:val="center"/>
              <w:rPr>
                <w:sz w:val="19"/>
                <w:szCs w:val="19"/>
              </w:rPr>
            </w:pPr>
            <w:r w:rsidRPr="00FE5620">
              <w:rPr>
                <w:sz w:val="19"/>
                <w:szCs w:val="19"/>
              </w:rPr>
              <w:t>0.12</w:t>
            </w:r>
          </w:p>
        </w:tc>
        <w:tc>
          <w:tcPr>
            <w:tcW w:w="1103" w:type="dxa"/>
            <w:vAlign w:val="center"/>
          </w:tcPr>
          <w:p w14:paraId="3F66B870" w14:textId="77777777" w:rsidR="00613BC6" w:rsidRPr="00FE5620" w:rsidRDefault="00B00DBD" w:rsidP="005412BF">
            <w:pPr>
              <w:pStyle w:val="small-content"/>
              <w:spacing w:line="276" w:lineRule="auto"/>
              <w:jc w:val="center"/>
              <w:rPr>
                <w:sz w:val="19"/>
                <w:szCs w:val="19"/>
              </w:rPr>
            </w:pPr>
            <w:r w:rsidRPr="00FE5620">
              <w:rPr>
                <w:sz w:val="19"/>
                <w:szCs w:val="19"/>
              </w:rPr>
              <w:t>29.4</w:t>
            </w:r>
          </w:p>
        </w:tc>
        <w:tc>
          <w:tcPr>
            <w:tcW w:w="1096" w:type="dxa"/>
            <w:vAlign w:val="center"/>
          </w:tcPr>
          <w:p w14:paraId="62BE7FB2" w14:textId="77777777" w:rsidR="00613BC6" w:rsidRPr="00FE5620" w:rsidRDefault="00B00DBD" w:rsidP="005412BF">
            <w:pPr>
              <w:pStyle w:val="small-content"/>
              <w:spacing w:line="276" w:lineRule="auto"/>
              <w:jc w:val="center"/>
              <w:rPr>
                <w:sz w:val="19"/>
                <w:szCs w:val="19"/>
              </w:rPr>
            </w:pPr>
            <w:r w:rsidRPr="00FE5620">
              <w:rPr>
                <w:sz w:val="19"/>
                <w:szCs w:val="19"/>
              </w:rPr>
              <w:t>1.16</w:t>
            </w:r>
          </w:p>
        </w:tc>
      </w:tr>
      <w:tr w:rsidR="00613BC6" w:rsidRPr="00FE5620" w14:paraId="7CB57A15" w14:textId="77777777" w:rsidTr="00FE5620">
        <w:trPr>
          <w:trHeight w:val="300"/>
          <w:jc w:val="center"/>
        </w:trPr>
        <w:tc>
          <w:tcPr>
            <w:tcW w:w="4001" w:type="dxa"/>
            <w:vAlign w:val="center"/>
          </w:tcPr>
          <w:p w14:paraId="448BF653" w14:textId="77777777" w:rsidR="00613BC6" w:rsidRPr="00FE5620" w:rsidRDefault="00B00DBD" w:rsidP="005412BF">
            <w:pPr>
              <w:pStyle w:val="small-content"/>
              <w:spacing w:line="276" w:lineRule="auto"/>
              <w:jc w:val="center"/>
              <w:rPr>
                <w:sz w:val="19"/>
                <w:szCs w:val="19"/>
              </w:rPr>
            </w:pPr>
            <w:r w:rsidRPr="00FE5620">
              <w:rPr>
                <w:sz w:val="19"/>
                <w:szCs w:val="19"/>
              </w:rPr>
              <w:t>HIGH DENSITY RESIDENTIAL, HSG C</w:t>
            </w:r>
          </w:p>
        </w:tc>
        <w:tc>
          <w:tcPr>
            <w:tcW w:w="1096" w:type="dxa"/>
            <w:vAlign w:val="center"/>
          </w:tcPr>
          <w:p w14:paraId="4875B63A" w14:textId="77777777" w:rsidR="00613BC6" w:rsidRPr="00FE5620" w:rsidRDefault="00B00DBD" w:rsidP="005412BF">
            <w:pPr>
              <w:pStyle w:val="small-content"/>
              <w:spacing w:line="276" w:lineRule="auto"/>
              <w:jc w:val="center"/>
              <w:rPr>
                <w:sz w:val="19"/>
                <w:szCs w:val="19"/>
              </w:rPr>
            </w:pPr>
            <w:r w:rsidRPr="00FE5620">
              <w:rPr>
                <w:sz w:val="19"/>
                <w:szCs w:val="19"/>
              </w:rPr>
              <w:t>0.21</w:t>
            </w:r>
          </w:p>
        </w:tc>
        <w:tc>
          <w:tcPr>
            <w:tcW w:w="1103" w:type="dxa"/>
            <w:vAlign w:val="center"/>
          </w:tcPr>
          <w:p w14:paraId="66DCB45F" w14:textId="77777777" w:rsidR="00613BC6" w:rsidRPr="00FE5620" w:rsidRDefault="00B00DBD" w:rsidP="005412BF">
            <w:pPr>
              <w:pStyle w:val="small-content"/>
              <w:spacing w:line="276" w:lineRule="auto"/>
              <w:jc w:val="center"/>
              <w:rPr>
                <w:sz w:val="19"/>
                <w:szCs w:val="19"/>
              </w:rPr>
            </w:pPr>
            <w:r w:rsidRPr="00FE5620">
              <w:rPr>
                <w:sz w:val="19"/>
                <w:szCs w:val="19"/>
              </w:rPr>
              <w:t>59.8</w:t>
            </w:r>
          </w:p>
        </w:tc>
        <w:tc>
          <w:tcPr>
            <w:tcW w:w="1096" w:type="dxa"/>
            <w:vAlign w:val="center"/>
          </w:tcPr>
          <w:p w14:paraId="3C009088" w14:textId="77777777" w:rsidR="00613BC6" w:rsidRPr="00FE5620" w:rsidRDefault="00B00DBD" w:rsidP="005412BF">
            <w:pPr>
              <w:pStyle w:val="small-content"/>
              <w:spacing w:line="276" w:lineRule="auto"/>
              <w:jc w:val="center"/>
              <w:rPr>
                <w:sz w:val="19"/>
                <w:szCs w:val="19"/>
              </w:rPr>
            </w:pPr>
            <w:r w:rsidRPr="00FE5620">
              <w:rPr>
                <w:sz w:val="19"/>
                <w:szCs w:val="19"/>
              </w:rPr>
              <w:t>2.41</w:t>
            </w:r>
          </w:p>
        </w:tc>
      </w:tr>
      <w:tr w:rsidR="00613BC6" w:rsidRPr="00FE5620" w14:paraId="075498F6" w14:textId="77777777" w:rsidTr="00FE5620">
        <w:trPr>
          <w:trHeight w:val="300"/>
          <w:jc w:val="center"/>
        </w:trPr>
        <w:tc>
          <w:tcPr>
            <w:tcW w:w="4001" w:type="dxa"/>
            <w:vAlign w:val="center"/>
          </w:tcPr>
          <w:p w14:paraId="59197F2C" w14:textId="77777777" w:rsidR="00613BC6" w:rsidRPr="00FE5620" w:rsidRDefault="00B00DBD" w:rsidP="005412BF">
            <w:pPr>
              <w:pStyle w:val="small-content"/>
              <w:spacing w:line="276" w:lineRule="auto"/>
              <w:jc w:val="center"/>
              <w:rPr>
                <w:sz w:val="19"/>
                <w:szCs w:val="19"/>
              </w:rPr>
            </w:pPr>
            <w:r w:rsidRPr="00FE5620">
              <w:rPr>
                <w:sz w:val="19"/>
                <w:szCs w:val="19"/>
              </w:rPr>
              <w:t>HIGH DENSITY RESIDENTIAL, HSG D</w:t>
            </w:r>
          </w:p>
        </w:tc>
        <w:tc>
          <w:tcPr>
            <w:tcW w:w="1096" w:type="dxa"/>
            <w:vAlign w:val="center"/>
          </w:tcPr>
          <w:p w14:paraId="4230AB74" w14:textId="77777777" w:rsidR="00613BC6" w:rsidRPr="00FE5620" w:rsidRDefault="00B00DBD" w:rsidP="005412BF">
            <w:pPr>
              <w:pStyle w:val="small-content"/>
              <w:spacing w:line="276" w:lineRule="auto"/>
              <w:jc w:val="center"/>
              <w:rPr>
                <w:sz w:val="19"/>
                <w:szCs w:val="19"/>
              </w:rPr>
            </w:pPr>
            <w:r w:rsidRPr="00FE5620">
              <w:rPr>
                <w:sz w:val="19"/>
                <w:szCs w:val="19"/>
              </w:rPr>
              <w:t>0.37</w:t>
            </w:r>
          </w:p>
        </w:tc>
        <w:tc>
          <w:tcPr>
            <w:tcW w:w="1103" w:type="dxa"/>
            <w:vAlign w:val="center"/>
          </w:tcPr>
          <w:p w14:paraId="602E4D44" w14:textId="77777777" w:rsidR="00613BC6" w:rsidRPr="00FE5620" w:rsidRDefault="00B00DBD" w:rsidP="005412BF">
            <w:pPr>
              <w:pStyle w:val="small-content"/>
              <w:spacing w:line="276" w:lineRule="auto"/>
              <w:jc w:val="center"/>
              <w:rPr>
                <w:sz w:val="19"/>
                <w:szCs w:val="19"/>
              </w:rPr>
            </w:pPr>
            <w:r w:rsidRPr="00FE5620">
              <w:rPr>
                <w:sz w:val="19"/>
                <w:szCs w:val="19"/>
              </w:rPr>
              <w:t>91.0</w:t>
            </w:r>
          </w:p>
        </w:tc>
        <w:tc>
          <w:tcPr>
            <w:tcW w:w="1096" w:type="dxa"/>
            <w:vAlign w:val="center"/>
          </w:tcPr>
          <w:p w14:paraId="6B571885" w14:textId="77777777" w:rsidR="00613BC6" w:rsidRPr="00FE5620" w:rsidRDefault="00B00DBD" w:rsidP="005412BF">
            <w:pPr>
              <w:pStyle w:val="small-content"/>
              <w:spacing w:line="276" w:lineRule="auto"/>
              <w:jc w:val="center"/>
              <w:rPr>
                <w:sz w:val="19"/>
                <w:szCs w:val="19"/>
              </w:rPr>
            </w:pPr>
            <w:r w:rsidRPr="00FE5620">
              <w:rPr>
                <w:sz w:val="19"/>
                <w:szCs w:val="19"/>
              </w:rPr>
              <w:t>3.66</w:t>
            </w:r>
          </w:p>
        </w:tc>
      </w:tr>
      <w:tr w:rsidR="00613BC6" w:rsidRPr="00FE5620" w14:paraId="21610AAE" w14:textId="77777777" w:rsidTr="00FE5620">
        <w:trPr>
          <w:trHeight w:val="300"/>
          <w:jc w:val="center"/>
        </w:trPr>
        <w:tc>
          <w:tcPr>
            <w:tcW w:w="4001" w:type="dxa"/>
            <w:vAlign w:val="center"/>
          </w:tcPr>
          <w:p w14:paraId="537CC58C" w14:textId="77777777" w:rsidR="00613BC6" w:rsidRPr="00FE5620" w:rsidRDefault="00B00DBD" w:rsidP="005412BF">
            <w:pPr>
              <w:pStyle w:val="small-content"/>
              <w:spacing w:line="276" w:lineRule="auto"/>
              <w:jc w:val="center"/>
              <w:rPr>
                <w:sz w:val="19"/>
                <w:szCs w:val="19"/>
              </w:rPr>
            </w:pPr>
            <w:r w:rsidRPr="00FE5620">
              <w:rPr>
                <w:sz w:val="19"/>
                <w:szCs w:val="19"/>
              </w:rPr>
              <w:t>HIGH DENSITY RESIDENTIAL, IMPERVIOUS</w:t>
            </w:r>
          </w:p>
        </w:tc>
        <w:tc>
          <w:tcPr>
            <w:tcW w:w="1096" w:type="dxa"/>
            <w:vAlign w:val="center"/>
          </w:tcPr>
          <w:p w14:paraId="74B35DD4" w14:textId="77777777" w:rsidR="00613BC6" w:rsidRPr="00FE5620" w:rsidRDefault="00B00DBD" w:rsidP="005412BF">
            <w:pPr>
              <w:pStyle w:val="small-content"/>
              <w:spacing w:line="276" w:lineRule="auto"/>
              <w:jc w:val="center"/>
              <w:rPr>
                <w:sz w:val="19"/>
                <w:szCs w:val="19"/>
              </w:rPr>
            </w:pPr>
            <w:r w:rsidRPr="00FE5620">
              <w:rPr>
                <w:sz w:val="19"/>
                <w:szCs w:val="19"/>
              </w:rPr>
              <w:t>2.32</w:t>
            </w:r>
          </w:p>
        </w:tc>
        <w:tc>
          <w:tcPr>
            <w:tcW w:w="1103" w:type="dxa"/>
            <w:vAlign w:val="center"/>
          </w:tcPr>
          <w:p w14:paraId="20238348" w14:textId="77777777" w:rsidR="00613BC6" w:rsidRPr="00FE5620" w:rsidRDefault="00B00DBD" w:rsidP="005412BF">
            <w:pPr>
              <w:pStyle w:val="small-content"/>
              <w:spacing w:line="276" w:lineRule="auto"/>
              <w:jc w:val="center"/>
              <w:rPr>
                <w:sz w:val="19"/>
                <w:szCs w:val="19"/>
              </w:rPr>
            </w:pPr>
            <w:r w:rsidRPr="00FE5620">
              <w:rPr>
                <w:sz w:val="19"/>
                <w:szCs w:val="19"/>
              </w:rPr>
              <w:t>439</w:t>
            </w:r>
          </w:p>
        </w:tc>
        <w:tc>
          <w:tcPr>
            <w:tcW w:w="1096" w:type="dxa"/>
            <w:vAlign w:val="center"/>
          </w:tcPr>
          <w:p w14:paraId="0D701EFA" w14:textId="77777777" w:rsidR="00613BC6" w:rsidRPr="00FE5620" w:rsidRDefault="00B00DBD" w:rsidP="005412BF">
            <w:pPr>
              <w:pStyle w:val="small-content"/>
              <w:spacing w:line="276" w:lineRule="auto"/>
              <w:jc w:val="center"/>
              <w:rPr>
                <w:sz w:val="19"/>
                <w:szCs w:val="19"/>
              </w:rPr>
            </w:pPr>
            <w:r w:rsidRPr="00FE5620">
              <w:rPr>
                <w:sz w:val="19"/>
                <w:szCs w:val="19"/>
              </w:rPr>
              <w:t>14.1</w:t>
            </w:r>
          </w:p>
        </w:tc>
      </w:tr>
      <w:tr w:rsidR="00613BC6" w:rsidRPr="00FE5620" w14:paraId="35E24162" w14:textId="77777777" w:rsidTr="00FE5620">
        <w:trPr>
          <w:trHeight w:val="300"/>
          <w:jc w:val="center"/>
        </w:trPr>
        <w:tc>
          <w:tcPr>
            <w:tcW w:w="4001" w:type="dxa"/>
            <w:vAlign w:val="center"/>
          </w:tcPr>
          <w:p w14:paraId="22E36EFC" w14:textId="77777777" w:rsidR="00613BC6" w:rsidRPr="00FE5620" w:rsidRDefault="00B00DBD" w:rsidP="005412BF">
            <w:pPr>
              <w:pStyle w:val="small-content"/>
              <w:spacing w:line="276" w:lineRule="auto"/>
              <w:jc w:val="center"/>
              <w:rPr>
                <w:sz w:val="19"/>
                <w:szCs w:val="19"/>
              </w:rPr>
            </w:pPr>
            <w:r w:rsidRPr="00FE5620">
              <w:rPr>
                <w:sz w:val="19"/>
                <w:szCs w:val="19"/>
              </w:rPr>
              <w:t>HIGHWAY, HSG A</w:t>
            </w:r>
          </w:p>
        </w:tc>
        <w:tc>
          <w:tcPr>
            <w:tcW w:w="1096" w:type="dxa"/>
            <w:vAlign w:val="center"/>
          </w:tcPr>
          <w:p w14:paraId="0A256EC0" w14:textId="77777777" w:rsidR="00613BC6" w:rsidRPr="00FE5620" w:rsidRDefault="00B00DBD" w:rsidP="005412BF">
            <w:pPr>
              <w:pStyle w:val="small-content"/>
              <w:spacing w:line="276" w:lineRule="auto"/>
              <w:jc w:val="center"/>
              <w:rPr>
                <w:sz w:val="19"/>
                <w:szCs w:val="19"/>
              </w:rPr>
            </w:pPr>
            <w:r w:rsidRPr="00FE5620">
              <w:rPr>
                <w:sz w:val="19"/>
                <w:szCs w:val="19"/>
              </w:rPr>
              <w:t>0.03</w:t>
            </w:r>
          </w:p>
        </w:tc>
        <w:tc>
          <w:tcPr>
            <w:tcW w:w="1103" w:type="dxa"/>
            <w:vAlign w:val="center"/>
          </w:tcPr>
          <w:p w14:paraId="59166DE0" w14:textId="77777777" w:rsidR="00613BC6" w:rsidRPr="00FE5620" w:rsidRDefault="00B00DBD" w:rsidP="005412BF">
            <w:pPr>
              <w:pStyle w:val="small-content"/>
              <w:spacing w:line="276" w:lineRule="auto"/>
              <w:jc w:val="center"/>
              <w:rPr>
                <w:sz w:val="19"/>
                <w:szCs w:val="19"/>
              </w:rPr>
            </w:pPr>
            <w:r w:rsidRPr="00FE5620">
              <w:rPr>
                <w:sz w:val="19"/>
                <w:szCs w:val="19"/>
              </w:rPr>
              <w:t>7.14</w:t>
            </w:r>
          </w:p>
        </w:tc>
        <w:tc>
          <w:tcPr>
            <w:tcW w:w="1096" w:type="dxa"/>
            <w:vAlign w:val="center"/>
          </w:tcPr>
          <w:p w14:paraId="4C821812" w14:textId="77777777" w:rsidR="00613BC6" w:rsidRPr="00FE5620" w:rsidRDefault="00B00DBD" w:rsidP="005412BF">
            <w:pPr>
              <w:pStyle w:val="small-content"/>
              <w:spacing w:line="276" w:lineRule="auto"/>
              <w:jc w:val="center"/>
              <w:rPr>
                <w:sz w:val="19"/>
                <w:szCs w:val="19"/>
              </w:rPr>
            </w:pPr>
            <w:r w:rsidRPr="00FE5620">
              <w:rPr>
                <w:sz w:val="19"/>
                <w:szCs w:val="19"/>
              </w:rPr>
              <w:t>0.27</w:t>
            </w:r>
          </w:p>
        </w:tc>
      </w:tr>
      <w:tr w:rsidR="00613BC6" w:rsidRPr="00FE5620" w14:paraId="35000A8C" w14:textId="77777777" w:rsidTr="00FE5620">
        <w:trPr>
          <w:trHeight w:val="300"/>
          <w:jc w:val="center"/>
        </w:trPr>
        <w:tc>
          <w:tcPr>
            <w:tcW w:w="4001" w:type="dxa"/>
            <w:vAlign w:val="center"/>
          </w:tcPr>
          <w:p w14:paraId="43F31415" w14:textId="77777777" w:rsidR="00613BC6" w:rsidRPr="00FE5620" w:rsidRDefault="00B00DBD" w:rsidP="005412BF">
            <w:pPr>
              <w:pStyle w:val="small-content"/>
              <w:spacing w:line="276" w:lineRule="auto"/>
              <w:jc w:val="center"/>
              <w:rPr>
                <w:sz w:val="19"/>
                <w:szCs w:val="19"/>
              </w:rPr>
            </w:pPr>
            <w:r w:rsidRPr="00FE5620">
              <w:rPr>
                <w:sz w:val="19"/>
                <w:szCs w:val="19"/>
              </w:rPr>
              <w:t>HIGHWAY, HSG B</w:t>
            </w:r>
          </w:p>
        </w:tc>
        <w:tc>
          <w:tcPr>
            <w:tcW w:w="1096" w:type="dxa"/>
            <w:vAlign w:val="center"/>
          </w:tcPr>
          <w:p w14:paraId="5F564E68" w14:textId="77777777" w:rsidR="00613BC6" w:rsidRPr="00FE5620" w:rsidRDefault="00B00DBD" w:rsidP="005412BF">
            <w:pPr>
              <w:pStyle w:val="small-content"/>
              <w:spacing w:line="276" w:lineRule="auto"/>
              <w:jc w:val="center"/>
              <w:rPr>
                <w:sz w:val="19"/>
                <w:szCs w:val="19"/>
              </w:rPr>
            </w:pPr>
            <w:r w:rsidRPr="00FE5620">
              <w:rPr>
                <w:sz w:val="19"/>
                <w:szCs w:val="19"/>
              </w:rPr>
              <w:t>0.12</w:t>
            </w:r>
          </w:p>
        </w:tc>
        <w:tc>
          <w:tcPr>
            <w:tcW w:w="1103" w:type="dxa"/>
            <w:vAlign w:val="center"/>
          </w:tcPr>
          <w:p w14:paraId="0D0AD163" w14:textId="77777777" w:rsidR="00613BC6" w:rsidRPr="00FE5620" w:rsidRDefault="00B00DBD" w:rsidP="005412BF">
            <w:pPr>
              <w:pStyle w:val="small-content"/>
              <w:spacing w:line="276" w:lineRule="auto"/>
              <w:jc w:val="center"/>
              <w:rPr>
                <w:sz w:val="19"/>
                <w:szCs w:val="19"/>
              </w:rPr>
            </w:pPr>
            <w:r w:rsidRPr="00FE5620">
              <w:rPr>
                <w:sz w:val="19"/>
                <w:szCs w:val="19"/>
              </w:rPr>
              <w:t>29.4</w:t>
            </w:r>
          </w:p>
        </w:tc>
        <w:tc>
          <w:tcPr>
            <w:tcW w:w="1096" w:type="dxa"/>
            <w:vAlign w:val="center"/>
          </w:tcPr>
          <w:p w14:paraId="730F8220" w14:textId="77777777" w:rsidR="00613BC6" w:rsidRPr="00FE5620" w:rsidRDefault="00B00DBD" w:rsidP="005412BF">
            <w:pPr>
              <w:pStyle w:val="small-content"/>
              <w:spacing w:line="276" w:lineRule="auto"/>
              <w:jc w:val="center"/>
              <w:rPr>
                <w:sz w:val="19"/>
                <w:szCs w:val="19"/>
              </w:rPr>
            </w:pPr>
            <w:r w:rsidRPr="00FE5620">
              <w:rPr>
                <w:sz w:val="19"/>
                <w:szCs w:val="19"/>
              </w:rPr>
              <w:t>1.16</w:t>
            </w:r>
          </w:p>
        </w:tc>
      </w:tr>
      <w:tr w:rsidR="00613BC6" w:rsidRPr="00FE5620" w14:paraId="1B2D301E" w14:textId="77777777" w:rsidTr="00FE5620">
        <w:trPr>
          <w:trHeight w:val="300"/>
          <w:jc w:val="center"/>
        </w:trPr>
        <w:tc>
          <w:tcPr>
            <w:tcW w:w="4001" w:type="dxa"/>
            <w:vAlign w:val="center"/>
          </w:tcPr>
          <w:p w14:paraId="5DA17FB0" w14:textId="77777777" w:rsidR="00613BC6" w:rsidRPr="00FE5620" w:rsidRDefault="00B00DBD" w:rsidP="005412BF">
            <w:pPr>
              <w:pStyle w:val="small-content"/>
              <w:spacing w:line="276" w:lineRule="auto"/>
              <w:jc w:val="center"/>
              <w:rPr>
                <w:sz w:val="19"/>
                <w:szCs w:val="19"/>
              </w:rPr>
            </w:pPr>
            <w:r w:rsidRPr="00FE5620">
              <w:rPr>
                <w:sz w:val="19"/>
                <w:szCs w:val="19"/>
              </w:rPr>
              <w:t>HIGHWAY, HSG C</w:t>
            </w:r>
          </w:p>
        </w:tc>
        <w:tc>
          <w:tcPr>
            <w:tcW w:w="1096" w:type="dxa"/>
            <w:vAlign w:val="center"/>
          </w:tcPr>
          <w:p w14:paraId="17AC732F" w14:textId="77777777" w:rsidR="00613BC6" w:rsidRPr="00FE5620" w:rsidRDefault="00B00DBD" w:rsidP="005412BF">
            <w:pPr>
              <w:pStyle w:val="small-content"/>
              <w:spacing w:line="276" w:lineRule="auto"/>
              <w:jc w:val="center"/>
              <w:rPr>
                <w:sz w:val="19"/>
                <w:szCs w:val="19"/>
              </w:rPr>
            </w:pPr>
            <w:r w:rsidRPr="00FE5620">
              <w:rPr>
                <w:sz w:val="19"/>
                <w:szCs w:val="19"/>
              </w:rPr>
              <w:t>0.21</w:t>
            </w:r>
          </w:p>
        </w:tc>
        <w:tc>
          <w:tcPr>
            <w:tcW w:w="1103" w:type="dxa"/>
            <w:vAlign w:val="center"/>
          </w:tcPr>
          <w:p w14:paraId="4DCB894C" w14:textId="77777777" w:rsidR="00613BC6" w:rsidRPr="00FE5620" w:rsidRDefault="00B00DBD" w:rsidP="005412BF">
            <w:pPr>
              <w:pStyle w:val="small-content"/>
              <w:spacing w:line="276" w:lineRule="auto"/>
              <w:jc w:val="center"/>
              <w:rPr>
                <w:sz w:val="19"/>
                <w:szCs w:val="19"/>
              </w:rPr>
            </w:pPr>
            <w:r w:rsidRPr="00FE5620">
              <w:rPr>
                <w:sz w:val="19"/>
                <w:szCs w:val="19"/>
              </w:rPr>
              <w:t>59.8</w:t>
            </w:r>
          </w:p>
        </w:tc>
        <w:tc>
          <w:tcPr>
            <w:tcW w:w="1096" w:type="dxa"/>
            <w:vAlign w:val="center"/>
          </w:tcPr>
          <w:p w14:paraId="145EFD6E" w14:textId="77777777" w:rsidR="00613BC6" w:rsidRPr="00FE5620" w:rsidRDefault="00B00DBD" w:rsidP="005412BF">
            <w:pPr>
              <w:pStyle w:val="small-content"/>
              <w:spacing w:line="276" w:lineRule="auto"/>
              <w:jc w:val="center"/>
              <w:rPr>
                <w:sz w:val="19"/>
                <w:szCs w:val="19"/>
              </w:rPr>
            </w:pPr>
            <w:r w:rsidRPr="00FE5620">
              <w:rPr>
                <w:sz w:val="19"/>
                <w:szCs w:val="19"/>
              </w:rPr>
              <w:t>2.41</w:t>
            </w:r>
          </w:p>
        </w:tc>
      </w:tr>
      <w:tr w:rsidR="00613BC6" w:rsidRPr="00FE5620" w14:paraId="0E688222" w14:textId="77777777" w:rsidTr="00FE5620">
        <w:trPr>
          <w:trHeight w:val="300"/>
          <w:jc w:val="center"/>
        </w:trPr>
        <w:tc>
          <w:tcPr>
            <w:tcW w:w="4001" w:type="dxa"/>
            <w:vAlign w:val="center"/>
          </w:tcPr>
          <w:p w14:paraId="2F9BA97E" w14:textId="77777777" w:rsidR="00613BC6" w:rsidRPr="00FE5620" w:rsidRDefault="00B00DBD" w:rsidP="005412BF">
            <w:pPr>
              <w:pStyle w:val="small-content"/>
              <w:spacing w:line="276" w:lineRule="auto"/>
              <w:jc w:val="center"/>
              <w:rPr>
                <w:sz w:val="19"/>
                <w:szCs w:val="19"/>
              </w:rPr>
            </w:pPr>
            <w:r w:rsidRPr="00FE5620">
              <w:rPr>
                <w:sz w:val="19"/>
                <w:szCs w:val="19"/>
              </w:rPr>
              <w:t>HIGHWAY, HSG D</w:t>
            </w:r>
          </w:p>
        </w:tc>
        <w:tc>
          <w:tcPr>
            <w:tcW w:w="1096" w:type="dxa"/>
            <w:vAlign w:val="center"/>
          </w:tcPr>
          <w:p w14:paraId="01C22244" w14:textId="77777777" w:rsidR="00613BC6" w:rsidRPr="00FE5620" w:rsidRDefault="00B00DBD" w:rsidP="005412BF">
            <w:pPr>
              <w:pStyle w:val="small-content"/>
              <w:spacing w:line="276" w:lineRule="auto"/>
              <w:jc w:val="center"/>
              <w:rPr>
                <w:sz w:val="19"/>
                <w:szCs w:val="19"/>
              </w:rPr>
            </w:pPr>
            <w:r w:rsidRPr="00FE5620">
              <w:rPr>
                <w:sz w:val="19"/>
                <w:szCs w:val="19"/>
              </w:rPr>
              <w:t>0.37</w:t>
            </w:r>
          </w:p>
        </w:tc>
        <w:tc>
          <w:tcPr>
            <w:tcW w:w="1103" w:type="dxa"/>
            <w:vAlign w:val="center"/>
          </w:tcPr>
          <w:p w14:paraId="0FA935DD" w14:textId="77777777" w:rsidR="00613BC6" w:rsidRPr="00FE5620" w:rsidRDefault="00B00DBD" w:rsidP="005412BF">
            <w:pPr>
              <w:pStyle w:val="small-content"/>
              <w:spacing w:line="276" w:lineRule="auto"/>
              <w:jc w:val="center"/>
              <w:rPr>
                <w:sz w:val="19"/>
                <w:szCs w:val="19"/>
              </w:rPr>
            </w:pPr>
            <w:r w:rsidRPr="00FE5620">
              <w:rPr>
                <w:sz w:val="19"/>
                <w:szCs w:val="19"/>
              </w:rPr>
              <w:t>91.0</w:t>
            </w:r>
          </w:p>
        </w:tc>
        <w:tc>
          <w:tcPr>
            <w:tcW w:w="1096" w:type="dxa"/>
            <w:vAlign w:val="center"/>
          </w:tcPr>
          <w:p w14:paraId="69842ABD" w14:textId="77777777" w:rsidR="00613BC6" w:rsidRPr="00FE5620" w:rsidRDefault="00B00DBD" w:rsidP="005412BF">
            <w:pPr>
              <w:pStyle w:val="small-content"/>
              <w:spacing w:line="276" w:lineRule="auto"/>
              <w:jc w:val="center"/>
              <w:rPr>
                <w:sz w:val="19"/>
                <w:szCs w:val="19"/>
              </w:rPr>
            </w:pPr>
            <w:r w:rsidRPr="00FE5620">
              <w:rPr>
                <w:sz w:val="19"/>
                <w:szCs w:val="19"/>
              </w:rPr>
              <w:t>3.66</w:t>
            </w:r>
          </w:p>
        </w:tc>
      </w:tr>
      <w:tr w:rsidR="00613BC6" w:rsidRPr="00FE5620" w14:paraId="18D8BAFF" w14:textId="77777777" w:rsidTr="00FE5620">
        <w:trPr>
          <w:trHeight w:val="300"/>
          <w:jc w:val="center"/>
        </w:trPr>
        <w:tc>
          <w:tcPr>
            <w:tcW w:w="4001" w:type="dxa"/>
            <w:vAlign w:val="center"/>
          </w:tcPr>
          <w:p w14:paraId="5A55144A" w14:textId="77777777" w:rsidR="00613BC6" w:rsidRPr="00FE5620" w:rsidRDefault="00B00DBD" w:rsidP="005412BF">
            <w:pPr>
              <w:pStyle w:val="small-content"/>
              <w:spacing w:line="276" w:lineRule="auto"/>
              <w:jc w:val="center"/>
              <w:rPr>
                <w:sz w:val="19"/>
                <w:szCs w:val="19"/>
              </w:rPr>
            </w:pPr>
            <w:r w:rsidRPr="00FE5620">
              <w:rPr>
                <w:sz w:val="19"/>
                <w:szCs w:val="19"/>
              </w:rPr>
              <w:t>HIGHWAY, IMPERVIOUS</w:t>
            </w:r>
          </w:p>
        </w:tc>
        <w:tc>
          <w:tcPr>
            <w:tcW w:w="1096" w:type="dxa"/>
            <w:vAlign w:val="center"/>
          </w:tcPr>
          <w:p w14:paraId="0CF82EBB" w14:textId="77777777" w:rsidR="00613BC6" w:rsidRPr="00FE5620" w:rsidRDefault="00B00DBD" w:rsidP="005412BF">
            <w:pPr>
              <w:pStyle w:val="small-content"/>
              <w:spacing w:line="276" w:lineRule="auto"/>
              <w:jc w:val="center"/>
              <w:rPr>
                <w:sz w:val="19"/>
                <w:szCs w:val="19"/>
              </w:rPr>
            </w:pPr>
            <w:r w:rsidRPr="00FE5620">
              <w:rPr>
                <w:sz w:val="19"/>
                <w:szCs w:val="19"/>
              </w:rPr>
              <w:t>1.34</w:t>
            </w:r>
          </w:p>
        </w:tc>
        <w:tc>
          <w:tcPr>
            <w:tcW w:w="1103" w:type="dxa"/>
            <w:vAlign w:val="center"/>
          </w:tcPr>
          <w:p w14:paraId="2825793A" w14:textId="77777777" w:rsidR="00613BC6" w:rsidRPr="00FE5620" w:rsidRDefault="00B00DBD" w:rsidP="005412BF">
            <w:pPr>
              <w:pStyle w:val="small-content"/>
              <w:spacing w:line="276" w:lineRule="auto"/>
              <w:jc w:val="center"/>
              <w:rPr>
                <w:sz w:val="19"/>
                <w:szCs w:val="19"/>
              </w:rPr>
            </w:pPr>
            <w:r w:rsidRPr="00FE5620">
              <w:rPr>
                <w:sz w:val="19"/>
                <w:szCs w:val="19"/>
              </w:rPr>
              <w:t>1,480</w:t>
            </w:r>
          </w:p>
        </w:tc>
        <w:tc>
          <w:tcPr>
            <w:tcW w:w="1096" w:type="dxa"/>
            <w:vAlign w:val="center"/>
          </w:tcPr>
          <w:p w14:paraId="40A86FE0" w14:textId="77777777" w:rsidR="00613BC6" w:rsidRPr="00FE5620" w:rsidRDefault="00B00DBD" w:rsidP="005412BF">
            <w:pPr>
              <w:pStyle w:val="small-content"/>
              <w:spacing w:line="276" w:lineRule="auto"/>
              <w:jc w:val="center"/>
              <w:rPr>
                <w:sz w:val="19"/>
                <w:szCs w:val="19"/>
              </w:rPr>
            </w:pPr>
            <w:r w:rsidRPr="00FE5620">
              <w:rPr>
                <w:sz w:val="19"/>
                <w:szCs w:val="19"/>
              </w:rPr>
              <w:t>10.2</w:t>
            </w:r>
          </w:p>
        </w:tc>
      </w:tr>
      <w:tr w:rsidR="00613BC6" w:rsidRPr="00FE5620" w14:paraId="20E934F3" w14:textId="77777777" w:rsidTr="00FE5620">
        <w:trPr>
          <w:trHeight w:val="300"/>
          <w:jc w:val="center"/>
        </w:trPr>
        <w:tc>
          <w:tcPr>
            <w:tcW w:w="4001" w:type="dxa"/>
            <w:vAlign w:val="center"/>
          </w:tcPr>
          <w:p w14:paraId="4D8A7B36" w14:textId="77777777" w:rsidR="00613BC6" w:rsidRPr="00FE5620" w:rsidRDefault="00B00DBD" w:rsidP="005412BF">
            <w:pPr>
              <w:pStyle w:val="small-content"/>
              <w:spacing w:line="276" w:lineRule="auto"/>
              <w:jc w:val="center"/>
              <w:rPr>
                <w:sz w:val="19"/>
                <w:szCs w:val="19"/>
              </w:rPr>
            </w:pPr>
            <w:r w:rsidRPr="00FE5620">
              <w:rPr>
                <w:sz w:val="19"/>
                <w:szCs w:val="19"/>
              </w:rPr>
              <w:t>INDUSTRIAL, HSG A</w:t>
            </w:r>
          </w:p>
        </w:tc>
        <w:tc>
          <w:tcPr>
            <w:tcW w:w="1096" w:type="dxa"/>
            <w:vAlign w:val="center"/>
          </w:tcPr>
          <w:p w14:paraId="54A5B7C2" w14:textId="77777777" w:rsidR="00613BC6" w:rsidRPr="00FE5620" w:rsidRDefault="00B00DBD" w:rsidP="005412BF">
            <w:pPr>
              <w:pStyle w:val="small-content"/>
              <w:spacing w:line="276" w:lineRule="auto"/>
              <w:jc w:val="center"/>
              <w:rPr>
                <w:sz w:val="19"/>
                <w:szCs w:val="19"/>
              </w:rPr>
            </w:pPr>
            <w:r w:rsidRPr="00FE5620">
              <w:rPr>
                <w:sz w:val="19"/>
                <w:szCs w:val="19"/>
              </w:rPr>
              <w:t>0.03</w:t>
            </w:r>
          </w:p>
        </w:tc>
        <w:tc>
          <w:tcPr>
            <w:tcW w:w="1103" w:type="dxa"/>
            <w:vAlign w:val="center"/>
          </w:tcPr>
          <w:p w14:paraId="748771F4" w14:textId="77777777" w:rsidR="00613BC6" w:rsidRPr="00FE5620" w:rsidRDefault="00B00DBD" w:rsidP="005412BF">
            <w:pPr>
              <w:pStyle w:val="small-content"/>
              <w:spacing w:line="276" w:lineRule="auto"/>
              <w:jc w:val="center"/>
              <w:rPr>
                <w:sz w:val="19"/>
                <w:szCs w:val="19"/>
              </w:rPr>
            </w:pPr>
            <w:r w:rsidRPr="00FE5620">
              <w:rPr>
                <w:sz w:val="19"/>
                <w:szCs w:val="19"/>
              </w:rPr>
              <w:t>7.14</w:t>
            </w:r>
          </w:p>
        </w:tc>
        <w:tc>
          <w:tcPr>
            <w:tcW w:w="1096" w:type="dxa"/>
            <w:vAlign w:val="center"/>
          </w:tcPr>
          <w:p w14:paraId="0B2B8DBD" w14:textId="77777777" w:rsidR="00613BC6" w:rsidRPr="00FE5620" w:rsidRDefault="00B00DBD" w:rsidP="005412BF">
            <w:pPr>
              <w:pStyle w:val="small-content"/>
              <w:spacing w:line="276" w:lineRule="auto"/>
              <w:jc w:val="center"/>
              <w:rPr>
                <w:sz w:val="19"/>
                <w:szCs w:val="19"/>
              </w:rPr>
            </w:pPr>
            <w:r w:rsidRPr="00FE5620">
              <w:rPr>
                <w:sz w:val="19"/>
                <w:szCs w:val="19"/>
              </w:rPr>
              <w:t>0.27</w:t>
            </w:r>
          </w:p>
        </w:tc>
      </w:tr>
      <w:tr w:rsidR="00613BC6" w:rsidRPr="00FE5620" w14:paraId="761F9121" w14:textId="77777777" w:rsidTr="00FE5620">
        <w:trPr>
          <w:trHeight w:val="300"/>
          <w:jc w:val="center"/>
        </w:trPr>
        <w:tc>
          <w:tcPr>
            <w:tcW w:w="4001" w:type="dxa"/>
            <w:vAlign w:val="center"/>
          </w:tcPr>
          <w:p w14:paraId="2DA104FA" w14:textId="77777777" w:rsidR="00613BC6" w:rsidRPr="00FE5620" w:rsidRDefault="00B00DBD" w:rsidP="005412BF">
            <w:pPr>
              <w:pStyle w:val="small-content"/>
              <w:spacing w:line="276" w:lineRule="auto"/>
              <w:jc w:val="center"/>
              <w:rPr>
                <w:sz w:val="19"/>
                <w:szCs w:val="19"/>
              </w:rPr>
            </w:pPr>
            <w:r w:rsidRPr="00FE5620">
              <w:rPr>
                <w:sz w:val="19"/>
                <w:szCs w:val="19"/>
              </w:rPr>
              <w:t>INDUSTRIAL, HSG B</w:t>
            </w:r>
          </w:p>
        </w:tc>
        <w:tc>
          <w:tcPr>
            <w:tcW w:w="1096" w:type="dxa"/>
            <w:vAlign w:val="center"/>
          </w:tcPr>
          <w:p w14:paraId="1548B53A" w14:textId="77777777" w:rsidR="00613BC6" w:rsidRPr="00FE5620" w:rsidRDefault="00B00DBD" w:rsidP="005412BF">
            <w:pPr>
              <w:pStyle w:val="small-content"/>
              <w:spacing w:line="276" w:lineRule="auto"/>
              <w:jc w:val="center"/>
              <w:rPr>
                <w:sz w:val="19"/>
                <w:szCs w:val="19"/>
              </w:rPr>
            </w:pPr>
            <w:r w:rsidRPr="00FE5620">
              <w:rPr>
                <w:sz w:val="19"/>
                <w:szCs w:val="19"/>
              </w:rPr>
              <w:t>0.12</w:t>
            </w:r>
          </w:p>
        </w:tc>
        <w:tc>
          <w:tcPr>
            <w:tcW w:w="1103" w:type="dxa"/>
            <w:vAlign w:val="center"/>
          </w:tcPr>
          <w:p w14:paraId="215D33B6" w14:textId="77777777" w:rsidR="00613BC6" w:rsidRPr="00FE5620" w:rsidRDefault="00B00DBD" w:rsidP="005412BF">
            <w:pPr>
              <w:pStyle w:val="small-content"/>
              <w:spacing w:line="276" w:lineRule="auto"/>
              <w:jc w:val="center"/>
              <w:rPr>
                <w:sz w:val="19"/>
                <w:szCs w:val="19"/>
              </w:rPr>
            </w:pPr>
            <w:r w:rsidRPr="00FE5620">
              <w:rPr>
                <w:sz w:val="19"/>
                <w:szCs w:val="19"/>
              </w:rPr>
              <w:t>29.4</w:t>
            </w:r>
          </w:p>
        </w:tc>
        <w:tc>
          <w:tcPr>
            <w:tcW w:w="1096" w:type="dxa"/>
            <w:vAlign w:val="center"/>
          </w:tcPr>
          <w:p w14:paraId="0F958518" w14:textId="77777777" w:rsidR="00613BC6" w:rsidRPr="00FE5620" w:rsidRDefault="00B00DBD" w:rsidP="005412BF">
            <w:pPr>
              <w:pStyle w:val="small-content"/>
              <w:spacing w:line="276" w:lineRule="auto"/>
              <w:jc w:val="center"/>
              <w:rPr>
                <w:sz w:val="19"/>
                <w:szCs w:val="19"/>
              </w:rPr>
            </w:pPr>
            <w:r w:rsidRPr="00FE5620">
              <w:rPr>
                <w:sz w:val="19"/>
                <w:szCs w:val="19"/>
              </w:rPr>
              <w:t>1.16</w:t>
            </w:r>
          </w:p>
        </w:tc>
      </w:tr>
      <w:tr w:rsidR="00613BC6" w:rsidRPr="00FE5620" w14:paraId="7509708E" w14:textId="77777777" w:rsidTr="00FE5620">
        <w:trPr>
          <w:trHeight w:val="300"/>
          <w:jc w:val="center"/>
        </w:trPr>
        <w:tc>
          <w:tcPr>
            <w:tcW w:w="4001" w:type="dxa"/>
            <w:vAlign w:val="center"/>
          </w:tcPr>
          <w:p w14:paraId="340F8DA9" w14:textId="77777777" w:rsidR="00613BC6" w:rsidRPr="00FE5620" w:rsidRDefault="00B00DBD" w:rsidP="005412BF">
            <w:pPr>
              <w:pStyle w:val="small-content"/>
              <w:spacing w:line="276" w:lineRule="auto"/>
              <w:jc w:val="center"/>
              <w:rPr>
                <w:sz w:val="19"/>
                <w:szCs w:val="19"/>
              </w:rPr>
            </w:pPr>
            <w:r w:rsidRPr="00FE5620">
              <w:rPr>
                <w:sz w:val="19"/>
                <w:szCs w:val="19"/>
              </w:rPr>
              <w:t>INDUSTRIAL, HSG C</w:t>
            </w:r>
          </w:p>
        </w:tc>
        <w:tc>
          <w:tcPr>
            <w:tcW w:w="1096" w:type="dxa"/>
            <w:vAlign w:val="center"/>
          </w:tcPr>
          <w:p w14:paraId="53BA4ACF" w14:textId="77777777" w:rsidR="00613BC6" w:rsidRPr="00FE5620" w:rsidRDefault="00B00DBD" w:rsidP="005412BF">
            <w:pPr>
              <w:pStyle w:val="small-content"/>
              <w:spacing w:line="276" w:lineRule="auto"/>
              <w:jc w:val="center"/>
              <w:rPr>
                <w:sz w:val="19"/>
                <w:szCs w:val="19"/>
              </w:rPr>
            </w:pPr>
            <w:r w:rsidRPr="00FE5620">
              <w:rPr>
                <w:sz w:val="19"/>
                <w:szCs w:val="19"/>
              </w:rPr>
              <w:t>0.21</w:t>
            </w:r>
          </w:p>
        </w:tc>
        <w:tc>
          <w:tcPr>
            <w:tcW w:w="1103" w:type="dxa"/>
            <w:vAlign w:val="center"/>
          </w:tcPr>
          <w:p w14:paraId="2CD4CCCE" w14:textId="77777777" w:rsidR="00613BC6" w:rsidRPr="00FE5620" w:rsidRDefault="00B00DBD" w:rsidP="005412BF">
            <w:pPr>
              <w:pStyle w:val="small-content"/>
              <w:spacing w:line="276" w:lineRule="auto"/>
              <w:jc w:val="center"/>
              <w:rPr>
                <w:sz w:val="19"/>
                <w:szCs w:val="19"/>
              </w:rPr>
            </w:pPr>
            <w:r w:rsidRPr="00FE5620">
              <w:rPr>
                <w:sz w:val="19"/>
                <w:szCs w:val="19"/>
              </w:rPr>
              <w:t>59.8</w:t>
            </w:r>
          </w:p>
        </w:tc>
        <w:tc>
          <w:tcPr>
            <w:tcW w:w="1096" w:type="dxa"/>
            <w:vAlign w:val="center"/>
          </w:tcPr>
          <w:p w14:paraId="7AC1B9FF" w14:textId="77777777" w:rsidR="00613BC6" w:rsidRPr="00FE5620" w:rsidRDefault="00B00DBD" w:rsidP="005412BF">
            <w:pPr>
              <w:pStyle w:val="small-content"/>
              <w:spacing w:line="276" w:lineRule="auto"/>
              <w:jc w:val="center"/>
              <w:rPr>
                <w:sz w:val="19"/>
                <w:szCs w:val="19"/>
              </w:rPr>
            </w:pPr>
            <w:r w:rsidRPr="00FE5620">
              <w:rPr>
                <w:sz w:val="19"/>
                <w:szCs w:val="19"/>
              </w:rPr>
              <w:t>2.41</w:t>
            </w:r>
          </w:p>
        </w:tc>
      </w:tr>
      <w:tr w:rsidR="00613BC6" w:rsidRPr="00FE5620" w14:paraId="6726E4D5" w14:textId="77777777" w:rsidTr="00FE5620">
        <w:trPr>
          <w:trHeight w:val="300"/>
          <w:jc w:val="center"/>
        </w:trPr>
        <w:tc>
          <w:tcPr>
            <w:tcW w:w="4001" w:type="dxa"/>
            <w:vAlign w:val="center"/>
          </w:tcPr>
          <w:p w14:paraId="063000C9" w14:textId="77777777" w:rsidR="00613BC6" w:rsidRPr="00FE5620" w:rsidRDefault="00B00DBD" w:rsidP="005412BF">
            <w:pPr>
              <w:pStyle w:val="small-content"/>
              <w:spacing w:line="276" w:lineRule="auto"/>
              <w:jc w:val="center"/>
              <w:rPr>
                <w:sz w:val="19"/>
                <w:szCs w:val="19"/>
              </w:rPr>
            </w:pPr>
            <w:r w:rsidRPr="00FE5620">
              <w:rPr>
                <w:sz w:val="19"/>
                <w:szCs w:val="19"/>
              </w:rPr>
              <w:t>INDUSTRIAL, HSG D</w:t>
            </w:r>
          </w:p>
        </w:tc>
        <w:tc>
          <w:tcPr>
            <w:tcW w:w="1096" w:type="dxa"/>
            <w:vAlign w:val="center"/>
          </w:tcPr>
          <w:p w14:paraId="7A9AC29B" w14:textId="77777777" w:rsidR="00613BC6" w:rsidRPr="00FE5620" w:rsidRDefault="00B00DBD" w:rsidP="005412BF">
            <w:pPr>
              <w:pStyle w:val="small-content"/>
              <w:spacing w:line="276" w:lineRule="auto"/>
              <w:jc w:val="center"/>
              <w:rPr>
                <w:sz w:val="19"/>
                <w:szCs w:val="19"/>
              </w:rPr>
            </w:pPr>
            <w:r w:rsidRPr="00FE5620">
              <w:rPr>
                <w:sz w:val="19"/>
                <w:szCs w:val="19"/>
              </w:rPr>
              <w:t>0.37</w:t>
            </w:r>
          </w:p>
        </w:tc>
        <w:tc>
          <w:tcPr>
            <w:tcW w:w="1103" w:type="dxa"/>
            <w:vAlign w:val="center"/>
          </w:tcPr>
          <w:p w14:paraId="1E28BF3A" w14:textId="77777777" w:rsidR="00613BC6" w:rsidRPr="00FE5620" w:rsidRDefault="00B00DBD" w:rsidP="005412BF">
            <w:pPr>
              <w:pStyle w:val="small-content"/>
              <w:spacing w:line="276" w:lineRule="auto"/>
              <w:jc w:val="center"/>
              <w:rPr>
                <w:sz w:val="19"/>
                <w:szCs w:val="19"/>
              </w:rPr>
            </w:pPr>
            <w:r w:rsidRPr="00FE5620">
              <w:rPr>
                <w:sz w:val="19"/>
                <w:szCs w:val="19"/>
              </w:rPr>
              <w:t>91.0</w:t>
            </w:r>
          </w:p>
        </w:tc>
        <w:tc>
          <w:tcPr>
            <w:tcW w:w="1096" w:type="dxa"/>
            <w:vAlign w:val="center"/>
          </w:tcPr>
          <w:p w14:paraId="1C3CE4EC" w14:textId="77777777" w:rsidR="00613BC6" w:rsidRPr="00FE5620" w:rsidRDefault="00B00DBD" w:rsidP="005412BF">
            <w:pPr>
              <w:pStyle w:val="small-content"/>
              <w:spacing w:line="276" w:lineRule="auto"/>
              <w:jc w:val="center"/>
              <w:rPr>
                <w:sz w:val="19"/>
                <w:szCs w:val="19"/>
              </w:rPr>
            </w:pPr>
            <w:r w:rsidRPr="00FE5620">
              <w:rPr>
                <w:sz w:val="19"/>
                <w:szCs w:val="19"/>
              </w:rPr>
              <w:t>3.66</w:t>
            </w:r>
          </w:p>
        </w:tc>
      </w:tr>
      <w:tr w:rsidR="00613BC6" w:rsidRPr="00FE5620" w14:paraId="03696157" w14:textId="77777777" w:rsidTr="00FE5620">
        <w:trPr>
          <w:trHeight w:val="300"/>
          <w:jc w:val="center"/>
        </w:trPr>
        <w:tc>
          <w:tcPr>
            <w:tcW w:w="4001" w:type="dxa"/>
            <w:vAlign w:val="center"/>
          </w:tcPr>
          <w:p w14:paraId="5A25BAEF" w14:textId="77777777" w:rsidR="00613BC6" w:rsidRPr="00FE5620" w:rsidRDefault="00B00DBD" w:rsidP="005412BF">
            <w:pPr>
              <w:pStyle w:val="small-content"/>
              <w:spacing w:line="276" w:lineRule="auto"/>
              <w:jc w:val="center"/>
              <w:rPr>
                <w:sz w:val="19"/>
                <w:szCs w:val="19"/>
              </w:rPr>
            </w:pPr>
            <w:r w:rsidRPr="00FE5620">
              <w:rPr>
                <w:sz w:val="19"/>
                <w:szCs w:val="19"/>
              </w:rPr>
              <w:t>INDUSTRIAL, IMPERVIOUS</w:t>
            </w:r>
          </w:p>
        </w:tc>
        <w:tc>
          <w:tcPr>
            <w:tcW w:w="1096" w:type="dxa"/>
            <w:vAlign w:val="center"/>
          </w:tcPr>
          <w:p w14:paraId="748150D1" w14:textId="77777777" w:rsidR="00613BC6" w:rsidRPr="00FE5620" w:rsidRDefault="00B00DBD" w:rsidP="005412BF">
            <w:pPr>
              <w:pStyle w:val="small-content"/>
              <w:spacing w:line="276" w:lineRule="auto"/>
              <w:jc w:val="center"/>
              <w:rPr>
                <w:sz w:val="19"/>
                <w:szCs w:val="19"/>
              </w:rPr>
            </w:pPr>
            <w:r w:rsidRPr="00FE5620">
              <w:rPr>
                <w:sz w:val="19"/>
                <w:szCs w:val="19"/>
              </w:rPr>
              <w:t>1.78</w:t>
            </w:r>
          </w:p>
        </w:tc>
        <w:tc>
          <w:tcPr>
            <w:tcW w:w="1103" w:type="dxa"/>
            <w:vAlign w:val="center"/>
          </w:tcPr>
          <w:p w14:paraId="200654A5" w14:textId="77777777" w:rsidR="00613BC6" w:rsidRPr="00FE5620" w:rsidRDefault="00B00DBD" w:rsidP="005412BF">
            <w:pPr>
              <w:pStyle w:val="small-content"/>
              <w:spacing w:line="276" w:lineRule="auto"/>
              <w:jc w:val="center"/>
              <w:rPr>
                <w:sz w:val="19"/>
                <w:szCs w:val="19"/>
              </w:rPr>
            </w:pPr>
            <w:r w:rsidRPr="00FE5620">
              <w:rPr>
                <w:sz w:val="19"/>
                <w:szCs w:val="19"/>
              </w:rPr>
              <w:t>377</w:t>
            </w:r>
          </w:p>
        </w:tc>
        <w:tc>
          <w:tcPr>
            <w:tcW w:w="1096" w:type="dxa"/>
            <w:vAlign w:val="center"/>
          </w:tcPr>
          <w:p w14:paraId="2DE9F504" w14:textId="77777777" w:rsidR="00613BC6" w:rsidRPr="00FE5620" w:rsidRDefault="00B00DBD" w:rsidP="005412BF">
            <w:pPr>
              <w:pStyle w:val="small-content"/>
              <w:spacing w:line="276" w:lineRule="auto"/>
              <w:jc w:val="center"/>
              <w:rPr>
                <w:sz w:val="19"/>
                <w:szCs w:val="19"/>
              </w:rPr>
            </w:pPr>
            <w:r w:rsidRPr="00FE5620">
              <w:rPr>
                <w:sz w:val="19"/>
                <w:szCs w:val="19"/>
              </w:rPr>
              <w:t>15.1</w:t>
            </w:r>
          </w:p>
        </w:tc>
      </w:tr>
      <w:tr w:rsidR="00613BC6" w:rsidRPr="00FE5620" w14:paraId="004D931D" w14:textId="77777777" w:rsidTr="00FE5620">
        <w:trPr>
          <w:trHeight w:val="300"/>
          <w:jc w:val="center"/>
        </w:trPr>
        <w:tc>
          <w:tcPr>
            <w:tcW w:w="4001" w:type="dxa"/>
            <w:vAlign w:val="center"/>
          </w:tcPr>
          <w:p w14:paraId="7CC7F3A2" w14:textId="77777777" w:rsidR="00613BC6" w:rsidRPr="00FE5620" w:rsidRDefault="00B00DBD" w:rsidP="005412BF">
            <w:pPr>
              <w:pStyle w:val="small-content"/>
              <w:spacing w:line="276" w:lineRule="auto"/>
              <w:jc w:val="center"/>
              <w:rPr>
                <w:sz w:val="19"/>
                <w:szCs w:val="19"/>
              </w:rPr>
            </w:pPr>
            <w:r w:rsidRPr="00FE5620">
              <w:rPr>
                <w:sz w:val="19"/>
                <w:szCs w:val="19"/>
              </w:rPr>
              <w:lastRenderedPageBreak/>
              <w:t>LOW DENSITY RESIDENTIAL, HSG A</w:t>
            </w:r>
          </w:p>
        </w:tc>
        <w:tc>
          <w:tcPr>
            <w:tcW w:w="1096" w:type="dxa"/>
            <w:vAlign w:val="center"/>
          </w:tcPr>
          <w:p w14:paraId="1DDA946D" w14:textId="77777777" w:rsidR="00613BC6" w:rsidRPr="00FE5620" w:rsidRDefault="00B00DBD" w:rsidP="005412BF">
            <w:pPr>
              <w:pStyle w:val="small-content"/>
              <w:spacing w:line="276" w:lineRule="auto"/>
              <w:jc w:val="center"/>
              <w:rPr>
                <w:sz w:val="19"/>
                <w:szCs w:val="19"/>
              </w:rPr>
            </w:pPr>
            <w:r w:rsidRPr="00FE5620">
              <w:rPr>
                <w:sz w:val="19"/>
                <w:szCs w:val="19"/>
              </w:rPr>
              <w:t>0.03</w:t>
            </w:r>
          </w:p>
        </w:tc>
        <w:tc>
          <w:tcPr>
            <w:tcW w:w="1103" w:type="dxa"/>
            <w:vAlign w:val="center"/>
          </w:tcPr>
          <w:p w14:paraId="657CD5C3" w14:textId="77777777" w:rsidR="00613BC6" w:rsidRPr="00FE5620" w:rsidRDefault="00B00DBD" w:rsidP="005412BF">
            <w:pPr>
              <w:pStyle w:val="small-content"/>
              <w:spacing w:line="276" w:lineRule="auto"/>
              <w:jc w:val="center"/>
              <w:rPr>
                <w:sz w:val="19"/>
                <w:szCs w:val="19"/>
              </w:rPr>
            </w:pPr>
            <w:r w:rsidRPr="00FE5620">
              <w:rPr>
                <w:sz w:val="19"/>
                <w:szCs w:val="19"/>
              </w:rPr>
              <w:t>7.14</w:t>
            </w:r>
          </w:p>
        </w:tc>
        <w:tc>
          <w:tcPr>
            <w:tcW w:w="1096" w:type="dxa"/>
            <w:vAlign w:val="center"/>
          </w:tcPr>
          <w:p w14:paraId="01219494" w14:textId="77777777" w:rsidR="00613BC6" w:rsidRPr="00FE5620" w:rsidRDefault="00B00DBD" w:rsidP="005412BF">
            <w:pPr>
              <w:pStyle w:val="small-content"/>
              <w:spacing w:line="276" w:lineRule="auto"/>
              <w:jc w:val="center"/>
              <w:rPr>
                <w:sz w:val="19"/>
                <w:szCs w:val="19"/>
              </w:rPr>
            </w:pPr>
            <w:r w:rsidRPr="00FE5620">
              <w:rPr>
                <w:sz w:val="19"/>
                <w:szCs w:val="19"/>
              </w:rPr>
              <w:t>0.27</w:t>
            </w:r>
          </w:p>
        </w:tc>
      </w:tr>
      <w:tr w:rsidR="00613BC6" w:rsidRPr="00FE5620" w14:paraId="59783F86" w14:textId="77777777" w:rsidTr="00FE5620">
        <w:trPr>
          <w:trHeight w:val="300"/>
          <w:jc w:val="center"/>
        </w:trPr>
        <w:tc>
          <w:tcPr>
            <w:tcW w:w="4001" w:type="dxa"/>
            <w:vAlign w:val="center"/>
          </w:tcPr>
          <w:p w14:paraId="3B116C7E" w14:textId="77777777" w:rsidR="00613BC6" w:rsidRPr="00FE5620" w:rsidRDefault="00B00DBD" w:rsidP="005412BF">
            <w:pPr>
              <w:pStyle w:val="small-content"/>
              <w:spacing w:line="276" w:lineRule="auto"/>
              <w:jc w:val="center"/>
              <w:rPr>
                <w:sz w:val="19"/>
                <w:szCs w:val="19"/>
              </w:rPr>
            </w:pPr>
            <w:r w:rsidRPr="00FE5620">
              <w:rPr>
                <w:sz w:val="19"/>
                <w:szCs w:val="19"/>
              </w:rPr>
              <w:t>LOW DENSITY RESIDENTIAL, HSG B</w:t>
            </w:r>
          </w:p>
        </w:tc>
        <w:tc>
          <w:tcPr>
            <w:tcW w:w="1096" w:type="dxa"/>
            <w:vAlign w:val="center"/>
          </w:tcPr>
          <w:p w14:paraId="267C0284" w14:textId="77777777" w:rsidR="00613BC6" w:rsidRPr="00FE5620" w:rsidRDefault="00B00DBD" w:rsidP="005412BF">
            <w:pPr>
              <w:pStyle w:val="small-content"/>
              <w:spacing w:line="276" w:lineRule="auto"/>
              <w:jc w:val="center"/>
              <w:rPr>
                <w:sz w:val="19"/>
                <w:szCs w:val="19"/>
              </w:rPr>
            </w:pPr>
            <w:r w:rsidRPr="00FE5620">
              <w:rPr>
                <w:sz w:val="19"/>
                <w:szCs w:val="19"/>
              </w:rPr>
              <w:t>0.12</w:t>
            </w:r>
          </w:p>
        </w:tc>
        <w:tc>
          <w:tcPr>
            <w:tcW w:w="1103" w:type="dxa"/>
            <w:vAlign w:val="center"/>
          </w:tcPr>
          <w:p w14:paraId="7E793CC5" w14:textId="77777777" w:rsidR="00613BC6" w:rsidRPr="00FE5620" w:rsidRDefault="00B00DBD" w:rsidP="005412BF">
            <w:pPr>
              <w:pStyle w:val="small-content"/>
              <w:spacing w:line="276" w:lineRule="auto"/>
              <w:jc w:val="center"/>
              <w:rPr>
                <w:sz w:val="19"/>
                <w:szCs w:val="19"/>
              </w:rPr>
            </w:pPr>
            <w:r w:rsidRPr="00FE5620">
              <w:rPr>
                <w:sz w:val="19"/>
                <w:szCs w:val="19"/>
              </w:rPr>
              <w:t>29.4</w:t>
            </w:r>
          </w:p>
        </w:tc>
        <w:tc>
          <w:tcPr>
            <w:tcW w:w="1096" w:type="dxa"/>
            <w:vAlign w:val="center"/>
          </w:tcPr>
          <w:p w14:paraId="0C1D41F6" w14:textId="77777777" w:rsidR="00613BC6" w:rsidRPr="00FE5620" w:rsidRDefault="00B00DBD" w:rsidP="005412BF">
            <w:pPr>
              <w:pStyle w:val="small-content"/>
              <w:spacing w:line="276" w:lineRule="auto"/>
              <w:jc w:val="center"/>
              <w:rPr>
                <w:sz w:val="19"/>
                <w:szCs w:val="19"/>
              </w:rPr>
            </w:pPr>
            <w:r w:rsidRPr="00FE5620">
              <w:rPr>
                <w:sz w:val="19"/>
                <w:szCs w:val="19"/>
              </w:rPr>
              <w:t>1.16</w:t>
            </w:r>
          </w:p>
        </w:tc>
      </w:tr>
      <w:tr w:rsidR="00613BC6" w:rsidRPr="00FE5620" w14:paraId="20A51DC9" w14:textId="77777777" w:rsidTr="00FE5620">
        <w:trPr>
          <w:trHeight w:val="300"/>
          <w:jc w:val="center"/>
        </w:trPr>
        <w:tc>
          <w:tcPr>
            <w:tcW w:w="4001" w:type="dxa"/>
            <w:vAlign w:val="center"/>
          </w:tcPr>
          <w:p w14:paraId="7529EA9E" w14:textId="77777777" w:rsidR="00613BC6" w:rsidRPr="00FE5620" w:rsidRDefault="00B00DBD" w:rsidP="005412BF">
            <w:pPr>
              <w:pStyle w:val="small-content"/>
              <w:spacing w:line="276" w:lineRule="auto"/>
              <w:jc w:val="center"/>
              <w:rPr>
                <w:sz w:val="19"/>
                <w:szCs w:val="19"/>
              </w:rPr>
            </w:pPr>
            <w:r w:rsidRPr="00FE5620">
              <w:rPr>
                <w:sz w:val="19"/>
                <w:szCs w:val="19"/>
              </w:rPr>
              <w:t>LOW DENSITY RESIDENTIAL, HSG C</w:t>
            </w:r>
          </w:p>
        </w:tc>
        <w:tc>
          <w:tcPr>
            <w:tcW w:w="1096" w:type="dxa"/>
            <w:vAlign w:val="center"/>
          </w:tcPr>
          <w:p w14:paraId="641AA1AA" w14:textId="77777777" w:rsidR="00613BC6" w:rsidRPr="00FE5620" w:rsidRDefault="00B00DBD" w:rsidP="005412BF">
            <w:pPr>
              <w:pStyle w:val="small-content"/>
              <w:spacing w:line="276" w:lineRule="auto"/>
              <w:jc w:val="center"/>
              <w:rPr>
                <w:sz w:val="19"/>
                <w:szCs w:val="19"/>
              </w:rPr>
            </w:pPr>
            <w:r w:rsidRPr="00FE5620">
              <w:rPr>
                <w:sz w:val="19"/>
                <w:szCs w:val="19"/>
              </w:rPr>
              <w:t>0.21</w:t>
            </w:r>
          </w:p>
        </w:tc>
        <w:tc>
          <w:tcPr>
            <w:tcW w:w="1103" w:type="dxa"/>
            <w:vAlign w:val="center"/>
          </w:tcPr>
          <w:p w14:paraId="6CB8D0BF" w14:textId="77777777" w:rsidR="00613BC6" w:rsidRPr="00FE5620" w:rsidRDefault="00B00DBD" w:rsidP="005412BF">
            <w:pPr>
              <w:pStyle w:val="small-content"/>
              <w:spacing w:line="276" w:lineRule="auto"/>
              <w:jc w:val="center"/>
              <w:rPr>
                <w:sz w:val="19"/>
                <w:szCs w:val="19"/>
              </w:rPr>
            </w:pPr>
            <w:r w:rsidRPr="00FE5620">
              <w:rPr>
                <w:sz w:val="19"/>
                <w:szCs w:val="19"/>
              </w:rPr>
              <w:t>59.8</w:t>
            </w:r>
          </w:p>
        </w:tc>
        <w:tc>
          <w:tcPr>
            <w:tcW w:w="1096" w:type="dxa"/>
            <w:vAlign w:val="center"/>
          </w:tcPr>
          <w:p w14:paraId="092D0F00" w14:textId="77777777" w:rsidR="00613BC6" w:rsidRPr="00FE5620" w:rsidRDefault="00B00DBD" w:rsidP="005412BF">
            <w:pPr>
              <w:pStyle w:val="small-content"/>
              <w:spacing w:line="276" w:lineRule="auto"/>
              <w:jc w:val="center"/>
              <w:rPr>
                <w:sz w:val="19"/>
                <w:szCs w:val="19"/>
              </w:rPr>
            </w:pPr>
            <w:r w:rsidRPr="00FE5620">
              <w:rPr>
                <w:sz w:val="19"/>
                <w:szCs w:val="19"/>
              </w:rPr>
              <w:t>2.41</w:t>
            </w:r>
          </w:p>
        </w:tc>
      </w:tr>
      <w:tr w:rsidR="00613BC6" w:rsidRPr="00FE5620" w14:paraId="1F5E44B2" w14:textId="77777777" w:rsidTr="00FE5620">
        <w:trPr>
          <w:trHeight w:val="300"/>
          <w:jc w:val="center"/>
        </w:trPr>
        <w:tc>
          <w:tcPr>
            <w:tcW w:w="4001" w:type="dxa"/>
            <w:vAlign w:val="center"/>
          </w:tcPr>
          <w:p w14:paraId="797476FE" w14:textId="77777777" w:rsidR="00613BC6" w:rsidRPr="00FE5620" w:rsidRDefault="00B00DBD" w:rsidP="005412BF">
            <w:pPr>
              <w:pStyle w:val="small-content"/>
              <w:spacing w:line="276" w:lineRule="auto"/>
              <w:jc w:val="center"/>
              <w:rPr>
                <w:sz w:val="19"/>
                <w:szCs w:val="19"/>
              </w:rPr>
            </w:pPr>
            <w:r w:rsidRPr="00FE5620">
              <w:rPr>
                <w:sz w:val="19"/>
                <w:szCs w:val="19"/>
              </w:rPr>
              <w:t>LOW DENSITY RESIDENTIAL, HSG D</w:t>
            </w:r>
          </w:p>
        </w:tc>
        <w:tc>
          <w:tcPr>
            <w:tcW w:w="1096" w:type="dxa"/>
            <w:vAlign w:val="center"/>
          </w:tcPr>
          <w:p w14:paraId="0405D95A" w14:textId="77777777" w:rsidR="00613BC6" w:rsidRPr="00FE5620" w:rsidRDefault="00B00DBD" w:rsidP="005412BF">
            <w:pPr>
              <w:pStyle w:val="small-content"/>
              <w:spacing w:line="276" w:lineRule="auto"/>
              <w:jc w:val="center"/>
              <w:rPr>
                <w:sz w:val="19"/>
                <w:szCs w:val="19"/>
              </w:rPr>
            </w:pPr>
            <w:r w:rsidRPr="00FE5620">
              <w:rPr>
                <w:sz w:val="19"/>
                <w:szCs w:val="19"/>
              </w:rPr>
              <w:t>0.37</w:t>
            </w:r>
          </w:p>
        </w:tc>
        <w:tc>
          <w:tcPr>
            <w:tcW w:w="1103" w:type="dxa"/>
            <w:vAlign w:val="center"/>
          </w:tcPr>
          <w:p w14:paraId="6F6FF489" w14:textId="77777777" w:rsidR="00613BC6" w:rsidRPr="00FE5620" w:rsidRDefault="00B00DBD" w:rsidP="005412BF">
            <w:pPr>
              <w:pStyle w:val="small-content"/>
              <w:spacing w:line="276" w:lineRule="auto"/>
              <w:jc w:val="center"/>
              <w:rPr>
                <w:sz w:val="19"/>
                <w:szCs w:val="19"/>
              </w:rPr>
            </w:pPr>
            <w:r w:rsidRPr="00FE5620">
              <w:rPr>
                <w:sz w:val="19"/>
                <w:szCs w:val="19"/>
              </w:rPr>
              <w:t>91.0</w:t>
            </w:r>
          </w:p>
        </w:tc>
        <w:tc>
          <w:tcPr>
            <w:tcW w:w="1096" w:type="dxa"/>
            <w:vAlign w:val="center"/>
          </w:tcPr>
          <w:p w14:paraId="3505175E" w14:textId="77777777" w:rsidR="00613BC6" w:rsidRPr="00FE5620" w:rsidRDefault="00B00DBD" w:rsidP="005412BF">
            <w:pPr>
              <w:pStyle w:val="small-content"/>
              <w:spacing w:line="276" w:lineRule="auto"/>
              <w:jc w:val="center"/>
              <w:rPr>
                <w:sz w:val="19"/>
                <w:szCs w:val="19"/>
              </w:rPr>
            </w:pPr>
            <w:r w:rsidRPr="00FE5620">
              <w:rPr>
                <w:sz w:val="19"/>
                <w:szCs w:val="19"/>
              </w:rPr>
              <w:t>3.66</w:t>
            </w:r>
          </w:p>
        </w:tc>
      </w:tr>
      <w:tr w:rsidR="00613BC6" w:rsidRPr="00FE5620" w14:paraId="0867A2FB" w14:textId="77777777" w:rsidTr="00FE5620">
        <w:trPr>
          <w:trHeight w:val="300"/>
          <w:jc w:val="center"/>
        </w:trPr>
        <w:tc>
          <w:tcPr>
            <w:tcW w:w="4001" w:type="dxa"/>
            <w:vAlign w:val="center"/>
          </w:tcPr>
          <w:p w14:paraId="7E7E2871" w14:textId="77777777" w:rsidR="00613BC6" w:rsidRPr="00FE5620" w:rsidRDefault="00B00DBD" w:rsidP="005412BF">
            <w:pPr>
              <w:pStyle w:val="small-content"/>
              <w:spacing w:line="276" w:lineRule="auto"/>
              <w:jc w:val="center"/>
              <w:rPr>
                <w:sz w:val="19"/>
                <w:szCs w:val="19"/>
              </w:rPr>
            </w:pPr>
            <w:r w:rsidRPr="00FE5620">
              <w:rPr>
                <w:sz w:val="19"/>
                <w:szCs w:val="19"/>
              </w:rPr>
              <w:t>LOW DENSITY RESIDENTIAL, IMPERVIOUS</w:t>
            </w:r>
          </w:p>
        </w:tc>
        <w:tc>
          <w:tcPr>
            <w:tcW w:w="1096" w:type="dxa"/>
            <w:vAlign w:val="center"/>
          </w:tcPr>
          <w:p w14:paraId="48E277B4" w14:textId="77777777" w:rsidR="00613BC6" w:rsidRPr="00FE5620" w:rsidRDefault="00B00DBD" w:rsidP="005412BF">
            <w:pPr>
              <w:pStyle w:val="small-content"/>
              <w:spacing w:line="276" w:lineRule="auto"/>
              <w:jc w:val="center"/>
              <w:rPr>
                <w:sz w:val="19"/>
                <w:szCs w:val="19"/>
              </w:rPr>
            </w:pPr>
            <w:r w:rsidRPr="00FE5620">
              <w:rPr>
                <w:sz w:val="19"/>
                <w:szCs w:val="19"/>
              </w:rPr>
              <w:t>1.52</w:t>
            </w:r>
          </w:p>
        </w:tc>
        <w:tc>
          <w:tcPr>
            <w:tcW w:w="1103" w:type="dxa"/>
            <w:vAlign w:val="center"/>
          </w:tcPr>
          <w:p w14:paraId="33170996" w14:textId="77777777" w:rsidR="00613BC6" w:rsidRPr="00FE5620" w:rsidRDefault="00B00DBD" w:rsidP="005412BF">
            <w:pPr>
              <w:pStyle w:val="small-content"/>
              <w:spacing w:line="276" w:lineRule="auto"/>
              <w:jc w:val="center"/>
              <w:rPr>
                <w:sz w:val="19"/>
                <w:szCs w:val="19"/>
              </w:rPr>
            </w:pPr>
            <w:r w:rsidRPr="00FE5620">
              <w:rPr>
                <w:sz w:val="19"/>
                <w:szCs w:val="19"/>
              </w:rPr>
              <w:t>439</w:t>
            </w:r>
          </w:p>
        </w:tc>
        <w:tc>
          <w:tcPr>
            <w:tcW w:w="1096" w:type="dxa"/>
            <w:vAlign w:val="center"/>
          </w:tcPr>
          <w:p w14:paraId="15D78720" w14:textId="77777777" w:rsidR="00613BC6" w:rsidRPr="00FE5620" w:rsidRDefault="00B00DBD" w:rsidP="005412BF">
            <w:pPr>
              <w:pStyle w:val="small-content"/>
              <w:spacing w:line="276" w:lineRule="auto"/>
              <w:jc w:val="center"/>
              <w:rPr>
                <w:sz w:val="19"/>
                <w:szCs w:val="19"/>
              </w:rPr>
            </w:pPr>
            <w:r w:rsidRPr="00FE5620">
              <w:rPr>
                <w:sz w:val="19"/>
                <w:szCs w:val="19"/>
              </w:rPr>
              <w:t>14.1</w:t>
            </w:r>
          </w:p>
        </w:tc>
      </w:tr>
      <w:tr w:rsidR="00613BC6" w:rsidRPr="00FE5620" w14:paraId="0AECAC04" w14:textId="77777777" w:rsidTr="00FE5620">
        <w:trPr>
          <w:trHeight w:val="300"/>
          <w:jc w:val="center"/>
        </w:trPr>
        <w:tc>
          <w:tcPr>
            <w:tcW w:w="4001" w:type="dxa"/>
            <w:vAlign w:val="center"/>
          </w:tcPr>
          <w:p w14:paraId="0AE42E2F" w14:textId="77777777" w:rsidR="00613BC6" w:rsidRPr="00FE5620" w:rsidRDefault="00B00DBD" w:rsidP="005412BF">
            <w:pPr>
              <w:pStyle w:val="small-content"/>
              <w:spacing w:line="276" w:lineRule="auto"/>
              <w:jc w:val="center"/>
              <w:rPr>
                <w:sz w:val="19"/>
                <w:szCs w:val="19"/>
              </w:rPr>
            </w:pPr>
            <w:r w:rsidRPr="00FE5620">
              <w:rPr>
                <w:sz w:val="19"/>
                <w:szCs w:val="19"/>
              </w:rPr>
              <w:t>MEDIUM DENSITY RESIDENTIAL, HSG A</w:t>
            </w:r>
          </w:p>
        </w:tc>
        <w:tc>
          <w:tcPr>
            <w:tcW w:w="1096" w:type="dxa"/>
            <w:vAlign w:val="center"/>
          </w:tcPr>
          <w:p w14:paraId="6ECC80FC" w14:textId="77777777" w:rsidR="00613BC6" w:rsidRPr="00FE5620" w:rsidRDefault="00B00DBD" w:rsidP="005412BF">
            <w:pPr>
              <w:pStyle w:val="small-content"/>
              <w:spacing w:line="276" w:lineRule="auto"/>
              <w:jc w:val="center"/>
              <w:rPr>
                <w:sz w:val="19"/>
                <w:szCs w:val="19"/>
              </w:rPr>
            </w:pPr>
            <w:r w:rsidRPr="00FE5620">
              <w:rPr>
                <w:sz w:val="19"/>
                <w:szCs w:val="19"/>
              </w:rPr>
              <w:t>0.03</w:t>
            </w:r>
          </w:p>
        </w:tc>
        <w:tc>
          <w:tcPr>
            <w:tcW w:w="1103" w:type="dxa"/>
            <w:vAlign w:val="center"/>
          </w:tcPr>
          <w:p w14:paraId="367D416D" w14:textId="77777777" w:rsidR="00613BC6" w:rsidRPr="00FE5620" w:rsidRDefault="00B00DBD" w:rsidP="005412BF">
            <w:pPr>
              <w:pStyle w:val="small-content"/>
              <w:spacing w:line="276" w:lineRule="auto"/>
              <w:jc w:val="center"/>
              <w:rPr>
                <w:sz w:val="19"/>
                <w:szCs w:val="19"/>
              </w:rPr>
            </w:pPr>
            <w:r w:rsidRPr="00FE5620">
              <w:rPr>
                <w:sz w:val="19"/>
                <w:szCs w:val="19"/>
              </w:rPr>
              <w:t>7.14</w:t>
            </w:r>
          </w:p>
        </w:tc>
        <w:tc>
          <w:tcPr>
            <w:tcW w:w="1096" w:type="dxa"/>
            <w:vAlign w:val="center"/>
          </w:tcPr>
          <w:p w14:paraId="7E43D26D" w14:textId="77777777" w:rsidR="00613BC6" w:rsidRPr="00FE5620" w:rsidRDefault="00B00DBD" w:rsidP="005412BF">
            <w:pPr>
              <w:pStyle w:val="small-content"/>
              <w:spacing w:line="276" w:lineRule="auto"/>
              <w:jc w:val="center"/>
              <w:rPr>
                <w:sz w:val="19"/>
                <w:szCs w:val="19"/>
              </w:rPr>
            </w:pPr>
            <w:r w:rsidRPr="00FE5620">
              <w:rPr>
                <w:sz w:val="19"/>
                <w:szCs w:val="19"/>
              </w:rPr>
              <w:t>0.27</w:t>
            </w:r>
          </w:p>
        </w:tc>
      </w:tr>
      <w:tr w:rsidR="00613BC6" w:rsidRPr="00FE5620" w14:paraId="107ABA48" w14:textId="77777777" w:rsidTr="00FE5620">
        <w:trPr>
          <w:trHeight w:val="300"/>
          <w:jc w:val="center"/>
        </w:trPr>
        <w:tc>
          <w:tcPr>
            <w:tcW w:w="4001" w:type="dxa"/>
            <w:vAlign w:val="center"/>
          </w:tcPr>
          <w:p w14:paraId="348FD837" w14:textId="77777777" w:rsidR="00613BC6" w:rsidRPr="00FE5620" w:rsidRDefault="00B00DBD" w:rsidP="005412BF">
            <w:pPr>
              <w:pStyle w:val="small-content"/>
              <w:spacing w:line="276" w:lineRule="auto"/>
              <w:jc w:val="center"/>
              <w:rPr>
                <w:sz w:val="19"/>
                <w:szCs w:val="19"/>
              </w:rPr>
            </w:pPr>
            <w:r w:rsidRPr="00FE5620">
              <w:rPr>
                <w:sz w:val="19"/>
                <w:szCs w:val="19"/>
              </w:rPr>
              <w:t>MEDIUM DENSITY RESIDENTIAL, HSG B</w:t>
            </w:r>
          </w:p>
        </w:tc>
        <w:tc>
          <w:tcPr>
            <w:tcW w:w="1096" w:type="dxa"/>
            <w:vAlign w:val="center"/>
          </w:tcPr>
          <w:p w14:paraId="0D6689C1" w14:textId="77777777" w:rsidR="00613BC6" w:rsidRPr="00FE5620" w:rsidRDefault="00B00DBD" w:rsidP="005412BF">
            <w:pPr>
              <w:pStyle w:val="small-content"/>
              <w:spacing w:line="276" w:lineRule="auto"/>
              <w:jc w:val="center"/>
              <w:rPr>
                <w:sz w:val="19"/>
                <w:szCs w:val="19"/>
              </w:rPr>
            </w:pPr>
            <w:r w:rsidRPr="00FE5620">
              <w:rPr>
                <w:sz w:val="19"/>
                <w:szCs w:val="19"/>
              </w:rPr>
              <w:t>0.12</w:t>
            </w:r>
          </w:p>
        </w:tc>
        <w:tc>
          <w:tcPr>
            <w:tcW w:w="1103" w:type="dxa"/>
            <w:vAlign w:val="center"/>
          </w:tcPr>
          <w:p w14:paraId="31BF6770" w14:textId="77777777" w:rsidR="00613BC6" w:rsidRPr="00FE5620" w:rsidRDefault="00B00DBD" w:rsidP="005412BF">
            <w:pPr>
              <w:pStyle w:val="small-content"/>
              <w:spacing w:line="276" w:lineRule="auto"/>
              <w:jc w:val="center"/>
              <w:rPr>
                <w:sz w:val="19"/>
                <w:szCs w:val="19"/>
              </w:rPr>
            </w:pPr>
            <w:r w:rsidRPr="00FE5620">
              <w:rPr>
                <w:sz w:val="19"/>
                <w:szCs w:val="19"/>
              </w:rPr>
              <w:t>29.4</w:t>
            </w:r>
          </w:p>
        </w:tc>
        <w:tc>
          <w:tcPr>
            <w:tcW w:w="1096" w:type="dxa"/>
            <w:vAlign w:val="center"/>
          </w:tcPr>
          <w:p w14:paraId="16F0019E" w14:textId="77777777" w:rsidR="00613BC6" w:rsidRPr="00FE5620" w:rsidRDefault="00B00DBD" w:rsidP="005412BF">
            <w:pPr>
              <w:pStyle w:val="small-content"/>
              <w:spacing w:line="276" w:lineRule="auto"/>
              <w:jc w:val="center"/>
              <w:rPr>
                <w:sz w:val="19"/>
                <w:szCs w:val="19"/>
              </w:rPr>
            </w:pPr>
            <w:r w:rsidRPr="00FE5620">
              <w:rPr>
                <w:sz w:val="19"/>
                <w:szCs w:val="19"/>
              </w:rPr>
              <w:t>1.16</w:t>
            </w:r>
          </w:p>
        </w:tc>
      </w:tr>
      <w:tr w:rsidR="00613BC6" w:rsidRPr="00FE5620" w14:paraId="1D81B1F3" w14:textId="77777777" w:rsidTr="00FE5620">
        <w:trPr>
          <w:trHeight w:val="300"/>
          <w:jc w:val="center"/>
        </w:trPr>
        <w:tc>
          <w:tcPr>
            <w:tcW w:w="4001" w:type="dxa"/>
            <w:vAlign w:val="center"/>
          </w:tcPr>
          <w:p w14:paraId="4F491241" w14:textId="77777777" w:rsidR="00613BC6" w:rsidRPr="00FE5620" w:rsidRDefault="00B00DBD" w:rsidP="005412BF">
            <w:pPr>
              <w:pStyle w:val="small-content"/>
              <w:spacing w:line="276" w:lineRule="auto"/>
              <w:jc w:val="center"/>
              <w:rPr>
                <w:sz w:val="19"/>
                <w:szCs w:val="19"/>
              </w:rPr>
            </w:pPr>
            <w:r w:rsidRPr="00FE5620">
              <w:rPr>
                <w:sz w:val="19"/>
                <w:szCs w:val="19"/>
              </w:rPr>
              <w:t>MEDIUM DENSITY RESIDENTIAL, HSG C</w:t>
            </w:r>
          </w:p>
        </w:tc>
        <w:tc>
          <w:tcPr>
            <w:tcW w:w="1096" w:type="dxa"/>
            <w:vAlign w:val="center"/>
          </w:tcPr>
          <w:p w14:paraId="414E26FF" w14:textId="77777777" w:rsidR="00613BC6" w:rsidRPr="00FE5620" w:rsidRDefault="00B00DBD" w:rsidP="005412BF">
            <w:pPr>
              <w:pStyle w:val="small-content"/>
              <w:spacing w:line="276" w:lineRule="auto"/>
              <w:jc w:val="center"/>
              <w:rPr>
                <w:sz w:val="19"/>
                <w:szCs w:val="19"/>
              </w:rPr>
            </w:pPr>
            <w:r w:rsidRPr="00FE5620">
              <w:rPr>
                <w:sz w:val="19"/>
                <w:szCs w:val="19"/>
              </w:rPr>
              <w:t>0.21</w:t>
            </w:r>
          </w:p>
        </w:tc>
        <w:tc>
          <w:tcPr>
            <w:tcW w:w="1103" w:type="dxa"/>
            <w:vAlign w:val="center"/>
          </w:tcPr>
          <w:p w14:paraId="6E3AE73D" w14:textId="77777777" w:rsidR="00613BC6" w:rsidRPr="00FE5620" w:rsidRDefault="00B00DBD" w:rsidP="005412BF">
            <w:pPr>
              <w:pStyle w:val="small-content"/>
              <w:spacing w:line="276" w:lineRule="auto"/>
              <w:jc w:val="center"/>
              <w:rPr>
                <w:sz w:val="19"/>
                <w:szCs w:val="19"/>
              </w:rPr>
            </w:pPr>
            <w:r w:rsidRPr="00FE5620">
              <w:rPr>
                <w:sz w:val="19"/>
                <w:szCs w:val="19"/>
              </w:rPr>
              <w:t>59.8</w:t>
            </w:r>
          </w:p>
        </w:tc>
        <w:tc>
          <w:tcPr>
            <w:tcW w:w="1096" w:type="dxa"/>
            <w:vAlign w:val="center"/>
          </w:tcPr>
          <w:p w14:paraId="64C610DC" w14:textId="77777777" w:rsidR="00613BC6" w:rsidRPr="00FE5620" w:rsidRDefault="00B00DBD" w:rsidP="005412BF">
            <w:pPr>
              <w:pStyle w:val="small-content"/>
              <w:spacing w:line="276" w:lineRule="auto"/>
              <w:jc w:val="center"/>
              <w:rPr>
                <w:sz w:val="19"/>
                <w:szCs w:val="19"/>
              </w:rPr>
            </w:pPr>
            <w:r w:rsidRPr="00FE5620">
              <w:rPr>
                <w:sz w:val="19"/>
                <w:szCs w:val="19"/>
              </w:rPr>
              <w:t>2.41</w:t>
            </w:r>
          </w:p>
        </w:tc>
      </w:tr>
      <w:tr w:rsidR="00613BC6" w:rsidRPr="00FE5620" w14:paraId="6CFC5E65" w14:textId="77777777" w:rsidTr="00FE5620">
        <w:trPr>
          <w:trHeight w:val="300"/>
          <w:jc w:val="center"/>
        </w:trPr>
        <w:tc>
          <w:tcPr>
            <w:tcW w:w="4001" w:type="dxa"/>
            <w:vAlign w:val="center"/>
          </w:tcPr>
          <w:p w14:paraId="13946B95" w14:textId="77777777" w:rsidR="00613BC6" w:rsidRPr="00FE5620" w:rsidRDefault="00B00DBD" w:rsidP="005412BF">
            <w:pPr>
              <w:pStyle w:val="small-content"/>
              <w:spacing w:line="276" w:lineRule="auto"/>
              <w:jc w:val="center"/>
              <w:rPr>
                <w:sz w:val="19"/>
                <w:szCs w:val="19"/>
              </w:rPr>
            </w:pPr>
            <w:r w:rsidRPr="00FE5620">
              <w:rPr>
                <w:sz w:val="19"/>
                <w:szCs w:val="19"/>
              </w:rPr>
              <w:t>MEDIUM DENSITY RESIDENTIAL, HSG D</w:t>
            </w:r>
          </w:p>
        </w:tc>
        <w:tc>
          <w:tcPr>
            <w:tcW w:w="1096" w:type="dxa"/>
            <w:vAlign w:val="center"/>
          </w:tcPr>
          <w:p w14:paraId="3FEFDE5D" w14:textId="77777777" w:rsidR="00613BC6" w:rsidRPr="00FE5620" w:rsidRDefault="00B00DBD" w:rsidP="005412BF">
            <w:pPr>
              <w:pStyle w:val="small-content"/>
              <w:spacing w:line="276" w:lineRule="auto"/>
              <w:jc w:val="center"/>
              <w:rPr>
                <w:sz w:val="19"/>
                <w:szCs w:val="19"/>
              </w:rPr>
            </w:pPr>
            <w:r w:rsidRPr="00FE5620">
              <w:rPr>
                <w:sz w:val="19"/>
                <w:szCs w:val="19"/>
              </w:rPr>
              <w:t>0.37</w:t>
            </w:r>
          </w:p>
        </w:tc>
        <w:tc>
          <w:tcPr>
            <w:tcW w:w="1103" w:type="dxa"/>
            <w:vAlign w:val="center"/>
          </w:tcPr>
          <w:p w14:paraId="70326834" w14:textId="77777777" w:rsidR="00613BC6" w:rsidRPr="00FE5620" w:rsidRDefault="00B00DBD" w:rsidP="005412BF">
            <w:pPr>
              <w:pStyle w:val="small-content"/>
              <w:spacing w:line="276" w:lineRule="auto"/>
              <w:jc w:val="center"/>
              <w:rPr>
                <w:sz w:val="19"/>
                <w:szCs w:val="19"/>
              </w:rPr>
            </w:pPr>
            <w:r w:rsidRPr="00FE5620">
              <w:rPr>
                <w:sz w:val="19"/>
                <w:szCs w:val="19"/>
              </w:rPr>
              <w:t>91.0</w:t>
            </w:r>
          </w:p>
        </w:tc>
        <w:tc>
          <w:tcPr>
            <w:tcW w:w="1096" w:type="dxa"/>
            <w:vAlign w:val="center"/>
          </w:tcPr>
          <w:p w14:paraId="58D48B99" w14:textId="77777777" w:rsidR="00613BC6" w:rsidRPr="00FE5620" w:rsidRDefault="00B00DBD" w:rsidP="005412BF">
            <w:pPr>
              <w:pStyle w:val="small-content"/>
              <w:spacing w:line="276" w:lineRule="auto"/>
              <w:jc w:val="center"/>
              <w:rPr>
                <w:sz w:val="19"/>
                <w:szCs w:val="19"/>
              </w:rPr>
            </w:pPr>
            <w:r w:rsidRPr="00FE5620">
              <w:rPr>
                <w:sz w:val="19"/>
                <w:szCs w:val="19"/>
              </w:rPr>
              <w:t>3.66</w:t>
            </w:r>
          </w:p>
        </w:tc>
      </w:tr>
      <w:tr w:rsidR="00613BC6" w:rsidRPr="00FE5620" w14:paraId="5674B974" w14:textId="77777777" w:rsidTr="00FE5620">
        <w:trPr>
          <w:trHeight w:val="300"/>
          <w:jc w:val="center"/>
        </w:trPr>
        <w:tc>
          <w:tcPr>
            <w:tcW w:w="4001" w:type="dxa"/>
            <w:vAlign w:val="center"/>
          </w:tcPr>
          <w:p w14:paraId="28BE4586" w14:textId="77777777" w:rsidR="00613BC6" w:rsidRPr="00FE5620" w:rsidRDefault="00B00DBD" w:rsidP="005412BF">
            <w:pPr>
              <w:pStyle w:val="small-content"/>
              <w:spacing w:line="276" w:lineRule="auto"/>
              <w:jc w:val="center"/>
              <w:rPr>
                <w:sz w:val="19"/>
                <w:szCs w:val="19"/>
              </w:rPr>
            </w:pPr>
            <w:r w:rsidRPr="00FE5620">
              <w:rPr>
                <w:sz w:val="19"/>
                <w:szCs w:val="19"/>
              </w:rPr>
              <w:t>MEDIUM DENSITY RESIDENTIAL, IMPERVIOUS</w:t>
            </w:r>
          </w:p>
        </w:tc>
        <w:tc>
          <w:tcPr>
            <w:tcW w:w="1096" w:type="dxa"/>
            <w:vAlign w:val="center"/>
          </w:tcPr>
          <w:p w14:paraId="267DF0D6" w14:textId="77777777" w:rsidR="00613BC6" w:rsidRPr="00FE5620" w:rsidRDefault="00B00DBD" w:rsidP="005412BF">
            <w:pPr>
              <w:pStyle w:val="small-content"/>
              <w:spacing w:line="276" w:lineRule="auto"/>
              <w:jc w:val="center"/>
              <w:rPr>
                <w:sz w:val="19"/>
                <w:szCs w:val="19"/>
              </w:rPr>
            </w:pPr>
            <w:r w:rsidRPr="00FE5620">
              <w:rPr>
                <w:sz w:val="19"/>
                <w:szCs w:val="19"/>
              </w:rPr>
              <w:t>1.96</w:t>
            </w:r>
          </w:p>
        </w:tc>
        <w:tc>
          <w:tcPr>
            <w:tcW w:w="1103" w:type="dxa"/>
            <w:vAlign w:val="center"/>
          </w:tcPr>
          <w:p w14:paraId="488CFC56" w14:textId="77777777" w:rsidR="00613BC6" w:rsidRPr="00FE5620" w:rsidRDefault="00B00DBD" w:rsidP="005412BF">
            <w:pPr>
              <w:pStyle w:val="small-content"/>
              <w:spacing w:line="276" w:lineRule="auto"/>
              <w:jc w:val="center"/>
              <w:rPr>
                <w:sz w:val="19"/>
                <w:szCs w:val="19"/>
              </w:rPr>
            </w:pPr>
            <w:r w:rsidRPr="00FE5620">
              <w:rPr>
                <w:sz w:val="19"/>
                <w:szCs w:val="19"/>
              </w:rPr>
              <w:t>439</w:t>
            </w:r>
          </w:p>
        </w:tc>
        <w:tc>
          <w:tcPr>
            <w:tcW w:w="1096" w:type="dxa"/>
            <w:vAlign w:val="center"/>
          </w:tcPr>
          <w:p w14:paraId="63B94ABA" w14:textId="77777777" w:rsidR="00613BC6" w:rsidRPr="00FE5620" w:rsidRDefault="00B00DBD" w:rsidP="005412BF">
            <w:pPr>
              <w:pStyle w:val="small-content"/>
              <w:spacing w:line="276" w:lineRule="auto"/>
              <w:jc w:val="center"/>
              <w:rPr>
                <w:sz w:val="19"/>
                <w:szCs w:val="19"/>
              </w:rPr>
            </w:pPr>
            <w:r w:rsidRPr="00FE5620">
              <w:rPr>
                <w:sz w:val="19"/>
                <w:szCs w:val="19"/>
              </w:rPr>
              <w:t>14.1</w:t>
            </w:r>
          </w:p>
        </w:tc>
      </w:tr>
      <w:tr w:rsidR="00613BC6" w:rsidRPr="00FE5620" w14:paraId="3BFDBEB2" w14:textId="77777777" w:rsidTr="00FE5620">
        <w:trPr>
          <w:trHeight w:val="300"/>
          <w:jc w:val="center"/>
        </w:trPr>
        <w:tc>
          <w:tcPr>
            <w:tcW w:w="4001" w:type="dxa"/>
            <w:vAlign w:val="center"/>
          </w:tcPr>
          <w:p w14:paraId="56FB88F5" w14:textId="77777777" w:rsidR="00613BC6" w:rsidRPr="00FE5620" w:rsidRDefault="00B00DBD" w:rsidP="005412BF">
            <w:pPr>
              <w:pStyle w:val="small-content"/>
              <w:spacing w:line="276" w:lineRule="auto"/>
              <w:jc w:val="center"/>
              <w:rPr>
                <w:sz w:val="19"/>
                <w:szCs w:val="19"/>
              </w:rPr>
            </w:pPr>
            <w:r w:rsidRPr="00FE5620">
              <w:rPr>
                <w:sz w:val="19"/>
                <w:szCs w:val="19"/>
              </w:rPr>
              <w:t>OPEN LAND, HSG A</w:t>
            </w:r>
          </w:p>
        </w:tc>
        <w:tc>
          <w:tcPr>
            <w:tcW w:w="1096" w:type="dxa"/>
            <w:vAlign w:val="center"/>
          </w:tcPr>
          <w:p w14:paraId="0AC1F57A" w14:textId="77777777" w:rsidR="00613BC6" w:rsidRPr="00FE5620" w:rsidRDefault="00B00DBD" w:rsidP="005412BF">
            <w:pPr>
              <w:pStyle w:val="small-content"/>
              <w:spacing w:line="276" w:lineRule="auto"/>
              <w:jc w:val="center"/>
              <w:rPr>
                <w:sz w:val="19"/>
                <w:szCs w:val="19"/>
              </w:rPr>
            </w:pPr>
            <w:r w:rsidRPr="00FE5620">
              <w:rPr>
                <w:sz w:val="19"/>
                <w:szCs w:val="19"/>
              </w:rPr>
              <w:t>0.12</w:t>
            </w:r>
          </w:p>
        </w:tc>
        <w:tc>
          <w:tcPr>
            <w:tcW w:w="1103" w:type="dxa"/>
            <w:vAlign w:val="center"/>
          </w:tcPr>
          <w:p w14:paraId="4DF2EDF6" w14:textId="77777777" w:rsidR="00613BC6" w:rsidRPr="00FE5620" w:rsidRDefault="00B00DBD" w:rsidP="005412BF">
            <w:pPr>
              <w:pStyle w:val="small-content"/>
              <w:spacing w:line="276" w:lineRule="auto"/>
              <w:jc w:val="center"/>
              <w:rPr>
                <w:sz w:val="19"/>
                <w:szCs w:val="19"/>
              </w:rPr>
            </w:pPr>
            <w:r w:rsidRPr="00FE5620">
              <w:rPr>
                <w:sz w:val="19"/>
                <w:szCs w:val="19"/>
              </w:rPr>
              <w:t>7.14</w:t>
            </w:r>
          </w:p>
        </w:tc>
        <w:tc>
          <w:tcPr>
            <w:tcW w:w="1096" w:type="dxa"/>
            <w:vAlign w:val="center"/>
          </w:tcPr>
          <w:p w14:paraId="7B9FC962" w14:textId="77777777" w:rsidR="00613BC6" w:rsidRPr="00FE5620" w:rsidRDefault="00B00DBD" w:rsidP="005412BF">
            <w:pPr>
              <w:pStyle w:val="small-content"/>
              <w:spacing w:line="276" w:lineRule="auto"/>
              <w:jc w:val="center"/>
              <w:rPr>
                <w:sz w:val="19"/>
                <w:szCs w:val="19"/>
              </w:rPr>
            </w:pPr>
            <w:r w:rsidRPr="00FE5620">
              <w:rPr>
                <w:sz w:val="19"/>
                <w:szCs w:val="19"/>
              </w:rPr>
              <w:t>0.27</w:t>
            </w:r>
          </w:p>
        </w:tc>
      </w:tr>
      <w:tr w:rsidR="00613BC6" w:rsidRPr="00FE5620" w14:paraId="4562F6BC" w14:textId="77777777" w:rsidTr="00FE5620">
        <w:trPr>
          <w:trHeight w:val="300"/>
          <w:jc w:val="center"/>
        </w:trPr>
        <w:tc>
          <w:tcPr>
            <w:tcW w:w="4001" w:type="dxa"/>
            <w:vAlign w:val="center"/>
          </w:tcPr>
          <w:p w14:paraId="10898384" w14:textId="77777777" w:rsidR="00613BC6" w:rsidRPr="00FE5620" w:rsidRDefault="00B00DBD" w:rsidP="005412BF">
            <w:pPr>
              <w:pStyle w:val="small-content"/>
              <w:spacing w:line="276" w:lineRule="auto"/>
              <w:jc w:val="center"/>
              <w:rPr>
                <w:sz w:val="19"/>
                <w:szCs w:val="19"/>
              </w:rPr>
            </w:pPr>
            <w:r w:rsidRPr="00FE5620">
              <w:rPr>
                <w:sz w:val="19"/>
                <w:szCs w:val="19"/>
              </w:rPr>
              <w:t>OPEN LAND, HSG B</w:t>
            </w:r>
          </w:p>
        </w:tc>
        <w:tc>
          <w:tcPr>
            <w:tcW w:w="1096" w:type="dxa"/>
            <w:vAlign w:val="center"/>
          </w:tcPr>
          <w:p w14:paraId="0687120F" w14:textId="77777777" w:rsidR="00613BC6" w:rsidRPr="00FE5620" w:rsidRDefault="00B00DBD" w:rsidP="005412BF">
            <w:pPr>
              <w:pStyle w:val="small-content"/>
              <w:spacing w:line="276" w:lineRule="auto"/>
              <w:jc w:val="center"/>
              <w:rPr>
                <w:sz w:val="19"/>
                <w:szCs w:val="19"/>
              </w:rPr>
            </w:pPr>
            <w:r w:rsidRPr="00FE5620">
              <w:rPr>
                <w:sz w:val="19"/>
                <w:szCs w:val="19"/>
              </w:rPr>
              <w:t>0.12</w:t>
            </w:r>
          </w:p>
        </w:tc>
        <w:tc>
          <w:tcPr>
            <w:tcW w:w="1103" w:type="dxa"/>
            <w:vAlign w:val="center"/>
          </w:tcPr>
          <w:p w14:paraId="06CC7849" w14:textId="77777777" w:rsidR="00613BC6" w:rsidRPr="00FE5620" w:rsidRDefault="00B00DBD" w:rsidP="005412BF">
            <w:pPr>
              <w:pStyle w:val="small-content"/>
              <w:spacing w:line="276" w:lineRule="auto"/>
              <w:jc w:val="center"/>
              <w:rPr>
                <w:sz w:val="19"/>
                <w:szCs w:val="19"/>
              </w:rPr>
            </w:pPr>
            <w:r w:rsidRPr="00FE5620">
              <w:rPr>
                <w:sz w:val="19"/>
                <w:szCs w:val="19"/>
              </w:rPr>
              <w:t>29.4</w:t>
            </w:r>
          </w:p>
        </w:tc>
        <w:tc>
          <w:tcPr>
            <w:tcW w:w="1096" w:type="dxa"/>
            <w:vAlign w:val="center"/>
          </w:tcPr>
          <w:p w14:paraId="6D2F29C9" w14:textId="77777777" w:rsidR="00613BC6" w:rsidRPr="00FE5620" w:rsidRDefault="00B00DBD" w:rsidP="005412BF">
            <w:pPr>
              <w:pStyle w:val="small-content"/>
              <w:spacing w:line="276" w:lineRule="auto"/>
              <w:jc w:val="center"/>
              <w:rPr>
                <w:sz w:val="19"/>
                <w:szCs w:val="19"/>
              </w:rPr>
            </w:pPr>
            <w:r w:rsidRPr="00FE5620">
              <w:rPr>
                <w:sz w:val="19"/>
                <w:szCs w:val="19"/>
              </w:rPr>
              <w:t>1.16</w:t>
            </w:r>
          </w:p>
        </w:tc>
      </w:tr>
      <w:tr w:rsidR="00613BC6" w:rsidRPr="00FE5620" w14:paraId="4951C218" w14:textId="77777777" w:rsidTr="00FE5620">
        <w:trPr>
          <w:trHeight w:val="300"/>
          <w:jc w:val="center"/>
        </w:trPr>
        <w:tc>
          <w:tcPr>
            <w:tcW w:w="4001" w:type="dxa"/>
            <w:vAlign w:val="center"/>
          </w:tcPr>
          <w:p w14:paraId="00A067BD" w14:textId="77777777" w:rsidR="00613BC6" w:rsidRPr="00FE5620" w:rsidRDefault="00B00DBD" w:rsidP="005412BF">
            <w:pPr>
              <w:pStyle w:val="small-content"/>
              <w:spacing w:line="276" w:lineRule="auto"/>
              <w:jc w:val="center"/>
              <w:rPr>
                <w:sz w:val="19"/>
                <w:szCs w:val="19"/>
              </w:rPr>
            </w:pPr>
            <w:r w:rsidRPr="00FE5620">
              <w:rPr>
                <w:sz w:val="19"/>
                <w:szCs w:val="19"/>
              </w:rPr>
              <w:t>OPEN LAND, HSG C</w:t>
            </w:r>
          </w:p>
        </w:tc>
        <w:tc>
          <w:tcPr>
            <w:tcW w:w="1096" w:type="dxa"/>
            <w:vAlign w:val="center"/>
          </w:tcPr>
          <w:p w14:paraId="24B85E2E" w14:textId="77777777" w:rsidR="00613BC6" w:rsidRPr="00FE5620" w:rsidRDefault="00B00DBD" w:rsidP="005412BF">
            <w:pPr>
              <w:pStyle w:val="small-content"/>
              <w:spacing w:line="276" w:lineRule="auto"/>
              <w:jc w:val="center"/>
              <w:rPr>
                <w:sz w:val="19"/>
                <w:szCs w:val="19"/>
              </w:rPr>
            </w:pPr>
            <w:r w:rsidRPr="00FE5620">
              <w:rPr>
                <w:sz w:val="19"/>
                <w:szCs w:val="19"/>
              </w:rPr>
              <w:t>0.12</w:t>
            </w:r>
          </w:p>
        </w:tc>
        <w:tc>
          <w:tcPr>
            <w:tcW w:w="1103" w:type="dxa"/>
            <w:vAlign w:val="center"/>
          </w:tcPr>
          <w:p w14:paraId="5001DE1B" w14:textId="77777777" w:rsidR="00613BC6" w:rsidRPr="00FE5620" w:rsidRDefault="00B00DBD" w:rsidP="005412BF">
            <w:pPr>
              <w:pStyle w:val="small-content"/>
              <w:spacing w:line="276" w:lineRule="auto"/>
              <w:jc w:val="center"/>
              <w:rPr>
                <w:sz w:val="19"/>
                <w:szCs w:val="19"/>
              </w:rPr>
            </w:pPr>
            <w:r w:rsidRPr="00FE5620">
              <w:rPr>
                <w:sz w:val="19"/>
                <w:szCs w:val="19"/>
              </w:rPr>
              <w:t>59.8</w:t>
            </w:r>
          </w:p>
        </w:tc>
        <w:tc>
          <w:tcPr>
            <w:tcW w:w="1096" w:type="dxa"/>
            <w:vAlign w:val="center"/>
          </w:tcPr>
          <w:p w14:paraId="72B29D84" w14:textId="77777777" w:rsidR="00613BC6" w:rsidRPr="00FE5620" w:rsidRDefault="00B00DBD" w:rsidP="005412BF">
            <w:pPr>
              <w:pStyle w:val="small-content"/>
              <w:spacing w:line="276" w:lineRule="auto"/>
              <w:jc w:val="center"/>
              <w:rPr>
                <w:sz w:val="19"/>
                <w:szCs w:val="19"/>
              </w:rPr>
            </w:pPr>
            <w:r w:rsidRPr="00FE5620">
              <w:rPr>
                <w:sz w:val="19"/>
                <w:szCs w:val="19"/>
              </w:rPr>
              <w:t>2.41</w:t>
            </w:r>
          </w:p>
        </w:tc>
      </w:tr>
      <w:tr w:rsidR="00613BC6" w:rsidRPr="00FE5620" w14:paraId="59DB1D94" w14:textId="77777777" w:rsidTr="00FE5620">
        <w:trPr>
          <w:trHeight w:val="300"/>
          <w:jc w:val="center"/>
        </w:trPr>
        <w:tc>
          <w:tcPr>
            <w:tcW w:w="4001" w:type="dxa"/>
            <w:vAlign w:val="center"/>
          </w:tcPr>
          <w:p w14:paraId="608FF759" w14:textId="77777777" w:rsidR="00613BC6" w:rsidRPr="00FE5620" w:rsidRDefault="00B00DBD" w:rsidP="005412BF">
            <w:pPr>
              <w:pStyle w:val="small-content"/>
              <w:spacing w:line="276" w:lineRule="auto"/>
              <w:jc w:val="center"/>
              <w:rPr>
                <w:sz w:val="19"/>
                <w:szCs w:val="19"/>
              </w:rPr>
            </w:pPr>
            <w:r w:rsidRPr="00FE5620">
              <w:rPr>
                <w:sz w:val="19"/>
                <w:szCs w:val="19"/>
              </w:rPr>
              <w:t>OPEN LAND, HSG D</w:t>
            </w:r>
          </w:p>
        </w:tc>
        <w:tc>
          <w:tcPr>
            <w:tcW w:w="1096" w:type="dxa"/>
            <w:vAlign w:val="center"/>
          </w:tcPr>
          <w:p w14:paraId="0E10E900" w14:textId="77777777" w:rsidR="00613BC6" w:rsidRPr="00FE5620" w:rsidRDefault="00B00DBD" w:rsidP="005412BF">
            <w:pPr>
              <w:pStyle w:val="small-content"/>
              <w:spacing w:line="276" w:lineRule="auto"/>
              <w:jc w:val="center"/>
              <w:rPr>
                <w:sz w:val="19"/>
                <w:szCs w:val="19"/>
              </w:rPr>
            </w:pPr>
            <w:r w:rsidRPr="00FE5620">
              <w:rPr>
                <w:sz w:val="19"/>
                <w:szCs w:val="19"/>
              </w:rPr>
              <w:t>0.12</w:t>
            </w:r>
          </w:p>
        </w:tc>
        <w:tc>
          <w:tcPr>
            <w:tcW w:w="1103" w:type="dxa"/>
            <w:vAlign w:val="center"/>
          </w:tcPr>
          <w:p w14:paraId="39C76C68" w14:textId="77777777" w:rsidR="00613BC6" w:rsidRPr="00FE5620" w:rsidRDefault="00B00DBD" w:rsidP="005412BF">
            <w:pPr>
              <w:pStyle w:val="small-content"/>
              <w:spacing w:line="276" w:lineRule="auto"/>
              <w:jc w:val="center"/>
              <w:rPr>
                <w:sz w:val="19"/>
                <w:szCs w:val="19"/>
              </w:rPr>
            </w:pPr>
            <w:r w:rsidRPr="00FE5620">
              <w:rPr>
                <w:sz w:val="19"/>
                <w:szCs w:val="19"/>
              </w:rPr>
              <w:t>91.0</w:t>
            </w:r>
          </w:p>
        </w:tc>
        <w:tc>
          <w:tcPr>
            <w:tcW w:w="1096" w:type="dxa"/>
            <w:vAlign w:val="center"/>
          </w:tcPr>
          <w:p w14:paraId="3296AF98" w14:textId="77777777" w:rsidR="00613BC6" w:rsidRPr="00FE5620" w:rsidRDefault="00B00DBD" w:rsidP="005412BF">
            <w:pPr>
              <w:pStyle w:val="small-content"/>
              <w:spacing w:line="276" w:lineRule="auto"/>
              <w:jc w:val="center"/>
              <w:rPr>
                <w:sz w:val="19"/>
                <w:szCs w:val="19"/>
              </w:rPr>
            </w:pPr>
            <w:r w:rsidRPr="00FE5620">
              <w:rPr>
                <w:sz w:val="19"/>
                <w:szCs w:val="19"/>
              </w:rPr>
              <w:t>3.66</w:t>
            </w:r>
          </w:p>
        </w:tc>
      </w:tr>
      <w:tr w:rsidR="00613BC6" w:rsidRPr="00FE5620" w14:paraId="60E1C2F5" w14:textId="77777777" w:rsidTr="00FE5620">
        <w:trPr>
          <w:trHeight w:val="300"/>
          <w:jc w:val="center"/>
        </w:trPr>
        <w:tc>
          <w:tcPr>
            <w:tcW w:w="4001" w:type="dxa"/>
            <w:vAlign w:val="center"/>
          </w:tcPr>
          <w:p w14:paraId="460A9BEB" w14:textId="77777777" w:rsidR="00613BC6" w:rsidRPr="00FE5620" w:rsidRDefault="00B00DBD" w:rsidP="005412BF">
            <w:pPr>
              <w:pStyle w:val="small-content"/>
              <w:spacing w:line="276" w:lineRule="auto"/>
              <w:jc w:val="center"/>
              <w:rPr>
                <w:sz w:val="19"/>
                <w:szCs w:val="19"/>
              </w:rPr>
            </w:pPr>
            <w:r w:rsidRPr="00FE5620">
              <w:rPr>
                <w:sz w:val="19"/>
                <w:szCs w:val="19"/>
              </w:rPr>
              <w:t>OPEN LAND, IMPERVIOUS</w:t>
            </w:r>
          </w:p>
        </w:tc>
        <w:tc>
          <w:tcPr>
            <w:tcW w:w="1096" w:type="dxa"/>
            <w:vAlign w:val="center"/>
          </w:tcPr>
          <w:p w14:paraId="200C6874" w14:textId="77777777" w:rsidR="00613BC6" w:rsidRPr="00FE5620" w:rsidRDefault="00B00DBD" w:rsidP="005412BF">
            <w:pPr>
              <w:pStyle w:val="small-content"/>
              <w:spacing w:line="276" w:lineRule="auto"/>
              <w:jc w:val="center"/>
              <w:rPr>
                <w:sz w:val="19"/>
                <w:szCs w:val="19"/>
              </w:rPr>
            </w:pPr>
            <w:r w:rsidRPr="00FE5620">
              <w:rPr>
                <w:sz w:val="19"/>
                <w:szCs w:val="19"/>
              </w:rPr>
              <w:t>1.52</w:t>
            </w:r>
          </w:p>
        </w:tc>
        <w:tc>
          <w:tcPr>
            <w:tcW w:w="1103" w:type="dxa"/>
            <w:vAlign w:val="center"/>
          </w:tcPr>
          <w:p w14:paraId="170FFB11" w14:textId="77777777" w:rsidR="00613BC6" w:rsidRPr="00FE5620" w:rsidRDefault="00B00DBD" w:rsidP="005412BF">
            <w:pPr>
              <w:pStyle w:val="small-content"/>
              <w:spacing w:line="276" w:lineRule="auto"/>
              <w:jc w:val="center"/>
              <w:rPr>
                <w:sz w:val="19"/>
                <w:szCs w:val="19"/>
              </w:rPr>
            </w:pPr>
            <w:r w:rsidRPr="00FE5620">
              <w:rPr>
                <w:sz w:val="19"/>
                <w:szCs w:val="19"/>
              </w:rPr>
              <w:t>650</w:t>
            </w:r>
          </w:p>
        </w:tc>
        <w:tc>
          <w:tcPr>
            <w:tcW w:w="1096" w:type="dxa"/>
            <w:vAlign w:val="center"/>
          </w:tcPr>
          <w:p w14:paraId="5B1F753E" w14:textId="77777777" w:rsidR="00613BC6" w:rsidRPr="00FE5620" w:rsidRDefault="00B00DBD" w:rsidP="005412BF">
            <w:pPr>
              <w:pStyle w:val="small-content"/>
              <w:spacing w:line="276" w:lineRule="auto"/>
              <w:jc w:val="center"/>
              <w:rPr>
                <w:sz w:val="19"/>
                <w:szCs w:val="19"/>
              </w:rPr>
            </w:pPr>
            <w:r w:rsidRPr="00FE5620">
              <w:rPr>
                <w:sz w:val="19"/>
                <w:szCs w:val="19"/>
              </w:rPr>
              <w:t>11.3</w:t>
            </w:r>
          </w:p>
        </w:tc>
      </w:tr>
      <w:tr w:rsidR="00B00DBD" w:rsidRPr="00FE5620" w14:paraId="561D6EB4" w14:textId="77777777" w:rsidTr="00FE5620">
        <w:trPr>
          <w:trHeight w:val="300"/>
          <w:jc w:val="center"/>
        </w:trPr>
        <w:tc>
          <w:tcPr>
            <w:tcW w:w="7296" w:type="dxa"/>
            <w:gridSpan w:val="4"/>
            <w:vAlign w:val="center"/>
          </w:tcPr>
          <w:p w14:paraId="50011F5F" w14:textId="77777777" w:rsidR="00613BC6" w:rsidRPr="00FE5620" w:rsidRDefault="00B00DBD" w:rsidP="005412BF">
            <w:pPr>
              <w:pStyle w:val="col-data-style1"/>
              <w:spacing w:line="276" w:lineRule="auto"/>
              <w:rPr>
                <w:sz w:val="19"/>
                <w:szCs w:val="19"/>
              </w:rPr>
            </w:pPr>
            <w:r w:rsidRPr="00FE5620">
              <w:rPr>
                <w:sz w:val="19"/>
                <w:szCs w:val="19"/>
                <w:vertAlign w:val="superscript"/>
              </w:rPr>
              <w:t>1</w:t>
            </w:r>
            <w:r w:rsidRPr="00FE5620">
              <w:rPr>
                <w:sz w:val="19"/>
                <w:szCs w:val="19"/>
              </w:rPr>
              <w:t>HSG = Hydrologic Soil Group</w:t>
            </w:r>
          </w:p>
        </w:tc>
      </w:tr>
      <w:bookmarkEnd w:id="96"/>
    </w:tbl>
    <w:p w14:paraId="422CDE82" w14:textId="77777777" w:rsidR="00613BC6" w:rsidRDefault="00613BC6" w:rsidP="005412BF"/>
    <w:p w14:paraId="4E610960" w14:textId="77777777" w:rsidR="00613BC6" w:rsidRDefault="00613BC6" w:rsidP="005412BF">
      <w:pPr>
        <w:spacing w:after="0"/>
      </w:pPr>
    </w:p>
    <w:sectPr w:rsidR="00613BC6" w:rsidSect="005412BF">
      <w:pgSz w:w="12240" w:h="15840"/>
      <w:pgMar w:top="1296" w:right="1296" w:bottom="1296"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4609E0" w14:textId="77777777" w:rsidR="00417363" w:rsidRDefault="00417363">
      <w:pPr>
        <w:spacing w:after="0" w:line="240" w:lineRule="auto"/>
      </w:pPr>
      <w:r>
        <w:separator/>
      </w:r>
    </w:p>
  </w:endnote>
  <w:endnote w:type="continuationSeparator" w:id="0">
    <w:p w14:paraId="2BEE6334" w14:textId="77777777" w:rsidR="00417363" w:rsidRDefault="004173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32710716"/>
      <w:docPartObj>
        <w:docPartGallery w:val="Page Numbers (Bottom of Page)"/>
        <w:docPartUnique/>
      </w:docPartObj>
    </w:sdtPr>
    <w:sdtEndPr>
      <w:rPr>
        <w:noProof/>
      </w:rPr>
    </w:sdtEndPr>
    <w:sdtContent>
      <w:p w14:paraId="432DB2E1" w14:textId="1E4B2215" w:rsidR="00417363" w:rsidRDefault="00417363" w:rsidP="001D1BCB">
        <w:pPr>
          <w:pStyle w:val="Footer"/>
          <w:jc w:val="center"/>
        </w:pPr>
        <w:r>
          <w:fldChar w:fldCharType="begin"/>
        </w:r>
        <w:r>
          <w:instrText xml:space="preserve"> PAGE   \* MERGEFORMAT </w:instrText>
        </w:r>
        <w:r>
          <w:fldChar w:fldCharType="separate"/>
        </w:r>
        <w:r>
          <w:rPr>
            <w:noProof/>
          </w:rPr>
          <w:t>33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523056" w14:textId="77777777" w:rsidR="00417363" w:rsidRDefault="00417363">
      <w:pPr>
        <w:spacing w:after="0" w:line="240" w:lineRule="auto"/>
      </w:pPr>
      <w:r>
        <w:separator/>
      </w:r>
    </w:p>
  </w:footnote>
  <w:footnote w:type="continuationSeparator" w:id="0">
    <w:p w14:paraId="42B44D32" w14:textId="77777777" w:rsidR="00417363" w:rsidRDefault="00417363">
      <w:pPr>
        <w:spacing w:after="0" w:line="240" w:lineRule="auto"/>
      </w:pPr>
      <w:r>
        <w:continuationSeparator/>
      </w:r>
    </w:p>
  </w:footnote>
  <w:footnote w:id="1">
    <w:p w14:paraId="50D2F854" w14:textId="5C8A66FE" w:rsidR="00417363" w:rsidRDefault="00417363">
      <w:pPr>
        <w:pStyle w:val="FootnoteText"/>
      </w:pPr>
      <w:r>
        <w:rPr>
          <w:rStyle w:val="FootnoteReference"/>
        </w:rPr>
        <w:footnoteRef/>
      </w:r>
      <w:r>
        <w:t xml:space="preserve"> MS4 subwatersheds are defined by the WBP-tool by intersecting </w:t>
      </w:r>
      <w:hyperlink r:id="rId1" w:history="1">
        <w:r w:rsidRPr="0017163B">
          <w:rPr>
            <w:rStyle w:val="Hyperlink"/>
          </w:rPr>
          <w:t>MassGIS drainage sub-basins</w:t>
        </w:r>
      </w:hyperlink>
      <w:r>
        <w:t xml:space="preserve"> with regulated MS4 areas.</w:t>
      </w:r>
    </w:p>
  </w:footnote>
  <w:footnote w:id="2">
    <w:p w14:paraId="73C083CC" w14:textId="6B1D052A" w:rsidR="00417363" w:rsidRDefault="00417363">
      <w:pPr>
        <w:pStyle w:val="FootnoteText"/>
      </w:pPr>
      <w:r>
        <w:rPr>
          <w:rStyle w:val="FootnoteReference"/>
        </w:rPr>
        <w:footnoteRef/>
      </w:r>
      <w:r>
        <w:t xml:space="preserve"> An initial goal of 50 </w:t>
      </w:r>
      <w:r>
        <w:rPr>
          <w:rFonts w:ascii="Times New Roman" w:hAnsi="Times New Roman" w:cs="Times New Roman"/>
        </w:rPr>
        <w:t>µ</w:t>
      </w:r>
      <w:r>
        <w:t xml:space="preserve">g/L for all waterbodies within the watershed will be established. If this goal is achieved, a goal of 25 </w:t>
      </w:r>
      <w:r>
        <w:rPr>
          <w:rFonts w:ascii="Times New Roman" w:hAnsi="Times New Roman" w:cs="Times New Roman"/>
        </w:rPr>
        <w:t>µ</w:t>
      </w:r>
      <w:r>
        <w:t xml:space="preserve">g/L for ponds within the watershed will be considered per EPA Gold Book Criteria. </w:t>
      </w:r>
    </w:p>
  </w:footnote>
  <w:footnote w:id="3">
    <w:p w14:paraId="177D0FD9" w14:textId="2A4099D6" w:rsidR="00417363" w:rsidRDefault="00417363">
      <w:pPr>
        <w:pStyle w:val="FootnoteText"/>
      </w:pPr>
      <w:r>
        <w:rPr>
          <w:rStyle w:val="FootnoteReference"/>
        </w:rPr>
        <w:footnoteRef/>
      </w:r>
      <w:r>
        <w:t xml:space="preserve"> Guidance on funding sources to address nonpoint source pollution: </w:t>
      </w:r>
      <w:hyperlink r:id="rId2" w:history="1">
        <w:r w:rsidRPr="00C228A2">
          <w:rPr>
            <w:rStyle w:val="Hyperlink"/>
          </w:rPr>
          <w:t>http://prj.geosyntec.com/prjMADEPWBP_Files/Guide/Element%20D%20-%20Funds%20and%20Resources%20Guide.pdf</w:t>
        </w:r>
      </w:hyperlink>
    </w:p>
  </w:footnote>
  <w:footnote w:id="4">
    <w:p w14:paraId="7E46A74B" w14:textId="60326526" w:rsidR="00417363" w:rsidRDefault="00417363">
      <w:pPr>
        <w:pStyle w:val="FootnoteText"/>
      </w:pPr>
      <w:r>
        <w:rPr>
          <w:rStyle w:val="FootnoteReference"/>
        </w:rPr>
        <w:footnoteRef/>
      </w:r>
      <w:r>
        <w:t xml:space="preserve"> </w:t>
      </w:r>
      <w:r>
        <w:rPr>
          <w:rFonts w:eastAsiaTheme="majorEastAsia" w:cstheme="majorBidi"/>
          <w:shd w:val="clear" w:color="auto" w:fill="FFFFFF"/>
        </w:rPr>
        <w:t xml:space="preserve">A full explanation of the CWMN, including sampling frequencies, parameters, and locations is provided at this link: </w:t>
      </w:r>
      <w:hyperlink r:id="rId3" w:history="1">
        <w:r w:rsidRPr="007F0051">
          <w:rPr>
            <w:rStyle w:val="Hyperlink"/>
            <w:rFonts w:eastAsiaTheme="majorEastAsia" w:cstheme="majorBidi"/>
            <w:shd w:val="clear" w:color="auto" w:fill="FFFFFF"/>
          </w:rPr>
          <w:t>https://www.neponset.org/your-watershed/cwmn-data/</w:t>
        </w:r>
      </w:hyperlink>
      <w:r>
        <w:rPr>
          <w:rFonts w:eastAsiaTheme="majorEastAsia" w:cstheme="majorBidi"/>
          <w:shd w:val="clear" w:color="auto" w:fill="FFFFFF"/>
        </w:rPr>
        <w:t>.</w:t>
      </w:r>
    </w:p>
  </w:footnote>
  <w:footnote w:id="5">
    <w:p w14:paraId="1BA78A3E" w14:textId="72BCDC8C" w:rsidR="00417363" w:rsidRDefault="00417363">
      <w:pPr>
        <w:pStyle w:val="FootnoteText"/>
      </w:pPr>
      <w:r>
        <w:rPr>
          <w:rStyle w:val="FootnoteReference"/>
        </w:rPr>
        <w:footnoteRef/>
      </w:r>
      <w:r>
        <w:t xml:space="preserve"> Additional guidance is provided at: </w:t>
      </w:r>
      <w:hyperlink r:id="rId4" w:history="1">
        <w:r w:rsidRPr="00F163BB">
          <w:rPr>
            <w:rStyle w:val="Hyperlink"/>
          </w:rPr>
          <w:t>https://www.epa.gov/sites/production/files/2015-06/documents/lakevolman.pdf</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163E2C"/>
    <w:multiLevelType w:val="hybridMultilevel"/>
    <w:tmpl w:val="AECC7D90"/>
    <w:lvl w:ilvl="0" w:tplc="69FC7998">
      <w:start w:val="61"/>
      <w:numFmt w:val="bullet"/>
      <w:lvlText w:val=""/>
      <w:lvlJc w:val="left"/>
      <w:pPr>
        <w:ind w:left="720" w:hanging="360"/>
      </w:pPr>
      <w:rPr>
        <w:rFonts w:ascii="Wingdings" w:eastAsia="Times New Roman" w:hAnsi="Wingdings" w:cs="Times New Roman" w:hint="default"/>
      </w:rPr>
    </w:lvl>
    <w:lvl w:ilvl="1" w:tplc="5B02DA6C">
      <w:start w:val="1"/>
      <w:numFmt w:val="bullet"/>
      <w:lvlText w:val="o"/>
      <w:lvlJc w:val="left"/>
      <w:pPr>
        <w:ind w:left="1440" w:hanging="360"/>
      </w:pPr>
      <w:rPr>
        <w:rFonts w:ascii="Courier New" w:hAnsi="Courier New" w:cs="Courier New" w:hint="default"/>
      </w:rPr>
    </w:lvl>
    <w:lvl w:ilvl="2" w:tplc="F8928D44">
      <w:start w:val="1"/>
      <w:numFmt w:val="bullet"/>
      <w:lvlText w:val=""/>
      <w:lvlJc w:val="left"/>
      <w:pPr>
        <w:ind w:left="2160" w:hanging="360"/>
      </w:pPr>
      <w:rPr>
        <w:rFonts w:ascii="Wingdings" w:hAnsi="Wingdings" w:hint="default"/>
      </w:rPr>
    </w:lvl>
    <w:lvl w:ilvl="3" w:tplc="F6B2A9A0">
      <w:start w:val="1"/>
      <w:numFmt w:val="bullet"/>
      <w:lvlText w:val=""/>
      <w:lvlJc w:val="left"/>
      <w:pPr>
        <w:ind w:left="2880" w:hanging="360"/>
      </w:pPr>
      <w:rPr>
        <w:rFonts w:ascii="Symbol" w:hAnsi="Symbol" w:hint="default"/>
      </w:rPr>
    </w:lvl>
    <w:lvl w:ilvl="4" w:tplc="CD88900E">
      <w:start w:val="1"/>
      <w:numFmt w:val="bullet"/>
      <w:lvlText w:val="o"/>
      <w:lvlJc w:val="left"/>
      <w:pPr>
        <w:ind w:left="3600" w:hanging="360"/>
      </w:pPr>
      <w:rPr>
        <w:rFonts w:ascii="Courier New" w:hAnsi="Courier New" w:cs="Courier New" w:hint="default"/>
      </w:rPr>
    </w:lvl>
    <w:lvl w:ilvl="5" w:tplc="EB8AB038">
      <w:start w:val="1"/>
      <w:numFmt w:val="bullet"/>
      <w:lvlText w:val=""/>
      <w:lvlJc w:val="left"/>
      <w:pPr>
        <w:ind w:left="4320" w:hanging="360"/>
      </w:pPr>
      <w:rPr>
        <w:rFonts w:ascii="Wingdings" w:hAnsi="Wingdings" w:hint="default"/>
      </w:rPr>
    </w:lvl>
    <w:lvl w:ilvl="6" w:tplc="EB04AF7C">
      <w:start w:val="1"/>
      <w:numFmt w:val="bullet"/>
      <w:lvlText w:val=""/>
      <w:lvlJc w:val="left"/>
      <w:pPr>
        <w:ind w:left="5040" w:hanging="360"/>
      </w:pPr>
      <w:rPr>
        <w:rFonts w:ascii="Symbol" w:hAnsi="Symbol" w:hint="default"/>
      </w:rPr>
    </w:lvl>
    <w:lvl w:ilvl="7" w:tplc="DF5C60F6">
      <w:start w:val="1"/>
      <w:numFmt w:val="bullet"/>
      <w:lvlText w:val="o"/>
      <w:lvlJc w:val="left"/>
      <w:pPr>
        <w:ind w:left="5760" w:hanging="360"/>
      </w:pPr>
      <w:rPr>
        <w:rFonts w:ascii="Courier New" w:hAnsi="Courier New" w:cs="Courier New" w:hint="default"/>
      </w:rPr>
    </w:lvl>
    <w:lvl w:ilvl="8" w:tplc="2D266FAA">
      <w:start w:val="1"/>
      <w:numFmt w:val="bullet"/>
      <w:lvlText w:val=""/>
      <w:lvlJc w:val="left"/>
      <w:pPr>
        <w:ind w:left="6480" w:hanging="360"/>
      </w:pPr>
      <w:rPr>
        <w:rFonts w:ascii="Wingdings" w:hAnsi="Wingdings" w:hint="default"/>
      </w:rPr>
    </w:lvl>
  </w:abstractNum>
  <w:abstractNum w:abstractNumId="1" w15:restartNumberingAfterBreak="0">
    <w:nsid w:val="088B5C7B"/>
    <w:multiLevelType w:val="hybridMultilevel"/>
    <w:tmpl w:val="4028B9B8"/>
    <w:lvl w:ilvl="0" w:tplc="72825F88">
      <w:start w:val="1"/>
      <w:numFmt w:val="decimal"/>
      <w:lvlText w:val="%1."/>
      <w:lvlJc w:val="left"/>
      <w:pPr>
        <w:ind w:left="360" w:hanging="360"/>
      </w:pPr>
      <w:rPr>
        <w:rFonts w:hint="default"/>
      </w:rPr>
    </w:lvl>
    <w:lvl w:ilvl="1" w:tplc="78BEA18E">
      <w:start w:val="1"/>
      <w:numFmt w:val="lowerLetter"/>
      <w:lvlText w:val="%2."/>
      <w:lvlJc w:val="left"/>
      <w:pPr>
        <w:ind w:left="1080" w:hanging="360"/>
      </w:pPr>
    </w:lvl>
    <w:lvl w:ilvl="2" w:tplc="64048158">
      <w:start w:val="1"/>
      <w:numFmt w:val="lowerRoman"/>
      <w:lvlText w:val="%3."/>
      <w:lvlJc w:val="right"/>
      <w:pPr>
        <w:ind w:left="1800" w:hanging="180"/>
      </w:pPr>
    </w:lvl>
    <w:lvl w:ilvl="3" w:tplc="9A12373A">
      <w:start w:val="1"/>
      <w:numFmt w:val="decimal"/>
      <w:lvlText w:val="%4."/>
      <w:lvlJc w:val="left"/>
      <w:pPr>
        <w:ind w:left="2520" w:hanging="360"/>
      </w:pPr>
    </w:lvl>
    <w:lvl w:ilvl="4" w:tplc="36444424">
      <w:start w:val="1"/>
      <w:numFmt w:val="lowerLetter"/>
      <w:lvlText w:val="%5."/>
      <w:lvlJc w:val="left"/>
      <w:pPr>
        <w:ind w:left="3240" w:hanging="360"/>
      </w:pPr>
    </w:lvl>
    <w:lvl w:ilvl="5" w:tplc="7B40AA90">
      <w:start w:val="1"/>
      <w:numFmt w:val="lowerRoman"/>
      <w:lvlText w:val="%6."/>
      <w:lvlJc w:val="right"/>
      <w:pPr>
        <w:ind w:left="3960" w:hanging="180"/>
      </w:pPr>
    </w:lvl>
    <w:lvl w:ilvl="6" w:tplc="D7E03156">
      <w:start w:val="1"/>
      <w:numFmt w:val="decimal"/>
      <w:lvlText w:val="%7."/>
      <w:lvlJc w:val="left"/>
      <w:pPr>
        <w:ind w:left="4680" w:hanging="360"/>
      </w:pPr>
    </w:lvl>
    <w:lvl w:ilvl="7" w:tplc="2F3A3F60">
      <w:start w:val="1"/>
      <w:numFmt w:val="lowerLetter"/>
      <w:lvlText w:val="%8."/>
      <w:lvlJc w:val="left"/>
      <w:pPr>
        <w:ind w:left="5400" w:hanging="360"/>
      </w:pPr>
    </w:lvl>
    <w:lvl w:ilvl="8" w:tplc="DB8AD0F2">
      <w:start w:val="1"/>
      <w:numFmt w:val="lowerRoman"/>
      <w:lvlText w:val="%9."/>
      <w:lvlJc w:val="right"/>
      <w:pPr>
        <w:ind w:left="6120" w:hanging="180"/>
      </w:pPr>
    </w:lvl>
  </w:abstractNum>
  <w:abstractNum w:abstractNumId="2" w15:restartNumberingAfterBreak="0">
    <w:nsid w:val="0A10404F"/>
    <w:multiLevelType w:val="hybridMultilevel"/>
    <w:tmpl w:val="BBDEA8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A86874"/>
    <w:multiLevelType w:val="multilevel"/>
    <w:tmpl w:val="FA46E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3277694"/>
    <w:multiLevelType w:val="hybridMultilevel"/>
    <w:tmpl w:val="7F765C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A47C16"/>
    <w:multiLevelType w:val="hybridMultilevel"/>
    <w:tmpl w:val="4A840EEE"/>
    <w:lvl w:ilvl="0" w:tplc="ADAC4152">
      <w:start w:val="1"/>
      <w:numFmt w:val="decimal"/>
      <w:lvlText w:val="%1."/>
      <w:lvlJc w:val="left"/>
      <w:pPr>
        <w:ind w:left="36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E709E3"/>
    <w:multiLevelType w:val="hybridMultilevel"/>
    <w:tmpl w:val="F042CB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0D1486"/>
    <w:multiLevelType w:val="multilevel"/>
    <w:tmpl w:val="093492A6"/>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o"/>
      <w:lvlJc w:val="left"/>
      <w:pPr>
        <w:tabs>
          <w:tab w:val="num" w:pos="2160"/>
        </w:tabs>
        <w:ind w:left="2160" w:hanging="360"/>
      </w:pPr>
      <w:rPr>
        <w:rFonts w:ascii="Courier New" w:hAnsi="Courier New" w:hint="default"/>
        <w:sz w:val="20"/>
      </w:rPr>
    </w:lvl>
    <w:lvl w:ilvl="3">
      <w:start w:val="1"/>
      <w:numFmt w:val="bullet"/>
      <w:lvlText w:val="o"/>
      <w:lvlJc w:val="left"/>
      <w:pPr>
        <w:tabs>
          <w:tab w:val="num" w:pos="2880"/>
        </w:tabs>
        <w:ind w:left="2880" w:hanging="360"/>
      </w:pPr>
      <w:rPr>
        <w:rFonts w:ascii="Courier New" w:hAnsi="Courier New" w:hint="default"/>
        <w:sz w:val="20"/>
      </w:rPr>
    </w:lvl>
    <w:lvl w:ilvl="4">
      <w:start w:val="1"/>
      <w:numFmt w:val="bullet"/>
      <w:lvlText w:val="o"/>
      <w:lvlJc w:val="left"/>
      <w:pPr>
        <w:tabs>
          <w:tab w:val="num" w:pos="3600"/>
        </w:tabs>
        <w:ind w:left="3600" w:hanging="360"/>
      </w:pPr>
      <w:rPr>
        <w:rFonts w:ascii="Courier New" w:hAnsi="Courier New" w:hint="default"/>
        <w:sz w:val="20"/>
      </w:rPr>
    </w:lvl>
    <w:lvl w:ilvl="5">
      <w:start w:val="1"/>
      <w:numFmt w:val="bullet"/>
      <w:lvlText w:val="o"/>
      <w:lvlJc w:val="left"/>
      <w:pPr>
        <w:tabs>
          <w:tab w:val="num" w:pos="4320"/>
        </w:tabs>
        <w:ind w:left="4320" w:hanging="360"/>
      </w:pPr>
      <w:rPr>
        <w:rFonts w:ascii="Courier New" w:hAnsi="Courier New" w:hint="default"/>
        <w:sz w:val="20"/>
      </w:rPr>
    </w:lvl>
    <w:lvl w:ilvl="6">
      <w:start w:val="1"/>
      <w:numFmt w:val="bullet"/>
      <w:lvlText w:val="o"/>
      <w:lvlJc w:val="left"/>
      <w:pPr>
        <w:tabs>
          <w:tab w:val="num" w:pos="5040"/>
        </w:tabs>
        <w:ind w:left="5040" w:hanging="360"/>
      </w:pPr>
      <w:rPr>
        <w:rFonts w:ascii="Courier New" w:hAnsi="Courier New" w:hint="default"/>
        <w:sz w:val="20"/>
      </w:rPr>
    </w:lvl>
    <w:lvl w:ilvl="7">
      <w:start w:val="1"/>
      <w:numFmt w:val="bullet"/>
      <w:lvlText w:val="o"/>
      <w:lvlJc w:val="left"/>
      <w:pPr>
        <w:tabs>
          <w:tab w:val="num" w:pos="5760"/>
        </w:tabs>
        <w:ind w:left="5760" w:hanging="360"/>
      </w:pPr>
      <w:rPr>
        <w:rFonts w:ascii="Courier New" w:hAnsi="Courier New" w:hint="default"/>
        <w:sz w:val="20"/>
      </w:rPr>
    </w:lvl>
    <w:lvl w:ilvl="8">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193008B1"/>
    <w:multiLevelType w:val="hybridMultilevel"/>
    <w:tmpl w:val="2C505B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D94B4A"/>
    <w:multiLevelType w:val="hybridMultilevel"/>
    <w:tmpl w:val="26A4D3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5F40BC"/>
    <w:multiLevelType w:val="hybridMultilevel"/>
    <w:tmpl w:val="6138FD14"/>
    <w:lvl w:ilvl="0" w:tplc="7AA20230">
      <w:start w:val="1"/>
      <w:numFmt w:val="bullet"/>
      <w:lvlText w:val=""/>
      <w:lvlJc w:val="left"/>
      <w:pPr>
        <w:ind w:left="360" w:hanging="360"/>
      </w:pPr>
      <w:rPr>
        <w:rFonts w:ascii="Symbol" w:hAnsi="Symbol" w:hint="default"/>
      </w:rPr>
    </w:lvl>
    <w:lvl w:ilvl="1" w:tplc="3AE609B0">
      <w:start w:val="1"/>
      <w:numFmt w:val="bullet"/>
      <w:lvlText w:val="o"/>
      <w:lvlJc w:val="left"/>
      <w:pPr>
        <w:ind w:left="1080" w:hanging="360"/>
      </w:pPr>
      <w:rPr>
        <w:rFonts w:ascii="Courier New" w:hAnsi="Courier New" w:cs="Courier New" w:hint="default"/>
      </w:rPr>
    </w:lvl>
    <w:lvl w:ilvl="2" w:tplc="271EECA2">
      <w:start w:val="1"/>
      <w:numFmt w:val="bullet"/>
      <w:lvlText w:val=""/>
      <w:lvlJc w:val="left"/>
      <w:pPr>
        <w:ind w:left="1800" w:hanging="360"/>
      </w:pPr>
      <w:rPr>
        <w:rFonts w:ascii="Wingdings" w:hAnsi="Wingdings" w:hint="default"/>
      </w:rPr>
    </w:lvl>
    <w:lvl w:ilvl="3" w:tplc="9AAAF1DA">
      <w:start w:val="1"/>
      <w:numFmt w:val="bullet"/>
      <w:lvlText w:val=""/>
      <w:lvlJc w:val="left"/>
      <w:pPr>
        <w:ind w:left="2520" w:hanging="360"/>
      </w:pPr>
      <w:rPr>
        <w:rFonts w:ascii="Symbol" w:hAnsi="Symbol" w:hint="default"/>
      </w:rPr>
    </w:lvl>
    <w:lvl w:ilvl="4" w:tplc="F2D204FC">
      <w:start w:val="1"/>
      <w:numFmt w:val="bullet"/>
      <w:lvlText w:val="o"/>
      <w:lvlJc w:val="left"/>
      <w:pPr>
        <w:ind w:left="3240" w:hanging="360"/>
      </w:pPr>
      <w:rPr>
        <w:rFonts w:ascii="Courier New" w:hAnsi="Courier New" w:cs="Courier New" w:hint="default"/>
      </w:rPr>
    </w:lvl>
    <w:lvl w:ilvl="5" w:tplc="B950E112">
      <w:start w:val="1"/>
      <w:numFmt w:val="bullet"/>
      <w:lvlText w:val=""/>
      <w:lvlJc w:val="left"/>
      <w:pPr>
        <w:ind w:left="3960" w:hanging="360"/>
      </w:pPr>
      <w:rPr>
        <w:rFonts w:ascii="Wingdings" w:hAnsi="Wingdings" w:hint="default"/>
      </w:rPr>
    </w:lvl>
    <w:lvl w:ilvl="6" w:tplc="FC32A9E8">
      <w:start w:val="1"/>
      <w:numFmt w:val="bullet"/>
      <w:lvlText w:val=""/>
      <w:lvlJc w:val="left"/>
      <w:pPr>
        <w:ind w:left="4680" w:hanging="360"/>
      </w:pPr>
      <w:rPr>
        <w:rFonts w:ascii="Symbol" w:hAnsi="Symbol" w:hint="default"/>
      </w:rPr>
    </w:lvl>
    <w:lvl w:ilvl="7" w:tplc="9D76524E">
      <w:start w:val="1"/>
      <w:numFmt w:val="bullet"/>
      <w:lvlText w:val="o"/>
      <w:lvlJc w:val="left"/>
      <w:pPr>
        <w:ind w:left="5400" w:hanging="360"/>
      </w:pPr>
      <w:rPr>
        <w:rFonts w:ascii="Courier New" w:hAnsi="Courier New" w:cs="Courier New" w:hint="default"/>
      </w:rPr>
    </w:lvl>
    <w:lvl w:ilvl="8" w:tplc="049668A4">
      <w:start w:val="1"/>
      <w:numFmt w:val="bullet"/>
      <w:lvlText w:val=""/>
      <w:lvlJc w:val="left"/>
      <w:pPr>
        <w:ind w:left="6120" w:hanging="360"/>
      </w:pPr>
      <w:rPr>
        <w:rFonts w:ascii="Wingdings" w:hAnsi="Wingdings" w:hint="default"/>
      </w:rPr>
    </w:lvl>
  </w:abstractNum>
  <w:abstractNum w:abstractNumId="11" w15:restartNumberingAfterBreak="0">
    <w:nsid w:val="229C6FF8"/>
    <w:multiLevelType w:val="multilevel"/>
    <w:tmpl w:val="AE3EF5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6C34E35"/>
    <w:multiLevelType w:val="hybridMultilevel"/>
    <w:tmpl w:val="017A246E"/>
    <w:lvl w:ilvl="0" w:tplc="1216270E">
      <w:start w:val="1"/>
      <w:numFmt w:val="lowerLetter"/>
      <w:lvlText w:val="%1)"/>
      <w:lvlJc w:val="left"/>
      <w:pPr>
        <w:ind w:left="720" w:hanging="360"/>
      </w:pPr>
    </w:lvl>
    <w:lvl w:ilvl="1" w:tplc="982A29D6">
      <w:start w:val="1"/>
      <w:numFmt w:val="lowerLetter"/>
      <w:lvlText w:val="%2."/>
      <w:lvlJc w:val="left"/>
      <w:pPr>
        <w:ind w:left="1440" w:hanging="360"/>
      </w:pPr>
    </w:lvl>
    <w:lvl w:ilvl="2" w:tplc="401AB88C">
      <w:start w:val="1"/>
      <w:numFmt w:val="lowerRoman"/>
      <w:lvlText w:val="%3."/>
      <w:lvlJc w:val="right"/>
      <w:pPr>
        <w:ind w:left="2160" w:hanging="180"/>
      </w:pPr>
    </w:lvl>
    <w:lvl w:ilvl="3" w:tplc="8130B0B4">
      <w:start w:val="1"/>
      <w:numFmt w:val="decimal"/>
      <w:lvlText w:val="%4."/>
      <w:lvlJc w:val="left"/>
      <w:pPr>
        <w:ind w:left="2880" w:hanging="360"/>
      </w:pPr>
    </w:lvl>
    <w:lvl w:ilvl="4" w:tplc="7C8685F4">
      <w:start w:val="1"/>
      <w:numFmt w:val="lowerLetter"/>
      <w:lvlText w:val="%5."/>
      <w:lvlJc w:val="left"/>
      <w:pPr>
        <w:ind w:left="3600" w:hanging="360"/>
      </w:pPr>
    </w:lvl>
    <w:lvl w:ilvl="5" w:tplc="3FFAAE74">
      <w:start w:val="1"/>
      <w:numFmt w:val="lowerRoman"/>
      <w:lvlText w:val="%6."/>
      <w:lvlJc w:val="right"/>
      <w:pPr>
        <w:ind w:left="4320" w:hanging="180"/>
      </w:pPr>
    </w:lvl>
    <w:lvl w:ilvl="6" w:tplc="15362E22">
      <w:start w:val="1"/>
      <w:numFmt w:val="decimal"/>
      <w:lvlText w:val="%7."/>
      <w:lvlJc w:val="left"/>
      <w:pPr>
        <w:ind w:left="5040" w:hanging="360"/>
      </w:pPr>
    </w:lvl>
    <w:lvl w:ilvl="7" w:tplc="472E2F4A">
      <w:start w:val="1"/>
      <w:numFmt w:val="lowerLetter"/>
      <w:lvlText w:val="%8."/>
      <w:lvlJc w:val="left"/>
      <w:pPr>
        <w:ind w:left="5760" w:hanging="360"/>
      </w:pPr>
    </w:lvl>
    <w:lvl w:ilvl="8" w:tplc="8EB2CB50">
      <w:start w:val="1"/>
      <w:numFmt w:val="lowerRoman"/>
      <w:lvlText w:val="%9."/>
      <w:lvlJc w:val="right"/>
      <w:pPr>
        <w:ind w:left="6480" w:hanging="180"/>
      </w:pPr>
    </w:lvl>
  </w:abstractNum>
  <w:abstractNum w:abstractNumId="13" w15:restartNumberingAfterBreak="0">
    <w:nsid w:val="2F730B0C"/>
    <w:multiLevelType w:val="multilevel"/>
    <w:tmpl w:val="D6ECBCF4"/>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4" w15:restartNumberingAfterBreak="0">
    <w:nsid w:val="35F378CA"/>
    <w:multiLevelType w:val="hybridMultilevel"/>
    <w:tmpl w:val="4E7432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F8069A"/>
    <w:multiLevelType w:val="multilevel"/>
    <w:tmpl w:val="EF482428"/>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o"/>
      <w:lvlJc w:val="left"/>
      <w:pPr>
        <w:tabs>
          <w:tab w:val="num" w:pos="2160"/>
        </w:tabs>
        <w:ind w:left="2160" w:hanging="360"/>
      </w:pPr>
      <w:rPr>
        <w:rFonts w:ascii="Courier New" w:hAnsi="Courier New" w:hint="default"/>
        <w:sz w:val="20"/>
      </w:rPr>
    </w:lvl>
    <w:lvl w:ilvl="3">
      <w:start w:val="1"/>
      <w:numFmt w:val="bullet"/>
      <w:lvlText w:val="o"/>
      <w:lvlJc w:val="left"/>
      <w:pPr>
        <w:tabs>
          <w:tab w:val="num" w:pos="2880"/>
        </w:tabs>
        <w:ind w:left="2880" w:hanging="360"/>
      </w:pPr>
      <w:rPr>
        <w:rFonts w:ascii="Courier New" w:hAnsi="Courier New" w:hint="default"/>
        <w:sz w:val="20"/>
      </w:rPr>
    </w:lvl>
    <w:lvl w:ilvl="4">
      <w:start w:val="1"/>
      <w:numFmt w:val="bullet"/>
      <w:lvlText w:val="o"/>
      <w:lvlJc w:val="left"/>
      <w:pPr>
        <w:tabs>
          <w:tab w:val="num" w:pos="3600"/>
        </w:tabs>
        <w:ind w:left="3600" w:hanging="360"/>
      </w:pPr>
      <w:rPr>
        <w:rFonts w:ascii="Courier New" w:hAnsi="Courier New" w:hint="default"/>
        <w:sz w:val="20"/>
      </w:rPr>
    </w:lvl>
    <w:lvl w:ilvl="5">
      <w:start w:val="1"/>
      <w:numFmt w:val="bullet"/>
      <w:lvlText w:val="o"/>
      <w:lvlJc w:val="left"/>
      <w:pPr>
        <w:tabs>
          <w:tab w:val="num" w:pos="4320"/>
        </w:tabs>
        <w:ind w:left="4320" w:hanging="360"/>
      </w:pPr>
      <w:rPr>
        <w:rFonts w:ascii="Courier New" w:hAnsi="Courier New" w:hint="default"/>
        <w:sz w:val="20"/>
      </w:rPr>
    </w:lvl>
    <w:lvl w:ilvl="6">
      <w:start w:val="1"/>
      <w:numFmt w:val="bullet"/>
      <w:lvlText w:val="o"/>
      <w:lvlJc w:val="left"/>
      <w:pPr>
        <w:tabs>
          <w:tab w:val="num" w:pos="5040"/>
        </w:tabs>
        <w:ind w:left="5040" w:hanging="360"/>
      </w:pPr>
      <w:rPr>
        <w:rFonts w:ascii="Courier New" w:hAnsi="Courier New" w:hint="default"/>
        <w:sz w:val="20"/>
      </w:rPr>
    </w:lvl>
    <w:lvl w:ilvl="7">
      <w:start w:val="1"/>
      <w:numFmt w:val="bullet"/>
      <w:lvlText w:val="o"/>
      <w:lvlJc w:val="left"/>
      <w:pPr>
        <w:tabs>
          <w:tab w:val="num" w:pos="5760"/>
        </w:tabs>
        <w:ind w:left="5760" w:hanging="360"/>
      </w:pPr>
      <w:rPr>
        <w:rFonts w:ascii="Courier New" w:hAnsi="Courier New" w:hint="default"/>
        <w:sz w:val="20"/>
      </w:rPr>
    </w:lvl>
    <w:lvl w:ilvl="8">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386A773F"/>
    <w:multiLevelType w:val="hybridMultilevel"/>
    <w:tmpl w:val="FB3CD95A"/>
    <w:lvl w:ilvl="0" w:tplc="D1E60674">
      <w:start w:val="61"/>
      <w:numFmt w:val="bullet"/>
      <w:lvlText w:val=""/>
      <w:lvlJc w:val="left"/>
      <w:pPr>
        <w:ind w:left="720" w:hanging="360"/>
      </w:pPr>
      <w:rPr>
        <w:rFonts w:ascii="Wingdings" w:eastAsia="Times New Roman" w:hAnsi="Wingdings" w:cs="Times New Roman" w:hint="default"/>
      </w:rPr>
    </w:lvl>
    <w:lvl w:ilvl="1" w:tplc="F600F462">
      <w:start w:val="1"/>
      <w:numFmt w:val="bullet"/>
      <w:lvlText w:val="o"/>
      <w:lvlJc w:val="left"/>
      <w:pPr>
        <w:ind w:left="1440" w:hanging="360"/>
      </w:pPr>
      <w:rPr>
        <w:rFonts w:ascii="Courier New" w:hAnsi="Courier New" w:cs="Courier New" w:hint="default"/>
      </w:rPr>
    </w:lvl>
    <w:lvl w:ilvl="2" w:tplc="DB364C2C">
      <w:start w:val="1"/>
      <w:numFmt w:val="bullet"/>
      <w:lvlText w:val=""/>
      <w:lvlJc w:val="left"/>
      <w:pPr>
        <w:ind w:left="2160" w:hanging="360"/>
      </w:pPr>
      <w:rPr>
        <w:rFonts w:ascii="Wingdings" w:hAnsi="Wingdings" w:hint="default"/>
      </w:rPr>
    </w:lvl>
    <w:lvl w:ilvl="3" w:tplc="A7362D92">
      <w:start w:val="1"/>
      <w:numFmt w:val="bullet"/>
      <w:lvlText w:val=""/>
      <w:lvlJc w:val="left"/>
      <w:pPr>
        <w:ind w:left="2880" w:hanging="360"/>
      </w:pPr>
      <w:rPr>
        <w:rFonts w:ascii="Symbol" w:hAnsi="Symbol" w:hint="default"/>
      </w:rPr>
    </w:lvl>
    <w:lvl w:ilvl="4" w:tplc="8248AB22">
      <w:start w:val="1"/>
      <w:numFmt w:val="bullet"/>
      <w:lvlText w:val="o"/>
      <w:lvlJc w:val="left"/>
      <w:pPr>
        <w:ind w:left="3600" w:hanging="360"/>
      </w:pPr>
      <w:rPr>
        <w:rFonts w:ascii="Courier New" w:hAnsi="Courier New" w:cs="Courier New" w:hint="default"/>
      </w:rPr>
    </w:lvl>
    <w:lvl w:ilvl="5" w:tplc="BEF6642E">
      <w:start w:val="1"/>
      <w:numFmt w:val="bullet"/>
      <w:lvlText w:val=""/>
      <w:lvlJc w:val="left"/>
      <w:pPr>
        <w:ind w:left="4320" w:hanging="360"/>
      </w:pPr>
      <w:rPr>
        <w:rFonts w:ascii="Wingdings" w:hAnsi="Wingdings" w:hint="default"/>
      </w:rPr>
    </w:lvl>
    <w:lvl w:ilvl="6" w:tplc="C4F69C5C">
      <w:start w:val="1"/>
      <w:numFmt w:val="bullet"/>
      <w:lvlText w:val=""/>
      <w:lvlJc w:val="left"/>
      <w:pPr>
        <w:ind w:left="5040" w:hanging="360"/>
      </w:pPr>
      <w:rPr>
        <w:rFonts w:ascii="Symbol" w:hAnsi="Symbol" w:hint="default"/>
      </w:rPr>
    </w:lvl>
    <w:lvl w:ilvl="7" w:tplc="17241502">
      <w:start w:val="1"/>
      <w:numFmt w:val="bullet"/>
      <w:lvlText w:val="o"/>
      <w:lvlJc w:val="left"/>
      <w:pPr>
        <w:ind w:left="5760" w:hanging="360"/>
      </w:pPr>
      <w:rPr>
        <w:rFonts w:ascii="Courier New" w:hAnsi="Courier New" w:cs="Courier New" w:hint="default"/>
      </w:rPr>
    </w:lvl>
    <w:lvl w:ilvl="8" w:tplc="3D706B9E">
      <w:start w:val="1"/>
      <w:numFmt w:val="bullet"/>
      <w:lvlText w:val=""/>
      <w:lvlJc w:val="left"/>
      <w:pPr>
        <w:ind w:left="6480" w:hanging="360"/>
      </w:pPr>
      <w:rPr>
        <w:rFonts w:ascii="Wingdings" w:hAnsi="Wingdings" w:hint="default"/>
      </w:rPr>
    </w:lvl>
  </w:abstractNum>
  <w:abstractNum w:abstractNumId="17" w15:restartNumberingAfterBreak="0">
    <w:nsid w:val="39C7524D"/>
    <w:multiLevelType w:val="hybridMultilevel"/>
    <w:tmpl w:val="29EEEADE"/>
    <w:lvl w:ilvl="0" w:tplc="C42C889A">
      <w:start w:val="1"/>
      <w:numFmt w:val="bullet"/>
      <w:lvlText w:val=""/>
      <w:lvlJc w:val="left"/>
      <w:pPr>
        <w:ind w:left="1080" w:hanging="360"/>
      </w:pPr>
      <w:rPr>
        <w:rFonts w:ascii="Symbol" w:hAnsi="Symbol" w:hint="default"/>
      </w:rPr>
    </w:lvl>
    <w:lvl w:ilvl="1" w:tplc="01AC8A3E">
      <w:start w:val="1"/>
      <w:numFmt w:val="bullet"/>
      <w:lvlText w:val="o"/>
      <w:lvlJc w:val="left"/>
      <w:pPr>
        <w:ind w:left="1800" w:hanging="360"/>
      </w:pPr>
      <w:rPr>
        <w:rFonts w:ascii="Courier New" w:hAnsi="Courier New" w:cs="Courier New" w:hint="default"/>
      </w:rPr>
    </w:lvl>
    <w:lvl w:ilvl="2" w:tplc="DFEABC0C">
      <w:start w:val="1"/>
      <w:numFmt w:val="bullet"/>
      <w:lvlText w:val=""/>
      <w:lvlJc w:val="left"/>
      <w:pPr>
        <w:ind w:left="2520" w:hanging="360"/>
      </w:pPr>
      <w:rPr>
        <w:rFonts w:ascii="Wingdings" w:hAnsi="Wingdings" w:hint="default"/>
      </w:rPr>
    </w:lvl>
    <w:lvl w:ilvl="3" w:tplc="9DF4323C">
      <w:start w:val="1"/>
      <w:numFmt w:val="bullet"/>
      <w:lvlText w:val=""/>
      <w:lvlJc w:val="left"/>
      <w:pPr>
        <w:ind w:left="3240" w:hanging="360"/>
      </w:pPr>
      <w:rPr>
        <w:rFonts w:ascii="Symbol" w:hAnsi="Symbol" w:hint="default"/>
      </w:rPr>
    </w:lvl>
    <w:lvl w:ilvl="4" w:tplc="A28A36BC">
      <w:start w:val="1"/>
      <w:numFmt w:val="bullet"/>
      <w:lvlText w:val="o"/>
      <w:lvlJc w:val="left"/>
      <w:pPr>
        <w:ind w:left="3960" w:hanging="360"/>
      </w:pPr>
      <w:rPr>
        <w:rFonts w:ascii="Courier New" w:hAnsi="Courier New" w:cs="Courier New" w:hint="default"/>
      </w:rPr>
    </w:lvl>
    <w:lvl w:ilvl="5" w:tplc="2B26C24E">
      <w:start w:val="1"/>
      <w:numFmt w:val="bullet"/>
      <w:lvlText w:val=""/>
      <w:lvlJc w:val="left"/>
      <w:pPr>
        <w:ind w:left="4680" w:hanging="360"/>
      </w:pPr>
      <w:rPr>
        <w:rFonts w:ascii="Wingdings" w:hAnsi="Wingdings" w:hint="default"/>
      </w:rPr>
    </w:lvl>
    <w:lvl w:ilvl="6" w:tplc="DD7EE1EC">
      <w:start w:val="1"/>
      <w:numFmt w:val="bullet"/>
      <w:lvlText w:val=""/>
      <w:lvlJc w:val="left"/>
      <w:pPr>
        <w:ind w:left="5400" w:hanging="360"/>
      </w:pPr>
      <w:rPr>
        <w:rFonts w:ascii="Symbol" w:hAnsi="Symbol" w:hint="default"/>
      </w:rPr>
    </w:lvl>
    <w:lvl w:ilvl="7" w:tplc="C0483294">
      <w:start w:val="1"/>
      <w:numFmt w:val="bullet"/>
      <w:lvlText w:val="o"/>
      <w:lvlJc w:val="left"/>
      <w:pPr>
        <w:ind w:left="6120" w:hanging="360"/>
      </w:pPr>
      <w:rPr>
        <w:rFonts w:ascii="Courier New" w:hAnsi="Courier New" w:cs="Courier New" w:hint="default"/>
      </w:rPr>
    </w:lvl>
    <w:lvl w:ilvl="8" w:tplc="9E9C360E">
      <w:start w:val="1"/>
      <w:numFmt w:val="bullet"/>
      <w:lvlText w:val=""/>
      <w:lvlJc w:val="left"/>
      <w:pPr>
        <w:ind w:left="6840" w:hanging="360"/>
      </w:pPr>
      <w:rPr>
        <w:rFonts w:ascii="Wingdings" w:hAnsi="Wingdings" w:hint="default"/>
      </w:rPr>
    </w:lvl>
  </w:abstractNum>
  <w:abstractNum w:abstractNumId="18" w15:restartNumberingAfterBreak="0">
    <w:nsid w:val="42920AED"/>
    <w:multiLevelType w:val="multilevel"/>
    <w:tmpl w:val="A2F8B0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6FD0ACF"/>
    <w:multiLevelType w:val="hybridMultilevel"/>
    <w:tmpl w:val="9FC4B24A"/>
    <w:lvl w:ilvl="0" w:tplc="5FB08204">
      <w:start w:val="1"/>
      <w:numFmt w:val="bullet"/>
      <w:lvlText w:val=""/>
      <w:lvlJc w:val="left"/>
      <w:pPr>
        <w:ind w:left="1080" w:hanging="360"/>
      </w:pPr>
      <w:rPr>
        <w:rFonts w:ascii="Symbol" w:hAnsi="Symbol" w:hint="default"/>
      </w:rPr>
    </w:lvl>
    <w:lvl w:ilvl="1" w:tplc="402EAC1E">
      <w:start w:val="1"/>
      <w:numFmt w:val="bullet"/>
      <w:lvlText w:val="o"/>
      <w:lvlJc w:val="left"/>
      <w:pPr>
        <w:ind w:left="1800" w:hanging="360"/>
      </w:pPr>
      <w:rPr>
        <w:rFonts w:ascii="Courier New" w:hAnsi="Courier New" w:cs="Courier New" w:hint="default"/>
      </w:rPr>
    </w:lvl>
    <w:lvl w:ilvl="2" w:tplc="ADA05606">
      <w:start w:val="1"/>
      <w:numFmt w:val="bullet"/>
      <w:lvlText w:val=""/>
      <w:lvlJc w:val="left"/>
      <w:pPr>
        <w:ind w:left="2520" w:hanging="360"/>
      </w:pPr>
      <w:rPr>
        <w:rFonts w:ascii="Wingdings" w:hAnsi="Wingdings" w:hint="default"/>
      </w:rPr>
    </w:lvl>
    <w:lvl w:ilvl="3" w:tplc="8514F8C0">
      <w:start w:val="1"/>
      <w:numFmt w:val="bullet"/>
      <w:lvlText w:val=""/>
      <w:lvlJc w:val="left"/>
      <w:pPr>
        <w:ind w:left="3240" w:hanging="360"/>
      </w:pPr>
      <w:rPr>
        <w:rFonts w:ascii="Symbol" w:hAnsi="Symbol" w:hint="default"/>
      </w:rPr>
    </w:lvl>
    <w:lvl w:ilvl="4" w:tplc="89CA7CE2">
      <w:start w:val="1"/>
      <w:numFmt w:val="bullet"/>
      <w:lvlText w:val="o"/>
      <w:lvlJc w:val="left"/>
      <w:pPr>
        <w:ind w:left="3960" w:hanging="360"/>
      </w:pPr>
      <w:rPr>
        <w:rFonts w:ascii="Courier New" w:hAnsi="Courier New" w:cs="Courier New" w:hint="default"/>
      </w:rPr>
    </w:lvl>
    <w:lvl w:ilvl="5" w:tplc="63A41AE6">
      <w:start w:val="1"/>
      <w:numFmt w:val="bullet"/>
      <w:lvlText w:val=""/>
      <w:lvlJc w:val="left"/>
      <w:pPr>
        <w:ind w:left="4680" w:hanging="360"/>
      </w:pPr>
      <w:rPr>
        <w:rFonts w:ascii="Wingdings" w:hAnsi="Wingdings" w:hint="default"/>
      </w:rPr>
    </w:lvl>
    <w:lvl w:ilvl="6" w:tplc="2C72969E">
      <w:start w:val="1"/>
      <w:numFmt w:val="bullet"/>
      <w:lvlText w:val=""/>
      <w:lvlJc w:val="left"/>
      <w:pPr>
        <w:ind w:left="5400" w:hanging="360"/>
      </w:pPr>
      <w:rPr>
        <w:rFonts w:ascii="Symbol" w:hAnsi="Symbol" w:hint="default"/>
      </w:rPr>
    </w:lvl>
    <w:lvl w:ilvl="7" w:tplc="D4E04386">
      <w:start w:val="1"/>
      <w:numFmt w:val="bullet"/>
      <w:lvlText w:val="o"/>
      <w:lvlJc w:val="left"/>
      <w:pPr>
        <w:ind w:left="6120" w:hanging="360"/>
      </w:pPr>
      <w:rPr>
        <w:rFonts w:ascii="Courier New" w:hAnsi="Courier New" w:cs="Courier New" w:hint="default"/>
      </w:rPr>
    </w:lvl>
    <w:lvl w:ilvl="8" w:tplc="B7E8E63A">
      <w:start w:val="1"/>
      <w:numFmt w:val="bullet"/>
      <w:lvlText w:val=""/>
      <w:lvlJc w:val="left"/>
      <w:pPr>
        <w:ind w:left="6840" w:hanging="360"/>
      </w:pPr>
      <w:rPr>
        <w:rFonts w:ascii="Wingdings" w:hAnsi="Wingdings" w:hint="default"/>
      </w:rPr>
    </w:lvl>
  </w:abstractNum>
  <w:abstractNum w:abstractNumId="20" w15:restartNumberingAfterBreak="0">
    <w:nsid w:val="53871965"/>
    <w:multiLevelType w:val="hybridMultilevel"/>
    <w:tmpl w:val="16066264"/>
    <w:lvl w:ilvl="0" w:tplc="F5B4ACF6">
      <w:start w:val="1"/>
      <w:numFmt w:val="lowerLetter"/>
      <w:lvlText w:val="%1."/>
      <w:lvlJc w:val="left"/>
      <w:pPr>
        <w:ind w:left="662" w:hanging="360"/>
      </w:pPr>
      <w:rPr>
        <w:b w:val="0"/>
        <w:i w:val="0"/>
      </w:rPr>
    </w:lvl>
    <w:lvl w:ilvl="1" w:tplc="04090019">
      <w:start w:val="1"/>
      <w:numFmt w:val="lowerLetter"/>
      <w:lvlText w:val="%2."/>
      <w:lvlJc w:val="left"/>
      <w:pPr>
        <w:ind w:left="1382" w:hanging="360"/>
      </w:pPr>
    </w:lvl>
    <w:lvl w:ilvl="2" w:tplc="0409001B">
      <w:start w:val="1"/>
      <w:numFmt w:val="lowerRoman"/>
      <w:lvlText w:val="%3."/>
      <w:lvlJc w:val="right"/>
      <w:pPr>
        <w:ind w:left="2102" w:hanging="180"/>
      </w:pPr>
    </w:lvl>
    <w:lvl w:ilvl="3" w:tplc="0409000F">
      <w:start w:val="1"/>
      <w:numFmt w:val="decimal"/>
      <w:lvlText w:val="%4."/>
      <w:lvlJc w:val="left"/>
      <w:pPr>
        <w:ind w:left="2822" w:hanging="360"/>
      </w:pPr>
    </w:lvl>
    <w:lvl w:ilvl="4" w:tplc="04090019">
      <w:start w:val="1"/>
      <w:numFmt w:val="lowerLetter"/>
      <w:lvlText w:val="%5."/>
      <w:lvlJc w:val="left"/>
      <w:pPr>
        <w:ind w:left="3542" w:hanging="360"/>
      </w:pPr>
    </w:lvl>
    <w:lvl w:ilvl="5" w:tplc="0409001B">
      <w:start w:val="1"/>
      <w:numFmt w:val="lowerRoman"/>
      <w:lvlText w:val="%6."/>
      <w:lvlJc w:val="right"/>
      <w:pPr>
        <w:ind w:left="4262" w:hanging="180"/>
      </w:pPr>
    </w:lvl>
    <w:lvl w:ilvl="6" w:tplc="0409000F">
      <w:start w:val="1"/>
      <w:numFmt w:val="decimal"/>
      <w:lvlText w:val="%7."/>
      <w:lvlJc w:val="left"/>
      <w:pPr>
        <w:ind w:left="4982" w:hanging="360"/>
      </w:pPr>
    </w:lvl>
    <w:lvl w:ilvl="7" w:tplc="04090019">
      <w:start w:val="1"/>
      <w:numFmt w:val="lowerLetter"/>
      <w:lvlText w:val="%8."/>
      <w:lvlJc w:val="left"/>
      <w:pPr>
        <w:ind w:left="5702" w:hanging="360"/>
      </w:pPr>
    </w:lvl>
    <w:lvl w:ilvl="8" w:tplc="0409001B">
      <w:start w:val="1"/>
      <w:numFmt w:val="lowerRoman"/>
      <w:lvlText w:val="%9."/>
      <w:lvlJc w:val="right"/>
      <w:pPr>
        <w:ind w:left="6422" w:hanging="180"/>
      </w:pPr>
    </w:lvl>
  </w:abstractNum>
  <w:abstractNum w:abstractNumId="21" w15:restartNumberingAfterBreak="0">
    <w:nsid w:val="61413AE1"/>
    <w:multiLevelType w:val="hybridMultilevel"/>
    <w:tmpl w:val="F45ABDD6"/>
    <w:lvl w:ilvl="0" w:tplc="5810EB48">
      <w:start w:val="1"/>
      <w:numFmt w:val="decimal"/>
      <w:lvlText w:val="%1."/>
      <w:lvlJc w:val="left"/>
      <w:pPr>
        <w:ind w:left="360" w:hanging="360"/>
      </w:pPr>
      <w:rPr>
        <w:rFonts w:hint="default"/>
      </w:rPr>
    </w:lvl>
    <w:lvl w:ilvl="1" w:tplc="C2C6DDF2">
      <w:start w:val="1"/>
      <w:numFmt w:val="lowerLetter"/>
      <w:lvlText w:val="%2."/>
      <w:lvlJc w:val="left"/>
      <w:pPr>
        <w:ind w:left="1080" w:hanging="360"/>
      </w:pPr>
    </w:lvl>
    <w:lvl w:ilvl="2" w:tplc="2004A4D6">
      <w:start w:val="1"/>
      <w:numFmt w:val="lowerRoman"/>
      <w:lvlText w:val="%3."/>
      <w:lvlJc w:val="right"/>
      <w:pPr>
        <w:ind w:left="1800" w:hanging="180"/>
      </w:pPr>
    </w:lvl>
    <w:lvl w:ilvl="3" w:tplc="520E729A">
      <w:start w:val="1"/>
      <w:numFmt w:val="decimal"/>
      <w:lvlText w:val="%4."/>
      <w:lvlJc w:val="left"/>
      <w:pPr>
        <w:ind w:left="2520" w:hanging="360"/>
      </w:pPr>
    </w:lvl>
    <w:lvl w:ilvl="4" w:tplc="E9120C80">
      <w:start w:val="1"/>
      <w:numFmt w:val="lowerLetter"/>
      <w:lvlText w:val="%5."/>
      <w:lvlJc w:val="left"/>
      <w:pPr>
        <w:ind w:left="3240" w:hanging="360"/>
      </w:pPr>
    </w:lvl>
    <w:lvl w:ilvl="5" w:tplc="D7E87F02">
      <w:start w:val="1"/>
      <w:numFmt w:val="lowerRoman"/>
      <w:lvlText w:val="%6."/>
      <w:lvlJc w:val="right"/>
      <w:pPr>
        <w:ind w:left="3960" w:hanging="180"/>
      </w:pPr>
    </w:lvl>
    <w:lvl w:ilvl="6" w:tplc="F9A6F682">
      <w:start w:val="1"/>
      <w:numFmt w:val="decimal"/>
      <w:lvlText w:val="%7."/>
      <w:lvlJc w:val="left"/>
      <w:pPr>
        <w:ind w:left="4680" w:hanging="360"/>
      </w:pPr>
    </w:lvl>
    <w:lvl w:ilvl="7" w:tplc="5C06C8F8">
      <w:start w:val="1"/>
      <w:numFmt w:val="lowerLetter"/>
      <w:lvlText w:val="%8."/>
      <w:lvlJc w:val="left"/>
      <w:pPr>
        <w:ind w:left="5400" w:hanging="360"/>
      </w:pPr>
    </w:lvl>
    <w:lvl w:ilvl="8" w:tplc="8004836C">
      <w:start w:val="1"/>
      <w:numFmt w:val="lowerRoman"/>
      <w:lvlText w:val="%9."/>
      <w:lvlJc w:val="right"/>
      <w:pPr>
        <w:ind w:left="6120" w:hanging="180"/>
      </w:pPr>
    </w:lvl>
  </w:abstractNum>
  <w:abstractNum w:abstractNumId="22" w15:restartNumberingAfterBreak="0">
    <w:nsid w:val="69901475"/>
    <w:multiLevelType w:val="multilevel"/>
    <w:tmpl w:val="1E9C8B9A"/>
    <w:lvl w:ilvl="0">
      <w:start w:val="1"/>
      <w:numFmt w:val="decimal"/>
      <w:lvlText w:val="%1."/>
      <w:lvlJc w:val="left"/>
      <w:pPr>
        <w:ind w:left="1080" w:hanging="360"/>
      </w:pPr>
      <w:rPr>
        <w:rFonts w:ascii="Times New Roman" w:eastAsia="Times New Roman" w:hAnsi="Times New Roman" w:cs="Times New Roman"/>
      </w:rPr>
    </w:lvl>
    <w:lvl w:ilvl="1">
      <w:start w:val="1"/>
      <w:numFmt w:val="lowerLetter"/>
      <w:lvlText w:val="%2."/>
      <w:lvlJc w:val="right"/>
      <w:pPr>
        <w:ind w:left="1800" w:hanging="360"/>
      </w:pPr>
      <w:rPr>
        <w:rFonts w:ascii="Times New Roman" w:eastAsia="Times New Roman" w:hAnsi="Times New Roman" w:cs="Times New Roman"/>
      </w:rPr>
    </w:lvl>
    <w:lvl w:ilvl="2">
      <w:start w:val="1"/>
      <w:numFmt w:val="lowerRoman"/>
      <w:lvlText w:val="%3."/>
      <w:lvlJc w:val="left"/>
      <w:pPr>
        <w:ind w:left="2520" w:hanging="360"/>
      </w:pPr>
      <w:rPr>
        <w:rFonts w:ascii="Times New Roman" w:eastAsia="Times New Roman" w:hAnsi="Times New Roman" w:cs="Times New Roman"/>
      </w:rPr>
    </w:lvl>
    <w:lvl w:ilvl="3">
      <w:start w:val="1"/>
      <w:numFmt w:val="decimal"/>
      <w:lvlText w:val="%4."/>
      <w:lvlJc w:val="left"/>
      <w:pPr>
        <w:ind w:left="3240" w:hanging="360"/>
      </w:pPr>
      <w:rPr>
        <w:rFonts w:ascii="Times New Roman" w:eastAsia="Times New Roman" w:hAnsi="Times New Roman" w:cs="Times New Roman"/>
      </w:rPr>
    </w:lvl>
    <w:lvl w:ilvl="4">
      <w:start w:val="1"/>
      <w:numFmt w:val="lowerLetter"/>
      <w:lvlText w:val="%5."/>
      <w:lvlJc w:val="right"/>
      <w:pPr>
        <w:ind w:left="3960" w:hanging="360"/>
      </w:pPr>
      <w:rPr>
        <w:rFonts w:ascii="Times New Roman" w:eastAsia="Times New Roman" w:hAnsi="Times New Roman" w:cs="Times New Roman"/>
      </w:rPr>
    </w:lvl>
    <w:lvl w:ilvl="5">
      <w:start w:val="1"/>
      <w:numFmt w:val="lowerRoman"/>
      <w:lvlText w:val="%6."/>
      <w:lvlJc w:val="left"/>
      <w:pPr>
        <w:ind w:left="4680" w:hanging="360"/>
      </w:pPr>
      <w:rPr>
        <w:rFonts w:ascii="Times New Roman" w:eastAsia="Times New Roman" w:hAnsi="Times New Roman" w:cs="Times New Roman"/>
      </w:rPr>
    </w:lvl>
    <w:lvl w:ilvl="6">
      <w:start w:val="1"/>
      <w:numFmt w:val="decimal"/>
      <w:lvlText w:val="%7."/>
      <w:lvlJc w:val="left"/>
      <w:pPr>
        <w:ind w:left="5400" w:hanging="360"/>
      </w:pPr>
      <w:rPr>
        <w:rFonts w:ascii="Times New Roman" w:eastAsia="Times New Roman" w:hAnsi="Times New Roman" w:cs="Times New Roman"/>
      </w:rPr>
    </w:lvl>
    <w:lvl w:ilvl="7">
      <w:start w:val="1"/>
      <w:numFmt w:val="lowerLetter"/>
      <w:lvlText w:val="%8."/>
      <w:lvlJc w:val="right"/>
      <w:pPr>
        <w:ind w:left="6120" w:hanging="360"/>
      </w:pPr>
      <w:rPr>
        <w:rFonts w:ascii="Times New Roman" w:eastAsia="Times New Roman" w:hAnsi="Times New Roman" w:cs="Times New Roman"/>
      </w:rPr>
    </w:lvl>
    <w:lvl w:ilvl="8">
      <w:start w:val="1"/>
      <w:numFmt w:val="lowerRoman"/>
      <w:lvlText w:val="%9."/>
      <w:lvlJc w:val="left"/>
      <w:pPr>
        <w:ind w:left="6840" w:hanging="360"/>
      </w:pPr>
      <w:rPr>
        <w:rFonts w:ascii="Times New Roman" w:eastAsia="Times New Roman" w:hAnsi="Times New Roman" w:cs="Times New Roman"/>
      </w:rPr>
    </w:lvl>
  </w:abstractNum>
  <w:abstractNum w:abstractNumId="23" w15:restartNumberingAfterBreak="0">
    <w:nsid w:val="6D2628E5"/>
    <w:multiLevelType w:val="hybridMultilevel"/>
    <w:tmpl w:val="44E6A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E94601D"/>
    <w:multiLevelType w:val="multilevel"/>
    <w:tmpl w:val="0A1E9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25F065E"/>
    <w:multiLevelType w:val="hybridMultilevel"/>
    <w:tmpl w:val="CA0CC7CA"/>
    <w:lvl w:ilvl="0" w:tplc="AF2A6396">
      <w:start w:val="1"/>
      <w:numFmt w:val="decimal"/>
      <w:lvlText w:val="%1."/>
      <w:lvlJc w:val="left"/>
      <w:pPr>
        <w:ind w:left="720" w:hanging="360"/>
      </w:pPr>
      <w:rPr>
        <w:rFonts w:ascii="Calibri" w:hAnsi="Calibri" w:cstheme="minorBidi" w:hint="default"/>
        <w:b w:val="0"/>
        <w:i w:val="0"/>
        <w:color w:val="auto"/>
        <w:sz w:val="20"/>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8645FDE"/>
    <w:multiLevelType w:val="hybridMultilevel"/>
    <w:tmpl w:val="813C4C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0C43EA"/>
    <w:multiLevelType w:val="multilevel"/>
    <w:tmpl w:val="318665D0"/>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o"/>
      <w:lvlJc w:val="left"/>
      <w:pPr>
        <w:tabs>
          <w:tab w:val="num" w:pos="2160"/>
        </w:tabs>
        <w:ind w:left="2160" w:hanging="360"/>
      </w:pPr>
      <w:rPr>
        <w:rFonts w:ascii="Courier New" w:hAnsi="Courier New" w:hint="default"/>
        <w:sz w:val="20"/>
      </w:rPr>
    </w:lvl>
    <w:lvl w:ilvl="3">
      <w:start w:val="1"/>
      <w:numFmt w:val="bullet"/>
      <w:lvlText w:val="o"/>
      <w:lvlJc w:val="left"/>
      <w:pPr>
        <w:tabs>
          <w:tab w:val="num" w:pos="2880"/>
        </w:tabs>
        <w:ind w:left="2880" w:hanging="360"/>
      </w:pPr>
      <w:rPr>
        <w:rFonts w:ascii="Courier New" w:hAnsi="Courier New" w:hint="default"/>
        <w:sz w:val="20"/>
      </w:rPr>
    </w:lvl>
    <w:lvl w:ilvl="4">
      <w:start w:val="1"/>
      <w:numFmt w:val="bullet"/>
      <w:lvlText w:val="o"/>
      <w:lvlJc w:val="left"/>
      <w:pPr>
        <w:tabs>
          <w:tab w:val="num" w:pos="3600"/>
        </w:tabs>
        <w:ind w:left="3600" w:hanging="360"/>
      </w:pPr>
      <w:rPr>
        <w:rFonts w:ascii="Courier New" w:hAnsi="Courier New" w:hint="default"/>
        <w:sz w:val="20"/>
      </w:rPr>
    </w:lvl>
    <w:lvl w:ilvl="5">
      <w:start w:val="1"/>
      <w:numFmt w:val="bullet"/>
      <w:lvlText w:val="o"/>
      <w:lvlJc w:val="left"/>
      <w:pPr>
        <w:tabs>
          <w:tab w:val="num" w:pos="4320"/>
        </w:tabs>
        <w:ind w:left="4320" w:hanging="360"/>
      </w:pPr>
      <w:rPr>
        <w:rFonts w:ascii="Courier New" w:hAnsi="Courier New" w:hint="default"/>
        <w:sz w:val="20"/>
      </w:rPr>
    </w:lvl>
    <w:lvl w:ilvl="6">
      <w:start w:val="1"/>
      <w:numFmt w:val="bullet"/>
      <w:lvlText w:val="o"/>
      <w:lvlJc w:val="left"/>
      <w:pPr>
        <w:tabs>
          <w:tab w:val="num" w:pos="5040"/>
        </w:tabs>
        <w:ind w:left="5040" w:hanging="360"/>
      </w:pPr>
      <w:rPr>
        <w:rFonts w:ascii="Courier New" w:hAnsi="Courier New" w:hint="default"/>
        <w:sz w:val="20"/>
      </w:rPr>
    </w:lvl>
    <w:lvl w:ilvl="7">
      <w:start w:val="1"/>
      <w:numFmt w:val="bullet"/>
      <w:lvlText w:val="o"/>
      <w:lvlJc w:val="left"/>
      <w:pPr>
        <w:tabs>
          <w:tab w:val="num" w:pos="5760"/>
        </w:tabs>
        <w:ind w:left="5760" w:hanging="360"/>
      </w:pPr>
      <w:rPr>
        <w:rFonts w:ascii="Courier New" w:hAnsi="Courier New" w:hint="default"/>
        <w:sz w:val="20"/>
      </w:rPr>
    </w:lvl>
    <w:lvl w:ilvl="8">
      <w:start w:val="1"/>
      <w:numFmt w:val="bullet"/>
      <w:lvlText w:val="o"/>
      <w:lvlJc w:val="left"/>
      <w:pPr>
        <w:tabs>
          <w:tab w:val="num" w:pos="6480"/>
        </w:tabs>
        <w:ind w:left="6480" w:hanging="360"/>
      </w:pPr>
      <w:rPr>
        <w:rFonts w:ascii="Courier New" w:hAnsi="Courier New" w:hint="default"/>
        <w:sz w:val="20"/>
      </w:rPr>
    </w:lvl>
  </w:abstractNum>
  <w:abstractNum w:abstractNumId="28" w15:restartNumberingAfterBreak="0">
    <w:nsid w:val="7B82058E"/>
    <w:multiLevelType w:val="hybridMultilevel"/>
    <w:tmpl w:val="AB2C535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E7239E0"/>
    <w:multiLevelType w:val="multilevel"/>
    <w:tmpl w:val="FC62FD24"/>
    <w:lvl w:ilvl="0">
      <w:start w:val="1"/>
      <w:numFmt w:val="bullet"/>
      <w:lvlText w:val=""/>
      <w:lvlJc w:val="left"/>
      <w:pPr>
        <w:ind w:left="1080" w:hanging="360"/>
      </w:pPr>
      <w:rPr>
        <w:rFonts w:ascii="Symbol" w:eastAsia="Symbol" w:hAnsi="Symbol" w:cs="Symbol"/>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Wingdings" w:eastAsia="Wingdings" w:hAnsi="Wingdings" w:cs="Wingdings"/>
      </w:rPr>
    </w:lvl>
    <w:lvl w:ilvl="3">
      <w:start w:val="1"/>
      <w:numFmt w:val="bullet"/>
      <w:lvlText w:val=""/>
      <w:lvlJc w:val="left"/>
      <w:pPr>
        <w:ind w:left="3240" w:hanging="360"/>
      </w:pPr>
      <w:rPr>
        <w:rFonts w:ascii="Symbol" w:eastAsia="Symbol" w:hAnsi="Symbol" w:cs="Symbol"/>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Wingdings" w:eastAsia="Wingdings" w:hAnsi="Wingdings" w:cs="Wingdings"/>
      </w:rPr>
    </w:lvl>
    <w:lvl w:ilvl="6">
      <w:start w:val="1"/>
      <w:numFmt w:val="bullet"/>
      <w:lvlText w:val=""/>
      <w:lvlJc w:val="left"/>
      <w:pPr>
        <w:ind w:left="5400" w:hanging="360"/>
      </w:pPr>
      <w:rPr>
        <w:rFonts w:ascii="Symbol" w:eastAsia="Symbol" w:hAnsi="Symbol" w:cs="Symbol"/>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Wingdings" w:eastAsia="Wingdings" w:hAnsi="Wingdings" w:cs="Wingdings"/>
      </w:rPr>
    </w:lvl>
  </w:abstractNum>
  <w:num w:numId="1">
    <w:abstractNumId w:val="22"/>
  </w:num>
  <w:num w:numId="2">
    <w:abstractNumId w:val="29"/>
  </w:num>
  <w:num w:numId="3">
    <w:abstractNumId w:val="0"/>
  </w:num>
  <w:num w:numId="4">
    <w:abstractNumId w:val="7"/>
  </w:num>
  <w:num w:numId="5">
    <w:abstractNumId w:val="13"/>
  </w:num>
  <w:num w:numId="6">
    <w:abstractNumId w:val="18"/>
  </w:num>
  <w:num w:numId="7">
    <w:abstractNumId w:val="17"/>
  </w:num>
  <w:num w:numId="8">
    <w:abstractNumId w:val="10"/>
  </w:num>
  <w:num w:numId="9">
    <w:abstractNumId w:val="21"/>
  </w:num>
  <w:num w:numId="10">
    <w:abstractNumId w:val="15"/>
  </w:num>
  <w:num w:numId="11">
    <w:abstractNumId w:val="19"/>
  </w:num>
  <w:num w:numId="12">
    <w:abstractNumId w:val="27"/>
  </w:num>
  <w:num w:numId="13">
    <w:abstractNumId w:val="16"/>
  </w:num>
  <w:num w:numId="14">
    <w:abstractNumId w:val="1"/>
  </w:num>
  <w:num w:numId="15">
    <w:abstractNumId w:val="12"/>
  </w:num>
  <w:num w:numId="16">
    <w:abstractNumId w:val="14"/>
  </w:num>
  <w:num w:numId="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3"/>
  </w:num>
  <w:num w:numId="19">
    <w:abstractNumId w:val="5"/>
  </w:num>
  <w:num w:numId="20">
    <w:abstractNumId w:val="25"/>
  </w:num>
  <w:num w:numId="21">
    <w:abstractNumId w:val="6"/>
  </w:num>
  <w:num w:numId="22">
    <w:abstractNumId w:val="26"/>
  </w:num>
  <w:num w:numId="23">
    <w:abstractNumId w:val="9"/>
  </w:num>
  <w:num w:numId="24">
    <w:abstractNumId w:val="4"/>
  </w:num>
  <w:num w:numId="25">
    <w:abstractNumId w:val="8"/>
  </w:num>
  <w:num w:numId="26">
    <w:abstractNumId w:val="2"/>
  </w:num>
  <w:num w:numId="27">
    <w:abstractNumId w:val="28"/>
  </w:num>
  <w:num w:numId="28">
    <w:abstractNumId w:val="3"/>
  </w:num>
  <w:num w:numId="29">
    <w:abstractNumId w:val="24"/>
  </w:num>
  <w:num w:numId="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13BC6"/>
    <w:rsid w:val="00000C44"/>
    <w:rsid w:val="00007FF0"/>
    <w:rsid w:val="00031ACD"/>
    <w:rsid w:val="00041A5C"/>
    <w:rsid w:val="000430D9"/>
    <w:rsid w:val="0005758F"/>
    <w:rsid w:val="00075167"/>
    <w:rsid w:val="00082088"/>
    <w:rsid w:val="00087484"/>
    <w:rsid w:val="000A0092"/>
    <w:rsid w:val="000B647F"/>
    <w:rsid w:val="000C0C74"/>
    <w:rsid w:val="000D1A50"/>
    <w:rsid w:val="000F3786"/>
    <w:rsid w:val="00104518"/>
    <w:rsid w:val="001160DD"/>
    <w:rsid w:val="00116608"/>
    <w:rsid w:val="0012154A"/>
    <w:rsid w:val="00125B42"/>
    <w:rsid w:val="00150BFE"/>
    <w:rsid w:val="0018022F"/>
    <w:rsid w:val="00190805"/>
    <w:rsid w:val="001A017F"/>
    <w:rsid w:val="001B52FF"/>
    <w:rsid w:val="001C6899"/>
    <w:rsid w:val="001D1BCB"/>
    <w:rsid w:val="001D23C6"/>
    <w:rsid w:val="001D3E83"/>
    <w:rsid w:val="001D76E9"/>
    <w:rsid w:val="001F2174"/>
    <w:rsid w:val="0022348D"/>
    <w:rsid w:val="002304E0"/>
    <w:rsid w:val="00240A36"/>
    <w:rsid w:val="002543D1"/>
    <w:rsid w:val="0026550D"/>
    <w:rsid w:val="00292DF6"/>
    <w:rsid w:val="002B4FDE"/>
    <w:rsid w:val="002C3992"/>
    <w:rsid w:val="002E31EC"/>
    <w:rsid w:val="00312ED2"/>
    <w:rsid w:val="003137FC"/>
    <w:rsid w:val="003253FD"/>
    <w:rsid w:val="00330E6F"/>
    <w:rsid w:val="00354927"/>
    <w:rsid w:val="0039697F"/>
    <w:rsid w:val="003B50E4"/>
    <w:rsid w:val="003B73EF"/>
    <w:rsid w:val="003C60B3"/>
    <w:rsid w:val="003F4AD2"/>
    <w:rsid w:val="003F6215"/>
    <w:rsid w:val="00417363"/>
    <w:rsid w:val="00422F3B"/>
    <w:rsid w:val="00444DA1"/>
    <w:rsid w:val="0045060A"/>
    <w:rsid w:val="0045407B"/>
    <w:rsid w:val="00467ACB"/>
    <w:rsid w:val="004723F9"/>
    <w:rsid w:val="0048653C"/>
    <w:rsid w:val="00486B68"/>
    <w:rsid w:val="00486EF2"/>
    <w:rsid w:val="004A4F74"/>
    <w:rsid w:val="004B287A"/>
    <w:rsid w:val="004B4AD1"/>
    <w:rsid w:val="004C17D0"/>
    <w:rsid w:val="004C6628"/>
    <w:rsid w:val="004C69CC"/>
    <w:rsid w:val="004D2DFB"/>
    <w:rsid w:val="004E3027"/>
    <w:rsid w:val="004E5292"/>
    <w:rsid w:val="004E6317"/>
    <w:rsid w:val="004F2E3E"/>
    <w:rsid w:val="005156A6"/>
    <w:rsid w:val="00521C78"/>
    <w:rsid w:val="005313B4"/>
    <w:rsid w:val="005412BF"/>
    <w:rsid w:val="0056277B"/>
    <w:rsid w:val="0057792C"/>
    <w:rsid w:val="005865CB"/>
    <w:rsid w:val="005A0C71"/>
    <w:rsid w:val="005A0F7A"/>
    <w:rsid w:val="005C1F52"/>
    <w:rsid w:val="005D0B56"/>
    <w:rsid w:val="005D17BC"/>
    <w:rsid w:val="005D22DF"/>
    <w:rsid w:val="005D2B67"/>
    <w:rsid w:val="005D526E"/>
    <w:rsid w:val="005E41F4"/>
    <w:rsid w:val="005E5375"/>
    <w:rsid w:val="005E61F7"/>
    <w:rsid w:val="0060775F"/>
    <w:rsid w:val="00613BC6"/>
    <w:rsid w:val="006222F9"/>
    <w:rsid w:val="00622B2B"/>
    <w:rsid w:val="006316AC"/>
    <w:rsid w:val="00662E7C"/>
    <w:rsid w:val="00663284"/>
    <w:rsid w:val="00677523"/>
    <w:rsid w:val="00684187"/>
    <w:rsid w:val="006941AB"/>
    <w:rsid w:val="006B08B3"/>
    <w:rsid w:val="006B0DC5"/>
    <w:rsid w:val="006C1531"/>
    <w:rsid w:val="006D0FA8"/>
    <w:rsid w:val="006E14EC"/>
    <w:rsid w:val="006F0903"/>
    <w:rsid w:val="0070328D"/>
    <w:rsid w:val="00710B30"/>
    <w:rsid w:val="00713253"/>
    <w:rsid w:val="007152F6"/>
    <w:rsid w:val="0072537F"/>
    <w:rsid w:val="00743150"/>
    <w:rsid w:val="007528C3"/>
    <w:rsid w:val="0076000E"/>
    <w:rsid w:val="00764B9C"/>
    <w:rsid w:val="007672BA"/>
    <w:rsid w:val="00773425"/>
    <w:rsid w:val="007776B9"/>
    <w:rsid w:val="00781388"/>
    <w:rsid w:val="00783BDB"/>
    <w:rsid w:val="00786D6F"/>
    <w:rsid w:val="00791C09"/>
    <w:rsid w:val="007B4B64"/>
    <w:rsid w:val="007C1C95"/>
    <w:rsid w:val="007E146C"/>
    <w:rsid w:val="007E1CC1"/>
    <w:rsid w:val="007F3964"/>
    <w:rsid w:val="00801703"/>
    <w:rsid w:val="008025E1"/>
    <w:rsid w:val="0082392E"/>
    <w:rsid w:val="0085196B"/>
    <w:rsid w:val="00860221"/>
    <w:rsid w:val="008741DB"/>
    <w:rsid w:val="0088449A"/>
    <w:rsid w:val="00884A5F"/>
    <w:rsid w:val="00894521"/>
    <w:rsid w:val="008B10B3"/>
    <w:rsid w:val="008B7D17"/>
    <w:rsid w:val="008D47BF"/>
    <w:rsid w:val="008E0D9C"/>
    <w:rsid w:val="008E4C12"/>
    <w:rsid w:val="008F31E2"/>
    <w:rsid w:val="00922B8E"/>
    <w:rsid w:val="009354DA"/>
    <w:rsid w:val="00937E2E"/>
    <w:rsid w:val="00945D9B"/>
    <w:rsid w:val="00946B23"/>
    <w:rsid w:val="00954C66"/>
    <w:rsid w:val="00964D36"/>
    <w:rsid w:val="0096664E"/>
    <w:rsid w:val="0098619F"/>
    <w:rsid w:val="0099527C"/>
    <w:rsid w:val="009B64C6"/>
    <w:rsid w:val="009C7ED3"/>
    <w:rsid w:val="009F1F2B"/>
    <w:rsid w:val="009F2BA8"/>
    <w:rsid w:val="00A426BD"/>
    <w:rsid w:val="00A64779"/>
    <w:rsid w:val="00AC09C2"/>
    <w:rsid w:val="00AD19C0"/>
    <w:rsid w:val="00AD3618"/>
    <w:rsid w:val="00AD4594"/>
    <w:rsid w:val="00AD514E"/>
    <w:rsid w:val="00AD75AB"/>
    <w:rsid w:val="00B00DBD"/>
    <w:rsid w:val="00B0268E"/>
    <w:rsid w:val="00B13562"/>
    <w:rsid w:val="00B161A5"/>
    <w:rsid w:val="00B25E33"/>
    <w:rsid w:val="00B60300"/>
    <w:rsid w:val="00B60F6C"/>
    <w:rsid w:val="00B622E5"/>
    <w:rsid w:val="00B75532"/>
    <w:rsid w:val="00B81C8D"/>
    <w:rsid w:val="00B91E9B"/>
    <w:rsid w:val="00BA6EC5"/>
    <w:rsid w:val="00BB5AA6"/>
    <w:rsid w:val="00BE6D40"/>
    <w:rsid w:val="00C00EB9"/>
    <w:rsid w:val="00C054A2"/>
    <w:rsid w:val="00C079D5"/>
    <w:rsid w:val="00C15206"/>
    <w:rsid w:val="00C30DA4"/>
    <w:rsid w:val="00C34363"/>
    <w:rsid w:val="00C42E13"/>
    <w:rsid w:val="00C439AF"/>
    <w:rsid w:val="00C520BD"/>
    <w:rsid w:val="00C8059D"/>
    <w:rsid w:val="00C84FE3"/>
    <w:rsid w:val="00CC0E67"/>
    <w:rsid w:val="00CD6609"/>
    <w:rsid w:val="00CF4948"/>
    <w:rsid w:val="00D02FE5"/>
    <w:rsid w:val="00D042F2"/>
    <w:rsid w:val="00D34D4B"/>
    <w:rsid w:val="00D52333"/>
    <w:rsid w:val="00D5572C"/>
    <w:rsid w:val="00D55896"/>
    <w:rsid w:val="00D80F75"/>
    <w:rsid w:val="00D934D0"/>
    <w:rsid w:val="00D97DB2"/>
    <w:rsid w:val="00DA51A7"/>
    <w:rsid w:val="00DA6D04"/>
    <w:rsid w:val="00DB7031"/>
    <w:rsid w:val="00DE7D6D"/>
    <w:rsid w:val="00E05837"/>
    <w:rsid w:val="00E16494"/>
    <w:rsid w:val="00E22A15"/>
    <w:rsid w:val="00E36B1B"/>
    <w:rsid w:val="00E412B4"/>
    <w:rsid w:val="00E424FD"/>
    <w:rsid w:val="00E42D68"/>
    <w:rsid w:val="00E46DF9"/>
    <w:rsid w:val="00E47B3D"/>
    <w:rsid w:val="00E65BC2"/>
    <w:rsid w:val="00E67B25"/>
    <w:rsid w:val="00E9036A"/>
    <w:rsid w:val="00EA7011"/>
    <w:rsid w:val="00EB2A59"/>
    <w:rsid w:val="00EC678E"/>
    <w:rsid w:val="00EF3307"/>
    <w:rsid w:val="00EF6EC7"/>
    <w:rsid w:val="00F022DA"/>
    <w:rsid w:val="00F21DC2"/>
    <w:rsid w:val="00F43CA7"/>
    <w:rsid w:val="00F911D6"/>
    <w:rsid w:val="00F92E2A"/>
    <w:rsid w:val="00FB6135"/>
    <w:rsid w:val="00FD3D14"/>
    <w:rsid w:val="00FE562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74461F07"/>
  <w15:docId w15:val="{8164C123-5C78-4F03-BFAE-A4DFB5EB9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412BF"/>
    <w:pPr>
      <w:jc w:val="both"/>
    </w:pPr>
  </w:style>
  <w:style w:type="paragraph" w:styleId="Heading1">
    <w:name w:val="heading 1"/>
    <w:basedOn w:val="Normal"/>
    <w:next w:val="Normal"/>
    <w:link w:val="Heading1Char"/>
    <w:uiPriority w:val="9"/>
    <w:qFormat/>
    <w:rsid w:val="00B00DBD"/>
    <w:pPr>
      <w:keepNext/>
      <w:keepLines/>
      <w:spacing w:before="240" w:after="0"/>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B00DBD"/>
    <w:pPr>
      <w:keepNext/>
      <w:keepLines/>
      <w:spacing w:before="40" w:after="0"/>
      <w:outlineLvl w:val="1"/>
    </w:pPr>
    <w:rPr>
      <w:rFonts w:eastAsiaTheme="majorEastAsia" w:cstheme="majorBidi"/>
      <w:b/>
      <w:color w:val="006686"/>
      <w:sz w:val="24"/>
      <w:szCs w:val="26"/>
    </w:rPr>
  </w:style>
  <w:style w:type="paragraph" w:styleId="Heading3">
    <w:name w:val="heading 3"/>
    <w:basedOn w:val="Normal"/>
    <w:next w:val="Normal"/>
    <w:link w:val="Heading3Char"/>
    <w:uiPriority w:val="9"/>
    <w:unhideWhenUsed/>
    <w:qFormat/>
    <w:rsid w:val="001D1BCB"/>
    <w:pPr>
      <w:spacing w:after="120"/>
      <w:outlineLvl w:val="2"/>
    </w:pPr>
    <w:rPr>
      <w:b/>
      <w:color w:val="78B8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pPr>
      <w:ind w:left="720"/>
      <w:contextualSpacing/>
    </w:pPr>
  </w:style>
  <w:style w:type="paragraph" w:styleId="Revision">
    <w:name w:val="Revision"/>
    <w:semiHidden/>
    <w:pPr>
      <w:spacing w:after="0" w:line="240" w:lineRule="auto"/>
    </w:pPr>
  </w:style>
  <w:style w:type="paragraph" w:styleId="BalloonText">
    <w:name w:val="Balloon Text"/>
    <w:basedOn w:val="Normal"/>
    <w:link w:val="BalloonTextChar"/>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Pr>
      <w:rFonts w:ascii="Tahoma" w:hAnsi="Tahoma" w:cs="Tahoma"/>
      <w:sz w:val="16"/>
      <w:szCs w:val="16"/>
    </w:rPr>
  </w:style>
  <w:style w:type="character" w:customStyle="1" w:styleId="apple-converted-space">
    <w:name w:val="apple-converted-space"/>
    <w:basedOn w:val="DefaultParagraphFont"/>
  </w:style>
  <w:style w:type="character" w:styleId="Hyperlink">
    <w:name w:val="Hyperlink"/>
    <w:basedOn w:val="DefaultParagraphFont"/>
    <w:uiPriority w:val="99"/>
    <w:unhideWhenUsed/>
    <w:rPr>
      <w:color w:val="0000FF" w:themeColor="hyperlink"/>
      <w:u w:val="single"/>
    </w:rPr>
  </w:style>
  <w:style w:type="table" w:customStyle="1" w:styleId="GridTable5Dark-Accent51">
    <w:name w:val="Grid Table 5 Dark - Accent 51"/>
    <w:basedOn w:val="TableNormal"/>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themeColor="background1"/>
      </w:rPr>
      <w:tblPr/>
      <w:tcPr>
        <w:tcBorders>
          <w:top w:val="single" w:sz="4" w:space="0" w:color="FFFFFF"/>
          <w:left w:val="single" w:sz="4" w:space="0" w:color="FFFFFF"/>
          <w:bottom w:val="none" w:sz="0" w:space="0" w:color="auto"/>
          <w:right w:val="single" w:sz="4" w:space="0" w:color="FFFFFF"/>
          <w:insideH w:val="nil"/>
          <w:insideV w:val="nil"/>
          <w:tl2br w:val="none" w:sz="0" w:space="0" w:color="auto"/>
          <w:tr2bl w:val="none" w:sz="0" w:space="0" w:color="auto"/>
        </w:tcBorders>
        <w:shd w:val="clear" w:color="auto" w:fill="4BACC6"/>
      </w:tcPr>
    </w:tblStylePr>
    <w:tblStylePr w:type="lastRow">
      <w:rPr>
        <w:b/>
        <w:bCs/>
        <w:color w:val="FFFFFF" w:themeColor="background1"/>
      </w:rPr>
      <w:tblPr/>
      <w:tcPr>
        <w:tcBorders>
          <w:top w:val="none" w:sz="0" w:space="0" w:color="auto"/>
          <w:left w:val="single" w:sz="4" w:space="0" w:color="FFFFFF"/>
          <w:bottom w:val="single" w:sz="4" w:space="0" w:color="FFFFFF"/>
          <w:right w:val="single" w:sz="4" w:space="0" w:color="FFFFFF"/>
          <w:insideH w:val="nil"/>
          <w:insideV w:val="nil"/>
          <w:tl2br w:val="none" w:sz="0" w:space="0" w:color="auto"/>
          <w:tr2bl w:val="none" w:sz="0" w:space="0" w:color="auto"/>
        </w:tcBorders>
        <w:shd w:val="clear" w:color="auto" w:fill="4BACC6"/>
      </w:tcPr>
    </w:tblStylePr>
    <w:tblStylePr w:type="firstCol">
      <w:rPr>
        <w:b/>
        <w:bCs/>
        <w:color w:val="FFFFFF" w:themeColor="background1"/>
      </w:rPr>
      <w:tblPr/>
      <w:tcPr>
        <w:tcBorders>
          <w:top w:val="single" w:sz="4" w:space="0" w:color="FFFFFF"/>
          <w:left w:val="single" w:sz="4" w:space="0" w:color="FFFFFF"/>
          <w:bottom w:val="single" w:sz="4" w:space="0" w:color="FFFFFF"/>
          <w:right w:val="none" w:sz="0" w:space="0" w:color="auto"/>
          <w:insideH w:val="none" w:sz="0" w:space="0" w:color="auto"/>
          <w:insideV w:val="nil"/>
          <w:tl2br w:val="none" w:sz="0" w:space="0" w:color="auto"/>
          <w:tr2bl w:val="none" w:sz="0" w:space="0" w:color="auto"/>
        </w:tcBorders>
        <w:shd w:val="clear" w:color="auto" w:fill="4BACC6"/>
      </w:tcPr>
    </w:tblStylePr>
    <w:tblStylePr w:type="lastCol">
      <w:rPr>
        <w:b/>
        <w:bCs/>
        <w:color w:val="FFFFFF" w:themeColor="background1"/>
      </w:rPr>
      <w:tblPr/>
      <w:tcPr>
        <w:tcBorders>
          <w:top w:val="single" w:sz="4" w:space="0" w:color="FFFFFF"/>
          <w:left w:val="none" w:sz="0" w:space="0" w:color="auto"/>
          <w:bottom w:val="single" w:sz="4" w:space="0" w:color="FFFFFF"/>
          <w:right w:val="single" w:sz="4" w:space="0" w:color="FFFFFF"/>
          <w:insideH w:val="none" w:sz="0" w:space="0" w:color="auto"/>
          <w:insideV w:val="nil"/>
          <w:tl2br w:val="none" w:sz="0" w:space="0" w:color="auto"/>
          <w:tr2bl w:val="none" w:sz="0" w:space="0" w:color="auto"/>
        </w:tcBorders>
        <w:shd w:val="clear" w:color="auto" w:fill="4BACC6"/>
      </w:tcPr>
    </w:tblStylePr>
    <w:tblStylePr w:type="band1Vert">
      <w:tblPr/>
      <w:tcPr>
        <w:shd w:val="clear" w:color="auto" w:fill="B6DDE8"/>
      </w:tcPr>
    </w:tblStylePr>
    <w:tblStylePr w:type="band1Horz">
      <w:tblPr/>
      <w:tcPr>
        <w:shd w:val="clear" w:color="auto" w:fill="B6DDE8"/>
      </w:tcPr>
    </w:tblStylePr>
  </w:style>
  <w:style w:type="character" w:styleId="Strong">
    <w:name w:val="Strong"/>
    <w:basedOn w:val="DefaultParagraphFont"/>
    <w:qFormat/>
    <w:rPr>
      <w:b/>
      <w:bCs/>
    </w:rPr>
  </w:style>
  <w:style w:type="paragraph" w:styleId="Header">
    <w:name w:val="header"/>
    <w:basedOn w:val="Normal"/>
    <w:link w:val="HeaderChar"/>
    <w:unhideWhenUsed/>
    <w:pPr>
      <w:tabs>
        <w:tab w:val="center" w:pos="4680"/>
        <w:tab w:val="right" w:pos="9360"/>
      </w:tabs>
      <w:spacing w:after="0" w:line="240" w:lineRule="auto"/>
    </w:pPr>
  </w:style>
  <w:style w:type="character" w:customStyle="1" w:styleId="HeaderChar">
    <w:name w:val="Header Char"/>
    <w:basedOn w:val="DefaultParagraphFont"/>
    <w:link w:val="Header"/>
  </w:style>
  <w:style w:type="paragraph" w:styleId="Footer">
    <w:name w:val="footer"/>
    <w:basedOn w:val="Normal"/>
    <w:next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FollowedHyperlink">
    <w:name w:val="FollowedHyperlink"/>
    <w:basedOn w:val="DefaultParagraphFont"/>
    <w:semiHidden/>
    <w:unhideWhenUsed/>
    <w:rPr>
      <w:color w:val="800080" w:themeColor="followedHyperlink"/>
      <w:u w:val="single"/>
    </w:rPr>
  </w:style>
  <w:style w:type="paragraph" w:customStyle="1" w:styleId="small-content">
    <w:name w:val="small-content"/>
    <w:basedOn w:val="Normal"/>
    <w:next w:val="Normal"/>
    <w:rPr>
      <w:sz w:val="18"/>
    </w:rPr>
  </w:style>
  <w:style w:type="paragraph" w:customStyle="1" w:styleId="medium-content">
    <w:name w:val="medium-content"/>
    <w:basedOn w:val="Normal"/>
    <w:rPr>
      <w:sz w:val="20"/>
    </w:rPr>
  </w:style>
  <w:style w:type="paragraph" w:customStyle="1" w:styleId="medium-content-bold">
    <w:name w:val="medium-content-bold"/>
    <w:basedOn w:val="Normal"/>
    <w:rPr>
      <w:b/>
      <w:sz w:val="20"/>
    </w:rPr>
  </w:style>
  <w:style w:type="paragraph" w:customStyle="1" w:styleId="large-content">
    <w:name w:val="large-content"/>
    <w:basedOn w:val="Normal"/>
  </w:style>
  <w:style w:type="paragraph" w:customStyle="1" w:styleId="section-content-header">
    <w:name w:val="section-content-header"/>
    <w:basedOn w:val="Normal"/>
    <w:next w:val="Normal"/>
    <w:rsid w:val="004F2E3E"/>
    <w:pPr>
      <w:spacing w:after="120"/>
    </w:pPr>
    <w:rPr>
      <w:b/>
      <w:color w:val="007DA3"/>
      <w:sz w:val="24"/>
    </w:rPr>
  </w:style>
  <w:style w:type="paragraph" w:customStyle="1" w:styleId="map-table-title">
    <w:name w:val="map-table-title"/>
    <w:basedOn w:val="Normal"/>
    <w:next w:val="Normal"/>
    <w:rPr>
      <w:sz w:val="18"/>
    </w:rPr>
  </w:style>
  <w:style w:type="paragraph" w:customStyle="1" w:styleId="small-italic">
    <w:name w:val="small-italic"/>
    <w:basedOn w:val="Normal"/>
    <w:rPr>
      <w:i/>
      <w:sz w:val="18"/>
    </w:rPr>
  </w:style>
  <w:style w:type="paragraph" w:customStyle="1" w:styleId="contrasting-content">
    <w:name w:val="contrasting-content"/>
    <w:basedOn w:val="Normal"/>
    <w:next w:val="Normal"/>
    <w:rPr>
      <w:color w:val="FFFFFF"/>
    </w:rPr>
  </w:style>
  <w:style w:type="paragraph" w:customStyle="1" w:styleId="col-header-style1">
    <w:name w:val="col-header-style1"/>
    <w:basedOn w:val="Normal"/>
    <w:next w:val="Normal"/>
    <w:pPr>
      <w:jc w:val="center"/>
    </w:pPr>
    <w:rPr>
      <w:b/>
      <w:color w:val="FFFFFF"/>
    </w:rPr>
  </w:style>
  <w:style w:type="paragraph" w:customStyle="1" w:styleId="col-header-style2">
    <w:name w:val="col-header-style2"/>
    <w:basedOn w:val="Normal"/>
    <w:next w:val="Normal"/>
    <w:pPr>
      <w:jc w:val="center"/>
    </w:pPr>
    <w:rPr>
      <w:b/>
      <w:color w:val="000000"/>
    </w:rPr>
  </w:style>
  <w:style w:type="paragraph" w:customStyle="1" w:styleId="col-header-style3">
    <w:name w:val="col-header-style3"/>
    <w:basedOn w:val="Normal"/>
    <w:pPr>
      <w:jc w:val="center"/>
    </w:pPr>
    <w:rPr>
      <w:b/>
      <w:color w:val="000000"/>
      <w:sz w:val="18"/>
    </w:rPr>
  </w:style>
  <w:style w:type="paragraph" w:customStyle="1" w:styleId="col-header-style4">
    <w:name w:val="col-header-style4"/>
    <w:basedOn w:val="Normal"/>
    <w:next w:val="Normal"/>
    <w:rPr>
      <w:b/>
      <w:color w:val="000000"/>
    </w:rPr>
  </w:style>
  <w:style w:type="paragraph" w:customStyle="1" w:styleId="row-header-style1">
    <w:name w:val="row-header-style1"/>
    <w:basedOn w:val="Normal"/>
    <w:next w:val="Normal"/>
    <w:pPr>
      <w:ind w:left="80"/>
    </w:pPr>
    <w:rPr>
      <w:b/>
      <w:color w:val="000000"/>
      <w:sz w:val="18"/>
    </w:rPr>
  </w:style>
  <w:style w:type="paragraph" w:customStyle="1" w:styleId="row-header-style2">
    <w:name w:val="row-header-style2"/>
    <w:basedOn w:val="Normal"/>
    <w:pPr>
      <w:ind w:right="80"/>
      <w:jc w:val="right"/>
    </w:pPr>
    <w:rPr>
      <w:b/>
      <w:color w:val="000000"/>
      <w:sz w:val="18"/>
    </w:rPr>
  </w:style>
  <w:style w:type="paragraph" w:customStyle="1" w:styleId="row-header-style3">
    <w:name w:val="row-header-style3"/>
    <w:basedOn w:val="Normal"/>
    <w:next w:val="Normal"/>
    <w:pPr>
      <w:ind w:left="80"/>
    </w:pPr>
    <w:rPr>
      <w:b/>
      <w:color w:val="000000"/>
      <w:sz w:val="20"/>
    </w:rPr>
  </w:style>
  <w:style w:type="paragraph" w:customStyle="1" w:styleId="row-header-style4">
    <w:name w:val="row-header-style4"/>
    <w:basedOn w:val="Normal"/>
    <w:next w:val="Normal"/>
    <w:pPr>
      <w:ind w:right="80"/>
      <w:jc w:val="right"/>
    </w:pPr>
    <w:rPr>
      <w:b/>
      <w:color w:val="FFFFFF"/>
    </w:rPr>
  </w:style>
  <w:style w:type="paragraph" w:customStyle="1" w:styleId="col-data-style1">
    <w:name w:val="col-data-style1"/>
    <w:basedOn w:val="Normal"/>
    <w:next w:val="Normal"/>
    <w:pPr>
      <w:ind w:left="80"/>
    </w:pPr>
    <w:rPr>
      <w:color w:val="000000"/>
      <w:sz w:val="18"/>
    </w:rPr>
  </w:style>
  <w:style w:type="paragraph" w:customStyle="1" w:styleId="col-data-style2">
    <w:name w:val="col-data-style2"/>
    <w:basedOn w:val="Normal"/>
    <w:pPr>
      <w:ind w:left="80"/>
      <w:jc w:val="center"/>
    </w:pPr>
    <w:rPr>
      <w:b/>
      <w:color w:val="000000"/>
      <w:sz w:val="20"/>
    </w:rPr>
  </w:style>
  <w:style w:type="paragraph" w:customStyle="1" w:styleId="col-data-style3">
    <w:name w:val="col-data-style3"/>
    <w:basedOn w:val="Normal"/>
    <w:pPr>
      <w:ind w:right="80"/>
      <w:jc w:val="right"/>
    </w:pPr>
    <w:rPr>
      <w:color w:val="000000"/>
      <w:sz w:val="18"/>
    </w:rPr>
  </w:style>
  <w:style w:type="paragraph" w:customStyle="1" w:styleId="col-data-style4">
    <w:name w:val="col-data-style4"/>
    <w:basedOn w:val="Normal"/>
    <w:pPr>
      <w:jc w:val="center"/>
    </w:pPr>
    <w:rPr>
      <w:color w:val="000000"/>
      <w:sz w:val="18"/>
    </w:rPr>
  </w:style>
  <w:style w:type="paragraph" w:customStyle="1" w:styleId="col-data-style5">
    <w:name w:val="col-data-style5"/>
    <w:basedOn w:val="Normal"/>
    <w:pPr>
      <w:jc w:val="center"/>
    </w:pPr>
    <w:rPr>
      <w:b/>
      <w:color w:val="FFFFFF"/>
      <w:sz w:val="18"/>
    </w:rPr>
  </w:style>
  <w:style w:type="paragraph" w:customStyle="1" w:styleId="report-list-style1">
    <w:name w:val="report-list-style1"/>
    <w:basedOn w:val="Normal"/>
    <w:next w:val="Normal"/>
    <w:pPr>
      <w:spacing w:after="0" w:line="240" w:lineRule="auto"/>
    </w:pPr>
    <w:rPr>
      <w:sz w:val="20"/>
    </w:rPr>
  </w:style>
  <w:style w:type="paragraph" w:customStyle="1" w:styleId="reference-list-style1">
    <w:name w:val="reference-list-style1"/>
    <w:basedOn w:val="Normal"/>
    <w:next w:val="Normal"/>
    <w:pPr>
      <w:ind w:left="700"/>
    </w:pPr>
    <w:rPr>
      <w:color w:val="000000"/>
      <w:sz w:val="20"/>
    </w:rPr>
  </w:style>
  <w:style w:type="paragraph" w:customStyle="1" w:styleId="generic-list-style1">
    <w:name w:val="generic-list-style1"/>
    <w:basedOn w:val="Normal"/>
    <w:next w:val="Normal"/>
    <w:pPr>
      <w:ind w:left="360"/>
    </w:pPr>
    <w:rPr>
      <w:color w:val="000000"/>
      <w:sz w:val="20"/>
    </w:rPr>
  </w:style>
  <w:style w:type="paragraph" w:customStyle="1" w:styleId="cover-content-large">
    <w:name w:val="cover-content-large"/>
    <w:basedOn w:val="Normal"/>
    <w:next w:val="Normal"/>
    <w:rPr>
      <w:rFonts w:ascii="Arial Narrow" w:eastAsia="Arial Narrow" w:hAnsi="Arial Narrow" w:cs="Arial Narrow"/>
      <w:sz w:val="34"/>
    </w:rPr>
  </w:style>
  <w:style w:type="paragraph" w:customStyle="1" w:styleId="cover-content-small">
    <w:name w:val="cover-content-small"/>
    <w:basedOn w:val="Normal"/>
    <w:next w:val="Normal"/>
    <w:rPr>
      <w:rFonts w:ascii="Arial Narrow" w:eastAsia="Arial Narrow" w:hAnsi="Arial Narrow" w:cs="Arial Narrow"/>
      <w:sz w:val="24"/>
    </w:rPr>
  </w:style>
  <w:style w:type="character" w:customStyle="1" w:styleId="Heading1Char">
    <w:name w:val="Heading 1 Char"/>
    <w:basedOn w:val="DefaultParagraphFont"/>
    <w:link w:val="Heading1"/>
    <w:uiPriority w:val="9"/>
    <w:rsid w:val="00B00DBD"/>
    <w:rPr>
      <w:rFonts w:eastAsiaTheme="majorEastAsia" w:cstheme="majorBidi"/>
      <w:b/>
      <w:sz w:val="32"/>
      <w:szCs w:val="32"/>
    </w:rPr>
  </w:style>
  <w:style w:type="character" w:styleId="CommentReference">
    <w:name w:val="annotation reference"/>
    <w:basedOn w:val="DefaultParagraphFont"/>
    <w:uiPriority w:val="99"/>
    <w:semiHidden/>
    <w:unhideWhenUsed/>
    <w:rsid w:val="00B00DBD"/>
    <w:rPr>
      <w:sz w:val="16"/>
      <w:szCs w:val="16"/>
    </w:rPr>
  </w:style>
  <w:style w:type="paragraph" w:styleId="CommentText">
    <w:name w:val="annotation text"/>
    <w:basedOn w:val="Normal"/>
    <w:link w:val="CommentTextChar"/>
    <w:uiPriority w:val="99"/>
    <w:unhideWhenUsed/>
    <w:rsid w:val="00B00DBD"/>
    <w:pPr>
      <w:spacing w:line="240" w:lineRule="auto"/>
    </w:pPr>
    <w:rPr>
      <w:sz w:val="20"/>
      <w:szCs w:val="20"/>
    </w:rPr>
  </w:style>
  <w:style w:type="character" w:customStyle="1" w:styleId="CommentTextChar">
    <w:name w:val="Comment Text Char"/>
    <w:basedOn w:val="DefaultParagraphFont"/>
    <w:link w:val="CommentText"/>
    <w:uiPriority w:val="99"/>
    <w:rsid w:val="00B00DBD"/>
    <w:rPr>
      <w:sz w:val="20"/>
      <w:szCs w:val="20"/>
    </w:rPr>
  </w:style>
  <w:style w:type="paragraph" w:styleId="CommentSubject">
    <w:name w:val="annotation subject"/>
    <w:basedOn w:val="CommentText"/>
    <w:next w:val="CommentText"/>
    <w:link w:val="CommentSubjectChar"/>
    <w:uiPriority w:val="99"/>
    <w:semiHidden/>
    <w:unhideWhenUsed/>
    <w:rsid w:val="00B00DBD"/>
    <w:rPr>
      <w:b/>
      <w:bCs/>
    </w:rPr>
  </w:style>
  <w:style w:type="character" w:customStyle="1" w:styleId="CommentSubjectChar">
    <w:name w:val="Comment Subject Char"/>
    <w:basedOn w:val="CommentTextChar"/>
    <w:link w:val="CommentSubject"/>
    <w:uiPriority w:val="99"/>
    <w:semiHidden/>
    <w:rsid w:val="00B00DBD"/>
    <w:rPr>
      <w:b/>
      <w:bCs/>
      <w:sz w:val="20"/>
      <w:szCs w:val="20"/>
    </w:rPr>
  </w:style>
  <w:style w:type="character" w:customStyle="1" w:styleId="Heading2Char">
    <w:name w:val="Heading 2 Char"/>
    <w:basedOn w:val="DefaultParagraphFont"/>
    <w:link w:val="Heading2"/>
    <w:uiPriority w:val="9"/>
    <w:rsid w:val="00B00DBD"/>
    <w:rPr>
      <w:rFonts w:eastAsiaTheme="majorEastAsia" w:cstheme="majorBidi"/>
      <w:b/>
      <w:color w:val="006686"/>
      <w:sz w:val="24"/>
      <w:szCs w:val="26"/>
    </w:rPr>
  </w:style>
  <w:style w:type="paragraph" w:styleId="TOCHeading">
    <w:name w:val="TOC Heading"/>
    <w:basedOn w:val="Heading1"/>
    <w:next w:val="Normal"/>
    <w:uiPriority w:val="39"/>
    <w:unhideWhenUsed/>
    <w:qFormat/>
    <w:rsid w:val="00E412B4"/>
    <w:pPr>
      <w:spacing w:line="259" w:lineRule="auto"/>
      <w:outlineLvl w:val="9"/>
    </w:pPr>
    <w:rPr>
      <w:rFonts w:asciiTheme="majorHAnsi" w:hAnsiTheme="majorHAnsi"/>
      <w:b w:val="0"/>
      <w:color w:val="365F91" w:themeColor="accent1" w:themeShade="BF"/>
    </w:rPr>
  </w:style>
  <w:style w:type="paragraph" w:styleId="TOC1">
    <w:name w:val="toc 1"/>
    <w:basedOn w:val="Normal"/>
    <w:next w:val="Normal"/>
    <w:autoRedefine/>
    <w:uiPriority w:val="39"/>
    <w:unhideWhenUsed/>
    <w:rsid w:val="005412BF"/>
    <w:pPr>
      <w:spacing w:before="120" w:after="0"/>
    </w:pPr>
    <w:rPr>
      <w:b/>
    </w:rPr>
  </w:style>
  <w:style w:type="paragraph" w:styleId="TOC2">
    <w:name w:val="toc 2"/>
    <w:basedOn w:val="Normal"/>
    <w:next w:val="Normal"/>
    <w:autoRedefine/>
    <w:uiPriority w:val="39"/>
    <w:unhideWhenUsed/>
    <w:rsid w:val="005412BF"/>
    <w:pPr>
      <w:spacing w:after="0"/>
      <w:ind w:left="216"/>
    </w:pPr>
  </w:style>
  <w:style w:type="paragraph" w:styleId="FootnoteText">
    <w:name w:val="footnote text"/>
    <w:basedOn w:val="Normal"/>
    <w:link w:val="FootnoteTextChar"/>
    <w:uiPriority w:val="99"/>
    <w:semiHidden/>
    <w:unhideWhenUsed/>
    <w:rsid w:val="006B0DC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B0DC5"/>
    <w:rPr>
      <w:sz w:val="20"/>
      <w:szCs w:val="20"/>
    </w:rPr>
  </w:style>
  <w:style w:type="character" w:styleId="FootnoteReference">
    <w:name w:val="footnote reference"/>
    <w:basedOn w:val="DefaultParagraphFont"/>
    <w:uiPriority w:val="99"/>
    <w:semiHidden/>
    <w:unhideWhenUsed/>
    <w:rsid w:val="006B0DC5"/>
    <w:rPr>
      <w:vertAlign w:val="superscript"/>
    </w:rPr>
  </w:style>
  <w:style w:type="character" w:customStyle="1" w:styleId="UnresolvedMention1">
    <w:name w:val="Unresolved Mention1"/>
    <w:basedOn w:val="DefaultParagraphFont"/>
    <w:uiPriority w:val="99"/>
    <w:semiHidden/>
    <w:unhideWhenUsed/>
    <w:rsid w:val="00860221"/>
    <w:rPr>
      <w:color w:val="605E5C"/>
      <w:shd w:val="clear" w:color="auto" w:fill="E1DFDD"/>
    </w:rPr>
  </w:style>
  <w:style w:type="character" w:customStyle="1" w:styleId="Heading3Char">
    <w:name w:val="Heading 3 Char"/>
    <w:basedOn w:val="DefaultParagraphFont"/>
    <w:link w:val="Heading3"/>
    <w:uiPriority w:val="9"/>
    <w:rsid w:val="001D1BCB"/>
    <w:rPr>
      <w:b/>
      <w:color w:val="78B832"/>
    </w:rPr>
  </w:style>
  <w:style w:type="paragraph" w:styleId="TOC3">
    <w:name w:val="toc 3"/>
    <w:basedOn w:val="Normal"/>
    <w:next w:val="Normal"/>
    <w:autoRedefine/>
    <w:uiPriority w:val="39"/>
    <w:unhideWhenUsed/>
    <w:rsid w:val="00937E2E"/>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003527">
      <w:marLeft w:val="0"/>
      <w:marRight w:val="0"/>
      <w:marTop w:val="0"/>
      <w:marBottom w:val="0"/>
      <w:divBdr>
        <w:top w:val="none" w:sz="0" w:space="0" w:color="auto"/>
        <w:left w:val="none" w:sz="0" w:space="0" w:color="auto"/>
        <w:bottom w:val="none" w:sz="0" w:space="0" w:color="auto"/>
        <w:right w:val="none" w:sz="0" w:space="0" w:color="auto"/>
      </w:divBdr>
    </w:div>
    <w:div w:id="530191037">
      <w:marLeft w:val="0"/>
      <w:marRight w:val="0"/>
      <w:marTop w:val="0"/>
      <w:marBottom w:val="0"/>
      <w:divBdr>
        <w:top w:val="none" w:sz="0" w:space="0" w:color="auto"/>
        <w:left w:val="none" w:sz="0" w:space="0" w:color="auto"/>
        <w:bottom w:val="none" w:sz="0" w:space="0" w:color="auto"/>
        <w:right w:val="none" w:sz="0" w:space="0" w:color="auto"/>
      </w:divBdr>
    </w:div>
    <w:div w:id="608389147">
      <w:marLeft w:val="0"/>
      <w:marRight w:val="0"/>
      <w:marTop w:val="0"/>
      <w:marBottom w:val="0"/>
      <w:divBdr>
        <w:top w:val="none" w:sz="0" w:space="0" w:color="auto"/>
        <w:left w:val="none" w:sz="0" w:space="0" w:color="auto"/>
        <w:bottom w:val="none" w:sz="0" w:space="0" w:color="auto"/>
        <w:right w:val="none" w:sz="0" w:space="0" w:color="auto"/>
      </w:divBdr>
    </w:div>
    <w:div w:id="738285863">
      <w:marLeft w:val="0"/>
      <w:marRight w:val="0"/>
      <w:marTop w:val="0"/>
      <w:marBottom w:val="0"/>
      <w:divBdr>
        <w:top w:val="none" w:sz="0" w:space="0" w:color="auto"/>
        <w:left w:val="none" w:sz="0" w:space="0" w:color="auto"/>
        <w:bottom w:val="none" w:sz="0" w:space="0" w:color="auto"/>
        <w:right w:val="none" w:sz="0" w:space="0" w:color="auto"/>
      </w:divBdr>
    </w:div>
    <w:div w:id="824124105">
      <w:marLeft w:val="0"/>
      <w:marRight w:val="0"/>
      <w:marTop w:val="0"/>
      <w:marBottom w:val="0"/>
      <w:divBdr>
        <w:top w:val="none" w:sz="0" w:space="0" w:color="auto"/>
        <w:left w:val="none" w:sz="0" w:space="0" w:color="auto"/>
        <w:bottom w:val="none" w:sz="0" w:space="0" w:color="auto"/>
        <w:right w:val="none" w:sz="0" w:space="0" w:color="auto"/>
      </w:divBdr>
    </w:div>
    <w:div w:id="825708161">
      <w:marLeft w:val="0"/>
      <w:marRight w:val="0"/>
      <w:marTop w:val="0"/>
      <w:marBottom w:val="0"/>
      <w:divBdr>
        <w:top w:val="none" w:sz="0" w:space="0" w:color="auto"/>
        <w:left w:val="none" w:sz="0" w:space="0" w:color="auto"/>
        <w:bottom w:val="none" w:sz="0" w:space="0" w:color="auto"/>
        <w:right w:val="none" w:sz="0" w:space="0" w:color="auto"/>
      </w:divBdr>
    </w:div>
    <w:div w:id="898134823">
      <w:marLeft w:val="0"/>
      <w:marRight w:val="0"/>
      <w:marTop w:val="0"/>
      <w:marBottom w:val="0"/>
      <w:divBdr>
        <w:top w:val="none" w:sz="0" w:space="0" w:color="auto"/>
        <w:left w:val="none" w:sz="0" w:space="0" w:color="auto"/>
        <w:bottom w:val="none" w:sz="0" w:space="0" w:color="auto"/>
        <w:right w:val="none" w:sz="0" w:space="0" w:color="auto"/>
      </w:divBdr>
    </w:div>
    <w:div w:id="997734763">
      <w:marLeft w:val="0"/>
      <w:marRight w:val="0"/>
      <w:marTop w:val="0"/>
      <w:marBottom w:val="0"/>
      <w:divBdr>
        <w:top w:val="none" w:sz="0" w:space="0" w:color="auto"/>
        <w:left w:val="none" w:sz="0" w:space="0" w:color="auto"/>
        <w:bottom w:val="none" w:sz="0" w:space="0" w:color="auto"/>
        <w:right w:val="none" w:sz="0" w:space="0" w:color="auto"/>
      </w:divBdr>
    </w:div>
    <w:div w:id="1232347851">
      <w:bodyDiv w:val="1"/>
      <w:marLeft w:val="0"/>
      <w:marRight w:val="0"/>
      <w:marTop w:val="0"/>
      <w:marBottom w:val="0"/>
      <w:divBdr>
        <w:top w:val="none" w:sz="0" w:space="0" w:color="auto"/>
        <w:left w:val="none" w:sz="0" w:space="0" w:color="auto"/>
        <w:bottom w:val="none" w:sz="0" w:space="0" w:color="auto"/>
        <w:right w:val="none" w:sz="0" w:space="0" w:color="auto"/>
      </w:divBdr>
    </w:div>
    <w:div w:id="1511488765">
      <w:bodyDiv w:val="1"/>
      <w:marLeft w:val="0"/>
      <w:marRight w:val="0"/>
      <w:marTop w:val="0"/>
      <w:marBottom w:val="0"/>
      <w:divBdr>
        <w:top w:val="none" w:sz="0" w:space="0" w:color="auto"/>
        <w:left w:val="none" w:sz="0" w:space="0" w:color="auto"/>
        <w:bottom w:val="none" w:sz="0" w:space="0" w:color="auto"/>
        <w:right w:val="none" w:sz="0" w:space="0" w:color="auto"/>
      </w:divBdr>
    </w:div>
    <w:div w:id="1618633219">
      <w:bodyDiv w:val="1"/>
      <w:marLeft w:val="0"/>
      <w:marRight w:val="0"/>
      <w:marTop w:val="0"/>
      <w:marBottom w:val="0"/>
      <w:divBdr>
        <w:top w:val="none" w:sz="0" w:space="0" w:color="auto"/>
        <w:left w:val="none" w:sz="0" w:space="0" w:color="auto"/>
        <w:bottom w:val="none" w:sz="0" w:space="0" w:color="auto"/>
        <w:right w:val="none" w:sz="0" w:space="0" w:color="auto"/>
      </w:divBdr>
    </w:div>
    <w:div w:id="1636830216">
      <w:marLeft w:val="0"/>
      <w:marRight w:val="0"/>
      <w:marTop w:val="0"/>
      <w:marBottom w:val="0"/>
      <w:divBdr>
        <w:top w:val="none" w:sz="0" w:space="0" w:color="auto"/>
        <w:left w:val="none" w:sz="0" w:space="0" w:color="auto"/>
        <w:bottom w:val="none" w:sz="0" w:space="0" w:color="auto"/>
        <w:right w:val="none" w:sz="0" w:space="0" w:color="auto"/>
      </w:divBdr>
    </w:div>
    <w:div w:id="1759785287">
      <w:bodyDiv w:val="1"/>
      <w:marLeft w:val="0"/>
      <w:marRight w:val="0"/>
      <w:marTop w:val="0"/>
      <w:marBottom w:val="0"/>
      <w:divBdr>
        <w:top w:val="none" w:sz="0" w:space="0" w:color="auto"/>
        <w:left w:val="none" w:sz="0" w:space="0" w:color="auto"/>
        <w:bottom w:val="none" w:sz="0" w:space="0" w:color="auto"/>
        <w:right w:val="none" w:sz="0" w:space="0" w:color="auto"/>
      </w:divBdr>
    </w:div>
    <w:div w:id="1884168691">
      <w:marLeft w:val="0"/>
      <w:marRight w:val="0"/>
      <w:marTop w:val="0"/>
      <w:marBottom w:val="0"/>
      <w:divBdr>
        <w:top w:val="none" w:sz="0" w:space="0" w:color="auto"/>
        <w:left w:val="none" w:sz="0" w:space="0" w:color="auto"/>
        <w:bottom w:val="none" w:sz="0" w:space="0" w:color="auto"/>
        <w:right w:val="none" w:sz="0" w:space="0" w:color="auto"/>
      </w:divBdr>
    </w:div>
    <w:div w:id="206008563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s://www.neponset.org/your-watershed/cwmn-data/" TargetMode="External"/><Relationship Id="rId26" Type="http://schemas.openxmlformats.org/officeDocument/2006/relationships/hyperlink" Target="https://www.neponset.org/your-watershed/cwmn-data/" TargetMode="External"/><Relationship Id="rId39" Type="http://schemas.openxmlformats.org/officeDocument/2006/relationships/image" Target="media/image13.jpeg"/><Relationship Id="rId21" Type="http://schemas.openxmlformats.org/officeDocument/2006/relationships/hyperlink" Target="http://prj.geosyntec.com/prjMADEPWBP_Files/MapImages/Watershed/Watershed_MWBP_990040.jpg" TargetMode="External"/><Relationship Id="rId34" Type="http://schemas.openxmlformats.org/officeDocument/2006/relationships/hyperlink" Target="http://www.mass.gov/eea/docs/dep/service/regulations/314cmr04.pdf" TargetMode="External"/><Relationship Id="rId42" Type="http://schemas.openxmlformats.org/officeDocument/2006/relationships/hyperlink" Target="http://www.mass.gov/eea/docs/dep/service/regulations/314cmr04.pdf" TargetMode="External"/><Relationship Id="rId47" Type="http://schemas.openxmlformats.org/officeDocument/2006/relationships/image" Target="media/image18.jpeg"/><Relationship Id="rId50" Type="http://schemas.openxmlformats.org/officeDocument/2006/relationships/image" Target="media/image21.jpeg"/><Relationship Id="rId55" Type="http://schemas.openxmlformats.org/officeDocument/2006/relationships/image" Target="media/image26.png"/><Relationship Id="rId63" Type="http://schemas.openxmlformats.org/officeDocument/2006/relationships/hyperlink" Target="http://prj.geosyntec.com/npsmanual/" TargetMode="External"/><Relationship Id="rId68" Type="http://schemas.openxmlformats.org/officeDocument/2006/relationships/hyperlink" Target="http://www.mass.gov/anf/research-and-tech/it-serv-and-support/application-serv/office-of-geographic-information-massgis/datalayers/impervioussurface.html" TargetMode="External"/><Relationship Id="rId76" Type="http://schemas.openxmlformats.org/officeDocument/2006/relationships/image" Target="media/image29.jpeg"/><Relationship Id="rId84" Type="http://schemas.openxmlformats.org/officeDocument/2006/relationships/image" Target="media/image37.jpeg"/><Relationship Id="rId89" Type="http://schemas.openxmlformats.org/officeDocument/2006/relationships/image" Target="media/image42.png"/><Relationship Id="rId7" Type="http://schemas.openxmlformats.org/officeDocument/2006/relationships/endnotes" Target="endnotes.xml"/><Relationship Id="rId71" Type="http://schemas.openxmlformats.org/officeDocument/2006/relationships/hyperlink" Target="https://www.bls.gov/cpi/" TargetMode="External"/><Relationship Id="rId2" Type="http://schemas.openxmlformats.org/officeDocument/2006/relationships/numbering" Target="numbering.xml"/><Relationship Id="rId16" Type="http://schemas.openxmlformats.org/officeDocument/2006/relationships/hyperlink" Target="http://prj.geosyntec.com/MassDEPWBP" TargetMode="External"/><Relationship Id="rId29" Type="http://schemas.openxmlformats.org/officeDocument/2006/relationships/hyperlink" Target="http://www.mass.gov/eea/agencies/massdep/water/watersheds/tmdls-another-step-to-cleaner-waters.html" TargetMode="External"/><Relationship Id="rId11" Type="http://schemas.openxmlformats.org/officeDocument/2006/relationships/image" Target="media/image4.jpeg"/><Relationship Id="rId24" Type="http://schemas.openxmlformats.org/officeDocument/2006/relationships/hyperlink" Target="http://prj.geosyntec.com/prjMADEPWBP_Files/DocAddl/TMDL/mertmdla.pdf" TargetMode="External"/><Relationship Id="rId32" Type="http://schemas.openxmlformats.org/officeDocument/2006/relationships/hyperlink" Target="http://nptwaterresources.org/wp-content/uploads/2014/01/1986-goldbook.pdf" TargetMode="External"/><Relationship Id="rId37" Type="http://schemas.openxmlformats.org/officeDocument/2006/relationships/hyperlink" Target="http://prj.geosyntec.com/prjMADEPWBP_Files/MapImages/IMP/Impervious_MWBP_990040.jpg" TargetMode="External"/><Relationship Id="rId40" Type="http://schemas.openxmlformats.org/officeDocument/2006/relationships/image" Target="media/image14.jpeg"/><Relationship Id="rId45" Type="http://schemas.openxmlformats.org/officeDocument/2006/relationships/image" Target="media/image16.jpeg"/><Relationship Id="rId53" Type="http://schemas.openxmlformats.org/officeDocument/2006/relationships/image" Target="media/image24.jpeg"/><Relationship Id="rId58" Type="http://schemas.openxmlformats.org/officeDocument/2006/relationships/hyperlink" Target="http://water.usgs.gov/GIS/metadata/usgswrd/XML/ofr96395_eva.xml" TargetMode="External"/><Relationship Id="rId66" Type="http://schemas.openxmlformats.org/officeDocument/2006/relationships/hyperlink" Target="http://www.mass.gov/anf/research-and-tech/it-serv-and-support/application-serv/office-of-geographic-information-massgis/datalayers/imquad.html" TargetMode="External"/><Relationship Id="rId74" Type="http://schemas.openxmlformats.org/officeDocument/2006/relationships/hyperlink" Target="http://www.mass.gov/anf/research-and-tech/it-serv-and-support/application-serv/office-of-geographic-information-massgis/datalayers/soi.html" TargetMode="External"/><Relationship Id="rId79" Type="http://schemas.openxmlformats.org/officeDocument/2006/relationships/image" Target="media/image32.jpeg"/><Relationship Id="rId87" Type="http://schemas.openxmlformats.org/officeDocument/2006/relationships/image" Target="media/image40.png"/><Relationship Id="rId5" Type="http://schemas.openxmlformats.org/officeDocument/2006/relationships/webSettings" Target="webSettings.xml"/><Relationship Id="rId61" Type="http://schemas.openxmlformats.org/officeDocument/2006/relationships/hyperlink" Target="http://prj.geosyntec.com/prjMADEPWBP_Files/Doc/Neponset.pdf" TargetMode="External"/><Relationship Id="rId82" Type="http://schemas.openxmlformats.org/officeDocument/2006/relationships/image" Target="media/image35.jpeg"/><Relationship Id="rId90" Type="http://schemas.openxmlformats.org/officeDocument/2006/relationships/fontTable" Target="fontTable.xml"/><Relationship Id="rId19" Type="http://schemas.openxmlformats.org/officeDocument/2006/relationships/image" Target="media/image7.jpeg"/><Relationship Id="rId14" Type="http://schemas.openxmlformats.org/officeDocument/2006/relationships/image" Target="media/image6.png"/><Relationship Id="rId22" Type="http://schemas.openxmlformats.org/officeDocument/2006/relationships/image" Target="media/image9.jpeg"/><Relationship Id="rId27" Type="http://schemas.openxmlformats.org/officeDocument/2006/relationships/image" Target="media/image10.jpeg"/><Relationship Id="rId30" Type="http://schemas.openxmlformats.org/officeDocument/2006/relationships/hyperlink" Target="http://nepis.epa.gov/Exe/ZyNET.exe/00001MGA.TXT?ZyActionD=ZyDocument&amp;Client=EPA&amp;Index=1986+Thru+1990&amp;Docs=&amp;Query=&amp;Time=&amp;EndTime=&amp;SearchMethod=1&amp;TocRestrict=n&amp;Toc=&amp;TocEntry=&amp;QField=&amp;QFieldYear=&amp;QFieldMonth=&amp;QFieldDay=&amp;IntQFieldOp=0&amp;ExtQFieldOp=0&amp;XmlQuery=&amp;File=D%3A%5Czyfiles%5CIndex%20Data%5C86thru90%5CTxt%5C00000000%5C00001MGA.txt&amp;User=ANONYMOUS&amp;Password=anonymous&amp;SortMethod=h%7C-&amp;MaximumDocuments=1&amp;FuzzyDegree=0&amp;ImageQuality=r75g8/r75g8/x150y150g16/i425&amp;Display=p%7Cf&amp;DefSeekPage=x&amp;SearchBack=ZyActionL&amp;Back=ZyActionS&amp;BackDesc=Results%20page&amp;MaximumPages=1&amp;ZyEntry=1&amp;SeekPage=x&amp;ZyPURL" TargetMode="External"/><Relationship Id="rId35" Type="http://schemas.openxmlformats.org/officeDocument/2006/relationships/hyperlink" Target="http://prj.geosyntec.com/prjMADEPWBP_Files/MapImages/Landuse/Landuse_MWBP_990040.jpg" TargetMode="External"/><Relationship Id="rId43" Type="http://schemas.openxmlformats.org/officeDocument/2006/relationships/hyperlink" Target="http://www.mass.gov/eea/docs/dep/service/regulations/314cmr04.pdf" TargetMode="External"/><Relationship Id="rId48" Type="http://schemas.openxmlformats.org/officeDocument/2006/relationships/image" Target="media/image19.jpeg"/><Relationship Id="rId56" Type="http://schemas.openxmlformats.org/officeDocument/2006/relationships/image" Target="media/image27.png"/><Relationship Id="rId64" Type="http://schemas.openxmlformats.org/officeDocument/2006/relationships/hyperlink" Target="http://www.mass.gov/eea/agencies/massdep/water/regulations/massachusetts-stormwater-handbook.html" TargetMode="External"/><Relationship Id="rId69" Type="http://schemas.openxmlformats.org/officeDocument/2006/relationships/hyperlink" Target="http://www.mass.gov/anf/research-and-tech/it-serv-and-support/application-serv/office-of-geographic-information-massgis/datalayers/lus2005.html" TargetMode="External"/><Relationship Id="rId77" Type="http://schemas.openxmlformats.org/officeDocument/2006/relationships/image" Target="media/image30.jpeg"/><Relationship Id="rId8" Type="http://schemas.openxmlformats.org/officeDocument/2006/relationships/image" Target="media/image1.jpeg"/><Relationship Id="rId51" Type="http://schemas.openxmlformats.org/officeDocument/2006/relationships/image" Target="media/image22.jpeg"/><Relationship Id="rId72" Type="http://schemas.openxmlformats.org/officeDocument/2006/relationships/hyperlink" Target="ftp://rockyftp.cr.usgs.gov/vdelivery/Datasets/Staged/Hydrography/NHD/State/HighResolution/Shape/" TargetMode="External"/><Relationship Id="rId80" Type="http://schemas.openxmlformats.org/officeDocument/2006/relationships/image" Target="media/image33.jpeg"/><Relationship Id="rId85" Type="http://schemas.openxmlformats.org/officeDocument/2006/relationships/image" Target="media/image38.jpe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s://www.neponset.org/your-watershed/cwmn-data/" TargetMode="External"/><Relationship Id="rId25" Type="http://schemas.openxmlformats.org/officeDocument/2006/relationships/hyperlink" Target="http://prj.geosyntec.com/prjMADEPWBP_Files/Doc/TMDL/neponset.pdf" TargetMode="External"/><Relationship Id="rId33" Type="http://schemas.openxmlformats.org/officeDocument/2006/relationships/hyperlink" Target="http://www.mass.gov/eea/docs/dep/service/regulations/314cmr04.pdf" TargetMode="External"/><Relationship Id="rId38" Type="http://schemas.openxmlformats.org/officeDocument/2006/relationships/image" Target="media/image12.jpeg"/><Relationship Id="rId46" Type="http://schemas.openxmlformats.org/officeDocument/2006/relationships/image" Target="media/image17.png"/><Relationship Id="rId59" Type="http://schemas.openxmlformats.org/officeDocument/2006/relationships/hyperlink" Target="http://www.wisenh.net/Documents/Integrated%20Plan%20Appendices/Appendix%20B%20Final.pdf" TargetMode="External"/><Relationship Id="rId67" Type="http://schemas.openxmlformats.org/officeDocument/2006/relationships/hyperlink" Target="http://www.mass.gov/anf/research-and-tech/it-serv-and-support/application-serv/office-of-geographic-information-massgis/datalayers/subbas.html" TargetMode="External"/><Relationship Id="rId20" Type="http://schemas.openxmlformats.org/officeDocument/2006/relationships/image" Target="media/image8.jpeg"/><Relationship Id="rId41" Type="http://schemas.openxmlformats.org/officeDocument/2006/relationships/hyperlink" Target="http://nepis.epa.gov/Exe/ZyNET.exe/00001MGA.TXT?ZyActionD=ZyDocument&amp;Client=EPA&amp;Index=1986+Thru+1990&amp;Docs=&amp;Query=&amp;Time=&amp;EndTime=&amp;SearchMethod=1&amp;TocRestrict=n&amp;Toc=&amp;TocEntry=&amp;QField=&amp;QFieldYear=&amp;QFieldMonth=&amp;QFieldDay=&amp;IntQFieldOp=0&amp;ExtQFieldOp=0&amp;XmlQuery=&amp;File=D%3A//zyfiles//Index%20Data//86thru90//Txt//00000000//00001MGA.txt&amp;User=ANONYMOUS&amp;Password=anonymous&amp;SortMethod=h|-&amp;MaximumDocuments=1&amp;FuzzyDegree=0&amp;ImageQuality=r75g8/r75g8/x150y150g16/i425&amp;Display=p|f&amp;DefSeekPage=x&amp;SearchBack=ZyActionL&amp;Back=ZyActionS&amp;BackDesc=Results%20page&amp;MaximumPages=1&amp;ZyEntry=1&amp;SeekPage=x&amp;ZyPURL" TargetMode="External"/><Relationship Id="rId54" Type="http://schemas.openxmlformats.org/officeDocument/2006/relationships/image" Target="media/image25.jpeg"/><Relationship Id="rId62" Type="http://schemas.openxmlformats.org/officeDocument/2006/relationships/hyperlink" Target="http://www.mass.gov/eea/docs/dep/water/resources/07v5/12list2.pdf" TargetMode="External"/><Relationship Id="rId70" Type="http://schemas.openxmlformats.org/officeDocument/2006/relationships/hyperlink" Target="http://www.mass.gov/anf/research-and-tech/it-serv-and-support/application-serv/office-of-geographic-information-massgis/datalayers/wbs2012.html" TargetMode="External"/><Relationship Id="rId75" Type="http://schemas.openxmlformats.org/officeDocument/2006/relationships/image" Target="media/image28.jpeg"/><Relationship Id="rId83" Type="http://schemas.openxmlformats.org/officeDocument/2006/relationships/image" Target="media/image36.jpeg"/><Relationship Id="rId88" Type="http://schemas.openxmlformats.org/officeDocument/2006/relationships/image" Target="media/image41.png"/><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mass.gov/eea/agencies/massdep/water/grants/watersheds-water-quality.html" TargetMode="External"/><Relationship Id="rId23" Type="http://schemas.openxmlformats.org/officeDocument/2006/relationships/hyperlink" Target="http://prj.geosyntec.com/prjMADEPWBP_Files/Doc/Neponset.pdf" TargetMode="External"/><Relationship Id="rId28" Type="http://schemas.openxmlformats.org/officeDocument/2006/relationships/hyperlink" Target="https://www.neponset.org/your-watershed/cwmn-data/" TargetMode="External"/><Relationship Id="rId36" Type="http://schemas.openxmlformats.org/officeDocument/2006/relationships/image" Target="media/image11.jpeg"/><Relationship Id="rId49" Type="http://schemas.openxmlformats.org/officeDocument/2006/relationships/image" Target="media/image20.jpeg"/><Relationship Id="rId57" Type="http://schemas.openxmlformats.org/officeDocument/2006/relationships/hyperlink" Target="http://www.mass.gov/eea/docs/dep/service/regulations/314cmr04.pdf" TargetMode="External"/><Relationship Id="rId10" Type="http://schemas.openxmlformats.org/officeDocument/2006/relationships/image" Target="media/image3.jpeg"/><Relationship Id="rId31" Type="http://schemas.openxmlformats.org/officeDocument/2006/relationships/hyperlink" Target="http://www.mass.gov/eea/docs/dep/service/regulations/314cmr04.pdf" TargetMode="External"/><Relationship Id="rId44" Type="http://schemas.openxmlformats.org/officeDocument/2006/relationships/image" Target="media/image15.jpeg"/><Relationship Id="rId52" Type="http://schemas.openxmlformats.org/officeDocument/2006/relationships/image" Target="media/image23.jpeg"/><Relationship Id="rId60" Type="http://schemas.openxmlformats.org/officeDocument/2006/relationships/hyperlink" Target="http://prj.geosyntec.com/prjMADEPWBP_Files/Doc/TMDL/neponset.pdf" TargetMode="External"/><Relationship Id="rId65" Type="http://schemas.openxmlformats.org/officeDocument/2006/relationships/hyperlink" Target="http://www.mass.gov/anf/research-and-tech/it-serv-and-support/application-serv/office-of-geographic-information-massgis/datalayers/watrshed.html" TargetMode="External"/><Relationship Id="rId73" Type="http://schemas.openxmlformats.org/officeDocument/2006/relationships/hyperlink" Target="http://www.mastep.net/library.cfm" TargetMode="External"/><Relationship Id="rId78" Type="http://schemas.openxmlformats.org/officeDocument/2006/relationships/image" Target="media/image31.jpeg"/><Relationship Id="rId81" Type="http://schemas.openxmlformats.org/officeDocument/2006/relationships/image" Target="media/image34.jpeg"/><Relationship Id="rId86" Type="http://schemas.openxmlformats.org/officeDocument/2006/relationships/image" Target="media/image39.png"/><Relationship Id="rId4" Type="http://schemas.openxmlformats.org/officeDocument/2006/relationships/settings" Target="settings.xml"/><Relationship Id="rId9" Type="http://schemas.openxmlformats.org/officeDocument/2006/relationships/image" Target="media/image2.png"/></Relationships>
</file>

<file path=word/_rels/footnotes.xml.rels><?xml version="1.0" encoding="UTF-8" standalone="yes"?>
<Relationships xmlns="http://schemas.openxmlformats.org/package/2006/relationships"><Relationship Id="rId3" Type="http://schemas.openxmlformats.org/officeDocument/2006/relationships/hyperlink" Target="https://www.neponset.org/your-watershed/cwmn-data/" TargetMode="External"/><Relationship Id="rId2" Type="http://schemas.openxmlformats.org/officeDocument/2006/relationships/hyperlink" Target="http://prj.geosyntec.com/prjMADEPWBP_Files/Guide/Element%20D%20-%20Funds%20and%20Resources%20Guide.pdf" TargetMode="External"/><Relationship Id="rId1" Type="http://schemas.openxmlformats.org/officeDocument/2006/relationships/hyperlink" Target="https://docs.digital.mass.gov/dataset/massgis-data-drainage-sub-basins" TargetMode="External"/><Relationship Id="rId4" Type="http://schemas.openxmlformats.org/officeDocument/2006/relationships/hyperlink" Target="https://www.epa.gov/sites/production/files/2015-06/documents/lakevolma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99E8D1-26EB-42DF-AD37-923F989BAD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66</Pages>
  <Words>15909</Words>
  <Characters>90684</Characters>
  <Application>Microsoft Office Word</Application>
  <DocSecurity>0</DocSecurity>
  <Lines>755</Lines>
  <Paragraphs>212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LaRoche</dc:creator>
  <cp:keywords/>
  <dc:description/>
  <cp:lastModifiedBy>Hayley O'Grady</cp:lastModifiedBy>
  <cp:revision>11</cp:revision>
  <cp:lastPrinted>2019-01-28T14:28:00Z</cp:lastPrinted>
  <dcterms:created xsi:type="dcterms:W3CDTF">2019-03-04T19:42:00Z</dcterms:created>
  <dcterms:modified xsi:type="dcterms:W3CDTF">2019-03-05T21:57:00Z</dcterms:modified>
</cp:coreProperties>
</file>