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7C79" w:rsidRDefault="00C12B5D">
      <w:pPr>
        <w:rPr>
          <w:rFonts w:ascii="Calibri" w:eastAsia="Times New Roman" w:hAnsi="Calibri" w:cs="Times New Roman"/>
          <w:b/>
          <w:bCs/>
          <w:sz w:val="32"/>
          <w:szCs w:val="32"/>
        </w:rPr>
      </w:pPr>
      <w:bookmarkStart w:id="0" w:name="_GoBack"/>
      <w:bookmarkEnd w:id="0"/>
      <w:r>
        <w:rPr>
          <w:noProof/>
        </w:rPr>
        <w:pict>
          <v:group id="Group 30" o:spid="_x0000_s1026" style="position:absolute;left:0;text-align:left;margin-left:5.05pt;margin-top:5.1pt;width:220.05pt;height:85.5pt;z-index:-251489280;mso-width-relative:margin;mso-height-relative:margin" coordsize="50995,198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1260;width:50995;height:1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">
              <v:imagedata r:id="rId8" o:title="" croptop="5999f" cropbottom="5211f"/>
            </v:shape>
            <v:shape id="Picture 3" o:spid="_x0000_s1028" type="#_x0000_t75" style="position:absolute;width:14904;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">
              <v:imagedata r:id="rId9" o:title=""/>
            </v:shape>
          </v:group>
        </w:pict>
      </w:r>
    </w:p>
    <w:p w:rsidR="000F7C79" w:rsidRDefault="000F7C79">
      <w:pPr>
        <w:rPr>
          <w:rFonts w:ascii="Calibri" w:eastAsia="Times New Roman" w:hAnsi="Calibri" w:cs="Times New Roman"/>
          <w:b/>
          <w:bCs/>
          <w:sz w:val="32"/>
          <w:szCs w:val="32"/>
        </w:rPr>
      </w:pPr>
    </w:p>
    <w:p w:rsidR="000F7C79" w:rsidRDefault="000F7C79">
      <w:pPr>
        <w:rPr>
          <w:rFonts w:ascii="Calibri" w:eastAsia="Times New Roman" w:hAnsi="Calibri" w:cs="Times New Roman"/>
          <w:b/>
          <w:bCs/>
          <w:sz w:val="32"/>
          <w:szCs w:val="32"/>
        </w:rPr>
      </w:pPr>
    </w:p>
    <w:p w:rsidR="000F7C79" w:rsidRDefault="000F7C79">
      <w:pPr>
        <w:rPr>
          <w:rFonts w:ascii="Calibri" w:eastAsia="Times New Roman" w:hAnsi="Calibri" w:cs="Times New Roman"/>
          <w:b/>
          <w:bCs/>
          <w:sz w:val="32"/>
          <w:szCs w:val="32"/>
        </w:rPr>
      </w:pPr>
    </w:p>
    <w:p w:rsidR="000F7C79" w:rsidRDefault="000F7C79">
      <w:pPr>
        <w:rPr>
          <w:rFonts w:ascii="Calibri" w:eastAsia="Times New Roman" w:hAnsi="Calibri" w:cs="Times New Roman"/>
          <w:b/>
          <w:bCs/>
          <w:sz w:val="32"/>
          <w:szCs w:val="32"/>
        </w:rPr>
      </w:pPr>
    </w:p>
    <w:tbl>
      <w:tblPr>
        <w:tblStyle w:val="TableGrid"/>
        <w:tblW w:w="5000" w:type="pct"/>
        <w:jc w:val="center"/>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ook w:val="04A0" w:firstRow="1" w:lastRow="0" w:firstColumn="1" w:lastColumn="0" w:noHBand="0" w:noVBand="1"/>
        <w:tblDescription w:val=""/>
      </w:tblPr>
      <w:tblGrid>
        <w:gridCol w:w="4965"/>
        <w:gridCol w:w="4965"/>
      </w:tblGrid>
      <w:tr w:rsidR="000F7C79">
        <w:trPr>
          <w:trHeight w:val="2061"/>
          <w:jc w:val="center"/>
        </w:trPr>
        <w:tc>
          <w:tcPr>
            <w:tcW w:w="2500" w:type="pct"/>
            <w:vAlign w:val="bottom"/>
          </w:tcPr>
          <w:p w:rsidR="000F7C79" w:rsidRDefault="00C12B5D">
            <w:pPr>
              <w:rPr>
                <w:rFonts w:ascii="Calibri" w:eastAsia="Times New Roman" w:hAnsi="Calibri" w:cs="Times New Roman"/>
                <w:b/>
                <w:bCs/>
                <w:sz w:val="32"/>
                <w:szCs w:val="32"/>
              </w:rPr>
            </w:pPr>
            <w:r>
              <w:rPr>
                <w:rFonts w:ascii="Arial Narrow" w:hAnsi="Arial Narrow" w:cs="Arial"/>
                <w:color w:val="007DA3"/>
                <w:sz w:val="40"/>
                <w:szCs w:val="40"/>
              </w:rPr>
              <w:t>WATERSHED-BASED PLAN</w:t>
            </w:r>
          </w:p>
        </w:tc>
        <w:tc>
          <w:tcPr>
            <w:tcW w:w="2500" w:type="pct"/>
            <w:vMerge w:val="restart"/>
          </w:tcPr>
          <w:p w:rsidR="000F7C79" w:rsidRDefault="00C12B5D">
            <w:pPr>
              <w:jc w:val="center"/>
              <w:rPr>
                <w:rFonts w:ascii="Calibri" w:eastAsia="Times New Roman" w:hAnsi="Calibri" w:cs="Times New Roman"/>
                <w:b/>
                <w:bCs/>
                <w:sz w:val="32"/>
                <w:szCs w:val="32"/>
              </w:rPr>
            </w:pPr>
            <w:r>
              <w:rPr>
                <w:rFonts w:ascii="Calibri" w:eastAsia="Times New Roman" w:hAnsi="Calibri" w:cs="Times New Roman"/>
                <w:b/>
                <w:bCs/>
                <w:noProof/>
                <w:sz w:val="32"/>
                <w:szCs w:val="32"/>
              </w:rPr>
              <w:drawing>
                <wp:inline distT="0" distB="0" distL="0" distR="0">
                  <wp:extent cx="2688590" cy="3432174"/>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
                          <a:stretch>
                            <a:fillRect/>
                          </a:stretch>
                        </pic:blipFill>
                        <pic:spPr bwMode="auto">
                          <a:xfrm>
                            <a:off x="0" y="0"/>
                            <a:ext cx="2688590" cy="3432174"/>
                          </a:xfrm>
                          <a:prstGeom prst="rect">
                            <a:avLst/>
                          </a:prstGeom>
                        </pic:spPr>
                      </pic:pic>
                    </a:graphicData>
                  </a:graphic>
                </wp:inline>
              </w:drawing>
            </w:r>
          </w:p>
        </w:tc>
      </w:tr>
      <w:tr w:rsidR="000F7C79">
        <w:trPr>
          <w:trHeight w:val="630"/>
          <w:jc w:val="center"/>
        </w:trPr>
        <w:tc>
          <w:tcPr>
            <w:tcW w:w="2500" w:type="pct"/>
            <w:vAlign w:val="center"/>
          </w:tcPr>
          <w:p w:rsidR="000F7C79" w:rsidRDefault="000F7C79">
            <w:pPr>
              <w:rPr>
                <w:rFonts w:eastAsia="Times New Roman" w:cs="Times New Roman"/>
                <w:bCs/>
                <w:sz w:val="24"/>
                <w:szCs w:val="24"/>
              </w:rPr>
            </w:pPr>
            <w:bookmarkStart w:id="1" w:name="COVER_WATERSHEDNAME"/>
          </w:p>
          <w:p w:rsidR="000F7C79" w:rsidRDefault="00C12B5D">
            <w:pPr>
              <w:pStyle w:val="cover-content-large"/>
            </w:pPr>
            <w:r>
              <w:t>Lake Mansfield</w:t>
            </w:r>
          </w:p>
          <w:p w:rsidR="000F7C79" w:rsidRDefault="00C12B5D">
            <w:pPr>
              <w:pStyle w:val="cover-content-large"/>
            </w:pPr>
            <w:r>
              <w:t>Great Barrington, MA</w:t>
            </w:r>
            <w:bookmarkEnd w:id="1"/>
          </w:p>
          <w:p w:rsidR="000F7C79" w:rsidRDefault="000F7C79"/>
        </w:tc>
        <w:tc>
          <w:tcPr>
            <w:tcW w:w="2500" w:type="pct"/>
            <w:vMerge/>
          </w:tcPr>
          <w:p w:rsidR="000F7C79" w:rsidRDefault="000F7C79">
            <w:pPr>
              <w:rPr>
                <w:rFonts w:ascii="Calibri" w:eastAsia="Times New Roman" w:hAnsi="Calibri" w:cs="Times New Roman"/>
                <w:b/>
                <w:bCs/>
                <w:sz w:val="32"/>
                <w:szCs w:val="32"/>
              </w:rPr>
            </w:pPr>
          </w:p>
        </w:tc>
      </w:tr>
      <w:tr w:rsidR="000F7C79">
        <w:trPr>
          <w:trHeight w:val="360"/>
          <w:jc w:val="center"/>
        </w:trPr>
        <w:tc>
          <w:tcPr>
            <w:tcW w:w="2500" w:type="pct"/>
            <w:vAlign w:val="center"/>
          </w:tcPr>
          <w:p w:rsidR="000F7C79" w:rsidRDefault="00C12B5D">
            <w:pPr>
              <w:rPr>
                <w:rFonts w:ascii="Calibri" w:eastAsia="Times New Roman" w:hAnsi="Calibri" w:cs="Times New Roman"/>
                <w:bCs/>
                <w:sz w:val="16"/>
                <w:szCs w:val="16"/>
              </w:rPr>
            </w:pPr>
            <w:r>
              <w:rPr>
                <w:rFonts w:ascii="Calibri" w:eastAsia="Times New Roman" w:hAnsi="Calibri" w:cs="Times New Roman"/>
                <w:bCs/>
                <w:noProof/>
                <w:sz w:val="16"/>
                <w:szCs w:val="16"/>
              </w:rPr>
              <w:drawing>
                <wp:inline distT="0" distB="0" distL="0" distR="0">
                  <wp:extent cx="2749550" cy="54610"/>
                  <wp:effectExtent l="0" t="0" r="0" b="2540"/>
                  <wp:docPr id="2" name="Picture 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
                          <a:stretch>
                            <a:fillRect/>
                          </a:stretch>
                        </pic:blipFill>
                        <pic:spPr bwMode="auto">
                          <a:xfrm>
                            <a:off x="0" y="0"/>
                            <a:ext cx="2749550" cy="54610"/>
                          </a:xfrm>
                          <a:prstGeom prst="rect">
                            <a:avLst/>
                          </a:prstGeom>
                        </pic:spPr>
                      </pic:pic>
                    </a:graphicData>
                  </a:graphic>
                </wp:inline>
              </w:drawing>
            </w:r>
          </w:p>
        </w:tc>
        <w:tc>
          <w:tcPr>
            <w:tcW w:w="2500" w:type="pct"/>
            <w:vMerge/>
          </w:tcPr>
          <w:p w:rsidR="000F7C79" w:rsidRDefault="000F7C79">
            <w:pPr>
              <w:rPr>
                <w:rFonts w:ascii="Calibri" w:eastAsia="Times New Roman" w:hAnsi="Calibri" w:cs="Times New Roman"/>
                <w:b/>
                <w:bCs/>
                <w:sz w:val="32"/>
                <w:szCs w:val="32"/>
              </w:rPr>
            </w:pPr>
          </w:p>
        </w:tc>
      </w:tr>
      <w:tr w:rsidR="000F7C79">
        <w:trPr>
          <w:jc w:val="center"/>
        </w:trPr>
        <w:tc>
          <w:tcPr>
            <w:tcW w:w="2500" w:type="pct"/>
          </w:tcPr>
          <w:p w:rsidR="000F7C79" w:rsidRDefault="000F7C79">
            <w:pPr>
              <w:rPr>
                <w:rFonts w:eastAsia="Times New Roman" w:cs="Times New Roman"/>
                <w:bCs/>
                <w:sz w:val="24"/>
                <w:szCs w:val="24"/>
              </w:rPr>
            </w:pPr>
            <w:bookmarkStart w:id="2" w:name="COVER_CREATEDATE"/>
          </w:p>
          <w:p w:rsidR="000F7C79" w:rsidRDefault="00C12B5D">
            <w:pPr>
              <w:pStyle w:val="cover-content-small"/>
            </w:pPr>
            <w:r>
              <w:t>December 5, 2018</w:t>
            </w:r>
            <w:bookmarkEnd w:id="2"/>
          </w:p>
          <w:p w:rsidR="000F7C79" w:rsidRDefault="000F7C79"/>
          <w:p w:rsidR="000F7C79" w:rsidRDefault="000F7C79">
            <w:pPr>
              <w:rPr>
                <w:sz w:val="28"/>
                <w:szCs w:val="28"/>
              </w:rPr>
            </w:pPr>
          </w:p>
        </w:tc>
        <w:tc>
          <w:tcPr>
            <w:tcW w:w="2500" w:type="pct"/>
            <w:vMerge/>
          </w:tcPr>
          <w:p w:rsidR="000F7C79" w:rsidRDefault="000F7C79">
            <w:pPr>
              <w:rPr>
                <w:rFonts w:ascii="Calibri" w:eastAsia="Times New Roman" w:hAnsi="Calibri" w:cs="Times New Roman"/>
                <w:b/>
                <w:bCs/>
                <w:sz w:val="32"/>
                <w:szCs w:val="32"/>
              </w:rPr>
            </w:pPr>
          </w:p>
        </w:tc>
      </w:tr>
    </w:tbl>
    <w:p w:rsidR="000F7C79" w:rsidRDefault="000F7C79">
      <w:pPr>
        <w:spacing w:after="0"/>
        <w:rPr>
          <w:rFonts w:ascii="Arial Narrow" w:eastAsia="Times New Roman" w:hAnsi="Arial Narrow" w:cs="Times New Roman"/>
          <w:b/>
          <w:bCs/>
          <w:color w:val="FF0000"/>
          <w:sz w:val="32"/>
          <w:szCs w:val="32"/>
        </w:rPr>
      </w:pPr>
    </w:p>
    <w:p w:rsidR="000F7C79" w:rsidRDefault="000F7C79">
      <w:pPr>
        <w:spacing w:after="80"/>
        <w:rPr>
          <w:rFonts w:ascii="Arial Narrow" w:hAnsi="Arial Narrow" w:cs="Arial"/>
          <w:b/>
          <w:color w:val="595959" w:themeColor="text1" w:themeTint="A6"/>
          <w:sz w:val="24"/>
          <w:szCs w:val="24"/>
        </w:rPr>
      </w:pPr>
    </w:p>
    <w:p w:rsidR="000F7C79" w:rsidRDefault="00C12B5D">
      <w:pPr>
        <w:spacing w:after="120"/>
        <w:rPr>
          <w:rFonts w:ascii="Arial Narrow" w:hAnsi="Arial Narrow" w:cs="Arial"/>
          <w:b/>
          <w:color w:val="595959" w:themeColor="text1" w:themeTint="A6"/>
          <w:sz w:val="24"/>
          <w:szCs w:val="24"/>
        </w:rPr>
      </w:pPr>
      <w:r>
        <w:rPr>
          <w:rFonts w:ascii="Arial Narrow" w:hAnsi="Arial Narrow" w:cs="Arial"/>
          <w:b/>
          <w:color w:val="595959" w:themeColor="text1" w:themeTint="A6"/>
          <w:sz w:val="24"/>
          <w:szCs w:val="24"/>
        </w:rPr>
        <w:t>Prepared By:</w:t>
      </w:r>
    </w:p>
    <w:p w:rsidR="000F7C79" w:rsidRDefault="00C12B5D">
      <w:pPr>
        <w:spacing w:after="0"/>
        <w:rPr>
          <w:rFonts w:ascii="Arial Narrow" w:hAnsi="Arial Narrow" w:cs="Arial"/>
          <w:color w:val="595959" w:themeColor="text1" w:themeTint="A6"/>
          <w:sz w:val="24"/>
          <w:szCs w:val="24"/>
        </w:rPr>
      </w:pPr>
      <w:r>
        <w:rPr>
          <w:rFonts w:ascii="Arial Narrow" w:hAnsi="Arial Narrow" w:cs="Arial"/>
          <w:color w:val="595959" w:themeColor="text1" w:themeTint="A6"/>
          <w:sz w:val="24"/>
          <w:szCs w:val="24"/>
        </w:rPr>
        <w:t>Great Barrington Planning Department</w:t>
      </w:r>
    </w:p>
    <w:p w:rsidR="000F7C79" w:rsidRDefault="00C12B5D">
      <w:pPr>
        <w:spacing w:after="0"/>
        <w:rPr>
          <w:rFonts w:ascii="Arial Narrow" w:hAnsi="Arial Narrow" w:cs="Arial"/>
          <w:color w:val="595959" w:themeColor="text1" w:themeTint="A6"/>
          <w:sz w:val="24"/>
          <w:szCs w:val="24"/>
        </w:rPr>
      </w:pPr>
      <w:r>
        <w:rPr>
          <w:rFonts w:ascii="Arial Narrow" w:hAnsi="Arial Narrow" w:cs="Arial"/>
          <w:color w:val="595959" w:themeColor="text1" w:themeTint="A6"/>
          <w:sz w:val="24"/>
          <w:szCs w:val="24"/>
        </w:rPr>
        <w:t>Lake Mansfield Alliance</w:t>
      </w:r>
    </w:p>
    <w:p w:rsidR="000F7C79" w:rsidRDefault="00C12B5D">
      <w:pPr>
        <w:spacing w:after="0"/>
        <w:rPr>
          <w:rFonts w:ascii="Arial Narrow" w:hAnsi="Arial Narrow" w:cs="Arial"/>
          <w:color w:val="595959" w:themeColor="text1" w:themeTint="A6"/>
          <w:sz w:val="24"/>
          <w:szCs w:val="24"/>
        </w:rPr>
      </w:pPr>
      <w:r>
        <w:rPr>
          <w:rFonts w:ascii="Arial Narrow" w:hAnsi="Arial Narrow" w:cs="Arial"/>
          <w:color w:val="595959" w:themeColor="text1" w:themeTint="A6"/>
          <w:sz w:val="24"/>
          <w:szCs w:val="24"/>
        </w:rPr>
        <w:t>Lake Mansfield Improvement Task Force</w:t>
      </w:r>
    </w:p>
    <w:p w:rsidR="000F7C79" w:rsidRDefault="00C12B5D">
      <w:pPr>
        <w:spacing w:after="0"/>
        <w:rPr>
          <w:rFonts w:ascii="Arial Narrow" w:hAnsi="Arial Narrow" w:cs="Arial"/>
          <w:color w:val="595959" w:themeColor="text1" w:themeTint="A6"/>
          <w:sz w:val="24"/>
          <w:szCs w:val="24"/>
        </w:rPr>
      </w:pPr>
      <w:r>
        <w:rPr>
          <w:rFonts w:ascii="Arial Narrow" w:hAnsi="Arial Narrow" w:cs="Arial"/>
          <w:color w:val="595959" w:themeColor="text1" w:themeTint="A6"/>
          <w:sz w:val="24"/>
          <w:szCs w:val="24"/>
        </w:rPr>
        <w:t>Geosyntec Consultants, Inc.</w:t>
      </w:r>
    </w:p>
    <w:p w:rsidR="000F7C79" w:rsidRDefault="000F7C79">
      <w:pPr>
        <w:spacing w:after="0"/>
        <w:rPr>
          <w:rFonts w:ascii="Arial Narrow" w:eastAsia="Times New Roman" w:hAnsi="Arial Narrow" w:cs="Times New Roman"/>
          <w:bCs/>
          <w:sz w:val="24"/>
          <w:szCs w:val="24"/>
        </w:rPr>
      </w:pPr>
    </w:p>
    <w:p w:rsidR="000F7C79" w:rsidRDefault="000F7C79">
      <w:pPr>
        <w:spacing w:after="0"/>
        <w:rPr>
          <w:rFonts w:ascii="Arial Narrow" w:eastAsia="Times New Roman" w:hAnsi="Arial Narrow" w:cs="Times New Roman"/>
          <w:bCs/>
          <w:sz w:val="24"/>
          <w:szCs w:val="24"/>
        </w:rPr>
      </w:pPr>
    </w:p>
    <w:p w:rsidR="000F7C79" w:rsidRDefault="00C12B5D">
      <w:pPr>
        <w:spacing w:after="120"/>
        <w:rPr>
          <w:rFonts w:ascii="Arial Narrow" w:hAnsi="Arial Narrow" w:cs="Arial"/>
          <w:b/>
          <w:color w:val="595959" w:themeColor="text1" w:themeTint="A6"/>
          <w:sz w:val="24"/>
          <w:szCs w:val="24"/>
        </w:rPr>
      </w:pPr>
      <w:r>
        <w:rPr>
          <w:rFonts w:ascii="Arial Narrow" w:hAnsi="Arial Narrow" w:cs="Arial"/>
          <w:b/>
          <w:color w:val="595959" w:themeColor="text1" w:themeTint="A6"/>
          <w:sz w:val="24"/>
          <w:szCs w:val="24"/>
        </w:rPr>
        <w:t>Prepared For:</w:t>
      </w:r>
    </w:p>
    <w:p w:rsidR="000F7C79" w:rsidRDefault="00C12B5D">
      <w:pPr>
        <w:spacing w:after="0"/>
        <w:rPr>
          <w:rFonts w:ascii="Arial Narrow" w:eastAsia="Times New Roman" w:hAnsi="Arial Narrow" w:cs="Times New Roman"/>
          <w:bCs/>
          <w:sz w:val="24"/>
          <w:szCs w:val="24"/>
        </w:rPr>
      </w:pPr>
      <w:r>
        <w:rPr>
          <w:rFonts w:ascii="Arial Narrow" w:eastAsia="Times New Roman" w:hAnsi="Arial Narrow" w:cs="Times New Roman"/>
          <w:bCs/>
          <w:noProof/>
          <w:sz w:val="24"/>
          <w:szCs w:val="24"/>
        </w:rPr>
        <w:drawing>
          <wp:inline distT="0" distB="0" distL="0" distR="0">
            <wp:extent cx="1554480" cy="384175"/>
            <wp:effectExtent l="0" t="0" r="7620"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
                    <a:stretch>
                      <a:fillRect/>
                    </a:stretch>
                  </pic:blipFill>
                  <pic:spPr bwMode="auto">
                    <a:xfrm>
                      <a:off x="0" y="0"/>
                      <a:ext cx="1554480" cy="384175"/>
                    </a:xfrm>
                    <a:prstGeom prst="rect">
                      <a:avLst/>
                    </a:prstGeom>
                  </pic:spPr>
                </pic:pic>
              </a:graphicData>
            </a:graphic>
          </wp:inline>
        </w:drawing>
      </w:r>
    </w:p>
    <w:p w:rsidR="000F7C79" w:rsidRDefault="000F7C79">
      <w:pPr>
        <w:rPr>
          <w:rFonts w:ascii="Calibri" w:eastAsia="Times New Roman" w:hAnsi="Calibri" w:cs="Times New Roman"/>
          <w:b/>
          <w:bCs/>
          <w:sz w:val="32"/>
          <w:szCs w:val="32"/>
        </w:rPr>
        <w:sectPr w:rsidR="000F7C79">
          <w:headerReference w:type="default" r:id="rId13"/>
          <w:footerReference w:type="default" r:id="rId14"/>
          <w:footerReference w:type="first" r:id="rId15"/>
          <w:pgSz w:w="12240" w:h="15840"/>
          <w:pgMar w:top="1440" w:right="1152" w:bottom="1152" w:left="1152" w:header="720" w:footer="720" w:gutter="0"/>
          <w:cols w:space="720"/>
          <w:titlePg/>
          <w:docGrid w:linePitch="360"/>
        </w:sectPr>
      </w:pPr>
    </w:p>
    <w:sdt>
      <w:sdtPr>
        <w:rPr>
          <w:rFonts w:asciiTheme="minorHAnsi" w:eastAsiaTheme="minorHAnsi" w:hAnsiTheme="minorHAnsi" w:cstheme="minorBidi"/>
          <w:color w:val="000000"/>
          <w:sz w:val="22"/>
          <w:szCs w:val="22"/>
        </w:rPr>
        <w:id w:val="-523166418"/>
        <w:docPartList>
          <w:docPartGallery w:val="AutoText"/>
        </w:docPartList>
      </w:sdtPr>
      <w:sdtEndPr>
        <w:rPr>
          <w:b/>
          <w:bCs/>
          <w:noProof/>
        </w:rPr>
      </w:sdtEndPr>
      <w:sdtContent>
        <w:p w:rsidR="000F7C79" w:rsidRDefault="00C12B5D">
          <w:pPr>
            <w:pStyle w:val="TOCHeading"/>
            <w:spacing w:line="252" w:lineRule="auto"/>
            <w:rPr>
              <w:rFonts w:asciiTheme="minorHAnsi" w:hAnsiTheme="minorHAnsi" w:cstheme="minorHAnsi"/>
              <w:b/>
              <w:color w:val="006686"/>
            </w:rPr>
          </w:pPr>
          <w:r>
            <w:rPr>
              <w:rFonts w:asciiTheme="minorHAnsi" w:hAnsiTheme="minorHAnsi" w:cstheme="minorHAnsi"/>
              <w:b/>
              <w:color w:val="006686"/>
            </w:rPr>
            <w:t>Contents</w:t>
          </w:r>
        </w:p>
        <w:p w:rsidR="000F7C79" w:rsidRDefault="00C12B5D">
          <w:pPr>
            <w:pStyle w:val="TOC1"/>
            <w:rPr>
              <w:rFonts w:eastAsiaTheme="minorEastAsia"/>
              <w:b w:val="0"/>
              <w:noProof/>
            </w:rPr>
          </w:pPr>
          <w:r>
            <w:fldChar w:fldCharType="begin"/>
          </w:r>
          <w:r>
            <w:instrText>TOC  \o "1-3" \h \z \u</w:instrText>
          </w:r>
          <w:r>
            <w:fldChar w:fldCharType="separate"/>
          </w:r>
          <w:hyperlink w:anchor="_Toc531695690" w:history="1">
            <w:r>
              <w:rPr>
                <w:rStyle w:val="Hyperlink"/>
                <w:rFonts w:eastAsia="Times New Roman" w:cs="Times New Roman"/>
                <w:noProof/>
              </w:rPr>
              <w:t>Executive Summary</w:t>
            </w:r>
            <w:r>
              <w:rPr>
                <w:noProof/>
              </w:rPr>
              <w:tab/>
            </w:r>
            <w:r>
              <w:rPr>
                <w:noProof/>
              </w:rPr>
              <w:fldChar w:fldCharType="begin"/>
            </w:r>
            <w:r>
              <w:rPr>
                <w:noProof/>
              </w:rPr>
              <w:instrText>PAGEREF _Toc531695690 \h</w:instrText>
            </w:r>
            <w:r>
              <w:rPr>
                <w:noProof/>
              </w:rPr>
            </w:r>
            <w:r>
              <w:fldChar w:fldCharType="separate"/>
            </w:r>
            <w:r>
              <w:rPr>
                <w:noProof/>
              </w:rPr>
              <w:t>1</w:t>
            </w:r>
            <w:r>
              <w:fldChar w:fldCharType="end"/>
            </w:r>
          </w:hyperlink>
          <w:r>
            <w:rPr>
              <w:noProof/>
            </w:rPr>
            <w:fldChar w:fldCharType="begin"/>
          </w:r>
          <w:r>
            <w:rPr>
              <w:noProof/>
            </w:rPr>
            <w:instrText>PAGEREF _Toc531695690 \h</w:instrText>
          </w:r>
          <w:r>
            <w:rPr>
              <w:noProof/>
            </w:rPr>
          </w:r>
          <w:r>
            <w:rPr>
              <w:noProof/>
            </w:rPr>
            <w:fldChar w:fldCharType="end"/>
          </w:r>
        </w:p>
        <w:p w:rsidR="000F7C79" w:rsidRDefault="00C12B5D">
          <w:pPr>
            <w:pStyle w:val="TOC1"/>
            <w:rPr>
              <w:rFonts w:eastAsiaTheme="minorEastAsia"/>
              <w:b w:val="0"/>
              <w:noProof/>
            </w:rPr>
          </w:pPr>
          <w:hyperlink w:anchor="_Toc531695691" w:history="1">
            <w:r>
              <w:rPr>
                <w:rStyle w:val="Hyperlink"/>
                <w:noProof/>
              </w:rPr>
              <w:t>Introduction</w:t>
            </w:r>
            <w:r>
              <w:rPr>
                <w:noProof/>
              </w:rPr>
              <w:tab/>
            </w:r>
            <w:r>
              <w:rPr>
                <w:noProof/>
              </w:rPr>
              <w:fldChar w:fldCharType="begin"/>
            </w:r>
            <w:r>
              <w:rPr>
                <w:noProof/>
              </w:rPr>
              <w:instrText>PAGEREF _Toc531695691 \h</w:instrText>
            </w:r>
            <w:r>
              <w:rPr>
                <w:noProof/>
              </w:rPr>
            </w:r>
            <w:r>
              <w:fldChar w:fldCharType="separate"/>
            </w:r>
            <w:r>
              <w:rPr>
                <w:noProof/>
              </w:rPr>
              <w:t>3</w:t>
            </w:r>
            <w:r>
              <w:fldChar w:fldCharType="end"/>
            </w:r>
          </w:hyperlink>
          <w:r>
            <w:rPr>
              <w:noProof/>
            </w:rPr>
            <w:fldChar w:fldCharType="begin"/>
          </w:r>
          <w:r>
            <w:rPr>
              <w:noProof/>
            </w:rPr>
            <w:instrText>PAGEREF _Toc531695691 \h</w:instrText>
          </w:r>
          <w:r>
            <w:rPr>
              <w:noProof/>
            </w:rPr>
          </w:r>
          <w:r>
            <w:rPr>
              <w:noProof/>
            </w:rPr>
            <w:fldChar w:fldCharType="end"/>
          </w:r>
        </w:p>
        <w:p w:rsidR="000F7C79" w:rsidRDefault="00C12B5D">
          <w:pPr>
            <w:pStyle w:val="TOC1"/>
            <w:rPr>
              <w:rFonts w:eastAsiaTheme="minorEastAsia"/>
              <w:b w:val="0"/>
              <w:noProof/>
            </w:rPr>
          </w:pPr>
          <w:hyperlink w:history="1">
            <w:r>
              <w:rPr>
                <w:rStyle w:val="Hyperlink"/>
                <w:rFonts w:eastAsia="Times New Roman" w:cs="Tahoma"/>
                <w:bCs/>
                <w:noProof/>
              </w:rPr>
              <w:t>What is a Watershed-Based Plan?</w:t>
            </w:r>
            <w:r>
              <w:rPr>
                <w:noProof/>
              </w:rPr>
              <w:tab/>
            </w:r>
            <w:r>
              <w:rPr>
                <w:noProof/>
              </w:rPr>
              <w:fldChar w:fldCharType="begin"/>
            </w:r>
            <w:r>
              <w:rPr>
                <w:noProof/>
              </w:rPr>
              <w:instrText>PAGEREF _Toc531695692 \h</w:instrText>
            </w:r>
            <w:r>
              <w:rPr>
                <w:noProof/>
              </w:rPr>
            </w:r>
            <w:r>
              <w:fldChar w:fldCharType="separate"/>
            </w:r>
            <w:r>
              <w:rPr>
                <w:noProof/>
              </w:rPr>
              <w:t>3</w:t>
            </w:r>
            <w:r>
              <w:fldChar w:fldCharType="end"/>
            </w:r>
          </w:hyperlink>
          <w:r>
            <w:rPr>
              <w:noProof/>
            </w:rPr>
            <w:fldChar w:fldCharType="begin"/>
          </w:r>
          <w:r>
            <w:rPr>
              <w:noProof/>
            </w:rPr>
            <w:instrText>PAGEREF _Toc531695692 \h</w:instrText>
          </w:r>
          <w:r>
            <w:rPr>
              <w:noProof/>
            </w:rPr>
          </w:r>
          <w:r>
            <w:rPr>
              <w:noProof/>
            </w:rPr>
            <w:fldChar w:fldCharType="end"/>
          </w:r>
        </w:p>
        <w:p w:rsidR="000F7C79" w:rsidRDefault="00C12B5D">
          <w:pPr>
            <w:pStyle w:val="TOC2"/>
            <w:rPr>
              <w:rFonts w:eastAsiaTheme="minorEastAsia"/>
              <w:noProof/>
            </w:rPr>
          </w:pPr>
          <w:hyperlink w:anchor="_Toc531695693" w:history="1">
            <w:r>
              <w:rPr>
                <w:rStyle w:val="Hyperlink"/>
                <w:noProof/>
              </w:rPr>
              <w:t>Purpose &amp; Need</w:t>
            </w:r>
            <w:r>
              <w:rPr>
                <w:noProof/>
              </w:rPr>
              <w:tab/>
            </w:r>
            <w:r>
              <w:rPr>
                <w:noProof/>
              </w:rPr>
              <w:fldChar w:fldCharType="begin"/>
            </w:r>
            <w:r>
              <w:rPr>
                <w:noProof/>
              </w:rPr>
              <w:instrText>PAGEREF _Toc531695693 \h</w:instrText>
            </w:r>
            <w:r>
              <w:rPr>
                <w:noProof/>
              </w:rPr>
            </w:r>
            <w:r>
              <w:fldChar w:fldCharType="separate"/>
            </w:r>
            <w:r>
              <w:rPr>
                <w:noProof/>
              </w:rPr>
              <w:t>3</w:t>
            </w:r>
            <w:r>
              <w:fldChar w:fldCharType="end"/>
            </w:r>
          </w:hyperlink>
          <w:r>
            <w:rPr>
              <w:noProof/>
            </w:rPr>
            <w:fldChar w:fldCharType="begin"/>
          </w:r>
          <w:r>
            <w:rPr>
              <w:noProof/>
            </w:rPr>
            <w:instrText>PAGEREF _Toc531695693 \h</w:instrText>
          </w:r>
          <w:r>
            <w:rPr>
              <w:noProof/>
            </w:rPr>
          </w:r>
          <w:r>
            <w:rPr>
              <w:noProof/>
            </w:rPr>
            <w:fldChar w:fldCharType="end"/>
          </w:r>
        </w:p>
        <w:p w:rsidR="000F7C79" w:rsidRDefault="00C12B5D">
          <w:pPr>
            <w:pStyle w:val="TOC2"/>
            <w:rPr>
              <w:rFonts w:eastAsiaTheme="minorEastAsia"/>
              <w:noProof/>
            </w:rPr>
          </w:pPr>
          <w:hyperlink w:anchor="_Toc531695694" w:history="1">
            <w:r>
              <w:rPr>
                <w:rStyle w:val="Hyperlink"/>
                <w:noProof/>
              </w:rPr>
              <w:t>Watershed-Based Plan Outline</w:t>
            </w:r>
            <w:r>
              <w:rPr>
                <w:noProof/>
              </w:rPr>
              <w:tab/>
            </w:r>
            <w:r>
              <w:rPr>
                <w:noProof/>
              </w:rPr>
              <w:fldChar w:fldCharType="begin"/>
            </w:r>
            <w:r>
              <w:rPr>
                <w:noProof/>
              </w:rPr>
              <w:instrText>PAGEREF _Toc531695694 \h</w:instrText>
            </w:r>
            <w:r>
              <w:rPr>
                <w:noProof/>
              </w:rPr>
            </w:r>
            <w:r>
              <w:fldChar w:fldCharType="separate"/>
            </w:r>
            <w:r>
              <w:rPr>
                <w:noProof/>
              </w:rPr>
              <w:t>3</w:t>
            </w:r>
            <w:r>
              <w:fldChar w:fldCharType="end"/>
            </w:r>
          </w:hyperlink>
          <w:r>
            <w:rPr>
              <w:noProof/>
            </w:rPr>
            <w:fldChar w:fldCharType="begin"/>
          </w:r>
          <w:r>
            <w:rPr>
              <w:noProof/>
            </w:rPr>
            <w:instrText>PAGEREF _Toc531695694 \h</w:instrText>
          </w:r>
          <w:r>
            <w:rPr>
              <w:noProof/>
            </w:rPr>
          </w:r>
          <w:r>
            <w:rPr>
              <w:noProof/>
            </w:rPr>
            <w:fldChar w:fldCharType="end"/>
          </w:r>
        </w:p>
        <w:p w:rsidR="000F7C79" w:rsidRDefault="00C12B5D">
          <w:pPr>
            <w:pStyle w:val="TOC2"/>
            <w:rPr>
              <w:rFonts w:eastAsiaTheme="minorEastAsia"/>
              <w:noProof/>
            </w:rPr>
          </w:pPr>
          <w:hyperlink w:anchor="_Toc531695695" w:history="1">
            <w:r>
              <w:rPr>
                <w:rStyle w:val="Hyperlink"/>
                <w:noProof/>
              </w:rPr>
              <w:t>Project Partners and Stakeholder Input</w:t>
            </w:r>
            <w:r>
              <w:rPr>
                <w:noProof/>
              </w:rPr>
              <w:tab/>
            </w:r>
            <w:r>
              <w:rPr>
                <w:noProof/>
              </w:rPr>
              <w:fldChar w:fldCharType="begin"/>
            </w:r>
            <w:r>
              <w:rPr>
                <w:noProof/>
              </w:rPr>
              <w:instrText>PAGEREF _Toc531695695 \h</w:instrText>
            </w:r>
            <w:r>
              <w:rPr>
                <w:noProof/>
              </w:rPr>
            </w:r>
            <w:r>
              <w:fldChar w:fldCharType="separate"/>
            </w:r>
            <w:r>
              <w:rPr>
                <w:noProof/>
              </w:rPr>
              <w:t>4</w:t>
            </w:r>
            <w:r>
              <w:fldChar w:fldCharType="end"/>
            </w:r>
          </w:hyperlink>
          <w:r>
            <w:rPr>
              <w:noProof/>
            </w:rPr>
            <w:fldChar w:fldCharType="begin"/>
          </w:r>
          <w:r>
            <w:rPr>
              <w:noProof/>
            </w:rPr>
            <w:instrText>PAGEREF _Toc531695695 \h</w:instrText>
          </w:r>
          <w:r>
            <w:rPr>
              <w:noProof/>
            </w:rPr>
          </w:r>
          <w:r>
            <w:rPr>
              <w:noProof/>
            </w:rPr>
            <w:fldChar w:fldCharType="end"/>
          </w:r>
        </w:p>
        <w:p w:rsidR="000F7C79" w:rsidRDefault="00C12B5D">
          <w:pPr>
            <w:pStyle w:val="TOC2"/>
            <w:rPr>
              <w:rFonts w:eastAsiaTheme="minorEastAsia"/>
              <w:noProof/>
            </w:rPr>
          </w:pPr>
          <w:hyperlink w:anchor="_Toc531695696" w:history="1">
            <w:r>
              <w:rPr>
                <w:rStyle w:val="Hyperlink"/>
                <w:noProof/>
              </w:rPr>
              <w:t>Data Sources</w:t>
            </w:r>
            <w:r>
              <w:rPr>
                <w:noProof/>
              </w:rPr>
              <w:tab/>
            </w:r>
            <w:r>
              <w:rPr>
                <w:noProof/>
              </w:rPr>
              <w:fldChar w:fldCharType="begin"/>
            </w:r>
            <w:r>
              <w:rPr>
                <w:noProof/>
              </w:rPr>
              <w:instrText>PAGEREF _Toc531695696 \h</w:instrText>
            </w:r>
            <w:r>
              <w:rPr>
                <w:noProof/>
              </w:rPr>
            </w:r>
            <w:r>
              <w:fldChar w:fldCharType="separate"/>
            </w:r>
            <w:r>
              <w:rPr>
                <w:noProof/>
              </w:rPr>
              <w:t>4</w:t>
            </w:r>
            <w:r>
              <w:fldChar w:fldCharType="end"/>
            </w:r>
          </w:hyperlink>
          <w:r>
            <w:rPr>
              <w:noProof/>
            </w:rPr>
            <w:fldChar w:fldCharType="begin"/>
          </w:r>
          <w:r>
            <w:rPr>
              <w:noProof/>
            </w:rPr>
            <w:instrText>PAGEREF _Toc531695696 \h</w:instrText>
          </w:r>
          <w:r>
            <w:rPr>
              <w:noProof/>
            </w:rPr>
          </w:r>
          <w:r>
            <w:rPr>
              <w:noProof/>
            </w:rPr>
            <w:fldChar w:fldCharType="end"/>
          </w:r>
        </w:p>
        <w:p w:rsidR="000F7C79" w:rsidRDefault="00C12B5D">
          <w:pPr>
            <w:pStyle w:val="TOC2"/>
            <w:rPr>
              <w:rFonts w:eastAsiaTheme="minorEastAsia"/>
              <w:noProof/>
            </w:rPr>
          </w:pPr>
          <w:hyperlink w:anchor="_Toc531695697" w:history="1">
            <w:r>
              <w:rPr>
                <w:rStyle w:val="Hyperlink"/>
                <w:noProof/>
              </w:rPr>
              <w:t>Summary of Past and Ongoing Work</w:t>
            </w:r>
            <w:r>
              <w:rPr>
                <w:noProof/>
              </w:rPr>
              <w:tab/>
            </w:r>
            <w:r>
              <w:rPr>
                <w:noProof/>
              </w:rPr>
              <w:fldChar w:fldCharType="begin"/>
            </w:r>
            <w:r>
              <w:rPr>
                <w:noProof/>
              </w:rPr>
              <w:instrText>PAGEREF _Toc531695697 \h</w:instrText>
            </w:r>
            <w:r>
              <w:rPr>
                <w:noProof/>
              </w:rPr>
            </w:r>
            <w:r>
              <w:fldChar w:fldCharType="separate"/>
            </w:r>
            <w:r>
              <w:rPr>
                <w:noProof/>
              </w:rPr>
              <w:t>5</w:t>
            </w:r>
            <w:r>
              <w:fldChar w:fldCharType="end"/>
            </w:r>
          </w:hyperlink>
          <w:r>
            <w:rPr>
              <w:noProof/>
            </w:rPr>
            <w:fldChar w:fldCharType="begin"/>
          </w:r>
          <w:r>
            <w:rPr>
              <w:noProof/>
            </w:rPr>
            <w:instrText>PAGEREF _Toc531695697 \h</w:instrText>
          </w:r>
          <w:r>
            <w:rPr>
              <w:noProof/>
            </w:rPr>
          </w:r>
          <w:r>
            <w:rPr>
              <w:noProof/>
            </w:rPr>
            <w:fldChar w:fldCharType="end"/>
          </w:r>
        </w:p>
        <w:p w:rsidR="000F7C79" w:rsidRDefault="00C12B5D">
          <w:pPr>
            <w:pStyle w:val="TOC1"/>
            <w:rPr>
              <w:rFonts w:eastAsiaTheme="minorEastAsia"/>
              <w:b w:val="0"/>
              <w:noProof/>
            </w:rPr>
          </w:pPr>
          <w:hyperlink w:anchor="_Toc531695698" w:history="1">
            <w:r>
              <w:rPr>
                <w:rStyle w:val="Hyperlink"/>
                <w:noProof/>
              </w:rPr>
              <w:t>Element A: Identify Causes of Impairment &amp; Pollution Sources</w:t>
            </w:r>
            <w:r>
              <w:rPr>
                <w:noProof/>
              </w:rPr>
              <w:tab/>
            </w:r>
            <w:r>
              <w:rPr>
                <w:noProof/>
              </w:rPr>
              <w:fldChar w:fldCharType="begin"/>
            </w:r>
            <w:r>
              <w:rPr>
                <w:noProof/>
              </w:rPr>
              <w:instrText>PAGEREF _Toc5</w:instrText>
            </w:r>
            <w:r>
              <w:rPr>
                <w:noProof/>
              </w:rPr>
              <w:instrText>31695698 \h</w:instrText>
            </w:r>
            <w:r>
              <w:rPr>
                <w:noProof/>
              </w:rPr>
            </w:r>
            <w:r>
              <w:fldChar w:fldCharType="separate"/>
            </w:r>
            <w:r>
              <w:rPr>
                <w:noProof/>
              </w:rPr>
              <w:t>8</w:t>
            </w:r>
            <w:r>
              <w:fldChar w:fldCharType="end"/>
            </w:r>
          </w:hyperlink>
          <w:r>
            <w:rPr>
              <w:noProof/>
            </w:rPr>
            <w:fldChar w:fldCharType="begin"/>
          </w:r>
          <w:r>
            <w:rPr>
              <w:noProof/>
            </w:rPr>
            <w:instrText>PAGEREF _Toc531695698 \h</w:instrText>
          </w:r>
          <w:r>
            <w:rPr>
              <w:noProof/>
            </w:rPr>
          </w:r>
          <w:r>
            <w:rPr>
              <w:noProof/>
            </w:rPr>
            <w:fldChar w:fldCharType="end"/>
          </w:r>
        </w:p>
        <w:p w:rsidR="000F7C79" w:rsidRDefault="00C12B5D">
          <w:pPr>
            <w:pStyle w:val="TOC2"/>
            <w:rPr>
              <w:rFonts w:eastAsiaTheme="minorEastAsia"/>
              <w:noProof/>
            </w:rPr>
          </w:pPr>
          <w:hyperlink w:anchor="_Toc531695699" w:history="1">
            <w:r>
              <w:rPr>
                <w:rStyle w:val="Hyperlink"/>
                <w:noProof/>
              </w:rPr>
              <w:t>General Watershed Information</w:t>
            </w:r>
            <w:r>
              <w:rPr>
                <w:noProof/>
              </w:rPr>
              <w:tab/>
            </w:r>
            <w:r>
              <w:rPr>
                <w:noProof/>
              </w:rPr>
              <w:fldChar w:fldCharType="begin"/>
            </w:r>
            <w:r>
              <w:rPr>
                <w:noProof/>
              </w:rPr>
              <w:instrText xml:space="preserve">PAGEREF _Toc531695699 </w:instrText>
            </w:r>
            <w:r>
              <w:rPr>
                <w:noProof/>
              </w:rPr>
              <w:instrText>\h</w:instrText>
            </w:r>
            <w:r>
              <w:rPr>
                <w:noProof/>
              </w:rPr>
            </w:r>
            <w:r>
              <w:fldChar w:fldCharType="separate"/>
            </w:r>
            <w:r>
              <w:rPr>
                <w:noProof/>
              </w:rPr>
              <w:t>8</w:t>
            </w:r>
            <w:r>
              <w:fldChar w:fldCharType="end"/>
            </w:r>
          </w:hyperlink>
          <w:r>
            <w:rPr>
              <w:noProof/>
            </w:rPr>
            <w:fldChar w:fldCharType="begin"/>
          </w:r>
          <w:r>
            <w:rPr>
              <w:noProof/>
            </w:rPr>
            <w:instrText>PAGEREF _Toc531695699 \h</w:instrText>
          </w:r>
          <w:r>
            <w:rPr>
              <w:noProof/>
            </w:rPr>
          </w:r>
          <w:r>
            <w:rPr>
              <w:noProof/>
            </w:rPr>
            <w:fldChar w:fldCharType="end"/>
          </w:r>
        </w:p>
        <w:p w:rsidR="000F7C79" w:rsidRDefault="00C12B5D">
          <w:pPr>
            <w:pStyle w:val="TOC2"/>
            <w:rPr>
              <w:rFonts w:eastAsiaTheme="minorEastAsia"/>
              <w:noProof/>
            </w:rPr>
          </w:pPr>
          <w:hyperlink w:anchor="_Toc531695700" w:history="1">
            <w:r>
              <w:rPr>
                <w:rStyle w:val="Hyperlink"/>
                <w:noProof/>
              </w:rPr>
              <w:t>MassDEP Water Quality Assessment Report and TMDL Review</w:t>
            </w:r>
            <w:r>
              <w:rPr>
                <w:noProof/>
              </w:rPr>
              <w:tab/>
            </w:r>
            <w:r>
              <w:rPr>
                <w:noProof/>
              </w:rPr>
              <w:fldChar w:fldCharType="begin"/>
            </w:r>
            <w:r>
              <w:rPr>
                <w:noProof/>
              </w:rPr>
              <w:instrText>PAGEREF _Toc531695700 \h</w:instrText>
            </w:r>
            <w:r>
              <w:rPr>
                <w:noProof/>
              </w:rPr>
            </w:r>
            <w:r>
              <w:fldChar w:fldCharType="separate"/>
            </w:r>
            <w:r>
              <w:rPr>
                <w:noProof/>
              </w:rPr>
              <w:t>10</w:t>
            </w:r>
            <w:r>
              <w:fldChar w:fldCharType="end"/>
            </w:r>
          </w:hyperlink>
          <w:r>
            <w:rPr>
              <w:noProof/>
            </w:rPr>
            <w:fldChar w:fldCharType="begin"/>
          </w:r>
          <w:r>
            <w:rPr>
              <w:noProof/>
            </w:rPr>
            <w:instrText>PAGEREF _Toc531695700 \h</w:instrText>
          </w:r>
          <w:r>
            <w:rPr>
              <w:noProof/>
            </w:rPr>
          </w:r>
          <w:r>
            <w:rPr>
              <w:noProof/>
            </w:rPr>
            <w:fldChar w:fldCharType="end"/>
          </w:r>
        </w:p>
        <w:p w:rsidR="000F7C79" w:rsidRDefault="00C12B5D">
          <w:pPr>
            <w:pStyle w:val="TOC2"/>
            <w:rPr>
              <w:rFonts w:eastAsiaTheme="minorEastAsia"/>
              <w:noProof/>
            </w:rPr>
          </w:pPr>
          <w:hyperlink w:anchor="_Toc531695701" w:history="1">
            <w:r>
              <w:rPr>
                <w:rStyle w:val="Hyperlink"/>
                <w:noProof/>
              </w:rPr>
              <w:t>Additional Water Quality Data</w:t>
            </w:r>
            <w:r>
              <w:rPr>
                <w:noProof/>
              </w:rPr>
              <w:tab/>
            </w:r>
            <w:r>
              <w:rPr>
                <w:noProof/>
              </w:rPr>
              <w:fldChar w:fldCharType="begin"/>
            </w:r>
            <w:r>
              <w:rPr>
                <w:noProof/>
              </w:rPr>
              <w:instrText>PAGEREF _Toc531695701 \h</w:instrText>
            </w:r>
            <w:r>
              <w:rPr>
                <w:noProof/>
              </w:rPr>
            </w:r>
            <w:r>
              <w:fldChar w:fldCharType="separate"/>
            </w:r>
            <w:r>
              <w:rPr>
                <w:noProof/>
              </w:rPr>
              <w:t>10</w:t>
            </w:r>
            <w:r>
              <w:fldChar w:fldCharType="end"/>
            </w:r>
          </w:hyperlink>
          <w:r>
            <w:rPr>
              <w:noProof/>
            </w:rPr>
            <w:fldChar w:fldCharType="begin"/>
          </w:r>
          <w:r>
            <w:rPr>
              <w:noProof/>
            </w:rPr>
            <w:instrText>PAGEREF _Toc531695701 \h</w:instrText>
          </w:r>
          <w:r>
            <w:rPr>
              <w:noProof/>
            </w:rPr>
          </w:r>
          <w:r>
            <w:rPr>
              <w:noProof/>
            </w:rPr>
            <w:fldChar w:fldCharType="end"/>
          </w:r>
        </w:p>
        <w:p w:rsidR="000F7C79" w:rsidRDefault="00C12B5D">
          <w:pPr>
            <w:pStyle w:val="TOC2"/>
            <w:rPr>
              <w:rFonts w:eastAsiaTheme="minorEastAsia"/>
              <w:noProof/>
            </w:rPr>
          </w:pPr>
          <w:hyperlink w:anchor="_Toc531695702" w:history="1">
            <w:r>
              <w:rPr>
                <w:rStyle w:val="Hyperlink"/>
                <w:noProof/>
              </w:rPr>
              <w:t>Water Quality Impairments</w:t>
            </w:r>
            <w:r>
              <w:rPr>
                <w:noProof/>
              </w:rPr>
              <w:tab/>
            </w:r>
            <w:r>
              <w:rPr>
                <w:noProof/>
              </w:rPr>
              <w:fldChar w:fldCharType="begin"/>
            </w:r>
            <w:r>
              <w:rPr>
                <w:noProof/>
              </w:rPr>
              <w:instrText>PAGEREF _Toc531695702 \h</w:instrText>
            </w:r>
            <w:r>
              <w:rPr>
                <w:noProof/>
              </w:rPr>
            </w:r>
            <w:r>
              <w:fldChar w:fldCharType="separate"/>
            </w:r>
            <w:r>
              <w:rPr>
                <w:noProof/>
              </w:rPr>
              <w:t>12</w:t>
            </w:r>
            <w:r>
              <w:fldChar w:fldCharType="end"/>
            </w:r>
          </w:hyperlink>
          <w:r>
            <w:rPr>
              <w:noProof/>
            </w:rPr>
            <w:fldChar w:fldCharType="begin"/>
          </w:r>
          <w:r>
            <w:rPr>
              <w:noProof/>
            </w:rPr>
            <w:instrText>PAGEREF _Toc531695702 \h</w:instrText>
          </w:r>
          <w:r>
            <w:rPr>
              <w:noProof/>
            </w:rPr>
          </w:r>
          <w:r>
            <w:rPr>
              <w:noProof/>
            </w:rPr>
            <w:fldChar w:fldCharType="end"/>
          </w:r>
        </w:p>
        <w:p w:rsidR="000F7C79" w:rsidRDefault="00C12B5D">
          <w:pPr>
            <w:pStyle w:val="TOC2"/>
            <w:rPr>
              <w:rFonts w:eastAsiaTheme="minorEastAsia"/>
              <w:noProof/>
            </w:rPr>
          </w:pPr>
          <w:hyperlink w:anchor="_Toc531695703" w:history="1">
            <w:r>
              <w:rPr>
                <w:rStyle w:val="Hyperlink"/>
                <w:noProof/>
              </w:rPr>
              <w:t>Wa</w:t>
            </w:r>
            <w:r>
              <w:rPr>
                <w:rStyle w:val="Hyperlink"/>
                <w:noProof/>
              </w:rPr>
              <w:t>ter Quality Goals</w:t>
            </w:r>
            <w:r>
              <w:rPr>
                <w:noProof/>
              </w:rPr>
              <w:tab/>
            </w:r>
            <w:r>
              <w:rPr>
                <w:noProof/>
              </w:rPr>
              <w:fldChar w:fldCharType="begin"/>
            </w:r>
            <w:r>
              <w:rPr>
                <w:noProof/>
              </w:rPr>
              <w:instrText>PAGEREF _Toc531695703 \h</w:instrText>
            </w:r>
            <w:r>
              <w:rPr>
                <w:noProof/>
              </w:rPr>
            </w:r>
            <w:r>
              <w:fldChar w:fldCharType="separate"/>
            </w:r>
            <w:r>
              <w:rPr>
                <w:noProof/>
              </w:rPr>
              <w:t>13</w:t>
            </w:r>
            <w:r>
              <w:fldChar w:fldCharType="end"/>
            </w:r>
          </w:hyperlink>
          <w:r>
            <w:rPr>
              <w:noProof/>
            </w:rPr>
            <w:fldChar w:fldCharType="begin"/>
          </w:r>
          <w:r>
            <w:rPr>
              <w:noProof/>
            </w:rPr>
            <w:instrText>PAGEREF _Toc531695703 \h</w:instrText>
          </w:r>
          <w:r>
            <w:rPr>
              <w:noProof/>
            </w:rPr>
          </w:r>
          <w:r>
            <w:rPr>
              <w:noProof/>
            </w:rPr>
            <w:fldChar w:fldCharType="end"/>
          </w:r>
        </w:p>
        <w:p w:rsidR="000F7C79" w:rsidRDefault="00C12B5D">
          <w:pPr>
            <w:pStyle w:val="TOC2"/>
            <w:rPr>
              <w:rFonts w:eastAsiaTheme="minorEastAsia"/>
              <w:noProof/>
            </w:rPr>
          </w:pPr>
          <w:hyperlink w:anchor="_Toc531695704" w:history="1">
            <w:r>
              <w:rPr>
                <w:rStyle w:val="Hyperlink"/>
                <w:noProof/>
              </w:rPr>
              <w:t>Land Use Information</w:t>
            </w:r>
            <w:r>
              <w:rPr>
                <w:noProof/>
              </w:rPr>
              <w:tab/>
            </w:r>
            <w:r>
              <w:rPr>
                <w:noProof/>
              </w:rPr>
              <w:fldChar w:fldCharType="begin"/>
            </w:r>
            <w:r>
              <w:rPr>
                <w:noProof/>
              </w:rPr>
              <w:instrText>PAGEREF _Toc531695704 \h</w:instrText>
            </w:r>
            <w:r>
              <w:rPr>
                <w:noProof/>
              </w:rPr>
            </w:r>
            <w:r>
              <w:fldChar w:fldCharType="separate"/>
            </w:r>
            <w:r>
              <w:rPr>
                <w:noProof/>
              </w:rPr>
              <w:t>14</w:t>
            </w:r>
            <w:r>
              <w:fldChar w:fldCharType="end"/>
            </w:r>
          </w:hyperlink>
          <w:r>
            <w:rPr>
              <w:noProof/>
            </w:rPr>
            <w:fldChar w:fldCharType="begin"/>
          </w:r>
          <w:r>
            <w:rPr>
              <w:noProof/>
            </w:rPr>
            <w:instrText>PAGEREF _Toc531695704 \h</w:instrText>
          </w:r>
          <w:r>
            <w:rPr>
              <w:noProof/>
            </w:rPr>
          </w:r>
          <w:r>
            <w:rPr>
              <w:noProof/>
            </w:rPr>
            <w:fldChar w:fldCharType="end"/>
          </w:r>
        </w:p>
        <w:p w:rsidR="000F7C79" w:rsidRDefault="00C12B5D">
          <w:pPr>
            <w:pStyle w:val="TOC2"/>
            <w:rPr>
              <w:rFonts w:eastAsiaTheme="minorEastAsia"/>
              <w:noProof/>
            </w:rPr>
          </w:pPr>
          <w:hyperlink w:anchor="_Toc531695705" w:history="1">
            <w:r>
              <w:rPr>
                <w:rStyle w:val="Hyperlink"/>
                <w:noProof/>
              </w:rPr>
              <w:t>Pollutant Loading</w:t>
            </w:r>
            <w:r>
              <w:rPr>
                <w:noProof/>
              </w:rPr>
              <w:tab/>
            </w:r>
            <w:r>
              <w:rPr>
                <w:noProof/>
              </w:rPr>
              <w:fldChar w:fldCharType="begin"/>
            </w:r>
            <w:r>
              <w:rPr>
                <w:noProof/>
              </w:rPr>
              <w:instrText>PAGEREF _Toc531695705 \h</w:instrText>
            </w:r>
            <w:r>
              <w:rPr>
                <w:noProof/>
              </w:rPr>
            </w:r>
            <w:r>
              <w:fldChar w:fldCharType="separate"/>
            </w:r>
            <w:r>
              <w:rPr>
                <w:noProof/>
              </w:rPr>
              <w:t>19</w:t>
            </w:r>
            <w:r>
              <w:fldChar w:fldCharType="end"/>
            </w:r>
          </w:hyperlink>
          <w:r>
            <w:rPr>
              <w:noProof/>
            </w:rPr>
            <w:fldChar w:fldCharType="begin"/>
          </w:r>
          <w:r>
            <w:rPr>
              <w:noProof/>
            </w:rPr>
            <w:instrText>PAGEREF _Toc531695705 \h</w:instrText>
          </w:r>
          <w:r>
            <w:rPr>
              <w:noProof/>
            </w:rPr>
          </w:r>
          <w:r>
            <w:rPr>
              <w:noProof/>
            </w:rPr>
            <w:fldChar w:fldCharType="end"/>
          </w:r>
        </w:p>
        <w:p w:rsidR="000F7C79" w:rsidRDefault="00C12B5D">
          <w:pPr>
            <w:pStyle w:val="TOC1"/>
            <w:rPr>
              <w:rFonts w:eastAsiaTheme="minorEastAsia"/>
              <w:b w:val="0"/>
              <w:noProof/>
            </w:rPr>
          </w:pPr>
          <w:hyperlink w:anchor="_Toc531695706" w:history="1">
            <w:r>
              <w:rPr>
                <w:rStyle w:val="Hyperlink"/>
                <w:rFonts w:eastAsia="Times New Roman" w:cs="Times New Roman"/>
                <w:noProof/>
              </w:rPr>
              <w:t xml:space="preserve">Element B: </w:t>
            </w:r>
            <w:r>
              <w:rPr>
                <w:rStyle w:val="Hyperlink"/>
                <w:noProof/>
                <w:shd w:val="clear" w:color="auto" w:fill="FFFFFF"/>
              </w:rPr>
              <w:t>Determine Pollutant Load Reductions Needed to Achieve Water Quality Goals</w:t>
            </w:r>
            <w:r>
              <w:rPr>
                <w:noProof/>
              </w:rPr>
              <w:tab/>
            </w:r>
            <w:r>
              <w:rPr>
                <w:noProof/>
              </w:rPr>
              <w:fldChar w:fldCharType="begin"/>
            </w:r>
            <w:r>
              <w:rPr>
                <w:noProof/>
              </w:rPr>
              <w:instrText>PAGEREF _Toc531695706 \h</w:instrText>
            </w:r>
            <w:r>
              <w:rPr>
                <w:noProof/>
              </w:rPr>
            </w:r>
            <w:r>
              <w:fldChar w:fldCharType="separate"/>
            </w:r>
            <w:r>
              <w:rPr>
                <w:noProof/>
              </w:rPr>
              <w:t>21</w:t>
            </w:r>
            <w:r>
              <w:fldChar w:fldCharType="end"/>
            </w:r>
          </w:hyperlink>
          <w:r>
            <w:rPr>
              <w:noProof/>
            </w:rPr>
            <w:fldChar w:fldCharType="begin"/>
          </w:r>
          <w:r>
            <w:rPr>
              <w:noProof/>
            </w:rPr>
            <w:instrText>PAGEREF _Toc531695</w:instrText>
          </w:r>
          <w:r>
            <w:rPr>
              <w:noProof/>
            </w:rPr>
            <w:instrText>706 \h</w:instrText>
          </w:r>
          <w:r>
            <w:rPr>
              <w:noProof/>
            </w:rPr>
          </w:r>
          <w:r>
            <w:rPr>
              <w:noProof/>
            </w:rPr>
            <w:fldChar w:fldCharType="end"/>
          </w:r>
        </w:p>
        <w:p w:rsidR="000F7C79" w:rsidRDefault="00C12B5D">
          <w:pPr>
            <w:pStyle w:val="TOC2"/>
            <w:rPr>
              <w:rFonts w:eastAsiaTheme="minorEastAsia"/>
              <w:noProof/>
            </w:rPr>
          </w:pPr>
          <w:hyperlink w:anchor="_Toc531695707" w:history="1">
            <w:r>
              <w:rPr>
                <w:rStyle w:val="Hyperlink"/>
                <w:noProof/>
              </w:rPr>
              <w:t>Estimated Pollutant Loads</w:t>
            </w:r>
            <w:r>
              <w:rPr>
                <w:noProof/>
              </w:rPr>
              <w:tab/>
            </w:r>
            <w:r>
              <w:rPr>
                <w:noProof/>
              </w:rPr>
              <w:fldChar w:fldCharType="begin"/>
            </w:r>
            <w:r>
              <w:rPr>
                <w:noProof/>
              </w:rPr>
              <w:instrText>PAGEREF _Toc531695707 \h</w:instrText>
            </w:r>
            <w:r>
              <w:rPr>
                <w:noProof/>
              </w:rPr>
            </w:r>
            <w:r>
              <w:fldChar w:fldCharType="separate"/>
            </w:r>
            <w:r>
              <w:rPr>
                <w:noProof/>
              </w:rPr>
              <w:t>21</w:t>
            </w:r>
            <w:r>
              <w:fldChar w:fldCharType="end"/>
            </w:r>
          </w:hyperlink>
          <w:r>
            <w:rPr>
              <w:noProof/>
            </w:rPr>
            <w:fldChar w:fldCharType="begin"/>
          </w:r>
          <w:r>
            <w:rPr>
              <w:noProof/>
            </w:rPr>
            <w:instrText>PAGEREF _Toc531695707 \h</w:instrText>
          </w:r>
          <w:r>
            <w:rPr>
              <w:noProof/>
            </w:rPr>
          </w:r>
          <w:r>
            <w:rPr>
              <w:noProof/>
            </w:rPr>
            <w:fldChar w:fldCharType="end"/>
          </w:r>
        </w:p>
        <w:p w:rsidR="000F7C79" w:rsidRDefault="00C12B5D">
          <w:pPr>
            <w:pStyle w:val="TOC2"/>
            <w:rPr>
              <w:rFonts w:eastAsiaTheme="minorEastAsia"/>
              <w:noProof/>
            </w:rPr>
          </w:pPr>
          <w:hyperlink w:anchor="_Toc531695708" w:history="1">
            <w:r>
              <w:rPr>
                <w:rStyle w:val="Hyperlink"/>
                <w:noProof/>
              </w:rPr>
              <w:t>Water Quality Goals</w:t>
            </w:r>
            <w:r>
              <w:rPr>
                <w:noProof/>
              </w:rPr>
              <w:tab/>
            </w:r>
            <w:r>
              <w:rPr>
                <w:noProof/>
              </w:rPr>
              <w:fldChar w:fldCharType="begin"/>
            </w:r>
            <w:r>
              <w:rPr>
                <w:noProof/>
              </w:rPr>
              <w:instrText>PAGEREF _Toc531695708 \h</w:instrText>
            </w:r>
            <w:r>
              <w:rPr>
                <w:noProof/>
              </w:rPr>
            </w:r>
            <w:r>
              <w:fldChar w:fldCharType="separate"/>
            </w:r>
            <w:r>
              <w:rPr>
                <w:noProof/>
              </w:rPr>
              <w:t>21</w:t>
            </w:r>
            <w:r>
              <w:fldChar w:fldCharType="end"/>
            </w:r>
          </w:hyperlink>
          <w:r>
            <w:rPr>
              <w:noProof/>
            </w:rPr>
            <w:fldChar w:fldCharType="begin"/>
          </w:r>
          <w:r>
            <w:rPr>
              <w:noProof/>
            </w:rPr>
            <w:instrText>PAGEREF _Toc531695708 \h</w:instrText>
          </w:r>
          <w:r>
            <w:rPr>
              <w:noProof/>
            </w:rPr>
          </w:r>
          <w:r>
            <w:rPr>
              <w:noProof/>
            </w:rPr>
            <w:fldChar w:fldCharType="end"/>
          </w:r>
        </w:p>
        <w:p w:rsidR="000F7C79" w:rsidRDefault="00C12B5D">
          <w:pPr>
            <w:pStyle w:val="TOC2"/>
            <w:rPr>
              <w:rFonts w:eastAsiaTheme="minorEastAsia"/>
              <w:noProof/>
            </w:rPr>
          </w:pPr>
          <w:hyperlink w:anchor="_Toc531695709" w:history="1">
            <w:r>
              <w:rPr>
                <w:rStyle w:val="Hyperlink"/>
                <w:noProof/>
              </w:rPr>
              <w:t>Recommended Load Reduction</w:t>
            </w:r>
            <w:r>
              <w:rPr>
                <w:noProof/>
              </w:rPr>
              <w:tab/>
            </w:r>
            <w:r>
              <w:rPr>
                <w:noProof/>
              </w:rPr>
              <w:fldChar w:fldCharType="begin"/>
            </w:r>
            <w:r>
              <w:rPr>
                <w:noProof/>
              </w:rPr>
              <w:instrText>PAGEREF _Toc531695709 \h</w:instrText>
            </w:r>
            <w:r>
              <w:rPr>
                <w:noProof/>
              </w:rPr>
            </w:r>
            <w:r>
              <w:fldChar w:fldCharType="separate"/>
            </w:r>
            <w:r>
              <w:rPr>
                <w:noProof/>
              </w:rPr>
              <w:t>22</w:t>
            </w:r>
            <w:r>
              <w:fldChar w:fldCharType="end"/>
            </w:r>
          </w:hyperlink>
          <w:r>
            <w:rPr>
              <w:noProof/>
            </w:rPr>
            <w:fldChar w:fldCharType="begin"/>
          </w:r>
          <w:r>
            <w:rPr>
              <w:noProof/>
            </w:rPr>
            <w:instrText>PAGEREF _Toc531695709 \h</w:instrText>
          </w:r>
          <w:r>
            <w:rPr>
              <w:noProof/>
            </w:rPr>
          </w:r>
          <w:r>
            <w:rPr>
              <w:noProof/>
            </w:rPr>
            <w:fldChar w:fldCharType="end"/>
          </w:r>
        </w:p>
        <w:p w:rsidR="000F7C79" w:rsidRDefault="00C12B5D">
          <w:pPr>
            <w:pStyle w:val="TOC1"/>
            <w:rPr>
              <w:rFonts w:eastAsiaTheme="minorEastAsia"/>
              <w:b w:val="0"/>
              <w:noProof/>
            </w:rPr>
          </w:pPr>
          <w:hyperlink w:anchor="_Toc531695710" w:history="1">
            <w:r>
              <w:rPr>
                <w:rStyle w:val="Hyperlink"/>
                <w:rFonts w:eastAsia="Times New Roman" w:cs="Times New Roman"/>
                <w:noProof/>
              </w:rPr>
              <w:t xml:space="preserve">Element C: </w:t>
            </w:r>
            <w:r>
              <w:rPr>
                <w:rStyle w:val="Hyperlink"/>
                <w:noProof/>
                <w:shd w:val="clear" w:color="auto" w:fill="FFFFFF"/>
              </w:rPr>
              <w:t>Describe management measures that will be implemented to achieve water quality goals</w:t>
            </w:r>
            <w:r>
              <w:rPr>
                <w:noProof/>
              </w:rPr>
              <w:tab/>
            </w:r>
            <w:r>
              <w:rPr>
                <w:noProof/>
              </w:rPr>
              <w:fldChar w:fldCharType="begin"/>
            </w:r>
            <w:r>
              <w:rPr>
                <w:noProof/>
              </w:rPr>
              <w:instrText>PAGEREF _Toc531695710 \h</w:instrText>
            </w:r>
            <w:r>
              <w:rPr>
                <w:noProof/>
              </w:rPr>
            </w:r>
            <w:r>
              <w:fldChar w:fldCharType="separate"/>
            </w:r>
            <w:r>
              <w:rPr>
                <w:noProof/>
              </w:rPr>
              <w:t>24</w:t>
            </w:r>
            <w:r>
              <w:fldChar w:fldCharType="end"/>
            </w:r>
          </w:hyperlink>
          <w:r>
            <w:rPr>
              <w:noProof/>
            </w:rPr>
            <w:fldChar w:fldCharType="begin"/>
          </w:r>
          <w:r>
            <w:rPr>
              <w:noProof/>
            </w:rPr>
            <w:instrText>PAGEREF _Toc531695710 \h</w:instrText>
          </w:r>
          <w:r>
            <w:rPr>
              <w:noProof/>
            </w:rPr>
          </w:r>
          <w:r>
            <w:rPr>
              <w:noProof/>
            </w:rPr>
            <w:fldChar w:fldCharType="end"/>
          </w:r>
        </w:p>
        <w:p w:rsidR="000F7C79" w:rsidRDefault="00C12B5D">
          <w:pPr>
            <w:pStyle w:val="TOC2"/>
            <w:rPr>
              <w:rFonts w:eastAsiaTheme="minorEastAsia"/>
              <w:noProof/>
            </w:rPr>
          </w:pPr>
          <w:hyperlink w:anchor="_Toc531695711" w:history="1">
            <w:r>
              <w:rPr>
                <w:rStyle w:val="Hyperlink"/>
                <w:noProof/>
              </w:rPr>
              <w:t>Field Watershed Investigation</w:t>
            </w:r>
            <w:r>
              <w:rPr>
                <w:noProof/>
              </w:rPr>
              <w:tab/>
            </w:r>
            <w:r>
              <w:rPr>
                <w:noProof/>
              </w:rPr>
              <w:fldChar w:fldCharType="begin"/>
            </w:r>
            <w:r>
              <w:rPr>
                <w:noProof/>
              </w:rPr>
              <w:instrText>PAGEREF _Toc531695711 \h</w:instrText>
            </w:r>
            <w:r>
              <w:rPr>
                <w:noProof/>
              </w:rPr>
            </w:r>
            <w:r>
              <w:fldChar w:fldCharType="separate"/>
            </w:r>
            <w:r>
              <w:rPr>
                <w:noProof/>
              </w:rPr>
              <w:t>24</w:t>
            </w:r>
            <w:r>
              <w:fldChar w:fldCharType="end"/>
            </w:r>
          </w:hyperlink>
          <w:r>
            <w:rPr>
              <w:noProof/>
            </w:rPr>
            <w:fldChar w:fldCharType="begin"/>
          </w:r>
          <w:r>
            <w:rPr>
              <w:noProof/>
            </w:rPr>
            <w:instrText>PAGEREF _Toc531695711 \h</w:instrText>
          </w:r>
          <w:r>
            <w:rPr>
              <w:noProof/>
            </w:rPr>
          </w:r>
          <w:r>
            <w:rPr>
              <w:noProof/>
            </w:rPr>
            <w:fldChar w:fldCharType="end"/>
          </w:r>
        </w:p>
        <w:p w:rsidR="000F7C79" w:rsidRDefault="00C12B5D">
          <w:pPr>
            <w:pStyle w:val="TOC1"/>
            <w:rPr>
              <w:rFonts w:eastAsiaTheme="minorEastAsia"/>
              <w:b w:val="0"/>
              <w:noProof/>
            </w:rPr>
          </w:pPr>
          <w:hyperlink w:anchor="_Toc531695712" w:history="1">
            <w:r>
              <w:rPr>
                <w:rStyle w:val="Hyperlink"/>
                <w:rFonts w:eastAsia="Times New Roman" w:cs="Times New Roman"/>
                <w:noProof/>
              </w:rPr>
              <w:t xml:space="preserve">Element </w:t>
            </w:r>
            <w:r>
              <w:rPr>
                <w:rStyle w:val="Hyperlink"/>
                <w:noProof/>
                <w:shd w:val="clear" w:color="auto" w:fill="FFFFFF"/>
              </w:rPr>
              <w:t>D: Identify Technical and Financial Assistance Needed to Implement P</w:t>
            </w:r>
            <w:r>
              <w:rPr>
                <w:rStyle w:val="Hyperlink"/>
                <w:noProof/>
                <w:shd w:val="clear" w:color="auto" w:fill="FFFFFF"/>
              </w:rPr>
              <w:t>lan</w:t>
            </w:r>
            <w:r>
              <w:rPr>
                <w:noProof/>
              </w:rPr>
              <w:tab/>
            </w:r>
            <w:r>
              <w:rPr>
                <w:noProof/>
              </w:rPr>
              <w:fldChar w:fldCharType="begin"/>
            </w:r>
            <w:r>
              <w:rPr>
                <w:noProof/>
              </w:rPr>
              <w:instrText>PAGEREF _Toc531695712 \h</w:instrText>
            </w:r>
            <w:r>
              <w:rPr>
                <w:noProof/>
              </w:rPr>
            </w:r>
            <w:r>
              <w:fldChar w:fldCharType="separate"/>
            </w:r>
            <w:r>
              <w:rPr>
                <w:noProof/>
              </w:rPr>
              <w:t>26</w:t>
            </w:r>
            <w:r>
              <w:fldChar w:fldCharType="end"/>
            </w:r>
          </w:hyperlink>
          <w:r>
            <w:rPr>
              <w:noProof/>
            </w:rPr>
            <w:fldChar w:fldCharType="begin"/>
          </w:r>
          <w:r>
            <w:rPr>
              <w:noProof/>
            </w:rPr>
            <w:instrText>PAGEREF _Toc531695712 \h</w:instrText>
          </w:r>
          <w:r>
            <w:rPr>
              <w:noProof/>
            </w:rPr>
          </w:r>
          <w:r>
            <w:rPr>
              <w:noProof/>
            </w:rPr>
            <w:fldChar w:fldCharType="end"/>
          </w:r>
        </w:p>
        <w:p w:rsidR="000F7C79" w:rsidRDefault="00C12B5D">
          <w:pPr>
            <w:pStyle w:val="TOC1"/>
            <w:rPr>
              <w:rFonts w:eastAsiaTheme="minorEastAsia"/>
              <w:b w:val="0"/>
              <w:noProof/>
            </w:rPr>
          </w:pPr>
          <w:hyperlink w:anchor="_Toc531695713" w:history="1">
            <w:r>
              <w:rPr>
                <w:rStyle w:val="Hyperlink"/>
                <w:noProof/>
              </w:rPr>
              <w:t xml:space="preserve">Element E: </w:t>
            </w:r>
            <w:r>
              <w:rPr>
                <w:rStyle w:val="Hyperlink"/>
                <w:noProof/>
                <w:shd w:val="clear" w:color="auto" w:fill="FFFFFF"/>
              </w:rPr>
              <w:t xml:space="preserve">Public Information and </w:t>
            </w:r>
            <w:r>
              <w:rPr>
                <w:rStyle w:val="Hyperlink"/>
                <w:noProof/>
                <w:shd w:val="clear" w:color="auto" w:fill="FFFFFF"/>
              </w:rPr>
              <w:t>Education</w:t>
            </w:r>
            <w:r>
              <w:rPr>
                <w:noProof/>
              </w:rPr>
              <w:tab/>
            </w:r>
            <w:r>
              <w:rPr>
                <w:noProof/>
              </w:rPr>
              <w:fldChar w:fldCharType="begin"/>
            </w:r>
            <w:r>
              <w:rPr>
                <w:noProof/>
              </w:rPr>
              <w:instrText>PAGEREF _Toc531695713 \h</w:instrText>
            </w:r>
            <w:r>
              <w:rPr>
                <w:noProof/>
              </w:rPr>
            </w:r>
            <w:r>
              <w:fldChar w:fldCharType="separate"/>
            </w:r>
            <w:r>
              <w:rPr>
                <w:noProof/>
              </w:rPr>
              <w:t>28</w:t>
            </w:r>
            <w:r>
              <w:fldChar w:fldCharType="end"/>
            </w:r>
          </w:hyperlink>
          <w:r>
            <w:rPr>
              <w:noProof/>
            </w:rPr>
            <w:fldChar w:fldCharType="begin"/>
          </w:r>
          <w:r>
            <w:rPr>
              <w:noProof/>
            </w:rPr>
            <w:instrText>PAGEREF _Toc531695713 \h</w:instrText>
          </w:r>
          <w:r>
            <w:rPr>
              <w:noProof/>
            </w:rPr>
          </w:r>
          <w:r>
            <w:rPr>
              <w:noProof/>
            </w:rPr>
            <w:fldChar w:fldCharType="end"/>
          </w:r>
        </w:p>
        <w:p w:rsidR="000F7C79" w:rsidRDefault="00C12B5D">
          <w:pPr>
            <w:pStyle w:val="TOC1"/>
            <w:rPr>
              <w:rFonts w:eastAsiaTheme="minorEastAsia"/>
              <w:b w:val="0"/>
              <w:noProof/>
            </w:rPr>
          </w:pPr>
          <w:hyperlink w:anchor="_Toc531695714" w:history="1">
            <w:r>
              <w:rPr>
                <w:rStyle w:val="Hyperlink"/>
                <w:noProof/>
              </w:rPr>
              <w:t>Elements F &amp; G: Implementation Schedule and Measurable Milestones</w:t>
            </w:r>
            <w:r>
              <w:rPr>
                <w:noProof/>
              </w:rPr>
              <w:tab/>
            </w:r>
            <w:r>
              <w:rPr>
                <w:noProof/>
              </w:rPr>
              <w:fldChar w:fldCharType="begin"/>
            </w:r>
            <w:r>
              <w:rPr>
                <w:noProof/>
              </w:rPr>
              <w:instrText>PAGEREF _Toc531695714 \h</w:instrText>
            </w:r>
            <w:r>
              <w:rPr>
                <w:noProof/>
              </w:rPr>
            </w:r>
            <w:r>
              <w:fldChar w:fldCharType="separate"/>
            </w:r>
            <w:r>
              <w:rPr>
                <w:noProof/>
              </w:rPr>
              <w:t>30</w:t>
            </w:r>
            <w:r>
              <w:fldChar w:fldCharType="end"/>
            </w:r>
          </w:hyperlink>
          <w:r>
            <w:rPr>
              <w:noProof/>
            </w:rPr>
            <w:fldChar w:fldCharType="begin"/>
          </w:r>
          <w:r>
            <w:rPr>
              <w:noProof/>
            </w:rPr>
            <w:instrText>PAGEREF _Toc531695714 \h</w:instrText>
          </w:r>
          <w:r>
            <w:rPr>
              <w:noProof/>
            </w:rPr>
          </w:r>
          <w:r>
            <w:rPr>
              <w:noProof/>
            </w:rPr>
            <w:fldChar w:fldCharType="end"/>
          </w:r>
        </w:p>
        <w:p w:rsidR="000F7C79" w:rsidRDefault="00C12B5D">
          <w:pPr>
            <w:pStyle w:val="TOC1"/>
            <w:rPr>
              <w:rFonts w:eastAsiaTheme="minorEastAsia"/>
              <w:b w:val="0"/>
              <w:noProof/>
            </w:rPr>
          </w:pPr>
          <w:hyperlink w:anchor="_Toc531695715" w:history="1">
            <w:r>
              <w:rPr>
                <w:rStyle w:val="Hyperlink"/>
                <w:rFonts w:eastAsia="Times New Roman" w:cs="Times New Roman"/>
                <w:noProof/>
              </w:rPr>
              <w:t xml:space="preserve">Elements H &amp; I: </w:t>
            </w:r>
            <w:r>
              <w:rPr>
                <w:rStyle w:val="Hyperlink"/>
                <w:noProof/>
                <w:shd w:val="clear" w:color="auto" w:fill="FFFFFF"/>
              </w:rPr>
              <w:t>Progress Evaluation Criteria and Monitoring</w:t>
            </w:r>
            <w:r>
              <w:rPr>
                <w:noProof/>
              </w:rPr>
              <w:tab/>
            </w:r>
            <w:r>
              <w:rPr>
                <w:noProof/>
              </w:rPr>
              <w:fldChar w:fldCharType="begin"/>
            </w:r>
            <w:r>
              <w:rPr>
                <w:noProof/>
              </w:rPr>
              <w:instrText>PAGEREF _Toc531695715 \h</w:instrText>
            </w:r>
            <w:r>
              <w:rPr>
                <w:noProof/>
              </w:rPr>
            </w:r>
            <w:r>
              <w:fldChar w:fldCharType="separate"/>
            </w:r>
            <w:r>
              <w:rPr>
                <w:noProof/>
              </w:rPr>
              <w:t>31</w:t>
            </w:r>
            <w:r>
              <w:fldChar w:fldCharType="end"/>
            </w:r>
          </w:hyperlink>
          <w:r>
            <w:rPr>
              <w:noProof/>
            </w:rPr>
            <w:fldChar w:fldCharType="begin"/>
          </w:r>
          <w:r>
            <w:rPr>
              <w:noProof/>
            </w:rPr>
            <w:instrText>PAGEREF _Toc531695715 \h</w:instrText>
          </w:r>
          <w:r>
            <w:rPr>
              <w:noProof/>
            </w:rPr>
          </w:r>
          <w:r>
            <w:rPr>
              <w:noProof/>
            </w:rPr>
            <w:fldChar w:fldCharType="end"/>
          </w:r>
        </w:p>
        <w:p w:rsidR="000F7C79" w:rsidRDefault="00C12B5D">
          <w:pPr>
            <w:pStyle w:val="TOC2"/>
            <w:rPr>
              <w:rFonts w:eastAsiaTheme="minorEastAsia"/>
              <w:noProof/>
            </w:rPr>
          </w:pPr>
          <w:hyperlink w:anchor="_Toc531695716" w:history="1">
            <w:r>
              <w:rPr>
                <w:rStyle w:val="Hyperlink"/>
                <w:noProof/>
                <w:shd w:val="clear" w:color="auto" w:fill="FFFFFF"/>
              </w:rPr>
              <w:t>Indirect Indicators of Load Reduction</w:t>
            </w:r>
            <w:r>
              <w:rPr>
                <w:noProof/>
              </w:rPr>
              <w:tab/>
            </w:r>
            <w:r>
              <w:rPr>
                <w:noProof/>
              </w:rPr>
              <w:fldChar w:fldCharType="begin"/>
            </w:r>
            <w:r>
              <w:rPr>
                <w:noProof/>
              </w:rPr>
              <w:instrText>PAGEREF _Toc531695716 \h</w:instrText>
            </w:r>
            <w:r>
              <w:rPr>
                <w:noProof/>
              </w:rPr>
            </w:r>
            <w:r>
              <w:fldChar w:fldCharType="separate"/>
            </w:r>
            <w:r>
              <w:rPr>
                <w:noProof/>
              </w:rPr>
              <w:t>31</w:t>
            </w:r>
            <w:r>
              <w:fldChar w:fldCharType="end"/>
            </w:r>
          </w:hyperlink>
          <w:r>
            <w:rPr>
              <w:noProof/>
            </w:rPr>
            <w:fldChar w:fldCharType="begin"/>
          </w:r>
          <w:r>
            <w:rPr>
              <w:noProof/>
            </w:rPr>
            <w:instrText>PAGEREF _Toc531695716 \h</w:instrText>
          </w:r>
          <w:r>
            <w:rPr>
              <w:noProof/>
            </w:rPr>
          </w:r>
          <w:r>
            <w:rPr>
              <w:noProof/>
            </w:rPr>
            <w:fldChar w:fldCharType="end"/>
          </w:r>
        </w:p>
        <w:p w:rsidR="000F7C79" w:rsidRDefault="00C12B5D">
          <w:pPr>
            <w:pStyle w:val="TOC2"/>
            <w:rPr>
              <w:rFonts w:eastAsiaTheme="minorEastAsia"/>
              <w:noProof/>
            </w:rPr>
          </w:pPr>
          <w:hyperlink w:anchor="_Toc531695717" w:history="1">
            <w:r>
              <w:rPr>
                <w:rStyle w:val="Hyperlink"/>
                <w:noProof/>
                <w:shd w:val="clear" w:color="auto" w:fill="FFFFFF"/>
              </w:rPr>
              <w:t>Project-Specific Indicators</w:t>
            </w:r>
            <w:r>
              <w:rPr>
                <w:noProof/>
              </w:rPr>
              <w:tab/>
            </w:r>
            <w:r>
              <w:rPr>
                <w:noProof/>
              </w:rPr>
              <w:fldChar w:fldCharType="begin"/>
            </w:r>
            <w:r>
              <w:rPr>
                <w:noProof/>
              </w:rPr>
              <w:instrText>PAGEREF _Toc531695717 \h</w:instrText>
            </w:r>
            <w:r>
              <w:rPr>
                <w:noProof/>
              </w:rPr>
            </w:r>
            <w:r>
              <w:fldChar w:fldCharType="separate"/>
            </w:r>
            <w:r>
              <w:rPr>
                <w:noProof/>
              </w:rPr>
              <w:t>31</w:t>
            </w:r>
            <w:r>
              <w:fldChar w:fldCharType="end"/>
            </w:r>
          </w:hyperlink>
          <w:r>
            <w:rPr>
              <w:noProof/>
            </w:rPr>
            <w:fldChar w:fldCharType="begin"/>
          </w:r>
          <w:r>
            <w:rPr>
              <w:noProof/>
            </w:rPr>
            <w:instrText>PAGEREF _Toc531695717 \h</w:instrText>
          </w:r>
          <w:r>
            <w:rPr>
              <w:noProof/>
            </w:rPr>
          </w:r>
          <w:r>
            <w:rPr>
              <w:noProof/>
            </w:rPr>
            <w:fldChar w:fldCharType="end"/>
          </w:r>
        </w:p>
        <w:p w:rsidR="000F7C79" w:rsidRDefault="00C12B5D">
          <w:pPr>
            <w:pStyle w:val="TOC2"/>
            <w:rPr>
              <w:rFonts w:eastAsiaTheme="minorEastAsia"/>
              <w:noProof/>
            </w:rPr>
          </w:pPr>
          <w:hyperlink w:anchor="_Toc531695718" w:history="1">
            <w:r>
              <w:rPr>
                <w:rStyle w:val="Hyperlink"/>
                <w:noProof/>
                <w:shd w:val="clear" w:color="auto" w:fill="FFFFFF"/>
              </w:rPr>
              <w:t>Direct Measurements</w:t>
            </w:r>
            <w:r>
              <w:rPr>
                <w:noProof/>
              </w:rPr>
              <w:tab/>
            </w:r>
            <w:r>
              <w:rPr>
                <w:noProof/>
              </w:rPr>
              <w:fldChar w:fldCharType="begin"/>
            </w:r>
            <w:r>
              <w:rPr>
                <w:noProof/>
              </w:rPr>
              <w:instrText>PAGEREF _Toc531695718 \h</w:instrText>
            </w:r>
            <w:r>
              <w:rPr>
                <w:noProof/>
              </w:rPr>
            </w:r>
            <w:r>
              <w:fldChar w:fldCharType="separate"/>
            </w:r>
            <w:r>
              <w:rPr>
                <w:noProof/>
              </w:rPr>
              <w:t>32</w:t>
            </w:r>
            <w:r>
              <w:fldChar w:fldCharType="end"/>
            </w:r>
          </w:hyperlink>
          <w:r>
            <w:rPr>
              <w:noProof/>
            </w:rPr>
            <w:fldChar w:fldCharType="begin"/>
          </w:r>
          <w:r>
            <w:rPr>
              <w:noProof/>
            </w:rPr>
            <w:instrText>PAGEREF _Toc531695718 \h</w:instrText>
          </w:r>
          <w:r>
            <w:rPr>
              <w:noProof/>
            </w:rPr>
          </w:r>
          <w:r>
            <w:rPr>
              <w:noProof/>
            </w:rPr>
            <w:fldChar w:fldCharType="end"/>
          </w:r>
        </w:p>
        <w:p w:rsidR="000F7C79" w:rsidRDefault="00C12B5D">
          <w:pPr>
            <w:pStyle w:val="TOC2"/>
            <w:rPr>
              <w:rFonts w:eastAsiaTheme="minorEastAsia"/>
              <w:noProof/>
            </w:rPr>
          </w:pPr>
          <w:hyperlink w:anchor="_Toc531695719" w:history="1">
            <w:r>
              <w:rPr>
                <w:rStyle w:val="Hyperlink"/>
                <w:noProof/>
                <w:shd w:val="clear" w:color="auto" w:fill="FFFFFF"/>
              </w:rPr>
              <w:t>Adaptive Management</w:t>
            </w:r>
            <w:r>
              <w:rPr>
                <w:noProof/>
              </w:rPr>
              <w:tab/>
            </w:r>
            <w:r>
              <w:rPr>
                <w:noProof/>
              </w:rPr>
              <w:fldChar w:fldCharType="begin"/>
            </w:r>
            <w:r>
              <w:rPr>
                <w:noProof/>
              </w:rPr>
              <w:instrText>PAGEREF _Toc531695719 \h</w:instrText>
            </w:r>
            <w:r>
              <w:rPr>
                <w:noProof/>
              </w:rPr>
            </w:r>
            <w:r>
              <w:fldChar w:fldCharType="separate"/>
            </w:r>
            <w:r>
              <w:rPr>
                <w:noProof/>
              </w:rPr>
              <w:t>34</w:t>
            </w:r>
            <w:r>
              <w:fldChar w:fldCharType="end"/>
            </w:r>
          </w:hyperlink>
          <w:r>
            <w:rPr>
              <w:noProof/>
            </w:rPr>
            <w:fldChar w:fldCharType="begin"/>
          </w:r>
          <w:r>
            <w:rPr>
              <w:noProof/>
            </w:rPr>
            <w:instrText>PAGEREF _Toc531695719 \h</w:instrText>
          </w:r>
          <w:r>
            <w:rPr>
              <w:noProof/>
            </w:rPr>
          </w:r>
          <w:r>
            <w:rPr>
              <w:noProof/>
            </w:rPr>
            <w:fldChar w:fldCharType="end"/>
          </w:r>
        </w:p>
        <w:p w:rsidR="000F7C79" w:rsidRDefault="00C12B5D">
          <w:pPr>
            <w:pStyle w:val="TOC1"/>
            <w:rPr>
              <w:rFonts w:eastAsiaTheme="minorEastAsia"/>
              <w:b w:val="0"/>
              <w:noProof/>
            </w:rPr>
          </w:pPr>
          <w:hyperlink w:anchor="_Toc531695720" w:history="1">
            <w:r>
              <w:rPr>
                <w:rStyle w:val="Hyperlink"/>
                <w:noProof/>
              </w:rPr>
              <w:t>References</w:t>
            </w:r>
            <w:r>
              <w:rPr>
                <w:noProof/>
              </w:rPr>
              <w:tab/>
            </w:r>
            <w:r>
              <w:rPr>
                <w:noProof/>
              </w:rPr>
              <w:fldChar w:fldCharType="begin"/>
            </w:r>
            <w:r>
              <w:rPr>
                <w:noProof/>
              </w:rPr>
              <w:instrText>PAGEREF _Toc531695720 \h</w:instrText>
            </w:r>
            <w:r>
              <w:rPr>
                <w:noProof/>
              </w:rPr>
            </w:r>
            <w:r>
              <w:fldChar w:fldCharType="separate"/>
            </w:r>
            <w:r>
              <w:rPr>
                <w:noProof/>
              </w:rPr>
              <w:t>35</w:t>
            </w:r>
            <w:r>
              <w:fldChar w:fldCharType="end"/>
            </w:r>
          </w:hyperlink>
          <w:r>
            <w:rPr>
              <w:noProof/>
            </w:rPr>
            <w:fldChar w:fldCharType="begin"/>
          </w:r>
          <w:r>
            <w:rPr>
              <w:noProof/>
            </w:rPr>
            <w:instrText>PAGEREF _Toc531695720 \h</w:instrText>
          </w:r>
          <w:r>
            <w:rPr>
              <w:noProof/>
            </w:rPr>
          </w:r>
          <w:r>
            <w:rPr>
              <w:noProof/>
            </w:rPr>
            <w:fldChar w:fldCharType="end"/>
          </w:r>
        </w:p>
        <w:p w:rsidR="000F7C79" w:rsidRDefault="00C12B5D">
          <w:r>
            <w:fldChar w:fldCharType="end"/>
          </w:r>
        </w:p>
      </w:sdtContent>
    </w:sdt>
    <w:p w:rsidR="000F7C79" w:rsidRDefault="00C12B5D">
      <w:pPr>
        <w:rPr>
          <w:rFonts w:eastAsia="Times New Roman" w:cstheme="minorHAnsi"/>
          <w:b/>
          <w:color w:val="222222"/>
        </w:rPr>
      </w:pPr>
      <w:bookmarkStart w:id="3" w:name="_Toc516234970"/>
      <w:r>
        <w:rPr>
          <w:rFonts w:eastAsia="Times New Roman" w:cstheme="minorHAnsi"/>
          <w:b/>
          <w:color w:val="222222"/>
        </w:rPr>
        <w:t xml:space="preserve">Appendix A – </w:t>
      </w:r>
      <w:r>
        <w:rPr>
          <w:rFonts w:eastAsia="Times New Roman" w:cstheme="minorHAnsi"/>
          <w:color w:val="222222"/>
        </w:rPr>
        <w:t>Pollutant Load Export Rates (PLERs)</w:t>
      </w:r>
    </w:p>
    <w:p w:rsidR="000F7C79" w:rsidRDefault="00C12B5D">
      <w:pPr>
        <w:rPr>
          <w:rFonts w:eastAsia="Times New Roman" w:cstheme="minorHAnsi"/>
          <w:b/>
          <w:color w:val="222222"/>
        </w:rPr>
      </w:pPr>
      <w:r>
        <w:rPr>
          <w:rFonts w:eastAsia="Times New Roman" w:cstheme="minorHAnsi"/>
          <w:b/>
          <w:color w:val="222222"/>
        </w:rPr>
        <w:t xml:space="preserve">Appendix B – </w:t>
      </w:r>
      <w:r>
        <w:rPr>
          <w:rFonts w:eastAsia="Times New Roman" w:cstheme="minorHAnsi"/>
          <w:color w:val="222222"/>
        </w:rPr>
        <w:t>BMP Opportunity Sites</w:t>
      </w:r>
    </w:p>
    <w:p w:rsidR="000F7C79" w:rsidRDefault="000F7C79">
      <w:pPr>
        <w:rPr>
          <w:b/>
        </w:rPr>
      </w:pPr>
    </w:p>
    <w:p w:rsidR="000F7C79" w:rsidRDefault="000F7C79"/>
    <w:p w:rsidR="000F7C79" w:rsidRDefault="000F7C79">
      <w:pPr>
        <w:sectPr w:rsidR="000F7C79">
          <w:headerReference w:type="first" r:id="rId16"/>
          <w:footerReference w:type="first" r:id="rId17"/>
          <w:pgSz w:w="12240" w:h="15840"/>
          <w:pgMar w:top="1440" w:right="1152" w:bottom="1152" w:left="1152" w:header="720" w:footer="720" w:gutter="0"/>
          <w:pgNumType w:fmt="lowerRoman" w:start="1"/>
          <w:cols w:space="720"/>
          <w:titlePg/>
          <w:docGrid w:linePitch="360"/>
        </w:sectPr>
      </w:pPr>
    </w:p>
    <w:p w:rsidR="000F7C79" w:rsidRDefault="00C12B5D">
      <w:pPr>
        <w:pStyle w:val="Heading1"/>
        <w:rPr>
          <w:rFonts w:eastAsia="Times New Roman" w:cs="Times New Roman"/>
        </w:rPr>
      </w:pPr>
      <w:bookmarkStart w:id="4" w:name="_Toc531695690"/>
      <w:r>
        <w:rPr>
          <w:rFonts w:eastAsia="Times New Roman" w:cs="Times New Roman"/>
        </w:rPr>
        <w:lastRenderedPageBreak/>
        <w:t>Executive Summary</w:t>
      </w:r>
      <w:bookmarkEnd w:id="4"/>
    </w:p>
    <w:p w:rsidR="000F7C79" w:rsidRDefault="00C12B5D">
      <w:pPr>
        <w:rPr>
          <w:rFonts w:cstheme="minorHAnsi"/>
        </w:rPr>
      </w:pPr>
      <w:r>
        <w:rPr>
          <w:rFonts w:eastAsia="Times New Roman" w:cstheme="minorHAnsi"/>
          <w:b/>
          <w:color w:val="222222"/>
        </w:rPr>
        <w:t xml:space="preserve">Introduction: </w:t>
      </w:r>
      <w:r>
        <w:rPr>
          <w:rFonts w:eastAsia="Times New Roman" w:cstheme="minorHAnsi"/>
          <w:color w:val="222222"/>
        </w:rPr>
        <w:t>The purpose of a Massachusetts Watershed-Based Plan (WBP) is to organize information about Massachusetts' watersheds, and present it in a format that will enhance the development and implementation of projects that will restore water quality and beneficial</w:t>
      </w:r>
      <w:r>
        <w:rPr>
          <w:rFonts w:eastAsia="Times New Roman" w:cstheme="minorHAnsi"/>
          <w:color w:val="222222"/>
        </w:rPr>
        <w:t xml:space="preserve"> uses in the Commonwealth. The Massachusetts WBP follows USEPA's recommended format for “nine-element” watershed plans. </w:t>
      </w:r>
      <w:r>
        <w:rPr>
          <w:rFonts w:cstheme="minorHAnsi"/>
        </w:rPr>
        <w:t>This WBP was developed by Geosyntec Consultants (Geosyntec) under the direction of the Great Barrington Planning Department with funding</w:t>
      </w:r>
      <w:r>
        <w:rPr>
          <w:rFonts w:cstheme="minorHAnsi"/>
        </w:rPr>
        <w:t xml:space="preserve">, input, and collaboration with the Massachusetts Department of Environmental Protection (MassDEP).  </w:t>
      </w:r>
    </w:p>
    <w:p w:rsidR="000F7C79" w:rsidRDefault="00C12B5D">
      <w:pPr>
        <w:rPr>
          <w:rFonts w:cstheme="minorHAnsi"/>
        </w:rPr>
      </w:pPr>
      <w:r>
        <w:rPr>
          <w:rFonts w:cstheme="minorHAnsi"/>
        </w:rPr>
        <w:t>Lake Mansfield (a.k.a. Mansfield Pond) is a 28-acre Great Pond located in the Town of Great Barrington, MA. The approximate 164-acre drainage area of Lake</w:t>
      </w:r>
      <w:r>
        <w:rPr>
          <w:rFonts w:cstheme="minorHAnsi"/>
        </w:rPr>
        <w:t xml:space="preserve"> Mansfield is part of the greater Housatonic watershed and is entirely located within the Town of Great Barrington. The lake is located within walking distance of downtown and used as a scenic and recreation resource by the community. It includes a swimmin</w:t>
      </w:r>
      <w:r>
        <w:rPr>
          <w:rFonts w:cstheme="minorHAnsi"/>
        </w:rPr>
        <w:t xml:space="preserve">g beach, boat launch, adjacent conservation area, and hiking trails. </w:t>
      </w:r>
    </w:p>
    <w:p w:rsidR="000F7C79" w:rsidRDefault="00C12B5D">
      <w:pPr>
        <w:rPr>
          <w:rFonts w:cstheme="minorHAnsi"/>
        </w:rPr>
      </w:pPr>
      <w:r>
        <w:rPr>
          <w:rFonts w:cstheme="minorHAnsi"/>
          <w:b/>
        </w:rPr>
        <w:t xml:space="preserve">Impairments and Pollution Sources: </w:t>
      </w:r>
      <w:r>
        <w:rPr>
          <w:rFonts w:cstheme="minorHAnsi"/>
        </w:rPr>
        <w:t>Lake Mansfield is an impaired waterbody listed under Category 4C on the Massachusetts 303(d) List of Integrated Waters for non-native (invasive) aquati</w:t>
      </w:r>
      <w:r>
        <w:rPr>
          <w:rFonts w:cstheme="minorHAnsi"/>
        </w:rPr>
        <w:t>c macrophytes. Invasive plants have in the past grown to dominate the lake and choke off opportunities for summer recreation, including swimming, boating, and fishing. This growth occurred throughout the 1980s and 1990s and increased again in the 2000s.  A</w:t>
      </w:r>
      <w:r>
        <w:rPr>
          <w:rFonts w:cstheme="minorHAnsi"/>
        </w:rPr>
        <w:t xml:space="preserve"> 2012 weed assessment commissioned by the Town’s Conservation Commission indicated that these invasives are still present in 17 of 22 sampling stations across the lake. Water quality monitoring data from 1990 indicates that the lake experienced elevated ph</w:t>
      </w:r>
      <w:r>
        <w:rPr>
          <w:rFonts w:cstheme="minorHAnsi"/>
        </w:rPr>
        <w:t xml:space="preserve">osphorus concentrations indicative of eutrophic conditions in the early 1990s. Additional monitoring performed in 2004 suggests that phosphorous release from bottom sediments is also a concern. More recent monitoring was performed in 2016 which suggests a </w:t>
      </w:r>
      <w:r>
        <w:rPr>
          <w:rFonts w:cstheme="minorHAnsi"/>
        </w:rPr>
        <w:t xml:space="preserve">decline in phosphorus levels; however, it is unclear if sampling results were reliable.   </w:t>
      </w:r>
    </w:p>
    <w:p w:rsidR="000F7C79" w:rsidRDefault="00C12B5D">
      <w:pPr>
        <w:rPr>
          <w:rFonts w:cstheme="minorHAnsi"/>
        </w:rPr>
      </w:pPr>
      <w:r>
        <w:rPr>
          <w:rFonts w:cstheme="minorHAnsi"/>
        </w:rPr>
        <w:t>Past studies and photographic records demonstrate that nonpoint source pollution, delivering sediment and nutrients to the lake, is the primary pollutant of the lake</w:t>
      </w:r>
      <w:r>
        <w:rPr>
          <w:rFonts w:cstheme="minorHAnsi"/>
        </w:rPr>
        <w:t>.  Sediment is filling in sensitive areas along the shorelines and encouraging the growth of invasives and nuisance plants. Sediment loading and the addition of nutrients through nonpoint source pollution are accelerating the eutrophication of the lake, al</w:t>
      </w:r>
      <w:r>
        <w:rPr>
          <w:rFonts w:cstheme="minorHAnsi"/>
        </w:rPr>
        <w:t xml:space="preserve">so leading to nuisance plants and algae.  The sedimentation of the lake is making the already shallow lake even shallower along the edges, thereby increasing water temperature and encouraging weed growth. The decreasing lake depth is also displacing water </w:t>
      </w:r>
      <w:r>
        <w:rPr>
          <w:rFonts w:cstheme="minorHAnsi"/>
        </w:rPr>
        <w:t>into a larger surface area, leading to increased erosion of the eastern buffer zone along the roadway.</w:t>
      </w:r>
    </w:p>
    <w:p w:rsidR="000F7C79" w:rsidRDefault="00C12B5D">
      <w:pPr>
        <w:rPr>
          <w:rFonts w:cstheme="minorHAnsi"/>
        </w:rPr>
      </w:pPr>
      <w:r>
        <w:rPr>
          <w:rFonts w:cstheme="minorHAnsi"/>
        </w:rPr>
        <w:t>The major sources of the nonpoint pollution of the lake are stormwater runoff from Knob Hill and the boat launch area at the southern end of the lake, fr</w:t>
      </w:r>
      <w:r>
        <w:rPr>
          <w:rFonts w:cstheme="minorHAnsi"/>
        </w:rPr>
        <w:t>om the parking area and beach at the northern end of the lake, and runoff from Lake Mansfield Road that borders the easterly side of the lake. Until the completion of a previous 319 project in 2013, runoff from upper Castle Hill Avenue was also a major non</w:t>
      </w:r>
      <w:r>
        <w:rPr>
          <w:rFonts w:cstheme="minorHAnsi"/>
        </w:rPr>
        <w:t xml:space="preserve">point source.  Evaluation and water quality studies since its completion have shown that project to be very effective at reducing sedimentation of the lake, removing 30 tons of runoff sediment annually.  </w:t>
      </w:r>
    </w:p>
    <w:p w:rsidR="000F7C79" w:rsidRDefault="00C12B5D">
      <w:pPr>
        <w:rPr>
          <w:rFonts w:cstheme="minorHAnsi"/>
        </w:rPr>
      </w:pPr>
      <w:r>
        <w:rPr>
          <w:rFonts w:cstheme="minorHAnsi"/>
          <w:b/>
        </w:rPr>
        <w:t xml:space="preserve">Goals, Management Measures, and Funding: </w:t>
      </w:r>
      <w:r>
        <w:rPr>
          <w:rFonts w:cstheme="minorHAnsi"/>
        </w:rPr>
        <w:t>The primar</w:t>
      </w:r>
      <w:r>
        <w:rPr>
          <w:rFonts w:cstheme="minorHAnsi"/>
        </w:rPr>
        <w:t>y goal of this WBP is to reduce runoff in order to improve water quality and ultimately remove the lake from the 303(d) list. This will be accomplished primarily through the installation of structural BMPs to capture runoff and the implementation of non-st</w:t>
      </w:r>
      <w:r>
        <w:rPr>
          <w:rFonts w:cstheme="minorHAnsi"/>
        </w:rPr>
        <w:t>ructural BMPs, including watershed education. These BMPs will reduce the sedimentation and nutrient loading that are the primary factors for non-native aquatic macrophyte growth in the lake.</w:t>
      </w:r>
    </w:p>
    <w:p w:rsidR="000F7C79" w:rsidRDefault="00C12B5D">
      <w:pPr>
        <w:rPr>
          <w:rFonts w:cstheme="minorHAnsi"/>
        </w:rPr>
      </w:pPr>
      <w:r>
        <w:rPr>
          <w:rFonts w:cstheme="minorHAnsi"/>
        </w:rPr>
        <w:lastRenderedPageBreak/>
        <w:t xml:space="preserve">For over a decade, the Town of Great Barrington has undertaken a </w:t>
      </w:r>
      <w:r>
        <w:rPr>
          <w:rFonts w:cstheme="minorHAnsi"/>
        </w:rPr>
        <w:t>methodical approach to improving the health and water quality of Lake Mansfield, in order to preserve this unique scenic and recreation resource within walking distance of downtown. Past efforts have included biological controls (weevils) and bottom barrie</w:t>
      </w:r>
      <w:r>
        <w:rPr>
          <w:rFonts w:cstheme="minorHAnsi"/>
        </w:rPr>
        <w:t>rs to mitigate weeds and directly address the listed impairment as well as implementation of structural BMPs to reduce sedimentation and delivery of other nonpoint source pollutants to the lake. Additional BMPs are proposed as part of this WBP that address</w:t>
      </w:r>
      <w:r>
        <w:rPr>
          <w:rFonts w:cstheme="minorHAnsi"/>
        </w:rPr>
        <w:t xml:space="preserve"> remaining major source areas of nonpoint source pollution in the watershed. </w:t>
      </w:r>
    </w:p>
    <w:p w:rsidR="000F7C79" w:rsidRDefault="00C12B5D">
      <w:pPr>
        <w:rPr>
          <w:rFonts w:cstheme="minorHAnsi"/>
        </w:rPr>
      </w:pPr>
      <w:r>
        <w:rPr>
          <w:rFonts w:cstheme="minorHAnsi"/>
        </w:rPr>
        <w:t xml:space="preserve">It is expected that funding for management measures will be obtained from a variety of sources including Section 319 Grant Funding, Town Capital Funds, Volunteer efforts, and other sources. </w:t>
      </w:r>
    </w:p>
    <w:p w:rsidR="000F7C79" w:rsidRDefault="00C12B5D">
      <w:pPr>
        <w:rPr>
          <w:rFonts w:cstheme="minorHAnsi"/>
          <w:color w:val="000000"/>
        </w:rPr>
      </w:pPr>
      <w:r>
        <w:rPr>
          <w:rFonts w:cstheme="minorHAnsi"/>
          <w:b/>
        </w:rPr>
        <w:t xml:space="preserve">Public Education and Outreach: </w:t>
      </w:r>
      <w:r>
        <w:rPr>
          <w:rFonts w:cstheme="minorHAnsi"/>
          <w:color w:val="000000"/>
        </w:rPr>
        <w:t xml:space="preserve">Outreach and education will build </w:t>
      </w:r>
      <w:r>
        <w:rPr>
          <w:rFonts w:cstheme="minorHAnsi"/>
          <w:color w:val="000000"/>
        </w:rPr>
        <w:t>on recent efforts to educate the watershed and general public about nonpoint source pollution and invasive weeds, with the goal of ensuring continued improvements in water quality and environmental stewardship. Recent efforts include but are not limited to</w:t>
      </w:r>
      <w:r>
        <w:rPr>
          <w:rFonts w:cstheme="minorHAnsi"/>
          <w:color w:val="000000"/>
        </w:rPr>
        <w:t>: annual lake cleanup day, annual newsletter, kiosks with information signage, catch basin stenciling to discourage dumping, and dog waste stations. Future efforts will include implementation of informational signage on completed structural BMPs and period</w:t>
      </w:r>
      <w:r>
        <w:rPr>
          <w:rFonts w:cstheme="minorHAnsi"/>
          <w:color w:val="000000"/>
        </w:rPr>
        <w:t xml:space="preserve">ic website updates, including posting this completed WBP. </w:t>
      </w:r>
    </w:p>
    <w:p w:rsidR="000F7C79" w:rsidRDefault="00C12B5D">
      <w:bookmarkStart w:id="5" w:name="_Toc484078133"/>
      <w:bookmarkStart w:id="6" w:name="_Toc484078499"/>
      <w:r>
        <w:rPr>
          <w:b/>
        </w:rPr>
        <w:t xml:space="preserve">Implementation Schedule and Evaluation Criteria: </w:t>
      </w:r>
      <w:r>
        <w:t>Project activities will be implemented categorically based on monitoring, implementation of structural BMPs, public education and outreach activitie</w:t>
      </w:r>
      <w:r>
        <w:t>s, and periodic updates to the WBP. It is expected that an annual water quality sampling and aquatic vegetation monitoring program will be established to enable direct evaluation of improvements over time. Results from the water quality sampling program wi</w:t>
      </w:r>
      <w:r>
        <w:t>ll also be used to establish concrete long-term load reduction goals. It is expected that up to nine BMPs outlined by this plan will be designed and constructed by the year 2024 contingent upon funding availability. The overall goal of this WBP is to de-li</w:t>
      </w:r>
      <w:r>
        <w:t xml:space="preserve">st the watershed from the 303(d) list by 2029. The WBP will be re-evaluated and adjusted, as needed, once every three years.  </w:t>
      </w:r>
      <w:bookmarkEnd w:id="5"/>
      <w:bookmarkEnd w:id="6"/>
    </w:p>
    <w:p w:rsidR="000F7C79" w:rsidRDefault="00C12B5D">
      <w:r>
        <w:br w:type="page"/>
      </w:r>
    </w:p>
    <w:p w:rsidR="000F7C79" w:rsidRDefault="00C12B5D">
      <w:pPr>
        <w:pStyle w:val="Heading1"/>
      </w:pPr>
      <w:bookmarkStart w:id="7" w:name="_Toc531695691"/>
      <w:r>
        <w:rPr>
          <w:noProof/>
        </w:rPr>
        <w:lastRenderedPageBreak/>
        <w:drawing>
          <wp:anchor distT="0" distB="0" distL="114300" distR="114300" simplePos="0" relativeHeight="251666944" behindDoc="0" locked="0" layoutInCell="1" allowOverlap="1">
            <wp:simplePos x="0" y="0"/>
            <wp:positionH relativeFrom="margin">
              <wp:posOffset>4508500</wp:posOffset>
            </wp:positionH>
            <wp:positionV relativeFrom="margin">
              <wp:posOffset>25400</wp:posOffset>
            </wp:positionV>
            <wp:extent cx="914400" cy="1416050"/>
            <wp:effectExtent l="0" t="0" r="0" b="0"/>
            <wp:wrapSquare wrapText="bothSides"/>
            <wp:docPr id="4" name="Picture 4" descr="Asking probing questions clipart"/>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
                      <a:clrChange>
                        <a:clrFrom>
                          <a:srgbClr val="FFFFFF"/>
                        </a:clrFrom>
                        <a:clrTo>
                          <a:srgbClr val="FFFFFF">
                            <a:alpha val="0"/>
                          </a:srgbClr>
                        </a:clrTo>
                      </a:clrChange>
                    </a:blip>
                    <a:stretch>
                      <a:fillRect/>
                    </a:stretch>
                  </pic:blipFill>
                  <pic:spPr bwMode="auto">
                    <a:xfrm>
                      <a:off x="0" y="0"/>
                      <a:ext cx="914400" cy="1416050"/>
                    </a:xfrm>
                    <a:prstGeom prst="rect">
                      <a:avLst/>
                    </a:prstGeom>
                  </pic:spPr>
                </pic:pic>
              </a:graphicData>
            </a:graphic>
          </wp:anchor>
        </w:drawing>
      </w:r>
      <w:r>
        <w:t>Introduction</w:t>
      </w:r>
      <w:bookmarkStart w:id="8" w:name="_Toc486344327"/>
      <w:bookmarkStart w:id="9" w:name="_Toc516234971"/>
      <w:bookmarkEnd w:id="3"/>
      <w:bookmarkEnd w:id="7"/>
    </w:p>
    <w:p w:rsidR="000F7C79" w:rsidRDefault="00C12B5D">
      <w:r>
        <w:rPr>
          <w:rFonts w:ascii="Tw Cen MT" w:eastAsia="Times New Roman" w:hAnsi="Tw Cen MT" w:cs="Times New Roman"/>
          <w:noProof/>
          <w:sz w:val="23"/>
          <w:szCs w:val="23"/>
        </w:rPr>
        <mc:AlternateContent>
          <mc:Choice Requires="wps">
            <w:drawing>
              <wp:anchor distT="0" distB="0" distL="114300" distR="114300" simplePos="0" relativeHeight="251829248" behindDoc="0" locked="0" layoutInCell="1" allowOverlap="1" wp14:anchorId="34522E85" wp14:editId="140E1759">
                <wp:simplePos x="0" y="0"/>
                <wp:positionH relativeFrom="column">
                  <wp:posOffset>0</wp:posOffset>
                </wp:positionH>
                <wp:positionV relativeFrom="paragraph">
                  <wp:posOffset>40005</wp:posOffset>
                </wp:positionV>
                <wp:extent cx="4229100" cy="654050"/>
                <wp:effectExtent l="0" t="0" r="0" b="0"/>
                <wp:wrapNone/>
                <wp:docPr id="5" name="Rectangle: Rounded Corners 75"/>
                <wp:cNvGraphicFramePr/>
                <a:graphic xmlns:a="http://schemas.openxmlformats.org/drawingml/2006/main">
                  <a:graphicData uri="http://schemas.microsoft.com/office/word/2010/wordprocessingShape">
                    <wps:wsp>
                      <wps:cNvSpPr/>
                      <wps:spPr>
                        <a:xfrm>
                          <a:off x="0" y="0"/>
                          <a:ext cx="4229100" cy="654050"/>
                        </a:xfrm>
                        <a:prstGeom prst="roundRect">
                          <a:avLst/>
                        </a:prstGeom>
                        <a:solidFill>
                          <a:srgbClr val="92D050"/>
                        </a:solidFill>
                        <a:ln w="25400" cap="flat" cmpd="sng" algn="ctr">
                          <a:noFill/>
                          <a:prstDash val="solid"/>
                        </a:ln>
                        <a:effectLst/>
                      </wps:spPr>
                      <wps:txbx>
                        <w:txbxContent>
                          <w:p w:rsidR="00240A90" w:rsidRDefault="00C12B5D" w:rsidP="00D9720D">
                            <w:pPr>
                              <w:spacing w:before="120" w:after="0" w:line="240" w:lineRule="auto"/>
                              <w:outlineLvl w:val="0"/>
                              <w:rPr>
                                <w:rFonts w:eastAsia="Times New Roman" w:cs="Tahoma"/>
                                <w:b/>
                                <w:bCs/>
                                <w:color w:val="222222"/>
                                <w:kern w:val="36"/>
                                <w:sz w:val="44"/>
                                <w:szCs w:val="44"/>
                              </w:rPr>
                            </w:pPr>
                            <w:bookmarkStart w:id="10" w:name="_Toc531353150"/>
                            <w:bookmarkStart w:id="11" w:name="_Toc531695692"/>
                            <w:r>
                              <w:rPr>
                                <w:rFonts w:eastAsia="Times New Roman" w:cs="Tahoma"/>
                                <w:b/>
                                <w:bCs/>
                                <w:color w:val="222222"/>
                                <w:kern w:val="36"/>
                                <w:sz w:val="44"/>
                                <w:szCs w:val="44"/>
                              </w:rPr>
                              <w:t>What is a Watershed-Based Plan?</w:t>
                            </w:r>
                            <w:bookmarkEnd w:id="10"/>
                            <w:bookmarkEnd w:id="11"/>
                          </w:p>
                          <w:p w:rsidR="00240A90" w:rsidRDefault="00C12B5D" w:rsidP="00D9720D">
                            <w:pPr>
                              <w:rPr>
                                <w:sz w:val="24"/>
                                <w:szCs w:val="24"/>
                              </w:rPr>
                            </w:pPr>
                          </w:p>
                          <w:p w:rsidR="00240A90" w:rsidRDefault="00C12B5D" w:rsidP="00D9720D">
                            <w:pPr>
                              <w:rPr>
                                <w:i/>
                                <w:i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22E85" id="Rectangle: Rounded Corners 75" o:spid="_x0000_s1026" style="position:absolute;left:0;text-align:left;margin-left:0;margin-top:3.15pt;width:333pt;height:5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" fillcolor="#92d050" stroked="f" strokeweight="2pt">
                <v:textbox>
                  <w:txbxContent>
                    <w:p w:rsidR="00240A90" w:rsidRDefault="00C12B5D" w:rsidP="00D9720D">
                      <w:pPr>
                        <w:spacing w:before="120" w:after="0" w:line="240" w:lineRule="auto"/>
                        <w:outlineLvl w:val="0"/>
                        <w:rPr>
                          <w:rFonts w:eastAsia="Times New Roman" w:cs="Tahoma"/>
                          <w:b/>
                          <w:bCs/>
                          <w:color w:val="222222"/>
                          <w:kern w:val="36"/>
                          <w:sz w:val="44"/>
                          <w:szCs w:val="44"/>
                        </w:rPr>
                      </w:pPr>
                      <w:bookmarkStart w:id="12" w:name="_Toc531353150"/>
                      <w:bookmarkStart w:id="13" w:name="_Toc531695692"/>
                      <w:r>
                        <w:rPr>
                          <w:rFonts w:eastAsia="Times New Roman" w:cs="Tahoma"/>
                          <w:b/>
                          <w:bCs/>
                          <w:color w:val="222222"/>
                          <w:kern w:val="36"/>
                          <w:sz w:val="44"/>
                          <w:szCs w:val="44"/>
                        </w:rPr>
                        <w:t>What is a Watershed-Based Plan?</w:t>
                      </w:r>
                      <w:bookmarkEnd w:id="12"/>
                      <w:bookmarkEnd w:id="13"/>
                    </w:p>
                    <w:p w:rsidR="00240A90" w:rsidRDefault="00C12B5D" w:rsidP="00D9720D">
                      <w:pPr>
                        <w:rPr>
                          <w:sz w:val="24"/>
                          <w:szCs w:val="24"/>
                        </w:rPr>
                      </w:pPr>
                    </w:p>
                    <w:p w:rsidR="00240A90" w:rsidRDefault="00C12B5D" w:rsidP="00D9720D">
                      <w:pPr>
                        <w:rPr>
                          <w:i/>
                          <w:iCs/>
                        </w:rPr>
                      </w:pPr>
                    </w:p>
                  </w:txbxContent>
                </v:textbox>
              </v:roundrect>
            </w:pict>
          </mc:Fallback>
        </mc:AlternateContent>
      </w:r>
    </w:p>
    <w:p w:rsidR="000F7C79" w:rsidRDefault="000F7C79"/>
    <w:p w:rsidR="000F7C79" w:rsidRDefault="000F7C79">
      <w:pPr>
        <w:pStyle w:val="Heading2"/>
      </w:pPr>
      <w:bookmarkStart w:id="14" w:name="_Toc516234972"/>
      <w:bookmarkEnd w:id="8"/>
      <w:bookmarkEnd w:id="9"/>
    </w:p>
    <w:p w:rsidR="000F7C79" w:rsidRDefault="00C12B5D">
      <w:pPr>
        <w:pStyle w:val="Heading2"/>
      </w:pPr>
      <w:bookmarkStart w:id="15" w:name="_Toc531695693"/>
      <w:r>
        <w:t>Purpose &amp; Need</w:t>
      </w:r>
      <w:bookmarkEnd w:id="14"/>
      <w:bookmarkEnd w:id="15"/>
    </w:p>
    <w:p w:rsidR="000F7C79" w:rsidRDefault="00C12B5D">
      <w:pPr>
        <w:spacing w:before="120" w:after="120"/>
        <w:rPr>
          <w:rFonts w:eastAsia="Times New Roman" w:cs="Arial"/>
          <w:color w:val="222222"/>
        </w:rPr>
      </w:pPr>
      <w:r>
        <w:rPr>
          <w:rFonts w:eastAsia="Times New Roman" w:cs="Arial"/>
          <w:color w:val="222222"/>
        </w:rPr>
        <w:t>The purpose of a Massachusetts Watershed-Based Plan (WBP) is to organize information about Massachusetts' watersheds, and present it in a format that will enhance the development and implementation of projects that will restore water quality and beneficial</w:t>
      </w:r>
      <w:r>
        <w:rPr>
          <w:rFonts w:eastAsia="Times New Roman" w:cs="Arial"/>
          <w:color w:val="222222"/>
        </w:rPr>
        <w:t xml:space="preserve"> uses in the Commonwealth. The Massachusetts WBP follows USEPA's recommended format for “nine-element” watershed plans, as described below. </w:t>
      </w:r>
    </w:p>
    <w:p w:rsidR="000F7C79" w:rsidRDefault="00C12B5D">
      <w:pPr>
        <w:spacing w:before="120" w:after="240"/>
        <w:rPr>
          <w:rFonts w:eastAsia="Times New Roman" w:cs="Arial"/>
          <w:color w:val="222222"/>
        </w:rPr>
      </w:pPr>
      <w:r>
        <w:rPr>
          <w:rFonts w:eastAsia="Times New Roman" w:cs="Arial"/>
          <w:color w:val="222222"/>
        </w:rPr>
        <w:t>All states are required to develop WBPs, but not all states have taken the same approach. Most states develop water</w:t>
      </w:r>
      <w:r>
        <w:rPr>
          <w:rFonts w:eastAsia="Times New Roman" w:cs="Arial"/>
          <w:color w:val="222222"/>
        </w:rPr>
        <w:t xml:space="preserve">shed-based plans only for selected watersheds. MassDEP's approach has been to develop a tool to support statewide development of WBPs, so </w:t>
      </w:r>
      <w:r>
        <w:rPr>
          <w:rFonts w:eastAsia="Times New Roman" w:cs="Arial"/>
          <w:b/>
        </w:rPr>
        <w:t>that good projects in all areas of the state may be eligible for federal watershed implementation grant funds</w:t>
      </w:r>
      <w:r>
        <w:rPr>
          <w:rFonts w:eastAsia="Times New Roman" w:cs="Arial"/>
        </w:rPr>
        <w:t xml:space="preserve"> </w:t>
      </w:r>
      <w:r>
        <w:rPr>
          <w:rFonts w:eastAsia="Times New Roman" w:cs="Arial"/>
          <w:color w:val="222222"/>
        </w:rPr>
        <w:t xml:space="preserve">under </w:t>
      </w:r>
      <w:hyperlink r:id="rId19" w:history="1">
        <w:r>
          <w:rPr>
            <w:rFonts w:eastAsia="Times New Roman" w:cs="Arial"/>
            <w:color w:val="0000FF" w:themeColor="hyperlink"/>
            <w:u w:val="single"/>
          </w:rPr>
          <w:t>Section 319 of the Clean Water Act</w:t>
        </w:r>
      </w:hyperlink>
      <w:r>
        <w:rPr>
          <w:rFonts w:eastAsia="Times New Roman" w:cs="Arial"/>
          <w:color w:val="222222"/>
        </w:rPr>
        <w:t xml:space="preserve">. </w:t>
      </w:r>
    </w:p>
    <w:p w:rsidR="000F7C79" w:rsidRDefault="00C12B5D">
      <w:pPr>
        <w:spacing w:before="120" w:after="240"/>
        <w:rPr>
          <w:rFonts w:eastAsia="Times New Roman" w:cs="Arial"/>
          <w:color w:val="222222"/>
        </w:rPr>
      </w:pPr>
      <w:r>
        <w:rPr>
          <w:rFonts w:eastAsia="Times New Roman" w:cs="Arial"/>
          <w:color w:val="222222"/>
        </w:rPr>
        <w:t>USEPA guidelines promote the use of Section 319 funding for developing and implementing WBPs. WBPs are required for all p</w:t>
      </w:r>
      <w:r>
        <w:rPr>
          <w:rFonts w:eastAsia="Times New Roman" w:cs="Arial"/>
          <w:color w:val="222222"/>
        </w:rPr>
        <w:t>rojects implemented with Section 319 funds, and are recommended for all watershed projects, whether they are designed to protect unimpaired waters, restore impaired waters, or both.</w:t>
      </w:r>
    </w:p>
    <w:p w:rsidR="000F7C79" w:rsidRDefault="00C12B5D">
      <w:pPr>
        <w:pStyle w:val="Heading2"/>
      </w:pPr>
      <w:bookmarkStart w:id="16" w:name="_Toc516234973"/>
      <w:bookmarkStart w:id="17" w:name="_Toc531695694"/>
      <w:r>
        <w:t>Watershed-Based Plan Outline</w:t>
      </w:r>
      <w:bookmarkEnd w:id="16"/>
      <w:bookmarkEnd w:id="17"/>
      <w:r>
        <w:t xml:space="preserve"> </w:t>
      </w:r>
    </w:p>
    <w:p w:rsidR="000F7C79" w:rsidRDefault="00C12B5D">
      <w:pPr>
        <w:spacing w:before="120" w:after="120"/>
        <w:rPr>
          <w:rFonts w:eastAsia="Times New Roman" w:cs="Arial"/>
          <w:color w:val="222222"/>
        </w:rPr>
      </w:pPr>
      <w:r>
        <w:rPr>
          <w:rFonts w:eastAsia="Times New Roman" w:cs="Arial"/>
          <w:color w:val="222222"/>
        </w:rPr>
        <w:t>This WBP for the Lake Mansfield (a.k.a. Mans</w:t>
      </w:r>
      <w:r>
        <w:rPr>
          <w:rFonts w:eastAsia="Times New Roman" w:cs="Arial"/>
          <w:color w:val="222222"/>
        </w:rPr>
        <w:t xml:space="preserve">field Pond) Watershed includes nine elements (a through i) in accordance with USEPA Guidelines: </w:t>
      </w:r>
    </w:p>
    <w:p w:rsidR="000F7C79" w:rsidRDefault="00C12B5D">
      <w:pPr>
        <w:numPr>
          <w:ilvl w:val="0"/>
          <w:numId w:val="44"/>
        </w:numPr>
        <w:spacing w:before="240" w:after="120"/>
        <w:rPr>
          <w:rFonts w:eastAsia="Times New Roman" w:cs="Arial"/>
          <w:color w:val="222222"/>
        </w:rPr>
      </w:pPr>
      <w:r>
        <w:rPr>
          <w:rFonts w:eastAsia="Times New Roman" w:cs="Arial"/>
          <w:color w:val="222222"/>
        </w:rPr>
        <w:t xml:space="preserve">An </w:t>
      </w:r>
      <w:r>
        <w:rPr>
          <w:rFonts w:eastAsia="Times New Roman" w:cs="Arial"/>
          <w:b/>
        </w:rPr>
        <w:t>identification of the causes and sources</w:t>
      </w:r>
      <w:r>
        <w:rPr>
          <w:rFonts w:eastAsia="Times New Roman" w:cs="Arial"/>
        </w:rPr>
        <w:t xml:space="preserve"> </w:t>
      </w:r>
      <w:r>
        <w:rPr>
          <w:rFonts w:eastAsia="Times New Roman" w:cs="Arial"/>
          <w:color w:val="222222"/>
        </w:rPr>
        <w:t>or groups of similar sources that will need to be controlled to achieve the load reductions estimated in this water</w:t>
      </w:r>
      <w:r>
        <w:rPr>
          <w:rFonts w:eastAsia="Times New Roman" w:cs="Arial"/>
          <w:color w:val="222222"/>
        </w:rPr>
        <w:t>shed-based plan (and to achieve any other watershed goals identified in the watershed-based plan), as discussed in item (b) immediately below.</w:t>
      </w:r>
      <w:r>
        <w:rPr>
          <w:noProof/>
        </w:rPr>
        <w:t xml:space="preserve"> </w:t>
      </w:r>
    </w:p>
    <w:p w:rsidR="000F7C79" w:rsidRDefault="00C12B5D">
      <w:pPr>
        <w:numPr>
          <w:ilvl w:val="0"/>
          <w:numId w:val="44"/>
        </w:numPr>
        <w:spacing w:before="240" w:after="240"/>
        <w:rPr>
          <w:rFonts w:eastAsia="Times New Roman" w:cs="Arial"/>
          <w:color w:val="222222"/>
        </w:rPr>
      </w:pPr>
      <w:r>
        <w:rPr>
          <w:rFonts w:eastAsia="Times New Roman" w:cs="Arial"/>
          <w:color w:val="222222"/>
        </w:rPr>
        <w:t xml:space="preserve">An </w:t>
      </w:r>
      <w:r>
        <w:rPr>
          <w:rFonts w:eastAsia="Times New Roman" w:cs="Arial"/>
          <w:b/>
        </w:rPr>
        <w:t>estimate of the load reductions</w:t>
      </w:r>
      <w:r>
        <w:rPr>
          <w:rFonts w:eastAsia="Times New Roman" w:cs="Arial"/>
        </w:rPr>
        <w:t xml:space="preserve"> </w:t>
      </w:r>
      <w:r>
        <w:rPr>
          <w:rFonts w:eastAsia="Times New Roman" w:cs="Arial"/>
          <w:color w:val="222222"/>
        </w:rPr>
        <w:t>expected for the management measures described under paragraph (c) below (rec</w:t>
      </w:r>
      <w:r>
        <w:rPr>
          <w:rFonts w:eastAsia="Times New Roman" w:cs="Arial"/>
          <w:color w:val="222222"/>
        </w:rPr>
        <w:t>ognizing the natural variability and the difficulty in precisely predicting the performance of management measures over time).</w:t>
      </w:r>
    </w:p>
    <w:p w:rsidR="000F7C79" w:rsidRDefault="00C12B5D">
      <w:pPr>
        <w:numPr>
          <w:ilvl w:val="0"/>
          <w:numId w:val="44"/>
        </w:numPr>
        <w:spacing w:before="240" w:after="240"/>
        <w:rPr>
          <w:rFonts w:eastAsia="Times New Roman" w:cs="Arial"/>
          <w:color w:val="222222"/>
        </w:rPr>
      </w:pPr>
      <w:r>
        <w:rPr>
          <w:rFonts w:eastAsia="Times New Roman" w:cs="Arial"/>
          <w:color w:val="222222"/>
        </w:rPr>
        <w:t xml:space="preserve">A </w:t>
      </w:r>
      <w:r>
        <w:rPr>
          <w:rFonts w:eastAsia="Times New Roman" w:cs="Arial"/>
          <w:b/>
        </w:rPr>
        <w:t>description of the nonpoint source (NPS) management measures</w:t>
      </w:r>
      <w:r>
        <w:rPr>
          <w:rFonts w:eastAsia="Times New Roman" w:cs="Arial"/>
        </w:rPr>
        <w:t xml:space="preserve"> </w:t>
      </w:r>
      <w:r>
        <w:rPr>
          <w:rFonts w:eastAsia="Times New Roman" w:cs="Arial"/>
          <w:color w:val="222222"/>
        </w:rPr>
        <w:t>needed to achieve the load reductions estimated under paragraph (b</w:t>
      </w:r>
      <w:r>
        <w:rPr>
          <w:rFonts w:eastAsia="Times New Roman" w:cs="Arial"/>
          <w:color w:val="222222"/>
        </w:rPr>
        <w:t>) above (as well as to achieve other watershed goals identified in this watershed-based plan), and an identification (using a map or a description) of the critical areas in which those measures will be needed to implement this plan.</w:t>
      </w:r>
    </w:p>
    <w:p w:rsidR="000F7C79" w:rsidRDefault="00C12B5D">
      <w:pPr>
        <w:numPr>
          <w:ilvl w:val="0"/>
          <w:numId w:val="44"/>
        </w:numPr>
        <w:spacing w:before="240" w:after="240"/>
        <w:rPr>
          <w:rFonts w:eastAsia="Times New Roman" w:cs="Arial"/>
          <w:color w:val="222222"/>
        </w:rPr>
      </w:pPr>
      <w:r>
        <w:rPr>
          <w:rFonts w:eastAsia="Times New Roman" w:cs="Arial"/>
          <w:color w:val="222222"/>
        </w:rPr>
        <w:t xml:space="preserve">An </w:t>
      </w:r>
      <w:r>
        <w:rPr>
          <w:rFonts w:eastAsia="Times New Roman" w:cs="Arial"/>
          <w:b/>
        </w:rPr>
        <w:t>estimate of the amou</w:t>
      </w:r>
      <w:r>
        <w:rPr>
          <w:rFonts w:eastAsia="Times New Roman" w:cs="Arial"/>
          <w:b/>
        </w:rPr>
        <w:t>nts of technical and financial assistance needed</w:t>
      </w:r>
      <w:r>
        <w:rPr>
          <w:rFonts w:eastAsia="Times New Roman" w:cs="Arial"/>
          <w:color w:val="222222"/>
        </w:rPr>
        <w:t>, associated costs, and/or the sources and authorities that will be relied upon, to implement this plan. As sources of funding, States should consider the use of their Section 319 programs, State Revolving Fu</w:t>
      </w:r>
      <w:r>
        <w:rPr>
          <w:rFonts w:eastAsia="Times New Roman" w:cs="Arial"/>
          <w:color w:val="222222"/>
        </w:rPr>
        <w:t>nds, USDA's Environmental Quality Incentives Program and Conservation Reserve Program, and other relevant Federal, State, local and private funds that may be available to assist in implementing this plan.</w:t>
      </w:r>
    </w:p>
    <w:p w:rsidR="000F7C79" w:rsidRDefault="00C12B5D">
      <w:pPr>
        <w:numPr>
          <w:ilvl w:val="0"/>
          <w:numId w:val="44"/>
        </w:numPr>
        <w:spacing w:before="240" w:after="240"/>
        <w:rPr>
          <w:rFonts w:eastAsia="Times New Roman" w:cs="Arial"/>
          <w:color w:val="222222"/>
        </w:rPr>
      </w:pPr>
      <w:r>
        <w:rPr>
          <w:rFonts w:eastAsia="Times New Roman" w:cs="Arial"/>
          <w:color w:val="222222"/>
        </w:rPr>
        <w:lastRenderedPageBreak/>
        <w:t xml:space="preserve">An </w:t>
      </w:r>
      <w:r>
        <w:rPr>
          <w:rFonts w:eastAsia="Times New Roman" w:cs="Arial"/>
          <w:b/>
        </w:rPr>
        <w:t>information/education component</w:t>
      </w:r>
      <w:r>
        <w:rPr>
          <w:rFonts w:eastAsia="Times New Roman" w:cs="Arial"/>
        </w:rPr>
        <w:t xml:space="preserve"> </w:t>
      </w:r>
      <w:r>
        <w:rPr>
          <w:rFonts w:eastAsia="Times New Roman" w:cs="Arial"/>
          <w:color w:val="222222"/>
        </w:rPr>
        <w:t>that will be used to enhance public understanding of the project and encourage their early and continued participation in selecting, designing, and implementing the NPS management measures that will be implemented.</w:t>
      </w:r>
    </w:p>
    <w:p w:rsidR="000F7C79" w:rsidRDefault="00C12B5D">
      <w:pPr>
        <w:numPr>
          <w:ilvl w:val="0"/>
          <w:numId w:val="44"/>
        </w:numPr>
        <w:spacing w:before="240" w:after="240"/>
        <w:rPr>
          <w:rFonts w:eastAsia="Times New Roman" w:cs="Arial"/>
          <w:color w:val="222222"/>
        </w:rPr>
      </w:pPr>
      <w:r>
        <w:rPr>
          <w:rFonts w:eastAsia="Times New Roman" w:cs="Arial"/>
          <w:color w:val="222222"/>
        </w:rPr>
        <w:t xml:space="preserve">A </w:t>
      </w:r>
      <w:r>
        <w:rPr>
          <w:rFonts w:eastAsia="Times New Roman" w:cs="Arial"/>
          <w:b/>
        </w:rPr>
        <w:t>schedul</w:t>
      </w:r>
      <w:r>
        <w:rPr>
          <w:rFonts w:eastAsia="Times New Roman" w:cs="Arial"/>
          <w:b/>
        </w:rPr>
        <w:t xml:space="preserve">e for implementing the NPS management measures </w:t>
      </w:r>
      <w:r>
        <w:rPr>
          <w:rFonts w:eastAsia="Times New Roman" w:cs="Arial"/>
          <w:color w:val="222222"/>
        </w:rPr>
        <w:t>identified in this plan that is reasonably expeditious.</w:t>
      </w:r>
    </w:p>
    <w:p w:rsidR="000F7C79" w:rsidRDefault="00C12B5D">
      <w:pPr>
        <w:numPr>
          <w:ilvl w:val="0"/>
          <w:numId w:val="44"/>
        </w:numPr>
        <w:spacing w:before="240" w:after="240"/>
        <w:rPr>
          <w:rFonts w:eastAsia="Times New Roman" w:cs="Arial"/>
          <w:color w:val="222222"/>
        </w:rPr>
      </w:pPr>
      <w:r>
        <w:rPr>
          <w:rFonts w:eastAsia="Times New Roman" w:cs="Arial"/>
          <w:color w:val="222222"/>
        </w:rPr>
        <w:t xml:space="preserve">A description of </w:t>
      </w:r>
      <w:r>
        <w:rPr>
          <w:rFonts w:eastAsia="Times New Roman" w:cs="Arial"/>
          <w:b/>
        </w:rPr>
        <w:t xml:space="preserve">interim, measurable milestones </w:t>
      </w:r>
      <w:r>
        <w:rPr>
          <w:rFonts w:eastAsia="Times New Roman" w:cs="Arial"/>
          <w:color w:val="222222"/>
        </w:rPr>
        <w:t>for determining whether NPS management measures or other control actions are being implemented.</w:t>
      </w:r>
    </w:p>
    <w:p w:rsidR="000F7C79" w:rsidRDefault="00C12B5D">
      <w:pPr>
        <w:numPr>
          <w:ilvl w:val="0"/>
          <w:numId w:val="44"/>
        </w:numPr>
        <w:spacing w:before="240" w:after="240"/>
        <w:rPr>
          <w:rFonts w:eastAsia="Times New Roman" w:cs="Arial"/>
          <w:color w:val="222222"/>
        </w:rPr>
      </w:pPr>
      <w:r>
        <w:rPr>
          <w:rFonts w:eastAsia="Times New Roman" w:cs="Arial"/>
          <w:color w:val="222222"/>
        </w:rPr>
        <w:t xml:space="preserve">A set of </w:t>
      </w:r>
      <w:r>
        <w:rPr>
          <w:rFonts w:eastAsia="Times New Roman" w:cs="Arial"/>
          <w:b/>
        </w:rPr>
        <w:t xml:space="preserve">criteria to determine if loading reductions are being achieved </w:t>
      </w:r>
      <w:r>
        <w:rPr>
          <w:rFonts w:eastAsia="Times New Roman" w:cs="Arial"/>
          <w:color w:val="222222"/>
        </w:rPr>
        <w:t>over time and substantial progress is being made towards attaining water quality standards and, if not, the criteria for determining whether this watershed-based plan needs to be revised or, if</w:t>
      </w:r>
      <w:r>
        <w:rPr>
          <w:rFonts w:eastAsia="Times New Roman" w:cs="Arial"/>
          <w:color w:val="222222"/>
        </w:rPr>
        <w:t xml:space="preserve"> a NPS Total Maximum Daily Load (TMDL) has been established, whether the TMDL needs to be revised.</w:t>
      </w:r>
    </w:p>
    <w:p w:rsidR="000F7C79" w:rsidRDefault="00C12B5D">
      <w:pPr>
        <w:numPr>
          <w:ilvl w:val="0"/>
          <w:numId w:val="44"/>
        </w:numPr>
        <w:spacing w:before="240" w:after="240"/>
        <w:rPr>
          <w:rFonts w:eastAsia="Times New Roman" w:cs="Arial"/>
          <w:color w:val="222222"/>
        </w:rPr>
      </w:pPr>
      <w:r>
        <w:rPr>
          <w:rFonts w:eastAsia="Times New Roman" w:cs="Arial"/>
          <w:color w:val="222222"/>
        </w:rPr>
        <w:t xml:space="preserve">A </w:t>
      </w:r>
      <w:r>
        <w:rPr>
          <w:rFonts w:eastAsia="Times New Roman" w:cs="Arial"/>
          <w:b/>
        </w:rPr>
        <w:t xml:space="preserve">monitoring component </w:t>
      </w:r>
      <w:r>
        <w:rPr>
          <w:rFonts w:eastAsia="Times New Roman" w:cs="Arial"/>
          <w:color w:val="222222"/>
        </w:rPr>
        <w:t>to evaluate the effectiveness of the implementation efforts over time, measured against the criteria established under item (h) immedi</w:t>
      </w:r>
      <w:r>
        <w:rPr>
          <w:rFonts w:eastAsia="Times New Roman" w:cs="Arial"/>
          <w:color w:val="222222"/>
        </w:rPr>
        <w:t>ately above.</w:t>
      </w:r>
    </w:p>
    <w:p w:rsidR="000F7C79" w:rsidRDefault="00C12B5D">
      <w:pPr>
        <w:pStyle w:val="Heading2"/>
      </w:pPr>
      <w:bookmarkStart w:id="18" w:name="_Toc516234974"/>
      <w:bookmarkStart w:id="19" w:name="_Toc531695695"/>
      <w:r>
        <w:t>Project Partners and Stakeholder Input</w:t>
      </w:r>
      <w:bookmarkEnd w:id="18"/>
      <w:bookmarkEnd w:id="19"/>
    </w:p>
    <w:p w:rsidR="000F7C79" w:rsidRDefault="00C12B5D">
      <w:r>
        <w:t>This WBP was developed by Geosyntec Consultants (Geosyntec) under the direction of the Great Barrington Planning Department with funding, input, and collaboration with the Massachusetts Department of Envi</w:t>
      </w:r>
      <w:r>
        <w:t xml:space="preserve">ronmental Protection (MassDEP).  This WBP was developed using funds from the Section 319 program to assist grantees in developing technically robust WBPs using </w:t>
      </w:r>
      <w:hyperlink r:id="rId20" w:history="1">
        <w:r>
          <w:rPr>
            <w:rStyle w:val="Hyperlink"/>
          </w:rPr>
          <w:t>MassDEP’s Watershed-Based Planning Tool</w:t>
        </w:r>
      </w:hyperlink>
      <w:r>
        <w:t xml:space="preserve">.  </w:t>
      </w:r>
      <w:r>
        <w:t xml:space="preserve">Great Barrington was a recipient of Section 319 funding in Fiscal Year 2018.  </w:t>
      </w:r>
    </w:p>
    <w:p w:rsidR="000F7C79" w:rsidRDefault="00C12B5D">
      <w:r>
        <w:t>Core project stakeholders included:</w:t>
      </w:r>
    </w:p>
    <w:p w:rsidR="000F7C79" w:rsidRDefault="00C12B5D">
      <w:pPr>
        <w:pStyle w:val="ListParagraph"/>
      </w:pPr>
      <w:r>
        <w:t>Chris Rembold, Town Planner – Great Barrington Planning Department, Lake Mansfield Improvement Task Force</w:t>
      </w:r>
    </w:p>
    <w:p w:rsidR="000F7C79" w:rsidRDefault="00C12B5D">
      <w:pPr>
        <w:pStyle w:val="ListParagraph"/>
      </w:pPr>
      <w:r>
        <w:t>Christine Ward – Lake Mansfield All</w:t>
      </w:r>
      <w:r>
        <w:t>iance, Lake Mansfield Improvement Task Force</w:t>
      </w:r>
    </w:p>
    <w:p w:rsidR="000F7C79" w:rsidRDefault="00C12B5D">
      <w:pPr>
        <w:pStyle w:val="ListParagraph"/>
      </w:pPr>
      <w:r>
        <w:t>Jane Peirce – MassDEP</w:t>
      </w:r>
    </w:p>
    <w:p w:rsidR="000F7C79" w:rsidRDefault="00C12B5D">
      <w:r>
        <w:t>This WBP was developed as part of an iterative process. The Geosyntec project team initially collected and reviewed existing data from the Town of Great Barrington, then performed a field i</w:t>
      </w:r>
      <w:r>
        <w:t>nvestigation to visit the Lake Mansfield watershed and identify potential opportunities for improvements. This information was used to develop a preliminary WBP for review by core project stakeholders. A core stakeholder conference call was then held to so</w:t>
      </w:r>
      <w:r>
        <w:t>licit input and gain consensus on elements included in the plan (e.g., water quality goals, public outreach activities, etc.). The preliminary WBP was then reviewed by members of the Lake Mansfield Improvement Task Force and finalized based on their input.</w:t>
      </w:r>
      <w:r>
        <w:t xml:space="preserve"> </w:t>
      </w:r>
    </w:p>
    <w:p w:rsidR="000F7C79" w:rsidRDefault="00C12B5D">
      <w:pPr>
        <w:pStyle w:val="Heading2"/>
      </w:pPr>
      <w:bookmarkStart w:id="20" w:name="_Toc516234975"/>
      <w:bookmarkStart w:id="21" w:name="_Toc531695696"/>
      <w:r>
        <w:t>Data Sources</w:t>
      </w:r>
      <w:bookmarkEnd w:id="20"/>
      <w:bookmarkEnd w:id="21"/>
      <w:r>
        <w:t xml:space="preserve"> </w:t>
      </w:r>
    </w:p>
    <w:p w:rsidR="000F7C79" w:rsidRDefault="00C12B5D">
      <w:pPr>
        <w:rPr>
          <w:rFonts w:cs="Arial"/>
          <w:szCs w:val="20"/>
        </w:rPr>
      </w:pPr>
      <w:r>
        <w:rPr>
          <w:rFonts w:cs="Arial"/>
          <w:szCs w:val="20"/>
        </w:rPr>
        <w:t xml:space="preserve">This WBP was developed using the framework and data sources provided by MassDEP’s </w:t>
      </w:r>
      <w:hyperlink r:id="rId21" w:history="1">
        <w:r>
          <w:rPr>
            <w:rFonts w:cs="Arial"/>
            <w:color w:val="0000FF" w:themeColor="hyperlink"/>
            <w:szCs w:val="20"/>
            <w:u w:val="single"/>
          </w:rPr>
          <w:t>Watershed-Based Plan Tool</w:t>
        </w:r>
      </w:hyperlink>
      <w:r>
        <w:rPr>
          <w:rFonts w:cs="Arial"/>
          <w:szCs w:val="20"/>
        </w:rPr>
        <w:t xml:space="preserve"> and supplemented by data from additional studies and a field watershed investiga</w:t>
      </w:r>
      <w:r>
        <w:rPr>
          <w:rFonts w:cs="Arial"/>
          <w:szCs w:val="20"/>
        </w:rPr>
        <w:t xml:space="preserve">tion. Supplemental data sources were reviewed and are included in subsequent sections of this WBP, if relevant. Supplemental data sources are listed in </w:t>
      </w:r>
      <w:r>
        <w:rPr>
          <w:rFonts w:cs="Arial"/>
          <w:b/>
          <w:szCs w:val="20"/>
        </w:rPr>
        <w:t>Table 1</w:t>
      </w:r>
      <w:r>
        <w:rPr>
          <w:rFonts w:cs="Arial"/>
          <w:szCs w:val="20"/>
        </w:rPr>
        <w:t>.</w:t>
      </w:r>
    </w:p>
    <w:p w:rsidR="000F7C79" w:rsidRDefault="00C12B5D">
      <w:pPr>
        <w:keepNext/>
        <w:spacing w:after="120"/>
        <w:jc w:val="center"/>
        <w:rPr>
          <w:rFonts w:ascii="Calibri" w:eastAsia="Times New Roman" w:hAnsi="Calibri" w:cs="Times New Roman"/>
          <w:b/>
          <w:bCs/>
          <w:color w:val="006686"/>
          <w:sz w:val="20"/>
          <w:szCs w:val="20"/>
        </w:rPr>
      </w:pPr>
      <w:r>
        <w:rPr>
          <w:rFonts w:ascii="Calibri" w:hAnsi="Calibri"/>
          <w:b/>
          <w:bCs/>
          <w:color w:val="000000"/>
          <w:sz w:val="20"/>
          <w:szCs w:val="20"/>
          <w:shd w:val="clear" w:color="auto" w:fill="FFFFFF"/>
        </w:rPr>
        <w:lastRenderedPageBreak/>
        <w:t>Table 1: Supplemental Data Sources</w:t>
      </w:r>
    </w:p>
    <w:tbl>
      <w:tblPr>
        <w:tblW w:w="10073" w:type="dxa"/>
        <w:tblInd w:w="-105" w:type="dxa"/>
        <w:tblBorders>
          <w:top w:val="single" w:sz="8" w:space="0" w:color="17365D"/>
          <w:left w:val="single" w:sz="8" w:space="0" w:color="17365D"/>
          <w:bottom w:val="single" w:sz="8" w:space="0" w:color="17365D"/>
          <w:right w:val="single" w:sz="8" w:space="0" w:color="17365D"/>
          <w:insideH w:val="single" w:sz="8" w:space="0" w:color="17365D"/>
          <w:insideV w:val="single" w:sz="8" w:space="0" w:color="17365D"/>
        </w:tblBorders>
        <w:tblLook w:val="04A0" w:firstRow="1" w:lastRow="0" w:firstColumn="1" w:lastColumn="0" w:noHBand="0" w:noVBand="1"/>
        <w:tblDescription w:val=""/>
      </w:tblPr>
      <w:tblGrid>
        <w:gridCol w:w="4950"/>
        <w:gridCol w:w="3870"/>
        <w:gridCol w:w="1253"/>
      </w:tblGrid>
      <w:tr w:rsidR="000F7C79">
        <w:trPr>
          <w:trHeight w:val="528"/>
        </w:trPr>
        <w:tc>
          <w:tcPr>
            <w:tcW w:w="4950" w:type="dxa"/>
            <w:shd w:val="clear" w:color="auto" w:fill="006686"/>
            <w:vAlign w:val="center"/>
          </w:tcPr>
          <w:p w:rsidR="000F7C79" w:rsidRDefault="00C12B5D">
            <w:pPr>
              <w:keepNext/>
              <w:spacing w:before="60" w:after="60" w:line="240" w:lineRule="auto"/>
              <w:jc w:val="center"/>
              <w:rPr>
                <w:rFonts w:ascii="Calibri" w:eastAsia="Times New Roman" w:hAnsi="Calibri" w:cs="Times New Roman"/>
                <w:b/>
                <w:bCs/>
                <w:color w:val="FFFFFF"/>
                <w:sz w:val="20"/>
                <w:szCs w:val="18"/>
              </w:rPr>
            </w:pPr>
            <w:bookmarkStart w:id="22" w:name="_Hlk529520221"/>
            <w:r>
              <w:rPr>
                <w:rFonts w:ascii="Calibri" w:eastAsia="Times New Roman" w:hAnsi="Calibri" w:cs="Times New Roman"/>
                <w:b/>
                <w:bCs/>
                <w:color w:val="FFFFFF"/>
                <w:sz w:val="20"/>
                <w:szCs w:val="18"/>
              </w:rPr>
              <w:t>Title / Description</w:t>
            </w:r>
          </w:p>
        </w:tc>
        <w:tc>
          <w:tcPr>
            <w:tcW w:w="3870" w:type="dxa"/>
            <w:shd w:val="clear" w:color="auto" w:fill="006686"/>
            <w:vAlign w:val="center"/>
          </w:tcPr>
          <w:p w:rsidR="000F7C79" w:rsidRDefault="00C12B5D">
            <w:pPr>
              <w:keepNext/>
              <w:spacing w:before="60" w:after="60" w:line="240" w:lineRule="auto"/>
              <w:jc w:val="center"/>
              <w:rPr>
                <w:rFonts w:ascii="Calibri" w:eastAsia="Times New Roman" w:hAnsi="Calibri" w:cs="Times New Roman"/>
                <w:b/>
                <w:bCs/>
                <w:color w:val="FFFFFF"/>
                <w:sz w:val="20"/>
                <w:szCs w:val="18"/>
              </w:rPr>
            </w:pPr>
            <w:r>
              <w:rPr>
                <w:rFonts w:ascii="Calibri" w:eastAsia="Times New Roman" w:hAnsi="Calibri" w:cs="Times New Roman"/>
                <w:b/>
                <w:bCs/>
                <w:color w:val="FFFFFF"/>
                <w:sz w:val="20"/>
                <w:szCs w:val="18"/>
              </w:rPr>
              <w:t>Source</w:t>
            </w:r>
          </w:p>
        </w:tc>
        <w:tc>
          <w:tcPr>
            <w:tcW w:w="1253" w:type="dxa"/>
            <w:shd w:val="clear" w:color="auto" w:fill="006686"/>
            <w:vAlign w:val="center"/>
          </w:tcPr>
          <w:p w:rsidR="000F7C79" w:rsidRDefault="00C12B5D">
            <w:pPr>
              <w:keepNext/>
              <w:spacing w:before="60" w:after="60" w:line="240" w:lineRule="auto"/>
              <w:jc w:val="center"/>
              <w:rPr>
                <w:rFonts w:ascii="Calibri" w:eastAsia="Times New Roman" w:hAnsi="Calibri" w:cs="Times New Roman"/>
                <w:b/>
                <w:bCs/>
                <w:color w:val="FFFFFF"/>
                <w:sz w:val="20"/>
                <w:szCs w:val="18"/>
              </w:rPr>
            </w:pPr>
            <w:r>
              <w:rPr>
                <w:rFonts w:ascii="Calibri" w:eastAsia="Times New Roman" w:hAnsi="Calibri" w:cs="Times New Roman"/>
                <w:b/>
                <w:bCs/>
                <w:color w:val="FFFFFF"/>
                <w:sz w:val="20"/>
                <w:szCs w:val="18"/>
              </w:rPr>
              <w:t>Date</w:t>
            </w:r>
          </w:p>
        </w:tc>
      </w:tr>
      <w:tr w:rsidR="000F7C79">
        <w:trPr>
          <w:trHeight w:val="555"/>
        </w:trPr>
        <w:tc>
          <w:tcPr>
            <w:tcW w:w="4950" w:type="dxa"/>
            <w:shd w:val="clear" w:color="auto" w:fill="DAEEF3"/>
            <w:vAlign w:val="center"/>
          </w:tcPr>
          <w:p w:rsidR="000F7C79" w:rsidRDefault="00C12B5D">
            <w:pPr>
              <w:keepNext/>
              <w:spacing w:before="60" w:after="60" w:line="240" w:lineRule="auto"/>
              <w:jc w:val="left"/>
              <w:rPr>
                <w:rFonts w:ascii="Calibri" w:hAnsi="Calibri" w:cs="Calibri"/>
                <w:color w:val="000000"/>
                <w:sz w:val="20"/>
                <w:szCs w:val="18"/>
              </w:rPr>
            </w:pPr>
            <w:r>
              <w:rPr>
                <w:rFonts w:ascii="Calibri" w:hAnsi="Calibri" w:cs="Calibri"/>
                <w:color w:val="000000"/>
                <w:sz w:val="20"/>
                <w:szCs w:val="18"/>
              </w:rPr>
              <w:t>A Diagnostic Feasibility Study for the Management of Mansfield Lake, Great Barrington, Massachusetts</w:t>
            </w:r>
          </w:p>
        </w:tc>
        <w:tc>
          <w:tcPr>
            <w:tcW w:w="3870" w:type="dxa"/>
            <w:shd w:val="clear" w:color="auto" w:fill="DAEEF3"/>
            <w:vAlign w:val="center"/>
          </w:tcPr>
          <w:p w:rsidR="000F7C79" w:rsidRDefault="00C12B5D">
            <w:pPr>
              <w:keepNext/>
              <w:spacing w:before="60" w:after="60" w:line="240" w:lineRule="auto"/>
              <w:jc w:val="left"/>
              <w:rPr>
                <w:rFonts w:ascii="Calibri" w:hAnsi="Calibri" w:cs="Calibri"/>
                <w:color w:val="000000"/>
                <w:sz w:val="20"/>
                <w:szCs w:val="18"/>
              </w:rPr>
            </w:pPr>
            <w:r>
              <w:rPr>
                <w:rFonts w:ascii="Calibri" w:hAnsi="Calibri" w:cs="Calibri"/>
                <w:color w:val="000000"/>
                <w:sz w:val="20"/>
                <w:szCs w:val="18"/>
              </w:rPr>
              <w:t>Baystate Environmental Consultants, Inc.</w:t>
            </w:r>
          </w:p>
        </w:tc>
        <w:tc>
          <w:tcPr>
            <w:tcW w:w="1253" w:type="dxa"/>
            <w:shd w:val="clear" w:color="auto" w:fill="DAEEF3"/>
            <w:vAlign w:val="center"/>
          </w:tcPr>
          <w:p w:rsidR="000F7C79" w:rsidRDefault="00C12B5D">
            <w:pPr>
              <w:keepNext/>
              <w:spacing w:before="60" w:after="60" w:line="240" w:lineRule="auto"/>
              <w:jc w:val="center"/>
              <w:rPr>
                <w:rFonts w:ascii="Calibri" w:hAnsi="Calibri" w:cs="Calibri"/>
                <w:color w:val="000000"/>
                <w:sz w:val="20"/>
                <w:szCs w:val="18"/>
              </w:rPr>
            </w:pPr>
            <w:r>
              <w:rPr>
                <w:rFonts w:ascii="Calibri" w:hAnsi="Calibri" w:cs="Calibri"/>
                <w:color w:val="000000"/>
                <w:sz w:val="20"/>
                <w:szCs w:val="18"/>
              </w:rPr>
              <w:t>4/1990</w:t>
            </w:r>
          </w:p>
        </w:tc>
      </w:tr>
      <w:tr w:rsidR="000F7C79">
        <w:trPr>
          <w:trHeight w:val="240"/>
        </w:trPr>
        <w:tc>
          <w:tcPr>
            <w:tcW w:w="4950" w:type="dxa"/>
            <w:shd w:val="clear" w:color="000000" w:fill="DAEEF3"/>
            <w:vAlign w:val="center"/>
          </w:tcPr>
          <w:p w:rsidR="000F7C79" w:rsidRDefault="00C12B5D">
            <w:pPr>
              <w:spacing w:before="60" w:after="60" w:line="240" w:lineRule="auto"/>
              <w:jc w:val="left"/>
              <w:rPr>
                <w:rFonts w:ascii="Calibri" w:eastAsia="Times New Roman" w:hAnsi="Calibri" w:cs="Times New Roman"/>
                <w:b/>
                <w:bCs/>
                <w:color w:val="FFFFFF"/>
                <w:sz w:val="20"/>
                <w:szCs w:val="18"/>
              </w:rPr>
            </w:pPr>
            <w:r>
              <w:rPr>
                <w:rFonts w:ascii="Calibri" w:hAnsi="Calibri" w:cs="Calibri"/>
                <w:color w:val="000000"/>
                <w:sz w:val="20"/>
                <w:szCs w:val="18"/>
              </w:rPr>
              <w:t>Lake Mansfield Aquatic Vegetation Survey and Milfoil Weevil Assessment</w:t>
            </w:r>
          </w:p>
        </w:tc>
        <w:tc>
          <w:tcPr>
            <w:tcW w:w="3870" w:type="dxa"/>
            <w:shd w:val="clear" w:color="000000" w:fill="DAEEF3"/>
            <w:vAlign w:val="center"/>
          </w:tcPr>
          <w:p w:rsidR="000F7C79" w:rsidRDefault="00C12B5D">
            <w:pPr>
              <w:spacing w:before="60" w:after="60" w:line="240" w:lineRule="auto"/>
              <w:jc w:val="left"/>
              <w:rPr>
                <w:rFonts w:ascii="Calibri" w:eastAsia="Times New Roman" w:hAnsi="Calibri" w:cs="Times New Roman"/>
                <w:b/>
                <w:bCs/>
                <w:color w:val="FFFFFF"/>
                <w:sz w:val="20"/>
                <w:szCs w:val="18"/>
              </w:rPr>
            </w:pPr>
            <w:r>
              <w:rPr>
                <w:rFonts w:ascii="Calibri" w:hAnsi="Calibri" w:cs="Calibri"/>
                <w:color w:val="000000"/>
                <w:sz w:val="20"/>
                <w:szCs w:val="18"/>
              </w:rPr>
              <w:t>Geosyntec Consultants, Inc.</w:t>
            </w:r>
          </w:p>
        </w:tc>
        <w:tc>
          <w:tcPr>
            <w:tcW w:w="1253" w:type="dxa"/>
            <w:shd w:val="clear" w:color="000000" w:fill="DAEEF3"/>
            <w:vAlign w:val="center"/>
          </w:tcPr>
          <w:p w:rsidR="000F7C79" w:rsidRDefault="00C12B5D">
            <w:pPr>
              <w:spacing w:before="60" w:after="60" w:line="240" w:lineRule="auto"/>
              <w:jc w:val="center"/>
              <w:rPr>
                <w:rFonts w:ascii="Calibri" w:eastAsia="Times New Roman" w:hAnsi="Calibri" w:cs="Times New Roman"/>
                <w:b/>
                <w:bCs/>
                <w:color w:val="FFFFFF"/>
                <w:sz w:val="20"/>
                <w:szCs w:val="18"/>
              </w:rPr>
            </w:pPr>
            <w:r>
              <w:rPr>
                <w:rFonts w:ascii="Calibri" w:hAnsi="Calibri" w:cs="Calibri"/>
                <w:color w:val="000000"/>
                <w:sz w:val="20"/>
                <w:szCs w:val="18"/>
              </w:rPr>
              <w:t>7/2005</w:t>
            </w:r>
          </w:p>
        </w:tc>
      </w:tr>
      <w:tr w:rsidR="000F7C79">
        <w:trPr>
          <w:trHeight w:val="330"/>
        </w:trPr>
        <w:tc>
          <w:tcPr>
            <w:tcW w:w="495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Project Final Report, Castle Hill Avenue Storm Drainage Improvements 11-05/319</w:t>
            </w:r>
          </w:p>
        </w:tc>
        <w:tc>
          <w:tcPr>
            <w:tcW w:w="387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Town of Great Barrington</w:t>
            </w:r>
          </w:p>
        </w:tc>
        <w:tc>
          <w:tcPr>
            <w:tcW w:w="1253" w:type="dxa"/>
            <w:shd w:val="clear" w:color="000000" w:fill="DAEEF3"/>
            <w:vAlign w:val="center"/>
          </w:tcPr>
          <w:p w:rsidR="000F7C79" w:rsidRDefault="00C12B5D">
            <w:pPr>
              <w:spacing w:before="60" w:after="60" w:line="240" w:lineRule="auto"/>
              <w:jc w:val="center"/>
              <w:rPr>
                <w:rFonts w:ascii="Calibri" w:eastAsia="Times New Roman" w:hAnsi="Calibri" w:cs="Times New Roman"/>
                <w:color w:val="000000"/>
                <w:sz w:val="20"/>
                <w:szCs w:val="18"/>
              </w:rPr>
            </w:pPr>
            <w:r>
              <w:rPr>
                <w:rFonts w:ascii="Calibri" w:hAnsi="Calibri" w:cs="Calibri"/>
                <w:color w:val="000000"/>
                <w:sz w:val="20"/>
                <w:szCs w:val="18"/>
              </w:rPr>
              <w:t>2011-2014</w:t>
            </w:r>
          </w:p>
        </w:tc>
      </w:tr>
      <w:tr w:rsidR="000F7C79">
        <w:trPr>
          <w:trHeight w:val="330"/>
        </w:trPr>
        <w:tc>
          <w:tcPr>
            <w:tcW w:w="495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Knob Hill Stormwater Planning, Lake Mansfield, Great Barrington, Massachusetts, Final Report</w:t>
            </w:r>
          </w:p>
        </w:tc>
        <w:tc>
          <w:tcPr>
            <w:tcW w:w="387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Town of Great Barrington</w:t>
            </w:r>
          </w:p>
        </w:tc>
        <w:tc>
          <w:tcPr>
            <w:tcW w:w="1253" w:type="dxa"/>
            <w:shd w:val="clear" w:color="000000" w:fill="DAEEF3"/>
            <w:vAlign w:val="center"/>
          </w:tcPr>
          <w:p w:rsidR="000F7C79" w:rsidRDefault="00C12B5D">
            <w:pPr>
              <w:spacing w:before="60" w:after="60" w:line="240" w:lineRule="auto"/>
              <w:jc w:val="center"/>
              <w:rPr>
                <w:rFonts w:ascii="Calibri" w:eastAsia="Times New Roman" w:hAnsi="Calibri" w:cs="Times New Roman"/>
                <w:color w:val="000000"/>
                <w:sz w:val="20"/>
                <w:szCs w:val="18"/>
              </w:rPr>
            </w:pPr>
            <w:r>
              <w:rPr>
                <w:rFonts w:ascii="Calibri" w:hAnsi="Calibri" w:cs="Calibri"/>
                <w:color w:val="000000"/>
                <w:sz w:val="20"/>
                <w:szCs w:val="18"/>
              </w:rPr>
              <w:t>3/2012</w:t>
            </w:r>
          </w:p>
        </w:tc>
      </w:tr>
      <w:tr w:rsidR="000F7C79">
        <w:trPr>
          <w:trHeight w:val="240"/>
        </w:trPr>
        <w:tc>
          <w:tcPr>
            <w:tcW w:w="495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Lake Mansfield 2012 Aquatic Vegetation Survey</w:t>
            </w:r>
          </w:p>
        </w:tc>
        <w:tc>
          <w:tcPr>
            <w:tcW w:w="387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Geosyntec Consultants, Inc.</w:t>
            </w:r>
          </w:p>
        </w:tc>
        <w:tc>
          <w:tcPr>
            <w:tcW w:w="1253" w:type="dxa"/>
            <w:shd w:val="clear" w:color="000000" w:fill="DAEEF3"/>
            <w:vAlign w:val="center"/>
          </w:tcPr>
          <w:p w:rsidR="000F7C79" w:rsidRDefault="00C12B5D">
            <w:pPr>
              <w:spacing w:before="60" w:after="60" w:line="240" w:lineRule="auto"/>
              <w:jc w:val="center"/>
              <w:rPr>
                <w:rFonts w:ascii="Calibri" w:eastAsia="Times New Roman" w:hAnsi="Calibri" w:cs="Times New Roman"/>
                <w:color w:val="000000"/>
                <w:sz w:val="20"/>
                <w:szCs w:val="18"/>
              </w:rPr>
            </w:pPr>
            <w:r>
              <w:rPr>
                <w:rFonts w:ascii="Calibri" w:hAnsi="Calibri" w:cs="Calibri"/>
                <w:color w:val="000000"/>
                <w:sz w:val="20"/>
                <w:szCs w:val="18"/>
              </w:rPr>
              <w:t>9/13/2012</w:t>
            </w:r>
          </w:p>
        </w:tc>
      </w:tr>
      <w:tr w:rsidR="000F7C79">
        <w:trPr>
          <w:trHeight w:val="303"/>
        </w:trPr>
        <w:tc>
          <w:tcPr>
            <w:tcW w:w="495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Draft - Lake Mansfield Road Study, Town of Great Barrington, MA</w:t>
            </w:r>
          </w:p>
        </w:tc>
        <w:tc>
          <w:tcPr>
            <w:tcW w:w="387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Tighe &amp; Bond</w:t>
            </w:r>
          </w:p>
        </w:tc>
        <w:tc>
          <w:tcPr>
            <w:tcW w:w="1253" w:type="dxa"/>
            <w:shd w:val="clear" w:color="000000" w:fill="DAEEF3"/>
            <w:vAlign w:val="center"/>
          </w:tcPr>
          <w:p w:rsidR="000F7C79" w:rsidRDefault="00C12B5D">
            <w:pPr>
              <w:spacing w:before="60" w:after="60" w:line="240" w:lineRule="auto"/>
              <w:jc w:val="center"/>
              <w:rPr>
                <w:rFonts w:ascii="Calibri" w:eastAsia="Times New Roman" w:hAnsi="Calibri" w:cs="Times New Roman"/>
                <w:color w:val="000000"/>
                <w:sz w:val="20"/>
                <w:szCs w:val="18"/>
              </w:rPr>
            </w:pPr>
            <w:r>
              <w:rPr>
                <w:rFonts w:ascii="Calibri" w:hAnsi="Calibri" w:cs="Calibri"/>
                <w:color w:val="000000"/>
                <w:sz w:val="20"/>
                <w:szCs w:val="18"/>
              </w:rPr>
              <w:t>9/5/2013</w:t>
            </w:r>
          </w:p>
        </w:tc>
      </w:tr>
      <w:tr w:rsidR="000F7C79">
        <w:trPr>
          <w:trHeight w:val="393"/>
        </w:trPr>
        <w:tc>
          <w:tcPr>
            <w:tcW w:w="495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 xml:space="preserve">Planning for the Future: Lake Mansfield Road </w:t>
            </w:r>
            <w:r>
              <w:rPr>
                <w:rFonts w:ascii="Calibri" w:hAnsi="Calibri" w:cs="Calibri"/>
                <w:color w:val="000000"/>
                <w:sz w:val="20"/>
                <w:szCs w:val="18"/>
              </w:rPr>
              <w:br/>
              <w:t xml:space="preserve">(PowerPoint Presentation) </w:t>
            </w:r>
          </w:p>
        </w:tc>
        <w:tc>
          <w:tcPr>
            <w:tcW w:w="387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Lake Mansfield Improvement Task Force</w:t>
            </w:r>
          </w:p>
        </w:tc>
        <w:tc>
          <w:tcPr>
            <w:tcW w:w="1253" w:type="dxa"/>
            <w:shd w:val="clear" w:color="000000" w:fill="DAEEF3"/>
            <w:vAlign w:val="center"/>
          </w:tcPr>
          <w:p w:rsidR="000F7C79" w:rsidRDefault="00C12B5D">
            <w:pPr>
              <w:spacing w:before="60" w:after="60" w:line="240" w:lineRule="auto"/>
              <w:jc w:val="center"/>
              <w:rPr>
                <w:rFonts w:ascii="Calibri" w:eastAsia="Times New Roman" w:hAnsi="Calibri" w:cs="Times New Roman"/>
                <w:color w:val="000000"/>
                <w:sz w:val="20"/>
                <w:szCs w:val="18"/>
              </w:rPr>
            </w:pPr>
            <w:r>
              <w:rPr>
                <w:rFonts w:ascii="Calibri" w:hAnsi="Calibri" w:cs="Calibri"/>
                <w:color w:val="000000"/>
                <w:sz w:val="20"/>
                <w:szCs w:val="18"/>
              </w:rPr>
              <w:t>9/29/2014</w:t>
            </w:r>
          </w:p>
        </w:tc>
      </w:tr>
      <w:tr w:rsidR="000F7C79">
        <w:trPr>
          <w:trHeight w:val="303"/>
        </w:trPr>
        <w:tc>
          <w:tcPr>
            <w:tcW w:w="495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MET Lake Mansfield Water Quality Monitoring Project, Final Report</w:t>
            </w:r>
          </w:p>
        </w:tc>
        <w:tc>
          <w:tcPr>
            <w:tcW w:w="387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Berkshire Environmental Research Center, Bard College at Simon's Rock</w:t>
            </w:r>
          </w:p>
        </w:tc>
        <w:tc>
          <w:tcPr>
            <w:tcW w:w="1253" w:type="dxa"/>
            <w:shd w:val="clear" w:color="000000" w:fill="DAEEF3"/>
            <w:vAlign w:val="center"/>
          </w:tcPr>
          <w:p w:rsidR="000F7C79" w:rsidRDefault="00C12B5D">
            <w:pPr>
              <w:spacing w:before="60" w:after="60" w:line="240" w:lineRule="auto"/>
              <w:jc w:val="center"/>
              <w:rPr>
                <w:rFonts w:ascii="Calibri" w:eastAsia="Times New Roman" w:hAnsi="Calibri" w:cs="Times New Roman"/>
                <w:color w:val="000000"/>
                <w:sz w:val="20"/>
                <w:szCs w:val="18"/>
              </w:rPr>
            </w:pPr>
            <w:r>
              <w:rPr>
                <w:rFonts w:ascii="Calibri" w:hAnsi="Calibri" w:cs="Calibri"/>
                <w:color w:val="000000"/>
                <w:sz w:val="20"/>
                <w:szCs w:val="18"/>
              </w:rPr>
              <w:t>6/8/2016</w:t>
            </w:r>
          </w:p>
        </w:tc>
      </w:tr>
      <w:tr w:rsidR="000F7C79">
        <w:trPr>
          <w:trHeight w:val="303"/>
        </w:trPr>
        <w:tc>
          <w:tcPr>
            <w:tcW w:w="495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Town of Great Barrington, Lake Mansfield Recreation Area Improvements</w:t>
            </w:r>
          </w:p>
        </w:tc>
        <w:tc>
          <w:tcPr>
            <w:tcW w:w="387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Kyle Zick Landscape Architecture, Inc. (KZLA)</w:t>
            </w:r>
          </w:p>
        </w:tc>
        <w:tc>
          <w:tcPr>
            <w:tcW w:w="1253" w:type="dxa"/>
            <w:shd w:val="clear" w:color="000000" w:fill="DAEEF3"/>
            <w:vAlign w:val="center"/>
          </w:tcPr>
          <w:p w:rsidR="000F7C79" w:rsidRDefault="00C12B5D">
            <w:pPr>
              <w:spacing w:before="60" w:after="60" w:line="240" w:lineRule="auto"/>
              <w:jc w:val="center"/>
              <w:rPr>
                <w:rFonts w:ascii="Calibri" w:eastAsia="Times New Roman" w:hAnsi="Calibri" w:cs="Times New Roman"/>
                <w:color w:val="000000"/>
                <w:sz w:val="20"/>
                <w:szCs w:val="18"/>
              </w:rPr>
            </w:pPr>
            <w:r>
              <w:rPr>
                <w:rFonts w:ascii="Calibri" w:hAnsi="Calibri" w:cs="Calibri"/>
                <w:color w:val="000000"/>
                <w:sz w:val="20"/>
                <w:szCs w:val="18"/>
              </w:rPr>
              <w:t>6/17/2016</w:t>
            </w:r>
          </w:p>
        </w:tc>
      </w:tr>
      <w:tr w:rsidR="000F7C79">
        <w:trPr>
          <w:trHeight w:val="123"/>
        </w:trPr>
        <w:tc>
          <w:tcPr>
            <w:tcW w:w="495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Knob Hill Stormwater Improvements, RFR# BRP-RFR-2017-06-319</w:t>
            </w:r>
          </w:p>
        </w:tc>
        <w:tc>
          <w:tcPr>
            <w:tcW w:w="3870" w:type="dxa"/>
            <w:shd w:val="clear" w:color="000000" w:fill="DAEEF3"/>
            <w:vAlign w:val="center"/>
          </w:tcPr>
          <w:p w:rsidR="000F7C79" w:rsidRDefault="00C12B5D">
            <w:pPr>
              <w:spacing w:before="60" w:after="60" w:line="240" w:lineRule="auto"/>
              <w:jc w:val="left"/>
              <w:rPr>
                <w:rFonts w:ascii="Calibri" w:eastAsia="Times New Roman" w:hAnsi="Calibri" w:cs="Times New Roman"/>
                <w:color w:val="000000"/>
                <w:sz w:val="20"/>
                <w:szCs w:val="18"/>
              </w:rPr>
            </w:pPr>
            <w:r>
              <w:rPr>
                <w:rFonts w:ascii="Calibri" w:hAnsi="Calibri" w:cs="Calibri"/>
                <w:color w:val="000000"/>
                <w:sz w:val="20"/>
                <w:szCs w:val="18"/>
              </w:rPr>
              <w:t>Town of Great Barrington</w:t>
            </w:r>
          </w:p>
        </w:tc>
        <w:tc>
          <w:tcPr>
            <w:tcW w:w="1253" w:type="dxa"/>
            <w:shd w:val="clear" w:color="000000" w:fill="DAEEF3"/>
            <w:vAlign w:val="center"/>
          </w:tcPr>
          <w:p w:rsidR="000F7C79" w:rsidRDefault="00C12B5D">
            <w:pPr>
              <w:spacing w:before="60" w:after="60" w:line="240" w:lineRule="auto"/>
              <w:jc w:val="center"/>
              <w:rPr>
                <w:rFonts w:ascii="Calibri" w:eastAsia="Times New Roman" w:hAnsi="Calibri" w:cs="Times New Roman"/>
                <w:color w:val="000000"/>
                <w:sz w:val="20"/>
                <w:szCs w:val="18"/>
              </w:rPr>
            </w:pPr>
            <w:r>
              <w:rPr>
                <w:rFonts w:ascii="Calibri" w:hAnsi="Calibri" w:cs="Calibri"/>
                <w:color w:val="000000"/>
                <w:sz w:val="20"/>
                <w:szCs w:val="18"/>
              </w:rPr>
              <w:t>3/31/2017</w:t>
            </w:r>
          </w:p>
        </w:tc>
      </w:tr>
      <w:tr w:rsidR="000F7C79">
        <w:trPr>
          <w:trHeight w:val="393"/>
        </w:trPr>
        <w:tc>
          <w:tcPr>
            <w:tcW w:w="4950" w:type="dxa"/>
            <w:shd w:val="clear" w:color="000000" w:fill="DAEEF3"/>
            <w:vAlign w:val="center"/>
          </w:tcPr>
          <w:p w:rsidR="000F7C79" w:rsidRDefault="00C12B5D">
            <w:pPr>
              <w:spacing w:before="60" w:after="60" w:line="240" w:lineRule="auto"/>
              <w:jc w:val="left"/>
              <w:rPr>
                <w:rFonts w:ascii="Calibri" w:hAnsi="Calibri" w:cs="Calibri"/>
                <w:color w:val="000000"/>
                <w:sz w:val="20"/>
                <w:szCs w:val="18"/>
              </w:rPr>
            </w:pPr>
            <w:r>
              <w:rPr>
                <w:rFonts w:ascii="Calibri" w:hAnsi="Calibri" w:cs="Calibri"/>
                <w:color w:val="000000"/>
                <w:sz w:val="20"/>
                <w:szCs w:val="18"/>
              </w:rPr>
              <w:t>Lake Mansfield Cartop Access Facility (Permitted Plan)</w:t>
            </w:r>
          </w:p>
        </w:tc>
        <w:tc>
          <w:tcPr>
            <w:tcW w:w="3870" w:type="dxa"/>
            <w:shd w:val="clear" w:color="000000" w:fill="DAEEF3"/>
            <w:vAlign w:val="center"/>
          </w:tcPr>
          <w:p w:rsidR="000F7C79" w:rsidRDefault="00C12B5D">
            <w:pPr>
              <w:spacing w:before="60" w:after="60" w:line="240" w:lineRule="auto"/>
              <w:jc w:val="left"/>
              <w:rPr>
                <w:rFonts w:ascii="Calibri" w:hAnsi="Calibri" w:cs="Calibri"/>
                <w:color w:val="000000"/>
                <w:sz w:val="20"/>
                <w:szCs w:val="18"/>
              </w:rPr>
            </w:pPr>
            <w:r>
              <w:rPr>
                <w:rFonts w:ascii="Calibri" w:hAnsi="Calibri" w:cs="Calibri"/>
                <w:color w:val="000000"/>
                <w:sz w:val="20"/>
                <w:szCs w:val="18"/>
              </w:rPr>
              <w:t>Commonwealth of Massachusetts Department of Fish &amp; Game Office of Fishing &amp; Boating Access</w:t>
            </w:r>
          </w:p>
        </w:tc>
        <w:tc>
          <w:tcPr>
            <w:tcW w:w="1253" w:type="dxa"/>
            <w:shd w:val="clear" w:color="000000" w:fill="DAEEF3"/>
            <w:vAlign w:val="center"/>
          </w:tcPr>
          <w:p w:rsidR="000F7C79" w:rsidRDefault="00C12B5D">
            <w:pPr>
              <w:spacing w:before="60" w:after="60" w:line="240" w:lineRule="auto"/>
              <w:jc w:val="center"/>
              <w:rPr>
                <w:rFonts w:ascii="Calibri" w:hAnsi="Calibri" w:cs="Calibri"/>
                <w:color w:val="000000"/>
                <w:sz w:val="20"/>
                <w:szCs w:val="18"/>
              </w:rPr>
            </w:pPr>
            <w:r>
              <w:rPr>
                <w:rFonts w:ascii="Calibri" w:hAnsi="Calibri" w:cs="Calibri"/>
                <w:color w:val="000000"/>
                <w:sz w:val="20"/>
                <w:szCs w:val="18"/>
              </w:rPr>
              <w:t>4/10/2018</w:t>
            </w:r>
          </w:p>
        </w:tc>
      </w:tr>
      <w:tr w:rsidR="000F7C79">
        <w:trPr>
          <w:trHeight w:val="213"/>
        </w:trPr>
        <w:tc>
          <w:tcPr>
            <w:tcW w:w="4950" w:type="dxa"/>
            <w:shd w:val="clear" w:color="000000" w:fill="DAEEF3"/>
            <w:vAlign w:val="center"/>
          </w:tcPr>
          <w:p w:rsidR="000F7C79" w:rsidRDefault="00C12B5D">
            <w:pPr>
              <w:spacing w:before="60" w:after="60" w:line="240" w:lineRule="auto"/>
              <w:jc w:val="left"/>
              <w:rPr>
                <w:rFonts w:ascii="Calibri" w:hAnsi="Calibri" w:cs="Calibri"/>
                <w:color w:val="000000"/>
                <w:sz w:val="20"/>
                <w:szCs w:val="18"/>
              </w:rPr>
            </w:pPr>
            <w:r>
              <w:rPr>
                <w:rFonts w:ascii="Calibri" w:hAnsi="Calibri" w:cs="Calibri"/>
                <w:color w:val="000000"/>
                <w:sz w:val="20"/>
                <w:szCs w:val="18"/>
              </w:rPr>
              <w:t>Knob Hill Road Drainage Improvements, Knob Hill, Great Barrington, MA (Plans for Bid Package)</w:t>
            </w:r>
          </w:p>
        </w:tc>
        <w:tc>
          <w:tcPr>
            <w:tcW w:w="3870" w:type="dxa"/>
            <w:shd w:val="clear" w:color="000000" w:fill="DAEEF3"/>
            <w:vAlign w:val="center"/>
          </w:tcPr>
          <w:p w:rsidR="000F7C79" w:rsidRDefault="00C12B5D">
            <w:pPr>
              <w:spacing w:before="60" w:after="60" w:line="240" w:lineRule="auto"/>
              <w:jc w:val="left"/>
              <w:rPr>
                <w:rFonts w:ascii="Calibri" w:hAnsi="Calibri" w:cs="Calibri"/>
                <w:color w:val="000000"/>
                <w:sz w:val="20"/>
                <w:szCs w:val="18"/>
              </w:rPr>
            </w:pPr>
            <w:r>
              <w:rPr>
                <w:rFonts w:ascii="Calibri" w:hAnsi="Calibri" w:cs="Calibri"/>
                <w:color w:val="000000"/>
                <w:sz w:val="20"/>
                <w:szCs w:val="18"/>
              </w:rPr>
              <w:t>Foresight Land Services</w:t>
            </w:r>
          </w:p>
        </w:tc>
        <w:tc>
          <w:tcPr>
            <w:tcW w:w="1253" w:type="dxa"/>
            <w:shd w:val="clear" w:color="000000" w:fill="DAEEF3"/>
            <w:vAlign w:val="center"/>
          </w:tcPr>
          <w:p w:rsidR="000F7C79" w:rsidRDefault="00C12B5D">
            <w:pPr>
              <w:spacing w:before="60" w:after="60" w:line="240" w:lineRule="auto"/>
              <w:jc w:val="center"/>
              <w:rPr>
                <w:rFonts w:ascii="Calibri" w:hAnsi="Calibri" w:cs="Calibri"/>
                <w:color w:val="000000"/>
                <w:sz w:val="20"/>
                <w:szCs w:val="18"/>
              </w:rPr>
            </w:pPr>
            <w:r>
              <w:rPr>
                <w:rFonts w:ascii="Calibri" w:hAnsi="Calibri" w:cs="Calibri"/>
                <w:color w:val="000000"/>
                <w:sz w:val="20"/>
                <w:szCs w:val="18"/>
              </w:rPr>
              <w:t>8/8/2018</w:t>
            </w:r>
          </w:p>
        </w:tc>
      </w:tr>
      <w:tr w:rsidR="000F7C79">
        <w:trPr>
          <w:trHeight w:val="393"/>
        </w:trPr>
        <w:tc>
          <w:tcPr>
            <w:tcW w:w="4950" w:type="dxa"/>
            <w:shd w:val="clear" w:color="000000" w:fill="DAEEF3"/>
            <w:vAlign w:val="center"/>
          </w:tcPr>
          <w:p w:rsidR="000F7C79" w:rsidRDefault="00C12B5D">
            <w:pPr>
              <w:spacing w:before="60" w:after="60" w:line="240" w:lineRule="auto"/>
              <w:jc w:val="left"/>
              <w:rPr>
                <w:rFonts w:ascii="Calibri" w:hAnsi="Calibri" w:cs="Calibri"/>
                <w:color w:val="000000"/>
                <w:sz w:val="20"/>
                <w:szCs w:val="18"/>
              </w:rPr>
            </w:pPr>
            <w:r>
              <w:rPr>
                <w:rFonts w:ascii="Calibri" w:hAnsi="Calibri" w:cs="Calibri"/>
                <w:color w:val="000000"/>
                <w:sz w:val="20"/>
                <w:szCs w:val="18"/>
              </w:rPr>
              <w:t>Town of Great Barrington, MA, Lake Mansfield Road Area Improvements (Preliminary Design Set)</w:t>
            </w:r>
          </w:p>
        </w:tc>
        <w:tc>
          <w:tcPr>
            <w:tcW w:w="3870" w:type="dxa"/>
            <w:shd w:val="clear" w:color="000000" w:fill="DAEEF3"/>
            <w:vAlign w:val="center"/>
          </w:tcPr>
          <w:p w:rsidR="000F7C79" w:rsidRDefault="00C12B5D">
            <w:pPr>
              <w:spacing w:before="60" w:after="60" w:line="240" w:lineRule="auto"/>
              <w:jc w:val="left"/>
              <w:rPr>
                <w:rFonts w:ascii="Calibri" w:hAnsi="Calibri" w:cs="Calibri"/>
                <w:color w:val="000000"/>
                <w:sz w:val="20"/>
                <w:szCs w:val="18"/>
              </w:rPr>
            </w:pPr>
            <w:r>
              <w:rPr>
                <w:rFonts w:ascii="Calibri" w:hAnsi="Calibri" w:cs="Calibri"/>
                <w:color w:val="000000"/>
                <w:sz w:val="20"/>
                <w:szCs w:val="18"/>
              </w:rPr>
              <w:t>Woodard and Curran</w:t>
            </w:r>
          </w:p>
        </w:tc>
        <w:tc>
          <w:tcPr>
            <w:tcW w:w="1253" w:type="dxa"/>
            <w:shd w:val="clear" w:color="000000" w:fill="DAEEF3"/>
            <w:vAlign w:val="center"/>
          </w:tcPr>
          <w:p w:rsidR="000F7C79" w:rsidRDefault="00C12B5D">
            <w:pPr>
              <w:spacing w:before="60" w:after="60" w:line="240" w:lineRule="auto"/>
              <w:jc w:val="center"/>
              <w:rPr>
                <w:rFonts w:ascii="Calibri" w:hAnsi="Calibri" w:cs="Calibri"/>
                <w:color w:val="000000"/>
                <w:sz w:val="20"/>
                <w:szCs w:val="18"/>
              </w:rPr>
            </w:pPr>
            <w:r>
              <w:rPr>
                <w:rFonts w:ascii="Calibri" w:hAnsi="Calibri" w:cs="Calibri"/>
                <w:color w:val="000000"/>
                <w:sz w:val="20"/>
                <w:szCs w:val="18"/>
              </w:rPr>
              <w:t>8/2018</w:t>
            </w:r>
            <w:bookmarkEnd w:id="22"/>
          </w:p>
        </w:tc>
      </w:tr>
    </w:tbl>
    <w:p w:rsidR="000F7C79" w:rsidRDefault="000F7C79">
      <w:pPr>
        <w:spacing w:after="0"/>
      </w:pPr>
    </w:p>
    <w:p w:rsidR="000F7C79" w:rsidRDefault="00C12B5D">
      <w:pPr>
        <w:pStyle w:val="Heading2"/>
      </w:pPr>
      <w:bookmarkStart w:id="23" w:name="_Toc531695697"/>
      <w:r>
        <w:t>Summary of Past and Ongoing Work</w:t>
      </w:r>
      <w:bookmarkEnd w:id="23"/>
    </w:p>
    <w:p w:rsidR="000F7C79" w:rsidRDefault="00C12B5D">
      <w:r>
        <w:rPr>
          <w:rFonts w:cstheme="minorHAnsi"/>
        </w:rPr>
        <w:t>For over a decade, the Town of Great Barrington has undertaken a methodical, step-by-step approach to improving the health and water quality of Lake Mansfield, in order to preserve this unique scenic and recreation resource within walking distance of downt</w:t>
      </w:r>
      <w:r>
        <w:rPr>
          <w:rFonts w:cstheme="minorHAnsi"/>
        </w:rPr>
        <w:t>own. A summary of past projects is listed below.</w:t>
      </w:r>
    </w:p>
    <w:p w:rsidR="000F7C79" w:rsidRDefault="00C12B5D">
      <w:pPr>
        <w:shd w:val="clear" w:color="auto" w:fill="FFFFFF"/>
        <w:spacing w:before="240" w:after="80"/>
        <w:jc w:val="left"/>
        <w:rPr>
          <w:b/>
          <w:color w:val="78B832"/>
        </w:rPr>
      </w:pPr>
      <w:r>
        <w:rPr>
          <w:b/>
          <w:color w:val="78B832"/>
        </w:rPr>
        <w:t>Project Final Report, Castle Hill Avenue Storm Drainage Improvements 11-05/319 (Town of Great Barrington, 2011-2014)</w:t>
      </w:r>
    </w:p>
    <w:p w:rsidR="000F7C79" w:rsidRDefault="00C12B5D">
      <w:pPr>
        <w:shd w:val="clear" w:color="auto" w:fill="FFFFFF"/>
        <w:rPr>
          <w:color w:val="000000" w:themeColor="text1"/>
        </w:rPr>
      </w:pPr>
      <w:r>
        <w:rPr>
          <w:color w:val="000000" w:themeColor="text1"/>
        </w:rPr>
        <w:t>The “Castle Hill Avenue Storm Drainage Improvements” Section 319 NPS Project 11-05/319 add</w:t>
      </w:r>
      <w:r>
        <w:rPr>
          <w:color w:val="000000" w:themeColor="text1"/>
        </w:rPr>
        <w:t>ressed one of the major sources of nonpoint source runoff, which was the storm drainage along Castle Hill Avenue, which caused the large sediment delta at the southwest edge of the lake.  The project involved installation of a new stormwater system includi</w:t>
      </w:r>
      <w:r>
        <w:rPr>
          <w:color w:val="000000" w:themeColor="text1"/>
        </w:rPr>
        <w:t xml:space="preserve">ng 12 deep sump catch basins and one hydrodynamic stormwater treatment unit along Castle Hill Avenue.  The system was installed August 16, 2013 and was estimated to treat a 17.35-acre </w:t>
      </w:r>
      <w:r>
        <w:rPr>
          <w:color w:val="000000" w:themeColor="text1"/>
        </w:rPr>
        <w:lastRenderedPageBreak/>
        <w:t>area.  Calculations were provided, which estimated a TSS removal from st</w:t>
      </w:r>
      <w:r>
        <w:rPr>
          <w:color w:val="000000" w:themeColor="text1"/>
        </w:rPr>
        <w:t xml:space="preserve">ormwater runoff prior to entering the lake of 4,700 pounds per year.  An operation and maintenance plan for the system was also included. See </w:t>
      </w:r>
      <w:r>
        <w:rPr>
          <w:b/>
          <w:color w:val="000000" w:themeColor="text1"/>
        </w:rPr>
        <w:t xml:space="preserve">Appendix B </w:t>
      </w:r>
      <w:r>
        <w:rPr>
          <w:color w:val="000000" w:themeColor="text1"/>
        </w:rPr>
        <w:t xml:space="preserve">(Site 8) for more details. </w:t>
      </w:r>
    </w:p>
    <w:p w:rsidR="000F7C79" w:rsidRDefault="00C12B5D">
      <w:pPr>
        <w:shd w:val="clear" w:color="auto" w:fill="FFFFFF"/>
        <w:spacing w:before="240" w:after="80"/>
        <w:jc w:val="left"/>
        <w:rPr>
          <w:b/>
          <w:color w:val="78B832"/>
        </w:rPr>
      </w:pPr>
      <w:r>
        <w:rPr>
          <w:b/>
          <w:color w:val="78B832"/>
        </w:rPr>
        <w:t>Knob Hill Stormwater Planning, Lake Mansfield, Great Barrington, Massachuse</w:t>
      </w:r>
      <w:r>
        <w:rPr>
          <w:b/>
          <w:color w:val="78B832"/>
        </w:rPr>
        <w:t>tts, Final Report (Town of Great Barrington, 2012)</w:t>
      </w:r>
    </w:p>
    <w:p w:rsidR="000F7C79" w:rsidRDefault="00C12B5D">
      <w:pPr>
        <w:shd w:val="clear" w:color="auto" w:fill="FFFFFF"/>
        <w:rPr>
          <w:color w:val="000000" w:themeColor="text1"/>
        </w:rPr>
      </w:pPr>
      <w:r>
        <w:rPr>
          <w:color w:val="000000" w:themeColor="text1"/>
        </w:rPr>
        <w:t xml:space="preserve">This report was the result of a $10,700 Section 604(b) Water Quality Management Planning grant and included preliminary designs and cost estimates for stormwater best management practices (BMPs) to manage </w:t>
      </w:r>
      <w:r>
        <w:rPr>
          <w:color w:val="000000" w:themeColor="text1"/>
        </w:rPr>
        <w:t>runoff originating from Knob Hill Road and the boat launch at the southern end of Lake Mansfield.  Knob Hill Road is a paved street leading from the boat launch area up to the crest of a small hill.  The road rises at grades of 10—12.5 percent for approxim</w:t>
      </w:r>
      <w:r>
        <w:rPr>
          <w:color w:val="000000" w:themeColor="text1"/>
        </w:rPr>
        <w:t>ately 600 feet.  Stormwater runoff flowed unchecked down Knob Hill Road and then either entered the lake via the boat launch or Lake Mansfield Road.</w:t>
      </w:r>
    </w:p>
    <w:p w:rsidR="000F7C79" w:rsidRDefault="00C12B5D">
      <w:pPr>
        <w:shd w:val="clear" w:color="auto" w:fill="FFFFFF"/>
        <w:rPr>
          <w:color w:val="000000" w:themeColor="text1"/>
        </w:rPr>
      </w:pPr>
      <w:r>
        <w:rPr>
          <w:color w:val="000000" w:themeColor="text1"/>
        </w:rPr>
        <w:t>BMPs have recently been constructed at the boat launch; the design for the Knob Hill Road BMPs is now final</w:t>
      </w:r>
      <w:r>
        <w:rPr>
          <w:color w:val="000000" w:themeColor="text1"/>
        </w:rPr>
        <w:t xml:space="preserve">ized and currently out to bid.  See </w:t>
      </w:r>
      <w:r>
        <w:rPr>
          <w:b/>
          <w:color w:val="000000" w:themeColor="text1"/>
        </w:rPr>
        <w:t>Appendix B</w:t>
      </w:r>
      <w:r>
        <w:rPr>
          <w:color w:val="000000" w:themeColor="text1"/>
        </w:rPr>
        <w:t xml:space="preserve"> (Sites 6 and 7) for more details.</w:t>
      </w:r>
    </w:p>
    <w:p w:rsidR="000F7C79" w:rsidRDefault="00C12B5D">
      <w:pPr>
        <w:shd w:val="clear" w:color="auto" w:fill="FFFFFF"/>
        <w:spacing w:before="240" w:after="80"/>
        <w:jc w:val="left"/>
        <w:rPr>
          <w:b/>
          <w:color w:val="78B832"/>
        </w:rPr>
      </w:pPr>
      <w:r>
        <w:rPr>
          <w:b/>
          <w:color w:val="78B832"/>
        </w:rPr>
        <w:t>Draft - Lake Mansfield Road Study, Town of Great Barrington, MA (Tighe &amp; Bond, 2013)</w:t>
      </w:r>
    </w:p>
    <w:p w:rsidR="000F7C79" w:rsidRDefault="00C12B5D">
      <w:pPr>
        <w:shd w:val="clear" w:color="auto" w:fill="FFFFFF"/>
        <w:rPr>
          <w:color w:val="000000" w:themeColor="text1"/>
        </w:rPr>
      </w:pPr>
      <w:r>
        <w:rPr>
          <w:color w:val="000000" w:themeColor="text1"/>
        </w:rPr>
        <w:t>This study evaluated several improvement alternatives along Lake Mansfield Road.  A hydrol</w:t>
      </w:r>
      <w:r>
        <w:rPr>
          <w:color w:val="000000" w:themeColor="text1"/>
        </w:rPr>
        <w:t>ogic and hydraulic analysis, traffic impact analysis of three improvement alternatives, and an evaluation of constructions costs for three alternatives was included as part of the study.  The three alternatives included: (1) rehabilitating the road, instal</w:t>
      </w:r>
      <w:r>
        <w:rPr>
          <w:color w:val="000000" w:themeColor="text1"/>
        </w:rPr>
        <w:t>ling a formal drainage system, and stabilizing the road embankment to maintain 2 way traffic; (2) re-classifying the road to one way traffic in order to reduce its level of use, in addition to rehabilitating it with drainage and bank stabilization; and (3)</w:t>
      </w:r>
      <w:r>
        <w:rPr>
          <w:color w:val="000000" w:themeColor="text1"/>
        </w:rPr>
        <w:t xml:space="preserve"> reclassifying the road as a park access road which is closed to through traffic, and performing more limited rehabilitation.  There are now preliminary design drawings for Lake Mansfield Road improvements dated August 2018. See </w:t>
      </w:r>
      <w:r>
        <w:rPr>
          <w:b/>
          <w:color w:val="000000" w:themeColor="text1"/>
        </w:rPr>
        <w:t>Appendix B</w:t>
      </w:r>
      <w:r>
        <w:rPr>
          <w:color w:val="000000" w:themeColor="text1"/>
        </w:rPr>
        <w:t xml:space="preserve"> (Site 3) for mor</w:t>
      </w:r>
      <w:r>
        <w:rPr>
          <w:color w:val="000000" w:themeColor="text1"/>
        </w:rPr>
        <w:t xml:space="preserve">e details. </w:t>
      </w:r>
    </w:p>
    <w:p w:rsidR="000F7C79" w:rsidRDefault="00C12B5D">
      <w:pPr>
        <w:shd w:val="clear" w:color="auto" w:fill="FFFFFF"/>
        <w:rPr>
          <w:color w:val="000000" w:themeColor="text1"/>
        </w:rPr>
      </w:pPr>
      <w:r>
        <w:rPr>
          <w:color w:val="000000" w:themeColor="text1"/>
        </w:rPr>
        <w:t xml:space="preserve">Geosyntec calculated total suspended solids (TSS) pollutant loading along the Lake Mansfield Road based on an array of potential options to understand potential reductions as summarized by </w:t>
      </w:r>
      <w:r>
        <w:rPr>
          <w:b/>
          <w:color w:val="000000" w:themeColor="text1"/>
        </w:rPr>
        <w:t>Table 2</w:t>
      </w:r>
      <w:r>
        <w:rPr>
          <w:color w:val="000000" w:themeColor="text1"/>
        </w:rPr>
        <w:t>. Results indicate that existing TSS loading for</w:t>
      </w:r>
      <w:r>
        <w:rPr>
          <w:color w:val="000000" w:themeColor="text1"/>
        </w:rPr>
        <w:t xml:space="preserve"> the existing 2,500-foot-long, 20-foot-wide road is approximately 746 pounds per year. Excluding implementation of any BMP practices (which would be expected to provide further reductions), it is estimated that reducing the road width to 12 feet will reduc</w:t>
      </w:r>
      <w:r>
        <w:rPr>
          <w:color w:val="000000" w:themeColor="text1"/>
        </w:rPr>
        <w:t>e existing TSS loading by approximately 271 pounds per year. If the road is eliminated altogether and replaced with forested area, a reduction of 677 pounds per year would be expected. Depending on selected BMPs and road width, it is expected that road reh</w:t>
      </w:r>
      <w:r>
        <w:rPr>
          <w:color w:val="000000" w:themeColor="text1"/>
        </w:rPr>
        <w:t xml:space="preserve">abilitation could result in up to 600 pounds per year of TSS reduction. </w:t>
      </w:r>
    </w:p>
    <w:p w:rsidR="000F7C79" w:rsidRDefault="00C12B5D">
      <w:pPr>
        <w:spacing w:line="276" w:lineRule="auto"/>
        <w:jc w:val="left"/>
        <w:rPr>
          <w:rFonts w:ascii="Calibri" w:hAnsi="Calibri"/>
          <w:b/>
          <w:bCs/>
          <w:color w:val="000000"/>
          <w:sz w:val="20"/>
          <w:szCs w:val="20"/>
          <w:shd w:val="clear" w:color="auto" w:fill="FFFFFF"/>
        </w:rPr>
      </w:pPr>
      <w:r>
        <w:br w:type="page"/>
      </w:r>
    </w:p>
    <w:p w:rsidR="000F7C79" w:rsidRDefault="00C12B5D">
      <w:pPr>
        <w:spacing w:after="120"/>
        <w:jc w:val="center"/>
        <w:rPr>
          <w:rFonts w:ascii="Calibri" w:eastAsia="Times New Roman" w:hAnsi="Calibri" w:cs="Times New Roman"/>
          <w:b/>
          <w:bCs/>
          <w:color w:val="006686"/>
          <w:sz w:val="20"/>
          <w:szCs w:val="20"/>
        </w:rPr>
      </w:pPr>
      <w:r>
        <w:rPr>
          <w:rFonts w:ascii="Calibri" w:hAnsi="Calibri"/>
          <w:b/>
          <w:bCs/>
          <w:color w:val="000000"/>
          <w:sz w:val="20"/>
          <w:szCs w:val="20"/>
          <w:shd w:val="clear" w:color="auto" w:fill="FFFFFF"/>
        </w:rPr>
        <w:lastRenderedPageBreak/>
        <w:t>Table 2: TSS Load Reduction Estimates for Various Road Reconfiguration Options</w:t>
      </w:r>
    </w:p>
    <w:tbl>
      <w:tblPr>
        <w:tblW w:w="0" w:type="auto"/>
        <w:tblInd w:w="-5" w:type="dxa"/>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Look w:val="04A0" w:firstRow="1" w:lastRow="0" w:firstColumn="1" w:lastColumn="0" w:noHBand="0" w:noVBand="1"/>
        <w:tblDescription w:val=""/>
      </w:tblPr>
      <w:tblGrid>
        <w:gridCol w:w="2877"/>
        <w:gridCol w:w="1860"/>
        <w:gridCol w:w="1710"/>
        <w:gridCol w:w="1710"/>
        <w:gridCol w:w="1726"/>
      </w:tblGrid>
      <w:tr w:rsidR="000F7C79">
        <w:trPr>
          <w:trHeight w:val="582"/>
        </w:trPr>
        <w:tc>
          <w:tcPr>
            <w:tcW w:w="0" w:type="auto"/>
            <w:shd w:val="clear" w:color="auto" w:fill="006686"/>
            <w:vAlign w:val="center"/>
            <w:hideMark/>
          </w:tcPr>
          <w:p w:rsidR="000F7C79" w:rsidRDefault="00C12B5D">
            <w:pPr>
              <w:spacing w:after="0"/>
              <w:jc w:val="center"/>
              <w:rPr>
                <w:rFonts w:ascii="Calibri" w:eastAsia="Times New Roman" w:hAnsi="Calibri" w:cs="Calibri"/>
                <w:b/>
                <w:color w:val="FFFFFF" w:themeColor="background1"/>
                <w:sz w:val="20"/>
                <w:szCs w:val="18"/>
              </w:rPr>
            </w:pPr>
            <w:r>
              <w:rPr>
                <w:rFonts w:ascii="Calibri" w:eastAsia="Times New Roman" w:hAnsi="Calibri" w:cs="Calibri"/>
                <w:b/>
                <w:color w:val="FFFFFF" w:themeColor="background1"/>
                <w:sz w:val="20"/>
                <w:szCs w:val="18"/>
              </w:rPr>
              <w:t>Variable</w:t>
            </w:r>
          </w:p>
        </w:tc>
        <w:tc>
          <w:tcPr>
            <w:tcW w:w="1860" w:type="dxa"/>
            <w:shd w:val="clear" w:color="auto" w:fill="006686"/>
            <w:vAlign w:val="center"/>
            <w:hideMark/>
          </w:tcPr>
          <w:p w:rsidR="000F7C79" w:rsidRDefault="00C12B5D">
            <w:pPr>
              <w:spacing w:after="0"/>
              <w:jc w:val="center"/>
              <w:rPr>
                <w:rFonts w:ascii="Calibri" w:eastAsia="Times New Roman" w:hAnsi="Calibri" w:cs="Calibri"/>
                <w:b/>
                <w:color w:val="FFFFFF" w:themeColor="background1"/>
                <w:sz w:val="20"/>
                <w:szCs w:val="18"/>
              </w:rPr>
            </w:pPr>
            <w:r>
              <w:rPr>
                <w:rFonts w:ascii="Calibri" w:eastAsia="Times New Roman" w:hAnsi="Calibri" w:cs="Calibri"/>
                <w:b/>
                <w:color w:val="FFFFFF" w:themeColor="background1"/>
                <w:sz w:val="20"/>
                <w:szCs w:val="18"/>
              </w:rPr>
              <w:t>Existing Conditions, 20' Wide Road</w:t>
            </w:r>
          </w:p>
        </w:tc>
        <w:tc>
          <w:tcPr>
            <w:tcW w:w="1710" w:type="dxa"/>
            <w:shd w:val="clear" w:color="auto" w:fill="006686"/>
            <w:vAlign w:val="center"/>
            <w:hideMark/>
          </w:tcPr>
          <w:p w:rsidR="000F7C79" w:rsidRDefault="00C12B5D">
            <w:pPr>
              <w:spacing w:after="0"/>
              <w:jc w:val="center"/>
              <w:rPr>
                <w:rFonts w:ascii="Calibri" w:eastAsia="Times New Roman" w:hAnsi="Calibri" w:cs="Calibri"/>
                <w:b/>
                <w:color w:val="FFFFFF" w:themeColor="background1"/>
                <w:sz w:val="20"/>
                <w:szCs w:val="18"/>
              </w:rPr>
            </w:pPr>
            <w:r>
              <w:rPr>
                <w:rFonts w:ascii="Calibri" w:eastAsia="Times New Roman" w:hAnsi="Calibri" w:cs="Calibri"/>
                <w:b/>
                <w:color w:val="FFFFFF" w:themeColor="background1"/>
                <w:sz w:val="20"/>
                <w:szCs w:val="18"/>
              </w:rPr>
              <w:t>Option 1,</w:t>
            </w:r>
            <w:r>
              <w:rPr>
                <w:rFonts w:ascii="Calibri" w:eastAsia="Times New Roman" w:hAnsi="Calibri" w:cs="Calibri"/>
                <w:b/>
                <w:color w:val="FFFFFF" w:themeColor="background1"/>
                <w:sz w:val="20"/>
                <w:szCs w:val="18"/>
              </w:rPr>
              <w:br/>
              <w:t>18' Wide Road</w:t>
            </w:r>
          </w:p>
        </w:tc>
        <w:tc>
          <w:tcPr>
            <w:tcW w:w="1710" w:type="dxa"/>
            <w:shd w:val="clear" w:color="auto" w:fill="006686"/>
            <w:vAlign w:val="center"/>
            <w:hideMark/>
          </w:tcPr>
          <w:p w:rsidR="000F7C79" w:rsidRDefault="00C12B5D">
            <w:pPr>
              <w:spacing w:after="0"/>
              <w:jc w:val="center"/>
              <w:rPr>
                <w:rFonts w:ascii="Calibri" w:eastAsia="Times New Roman" w:hAnsi="Calibri" w:cs="Calibri"/>
                <w:b/>
                <w:color w:val="FFFFFF" w:themeColor="background1"/>
                <w:sz w:val="20"/>
                <w:szCs w:val="18"/>
              </w:rPr>
            </w:pPr>
            <w:r>
              <w:rPr>
                <w:rFonts w:ascii="Calibri" w:eastAsia="Times New Roman" w:hAnsi="Calibri" w:cs="Calibri"/>
                <w:b/>
                <w:color w:val="FFFFFF" w:themeColor="background1"/>
                <w:sz w:val="20"/>
                <w:szCs w:val="18"/>
              </w:rPr>
              <w:t>Option 2,</w:t>
            </w:r>
            <w:r>
              <w:rPr>
                <w:rFonts w:ascii="Calibri" w:eastAsia="Times New Roman" w:hAnsi="Calibri" w:cs="Calibri"/>
                <w:b/>
                <w:color w:val="FFFFFF" w:themeColor="background1"/>
                <w:sz w:val="20"/>
                <w:szCs w:val="18"/>
              </w:rPr>
              <w:br/>
            </w:r>
            <w:r>
              <w:rPr>
                <w:rFonts w:ascii="Calibri" w:eastAsia="Times New Roman" w:hAnsi="Calibri" w:cs="Calibri"/>
                <w:b/>
                <w:color w:val="FFFFFF" w:themeColor="background1"/>
                <w:sz w:val="20"/>
                <w:szCs w:val="18"/>
              </w:rPr>
              <w:t xml:space="preserve"> 12' Wide Road</w:t>
            </w:r>
          </w:p>
        </w:tc>
        <w:tc>
          <w:tcPr>
            <w:tcW w:w="1726" w:type="dxa"/>
            <w:shd w:val="clear" w:color="auto" w:fill="006686"/>
            <w:vAlign w:val="center"/>
            <w:hideMark/>
          </w:tcPr>
          <w:p w:rsidR="000F7C79" w:rsidRDefault="00C12B5D">
            <w:pPr>
              <w:spacing w:after="0"/>
              <w:jc w:val="center"/>
              <w:rPr>
                <w:rFonts w:ascii="Calibri" w:eastAsia="Times New Roman" w:hAnsi="Calibri" w:cs="Calibri"/>
                <w:b/>
                <w:color w:val="FFFFFF" w:themeColor="background1"/>
                <w:sz w:val="20"/>
                <w:szCs w:val="18"/>
              </w:rPr>
            </w:pPr>
            <w:r>
              <w:rPr>
                <w:rFonts w:ascii="Calibri" w:eastAsia="Times New Roman" w:hAnsi="Calibri" w:cs="Calibri"/>
                <w:b/>
                <w:color w:val="FFFFFF" w:themeColor="background1"/>
                <w:sz w:val="20"/>
                <w:szCs w:val="18"/>
              </w:rPr>
              <w:t>Option 3,</w:t>
            </w:r>
            <w:r>
              <w:rPr>
                <w:rFonts w:ascii="Calibri" w:eastAsia="Times New Roman" w:hAnsi="Calibri" w:cs="Calibri"/>
                <w:b/>
                <w:color w:val="FFFFFF" w:themeColor="background1"/>
                <w:sz w:val="20"/>
                <w:szCs w:val="18"/>
              </w:rPr>
              <w:br/>
              <w:t>No Road</w:t>
            </w:r>
          </w:p>
        </w:tc>
      </w:tr>
      <w:tr w:rsidR="000F7C79">
        <w:trPr>
          <w:trHeight w:val="300"/>
        </w:trPr>
        <w:tc>
          <w:tcPr>
            <w:tcW w:w="0" w:type="auto"/>
            <w:shd w:val="clear" w:color="auto" w:fill="DAEEF3"/>
            <w:vAlign w:val="bottom"/>
            <w:hideMark/>
          </w:tcPr>
          <w:p w:rsidR="000F7C79" w:rsidRDefault="00C12B5D">
            <w:pPr>
              <w:spacing w:after="0"/>
              <w:rPr>
                <w:rFonts w:ascii="Calibri" w:eastAsia="Times New Roman" w:hAnsi="Calibri" w:cs="Calibri"/>
                <w:color w:val="000000"/>
                <w:sz w:val="20"/>
                <w:szCs w:val="18"/>
              </w:rPr>
            </w:pPr>
            <w:r>
              <w:rPr>
                <w:rFonts w:ascii="Calibri" w:eastAsia="Times New Roman" w:hAnsi="Calibri" w:cs="Calibri"/>
                <w:color w:val="000000"/>
                <w:sz w:val="20"/>
                <w:szCs w:val="18"/>
              </w:rPr>
              <w:t>Total Study Area (ac)</w:t>
            </w:r>
          </w:p>
        </w:tc>
        <w:tc>
          <w:tcPr>
            <w:tcW w:w="186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1.15</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1.15</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1.15</w:t>
            </w:r>
          </w:p>
        </w:tc>
        <w:tc>
          <w:tcPr>
            <w:tcW w:w="1726"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1.15</w:t>
            </w:r>
          </w:p>
        </w:tc>
      </w:tr>
      <w:tr w:rsidR="000F7C79">
        <w:trPr>
          <w:trHeight w:val="300"/>
        </w:trPr>
        <w:tc>
          <w:tcPr>
            <w:tcW w:w="0" w:type="auto"/>
            <w:shd w:val="clear" w:color="auto" w:fill="DAEEF3"/>
            <w:vAlign w:val="bottom"/>
            <w:hideMark/>
          </w:tcPr>
          <w:p w:rsidR="000F7C79" w:rsidRDefault="00C12B5D">
            <w:pPr>
              <w:spacing w:after="0"/>
              <w:rPr>
                <w:rFonts w:ascii="Calibri" w:eastAsia="Times New Roman" w:hAnsi="Calibri" w:cs="Calibri"/>
                <w:color w:val="000000"/>
                <w:sz w:val="20"/>
                <w:szCs w:val="18"/>
              </w:rPr>
            </w:pPr>
            <w:r>
              <w:rPr>
                <w:rFonts w:ascii="Calibri" w:eastAsia="Times New Roman" w:hAnsi="Calibri" w:cs="Calibri"/>
                <w:color w:val="000000"/>
                <w:sz w:val="20"/>
                <w:szCs w:val="18"/>
              </w:rPr>
              <w:t>Road Length (ft)</w:t>
            </w:r>
          </w:p>
        </w:tc>
        <w:tc>
          <w:tcPr>
            <w:tcW w:w="186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2500</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2500</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2500</w:t>
            </w:r>
          </w:p>
        </w:tc>
        <w:tc>
          <w:tcPr>
            <w:tcW w:w="1726"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0</w:t>
            </w:r>
          </w:p>
        </w:tc>
      </w:tr>
      <w:tr w:rsidR="000F7C79">
        <w:trPr>
          <w:trHeight w:val="300"/>
        </w:trPr>
        <w:tc>
          <w:tcPr>
            <w:tcW w:w="0" w:type="auto"/>
            <w:shd w:val="clear" w:color="auto" w:fill="DAEEF3"/>
            <w:vAlign w:val="bottom"/>
            <w:hideMark/>
          </w:tcPr>
          <w:p w:rsidR="000F7C79" w:rsidRDefault="00C12B5D">
            <w:pPr>
              <w:spacing w:after="0"/>
              <w:rPr>
                <w:rFonts w:ascii="Calibri" w:eastAsia="Times New Roman" w:hAnsi="Calibri" w:cs="Calibri"/>
                <w:color w:val="000000"/>
                <w:sz w:val="20"/>
                <w:szCs w:val="18"/>
              </w:rPr>
            </w:pPr>
            <w:r>
              <w:rPr>
                <w:rFonts w:ascii="Calibri" w:eastAsia="Times New Roman" w:hAnsi="Calibri" w:cs="Calibri"/>
                <w:color w:val="000000"/>
                <w:sz w:val="20"/>
                <w:szCs w:val="18"/>
              </w:rPr>
              <w:t>Road Width (ft)</w:t>
            </w:r>
          </w:p>
        </w:tc>
        <w:tc>
          <w:tcPr>
            <w:tcW w:w="186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20</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18</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12</w:t>
            </w:r>
          </w:p>
        </w:tc>
        <w:tc>
          <w:tcPr>
            <w:tcW w:w="1726"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0</w:t>
            </w:r>
          </w:p>
        </w:tc>
      </w:tr>
      <w:tr w:rsidR="000F7C79">
        <w:trPr>
          <w:trHeight w:val="300"/>
        </w:trPr>
        <w:tc>
          <w:tcPr>
            <w:tcW w:w="0" w:type="auto"/>
            <w:shd w:val="clear" w:color="auto" w:fill="DAEEF3"/>
            <w:vAlign w:val="bottom"/>
            <w:hideMark/>
          </w:tcPr>
          <w:p w:rsidR="000F7C79" w:rsidRDefault="00C12B5D">
            <w:pPr>
              <w:spacing w:after="0"/>
              <w:rPr>
                <w:rFonts w:ascii="Calibri" w:eastAsia="Times New Roman" w:hAnsi="Calibri" w:cs="Calibri"/>
                <w:color w:val="000000"/>
                <w:sz w:val="20"/>
                <w:szCs w:val="18"/>
              </w:rPr>
            </w:pPr>
            <w:r>
              <w:rPr>
                <w:rFonts w:ascii="Calibri" w:eastAsia="Times New Roman" w:hAnsi="Calibri" w:cs="Calibri"/>
                <w:color w:val="000000"/>
                <w:sz w:val="20"/>
                <w:szCs w:val="18"/>
              </w:rPr>
              <w:t>Road Area (ac)</w:t>
            </w:r>
          </w:p>
        </w:tc>
        <w:tc>
          <w:tcPr>
            <w:tcW w:w="186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1.15</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1.03</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0.69</w:t>
            </w:r>
          </w:p>
        </w:tc>
        <w:tc>
          <w:tcPr>
            <w:tcW w:w="1726"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0.00</w:t>
            </w:r>
          </w:p>
        </w:tc>
      </w:tr>
      <w:tr w:rsidR="000F7C79">
        <w:trPr>
          <w:trHeight w:val="300"/>
        </w:trPr>
        <w:tc>
          <w:tcPr>
            <w:tcW w:w="0" w:type="auto"/>
            <w:shd w:val="clear" w:color="auto" w:fill="DAEEF3"/>
            <w:vAlign w:val="bottom"/>
            <w:hideMark/>
          </w:tcPr>
          <w:p w:rsidR="000F7C79" w:rsidRDefault="00C12B5D">
            <w:pPr>
              <w:spacing w:after="0"/>
              <w:rPr>
                <w:rFonts w:ascii="Calibri" w:eastAsia="Times New Roman" w:hAnsi="Calibri" w:cs="Calibri"/>
                <w:color w:val="000000"/>
                <w:sz w:val="20"/>
                <w:szCs w:val="18"/>
              </w:rPr>
            </w:pPr>
            <w:r>
              <w:rPr>
                <w:rFonts w:ascii="Calibri" w:eastAsia="Times New Roman" w:hAnsi="Calibri" w:cs="Calibri"/>
                <w:color w:val="000000"/>
                <w:sz w:val="20"/>
                <w:szCs w:val="18"/>
              </w:rPr>
              <w:t>Forested Area (ac)</w:t>
            </w:r>
          </w:p>
        </w:tc>
        <w:tc>
          <w:tcPr>
            <w:tcW w:w="186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0.00</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0.11</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0.46</w:t>
            </w:r>
          </w:p>
        </w:tc>
        <w:tc>
          <w:tcPr>
            <w:tcW w:w="1726"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1.15</w:t>
            </w:r>
          </w:p>
        </w:tc>
      </w:tr>
      <w:tr w:rsidR="000F7C79">
        <w:trPr>
          <w:trHeight w:val="300"/>
        </w:trPr>
        <w:tc>
          <w:tcPr>
            <w:tcW w:w="0" w:type="auto"/>
            <w:shd w:val="clear" w:color="auto" w:fill="DAEEF3"/>
            <w:vAlign w:val="bottom"/>
            <w:hideMark/>
          </w:tcPr>
          <w:p w:rsidR="000F7C79" w:rsidRDefault="00C12B5D">
            <w:pPr>
              <w:spacing w:after="0"/>
              <w:rPr>
                <w:rFonts w:ascii="Calibri" w:eastAsia="Times New Roman" w:hAnsi="Calibri" w:cs="Calibri"/>
                <w:color w:val="000000"/>
                <w:sz w:val="20"/>
                <w:szCs w:val="18"/>
              </w:rPr>
            </w:pPr>
            <w:r>
              <w:rPr>
                <w:rFonts w:ascii="Calibri" w:eastAsia="Times New Roman" w:hAnsi="Calibri" w:cs="Calibri"/>
                <w:color w:val="000000"/>
                <w:sz w:val="20"/>
                <w:szCs w:val="18"/>
              </w:rPr>
              <w:t>Impervious (%)</w:t>
            </w:r>
          </w:p>
        </w:tc>
        <w:tc>
          <w:tcPr>
            <w:tcW w:w="186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100%</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90%</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60%</w:t>
            </w:r>
          </w:p>
        </w:tc>
        <w:tc>
          <w:tcPr>
            <w:tcW w:w="1726"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0%</w:t>
            </w:r>
          </w:p>
        </w:tc>
      </w:tr>
      <w:tr w:rsidR="000F7C79">
        <w:trPr>
          <w:trHeight w:val="300"/>
        </w:trPr>
        <w:tc>
          <w:tcPr>
            <w:tcW w:w="0" w:type="auto"/>
            <w:shd w:val="clear" w:color="auto" w:fill="DAEEF3"/>
            <w:vAlign w:val="bottom"/>
            <w:hideMark/>
          </w:tcPr>
          <w:p w:rsidR="000F7C79" w:rsidRDefault="00C12B5D">
            <w:pPr>
              <w:spacing w:after="0"/>
              <w:rPr>
                <w:rFonts w:ascii="Calibri" w:eastAsia="Times New Roman" w:hAnsi="Calibri" w:cs="Calibri"/>
                <w:color w:val="000000"/>
                <w:sz w:val="20"/>
                <w:szCs w:val="18"/>
              </w:rPr>
            </w:pPr>
            <w:r>
              <w:rPr>
                <w:rFonts w:ascii="Calibri" w:eastAsia="Times New Roman" w:hAnsi="Calibri" w:cs="Calibri"/>
                <w:color w:val="000000"/>
                <w:sz w:val="20"/>
                <w:szCs w:val="18"/>
              </w:rPr>
              <w:t>Forest (%)</w:t>
            </w:r>
          </w:p>
        </w:tc>
        <w:tc>
          <w:tcPr>
            <w:tcW w:w="186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0%</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10%</w:t>
            </w:r>
          </w:p>
        </w:tc>
        <w:tc>
          <w:tcPr>
            <w:tcW w:w="1710"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40%</w:t>
            </w:r>
          </w:p>
        </w:tc>
        <w:tc>
          <w:tcPr>
            <w:tcW w:w="1726" w:type="dxa"/>
            <w:shd w:val="clear" w:color="auto" w:fill="DAEEF3"/>
            <w:vAlign w:val="bottom"/>
            <w:hideMark/>
          </w:tcPr>
          <w:p w:rsidR="000F7C79" w:rsidRDefault="00C12B5D">
            <w:pPr>
              <w:spacing w:after="0"/>
              <w:jc w:val="center"/>
              <w:rPr>
                <w:rFonts w:ascii="Calibri" w:eastAsia="Times New Roman" w:hAnsi="Calibri" w:cs="Calibri"/>
                <w:color w:val="000000"/>
                <w:sz w:val="20"/>
                <w:szCs w:val="18"/>
              </w:rPr>
            </w:pPr>
            <w:r>
              <w:rPr>
                <w:rFonts w:ascii="Calibri" w:eastAsia="Times New Roman" w:hAnsi="Calibri" w:cs="Calibri"/>
                <w:color w:val="000000"/>
                <w:sz w:val="20"/>
                <w:szCs w:val="18"/>
              </w:rPr>
              <w:t>100%</w:t>
            </w:r>
          </w:p>
        </w:tc>
      </w:tr>
      <w:tr w:rsidR="000F7C79">
        <w:trPr>
          <w:trHeight w:val="300"/>
        </w:trPr>
        <w:tc>
          <w:tcPr>
            <w:tcW w:w="0" w:type="auto"/>
            <w:shd w:val="clear" w:color="auto" w:fill="DAEEF3"/>
            <w:vAlign w:val="bottom"/>
            <w:hideMark/>
          </w:tcPr>
          <w:p w:rsidR="000F7C79" w:rsidRDefault="00C12B5D">
            <w:pPr>
              <w:spacing w:after="0"/>
              <w:rPr>
                <w:rFonts w:ascii="Calibri" w:eastAsia="Times New Roman" w:hAnsi="Calibri" w:cs="Calibri"/>
                <w:b/>
                <w:color w:val="000000"/>
                <w:sz w:val="20"/>
                <w:szCs w:val="18"/>
              </w:rPr>
            </w:pPr>
            <w:r>
              <w:rPr>
                <w:rFonts w:ascii="Calibri" w:eastAsia="Times New Roman" w:hAnsi="Calibri" w:cs="Calibri"/>
                <w:b/>
                <w:color w:val="000000"/>
                <w:sz w:val="20"/>
                <w:szCs w:val="18"/>
              </w:rPr>
              <w:t>TSS Load (lb/acre/yr)</w:t>
            </w:r>
          </w:p>
        </w:tc>
        <w:tc>
          <w:tcPr>
            <w:tcW w:w="1860" w:type="dxa"/>
            <w:shd w:val="clear" w:color="auto" w:fill="DAEEF3"/>
            <w:vAlign w:val="bottom"/>
            <w:hideMark/>
          </w:tcPr>
          <w:p w:rsidR="000F7C79" w:rsidRDefault="00C12B5D">
            <w:pPr>
              <w:spacing w:after="0"/>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746</w:t>
            </w:r>
          </w:p>
        </w:tc>
        <w:tc>
          <w:tcPr>
            <w:tcW w:w="1710" w:type="dxa"/>
            <w:shd w:val="clear" w:color="auto" w:fill="DAEEF3"/>
            <w:vAlign w:val="bottom"/>
            <w:hideMark/>
          </w:tcPr>
          <w:p w:rsidR="000F7C79" w:rsidRDefault="00C12B5D">
            <w:pPr>
              <w:spacing w:after="0"/>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678</w:t>
            </w:r>
          </w:p>
        </w:tc>
        <w:tc>
          <w:tcPr>
            <w:tcW w:w="1710" w:type="dxa"/>
            <w:shd w:val="clear" w:color="auto" w:fill="DAEEF3"/>
            <w:vAlign w:val="bottom"/>
            <w:hideMark/>
          </w:tcPr>
          <w:p w:rsidR="000F7C79" w:rsidRDefault="00C12B5D">
            <w:pPr>
              <w:spacing w:after="0"/>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475</w:t>
            </w:r>
          </w:p>
        </w:tc>
        <w:tc>
          <w:tcPr>
            <w:tcW w:w="1726" w:type="dxa"/>
            <w:shd w:val="clear" w:color="auto" w:fill="DAEEF3"/>
            <w:vAlign w:val="bottom"/>
            <w:hideMark/>
          </w:tcPr>
          <w:p w:rsidR="000F7C79" w:rsidRDefault="00C12B5D">
            <w:pPr>
              <w:spacing w:after="0"/>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69</w:t>
            </w:r>
          </w:p>
        </w:tc>
      </w:tr>
      <w:tr w:rsidR="000F7C79">
        <w:trPr>
          <w:trHeight w:val="300"/>
        </w:trPr>
        <w:tc>
          <w:tcPr>
            <w:tcW w:w="0" w:type="auto"/>
            <w:shd w:val="clear" w:color="auto" w:fill="DAEEF3"/>
            <w:vAlign w:val="bottom"/>
            <w:hideMark/>
          </w:tcPr>
          <w:p w:rsidR="000F7C79" w:rsidRDefault="00C12B5D">
            <w:pPr>
              <w:spacing w:after="0"/>
              <w:rPr>
                <w:rFonts w:ascii="Calibri" w:eastAsia="Times New Roman" w:hAnsi="Calibri" w:cs="Calibri"/>
                <w:b/>
                <w:color w:val="000000"/>
                <w:sz w:val="20"/>
                <w:szCs w:val="18"/>
              </w:rPr>
            </w:pPr>
            <w:r>
              <w:rPr>
                <w:rFonts w:ascii="Calibri" w:eastAsia="Times New Roman" w:hAnsi="Calibri" w:cs="Calibri"/>
                <w:b/>
                <w:color w:val="000000"/>
                <w:sz w:val="20"/>
                <w:szCs w:val="18"/>
              </w:rPr>
              <w:t>TSS Load Difference (lb/acre/yr)</w:t>
            </w:r>
          </w:p>
        </w:tc>
        <w:tc>
          <w:tcPr>
            <w:tcW w:w="1860" w:type="dxa"/>
            <w:shd w:val="clear" w:color="auto" w:fill="DAEEF3"/>
            <w:vAlign w:val="bottom"/>
            <w:hideMark/>
          </w:tcPr>
          <w:p w:rsidR="000F7C79" w:rsidRDefault="00C12B5D">
            <w:pPr>
              <w:spacing w:after="0"/>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w:t>
            </w:r>
          </w:p>
        </w:tc>
        <w:tc>
          <w:tcPr>
            <w:tcW w:w="1710" w:type="dxa"/>
            <w:shd w:val="clear" w:color="auto" w:fill="DAEEF3"/>
            <w:vAlign w:val="bottom"/>
            <w:hideMark/>
          </w:tcPr>
          <w:p w:rsidR="000F7C79" w:rsidRDefault="00C12B5D">
            <w:pPr>
              <w:spacing w:after="0"/>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68</w:t>
            </w:r>
          </w:p>
        </w:tc>
        <w:tc>
          <w:tcPr>
            <w:tcW w:w="1710" w:type="dxa"/>
            <w:shd w:val="clear" w:color="auto" w:fill="DAEEF3"/>
            <w:vAlign w:val="bottom"/>
            <w:hideMark/>
          </w:tcPr>
          <w:p w:rsidR="000F7C79" w:rsidRDefault="00C12B5D">
            <w:pPr>
              <w:spacing w:after="0"/>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271</w:t>
            </w:r>
          </w:p>
        </w:tc>
        <w:tc>
          <w:tcPr>
            <w:tcW w:w="1726" w:type="dxa"/>
            <w:shd w:val="clear" w:color="auto" w:fill="DAEEF3"/>
            <w:vAlign w:val="bottom"/>
            <w:hideMark/>
          </w:tcPr>
          <w:p w:rsidR="000F7C79" w:rsidRDefault="00C12B5D">
            <w:pPr>
              <w:spacing w:after="0"/>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677</w:t>
            </w:r>
          </w:p>
        </w:tc>
      </w:tr>
    </w:tbl>
    <w:p w:rsidR="000F7C79" w:rsidRDefault="00C12B5D">
      <w:pPr>
        <w:shd w:val="clear" w:color="auto" w:fill="FFFFFF"/>
        <w:spacing w:after="0"/>
        <w:rPr>
          <w:i/>
          <w:color w:val="000000" w:themeColor="text1"/>
          <w:sz w:val="18"/>
          <w:szCs w:val="18"/>
        </w:rPr>
      </w:pPr>
      <w:r>
        <w:rPr>
          <w:i/>
          <w:color w:val="000000" w:themeColor="text1"/>
          <w:sz w:val="18"/>
          <w:szCs w:val="18"/>
        </w:rPr>
        <w:t>1. Assumes 2,500 ft study area with 20 ft width (1.15 acres)</w:t>
      </w:r>
    </w:p>
    <w:p w:rsidR="000F7C79" w:rsidRDefault="00C12B5D">
      <w:pPr>
        <w:shd w:val="clear" w:color="auto" w:fill="FFFFFF"/>
        <w:spacing w:after="160"/>
        <w:rPr>
          <w:i/>
          <w:color w:val="000000" w:themeColor="text1"/>
          <w:sz w:val="18"/>
          <w:szCs w:val="18"/>
        </w:rPr>
      </w:pPr>
      <w:r>
        <w:rPr>
          <w:i/>
          <w:color w:val="000000" w:themeColor="text1"/>
          <w:sz w:val="18"/>
          <w:szCs w:val="18"/>
        </w:rPr>
        <w:t xml:space="preserve">2. Assumes TSS Pollutant Load Export Rate of 650 lb/ac/yr for impervious area and 59 lb/ac/yr for forested area (see </w:t>
      </w:r>
      <w:r>
        <w:rPr>
          <w:b/>
          <w:i/>
          <w:color w:val="000000" w:themeColor="text1"/>
          <w:sz w:val="18"/>
          <w:szCs w:val="18"/>
        </w:rPr>
        <w:t>Appendix A</w:t>
      </w:r>
      <w:r>
        <w:rPr>
          <w:i/>
          <w:color w:val="000000" w:themeColor="text1"/>
          <w:sz w:val="18"/>
          <w:szCs w:val="18"/>
        </w:rPr>
        <w:t>)</w:t>
      </w:r>
    </w:p>
    <w:p w:rsidR="000F7C79" w:rsidRDefault="00C12B5D">
      <w:pPr>
        <w:shd w:val="clear" w:color="auto" w:fill="FFFFFF"/>
        <w:spacing w:before="240" w:after="80"/>
        <w:jc w:val="left"/>
        <w:rPr>
          <w:b/>
          <w:color w:val="78B832"/>
        </w:rPr>
      </w:pPr>
      <w:r>
        <w:rPr>
          <w:b/>
          <w:color w:val="78B832"/>
        </w:rPr>
        <w:t>Town of Great Barrington, Lake Mansfield Recreation Area Improvements (KZLA, 2016)</w:t>
      </w:r>
    </w:p>
    <w:p w:rsidR="000F7C79" w:rsidRDefault="00C12B5D">
      <w:pPr>
        <w:shd w:val="clear" w:color="auto" w:fill="FFFFFF"/>
        <w:rPr>
          <w:color w:val="000000" w:themeColor="text1"/>
        </w:rPr>
      </w:pPr>
      <w:r>
        <w:rPr>
          <w:color w:val="000000" w:themeColor="text1"/>
        </w:rPr>
        <w:t xml:space="preserve">This report was an improvement plan for Lake Mansfield, the adjacent conservation forest, the recreation area (park and beach), Lake Mansfield Road, Knob Hill Road, and the </w:t>
      </w:r>
      <w:r>
        <w:rPr>
          <w:color w:val="000000" w:themeColor="text1"/>
        </w:rPr>
        <w:t>Boat Launch.  The intent of the Lake Mansfield Recreation Area Improvements project was to develop a comprehensive plan for implementation of improvements; illustrate the improvement options; identify all environmental and permitting requirements related t</w:t>
      </w:r>
      <w:r>
        <w:rPr>
          <w:color w:val="000000" w:themeColor="text1"/>
        </w:rPr>
        <w:t xml:space="preserve">o each improvement; recommend a phasing/sequencing plan and schedule for improvements including permitting; and develop estimated costs for design, permitting and construction. </w:t>
      </w:r>
      <w:r>
        <w:rPr>
          <w:b/>
          <w:color w:val="000000" w:themeColor="text1"/>
        </w:rPr>
        <w:t xml:space="preserve">Appendix B </w:t>
      </w:r>
      <w:r>
        <w:rPr>
          <w:color w:val="000000" w:themeColor="text1"/>
        </w:rPr>
        <w:t>(Site 1) includes more details on the conceptual design for the Recr</w:t>
      </w:r>
      <w:r>
        <w:rPr>
          <w:color w:val="000000" w:themeColor="text1"/>
        </w:rPr>
        <w:t xml:space="preserve">eation Area Parking with some added recommendations for stormwater BMPs.  </w:t>
      </w:r>
    </w:p>
    <w:p w:rsidR="000F7C79" w:rsidRDefault="00C12B5D">
      <w:pPr>
        <w:shd w:val="clear" w:color="auto" w:fill="FFFFFF"/>
        <w:spacing w:before="240" w:after="80"/>
        <w:jc w:val="left"/>
        <w:rPr>
          <w:b/>
          <w:color w:val="78B832"/>
        </w:rPr>
      </w:pPr>
      <w:r>
        <w:rPr>
          <w:b/>
          <w:color w:val="78B832"/>
        </w:rPr>
        <w:t>Knob Hill Stormwater Improvements, RFR# BRP-RFR-2017-06-319 (Town of Great Barrington, 2017)</w:t>
      </w:r>
    </w:p>
    <w:p w:rsidR="000F7C79" w:rsidRDefault="00C12B5D">
      <w:pPr>
        <w:shd w:val="clear" w:color="auto" w:fill="FFFFFF"/>
        <w:rPr>
          <w:color w:val="000000" w:themeColor="text1"/>
        </w:rPr>
      </w:pPr>
      <w:r>
        <w:rPr>
          <w:color w:val="000000" w:themeColor="text1"/>
        </w:rPr>
        <w:t>This report was a response to RFR BRP 2017-06-319 for the Knob Hill Road Stormwater Impr</w:t>
      </w:r>
      <w:r>
        <w:rPr>
          <w:color w:val="000000" w:themeColor="text1"/>
        </w:rPr>
        <w:t>ovements.  The project proposed to address stormwater runoff from Knob Hill Road—an identified nonpoint source pollution problem area.  The proposed improvements include installation of deep sump catch basins with oil hoods and a hydrodynamic separator.  T</w:t>
      </w:r>
      <w:r>
        <w:rPr>
          <w:color w:val="000000" w:themeColor="text1"/>
        </w:rPr>
        <w:t xml:space="preserve">he design for the Knob Hill Road BMPs is now finalized and currently out to bid.  See </w:t>
      </w:r>
      <w:r>
        <w:rPr>
          <w:b/>
          <w:color w:val="000000" w:themeColor="text1"/>
        </w:rPr>
        <w:t>Appendix B</w:t>
      </w:r>
      <w:r>
        <w:rPr>
          <w:color w:val="000000" w:themeColor="text1"/>
        </w:rPr>
        <w:t xml:space="preserve"> (Site 7) for more details. </w:t>
      </w:r>
    </w:p>
    <w:p w:rsidR="000F7C79" w:rsidRDefault="000F7C79">
      <w:pPr>
        <w:rPr>
          <w:rFonts w:cs="Arial"/>
          <w:szCs w:val="20"/>
        </w:rPr>
      </w:pPr>
    </w:p>
    <w:p w:rsidR="000F7C79" w:rsidRDefault="00C12B5D">
      <w:r>
        <w:br w:type="page"/>
      </w:r>
      <w:bookmarkStart w:id="24" w:name="ELEMA_HEADER"/>
    </w:p>
    <w:p w:rsidR="000F7C79" w:rsidRDefault="00C12B5D">
      <w:pPr>
        <w:pStyle w:val="Heading1"/>
        <w:rPr>
          <w:color w:val="006686"/>
        </w:rPr>
      </w:pPr>
      <w:bookmarkStart w:id="25" w:name="_Toc531695698"/>
      <w:r>
        <w:lastRenderedPageBreak/>
        <w:t>Element A: Identify Causes of Impairment &amp; Pollution Sources</w:t>
      </w:r>
      <w:bookmarkEnd w:id="24"/>
      <w:bookmarkEnd w:id="25"/>
    </w:p>
    <w:p w:rsidR="000F7C79" w:rsidRDefault="000F7C79">
      <w:pPr>
        <w:spacing w:after="0"/>
        <w:rPr>
          <w:rFonts w:ascii="Calibri" w:eastAsia="Times New Roman" w:hAnsi="Calibri" w:cs="Times New Roman"/>
          <w:bCs/>
          <w:color w:val="006686"/>
          <w:sz w:val="24"/>
          <w:szCs w:val="24"/>
        </w:rPr>
      </w:pPr>
    </w:p>
    <w:p w:rsidR="000F7C79" w:rsidRDefault="000F7C79">
      <w:pPr>
        <w:spacing w:after="0"/>
        <w:rPr>
          <w:rFonts w:ascii="Calibri" w:eastAsia="Times New Roman" w:hAnsi="Calibri" w:cs="Times New Roman"/>
          <w:bCs/>
          <w:color w:val="006686"/>
          <w:sz w:val="24"/>
          <w:szCs w:val="24"/>
        </w:rPr>
      </w:pPr>
    </w:p>
    <w:p w:rsidR="000F7C79" w:rsidRDefault="000F7C79">
      <w:pPr>
        <w:spacing w:after="0"/>
        <w:rPr>
          <w:rFonts w:ascii="Calibri" w:eastAsia="Times New Roman" w:hAnsi="Calibri" w:cs="Times New Roman"/>
          <w:bCs/>
          <w:color w:val="006686"/>
          <w:sz w:val="24"/>
          <w:szCs w:val="24"/>
        </w:rPr>
      </w:pPr>
    </w:p>
    <w:p w:rsidR="000F7C79" w:rsidRDefault="000F7C79">
      <w:pPr>
        <w:spacing w:after="0"/>
        <w:rPr>
          <w:rFonts w:ascii="Calibri" w:eastAsia="Times New Roman" w:hAnsi="Calibri" w:cs="Times New Roman"/>
          <w:bCs/>
          <w:color w:val="006686"/>
          <w:sz w:val="24"/>
          <w:szCs w:val="24"/>
        </w:rPr>
      </w:pPr>
    </w:p>
    <w:p w:rsidR="000F7C79" w:rsidRDefault="000F7C79">
      <w:pPr>
        <w:spacing w:after="0"/>
        <w:rPr>
          <w:rFonts w:ascii="Calibri" w:eastAsia="Times New Roman" w:hAnsi="Calibri" w:cs="Times New Roman"/>
          <w:bCs/>
          <w:color w:val="006686"/>
          <w:sz w:val="24"/>
          <w:szCs w:val="24"/>
        </w:rPr>
      </w:pPr>
    </w:p>
    <w:tbl>
      <w:tblPr>
        <w:tblStyle w:val="TableGrid"/>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444"/>
        <w:gridCol w:w="2482"/>
      </w:tblGrid>
      <w:tr w:rsidR="000F7C79">
        <w:trPr>
          <w:jc w:val="center"/>
        </w:trPr>
        <w:tc>
          <w:tcPr>
            <w:tcW w:w="7560" w:type="dxa"/>
            <w:vAlign w:val="center"/>
          </w:tcPr>
          <w:p w:rsidR="000F7C79" w:rsidRDefault="000F7C79">
            <w:pPr>
              <w:jc w:val="center"/>
              <w:rPr>
                <w:rFonts w:ascii="Calibri" w:eastAsia="Times New Roman" w:hAnsi="Calibri" w:cs="Times New Roman"/>
                <w:bCs/>
                <w:color w:val="006686"/>
                <w:sz w:val="24"/>
                <w:szCs w:val="24"/>
              </w:rPr>
            </w:pPr>
          </w:p>
        </w:tc>
        <w:tc>
          <w:tcPr>
            <w:tcW w:w="2520" w:type="dxa"/>
            <w:vAlign w:val="center"/>
          </w:tcPr>
          <w:p w:rsidR="000F7C79" w:rsidRDefault="00C12B5D">
            <w:pPr>
              <w:jc w:val="center"/>
              <w:rPr>
                <w:rFonts w:ascii="Calibri" w:eastAsia="Times New Roman" w:hAnsi="Calibri" w:cs="Times New Roman"/>
                <w:bCs/>
                <w:color w:val="006686"/>
                <w:sz w:val="24"/>
                <w:szCs w:val="24"/>
              </w:rPr>
            </w:pPr>
            <w:r>
              <w:rPr>
                <w:rFonts w:ascii="Calibri" w:eastAsia="Times New Roman" w:hAnsi="Calibri" w:cs="Times New Roman"/>
                <w:bCs/>
                <w:noProof/>
                <w:color w:val="006686"/>
                <w:sz w:val="24"/>
                <w:szCs w:val="24"/>
              </w:rPr>
              <w:pict>
                <v:group id="Group 1620" o:spid="_x0000_s1167" style="position:absolute;left:0;text-align:left;margin-left:-340.75pt;margin-top:-67.2pt;width:431pt;height:87.4pt;z-index:251816960;mso-position-horizontal-relative:text;mso-position-vertical-relative:text;mso-width-relative:margin;mso-height-relative:margin" coordsize="58216,11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">
                  <v:shape id="Picture 5" o:spid="_x0000_s1169" type="#_x0000_t75" alt="http://localhost:58176/Images/identify.png" style="position:absolute;left:44196;top:571;width:14020;height:10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">
                    <v:imagedata r:id="rId22" o:title="identify"/>
                  </v:shape>
                  <v:shape id="Picture 4" o:spid="_x0000_s1168" type="#_x0000_t75" style="position:absolute;width:42195;height:11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">
                    <v:imagedata r:id="rId23" o:title=""/>
                  </v:shape>
                </v:group>
              </w:pict>
            </w:r>
          </w:p>
        </w:tc>
      </w:tr>
    </w:tbl>
    <w:p w:rsidR="000F7C79" w:rsidRDefault="000F7C79">
      <w:pPr>
        <w:spacing w:after="0"/>
        <w:rPr>
          <w:rFonts w:ascii="Calibri" w:eastAsia="Times New Roman" w:hAnsi="Calibri" w:cs="Times New Roman"/>
          <w:bCs/>
          <w:color w:val="006686"/>
          <w:sz w:val="24"/>
          <w:szCs w:val="24"/>
        </w:rPr>
      </w:pPr>
    </w:p>
    <w:p w:rsidR="000F7C79" w:rsidRDefault="00C12B5D">
      <w:pPr>
        <w:pStyle w:val="Heading2"/>
      </w:pPr>
      <w:bookmarkStart w:id="26" w:name="_Toc531695699"/>
      <w:r>
        <w:t>General Watershed Information</w:t>
      </w:r>
      <w:bookmarkEnd w:id="26"/>
    </w:p>
    <w:p w:rsidR="000F7C79" w:rsidRDefault="00C12B5D">
      <w:r>
        <w:t>Lake Mansfield (a.k.a. Mansfield Pond) is a 28-acre Great Pond located in the Town of Great Barrington, MA.  The lake has no notable tributaries. Inflows are primarily from direct precipitation, non-point sources (e.g., diffus</w:t>
      </w:r>
      <w:r>
        <w:t>e runoff from surrounding forest, road, lawn, etc.), the Castle Hill Avenue storm sewer system (one outfall), and groundwater seepage.  There is no impounding structure regulating the water level of the lake. Water primarily exits the lake through a 12-inc</w:t>
      </w:r>
      <w:r>
        <w:t xml:space="preserve">h outlet pipe underneath Lake Mansfield Road at the northern portion of the pond. The outlet pipe discharges westerly to an approximately 2,500 ft long unnamed stream, which flows into to the Housatonic River. </w:t>
      </w:r>
    </w:p>
    <w:p w:rsidR="000F7C79" w:rsidRDefault="00C12B5D">
      <w:r>
        <w:t>The approximate 164-acre drainage area of Lak</w:t>
      </w:r>
      <w:r>
        <w:t>e Mansfield is part of the greater Housatonic watershed and is entirely located within the Town of Great Barrington. The lake is within walking distance of downtown and used as a scenic and recreation resource by the community. It includes a swimming beach</w:t>
      </w:r>
      <w:r>
        <w:t xml:space="preserve">, boat launch, adjacent conservation area and hiking trails. Up until 2010, the lake was also used as a water supply for the Great Barrington Fire Department. </w:t>
      </w:r>
      <w:r>
        <w:rPr>
          <w:b/>
        </w:rPr>
        <w:t>Table A-1</w:t>
      </w:r>
      <w:r>
        <w:t xml:space="preserve"> presents the general watershed information of Lake Mansfield, and </w:t>
      </w:r>
      <w:r>
        <w:rPr>
          <w:b/>
        </w:rPr>
        <w:t>Figure A-1</w:t>
      </w:r>
      <w:r>
        <w:t xml:space="preserve"> includes t</w:t>
      </w:r>
      <w:r>
        <w:t>he watershed boundary.</w:t>
      </w:r>
    </w:p>
    <w:p w:rsidR="000F7C79" w:rsidRDefault="00C12B5D">
      <w:pPr>
        <w:spacing w:after="120"/>
        <w:jc w:val="center"/>
        <w:rPr>
          <w:rFonts w:ascii="Calibri" w:hAnsi="Calibri"/>
          <w:b/>
          <w:bCs/>
          <w:color w:val="000000"/>
          <w:sz w:val="20"/>
          <w:szCs w:val="20"/>
          <w:shd w:val="clear" w:color="auto" w:fill="FFFFFF"/>
        </w:rPr>
      </w:pPr>
      <w:r>
        <w:rPr>
          <w:rFonts w:ascii="Calibri" w:hAnsi="Calibri"/>
          <w:b/>
          <w:bCs/>
          <w:color w:val="000000"/>
          <w:sz w:val="20"/>
          <w:szCs w:val="20"/>
          <w:shd w:val="clear" w:color="auto" w:fill="FFFFFF"/>
        </w:rPr>
        <w:t>Table A-1: General Watershed Information</w:t>
      </w:r>
    </w:p>
    <w:tbl>
      <w:tblPr>
        <w:tblStyle w:val="TableGrid"/>
        <w:tblW w:w="3750"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40" w:type="dxa"/>
          <w:left w:w="40" w:type="dxa"/>
          <w:bottom w:w="40" w:type="dxa"/>
          <w:right w:w="40" w:type="dxa"/>
        </w:tblCellMar>
        <w:tblLook w:val="04A0" w:firstRow="1" w:lastRow="0" w:firstColumn="1" w:lastColumn="0" w:noHBand="0" w:noVBand="1"/>
        <w:tblDescription w:val=""/>
      </w:tblPr>
      <w:tblGrid>
        <w:gridCol w:w="3769"/>
        <w:gridCol w:w="3668"/>
      </w:tblGrid>
      <w:tr w:rsidR="000F7C79">
        <w:trPr>
          <w:trHeight w:val="300"/>
          <w:jc w:val="center"/>
        </w:trPr>
        <w:tc>
          <w:tcPr>
            <w:tcW w:w="3765" w:type="dxa"/>
            <w:shd w:val="clear" w:color="auto" w:fill="80C4D6"/>
            <w:vAlign w:val="center"/>
          </w:tcPr>
          <w:p w:rsidR="000F7C79" w:rsidRDefault="00C12B5D">
            <w:pPr>
              <w:pStyle w:val="row-header-style1"/>
              <w:jc w:val="center"/>
              <w:rPr>
                <w:sz w:val="20"/>
              </w:rPr>
            </w:pPr>
            <w:bookmarkStart w:id="27" w:name="ELEMA_GENINFO_TBL"/>
            <w:r>
              <w:rPr>
                <w:sz w:val="20"/>
              </w:rPr>
              <w:t>Watershed Name (Assessment Unit ID):</w:t>
            </w:r>
          </w:p>
        </w:tc>
        <w:tc>
          <w:tcPr>
            <w:tcW w:w="3665" w:type="dxa"/>
            <w:shd w:val="clear" w:color="auto" w:fill="DAEEF3"/>
            <w:vAlign w:val="center"/>
          </w:tcPr>
          <w:p w:rsidR="000F7C79" w:rsidRDefault="00C12B5D">
            <w:pPr>
              <w:jc w:val="center"/>
              <w:rPr>
                <w:sz w:val="19"/>
                <w:szCs w:val="19"/>
              </w:rPr>
            </w:pPr>
            <w:r>
              <w:rPr>
                <w:sz w:val="19"/>
                <w:szCs w:val="19"/>
              </w:rPr>
              <w:t>Mansfield Pond (MA21065)</w:t>
            </w:r>
          </w:p>
        </w:tc>
      </w:tr>
      <w:tr w:rsidR="000F7C79">
        <w:trPr>
          <w:trHeight w:val="300"/>
          <w:jc w:val="center"/>
        </w:trPr>
        <w:tc>
          <w:tcPr>
            <w:tcW w:w="3765" w:type="dxa"/>
            <w:shd w:val="clear" w:color="auto" w:fill="80C4D6"/>
            <w:vAlign w:val="center"/>
          </w:tcPr>
          <w:p w:rsidR="000F7C79" w:rsidRDefault="00C12B5D">
            <w:pPr>
              <w:pStyle w:val="row-header-style1"/>
              <w:jc w:val="center"/>
              <w:rPr>
                <w:sz w:val="20"/>
              </w:rPr>
            </w:pPr>
            <w:r>
              <w:rPr>
                <w:sz w:val="20"/>
              </w:rPr>
              <w:t>Major Basin:</w:t>
            </w:r>
          </w:p>
        </w:tc>
        <w:tc>
          <w:tcPr>
            <w:tcW w:w="3665" w:type="dxa"/>
            <w:shd w:val="clear" w:color="auto" w:fill="DAEEF3"/>
            <w:vAlign w:val="center"/>
          </w:tcPr>
          <w:p w:rsidR="000F7C79" w:rsidRDefault="00C12B5D">
            <w:pPr>
              <w:jc w:val="center"/>
              <w:rPr>
                <w:sz w:val="19"/>
                <w:szCs w:val="19"/>
              </w:rPr>
            </w:pPr>
            <w:r>
              <w:rPr>
                <w:sz w:val="19"/>
                <w:szCs w:val="19"/>
              </w:rPr>
              <w:t>HOUSATONIC</w:t>
            </w:r>
          </w:p>
        </w:tc>
      </w:tr>
      <w:tr w:rsidR="000F7C79">
        <w:trPr>
          <w:trHeight w:val="300"/>
          <w:jc w:val="center"/>
        </w:trPr>
        <w:tc>
          <w:tcPr>
            <w:tcW w:w="3765" w:type="dxa"/>
            <w:shd w:val="clear" w:color="auto" w:fill="80C4D6"/>
            <w:vAlign w:val="center"/>
          </w:tcPr>
          <w:p w:rsidR="000F7C79" w:rsidRDefault="00C12B5D">
            <w:pPr>
              <w:pStyle w:val="row-header-style1"/>
              <w:jc w:val="center"/>
              <w:rPr>
                <w:sz w:val="20"/>
              </w:rPr>
            </w:pPr>
            <w:r>
              <w:rPr>
                <w:sz w:val="20"/>
              </w:rPr>
              <w:t>Watershed Area (within MA):</w:t>
            </w:r>
          </w:p>
        </w:tc>
        <w:tc>
          <w:tcPr>
            <w:tcW w:w="3665" w:type="dxa"/>
            <w:shd w:val="clear" w:color="auto" w:fill="DAEEF3"/>
            <w:vAlign w:val="center"/>
          </w:tcPr>
          <w:p w:rsidR="000F7C79" w:rsidRDefault="00C12B5D">
            <w:pPr>
              <w:jc w:val="center"/>
              <w:rPr>
                <w:sz w:val="19"/>
                <w:szCs w:val="19"/>
              </w:rPr>
            </w:pPr>
            <w:r>
              <w:rPr>
                <w:sz w:val="19"/>
                <w:szCs w:val="19"/>
              </w:rPr>
              <w:t>164 (ac)</w:t>
            </w:r>
          </w:p>
        </w:tc>
      </w:tr>
      <w:tr w:rsidR="000F7C79">
        <w:trPr>
          <w:trHeight w:val="300"/>
          <w:jc w:val="center"/>
        </w:trPr>
        <w:tc>
          <w:tcPr>
            <w:tcW w:w="3765" w:type="dxa"/>
            <w:shd w:val="clear" w:color="auto" w:fill="80C4D6"/>
            <w:vAlign w:val="center"/>
          </w:tcPr>
          <w:p w:rsidR="000F7C79" w:rsidRDefault="00C12B5D">
            <w:pPr>
              <w:pStyle w:val="row-header-style1"/>
              <w:jc w:val="center"/>
              <w:rPr>
                <w:sz w:val="20"/>
              </w:rPr>
            </w:pPr>
            <w:r>
              <w:rPr>
                <w:sz w:val="20"/>
              </w:rPr>
              <w:t>Water Body Size:</w:t>
            </w:r>
          </w:p>
        </w:tc>
        <w:tc>
          <w:tcPr>
            <w:tcW w:w="3665" w:type="dxa"/>
            <w:shd w:val="clear" w:color="auto" w:fill="DAEEF3"/>
            <w:vAlign w:val="center"/>
          </w:tcPr>
          <w:p w:rsidR="000F7C79" w:rsidRDefault="00C12B5D">
            <w:pPr>
              <w:jc w:val="center"/>
              <w:rPr>
                <w:sz w:val="19"/>
                <w:szCs w:val="19"/>
              </w:rPr>
            </w:pPr>
            <w:r>
              <w:rPr>
                <w:sz w:val="19"/>
                <w:szCs w:val="19"/>
              </w:rPr>
              <w:t>28 (ac)</w:t>
            </w:r>
            <w:bookmarkEnd w:id="27"/>
          </w:p>
        </w:tc>
      </w:tr>
    </w:tbl>
    <w:p w:rsidR="000F7C79" w:rsidRDefault="000F7C79">
      <w:pPr>
        <w:spacing w:after="120"/>
        <w:jc w:val="center"/>
        <w:rPr>
          <w:rFonts w:ascii="Calibri" w:hAnsi="Calibri"/>
          <w:b/>
          <w:bCs/>
          <w:color w:val="000000"/>
          <w:sz w:val="20"/>
          <w:szCs w:val="20"/>
          <w:shd w:val="clear" w:color="auto" w:fill="FFFFFF"/>
        </w:rPr>
      </w:pPr>
    </w:p>
    <w:p w:rsidR="000F7C79" w:rsidRDefault="000F7C79">
      <w:pPr>
        <w:spacing w:after="120"/>
        <w:jc w:val="center"/>
        <w:rPr>
          <w:rFonts w:ascii="Calibri" w:hAnsi="Calibri"/>
          <w:b/>
          <w:bCs/>
          <w:color w:val="000000"/>
          <w:sz w:val="20"/>
          <w:szCs w:val="20"/>
          <w:shd w:val="clear" w:color="auto" w:fill="FFFFFF"/>
        </w:rPr>
      </w:pPr>
    </w:p>
    <w:p w:rsidR="000F7C79" w:rsidRDefault="000F7C79">
      <w:pPr>
        <w:spacing w:after="120"/>
        <w:jc w:val="center"/>
        <w:rPr>
          <w:rFonts w:ascii="Calibri" w:hAnsi="Calibri"/>
          <w:b/>
          <w:bCs/>
          <w:color w:val="000000"/>
          <w:sz w:val="20"/>
          <w:szCs w:val="20"/>
          <w:shd w:val="clear" w:color="auto" w:fill="FFFFFF"/>
        </w:rPr>
        <w:sectPr w:rsidR="000F7C79">
          <w:footerReference w:type="first" r:id="rId24"/>
          <w:pgSz w:w="12240" w:h="15840"/>
          <w:pgMar w:top="1440" w:right="1152" w:bottom="1152" w:left="1152" w:header="720" w:footer="720" w:gutter="0"/>
          <w:pgNumType w:start="1"/>
          <w:cols w:space="720"/>
          <w:docGrid w:linePitch="360"/>
        </w:sectPr>
      </w:pPr>
    </w:p>
    <w:p w:rsidR="000F7C79" w:rsidRDefault="00C12B5D">
      <w:pPr>
        <w:spacing w:after="0"/>
        <w:jc w:val="center"/>
        <w:rPr>
          <w:b/>
          <w:sz w:val="20"/>
        </w:rPr>
      </w:pPr>
      <w:r>
        <w:lastRenderedPageBreak/>
        <w:pict>
          <v:group id="Group 1622" o:spid="_x0000_s1165" style="position:absolute;left:0;text-align:left;margin-left:101.4pt;margin-top:75.15pt;width:330pt;height:267pt;z-index:251639296;mso-width-relative:margin;mso-height-relative:margin" coordorigin="762,-2000" coordsize="41910,3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66" type="#_x0000_t61" style="position:absolute;left:27241;top:-2000;width:9335;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" adj="249,49086" fillcolor="#ffc" strokecolor="black [3213]">
              <v:shadow on="t" color="black" opacity="24903f" origin=",.5" offset="0,.55556mm"/>
              <v:textbox inset="0,,0">
                <w:txbxContent>
                  <w:p w:rsidR="00240A90" w:rsidRPr="00111A49" w:rsidRDefault="00C12B5D" w:rsidP="00597C20">
                    <w:pPr>
                      <w:spacing w:after="0" w:line="240" w:lineRule="auto"/>
                      <w:jc w:val="center"/>
                      <w:rPr>
                        <w:rFonts w:ascii="Arial" w:hAnsi="Arial" w:cs="Arial"/>
                        <w:sz w:val="18"/>
                        <w:szCs w:val="18"/>
                      </w:rPr>
                    </w:pPr>
                    <w:r w:rsidRPr="00111A49">
                      <w:rPr>
                        <w:rFonts w:ascii="Arial" w:hAnsi="Arial" w:cs="Arial"/>
                        <w:sz w:val="18"/>
                        <w:szCs w:val="18"/>
                      </w:rPr>
                      <w:t>Outlet Pipe</w:t>
                    </w:r>
                  </w:p>
                </w:txbxContent>
              </v:textbox>
            </v:shape>
            <v:shape id="_x0000_s1029" type="#_x0000_t61" style="position:absolute;left:33337;top:14954;width:9335;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" adj="-13196,22343" fillcolor="#ffc" strokecolor="black [3213]">
              <v:shadow on="t" color="black" opacity="24903f" origin=",.5" offset="0,.55556mm"/>
              <v:textbox inset="0,,0">
                <w:txbxContent>
                  <w:p w:rsidR="00240A90" w:rsidRPr="00111A49" w:rsidRDefault="00C12B5D" w:rsidP="008C6AAF">
                    <w:pPr>
                      <w:spacing w:after="0" w:line="240" w:lineRule="auto"/>
                      <w:jc w:val="center"/>
                      <w:rPr>
                        <w:rFonts w:ascii="Arial" w:hAnsi="Arial" w:cs="Arial"/>
                        <w:sz w:val="18"/>
                        <w:szCs w:val="18"/>
                      </w:rPr>
                    </w:pPr>
                    <w:r>
                      <w:rPr>
                        <w:rFonts w:ascii="Arial" w:hAnsi="Arial" w:cs="Arial"/>
                        <w:sz w:val="18"/>
                        <w:szCs w:val="18"/>
                      </w:rPr>
                      <w:t>Lake Mansfield Road</w:t>
                    </w:r>
                  </w:p>
                </w:txbxContent>
              </v:textbox>
            </v:shape>
            <v:shape id="_x0000_s1030" type="#_x0000_t61" style="position:absolute;left:29718;top:27908;width:9334;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" adj="-13857,6915" fillcolor="#ffc" strokecolor="black [3213]">
              <v:shadow on="t" color="black" opacity="24903f" origin=",.5" offset="0,.55556mm"/>
              <v:textbox inset="0,,0">
                <w:txbxContent>
                  <w:p w:rsidR="00240A90" w:rsidRPr="00111A49" w:rsidRDefault="00C12B5D" w:rsidP="008C6AAF">
                    <w:pPr>
                      <w:spacing w:after="0" w:line="240" w:lineRule="auto"/>
                      <w:jc w:val="center"/>
                      <w:rPr>
                        <w:rFonts w:ascii="Arial" w:hAnsi="Arial" w:cs="Arial"/>
                        <w:sz w:val="18"/>
                        <w:szCs w:val="18"/>
                      </w:rPr>
                    </w:pPr>
                    <w:r>
                      <w:rPr>
                        <w:rFonts w:ascii="Arial" w:hAnsi="Arial" w:cs="Arial"/>
                        <w:sz w:val="18"/>
                        <w:szCs w:val="18"/>
                      </w:rPr>
                      <w:t>Boat Launch</w:t>
                    </w:r>
                  </w:p>
                </w:txbxContent>
              </v:textbox>
            </v:shape>
            <v:shape id="_x0000_s1031" type="#_x0000_t61" style="position:absolute;left:762;top:22574;width:11334;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" adj="37057,23629" fillcolor="#ffc" strokecolor="black [3213]">
              <v:shadow on="t" color="black" opacity="24903f" origin=",.5" offset="0,.55556mm"/>
              <v:textbox inset="0,,0">
                <w:txbxContent>
                  <w:p w:rsidR="00240A90" w:rsidRPr="00111A49" w:rsidRDefault="00C12B5D" w:rsidP="008C6AAF">
                    <w:pPr>
                      <w:spacing w:after="0" w:line="240" w:lineRule="auto"/>
                      <w:jc w:val="center"/>
                      <w:rPr>
                        <w:rFonts w:ascii="Arial" w:hAnsi="Arial" w:cs="Arial"/>
                        <w:sz w:val="18"/>
                        <w:szCs w:val="18"/>
                      </w:rPr>
                    </w:pPr>
                    <w:r>
                      <w:rPr>
                        <w:rFonts w:ascii="Arial" w:hAnsi="Arial" w:cs="Arial"/>
                        <w:sz w:val="18"/>
                        <w:szCs w:val="18"/>
                      </w:rPr>
                      <w:t>Castle Hill Stormwater System Outfall</w:t>
                    </w:r>
                  </w:p>
                </w:txbxContent>
              </v:textbox>
            </v:shape>
          </v:group>
        </w:pict>
      </w:r>
      <w:r>
        <w:pict>
          <v:shape id="_x0000_s1164" type="#_x0000_t61" style="position:absolute;left:0;text-align:left;margin-left:339.15pt;margin-top:123.15pt;width:73.5pt;height:31.5pt;z-index:251635200;visibility:visible;mso-wrap-style:square;mso-position-vertical-relative:line;v-text-anchor:middle" wrapcoords="0 0 0 21535 21535 21535 21535 0 0 0" adj="-12094,40343" fillcolor="#ffc">
            <v:textbox inset="0,,0">
              <w:txbxContent>
                <w:p w:rsidR="000F7C79" w:rsidRDefault="00C12B5D">
                  <w:pPr>
                    <w:spacing w:after="0" w:line="240" w:lineRule="auto"/>
                    <w:jc w:val="center"/>
                    <w:rPr>
                      <w:rFonts w:ascii="Arial" w:hAnsi="Arial" w:cs="Arial"/>
                      <w:sz w:val="18"/>
                      <w:szCs w:val="18"/>
                    </w:rPr>
                  </w:pPr>
                  <w:r>
                    <w:rPr>
                      <w:rFonts w:ascii="Arial" w:hAnsi="Arial" w:cs="Arial"/>
                      <w:sz w:val="18"/>
                      <w:szCs w:val="18"/>
                    </w:rPr>
                    <w:t>Recreation Area (Beach)</w:t>
                  </w:r>
                </w:p>
              </w:txbxContent>
            </v:textbox>
          </v:shape>
        </w:pict>
      </w:r>
      <w:r>
        <w:rPr>
          <w:noProof/>
        </w:rPr>
        <w:drawing>
          <wp:inline distT="0" distB="0" distL="0" distR="0">
            <wp:extent cx="8077200" cy="5364714"/>
            <wp:effectExtent l="0" t="0" r="0" b="7620"/>
            <wp:docPr id="6" name="Picture 6">
              <a:hlinkClick xmlns:a="http://schemas.openxmlformats.org/drawingml/2006/main" r:id="rId25"/>
            </wp:docPr>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a:srcRect l="1894" t="2532" r="1925" b="2709"/>
                    <a:stretch>
                      <a:fillRect/>
                    </a:stretch>
                  </pic:blipFill>
                  <pic:spPr bwMode="auto">
                    <a:xfrm>
                      <a:off x="0" y="0"/>
                      <a:ext cx="8077200" cy="5364714"/>
                    </a:xfrm>
                    <a:prstGeom prst="rect">
                      <a:avLst/>
                    </a:prstGeom>
                  </pic:spPr>
                </pic:pic>
              </a:graphicData>
            </a:graphic>
          </wp:inline>
        </w:drawing>
      </w:r>
      <w:r>
        <w:rPr>
          <w:b/>
        </w:rPr>
        <w:br/>
      </w:r>
      <w:r>
        <w:rPr>
          <w:b/>
          <w:sz w:val="20"/>
        </w:rPr>
        <w:t>Figure A-1: Watershed Boundary Map</w:t>
      </w:r>
    </w:p>
    <w:p w:rsidR="000F7C79" w:rsidRDefault="00C12B5D">
      <w:pPr>
        <w:spacing w:after="0"/>
        <w:jc w:val="center"/>
        <w:rPr>
          <w:sz w:val="20"/>
        </w:rPr>
      </w:pPr>
      <w:r>
        <w:rPr>
          <w:i/>
          <w:sz w:val="20"/>
        </w:rPr>
        <w:t xml:space="preserve">(Source: </w:t>
      </w:r>
      <w:r>
        <w:rPr>
          <w:i/>
          <w:sz w:val="20"/>
        </w:rPr>
        <w:t>MassGIS, 1999; MassGIS, 2001; USGS, 2016)</w:t>
      </w:r>
    </w:p>
    <w:p w:rsidR="000F7C79" w:rsidRDefault="000F7C79">
      <w:pPr>
        <w:pStyle w:val="map-table-title"/>
        <w:jc w:val="center"/>
        <w:sectPr w:rsidR="000F7C79">
          <w:pgSz w:w="15840" w:h="12240" w:orient="landscape"/>
          <w:pgMar w:top="1152" w:right="1440" w:bottom="1152" w:left="1152" w:header="720" w:footer="720" w:gutter="0"/>
          <w:cols w:space="720"/>
          <w:docGrid w:linePitch="360"/>
        </w:sectPr>
      </w:pPr>
    </w:p>
    <w:p w:rsidR="000F7C79" w:rsidRDefault="00C12B5D">
      <w:pPr>
        <w:pStyle w:val="Heading2"/>
      </w:pPr>
      <w:bookmarkStart w:id="28" w:name="_Toc531695700"/>
      <w:r>
        <w:lastRenderedPageBreak/>
        <w:t>MassDEP Water Quality Assessment Report and TMDL Review</w:t>
      </w:r>
      <w:bookmarkEnd w:id="28"/>
    </w:p>
    <w:p w:rsidR="000F7C79" w:rsidRDefault="00C12B5D">
      <w:pPr>
        <w:spacing w:after="0"/>
      </w:pPr>
      <w:r>
        <w:t xml:space="preserve">The following water quality assessment was reviewed for this study:   </w:t>
      </w:r>
    </w:p>
    <w:p w:rsidR="000F7C79" w:rsidRDefault="00C12B5D">
      <w:pPr>
        <w:pStyle w:val="report-list-style1"/>
        <w:numPr>
          <w:ilvl w:val="0"/>
          <w:numId w:val="27"/>
        </w:numPr>
        <w:spacing w:line="252" w:lineRule="auto"/>
        <w:rPr>
          <w:color w:val="0000FF"/>
          <w:sz w:val="22"/>
          <w:u w:val="single"/>
        </w:rPr>
      </w:pPr>
      <w:hyperlink r:id="rId27" w:history="1">
        <w:r>
          <w:rPr>
            <w:color w:val="0000FF"/>
            <w:sz w:val="22"/>
            <w:u w:val="single"/>
          </w:rPr>
          <w:t>Housatonic River Watershed 2002 Water Quality Assessment Report</w:t>
        </w:r>
      </w:hyperlink>
    </w:p>
    <w:p w:rsidR="000F7C79" w:rsidRDefault="000F7C79"/>
    <w:tbl>
      <w:tblPr>
        <w:tblStyle w:val="TableGrid"/>
        <w:tblW w:w="5000"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100" w:type="dxa"/>
          <w:left w:w="100" w:type="dxa"/>
          <w:bottom w:w="100" w:type="dxa"/>
          <w:right w:w="100" w:type="dxa"/>
        </w:tblCellMar>
        <w:tblLook w:val="04A0" w:firstRow="1" w:lastRow="0" w:firstColumn="1" w:lastColumn="0" w:noHBand="0" w:noVBand="1"/>
        <w:tblDescription w:val=""/>
      </w:tblPr>
      <w:tblGrid>
        <w:gridCol w:w="9916"/>
      </w:tblGrid>
      <w:tr w:rsidR="000F7C79">
        <w:trPr>
          <w:trHeight w:val="300"/>
          <w:jc w:val="center"/>
        </w:trPr>
        <w:tc>
          <w:tcPr>
            <w:tcW w:w="5000" w:type="pct"/>
            <w:shd w:val="clear" w:color="auto" w:fill="006686"/>
            <w:vAlign w:val="center"/>
          </w:tcPr>
          <w:p w:rsidR="000F7C79" w:rsidRDefault="00C12B5D">
            <w:pPr>
              <w:pStyle w:val="col-header-style1"/>
              <w:spacing w:after="120"/>
              <w:rPr>
                <w:sz w:val="19"/>
                <w:szCs w:val="19"/>
              </w:rPr>
            </w:pPr>
            <w:bookmarkStart w:id="29" w:name="ELEMA_WQLTYRPTS_TBL"/>
            <w:r>
              <w:rPr>
                <w:sz w:val="19"/>
                <w:szCs w:val="19"/>
              </w:rPr>
              <w:t>Housatonic River Watershed 2002 Water Quality Assessment Report (MA21065 - Mansfield Pond)</w:t>
            </w:r>
          </w:p>
        </w:tc>
      </w:tr>
      <w:tr w:rsidR="000F7C79">
        <w:trPr>
          <w:jc w:val="center"/>
        </w:trPr>
        <w:tc>
          <w:tcPr>
            <w:tcW w:w="5000" w:type="pct"/>
            <w:shd w:val="clear" w:color="auto" w:fill="DAEEF3"/>
            <w:vAlign w:val="center"/>
          </w:tcPr>
          <w:p w:rsidR="000F7C79" w:rsidRDefault="00C12B5D">
            <w:pPr>
              <w:pStyle w:val="small-content"/>
              <w:spacing w:after="120"/>
              <w:rPr>
                <w:b/>
                <w:sz w:val="19"/>
                <w:szCs w:val="19"/>
              </w:rPr>
            </w:pPr>
            <w:r>
              <w:rPr>
                <w:b/>
                <w:sz w:val="19"/>
                <w:szCs w:val="19"/>
              </w:rPr>
              <w:t>NOTE: RELEVANT INFORMATION IS INCLUDED DIRECTLY FROM 2002 REPORT FOR INFORMATIONAL PURPOSES AND HAS NOT BEEN MODIFIED.</w:t>
            </w:r>
          </w:p>
          <w:p w:rsidR="000F7C79" w:rsidRDefault="00C12B5D">
            <w:pPr>
              <w:pStyle w:val="small-content"/>
              <w:spacing w:after="120"/>
              <w:rPr>
                <w:sz w:val="19"/>
                <w:szCs w:val="19"/>
              </w:rPr>
            </w:pPr>
            <w:r>
              <w:rPr>
                <w:sz w:val="19"/>
                <w:szCs w:val="19"/>
              </w:rPr>
              <w:t>The non-native aquatic macrophytes Myriophyllum spicatum and Potamogeton crispus were documented in Mansfield Pond during the 1997 DWM sy</w:t>
            </w:r>
            <w:r>
              <w:rPr>
                <w:sz w:val="19"/>
                <w:szCs w:val="19"/>
              </w:rPr>
              <w:t>noptic survey (Kennedy and Weinstein 2000). There was a project to reduce the Myriophyllum spicatum infestation using biological control (weevils) with a DEM 2000 lake and pond grant, however no post implementation data are available on the effectiveness.</w:t>
            </w:r>
          </w:p>
          <w:p w:rsidR="000F7C79" w:rsidRDefault="00C12B5D">
            <w:pPr>
              <w:pStyle w:val="small-content"/>
              <w:spacing w:after="120"/>
              <w:rPr>
                <w:sz w:val="19"/>
                <w:szCs w:val="19"/>
              </w:rPr>
            </w:pPr>
            <w:r>
              <w:rPr>
                <w:sz w:val="19"/>
                <w:szCs w:val="19"/>
              </w:rPr>
              <w:t>An in situ profile was taken by DWM at the deep hole of the lake on 26 August 2003. Dissolved oxygen concentrations ranged from 0.8 to 7.9 mg/L; percent saturations ranged from 10 to 98% (Appendix D, Table D4). Severe oxygen depletion (&lt;5 mg/L and 50% satu</w:t>
            </w:r>
            <w:r>
              <w:rPr>
                <w:sz w:val="19"/>
                <w:szCs w:val="19"/>
              </w:rPr>
              <w:t>ration) was only measured at depths greater than 4m, which does not constitute a significant portion of the lake area. Grab samples were collected in August and analyzed for total phosphorus, apparent color, and chlorophyll a. Total phosphorus concentratio</w:t>
            </w:r>
            <w:r>
              <w:rPr>
                <w:sz w:val="19"/>
                <w:szCs w:val="19"/>
              </w:rPr>
              <w:t>ns suggest that phosphorus may be released from the sediments with concentrations in the bottom water measured at 0.08 mg/L. The chlorophyll a concentration was low (4.0 mg/m3).</w:t>
            </w:r>
          </w:p>
          <w:p w:rsidR="000F7C79" w:rsidRDefault="00C12B5D">
            <w:pPr>
              <w:pStyle w:val="small-content"/>
              <w:spacing w:after="120"/>
              <w:rPr>
                <w:sz w:val="19"/>
                <w:szCs w:val="19"/>
              </w:rPr>
            </w:pPr>
            <w:r>
              <w:rPr>
                <w:sz w:val="19"/>
                <w:szCs w:val="19"/>
              </w:rPr>
              <w:t>The Aquatic Life Use is assessed as impaired because of the presence of the no</w:t>
            </w:r>
            <w:r>
              <w:rPr>
                <w:sz w:val="19"/>
                <w:szCs w:val="19"/>
              </w:rPr>
              <w:t>n-native aquatic macrophytes. Phosphorus release from sediments is also of concern.</w:t>
            </w:r>
          </w:p>
          <w:p w:rsidR="000F7C79" w:rsidRDefault="00C12B5D">
            <w:pPr>
              <w:pStyle w:val="small-content"/>
              <w:spacing w:after="120"/>
              <w:rPr>
                <w:sz w:val="19"/>
                <w:szCs w:val="19"/>
              </w:rPr>
            </w:pPr>
            <w:r>
              <w:rPr>
                <w:sz w:val="19"/>
                <w:szCs w:val="19"/>
              </w:rPr>
              <w:t>The Town of Great Barrington maintains a public bathing beach on Mansfield Pond. The beach area was tested weekly during the bathing season for E. coli bacteria in 2001, 2003, and 2004 (n=36) (MA DPH 2002, 2004, 2005a). The beach was never formally posted.</w:t>
            </w:r>
            <w:r>
              <w:rPr>
                <w:sz w:val="19"/>
                <w:szCs w:val="19"/>
              </w:rPr>
              <w:t xml:space="preserve"> Currently, there is uncertainty associated with the accurate reporting of freshwater beach closure information to the Massachusetts DPH, which is required as part of the Beaches Bill. Therefore, no Primary Contact Recreational Use assessments (either supp</w:t>
            </w:r>
            <w:r>
              <w:rPr>
                <w:sz w:val="19"/>
                <w:szCs w:val="19"/>
              </w:rPr>
              <w:t xml:space="preserve">ort or impairment) decisions are being made using Beaches Bill data for this waterbody. </w:t>
            </w:r>
          </w:p>
          <w:p w:rsidR="000F7C79" w:rsidRDefault="00C12B5D">
            <w:pPr>
              <w:pStyle w:val="small-content"/>
              <w:spacing w:after="120"/>
              <w:rPr>
                <w:sz w:val="19"/>
                <w:szCs w:val="19"/>
              </w:rPr>
            </w:pPr>
            <w:r>
              <w:rPr>
                <w:sz w:val="19"/>
                <w:szCs w:val="19"/>
              </w:rPr>
              <w:t>No other recent data are available, so the other uses are not assessed.</w:t>
            </w:r>
            <w:bookmarkEnd w:id="29"/>
          </w:p>
        </w:tc>
      </w:tr>
    </w:tbl>
    <w:p w:rsidR="000F7C79" w:rsidRDefault="000F7C79">
      <w:pPr>
        <w:spacing w:after="0"/>
      </w:pPr>
    </w:p>
    <w:p w:rsidR="000F7C79" w:rsidRDefault="00C12B5D">
      <w:pPr>
        <w:pStyle w:val="Heading2"/>
      </w:pPr>
      <w:bookmarkStart w:id="30" w:name="_Toc531695701"/>
      <w:r>
        <w:t>Additional Water Quality Data</w:t>
      </w:r>
      <w:bookmarkEnd w:id="30"/>
    </w:p>
    <w:p w:rsidR="000F7C79" w:rsidRDefault="00C12B5D">
      <w:pPr>
        <w:shd w:val="clear" w:color="auto" w:fill="FFFFFF"/>
        <w:rPr>
          <w:shd w:val="clear" w:color="auto" w:fill="FFFFFF"/>
        </w:rPr>
      </w:pPr>
      <w:r>
        <w:rPr>
          <w:shd w:val="clear" w:color="auto" w:fill="FFFFFF"/>
        </w:rPr>
        <w:t>The following relevant references were reviewed as they relate to water quality:</w:t>
      </w:r>
    </w:p>
    <w:p w:rsidR="000F7C79" w:rsidRDefault="00C12B5D">
      <w:pPr>
        <w:shd w:val="clear" w:color="auto" w:fill="FFFFFF"/>
        <w:spacing w:before="240" w:after="80"/>
        <w:jc w:val="left"/>
        <w:rPr>
          <w:b/>
          <w:color w:val="78B832"/>
        </w:rPr>
      </w:pPr>
      <w:r>
        <w:rPr>
          <w:b/>
          <w:color w:val="78B832"/>
        </w:rPr>
        <w:t>A Diagnostic Feasibility Study for the Management of Mansfield Lake, Great Barrington, Massachusetts (Baystate Environmental, 1990)</w:t>
      </w:r>
    </w:p>
    <w:p w:rsidR="000F7C79" w:rsidRDefault="00C12B5D">
      <w:r>
        <w:t>Routine sampling and data collection were c</w:t>
      </w:r>
      <w:r>
        <w:t xml:space="preserve">onducted during the period of March 1988—February 1989, with groundwater sampling continuing until May 1989.  Lake Mansfield was described as eutrophic during summer months, due to inputs from the watershed and long residence time of water in the lake.  </w:t>
      </w:r>
    </w:p>
    <w:p w:rsidR="000F7C79" w:rsidRDefault="00C12B5D">
      <w:r>
        <w:t>F</w:t>
      </w:r>
      <w:r>
        <w:t>ifteen parameters were routinely assessed at five different sampling locations.  Total Phosphorus (TP) was considered the most important limiting nutrient for primary production in the lake.  The main sources of TP to the lake were listed as storm drainage</w:t>
      </w:r>
      <w:r>
        <w:t xml:space="preserve"> runoff from road surfaces (mainly from Castle Hill Avenue); internal recycling from the sediments and rooted aquatic plants; baseline tributary flow; and other sources.  Values of monitored TP are presented in </w:t>
      </w:r>
      <w:r>
        <w:rPr>
          <w:b/>
        </w:rPr>
        <w:t>Table A-2</w:t>
      </w:r>
      <w:r>
        <w:t>.</w:t>
      </w:r>
    </w:p>
    <w:p w:rsidR="000F7C79" w:rsidRDefault="00C12B5D">
      <w:pPr>
        <w:keepNext/>
        <w:spacing w:after="120"/>
        <w:jc w:val="center"/>
        <w:rPr>
          <w:rFonts w:ascii="Calibri" w:eastAsia="Times New Roman" w:hAnsi="Calibri" w:cs="Times New Roman"/>
          <w:color w:val="000000"/>
        </w:rPr>
      </w:pPr>
      <w:r>
        <w:rPr>
          <w:rFonts w:ascii="Calibri" w:hAnsi="Calibri"/>
          <w:b/>
          <w:bCs/>
          <w:color w:val="000000"/>
          <w:sz w:val="20"/>
          <w:szCs w:val="20"/>
          <w:shd w:val="clear" w:color="auto" w:fill="FFFFFF"/>
        </w:rPr>
        <w:lastRenderedPageBreak/>
        <w:t>Table A-2: Baystate Phosphorus Sam</w:t>
      </w:r>
      <w:r>
        <w:rPr>
          <w:rFonts w:ascii="Calibri" w:hAnsi="Calibri"/>
          <w:b/>
          <w:bCs/>
          <w:color w:val="000000"/>
          <w:sz w:val="20"/>
          <w:szCs w:val="20"/>
          <w:shd w:val="clear" w:color="auto" w:fill="FFFFFF"/>
        </w:rPr>
        <w:t>pling Results, 1990</w:t>
      </w:r>
    </w:p>
    <w:tbl>
      <w:tblPr>
        <w:tblStyle w:val="TableGrid"/>
        <w:tblW w:w="0" w:type="auto"/>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40" w:type="dxa"/>
          <w:left w:w="40" w:type="dxa"/>
          <w:bottom w:w="40" w:type="dxa"/>
          <w:right w:w="40" w:type="dxa"/>
        </w:tblCellMar>
        <w:tblLook w:val="04A0" w:firstRow="1" w:lastRow="0" w:firstColumn="1" w:lastColumn="0" w:noHBand="0" w:noVBand="1"/>
        <w:tblDescription w:val=""/>
      </w:tblPr>
      <w:tblGrid>
        <w:gridCol w:w="1700"/>
        <w:gridCol w:w="1165"/>
        <w:gridCol w:w="1304"/>
        <w:gridCol w:w="1228"/>
      </w:tblGrid>
      <w:tr w:rsidR="000F7C79">
        <w:trPr>
          <w:trHeight w:val="525"/>
          <w:jc w:val="center"/>
        </w:trPr>
        <w:tc>
          <w:tcPr>
            <w:tcW w:w="1700" w:type="dxa"/>
            <w:shd w:val="clear" w:color="auto" w:fill="006686"/>
            <w:vAlign w:val="center"/>
          </w:tcPr>
          <w:p w:rsidR="000F7C79" w:rsidRDefault="00C12B5D">
            <w:pPr>
              <w:pStyle w:val="col-header-style1"/>
              <w:keepNext/>
              <w:rPr>
                <w:color w:val="FFFFFF" w:themeColor="background1"/>
                <w:sz w:val="19"/>
                <w:szCs w:val="19"/>
              </w:rPr>
            </w:pPr>
            <w:r>
              <w:rPr>
                <w:sz w:val="19"/>
                <w:szCs w:val="19"/>
              </w:rPr>
              <w:t>Sampling Station</w:t>
            </w:r>
          </w:p>
        </w:tc>
        <w:tc>
          <w:tcPr>
            <w:tcW w:w="1165" w:type="dxa"/>
            <w:shd w:val="clear" w:color="auto" w:fill="006686"/>
            <w:vAlign w:val="center"/>
          </w:tcPr>
          <w:p w:rsidR="000F7C79" w:rsidRDefault="00C12B5D">
            <w:pPr>
              <w:pStyle w:val="col-header-style1"/>
              <w:keepNext/>
              <w:rPr>
                <w:color w:val="FFFFFF" w:themeColor="background1"/>
                <w:sz w:val="19"/>
                <w:szCs w:val="19"/>
              </w:rPr>
            </w:pPr>
            <w:r>
              <w:rPr>
                <w:sz w:val="19"/>
                <w:szCs w:val="19"/>
              </w:rPr>
              <w:t>Mean (</w:t>
            </w:r>
            <w:r>
              <w:rPr>
                <w:rFonts w:ascii="Times New Roman" w:hAnsi="Times New Roman" w:cs="Times New Roman"/>
                <w:sz w:val="19"/>
                <w:szCs w:val="19"/>
              </w:rPr>
              <w:t>µ</w:t>
            </w:r>
            <w:r>
              <w:rPr>
                <w:sz w:val="19"/>
                <w:szCs w:val="19"/>
              </w:rPr>
              <w:t>g/L)</w:t>
            </w:r>
          </w:p>
        </w:tc>
        <w:tc>
          <w:tcPr>
            <w:tcW w:w="1304" w:type="dxa"/>
            <w:shd w:val="clear" w:color="auto" w:fill="006686"/>
            <w:vAlign w:val="center"/>
          </w:tcPr>
          <w:p w:rsidR="000F7C79" w:rsidRDefault="00C12B5D">
            <w:pPr>
              <w:pStyle w:val="col-header-style1"/>
              <w:keepNext/>
              <w:rPr>
                <w:color w:val="FFFFFF" w:themeColor="background1"/>
                <w:sz w:val="19"/>
                <w:szCs w:val="19"/>
              </w:rPr>
            </w:pPr>
            <w:r>
              <w:rPr>
                <w:sz w:val="19"/>
                <w:szCs w:val="19"/>
              </w:rPr>
              <w:t>Maximum (</w:t>
            </w:r>
            <w:r>
              <w:rPr>
                <w:rFonts w:ascii="Times New Roman" w:hAnsi="Times New Roman" w:cs="Times New Roman"/>
                <w:sz w:val="19"/>
                <w:szCs w:val="19"/>
              </w:rPr>
              <w:t>µ</w:t>
            </w:r>
            <w:r>
              <w:rPr>
                <w:sz w:val="19"/>
                <w:szCs w:val="19"/>
              </w:rPr>
              <w:t>g/L)</w:t>
            </w:r>
          </w:p>
        </w:tc>
        <w:tc>
          <w:tcPr>
            <w:tcW w:w="1228" w:type="dxa"/>
            <w:shd w:val="clear" w:color="auto" w:fill="006686"/>
            <w:vAlign w:val="center"/>
          </w:tcPr>
          <w:p w:rsidR="000F7C79" w:rsidRDefault="00C12B5D">
            <w:pPr>
              <w:pStyle w:val="col-header-style1"/>
              <w:keepNext/>
              <w:rPr>
                <w:color w:val="FFFFFF" w:themeColor="background1"/>
                <w:sz w:val="19"/>
                <w:szCs w:val="19"/>
              </w:rPr>
            </w:pPr>
            <w:r>
              <w:rPr>
                <w:sz w:val="19"/>
                <w:szCs w:val="19"/>
              </w:rPr>
              <w:t>Minimum (</w:t>
            </w:r>
            <w:r>
              <w:rPr>
                <w:rFonts w:ascii="Times New Roman" w:hAnsi="Times New Roman" w:cs="Times New Roman"/>
                <w:sz w:val="19"/>
                <w:szCs w:val="19"/>
              </w:rPr>
              <w:t>µ</w:t>
            </w:r>
            <w:r>
              <w:rPr>
                <w:sz w:val="19"/>
                <w:szCs w:val="19"/>
              </w:rPr>
              <w:t>g/L)</w:t>
            </w:r>
          </w:p>
        </w:tc>
      </w:tr>
      <w:tr w:rsidR="000F7C79">
        <w:trPr>
          <w:trHeight w:val="255"/>
          <w:jc w:val="center"/>
        </w:trPr>
        <w:tc>
          <w:tcPr>
            <w:tcW w:w="1700" w:type="dxa"/>
            <w:shd w:val="clear" w:color="auto" w:fill="80C4D6"/>
            <w:vAlign w:val="center"/>
          </w:tcPr>
          <w:p w:rsidR="000F7C79" w:rsidRDefault="00C12B5D">
            <w:pPr>
              <w:pStyle w:val="row-header-style1"/>
              <w:ind w:left="0"/>
              <w:jc w:val="center"/>
              <w:rPr>
                <w:sz w:val="19"/>
                <w:szCs w:val="19"/>
              </w:rPr>
            </w:pPr>
            <w:r>
              <w:rPr>
                <w:sz w:val="19"/>
                <w:szCs w:val="19"/>
              </w:rPr>
              <w:t>ML-1</w:t>
            </w:r>
          </w:p>
        </w:tc>
        <w:tc>
          <w:tcPr>
            <w:tcW w:w="1165" w:type="dxa"/>
            <w:shd w:val="clear" w:color="auto" w:fill="DAEEF3"/>
            <w:vAlign w:val="center"/>
          </w:tcPr>
          <w:p w:rsidR="000F7C79" w:rsidRDefault="00C12B5D">
            <w:pPr>
              <w:jc w:val="center"/>
              <w:rPr>
                <w:sz w:val="19"/>
                <w:szCs w:val="19"/>
              </w:rPr>
            </w:pPr>
            <w:r>
              <w:rPr>
                <w:sz w:val="19"/>
                <w:szCs w:val="19"/>
              </w:rPr>
              <w:t>159</w:t>
            </w:r>
          </w:p>
        </w:tc>
        <w:tc>
          <w:tcPr>
            <w:tcW w:w="1304" w:type="dxa"/>
            <w:shd w:val="clear" w:color="auto" w:fill="DAEEF3"/>
            <w:vAlign w:val="center"/>
          </w:tcPr>
          <w:p w:rsidR="000F7C79" w:rsidRDefault="00C12B5D">
            <w:pPr>
              <w:jc w:val="center"/>
              <w:rPr>
                <w:sz w:val="19"/>
                <w:szCs w:val="19"/>
              </w:rPr>
            </w:pPr>
            <w:r>
              <w:rPr>
                <w:sz w:val="19"/>
                <w:szCs w:val="19"/>
              </w:rPr>
              <w:t>280</w:t>
            </w:r>
          </w:p>
        </w:tc>
        <w:tc>
          <w:tcPr>
            <w:tcW w:w="1228" w:type="dxa"/>
            <w:shd w:val="clear" w:color="auto" w:fill="DAEEF3"/>
            <w:vAlign w:val="center"/>
          </w:tcPr>
          <w:p w:rsidR="000F7C79" w:rsidRDefault="00C12B5D">
            <w:pPr>
              <w:jc w:val="center"/>
              <w:rPr>
                <w:sz w:val="19"/>
                <w:szCs w:val="19"/>
              </w:rPr>
            </w:pPr>
            <w:r>
              <w:rPr>
                <w:sz w:val="19"/>
                <w:szCs w:val="19"/>
              </w:rPr>
              <w:t>50</w:t>
            </w:r>
          </w:p>
        </w:tc>
      </w:tr>
      <w:tr w:rsidR="000F7C79">
        <w:trPr>
          <w:trHeight w:val="273"/>
          <w:jc w:val="center"/>
        </w:trPr>
        <w:tc>
          <w:tcPr>
            <w:tcW w:w="1700" w:type="dxa"/>
            <w:shd w:val="clear" w:color="auto" w:fill="80C4D6"/>
            <w:vAlign w:val="center"/>
          </w:tcPr>
          <w:p w:rsidR="000F7C79" w:rsidRDefault="00C12B5D">
            <w:pPr>
              <w:pStyle w:val="row-header-style1"/>
              <w:ind w:left="0"/>
              <w:jc w:val="center"/>
              <w:rPr>
                <w:sz w:val="19"/>
                <w:szCs w:val="19"/>
              </w:rPr>
            </w:pPr>
            <w:r>
              <w:rPr>
                <w:sz w:val="19"/>
                <w:szCs w:val="19"/>
              </w:rPr>
              <w:t>ML-2s</w:t>
            </w:r>
          </w:p>
        </w:tc>
        <w:tc>
          <w:tcPr>
            <w:tcW w:w="1165" w:type="dxa"/>
            <w:shd w:val="clear" w:color="auto" w:fill="DAEEF3"/>
            <w:vAlign w:val="center"/>
          </w:tcPr>
          <w:p w:rsidR="000F7C79" w:rsidRDefault="00C12B5D">
            <w:pPr>
              <w:jc w:val="center"/>
              <w:rPr>
                <w:sz w:val="19"/>
                <w:szCs w:val="19"/>
              </w:rPr>
            </w:pPr>
            <w:r>
              <w:rPr>
                <w:sz w:val="19"/>
                <w:szCs w:val="19"/>
              </w:rPr>
              <w:t>75</w:t>
            </w:r>
          </w:p>
        </w:tc>
        <w:tc>
          <w:tcPr>
            <w:tcW w:w="1304" w:type="dxa"/>
            <w:shd w:val="clear" w:color="auto" w:fill="DAEEF3"/>
            <w:vAlign w:val="center"/>
          </w:tcPr>
          <w:p w:rsidR="000F7C79" w:rsidRDefault="00C12B5D">
            <w:pPr>
              <w:jc w:val="center"/>
              <w:rPr>
                <w:sz w:val="19"/>
                <w:szCs w:val="19"/>
              </w:rPr>
            </w:pPr>
            <w:r>
              <w:rPr>
                <w:sz w:val="19"/>
                <w:szCs w:val="19"/>
              </w:rPr>
              <w:t>120</w:t>
            </w:r>
          </w:p>
        </w:tc>
        <w:tc>
          <w:tcPr>
            <w:tcW w:w="1228" w:type="dxa"/>
            <w:shd w:val="clear" w:color="auto" w:fill="DAEEF3"/>
            <w:vAlign w:val="center"/>
          </w:tcPr>
          <w:p w:rsidR="000F7C79" w:rsidRDefault="00C12B5D">
            <w:pPr>
              <w:jc w:val="center"/>
              <w:rPr>
                <w:sz w:val="19"/>
                <w:szCs w:val="19"/>
              </w:rPr>
            </w:pPr>
            <w:r>
              <w:rPr>
                <w:sz w:val="19"/>
                <w:szCs w:val="19"/>
              </w:rPr>
              <w:t>50</w:t>
            </w:r>
          </w:p>
        </w:tc>
      </w:tr>
      <w:tr w:rsidR="000F7C79">
        <w:trPr>
          <w:trHeight w:val="255"/>
          <w:jc w:val="center"/>
        </w:trPr>
        <w:tc>
          <w:tcPr>
            <w:tcW w:w="1700" w:type="dxa"/>
            <w:shd w:val="clear" w:color="auto" w:fill="80C4D6"/>
            <w:vAlign w:val="center"/>
          </w:tcPr>
          <w:p w:rsidR="000F7C79" w:rsidRDefault="00C12B5D">
            <w:pPr>
              <w:pStyle w:val="row-header-style1"/>
              <w:ind w:left="0"/>
              <w:jc w:val="center"/>
              <w:rPr>
                <w:sz w:val="19"/>
                <w:szCs w:val="19"/>
              </w:rPr>
            </w:pPr>
            <w:r>
              <w:rPr>
                <w:sz w:val="19"/>
                <w:szCs w:val="19"/>
              </w:rPr>
              <w:t>ML-2m</w:t>
            </w:r>
          </w:p>
        </w:tc>
        <w:tc>
          <w:tcPr>
            <w:tcW w:w="1165" w:type="dxa"/>
            <w:shd w:val="clear" w:color="auto" w:fill="DAEEF3"/>
            <w:vAlign w:val="center"/>
          </w:tcPr>
          <w:p w:rsidR="000F7C79" w:rsidRDefault="00C12B5D">
            <w:pPr>
              <w:jc w:val="center"/>
              <w:rPr>
                <w:sz w:val="19"/>
                <w:szCs w:val="19"/>
              </w:rPr>
            </w:pPr>
            <w:r>
              <w:rPr>
                <w:sz w:val="19"/>
                <w:szCs w:val="19"/>
              </w:rPr>
              <w:t>86</w:t>
            </w:r>
          </w:p>
        </w:tc>
        <w:tc>
          <w:tcPr>
            <w:tcW w:w="1304" w:type="dxa"/>
            <w:shd w:val="clear" w:color="auto" w:fill="DAEEF3"/>
            <w:vAlign w:val="center"/>
          </w:tcPr>
          <w:p w:rsidR="000F7C79" w:rsidRDefault="00C12B5D">
            <w:pPr>
              <w:jc w:val="center"/>
              <w:rPr>
                <w:sz w:val="19"/>
                <w:szCs w:val="19"/>
              </w:rPr>
            </w:pPr>
            <w:r>
              <w:rPr>
                <w:sz w:val="19"/>
                <w:szCs w:val="19"/>
              </w:rPr>
              <w:t>100</w:t>
            </w:r>
          </w:p>
        </w:tc>
        <w:tc>
          <w:tcPr>
            <w:tcW w:w="1228" w:type="dxa"/>
            <w:shd w:val="clear" w:color="auto" w:fill="DAEEF3"/>
            <w:vAlign w:val="center"/>
          </w:tcPr>
          <w:p w:rsidR="000F7C79" w:rsidRDefault="00C12B5D">
            <w:pPr>
              <w:jc w:val="center"/>
              <w:rPr>
                <w:sz w:val="19"/>
                <w:szCs w:val="19"/>
              </w:rPr>
            </w:pPr>
            <w:r>
              <w:rPr>
                <w:sz w:val="19"/>
                <w:szCs w:val="19"/>
              </w:rPr>
              <w:t>50</w:t>
            </w:r>
          </w:p>
        </w:tc>
      </w:tr>
      <w:tr w:rsidR="000F7C79">
        <w:trPr>
          <w:trHeight w:val="255"/>
          <w:jc w:val="center"/>
        </w:trPr>
        <w:tc>
          <w:tcPr>
            <w:tcW w:w="1700" w:type="dxa"/>
            <w:shd w:val="clear" w:color="auto" w:fill="80C4D6"/>
            <w:vAlign w:val="center"/>
          </w:tcPr>
          <w:p w:rsidR="000F7C79" w:rsidRDefault="00C12B5D">
            <w:pPr>
              <w:pStyle w:val="row-header-style1"/>
              <w:ind w:left="0"/>
              <w:jc w:val="center"/>
              <w:rPr>
                <w:rFonts w:ascii="Calibri" w:eastAsia="Times New Roman" w:hAnsi="Calibri" w:cs="Calibri"/>
                <w:sz w:val="19"/>
                <w:szCs w:val="19"/>
              </w:rPr>
            </w:pPr>
            <w:r>
              <w:rPr>
                <w:sz w:val="19"/>
                <w:szCs w:val="19"/>
              </w:rPr>
              <w:t>ML-2b</w:t>
            </w:r>
          </w:p>
        </w:tc>
        <w:tc>
          <w:tcPr>
            <w:tcW w:w="1165" w:type="dxa"/>
            <w:shd w:val="clear" w:color="auto" w:fill="DAEEF3"/>
            <w:vAlign w:val="center"/>
          </w:tcPr>
          <w:p w:rsidR="000F7C79" w:rsidRDefault="00C12B5D">
            <w:pPr>
              <w:jc w:val="center"/>
              <w:rPr>
                <w:sz w:val="19"/>
                <w:szCs w:val="19"/>
              </w:rPr>
            </w:pPr>
            <w:r>
              <w:rPr>
                <w:sz w:val="19"/>
                <w:szCs w:val="19"/>
              </w:rPr>
              <w:t>78</w:t>
            </w:r>
          </w:p>
        </w:tc>
        <w:tc>
          <w:tcPr>
            <w:tcW w:w="1304" w:type="dxa"/>
            <w:shd w:val="clear" w:color="auto" w:fill="DAEEF3"/>
            <w:vAlign w:val="center"/>
          </w:tcPr>
          <w:p w:rsidR="000F7C79" w:rsidRDefault="00C12B5D">
            <w:pPr>
              <w:jc w:val="center"/>
              <w:rPr>
                <w:sz w:val="19"/>
                <w:szCs w:val="19"/>
              </w:rPr>
            </w:pPr>
            <w:r>
              <w:rPr>
                <w:sz w:val="19"/>
                <w:szCs w:val="19"/>
              </w:rPr>
              <w:t>150</w:t>
            </w:r>
          </w:p>
        </w:tc>
        <w:tc>
          <w:tcPr>
            <w:tcW w:w="1228" w:type="dxa"/>
            <w:shd w:val="clear" w:color="auto" w:fill="DAEEF3"/>
            <w:vAlign w:val="center"/>
          </w:tcPr>
          <w:p w:rsidR="000F7C79" w:rsidRDefault="00C12B5D">
            <w:pPr>
              <w:jc w:val="center"/>
              <w:rPr>
                <w:sz w:val="19"/>
                <w:szCs w:val="19"/>
              </w:rPr>
            </w:pPr>
            <w:r>
              <w:rPr>
                <w:sz w:val="19"/>
                <w:szCs w:val="19"/>
              </w:rPr>
              <w:t>30</w:t>
            </w:r>
          </w:p>
        </w:tc>
      </w:tr>
      <w:tr w:rsidR="000F7C79">
        <w:trPr>
          <w:trHeight w:val="300"/>
          <w:jc w:val="center"/>
        </w:trPr>
        <w:tc>
          <w:tcPr>
            <w:tcW w:w="1700" w:type="dxa"/>
            <w:shd w:val="clear" w:color="auto" w:fill="80C4D6"/>
            <w:vAlign w:val="center"/>
          </w:tcPr>
          <w:p w:rsidR="000F7C79" w:rsidRDefault="00C12B5D">
            <w:pPr>
              <w:pStyle w:val="row-header-style1"/>
              <w:ind w:left="0"/>
              <w:jc w:val="center"/>
              <w:rPr>
                <w:rFonts w:ascii="Calibri" w:eastAsia="Times New Roman" w:hAnsi="Calibri" w:cs="Calibri"/>
                <w:sz w:val="19"/>
                <w:szCs w:val="19"/>
              </w:rPr>
            </w:pPr>
            <w:r>
              <w:rPr>
                <w:sz w:val="19"/>
                <w:szCs w:val="19"/>
              </w:rPr>
              <w:t>ML-3</w:t>
            </w:r>
          </w:p>
        </w:tc>
        <w:tc>
          <w:tcPr>
            <w:tcW w:w="1165" w:type="dxa"/>
            <w:shd w:val="clear" w:color="auto" w:fill="DAEEF3"/>
            <w:vAlign w:val="center"/>
          </w:tcPr>
          <w:p w:rsidR="000F7C79" w:rsidRDefault="00C12B5D">
            <w:pPr>
              <w:jc w:val="center"/>
              <w:rPr>
                <w:sz w:val="19"/>
                <w:szCs w:val="19"/>
              </w:rPr>
            </w:pPr>
            <w:r>
              <w:rPr>
                <w:sz w:val="19"/>
                <w:szCs w:val="19"/>
              </w:rPr>
              <w:t>69</w:t>
            </w:r>
          </w:p>
        </w:tc>
        <w:tc>
          <w:tcPr>
            <w:tcW w:w="1304" w:type="dxa"/>
            <w:shd w:val="clear" w:color="auto" w:fill="DAEEF3"/>
            <w:vAlign w:val="center"/>
          </w:tcPr>
          <w:p w:rsidR="000F7C79" w:rsidRDefault="00C12B5D">
            <w:pPr>
              <w:jc w:val="center"/>
              <w:rPr>
                <w:sz w:val="19"/>
                <w:szCs w:val="19"/>
              </w:rPr>
            </w:pPr>
            <w:r>
              <w:rPr>
                <w:sz w:val="19"/>
                <w:szCs w:val="19"/>
              </w:rPr>
              <w:t>170</w:t>
            </w:r>
          </w:p>
        </w:tc>
        <w:tc>
          <w:tcPr>
            <w:tcW w:w="1228" w:type="dxa"/>
            <w:shd w:val="clear" w:color="auto" w:fill="DAEEF3"/>
            <w:vAlign w:val="center"/>
          </w:tcPr>
          <w:p w:rsidR="000F7C79" w:rsidRDefault="00C12B5D">
            <w:pPr>
              <w:jc w:val="center"/>
              <w:rPr>
                <w:sz w:val="19"/>
                <w:szCs w:val="19"/>
              </w:rPr>
            </w:pPr>
            <w:r>
              <w:rPr>
                <w:sz w:val="19"/>
                <w:szCs w:val="19"/>
              </w:rPr>
              <w:t>40</w:t>
            </w:r>
          </w:p>
        </w:tc>
      </w:tr>
    </w:tbl>
    <w:p w:rsidR="000F7C79" w:rsidRDefault="00C12B5D">
      <w:pPr>
        <w:spacing w:before="120"/>
      </w:pPr>
      <w:r>
        <w:t>ML-1 is located along the shore on the southwestern corner of the pond near the outfall from the Castle Hill Avenue storm sewer system. ML-2 is in the middle of the southern portion of the Pond (i.e., deepest location of pond. Sample results were taken fro</w:t>
      </w:r>
      <w:r>
        <w:t xml:space="preserve">m the surface (“s”), middle (“m”), and bottom (“b”) of the pond at this location. ML-3 is located at the northern portion of the pond at the outlet. TP in the surface waters (ML-2s) had an annual mean of 75 </w:t>
      </w:r>
      <w:r>
        <w:rPr>
          <w:rFonts w:ascii="Times New Roman" w:hAnsi="Times New Roman" w:cs="Times New Roman"/>
        </w:rPr>
        <w:t>µ</w:t>
      </w:r>
      <w:r>
        <w:t xml:space="preserve">g/L.  ML-1 at the southwest portion of the lake </w:t>
      </w:r>
      <w:r>
        <w:t xml:space="preserve">was considerably greater at 159 </w:t>
      </w:r>
      <w:r>
        <w:rPr>
          <w:rFonts w:ascii="Times New Roman" w:hAnsi="Times New Roman" w:cs="Times New Roman"/>
        </w:rPr>
        <w:t>µ</w:t>
      </w:r>
      <w:r>
        <w:t xml:space="preserve">g/L.  The annual mean of TP leaving the system was 69 </w:t>
      </w:r>
      <w:r>
        <w:rPr>
          <w:rFonts w:ascii="Times New Roman" w:hAnsi="Times New Roman" w:cs="Times New Roman"/>
        </w:rPr>
        <w:t>µ</w:t>
      </w:r>
      <w:r>
        <w:t xml:space="preserve">g/L. Results significantly exceeded the eutrophic benchmark for ponds (25 </w:t>
      </w:r>
      <w:r>
        <w:rPr>
          <w:rFonts w:ascii="Times New Roman" w:hAnsi="Times New Roman" w:cs="Times New Roman"/>
        </w:rPr>
        <w:t>µ</w:t>
      </w:r>
      <w:r>
        <w:t xml:space="preserve">g/L) (USEPA 1986) and are indicative of poor water quality. </w:t>
      </w:r>
    </w:p>
    <w:p w:rsidR="000F7C79" w:rsidRDefault="00C12B5D">
      <w:r>
        <w:t xml:space="preserve">To supplement the surface water </w:t>
      </w:r>
      <w:r>
        <w:t>sampling, groundwater sampling was also conducted, which involved either littoral interstitial porewater (LIP) samples collected in the littoral zone of the lake or sampling of driven point wells located just adjacent to the lake.  Samples were taken at ni</w:t>
      </w:r>
      <w:r>
        <w:t xml:space="preserve">ne different locations around the lake in June 1988 and six of the locations were resampled in August 1988.  Total dissolved phosphorus values ranged from 20—80 </w:t>
      </w:r>
      <w:r>
        <w:rPr>
          <w:rFonts w:ascii="Times New Roman" w:hAnsi="Times New Roman" w:cs="Times New Roman"/>
        </w:rPr>
        <w:t>µ</w:t>
      </w:r>
      <w:r>
        <w:t xml:space="preserve">g/L with a mean of 51 </w:t>
      </w:r>
      <w:r>
        <w:rPr>
          <w:rFonts w:ascii="Times New Roman" w:hAnsi="Times New Roman" w:cs="Times New Roman"/>
        </w:rPr>
        <w:t>µ</w:t>
      </w:r>
      <w:r>
        <w:t xml:space="preserve">g/L and an outlier of 330 </w:t>
      </w:r>
      <w:r>
        <w:rPr>
          <w:rFonts w:ascii="Times New Roman" w:hAnsi="Times New Roman" w:cs="Times New Roman"/>
        </w:rPr>
        <w:t>µ</w:t>
      </w:r>
      <w:r>
        <w:t>g/L.  Orthophosphorus values were slightly l</w:t>
      </w:r>
      <w:r>
        <w:t xml:space="preserve">ower, averaging 35 </w:t>
      </w:r>
      <w:r>
        <w:rPr>
          <w:rFonts w:ascii="Times New Roman" w:hAnsi="Times New Roman" w:cs="Times New Roman"/>
        </w:rPr>
        <w:t>µ</w:t>
      </w:r>
      <w:r>
        <w:t xml:space="preserve">g/L with a range of 10—80 </w:t>
      </w:r>
      <w:r>
        <w:rPr>
          <w:rFonts w:ascii="Times New Roman" w:hAnsi="Times New Roman" w:cs="Times New Roman"/>
        </w:rPr>
        <w:t>µ</w:t>
      </w:r>
      <w:r>
        <w:t xml:space="preserve">g/L and an outlier of 140 </w:t>
      </w:r>
      <w:r>
        <w:rPr>
          <w:rFonts w:ascii="Times New Roman" w:hAnsi="Times New Roman" w:cs="Times New Roman"/>
        </w:rPr>
        <w:t>µ</w:t>
      </w:r>
      <w:r>
        <w:t xml:space="preserve">g/L.  </w:t>
      </w:r>
    </w:p>
    <w:p w:rsidR="000F7C79" w:rsidRDefault="00C12B5D">
      <w:r>
        <w:t>In addition, stormwater quality was monitored during three different storm events (7/21/88, 11/1/88, and 5/11/89) at the inlet ML-1 at the southwest edge of the lake, which re</w:t>
      </w:r>
      <w:r>
        <w:t>ceives significant stormwater runoff from several catch basins along Castle Hill Avenue.  In general, the data indicated poor water quality entering the lake at this location, including high levels of TP and Total Suspended Solids (TSS) (consistent with th</w:t>
      </w:r>
      <w:r>
        <w:t xml:space="preserve">e development of a large sediment delta below the outfall of ML-1 over the course of the study.  </w:t>
      </w:r>
    </w:p>
    <w:p w:rsidR="000F7C79" w:rsidRDefault="00C12B5D">
      <w:r>
        <w:t>Recommended management options fell into two categories – those primarily aimed at reducing weed levels in the lake, and those pertaining to improving water q</w:t>
      </w:r>
      <w:r>
        <w:t xml:space="preserve">uality entering the lake from the watershed.   </w:t>
      </w:r>
    </w:p>
    <w:p w:rsidR="000F7C79" w:rsidRDefault="00C12B5D">
      <w:pPr>
        <w:shd w:val="clear" w:color="auto" w:fill="FFFFFF"/>
        <w:spacing w:before="240" w:after="80"/>
        <w:jc w:val="left"/>
        <w:rPr>
          <w:b/>
          <w:color w:val="78B832"/>
        </w:rPr>
      </w:pPr>
      <w:r>
        <w:rPr>
          <w:b/>
          <w:color w:val="78B832"/>
        </w:rPr>
        <w:t>Lake Mansfield Aquatic Vegetation Survey and Milfoil Weevil Assessment (Geosyntec, 2005)</w:t>
      </w:r>
    </w:p>
    <w:p w:rsidR="000F7C79" w:rsidRDefault="00C12B5D">
      <w:pPr>
        <w:shd w:val="clear" w:color="auto" w:fill="FFFFFF"/>
        <w:rPr>
          <w:color w:val="000000" w:themeColor="text1"/>
        </w:rPr>
      </w:pPr>
      <w:r>
        <w:rPr>
          <w:color w:val="000000" w:themeColor="text1"/>
        </w:rPr>
        <w:t>Milfoil weevils were originally stocked in Lake Mansfield in 1995/1996 as part of a state-funded pilot project, which i</w:t>
      </w:r>
      <w:r>
        <w:rPr>
          <w:color w:val="000000" w:themeColor="text1"/>
        </w:rPr>
        <w:t>ntroduced 12,000 weevils at the lakes western shore.  An additional 18,000 weevils were stocked in 1998 and 8,000 weevils were stocked in 2000.  In 2001, it was documented that several native plants had become re-established as the dominant plant species w</w:t>
      </w:r>
      <w:r>
        <w:rPr>
          <w:color w:val="000000" w:themeColor="text1"/>
        </w:rPr>
        <w:t xml:space="preserve">ithin the lake, with milfoil growth reduced to very low densities over most of the lake.  </w:t>
      </w:r>
    </w:p>
    <w:p w:rsidR="000F7C79" w:rsidRDefault="00C12B5D">
      <w:pPr>
        <w:shd w:val="clear" w:color="auto" w:fill="FFFFFF"/>
        <w:rPr>
          <w:color w:val="000000" w:themeColor="text1"/>
        </w:rPr>
      </w:pPr>
      <w:r>
        <w:rPr>
          <w:color w:val="000000" w:themeColor="text1"/>
        </w:rPr>
        <w:t>Geosyntec Consultants conducted a macrophyte survey of Lake Mansfield on July 22, 2005.  Aquatic vegetation was sampled from a boat at 23 sampling locations.  Most o</w:t>
      </w:r>
      <w:r>
        <w:rPr>
          <w:color w:val="000000" w:themeColor="text1"/>
        </w:rPr>
        <w:t>f the lake was observed to have very dense growth of rooted aquatic plants.  Of the 23 stations, 21 were in the highest plan growth density category (75-100% density).  Of the 23 stations, 18 were also found to have low to moderate plant biomass, with plan</w:t>
      </w:r>
      <w:r>
        <w:rPr>
          <w:color w:val="000000" w:themeColor="text1"/>
        </w:rPr>
        <w:t xml:space="preserve">ts growing primarily at the lake bottom or in less than half of the water column.  Five stations had both very dense plant growth and high plant biomass.  The Eurasian milfoil growth in the lake showed in increase since monitoring that </w:t>
      </w:r>
      <w:r>
        <w:rPr>
          <w:color w:val="000000" w:themeColor="text1"/>
        </w:rPr>
        <w:lastRenderedPageBreak/>
        <w:t>was conducted in 200</w:t>
      </w:r>
      <w:r>
        <w:rPr>
          <w:color w:val="000000" w:themeColor="text1"/>
        </w:rPr>
        <w:t>1.  Seventeen species of aquatic plants were documents in Lake Mansfield and Eurasian milfoil was found at 22 of the 23 sampling stations, but it was only observed to be the dominant plant species at one of the stations located near the center of the lake.</w:t>
      </w:r>
      <w:r>
        <w:rPr>
          <w:color w:val="000000" w:themeColor="text1"/>
        </w:rPr>
        <w:t xml:space="preserve">  Many of the milfoil plants were observed to be in poor health, with significant evidence of insect herbivory by milfoil weevils.  </w:t>
      </w:r>
    </w:p>
    <w:p w:rsidR="000F7C79" w:rsidRDefault="00C12B5D">
      <w:pPr>
        <w:shd w:val="clear" w:color="auto" w:fill="FFFFFF"/>
        <w:rPr>
          <w:color w:val="000000" w:themeColor="text1"/>
        </w:rPr>
      </w:pPr>
      <w:r>
        <w:rPr>
          <w:color w:val="000000" w:themeColor="text1"/>
        </w:rPr>
        <w:t>From an ecological and recreational perspective, the lake appeared to be in better overall condition than it was prior to t</w:t>
      </w:r>
      <w:r>
        <w:rPr>
          <w:color w:val="000000" w:themeColor="text1"/>
        </w:rPr>
        <w:t xml:space="preserve">he initial weevil stocking ten years prior.  </w:t>
      </w:r>
    </w:p>
    <w:p w:rsidR="000F7C79" w:rsidRDefault="00C12B5D">
      <w:pPr>
        <w:shd w:val="clear" w:color="auto" w:fill="FFFFFF"/>
        <w:spacing w:before="240" w:after="80"/>
        <w:jc w:val="left"/>
        <w:rPr>
          <w:b/>
          <w:color w:val="78B832"/>
        </w:rPr>
      </w:pPr>
      <w:r>
        <w:rPr>
          <w:b/>
          <w:color w:val="78B832"/>
        </w:rPr>
        <w:t>Lake Mansfield 2012 Aquatic Vegetation Survey (Geosyntec, 2012)</w:t>
      </w:r>
    </w:p>
    <w:p w:rsidR="000F7C79" w:rsidRDefault="00C12B5D">
      <w:pPr>
        <w:shd w:val="clear" w:color="auto" w:fill="FFFFFF"/>
        <w:rPr>
          <w:color w:val="000000" w:themeColor="text1"/>
        </w:rPr>
      </w:pPr>
      <w:r>
        <w:rPr>
          <w:color w:val="000000" w:themeColor="text1"/>
        </w:rPr>
        <w:t>Geosyntec Consultants conducted an aquatic vegetation survey of Lake Mansfield on July 11, 2012.  Aquatic vegetation was sampled from a boat at 23</w:t>
      </w:r>
      <w:r>
        <w:rPr>
          <w:color w:val="000000" w:themeColor="text1"/>
        </w:rPr>
        <w:t xml:space="preserve"> sampling locations.  Plant growth throughout the lake was dominated by an assemblage of species.  Eurasian milfoil and curlyleaf pondweed were observed to be growing in small quantities.  Overall biomass appeared to have increased since Geosyntec’s 2005 s</w:t>
      </w:r>
      <w:r>
        <w:rPr>
          <w:color w:val="000000" w:themeColor="text1"/>
        </w:rPr>
        <w:t xml:space="preserve">urvey.  Of the 23 stations, 20 had either dense or very dense plant growth.  Of the 23 stations, 16 had very high biomass, with plant growth extending through either most of or the entire water column.  </w:t>
      </w:r>
    </w:p>
    <w:p w:rsidR="000F7C79" w:rsidRDefault="00C12B5D">
      <w:pPr>
        <w:shd w:val="clear" w:color="auto" w:fill="FFFFFF"/>
        <w:spacing w:before="240" w:after="80"/>
        <w:jc w:val="left"/>
        <w:rPr>
          <w:b/>
          <w:color w:val="78B832"/>
        </w:rPr>
      </w:pPr>
      <w:r>
        <w:rPr>
          <w:b/>
          <w:color w:val="78B832"/>
        </w:rPr>
        <w:t>MET Lake Mansfield Water Quality Monitoring Project,</w:t>
      </w:r>
      <w:r>
        <w:rPr>
          <w:b/>
          <w:color w:val="78B832"/>
        </w:rPr>
        <w:t xml:space="preserve"> Final Report (Berkshire Environmental Research Center, Bard College at Simon's Rock, 2016)</w:t>
      </w:r>
    </w:p>
    <w:p w:rsidR="000F7C79" w:rsidRDefault="00C12B5D">
      <w:pPr>
        <w:shd w:val="clear" w:color="auto" w:fill="FFFFFF"/>
        <w:rPr>
          <w:color w:val="000000" w:themeColor="text1"/>
        </w:rPr>
      </w:pPr>
      <w:r>
        <w:rPr>
          <w:color w:val="000000" w:themeColor="text1"/>
        </w:rPr>
        <w:t>Seven sample sites within the lake</w:t>
      </w:r>
      <w:r>
        <w:rPr>
          <w:color w:val="000000" w:themeColor="text1"/>
        </w:rPr>
        <w:t xml:space="preserve"> and two stations on the Castle Hill stormwater drainage system were monitored monthly and during storm events over a 17-month period.  Three of the sampling locations were in the same general location as the three sampling locations of the Baystate (1990)</w:t>
      </w:r>
      <w:r>
        <w:rPr>
          <w:color w:val="000000" w:themeColor="text1"/>
        </w:rPr>
        <w:t xml:space="preserve"> report.  TSS levels appeared to have dropped significantly since the Baystate Environmental (1990) report (from an average of 14 ppm to an average of 3 ppm).   There were issues with reliability of the TP sampling results, but the samples that were reliab</w:t>
      </w:r>
      <w:r>
        <w:rPr>
          <w:color w:val="000000" w:themeColor="text1"/>
        </w:rPr>
        <w:t>le indicated a drop in TP concentrations since 1990 (i.e., 0.03—0.28 ppm in 1998—1989 and ND—0.2 in 2015—2016).   It was recommended that the Castle Hill Stormwater system be monitored more closely due to observations of restricted flow out of the system a</w:t>
      </w:r>
      <w:r>
        <w:rPr>
          <w:color w:val="000000" w:themeColor="text1"/>
        </w:rPr>
        <w:t xml:space="preserve">nd two positive results of VOCs and results of high levels of Cl.  </w:t>
      </w:r>
    </w:p>
    <w:p w:rsidR="000F7C79" w:rsidRDefault="00C12B5D">
      <w:pPr>
        <w:shd w:val="clear" w:color="auto" w:fill="FFFFFF"/>
        <w:spacing w:before="240" w:after="80"/>
        <w:jc w:val="left"/>
        <w:rPr>
          <w:b/>
          <w:color w:val="78B832"/>
        </w:rPr>
      </w:pPr>
      <w:r>
        <w:rPr>
          <w:b/>
          <w:color w:val="78B832"/>
        </w:rPr>
        <w:t>Bacteria Sampling at Lake Mansfield Beach</w:t>
      </w:r>
    </w:p>
    <w:p w:rsidR="000F7C79" w:rsidRDefault="00C12B5D">
      <w:pPr>
        <w:shd w:val="clear" w:color="auto" w:fill="FFFFFF"/>
        <w:rPr>
          <w:color w:val="000000" w:themeColor="text1"/>
        </w:rPr>
      </w:pPr>
      <w:r>
        <w:rPr>
          <w:color w:val="000000" w:themeColor="text1"/>
        </w:rPr>
        <w:t>Bacteria monitoring for the Lake Mansfield Beach is performed during the bathing season on a weekly basis. According to the Lake Mansfield Task Fo</w:t>
      </w:r>
      <w:r>
        <w:rPr>
          <w:color w:val="000000" w:themeColor="text1"/>
        </w:rPr>
        <w:t xml:space="preserve">rce, there have been no known beach closures. </w:t>
      </w:r>
    </w:p>
    <w:p w:rsidR="000F7C79" w:rsidRDefault="00C12B5D">
      <w:pPr>
        <w:pStyle w:val="Heading2"/>
      </w:pPr>
      <w:bookmarkStart w:id="31" w:name="_Toc531695702"/>
      <w:r>
        <w:t>Water Quality Impairments</w:t>
      </w:r>
      <w:bookmarkEnd w:id="31"/>
    </w:p>
    <w:p w:rsidR="000F7C79" w:rsidRDefault="00C12B5D">
      <w:r>
        <w:t>Lake Mansfield is an impaired water body listed under category 4c on the Massachusetts List of Integrated Waters due to invasive non-native plants.  Biological control efforts and bottom barriers have mitigated this issue, but nonpoint source runoff from s</w:t>
      </w:r>
      <w:r>
        <w:t>everal areas in the watershed pollutes the lake with sediment, leading to shallower and warmer waters, and thereby making it easier for invasive plants to grow. In addition to physical problems associated with sediment deposition, sediment particles readil</w:t>
      </w:r>
      <w:r>
        <w:t xml:space="preserve">y transport pollutants such as metals, nutrients, and pathogens.  </w:t>
      </w:r>
    </w:p>
    <w:p w:rsidR="000F7C79" w:rsidRDefault="00C12B5D">
      <w:pPr>
        <w:spacing w:after="240"/>
        <w:rPr>
          <w:rFonts w:ascii="Calibri" w:eastAsia="Times New Roman" w:hAnsi="Calibri" w:cs="Times New Roman"/>
          <w:color w:val="000000"/>
        </w:rPr>
      </w:pPr>
      <w:r>
        <w:rPr>
          <w:rFonts w:ascii="Calibri" w:eastAsia="Times New Roman" w:hAnsi="Calibri" w:cs="Times New Roman"/>
          <w:color w:val="000000"/>
        </w:rPr>
        <w:t>Known water quality impairments, as documented in the Massachusetts Department of Environmental Protection (MassDEP) 2012 Massachusetts Integrated List of Waters, are listed below. Impairme</w:t>
      </w:r>
      <w:r>
        <w:rPr>
          <w:rFonts w:ascii="Calibri" w:eastAsia="Times New Roman" w:hAnsi="Calibri" w:cs="Times New Roman"/>
          <w:color w:val="000000"/>
        </w:rPr>
        <w:t>nt categories from the Integrated List are as follows:</w:t>
      </w:r>
    </w:p>
    <w:p w:rsidR="000F7C79" w:rsidRDefault="00C12B5D">
      <w:pPr>
        <w:keepNext/>
        <w:spacing w:after="120"/>
        <w:jc w:val="center"/>
        <w:rPr>
          <w:rFonts w:ascii="Calibri" w:eastAsia="Times New Roman" w:hAnsi="Calibri" w:cs="Times New Roman"/>
          <w:color w:val="000000"/>
          <w:sz w:val="20"/>
          <w:szCs w:val="20"/>
        </w:rPr>
      </w:pPr>
      <w:r>
        <w:rPr>
          <w:rFonts w:ascii="Calibri" w:hAnsi="Calibri"/>
          <w:b/>
          <w:bCs/>
          <w:color w:val="000000"/>
          <w:sz w:val="20"/>
          <w:szCs w:val="20"/>
          <w:shd w:val="clear" w:color="auto" w:fill="FFFFFF"/>
        </w:rPr>
        <w:lastRenderedPageBreak/>
        <w:t>Table A-3: 2012 MA Integrated List of Waters Categories</w:t>
      </w:r>
    </w:p>
    <w:tbl>
      <w:tblPr>
        <w:tblStyle w:val="GridTable5Dark-Accent51"/>
        <w:tblW w:w="0" w:type="auto"/>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Look w:val="04A0" w:firstRow="1" w:lastRow="0" w:firstColumn="1" w:lastColumn="0" w:noHBand="0" w:noVBand="1"/>
        <w:tblDescription w:val=""/>
      </w:tblPr>
      <w:tblGrid>
        <w:gridCol w:w="1350"/>
        <w:gridCol w:w="7380"/>
      </w:tblGrid>
      <w:tr w:rsidR="000F7C79" w:rsidTr="000F7C79">
        <w:trPr>
          <w:cnfStyle w:val="100000000000" w:firstRow="1" w:lastRow="0" w:firstColumn="0" w:lastColumn="0" w:oddVBand="0" w:evenVBand="0" w:oddHBand="0"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350" w:type="dxa"/>
            <w:tcBorders>
              <w:top w:val="none" w:sz="0" w:space="0" w:color="auto"/>
              <w:left w:val="none" w:sz="0" w:space="0" w:color="auto"/>
              <w:right w:val="none" w:sz="0" w:space="0" w:color="auto"/>
            </w:tcBorders>
            <w:shd w:val="clear" w:color="auto" w:fill="006686"/>
            <w:vAlign w:val="center"/>
          </w:tcPr>
          <w:p w:rsidR="000F7C79" w:rsidRDefault="00C12B5D">
            <w:pPr>
              <w:keepNext/>
              <w:autoSpaceDE w:val="0"/>
              <w:autoSpaceDN w:val="0"/>
              <w:adjustRightInd w:val="0"/>
              <w:jc w:val="center"/>
              <w:rPr>
                <w:rFonts w:cs="Arial"/>
                <w:b w:val="0"/>
                <w:sz w:val="19"/>
                <w:szCs w:val="19"/>
              </w:rPr>
            </w:pPr>
            <w:r>
              <w:rPr>
                <w:rFonts w:cs="Arial"/>
                <w:sz w:val="19"/>
                <w:szCs w:val="19"/>
              </w:rPr>
              <w:t>Integrated List Category</w:t>
            </w:r>
          </w:p>
        </w:tc>
        <w:tc>
          <w:tcPr>
            <w:tcW w:w="7380" w:type="dxa"/>
            <w:tcBorders>
              <w:top w:val="none" w:sz="0" w:space="0" w:color="auto"/>
              <w:left w:val="none" w:sz="0" w:space="0" w:color="auto"/>
              <w:right w:val="none" w:sz="0" w:space="0" w:color="auto"/>
            </w:tcBorders>
            <w:shd w:val="clear" w:color="auto" w:fill="006686"/>
            <w:vAlign w:val="center"/>
          </w:tcPr>
          <w:p w:rsidR="000F7C79" w:rsidRDefault="00C12B5D">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Arial"/>
                <w:b w:val="0"/>
                <w:sz w:val="19"/>
                <w:szCs w:val="19"/>
              </w:rPr>
            </w:pPr>
            <w:r>
              <w:rPr>
                <w:rFonts w:cs="Arial"/>
                <w:sz w:val="19"/>
                <w:szCs w:val="19"/>
              </w:rPr>
              <w:t>Description</w:t>
            </w:r>
          </w:p>
        </w:tc>
      </w:tr>
      <w:tr w:rsidR="000F7C79" w:rsidTr="000F7C79">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tcBorders>
            <w:shd w:val="clear" w:color="auto" w:fill="80C4D6"/>
            <w:vAlign w:val="center"/>
          </w:tcPr>
          <w:p w:rsidR="000F7C79" w:rsidRDefault="00C12B5D">
            <w:pPr>
              <w:keepNext/>
              <w:autoSpaceDE w:val="0"/>
              <w:autoSpaceDN w:val="0"/>
              <w:adjustRightInd w:val="0"/>
              <w:jc w:val="center"/>
              <w:rPr>
                <w:rFonts w:cs="Arial"/>
                <w:color w:val="000000"/>
                <w:sz w:val="19"/>
                <w:szCs w:val="19"/>
              </w:rPr>
            </w:pPr>
            <w:r>
              <w:rPr>
                <w:rFonts w:cs="Arial"/>
                <w:color w:val="000000"/>
                <w:sz w:val="19"/>
                <w:szCs w:val="19"/>
              </w:rPr>
              <w:t>1</w:t>
            </w:r>
          </w:p>
        </w:tc>
        <w:tc>
          <w:tcPr>
            <w:tcW w:w="7380" w:type="dxa"/>
            <w:shd w:val="clear" w:color="auto" w:fill="DAEEF3"/>
            <w:vAlign w:val="center"/>
          </w:tcPr>
          <w:p w:rsidR="000F7C79" w:rsidRDefault="00C12B5D">
            <w:pPr>
              <w:keepNext/>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19"/>
                <w:szCs w:val="19"/>
              </w:rPr>
            </w:pPr>
            <w:r>
              <w:rPr>
                <w:rFonts w:cs="Arial"/>
                <w:sz w:val="19"/>
                <w:szCs w:val="19"/>
              </w:rPr>
              <w:t>Unimpaired and not threatened for all designated uses.</w:t>
            </w:r>
          </w:p>
        </w:tc>
      </w:tr>
      <w:tr w:rsidR="000F7C79" w:rsidTr="000F7C79">
        <w:trPr>
          <w:trHeight w:val="440"/>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tcBorders>
            <w:shd w:val="clear" w:color="auto" w:fill="80C4D6"/>
            <w:vAlign w:val="center"/>
          </w:tcPr>
          <w:p w:rsidR="000F7C79" w:rsidRDefault="00C12B5D">
            <w:pPr>
              <w:autoSpaceDE w:val="0"/>
              <w:autoSpaceDN w:val="0"/>
              <w:adjustRightInd w:val="0"/>
              <w:jc w:val="center"/>
              <w:rPr>
                <w:rFonts w:cs="Arial"/>
                <w:color w:val="000000"/>
                <w:sz w:val="19"/>
                <w:szCs w:val="19"/>
              </w:rPr>
            </w:pPr>
            <w:r>
              <w:rPr>
                <w:rFonts w:cs="Arial"/>
                <w:color w:val="000000"/>
                <w:sz w:val="19"/>
                <w:szCs w:val="19"/>
              </w:rPr>
              <w:t>2</w:t>
            </w:r>
          </w:p>
        </w:tc>
        <w:tc>
          <w:tcPr>
            <w:tcW w:w="7380" w:type="dxa"/>
            <w:vAlign w:val="center"/>
          </w:tcPr>
          <w:p w:rsidR="000F7C79" w:rsidRDefault="00C12B5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19"/>
                <w:szCs w:val="19"/>
              </w:rPr>
            </w:pPr>
            <w:r>
              <w:rPr>
                <w:rFonts w:cs="Arial"/>
                <w:sz w:val="19"/>
                <w:szCs w:val="19"/>
              </w:rPr>
              <w:t>Unimpaired for some uses and not assessed for others.</w:t>
            </w:r>
          </w:p>
        </w:tc>
      </w:tr>
      <w:tr w:rsidR="000F7C79" w:rsidTr="000F7C79">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tcBorders>
            <w:shd w:val="clear" w:color="auto" w:fill="80C4D6"/>
            <w:vAlign w:val="center"/>
          </w:tcPr>
          <w:p w:rsidR="000F7C79" w:rsidRDefault="00C12B5D">
            <w:pPr>
              <w:autoSpaceDE w:val="0"/>
              <w:autoSpaceDN w:val="0"/>
              <w:adjustRightInd w:val="0"/>
              <w:jc w:val="center"/>
              <w:rPr>
                <w:rFonts w:cs="Arial"/>
                <w:color w:val="000000"/>
                <w:sz w:val="19"/>
                <w:szCs w:val="19"/>
              </w:rPr>
            </w:pPr>
            <w:r>
              <w:rPr>
                <w:rFonts w:cs="Arial"/>
                <w:color w:val="000000"/>
                <w:sz w:val="19"/>
                <w:szCs w:val="19"/>
              </w:rPr>
              <w:t>3</w:t>
            </w:r>
          </w:p>
        </w:tc>
        <w:tc>
          <w:tcPr>
            <w:tcW w:w="7380" w:type="dxa"/>
            <w:shd w:val="clear" w:color="auto" w:fill="DAEEF3"/>
            <w:vAlign w:val="center"/>
          </w:tcPr>
          <w:p w:rsidR="000F7C79" w:rsidRDefault="00C12B5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19"/>
                <w:szCs w:val="19"/>
              </w:rPr>
            </w:pPr>
            <w:r>
              <w:rPr>
                <w:rFonts w:cs="Arial"/>
                <w:sz w:val="19"/>
                <w:szCs w:val="19"/>
              </w:rPr>
              <w:t>Insufficient information to make assessments for any uses.</w:t>
            </w:r>
          </w:p>
        </w:tc>
      </w:tr>
      <w:tr w:rsidR="000F7C79" w:rsidTr="000F7C79">
        <w:trPr>
          <w:trHeight w:val="1340"/>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tcBorders>
            <w:shd w:val="clear" w:color="auto" w:fill="80C4D6"/>
            <w:vAlign w:val="center"/>
          </w:tcPr>
          <w:p w:rsidR="000F7C79" w:rsidRDefault="00C12B5D">
            <w:pPr>
              <w:autoSpaceDE w:val="0"/>
              <w:autoSpaceDN w:val="0"/>
              <w:adjustRightInd w:val="0"/>
              <w:jc w:val="center"/>
              <w:rPr>
                <w:rFonts w:cs="Arial"/>
                <w:color w:val="000000"/>
                <w:sz w:val="19"/>
                <w:szCs w:val="19"/>
              </w:rPr>
            </w:pPr>
            <w:r>
              <w:rPr>
                <w:rFonts w:cs="Arial"/>
                <w:color w:val="000000"/>
                <w:sz w:val="19"/>
                <w:szCs w:val="19"/>
              </w:rPr>
              <w:t>4</w:t>
            </w:r>
          </w:p>
        </w:tc>
        <w:tc>
          <w:tcPr>
            <w:tcW w:w="7380" w:type="dxa"/>
            <w:vAlign w:val="center"/>
          </w:tcPr>
          <w:p w:rsidR="000F7C79" w:rsidRDefault="00C12B5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19"/>
                <w:szCs w:val="19"/>
              </w:rPr>
            </w:pPr>
            <w:r>
              <w:rPr>
                <w:rFonts w:cs="Arial"/>
                <w:sz w:val="19"/>
                <w:szCs w:val="19"/>
              </w:rPr>
              <w:t>Impaired or threatened for one or more uses, but not requiring calculation of a Total Maximum Daily Load (TMDL), including:</w:t>
            </w:r>
          </w:p>
          <w:p w:rsidR="000F7C79" w:rsidRDefault="00C12B5D">
            <w:pPr>
              <w:autoSpaceDE w:val="0"/>
              <w:autoSpaceDN w:val="0"/>
              <w:adjustRightInd w:val="0"/>
              <w:spacing w:before="40"/>
              <w:cnfStyle w:val="000000000000" w:firstRow="0" w:lastRow="0" w:firstColumn="0" w:lastColumn="0" w:oddVBand="0" w:evenVBand="0" w:oddHBand="0" w:evenHBand="0" w:firstRowFirstColumn="0" w:firstRowLastColumn="0" w:lastRowFirstColumn="0" w:lastRowLastColumn="0"/>
              <w:rPr>
                <w:rFonts w:cs="Arial"/>
                <w:sz w:val="19"/>
                <w:szCs w:val="19"/>
              </w:rPr>
            </w:pPr>
            <w:r>
              <w:rPr>
                <w:rFonts w:cs="Arial"/>
                <w:sz w:val="19"/>
                <w:szCs w:val="19"/>
              </w:rPr>
              <w:t xml:space="preserve">     4a: TMDL is completed</w:t>
            </w:r>
          </w:p>
          <w:p w:rsidR="000F7C79" w:rsidRDefault="00C12B5D">
            <w:pPr>
              <w:autoSpaceDE w:val="0"/>
              <w:autoSpaceDN w:val="0"/>
              <w:adjustRightInd w:val="0"/>
              <w:spacing w:before="40"/>
              <w:cnfStyle w:val="000000000000" w:firstRow="0" w:lastRow="0" w:firstColumn="0" w:lastColumn="0" w:oddVBand="0" w:evenVBand="0" w:oddHBand="0" w:evenHBand="0" w:firstRowFirstColumn="0" w:firstRowLastColumn="0" w:lastRowFirstColumn="0" w:lastRowLastColumn="0"/>
              <w:rPr>
                <w:rFonts w:cs="Arial"/>
                <w:bCs/>
                <w:sz w:val="19"/>
                <w:szCs w:val="19"/>
              </w:rPr>
            </w:pPr>
            <w:r>
              <w:rPr>
                <w:rFonts w:cs="Arial"/>
                <w:sz w:val="19"/>
                <w:szCs w:val="19"/>
              </w:rPr>
              <w:t xml:space="preserve">     4b: I</w:t>
            </w:r>
            <w:r>
              <w:rPr>
                <w:rFonts w:cs="Arial"/>
                <w:bCs/>
                <w:sz w:val="19"/>
                <w:szCs w:val="19"/>
              </w:rPr>
              <w:t>mpairment controlled by alternative pollution control requirements</w:t>
            </w:r>
          </w:p>
          <w:p w:rsidR="000F7C79" w:rsidRDefault="00C12B5D">
            <w:pPr>
              <w:autoSpaceDE w:val="0"/>
              <w:autoSpaceDN w:val="0"/>
              <w:adjustRightInd w:val="0"/>
              <w:spacing w:before="40"/>
              <w:cnfStyle w:val="000000000000" w:firstRow="0" w:lastRow="0" w:firstColumn="0" w:lastColumn="0" w:oddVBand="0" w:evenVBand="0" w:oddHBand="0" w:evenHBand="0" w:firstRowFirstColumn="0" w:firstRowLastColumn="0" w:lastRowFirstColumn="0" w:lastRowLastColumn="0"/>
              <w:rPr>
                <w:rFonts w:cs="Arial"/>
                <w:sz w:val="19"/>
                <w:szCs w:val="19"/>
              </w:rPr>
            </w:pPr>
            <w:r>
              <w:rPr>
                <w:rFonts w:cs="Arial"/>
                <w:bCs/>
                <w:sz w:val="19"/>
                <w:szCs w:val="19"/>
              </w:rPr>
              <w:t xml:space="preserve">     4c: Impairment not caus</w:t>
            </w:r>
            <w:r>
              <w:rPr>
                <w:rFonts w:cs="Arial"/>
                <w:bCs/>
                <w:sz w:val="19"/>
                <w:szCs w:val="19"/>
              </w:rPr>
              <w:t>ed by a pollutant - TMDL not required</w:t>
            </w:r>
          </w:p>
        </w:tc>
      </w:tr>
      <w:tr w:rsidR="000F7C79" w:rsidTr="000F7C79">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bottom w:val="none" w:sz="0" w:space="0" w:color="auto"/>
            </w:tcBorders>
            <w:shd w:val="clear" w:color="auto" w:fill="80C4D6"/>
            <w:vAlign w:val="center"/>
          </w:tcPr>
          <w:p w:rsidR="000F7C79" w:rsidRDefault="00C12B5D">
            <w:pPr>
              <w:autoSpaceDE w:val="0"/>
              <w:autoSpaceDN w:val="0"/>
              <w:adjustRightInd w:val="0"/>
              <w:jc w:val="center"/>
              <w:rPr>
                <w:rFonts w:cs="Arial"/>
                <w:color w:val="000000"/>
                <w:sz w:val="19"/>
                <w:szCs w:val="19"/>
              </w:rPr>
            </w:pPr>
            <w:r>
              <w:rPr>
                <w:rFonts w:cs="Arial"/>
                <w:color w:val="000000"/>
                <w:sz w:val="19"/>
                <w:szCs w:val="19"/>
              </w:rPr>
              <w:t>5</w:t>
            </w:r>
          </w:p>
        </w:tc>
        <w:tc>
          <w:tcPr>
            <w:tcW w:w="7380" w:type="dxa"/>
            <w:shd w:val="clear" w:color="auto" w:fill="DAEEF3"/>
            <w:vAlign w:val="center"/>
          </w:tcPr>
          <w:p w:rsidR="000F7C79" w:rsidRDefault="00C12B5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19"/>
                <w:szCs w:val="19"/>
              </w:rPr>
            </w:pPr>
            <w:r>
              <w:rPr>
                <w:rFonts w:cs="Arial"/>
                <w:sz w:val="19"/>
                <w:szCs w:val="19"/>
              </w:rPr>
              <w:t>Impaired or threatened for one or more uses and requiring preparation of a TMDL.</w:t>
            </w:r>
          </w:p>
        </w:tc>
      </w:tr>
    </w:tbl>
    <w:p w:rsidR="000F7C79" w:rsidRDefault="000F7C79">
      <w:pPr>
        <w:spacing w:after="0"/>
        <w:rPr>
          <w:rFonts w:ascii="Calibri" w:hAnsi="Calibri"/>
          <w:bCs/>
          <w:color w:val="006686"/>
          <w:shd w:val="clear" w:color="auto" w:fill="FFFFFF"/>
        </w:rPr>
      </w:pPr>
    </w:p>
    <w:p w:rsidR="000F7C79" w:rsidRDefault="00C12B5D">
      <w:pPr>
        <w:keepNext/>
        <w:spacing w:after="120"/>
        <w:jc w:val="center"/>
        <w:rPr>
          <w:rFonts w:ascii="Calibri" w:hAnsi="Calibri"/>
          <w:bCs/>
          <w:color w:val="006686"/>
          <w:sz w:val="20"/>
          <w:szCs w:val="20"/>
          <w:shd w:val="clear" w:color="auto" w:fill="FFFFFF"/>
        </w:rPr>
      </w:pPr>
      <w:r>
        <w:rPr>
          <w:rFonts w:ascii="Calibri" w:hAnsi="Calibri"/>
          <w:b/>
          <w:bCs/>
          <w:color w:val="000000"/>
          <w:sz w:val="20"/>
          <w:szCs w:val="20"/>
          <w:shd w:val="clear" w:color="auto" w:fill="FFFFFF"/>
        </w:rPr>
        <w:t>Table A-4: Water Quality Impairments</w:t>
      </w:r>
    </w:p>
    <w:tbl>
      <w:tblPr>
        <w:tblStyle w:val="TableGrid"/>
        <w:tblW w:w="5000"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40" w:type="dxa"/>
          <w:left w:w="40" w:type="dxa"/>
          <w:bottom w:w="40" w:type="dxa"/>
          <w:right w:w="40" w:type="dxa"/>
        </w:tblCellMar>
        <w:tblLook w:val="04A0" w:firstRow="1" w:lastRow="0" w:firstColumn="1" w:lastColumn="0" w:noHBand="0" w:noVBand="1"/>
        <w:tblDescription w:val=""/>
      </w:tblPr>
      <w:tblGrid>
        <w:gridCol w:w="1155"/>
        <w:gridCol w:w="1353"/>
        <w:gridCol w:w="1442"/>
        <w:gridCol w:w="2009"/>
        <w:gridCol w:w="1773"/>
        <w:gridCol w:w="2184"/>
      </w:tblGrid>
      <w:tr w:rsidR="000F7C79">
        <w:trPr>
          <w:jc w:val="center"/>
        </w:trPr>
        <w:tc>
          <w:tcPr>
            <w:tcW w:w="583" w:type="pct"/>
            <w:shd w:val="clear" w:color="auto" w:fill="006686"/>
            <w:vAlign w:val="center"/>
          </w:tcPr>
          <w:p w:rsidR="000F7C79" w:rsidRDefault="00C12B5D">
            <w:pPr>
              <w:pStyle w:val="col-header-style1"/>
              <w:keepNext/>
              <w:rPr>
                <w:sz w:val="19"/>
                <w:szCs w:val="19"/>
              </w:rPr>
            </w:pPr>
            <w:bookmarkStart w:id="32" w:name="ELEMA_WQIMPAIRMENTS_TBL"/>
            <w:r>
              <w:rPr>
                <w:sz w:val="19"/>
                <w:szCs w:val="19"/>
              </w:rPr>
              <w:t>Assessment</w:t>
            </w:r>
            <w:r>
              <w:rPr>
                <w:sz w:val="19"/>
                <w:szCs w:val="19"/>
              </w:rPr>
              <w:br/>
              <w:t>Unit ID</w:t>
            </w:r>
          </w:p>
        </w:tc>
        <w:tc>
          <w:tcPr>
            <w:tcW w:w="682" w:type="pct"/>
            <w:shd w:val="clear" w:color="auto" w:fill="006686"/>
            <w:vAlign w:val="center"/>
          </w:tcPr>
          <w:p w:rsidR="000F7C79" w:rsidRDefault="00C12B5D">
            <w:pPr>
              <w:pStyle w:val="col-header-style1"/>
              <w:keepNext/>
              <w:rPr>
                <w:sz w:val="19"/>
                <w:szCs w:val="19"/>
              </w:rPr>
            </w:pPr>
            <w:r>
              <w:rPr>
                <w:sz w:val="19"/>
                <w:szCs w:val="19"/>
              </w:rPr>
              <w:t>Waterbody</w:t>
            </w:r>
          </w:p>
        </w:tc>
        <w:tc>
          <w:tcPr>
            <w:tcW w:w="727" w:type="pct"/>
            <w:shd w:val="clear" w:color="auto" w:fill="006686"/>
            <w:vAlign w:val="center"/>
          </w:tcPr>
          <w:p w:rsidR="000F7C79" w:rsidRDefault="00C12B5D">
            <w:pPr>
              <w:pStyle w:val="col-header-style1"/>
              <w:keepNext/>
              <w:rPr>
                <w:sz w:val="19"/>
                <w:szCs w:val="19"/>
              </w:rPr>
            </w:pPr>
            <w:r>
              <w:rPr>
                <w:sz w:val="19"/>
                <w:szCs w:val="19"/>
              </w:rPr>
              <w:t>Integrated</w:t>
            </w:r>
            <w:r>
              <w:rPr>
                <w:sz w:val="19"/>
                <w:szCs w:val="19"/>
              </w:rPr>
              <w:br/>
              <w:t>List Category</w:t>
            </w:r>
          </w:p>
        </w:tc>
        <w:tc>
          <w:tcPr>
            <w:tcW w:w="1013" w:type="pct"/>
            <w:shd w:val="clear" w:color="auto" w:fill="006686"/>
            <w:vAlign w:val="center"/>
          </w:tcPr>
          <w:p w:rsidR="000F7C79" w:rsidRDefault="00C12B5D">
            <w:pPr>
              <w:pStyle w:val="col-header-style1"/>
              <w:keepNext/>
              <w:rPr>
                <w:sz w:val="19"/>
                <w:szCs w:val="19"/>
              </w:rPr>
            </w:pPr>
            <w:r>
              <w:rPr>
                <w:sz w:val="19"/>
                <w:szCs w:val="19"/>
              </w:rPr>
              <w:t>Designated Use</w:t>
            </w:r>
          </w:p>
        </w:tc>
        <w:tc>
          <w:tcPr>
            <w:tcW w:w="894" w:type="pct"/>
            <w:shd w:val="clear" w:color="auto" w:fill="006686"/>
            <w:vAlign w:val="center"/>
          </w:tcPr>
          <w:p w:rsidR="000F7C79" w:rsidRDefault="00C12B5D">
            <w:pPr>
              <w:pStyle w:val="col-header-style1"/>
              <w:keepNext/>
              <w:rPr>
                <w:sz w:val="19"/>
                <w:szCs w:val="19"/>
              </w:rPr>
            </w:pPr>
            <w:r>
              <w:rPr>
                <w:sz w:val="19"/>
                <w:szCs w:val="19"/>
              </w:rPr>
              <w:t>Impairment Cause</w:t>
            </w:r>
          </w:p>
        </w:tc>
        <w:tc>
          <w:tcPr>
            <w:tcW w:w="1102" w:type="pct"/>
            <w:shd w:val="clear" w:color="auto" w:fill="006686"/>
            <w:vAlign w:val="center"/>
          </w:tcPr>
          <w:p w:rsidR="000F7C79" w:rsidRDefault="00C12B5D">
            <w:pPr>
              <w:pStyle w:val="col-header-style1"/>
              <w:keepNext/>
              <w:rPr>
                <w:sz w:val="19"/>
                <w:szCs w:val="19"/>
              </w:rPr>
            </w:pPr>
            <w:r>
              <w:rPr>
                <w:sz w:val="19"/>
                <w:szCs w:val="19"/>
              </w:rPr>
              <w:t>Impairment Source</w:t>
            </w:r>
          </w:p>
        </w:tc>
      </w:tr>
      <w:tr w:rsidR="000F7C79">
        <w:trPr>
          <w:trHeight w:val="300"/>
          <w:jc w:val="center"/>
        </w:trPr>
        <w:tc>
          <w:tcPr>
            <w:tcW w:w="583" w:type="pct"/>
            <w:shd w:val="clear" w:color="auto" w:fill="80C4D6"/>
            <w:vAlign w:val="center"/>
          </w:tcPr>
          <w:p w:rsidR="000F7C79" w:rsidRDefault="00C12B5D">
            <w:pPr>
              <w:pStyle w:val="row-header-style1"/>
              <w:jc w:val="center"/>
              <w:rPr>
                <w:sz w:val="19"/>
                <w:szCs w:val="19"/>
              </w:rPr>
            </w:pPr>
            <w:r>
              <w:rPr>
                <w:sz w:val="19"/>
                <w:szCs w:val="19"/>
              </w:rPr>
              <w:t>MA21065</w:t>
            </w:r>
          </w:p>
        </w:tc>
        <w:tc>
          <w:tcPr>
            <w:tcW w:w="682" w:type="pct"/>
            <w:shd w:val="clear" w:color="auto" w:fill="80C4D6"/>
            <w:vAlign w:val="center"/>
          </w:tcPr>
          <w:p w:rsidR="000F7C79" w:rsidRDefault="00C12B5D">
            <w:pPr>
              <w:pStyle w:val="row-header-style1"/>
              <w:jc w:val="center"/>
              <w:rPr>
                <w:sz w:val="19"/>
                <w:szCs w:val="19"/>
              </w:rPr>
            </w:pPr>
            <w:r>
              <w:rPr>
                <w:sz w:val="19"/>
                <w:szCs w:val="19"/>
              </w:rPr>
              <w:t>Mansfield Pond</w:t>
            </w:r>
          </w:p>
        </w:tc>
        <w:tc>
          <w:tcPr>
            <w:tcW w:w="727" w:type="pct"/>
            <w:shd w:val="clear" w:color="auto" w:fill="80C4D6"/>
            <w:vAlign w:val="center"/>
          </w:tcPr>
          <w:p w:rsidR="000F7C79" w:rsidRDefault="00C12B5D">
            <w:pPr>
              <w:pStyle w:val="row-header-style1"/>
              <w:jc w:val="center"/>
              <w:rPr>
                <w:sz w:val="19"/>
                <w:szCs w:val="19"/>
              </w:rPr>
            </w:pPr>
            <w:r>
              <w:rPr>
                <w:sz w:val="19"/>
                <w:szCs w:val="19"/>
              </w:rPr>
              <w:t>4C</w:t>
            </w:r>
          </w:p>
        </w:tc>
        <w:tc>
          <w:tcPr>
            <w:tcW w:w="1013" w:type="pct"/>
            <w:shd w:val="clear" w:color="auto" w:fill="DAEEF3"/>
            <w:vAlign w:val="center"/>
          </w:tcPr>
          <w:p w:rsidR="000F7C79" w:rsidRDefault="00C12B5D">
            <w:pPr>
              <w:jc w:val="center"/>
              <w:rPr>
                <w:sz w:val="19"/>
                <w:szCs w:val="19"/>
              </w:rPr>
            </w:pPr>
            <w:r>
              <w:rPr>
                <w:sz w:val="19"/>
                <w:szCs w:val="19"/>
              </w:rPr>
              <w:t>Fish, other Aquatic Life and Wildlife</w:t>
            </w:r>
          </w:p>
        </w:tc>
        <w:tc>
          <w:tcPr>
            <w:tcW w:w="894" w:type="pct"/>
            <w:shd w:val="clear" w:color="auto" w:fill="DAEEF3"/>
            <w:vAlign w:val="center"/>
          </w:tcPr>
          <w:p w:rsidR="000F7C79" w:rsidRDefault="00C12B5D">
            <w:pPr>
              <w:jc w:val="center"/>
              <w:rPr>
                <w:sz w:val="19"/>
                <w:szCs w:val="19"/>
              </w:rPr>
            </w:pPr>
            <w:r>
              <w:rPr>
                <w:sz w:val="19"/>
                <w:szCs w:val="19"/>
              </w:rPr>
              <w:t>Eurasian Water Milfoil, Myriophyllum spicatum</w:t>
            </w:r>
          </w:p>
        </w:tc>
        <w:tc>
          <w:tcPr>
            <w:tcW w:w="1102" w:type="pct"/>
            <w:shd w:val="clear" w:color="auto" w:fill="DAEEF3"/>
            <w:vAlign w:val="center"/>
          </w:tcPr>
          <w:p w:rsidR="000F7C79" w:rsidRDefault="00C12B5D">
            <w:pPr>
              <w:jc w:val="center"/>
              <w:rPr>
                <w:sz w:val="19"/>
                <w:szCs w:val="19"/>
              </w:rPr>
            </w:pPr>
            <w:r>
              <w:rPr>
                <w:sz w:val="19"/>
                <w:szCs w:val="19"/>
              </w:rPr>
              <w:t>Introduction of Non-native Organisms (Accidental or Intentional)</w:t>
            </w:r>
          </w:p>
        </w:tc>
      </w:tr>
      <w:tr w:rsidR="000F7C79">
        <w:trPr>
          <w:trHeight w:val="300"/>
          <w:jc w:val="center"/>
        </w:trPr>
        <w:tc>
          <w:tcPr>
            <w:tcW w:w="583" w:type="pct"/>
            <w:shd w:val="clear" w:color="auto" w:fill="80C4D6"/>
            <w:vAlign w:val="center"/>
          </w:tcPr>
          <w:p w:rsidR="000F7C79" w:rsidRDefault="00C12B5D">
            <w:pPr>
              <w:pStyle w:val="row-header-style1"/>
              <w:jc w:val="center"/>
              <w:rPr>
                <w:sz w:val="19"/>
                <w:szCs w:val="19"/>
              </w:rPr>
            </w:pPr>
            <w:r>
              <w:rPr>
                <w:sz w:val="19"/>
                <w:szCs w:val="19"/>
              </w:rPr>
              <w:t>MA21065</w:t>
            </w:r>
          </w:p>
        </w:tc>
        <w:tc>
          <w:tcPr>
            <w:tcW w:w="682" w:type="pct"/>
            <w:shd w:val="clear" w:color="auto" w:fill="80C4D6"/>
            <w:vAlign w:val="center"/>
          </w:tcPr>
          <w:p w:rsidR="000F7C79" w:rsidRDefault="00C12B5D">
            <w:pPr>
              <w:pStyle w:val="row-header-style1"/>
              <w:jc w:val="center"/>
              <w:rPr>
                <w:sz w:val="19"/>
                <w:szCs w:val="19"/>
              </w:rPr>
            </w:pPr>
            <w:r>
              <w:rPr>
                <w:sz w:val="19"/>
                <w:szCs w:val="19"/>
              </w:rPr>
              <w:t>Mansfield Pond</w:t>
            </w:r>
          </w:p>
        </w:tc>
        <w:tc>
          <w:tcPr>
            <w:tcW w:w="727" w:type="pct"/>
            <w:shd w:val="clear" w:color="auto" w:fill="80C4D6"/>
            <w:vAlign w:val="center"/>
          </w:tcPr>
          <w:p w:rsidR="000F7C79" w:rsidRDefault="00C12B5D">
            <w:pPr>
              <w:pStyle w:val="row-header-style1"/>
              <w:jc w:val="center"/>
              <w:rPr>
                <w:sz w:val="19"/>
                <w:szCs w:val="19"/>
              </w:rPr>
            </w:pPr>
            <w:r>
              <w:rPr>
                <w:sz w:val="19"/>
                <w:szCs w:val="19"/>
              </w:rPr>
              <w:t>4C</w:t>
            </w:r>
          </w:p>
        </w:tc>
        <w:tc>
          <w:tcPr>
            <w:tcW w:w="1013" w:type="pct"/>
            <w:shd w:val="clear" w:color="auto" w:fill="DAEEF3"/>
            <w:vAlign w:val="center"/>
          </w:tcPr>
          <w:p w:rsidR="000F7C79" w:rsidRDefault="00C12B5D">
            <w:pPr>
              <w:jc w:val="center"/>
              <w:rPr>
                <w:sz w:val="19"/>
                <w:szCs w:val="19"/>
              </w:rPr>
            </w:pPr>
            <w:r>
              <w:rPr>
                <w:sz w:val="19"/>
                <w:szCs w:val="19"/>
              </w:rPr>
              <w:t>Fish, other Aquatic Life and Wildlife</w:t>
            </w:r>
          </w:p>
        </w:tc>
        <w:tc>
          <w:tcPr>
            <w:tcW w:w="894" w:type="pct"/>
            <w:shd w:val="clear" w:color="auto" w:fill="DAEEF3"/>
            <w:vAlign w:val="center"/>
          </w:tcPr>
          <w:p w:rsidR="000F7C79" w:rsidRDefault="00C12B5D">
            <w:pPr>
              <w:jc w:val="center"/>
              <w:rPr>
                <w:sz w:val="19"/>
                <w:szCs w:val="19"/>
              </w:rPr>
            </w:pPr>
            <w:r>
              <w:rPr>
                <w:sz w:val="19"/>
                <w:szCs w:val="19"/>
              </w:rPr>
              <w:t>Non-Native Aquatic Plants</w:t>
            </w:r>
          </w:p>
        </w:tc>
        <w:tc>
          <w:tcPr>
            <w:tcW w:w="1102" w:type="pct"/>
            <w:shd w:val="clear" w:color="auto" w:fill="DAEEF3"/>
            <w:vAlign w:val="center"/>
          </w:tcPr>
          <w:p w:rsidR="000F7C79" w:rsidRDefault="00C12B5D">
            <w:pPr>
              <w:jc w:val="center"/>
              <w:rPr>
                <w:sz w:val="19"/>
                <w:szCs w:val="19"/>
              </w:rPr>
            </w:pPr>
            <w:r>
              <w:rPr>
                <w:sz w:val="19"/>
                <w:szCs w:val="19"/>
              </w:rPr>
              <w:t>Introduction of Non-native Organisms (Accidental or Intentional)</w:t>
            </w:r>
            <w:bookmarkEnd w:id="32"/>
          </w:p>
        </w:tc>
      </w:tr>
    </w:tbl>
    <w:p w:rsidR="000F7C79" w:rsidRDefault="000F7C79">
      <w:pPr>
        <w:spacing w:after="0"/>
      </w:pPr>
    </w:p>
    <w:p w:rsidR="000F7C79" w:rsidRDefault="00C12B5D">
      <w:pPr>
        <w:pStyle w:val="Heading2"/>
      </w:pPr>
      <w:bookmarkStart w:id="33" w:name="_Toc531695703"/>
      <w:r>
        <w:t>Water Quality Goals</w:t>
      </w:r>
      <w:bookmarkEnd w:id="33"/>
    </w:p>
    <w:p w:rsidR="000F7C79" w:rsidRDefault="00C12B5D">
      <w:pPr>
        <w:spacing w:after="120"/>
        <w:rPr>
          <w:rFonts w:ascii="Calibri" w:hAnsi="Calibri"/>
          <w:color w:val="000000"/>
          <w:shd w:val="clear" w:color="auto" w:fill="FFFFFF"/>
        </w:rPr>
      </w:pPr>
      <w:r>
        <w:rPr>
          <w:rFonts w:ascii="Calibri" w:hAnsi="Calibri"/>
          <w:color w:val="000000"/>
          <w:shd w:val="clear" w:color="auto" w:fill="FFFFFF"/>
        </w:rPr>
        <w:t>Water quality goals may be established for a variety of purposes, including the following:</w:t>
      </w:r>
    </w:p>
    <w:p w:rsidR="000F7C79" w:rsidRDefault="00C12B5D">
      <w:pPr>
        <w:spacing w:after="120"/>
        <w:ind w:left="360"/>
        <w:rPr>
          <w:rFonts w:ascii="Calibri" w:hAnsi="Calibri"/>
          <w:color w:val="000000"/>
          <w:shd w:val="clear" w:color="auto" w:fill="FFFFFF"/>
        </w:rPr>
      </w:pPr>
      <w:r>
        <w:rPr>
          <w:rFonts w:ascii="Calibri" w:hAnsi="Calibri"/>
          <w:color w:val="000000"/>
          <w:shd w:val="clear" w:color="auto" w:fill="FFFFFF"/>
        </w:rPr>
        <w:t>a.)  For</w:t>
      </w:r>
      <w:r>
        <w:rPr>
          <w:rStyle w:val="apple-converted-space"/>
          <w:rFonts w:ascii="Calibri" w:hAnsi="Calibri"/>
          <w:color w:val="000000"/>
          <w:shd w:val="clear" w:color="auto" w:fill="FFFFFF"/>
        </w:rPr>
        <w:t> </w:t>
      </w:r>
      <w:r>
        <w:rPr>
          <w:rStyle w:val="Strong"/>
          <w:rFonts w:ascii="Calibri" w:hAnsi="Calibri"/>
          <w:color w:val="000000"/>
          <w:shd w:val="clear" w:color="auto" w:fill="FFFFFF"/>
        </w:rPr>
        <w:t>water bodies with known impairments</w:t>
      </w:r>
      <w:r>
        <w:rPr>
          <w:rFonts w:ascii="Calibri" w:hAnsi="Calibri"/>
          <w:color w:val="000000"/>
          <w:shd w:val="clear" w:color="auto" w:fill="FFFFFF"/>
        </w:rPr>
        <w:t>, a</w:t>
      </w:r>
      <w:r>
        <w:rPr>
          <w:rStyle w:val="apple-converted-space"/>
          <w:rFonts w:ascii="Calibri" w:hAnsi="Calibri"/>
          <w:color w:val="000000"/>
          <w:shd w:val="clear" w:color="auto" w:fill="FFFFFF"/>
        </w:rPr>
        <w:t> </w:t>
      </w:r>
      <w:hyperlink r:id="rId28" w:history="1">
        <w:r>
          <w:rPr>
            <w:rStyle w:val="Hyperlink"/>
            <w:rFonts w:ascii="Calibri" w:hAnsi="Calibri"/>
            <w:shd w:val="clear" w:color="auto" w:fill="FFFFFF"/>
          </w:rPr>
          <w:t>Total Maximum Daily Load</w:t>
        </w:r>
      </w:hyperlink>
      <w:r>
        <w:rPr>
          <w:rStyle w:val="apple-converted-space"/>
          <w:rFonts w:ascii="Calibri" w:hAnsi="Calibri"/>
          <w:color w:val="000000"/>
          <w:shd w:val="clear" w:color="auto" w:fill="FFFFFF"/>
        </w:rPr>
        <w:t> </w:t>
      </w:r>
      <w:r>
        <w:rPr>
          <w:rFonts w:ascii="Calibri" w:hAnsi="Calibri"/>
          <w:color w:val="000000"/>
          <w:shd w:val="clear" w:color="auto" w:fill="FFFFFF"/>
        </w:rPr>
        <w:t xml:space="preserve">(TMDL) is established by MassDEP and the United States Environmental Protection Agency (USEPA) as the maximum amount </w:t>
      </w:r>
      <w:r>
        <w:rPr>
          <w:rFonts w:ascii="Calibri" w:hAnsi="Calibri"/>
          <w:color w:val="000000"/>
          <w:shd w:val="clear" w:color="auto" w:fill="FFFFFF"/>
        </w:rPr>
        <w:t>of the target pollutant that the waterbody can receive and still safely meet water quality standards. If the waterbody has a TMDL for total phosphorus (TP) or total nitrogen (TN), or total suspended solids (TSS), that information is provided below and incl</w:t>
      </w:r>
      <w:r>
        <w:rPr>
          <w:rFonts w:ascii="Calibri" w:hAnsi="Calibri"/>
          <w:color w:val="000000"/>
          <w:shd w:val="clear" w:color="auto" w:fill="FFFFFF"/>
        </w:rPr>
        <w:t>uded as a water quality goal.</w:t>
      </w:r>
    </w:p>
    <w:p w:rsidR="000F7C79" w:rsidRDefault="00C12B5D">
      <w:pPr>
        <w:spacing w:after="120"/>
        <w:ind w:left="360"/>
        <w:rPr>
          <w:rFonts w:ascii="Calibri" w:hAnsi="Calibri"/>
          <w:color w:val="000000"/>
          <w:shd w:val="clear" w:color="auto" w:fill="FFFFFF"/>
        </w:rPr>
      </w:pPr>
      <w:r>
        <w:rPr>
          <w:rFonts w:ascii="Calibri" w:hAnsi="Calibri"/>
          <w:color w:val="000000"/>
          <w:shd w:val="clear" w:color="auto" w:fill="FFFFFF"/>
        </w:rPr>
        <w:t>b.)  For</w:t>
      </w:r>
      <w:r>
        <w:rPr>
          <w:rStyle w:val="apple-converted-space"/>
          <w:rFonts w:ascii="Calibri" w:hAnsi="Calibri"/>
          <w:color w:val="000000"/>
          <w:shd w:val="clear" w:color="auto" w:fill="FFFFFF"/>
        </w:rPr>
        <w:t> </w:t>
      </w:r>
      <w:r>
        <w:rPr>
          <w:rStyle w:val="Strong"/>
          <w:rFonts w:ascii="Calibri" w:hAnsi="Calibri"/>
          <w:color w:val="000000"/>
          <w:shd w:val="clear" w:color="auto" w:fill="FFFFFF"/>
        </w:rPr>
        <w:t>water bodies without a TMDL for total phosphorus</w:t>
      </w:r>
      <w:r>
        <w:rPr>
          <w:rStyle w:val="apple-converted-space"/>
          <w:rFonts w:ascii="Calibri" w:hAnsi="Calibri"/>
          <w:color w:val="000000"/>
          <w:shd w:val="clear" w:color="auto" w:fill="FFFFFF"/>
        </w:rPr>
        <w:t> </w:t>
      </w:r>
      <w:r>
        <w:rPr>
          <w:rFonts w:ascii="Calibri" w:hAnsi="Calibri"/>
          <w:color w:val="000000"/>
          <w:shd w:val="clear" w:color="auto" w:fill="FFFFFF"/>
        </w:rPr>
        <w:t>(TP), a default water quality goal for TP is based on target concentrations established in the</w:t>
      </w:r>
      <w:r>
        <w:rPr>
          <w:rStyle w:val="apple-converted-space"/>
          <w:rFonts w:ascii="Calibri" w:hAnsi="Calibri"/>
          <w:color w:val="000000"/>
          <w:shd w:val="clear" w:color="auto" w:fill="FFFFFF"/>
        </w:rPr>
        <w:t> </w:t>
      </w:r>
      <w:hyperlink r:id="rId29" w:history="1">
        <w:r>
          <w:rPr>
            <w:rStyle w:val="Hyperlink"/>
            <w:rFonts w:ascii="Calibri" w:hAnsi="Calibri"/>
            <w:shd w:val="clear" w:color="auto" w:fill="FFFFFF"/>
          </w:rPr>
          <w:t>Quality Criteria for Water</w:t>
        </w:r>
      </w:hyperlink>
      <w:r>
        <w:rPr>
          <w:rStyle w:val="apple-converted-space"/>
          <w:rFonts w:ascii="Calibri" w:hAnsi="Calibri"/>
          <w:color w:val="000000"/>
          <w:shd w:val="clear" w:color="auto" w:fill="FFFFFF"/>
        </w:rPr>
        <w:t> </w:t>
      </w:r>
      <w:r>
        <w:rPr>
          <w:rFonts w:ascii="Calibri" w:hAnsi="Calibri"/>
          <w:color w:val="000000"/>
          <w:shd w:val="clear" w:color="auto" w:fill="FFFFFF"/>
        </w:rPr>
        <w:t xml:space="preserve">(USEPA, 1986) (also known as the “Gold Book”).  The Gold Book states that TP should not exceed 50 </w:t>
      </w:r>
      <w:r>
        <w:rPr>
          <w:rFonts w:ascii="Calibri" w:hAnsi="Calibri" w:cs="Calibri"/>
          <w:color w:val="000000"/>
          <w:shd w:val="clear" w:color="auto" w:fill="FFFFFF"/>
        </w:rPr>
        <w:t>µ</w:t>
      </w:r>
      <w:r>
        <w:rPr>
          <w:rFonts w:ascii="Calibri" w:hAnsi="Calibri"/>
          <w:color w:val="000000"/>
          <w:shd w:val="clear" w:color="auto" w:fill="FFFFFF"/>
        </w:rPr>
        <w:t xml:space="preserve">g/L in any stream at the point where it enters any lake or reservoir, nor 25 </w:t>
      </w:r>
      <w:r>
        <w:rPr>
          <w:rFonts w:ascii="Calibri" w:hAnsi="Calibri" w:cs="Calibri"/>
          <w:color w:val="000000"/>
          <w:shd w:val="clear" w:color="auto" w:fill="FFFFFF"/>
        </w:rPr>
        <w:t>µ</w:t>
      </w:r>
      <w:r>
        <w:rPr>
          <w:rFonts w:ascii="Calibri" w:hAnsi="Calibri"/>
          <w:color w:val="000000"/>
          <w:shd w:val="clear" w:color="auto" w:fill="FFFFFF"/>
        </w:rPr>
        <w:t>g/L within a lake or reservoir.</w:t>
      </w:r>
      <w:r>
        <w:rPr>
          <w:rFonts w:ascii="Calibri" w:hAnsi="Calibri"/>
          <w:color w:val="000000"/>
          <w:shd w:val="clear" w:color="auto" w:fill="FFFFFF"/>
        </w:rPr>
        <w:t xml:space="preserve"> For the purposes of developing WBPs, MassDEP has adopted 50 </w:t>
      </w:r>
      <w:r>
        <w:rPr>
          <w:rFonts w:ascii="Calibri" w:hAnsi="Calibri" w:cs="Calibri"/>
          <w:color w:val="000000"/>
          <w:shd w:val="clear" w:color="auto" w:fill="FFFFFF"/>
        </w:rPr>
        <w:t>µ</w:t>
      </w:r>
      <w:r>
        <w:rPr>
          <w:rFonts w:ascii="Calibri" w:hAnsi="Calibri"/>
          <w:color w:val="000000"/>
          <w:shd w:val="clear" w:color="auto" w:fill="FFFFFF"/>
        </w:rPr>
        <w:t>g/L as the TP target for all streams at their downstream discharge point, regardless of which type of water body the stream discharges to.</w:t>
      </w:r>
    </w:p>
    <w:p w:rsidR="000F7C79" w:rsidRDefault="00C12B5D">
      <w:pPr>
        <w:pStyle w:val="generic-list-style1"/>
        <w:spacing w:after="120"/>
        <w:rPr>
          <w:sz w:val="22"/>
        </w:rPr>
      </w:pPr>
      <w:r>
        <w:rPr>
          <w:sz w:val="22"/>
        </w:rPr>
        <w:t>c.)  </w:t>
      </w:r>
      <w:hyperlink r:id="rId30" w:history="1">
        <w:r>
          <w:rPr>
            <w:color w:val="0000FF"/>
            <w:sz w:val="22"/>
            <w:u w:val="single"/>
          </w:rPr>
          <w:t>Massachusetts Surface Water Quality Standards</w:t>
        </w:r>
      </w:hyperlink>
      <w:r>
        <w:rPr>
          <w:sz w:val="22"/>
        </w:rPr>
        <w:t xml:space="preserve"> (314 CMR 4.00, 2013) prescribe the minimum water quality criteria required to sustain a waterbody’s designated uses. Lake Mansfield is a Class 'B' waterbody. The water quality go</w:t>
      </w:r>
      <w:r>
        <w:rPr>
          <w:sz w:val="22"/>
        </w:rPr>
        <w:t>al for fecal coliform bacteria is based on the Massachusetts Surface Water Quality Standards.</w:t>
      </w:r>
    </w:p>
    <w:p w:rsidR="000F7C79" w:rsidRDefault="00C12B5D">
      <w:pPr>
        <w:pStyle w:val="generic-list-style1"/>
        <w:keepNext/>
        <w:spacing w:after="120"/>
        <w:jc w:val="center"/>
        <w:rPr>
          <w:rFonts w:ascii="Calibri" w:hAnsi="Calibri"/>
          <w:sz w:val="18"/>
          <w:szCs w:val="18"/>
          <w:shd w:val="clear" w:color="auto" w:fill="FFFFFF"/>
        </w:rPr>
      </w:pPr>
      <w:r>
        <w:rPr>
          <w:rFonts w:ascii="Calibri" w:hAnsi="Calibri"/>
          <w:b/>
          <w:bCs/>
          <w:szCs w:val="18"/>
          <w:shd w:val="clear" w:color="auto" w:fill="FFFFFF"/>
        </w:rPr>
        <w:lastRenderedPageBreak/>
        <w:t>Table A-5: Surface Water Quality Classification by Assessment Unit ID</w:t>
      </w:r>
    </w:p>
    <w:tbl>
      <w:tblPr>
        <w:tblStyle w:val="TableGrid"/>
        <w:tblW w:w="4000"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40" w:type="dxa"/>
          <w:left w:w="40" w:type="dxa"/>
          <w:bottom w:w="40" w:type="dxa"/>
          <w:right w:w="40" w:type="dxa"/>
        </w:tblCellMar>
        <w:tblLook w:val="04A0" w:firstRow="1" w:lastRow="0" w:firstColumn="1" w:lastColumn="0" w:noHBand="0" w:noVBand="1"/>
        <w:tblDescription w:val=""/>
      </w:tblPr>
      <w:tblGrid>
        <w:gridCol w:w="1587"/>
        <w:gridCol w:w="3173"/>
        <w:gridCol w:w="3173"/>
      </w:tblGrid>
      <w:tr w:rsidR="000F7C79">
        <w:trPr>
          <w:jc w:val="center"/>
        </w:trPr>
        <w:tc>
          <w:tcPr>
            <w:tcW w:w="1000" w:type="pct"/>
            <w:shd w:val="clear" w:color="auto" w:fill="006686"/>
            <w:vAlign w:val="center"/>
          </w:tcPr>
          <w:p w:rsidR="000F7C79" w:rsidRDefault="00C12B5D">
            <w:pPr>
              <w:pStyle w:val="col-header-style1"/>
              <w:keepNext/>
              <w:rPr>
                <w:sz w:val="19"/>
                <w:szCs w:val="19"/>
              </w:rPr>
            </w:pPr>
            <w:bookmarkStart w:id="34" w:name="ELEMA_WQSTANDARDS_TBL"/>
            <w:r>
              <w:rPr>
                <w:sz w:val="19"/>
                <w:szCs w:val="19"/>
              </w:rPr>
              <w:t>Assessment</w:t>
            </w:r>
            <w:r>
              <w:rPr>
                <w:sz w:val="19"/>
                <w:szCs w:val="19"/>
              </w:rPr>
              <w:br/>
              <w:t>Unit ID</w:t>
            </w:r>
          </w:p>
        </w:tc>
        <w:tc>
          <w:tcPr>
            <w:tcW w:w="2000" w:type="pct"/>
            <w:shd w:val="clear" w:color="auto" w:fill="006686"/>
            <w:vAlign w:val="center"/>
          </w:tcPr>
          <w:p w:rsidR="000F7C79" w:rsidRDefault="00C12B5D">
            <w:pPr>
              <w:pStyle w:val="col-header-style1"/>
              <w:keepNext/>
              <w:rPr>
                <w:sz w:val="19"/>
                <w:szCs w:val="19"/>
              </w:rPr>
            </w:pPr>
            <w:r>
              <w:rPr>
                <w:sz w:val="19"/>
                <w:szCs w:val="19"/>
              </w:rPr>
              <w:t>Waterbody</w:t>
            </w:r>
          </w:p>
        </w:tc>
        <w:tc>
          <w:tcPr>
            <w:tcW w:w="2000" w:type="pct"/>
            <w:shd w:val="clear" w:color="auto" w:fill="006686"/>
            <w:vAlign w:val="center"/>
          </w:tcPr>
          <w:p w:rsidR="000F7C79" w:rsidRDefault="00C12B5D">
            <w:pPr>
              <w:pStyle w:val="col-header-style1"/>
              <w:keepNext/>
              <w:rPr>
                <w:sz w:val="19"/>
                <w:szCs w:val="19"/>
              </w:rPr>
            </w:pPr>
            <w:r>
              <w:rPr>
                <w:sz w:val="19"/>
                <w:szCs w:val="19"/>
              </w:rPr>
              <w:t>Class</w:t>
            </w:r>
          </w:p>
        </w:tc>
      </w:tr>
      <w:tr w:rsidR="000F7C79">
        <w:trPr>
          <w:trHeight w:val="400"/>
          <w:jc w:val="center"/>
        </w:trPr>
        <w:tc>
          <w:tcPr>
            <w:tcW w:w="3360" w:type="dxa"/>
            <w:shd w:val="clear" w:color="auto" w:fill="80C4D6"/>
            <w:vAlign w:val="center"/>
          </w:tcPr>
          <w:p w:rsidR="000F7C79" w:rsidRDefault="00C12B5D">
            <w:pPr>
              <w:pStyle w:val="row-header-style1"/>
              <w:jc w:val="center"/>
              <w:rPr>
                <w:sz w:val="19"/>
                <w:szCs w:val="19"/>
              </w:rPr>
            </w:pPr>
            <w:r>
              <w:rPr>
                <w:sz w:val="19"/>
                <w:szCs w:val="19"/>
              </w:rPr>
              <w:t>MA21065</w:t>
            </w:r>
          </w:p>
        </w:tc>
        <w:tc>
          <w:tcPr>
            <w:tcW w:w="3360" w:type="dxa"/>
            <w:shd w:val="clear" w:color="auto" w:fill="DAEEF3"/>
            <w:vAlign w:val="center"/>
          </w:tcPr>
          <w:p w:rsidR="000F7C79" w:rsidRDefault="00C12B5D">
            <w:pPr>
              <w:jc w:val="center"/>
              <w:rPr>
                <w:sz w:val="19"/>
                <w:szCs w:val="19"/>
              </w:rPr>
            </w:pPr>
            <w:r>
              <w:rPr>
                <w:sz w:val="19"/>
                <w:szCs w:val="19"/>
              </w:rPr>
              <w:t>Mansfield Pond</w:t>
            </w:r>
          </w:p>
        </w:tc>
        <w:tc>
          <w:tcPr>
            <w:tcW w:w="3360" w:type="dxa"/>
            <w:shd w:val="clear" w:color="auto" w:fill="DAEEF3"/>
            <w:vAlign w:val="center"/>
          </w:tcPr>
          <w:p w:rsidR="000F7C79" w:rsidRDefault="00C12B5D">
            <w:pPr>
              <w:jc w:val="center"/>
              <w:rPr>
                <w:sz w:val="19"/>
                <w:szCs w:val="19"/>
              </w:rPr>
            </w:pPr>
            <w:r>
              <w:rPr>
                <w:sz w:val="19"/>
                <w:szCs w:val="19"/>
              </w:rPr>
              <w:t>B</w:t>
            </w:r>
            <w:bookmarkEnd w:id="34"/>
          </w:p>
        </w:tc>
      </w:tr>
    </w:tbl>
    <w:p w:rsidR="000F7C79" w:rsidRDefault="000F7C79"/>
    <w:p w:rsidR="000F7C79" w:rsidRDefault="00C12B5D">
      <w:pPr>
        <w:spacing w:after="120"/>
        <w:ind w:left="360"/>
        <w:rPr>
          <w:rFonts w:ascii="Calibri" w:hAnsi="Calibri"/>
          <w:bCs/>
          <w:shd w:val="clear" w:color="auto" w:fill="FFFFFF"/>
        </w:rPr>
      </w:pPr>
      <w:r>
        <w:rPr>
          <w:rStyle w:val="Strong"/>
          <w:rFonts w:ascii="Calibri" w:hAnsi="Calibri"/>
          <w:b w:val="0"/>
          <w:color w:val="000000"/>
          <w:shd w:val="clear" w:color="auto" w:fill="FFFFFF"/>
        </w:rPr>
        <w:t xml:space="preserve">d.)  </w:t>
      </w:r>
      <w:r>
        <w:rPr>
          <w:rStyle w:val="Strong"/>
          <w:rFonts w:ascii="Calibri" w:hAnsi="Calibri"/>
          <w:color w:val="000000"/>
          <w:shd w:val="clear" w:color="auto" w:fill="FFFFFF"/>
        </w:rPr>
        <w:t>Other water quality goals set by the community</w:t>
      </w:r>
      <w:r>
        <w:rPr>
          <w:rStyle w:val="apple-converted-space"/>
          <w:rFonts w:ascii="Calibri" w:hAnsi="Calibri"/>
          <w:color w:val="000000"/>
          <w:shd w:val="clear" w:color="auto" w:fill="FFFFFF"/>
        </w:rPr>
        <w:t> </w:t>
      </w:r>
      <w:r>
        <w:rPr>
          <w:rFonts w:ascii="Calibri" w:hAnsi="Calibri"/>
          <w:color w:val="000000"/>
          <w:shd w:val="clear" w:color="auto" w:fill="FFFFFF"/>
        </w:rPr>
        <w:t>(e.g., protection of high quality waters, in-lake phosphorus concentration goal to reduce recurrence of cyanobacteria blooms, etc.).</w:t>
      </w:r>
    </w:p>
    <w:p w:rsidR="000F7C79" w:rsidRDefault="00C12B5D">
      <w:pPr>
        <w:spacing w:after="120"/>
        <w:jc w:val="center"/>
        <w:rPr>
          <w:rFonts w:ascii="Calibri" w:hAnsi="Calibri"/>
          <w:b/>
          <w:bCs/>
          <w:color w:val="000000"/>
          <w:sz w:val="20"/>
          <w:szCs w:val="18"/>
          <w:shd w:val="clear" w:color="auto" w:fill="FFFFFF"/>
        </w:rPr>
      </w:pPr>
      <w:r>
        <w:rPr>
          <w:rFonts w:ascii="Calibri" w:hAnsi="Calibri"/>
          <w:b/>
          <w:bCs/>
          <w:color w:val="000000"/>
          <w:sz w:val="20"/>
          <w:szCs w:val="18"/>
          <w:shd w:val="clear" w:color="auto" w:fill="FFFFFF"/>
        </w:rPr>
        <w:t>Table A-6: Water Quality Goals</w:t>
      </w:r>
    </w:p>
    <w:tbl>
      <w:tblPr>
        <w:tblStyle w:val="TableGrid"/>
        <w:tblW w:w="5000"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100" w:type="dxa"/>
          <w:left w:w="100" w:type="dxa"/>
          <w:bottom w:w="100" w:type="dxa"/>
          <w:right w:w="100" w:type="dxa"/>
        </w:tblCellMar>
        <w:tblLook w:val="04A0" w:firstRow="1" w:lastRow="0" w:firstColumn="1" w:lastColumn="0" w:noHBand="0" w:noVBand="1"/>
        <w:tblDescription w:val=""/>
      </w:tblPr>
      <w:tblGrid>
        <w:gridCol w:w="1699"/>
        <w:gridCol w:w="6033"/>
        <w:gridCol w:w="2184"/>
      </w:tblGrid>
      <w:tr w:rsidR="000F7C79">
        <w:trPr>
          <w:trHeight w:val="185"/>
          <w:jc w:val="center"/>
        </w:trPr>
        <w:tc>
          <w:tcPr>
            <w:tcW w:w="857" w:type="pct"/>
            <w:shd w:val="clear" w:color="auto" w:fill="006686"/>
            <w:vAlign w:val="center"/>
          </w:tcPr>
          <w:p w:rsidR="000F7C79" w:rsidRDefault="00C12B5D">
            <w:pPr>
              <w:pStyle w:val="col-header-style1"/>
              <w:rPr>
                <w:sz w:val="19"/>
                <w:szCs w:val="19"/>
              </w:rPr>
            </w:pPr>
            <w:r>
              <w:rPr>
                <w:sz w:val="19"/>
                <w:szCs w:val="19"/>
              </w:rPr>
              <w:t>Pollutant</w:t>
            </w:r>
          </w:p>
        </w:tc>
        <w:tc>
          <w:tcPr>
            <w:tcW w:w="3042" w:type="pct"/>
            <w:shd w:val="clear" w:color="auto" w:fill="006686"/>
            <w:vAlign w:val="center"/>
          </w:tcPr>
          <w:p w:rsidR="000F7C79" w:rsidRDefault="00C12B5D">
            <w:pPr>
              <w:pStyle w:val="col-header-style1"/>
              <w:rPr>
                <w:sz w:val="19"/>
                <w:szCs w:val="19"/>
              </w:rPr>
            </w:pPr>
            <w:r>
              <w:rPr>
                <w:sz w:val="19"/>
                <w:szCs w:val="19"/>
              </w:rPr>
              <w:t>Goal</w:t>
            </w:r>
          </w:p>
        </w:tc>
        <w:tc>
          <w:tcPr>
            <w:tcW w:w="1101" w:type="pct"/>
            <w:shd w:val="clear" w:color="auto" w:fill="006686"/>
            <w:vAlign w:val="center"/>
          </w:tcPr>
          <w:p w:rsidR="000F7C79" w:rsidRDefault="00C12B5D">
            <w:pPr>
              <w:pStyle w:val="col-header-style1"/>
              <w:rPr>
                <w:sz w:val="19"/>
                <w:szCs w:val="19"/>
              </w:rPr>
            </w:pPr>
            <w:r>
              <w:rPr>
                <w:sz w:val="19"/>
                <w:szCs w:val="19"/>
              </w:rPr>
              <w:t>Source</w:t>
            </w:r>
          </w:p>
        </w:tc>
      </w:tr>
      <w:tr w:rsidR="000F7C79">
        <w:trPr>
          <w:trHeight w:val="300"/>
          <w:jc w:val="center"/>
        </w:trPr>
        <w:tc>
          <w:tcPr>
            <w:tcW w:w="857" w:type="pct"/>
            <w:shd w:val="clear" w:color="auto" w:fill="80C4D6"/>
            <w:vAlign w:val="center"/>
          </w:tcPr>
          <w:p w:rsidR="000F7C79" w:rsidRDefault="00C12B5D">
            <w:pPr>
              <w:pStyle w:val="row-header-style1"/>
              <w:jc w:val="center"/>
              <w:rPr>
                <w:sz w:val="19"/>
                <w:szCs w:val="19"/>
              </w:rPr>
            </w:pPr>
            <w:r>
              <w:rPr>
                <w:sz w:val="19"/>
                <w:szCs w:val="19"/>
              </w:rPr>
              <w:t>Total Phosphorus (TP)</w:t>
            </w:r>
          </w:p>
        </w:tc>
        <w:tc>
          <w:tcPr>
            <w:tcW w:w="3042" w:type="pct"/>
            <w:shd w:val="clear" w:color="auto" w:fill="DAEEF3"/>
            <w:vAlign w:val="center"/>
          </w:tcPr>
          <w:p w:rsidR="000F7C79" w:rsidRDefault="00C12B5D">
            <w:pPr>
              <w:spacing w:after="120"/>
              <w:jc w:val="left"/>
              <w:rPr>
                <w:sz w:val="19"/>
                <w:szCs w:val="19"/>
              </w:rPr>
            </w:pPr>
            <w:r>
              <w:rPr>
                <w:sz w:val="19"/>
                <w:szCs w:val="19"/>
              </w:rPr>
              <w:t>Total phosphorus should not exceed:</w:t>
            </w:r>
            <w:r>
              <w:rPr>
                <w:sz w:val="19"/>
                <w:szCs w:val="19"/>
              </w:rPr>
              <w:br/>
              <w:t>--50 µg/L in any stream</w:t>
            </w:r>
            <w:r>
              <w:rPr>
                <w:sz w:val="19"/>
                <w:szCs w:val="19"/>
              </w:rPr>
              <w:br/>
              <w:t>--25 µg/L within any lake or reservoir</w:t>
            </w:r>
          </w:p>
        </w:tc>
        <w:tc>
          <w:tcPr>
            <w:tcW w:w="1101" w:type="pct"/>
            <w:shd w:val="clear" w:color="auto" w:fill="DAEEF3"/>
            <w:vAlign w:val="center"/>
          </w:tcPr>
          <w:p w:rsidR="000F7C79" w:rsidRDefault="00C12B5D">
            <w:pPr>
              <w:jc w:val="left"/>
              <w:rPr>
                <w:sz w:val="19"/>
                <w:szCs w:val="19"/>
              </w:rPr>
            </w:pPr>
            <w:hyperlink r:id="rId31" w:history="1">
              <w:r>
                <w:rPr>
                  <w:rStyle w:val="Hyperlink"/>
                  <w:sz w:val="19"/>
                  <w:szCs w:val="19"/>
                </w:rPr>
                <w:t>Quality Criteria for Water (USEPA, 1986)</w:t>
              </w:r>
            </w:hyperlink>
          </w:p>
        </w:tc>
      </w:tr>
      <w:tr w:rsidR="000F7C79">
        <w:trPr>
          <w:trHeight w:val="300"/>
          <w:jc w:val="center"/>
        </w:trPr>
        <w:tc>
          <w:tcPr>
            <w:tcW w:w="857" w:type="pct"/>
            <w:shd w:val="clear" w:color="auto" w:fill="80C4D6"/>
            <w:vAlign w:val="center"/>
          </w:tcPr>
          <w:p w:rsidR="000F7C79" w:rsidRDefault="00C12B5D">
            <w:pPr>
              <w:pStyle w:val="row-header-style1"/>
              <w:jc w:val="center"/>
              <w:rPr>
                <w:sz w:val="19"/>
                <w:szCs w:val="19"/>
              </w:rPr>
            </w:pPr>
            <w:r>
              <w:rPr>
                <w:sz w:val="19"/>
                <w:szCs w:val="19"/>
              </w:rPr>
              <w:t>Bacteria</w:t>
            </w:r>
          </w:p>
        </w:tc>
        <w:tc>
          <w:tcPr>
            <w:tcW w:w="3042" w:type="pct"/>
            <w:shd w:val="clear" w:color="auto" w:fill="DAEEF3"/>
            <w:vAlign w:val="center"/>
          </w:tcPr>
          <w:p w:rsidR="000F7C79" w:rsidRDefault="00C12B5D">
            <w:pPr>
              <w:spacing w:after="120"/>
              <w:jc w:val="left"/>
              <w:rPr>
                <w:sz w:val="19"/>
                <w:szCs w:val="19"/>
              </w:rPr>
            </w:pPr>
            <w:r>
              <w:rPr>
                <w:sz w:val="19"/>
                <w:szCs w:val="19"/>
              </w:rPr>
              <w:t>Class B Standards</w:t>
            </w:r>
          </w:p>
          <w:p w:rsidR="000F7C79" w:rsidRDefault="00C12B5D">
            <w:pPr>
              <w:spacing w:after="120"/>
              <w:jc w:val="left"/>
              <w:rPr>
                <w:sz w:val="19"/>
                <w:szCs w:val="19"/>
              </w:rPr>
            </w:pPr>
            <w:r>
              <w:rPr>
                <w:sz w:val="19"/>
                <w:szCs w:val="19"/>
              </w:rPr>
              <w:t>Public Bathing Beaches: For E. coli, geometric mean of 5 most recent samples shall not exceed 126 colonies/ 100 ml and no single sample during the bathing season shall exceed 235 colonies/100 ml. For enterococci, geometric mean of 5 most recent samples sha</w:t>
            </w:r>
            <w:r>
              <w:rPr>
                <w:sz w:val="19"/>
                <w:szCs w:val="19"/>
              </w:rPr>
              <w:t xml:space="preserve">ll not exceed 33 colonies/100 ml and no single sample during bathing season shall exceed 61 colonies/100 ml; </w:t>
            </w:r>
          </w:p>
          <w:p w:rsidR="000F7C79" w:rsidRDefault="00C12B5D">
            <w:pPr>
              <w:spacing w:after="120"/>
              <w:jc w:val="left"/>
              <w:rPr>
                <w:sz w:val="19"/>
                <w:szCs w:val="19"/>
              </w:rPr>
            </w:pPr>
            <w:r>
              <w:rPr>
                <w:sz w:val="19"/>
                <w:szCs w:val="19"/>
              </w:rPr>
              <w:t>Other Waters and Non-bathing Season at Bathing Beaches: For E. coli, geometric mean of samples from most recent 6 months shall not exceed 126 colo</w:t>
            </w:r>
            <w:r>
              <w:rPr>
                <w:sz w:val="19"/>
                <w:szCs w:val="19"/>
              </w:rPr>
              <w:t>nies/100 ml (typically based on min. 5 samples) and no single sample shall exceed 235 colonies/100 ml. For enterococci, geometric mean of samples from most recent 6 months shall not exceed 33 colonies/100 ml, and no single sample shall exceed 61 colonies/1</w:t>
            </w:r>
            <w:r>
              <w:rPr>
                <w:sz w:val="19"/>
                <w:szCs w:val="19"/>
              </w:rPr>
              <w:t>00 ml.</w:t>
            </w:r>
          </w:p>
        </w:tc>
        <w:tc>
          <w:tcPr>
            <w:tcW w:w="1101" w:type="pct"/>
            <w:shd w:val="clear" w:color="auto" w:fill="DAEEF3"/>
            <w:vAlign w:val="center"/>
          </w:tcPr>
          <w:p w:rsidR="000F7C79" w:rsidRDefault="00C12B5D">
            <w:pPr>
              <w:jc w:val="left"/>
              <w:rPr>
                <w:sz w:val="19"/>
                <w:szCs w:val="19"/>
              </w:rPr>
            </w:pPr>
            <w:hyperlink r:id="rId32" w:history="1">
              <w:r>
                <w:rPr>
                  <w:rStyle w:val="Hyperlink"/>
                  <w:sz w:val="19"/>
                  <w:szCs w:val="19"/>
                </w:rPr>
                <w:t>Massachusetts Surface Water Quality Standards (314 CMR 4.00, 2013)</w:t>
              </w:r>
            </w:hyperlink>
          </w:p>
        </w:tc>
      </w:tr>
      <w:tr w:rsidR="000F7C79">
        <w:trPr>
          <w:trHeight w:val="300"/>
          <w:jc w:val="center"/>
        </w:trPr>
        <w:tc>
          <w:tcPr>
            <w:tcW w:w="857" w:type="pct"/>
            <w:shd w:val="clear" w:color="auto" w:fill="80C4D6"/>
            <w:vAlign w:val="center"/>
          </w:tcPr>
          <w:p w:rsidR="000F7C79" w:rsidRDefault="00C12B5D">
            <w:pPr>
              <w:pStyle w:val="row-header-style1"/>
              <w:jc w:val="center"/>
              <w:rPr>
                <w:sz w:val="19"/>
                <w:szCs w:val="19"/>
              </w:rPr>
            </w:pPr>
            <w:r>
              <w:rPr>
                <w:sz w:val="19"/>
                <w:szCs w:val="19"/>
              </w:rPr>
              <w:t xml:space="preserve">Non-Native Aquatic Macrophytes </w:t>
            </w:r>
          </w:p>
        </w:tc>
        <w:tc>
          <w:tcPr>
            <w:tcW w:w="3042" w:type="pct"/>
            <w:shd w:val="clear" w:color="auto" w:fill="DAEEF3"/>
            <w:vAlign w:val="center"/>
          </w:tcPr>
          <w:p w:rsidR="000F7C79" w:rsidRDefault="00C12B5D">
            <w:pPr>
              <w:spacing w:after="120"/>
              <w:jc w:val="left"/>
              <w:rPr>
                <w:sz w:val="19"/>
                <w:szCs w:val="19"/>
              </w:rPr>
            </w:pPr>
            <w:r>
              <w:rPr>
                <w:sz w:val="19"/>
                <w:szCs w:val="19"/>
              </w:rPr>
              <w:t>An aquatic vegetation survey of Lake Mansfield was performed on Jul</w:t>
            </w:r>
            <w:r>
              <w:rPr>
                <w:sz w:val="19"/>
                <w:szCs w:val="19"/>
              </w:rPr>
              <w:t xml:space="preserve">y 11, 2012 where increased biomass was observed from a previous 2005 assessment. This goal is therefore to consistently reduce the assessed biomass of non-native aquatic macrophytes, eventually leading to de-listing of the impairment from the 303(d) list. </w:t>
            </w:r>
            <w:r>
              <w:rPr>
                <w:sz w:val="19"/>
                <w:szCs w:val="19"/>
              </w:rPr>
              <w:t xml:space="preserve"> </w:t>
            </w:r>
          </w:p>
        </w:tc>
        <w:tc>
          <w:tcPr>
            <w:tcW w:w="1101" w:type="pct"/>
            <w:shd w:val="clear" w:color="auto" w:fill="DAEEF3"/>
            <w:vAlign w:val="center"/>
          </w:tcPr>
          <w:p w:rsidR="000F7C79" w:rsidRDefault="00C12B5D">
            <w:pPr>
              <w:jc w:val="left"/>
              <w:rPr>
                <w:sz w:val="19"/>
                <w:szCs w:val="19"/>
              </w:rPr>
            </w:pPr>
            <w:r>
              <w:rPr>
                <w:sz w:val="19"/>
                <w:szCs w:val="19"/>
              </w:rPr>
              <w:t>Geosyntec (2012)</w:t>
            </w:r>
          </w:p>
        </w:tc>
      </w:tr>
    </w:tbl>
    <w:p w:rsidR="000F7C79" w:rsidRDefault="00C12B5D">
      <w:pPr>
        <w:spacing w:after="0"/>
        <w:jc w:val="left"/>
        <w:rPr>
          <w:rFonts w:ascii="Calibri" w:hAnsi="Calibri"/>
          <w:bCs/>
          <w:sz w:val="20"/>
          <w:szCs w:val="20"/>
          <w:shd w:val="clear" w:color="auto" w:fill="FFFFFF"/>
        </w:rPr>
      </w:pPr>
      <w:r>
        <w:rPr>
          <w:rFonts w:ascii="Calibri" w:hAnsi="Calibri"/>
          <w:b/>
          <w:bCs/>
          <w:i/>
          <w:iCs/>
          <w:color w:val="000000"/>
          <w:sz w:val="20"/>
          <w:szCs w:val="20"/>
          <w:shd w:val="clear" w:color="auto" w:fill="FFFFFF"/>
        </w:rPr>
        <w:t>Note:</w:t>
      </w:r>
      <w:r>
        <w:rPr>
          <w:rStyle w:val="apple-converted-space"/>
          <w:rFonts w:ascii="Calibri" w:hAnsi="Calibri"/>
          <w:i/>
          <w:iCs/>
          <w:color w:val="000000"/>
          <w:sz w:val="20"/>
          <w:szCs w:val="20"/>
          <w:shd w:val="clear" w:color="auto" w:fill="FFFFFF"/>
        </w:rPr>
        <w:t> </w:t>
      </w:r>
      <w:r>
        <w:rPr>
          <w:rFonts w:ascii="Calibri" w:hAnsi="Calibri"/>
          <w:i/>
          <w:iCs/>
          <w:color w:val="000000"/>
          <w:sz w:val="20"/>
          <w:szCs w:val="20"/>
          <w:shd w:val="clear" w:color="auto" w:fill="FFFFFF"/>
        </w:rPr>
        <w:t>There may be more than one water quality goal for bacteria due to different Massachusetts Surface Water Quality Standards Classes for different Assessment Units within the watershed.</w:t>
      </w:r>
    </w:p>
    <w:p w:rsidR="000F7C79" w:rsidRDefault="00C12B5D">
      <w:pPr>
        <w:pStyle w:val="Heading2"/>
      </w:pPr>
      <w:bookmarkStart w:id="35" w:name="_Toc531695704"/>
      <w:r>
        <w:t>Land Use Information</w:t>
      </w:r>
      <w:bookmarkEnd w:id="35"/>
    </w:p>
    <w:p w:rsidR="000F7C79" w:rsidRDefault="00C12B5D">
      <w:pPr>
        <w:spacing w:after="0"/>
        <w:rPr>
          <w:rFonts w:ascii="Calibri" w:hAnsi="Calibri"/>
          <w:color w:val="000000"/>
          <w:shd w:val="clear" w:color="auto" w:fill="FFFFFF"/>
        </w:rPr>
      </w:pPr>
      <w:r>
        <w:rPr>
          <w:rFonts w:ascii="Calibri" w:hAnsi="Calibri"/>
          <w:color w:val="000000"/>
          <w:shd w:val="clear" w:color="auto" w:fill="FFFFFF"/>
        </w:rPr>
        <w:t xml:space="preserve">Land use information and impervious cover is presented by the below tables and figures.  Land use source data is from 2005 and was obtained from MassGIS (2009b).  </w:t>
      </w:r>
    </w:p>
    <w:p w:rsidR="000F7C79" w:rsidRDefault="00C12B5D">
      <w:pPr>
        <w:shd w:val="clear" w:color="auto" w:fill="FFFFFF"/>
        <w:spacing w:before="240" w:after="80"/>
        <w:jc w:val="left"/>
        <w:rPr>
          <w:b/>
          <w:color w:val="78B832"/>
        </w:rPr>
      </w:pPr>
      <w:r>
        <w:rPr>
          <w:b/>
          <w:color w:val="78B832"/>
        </w:rPr>
        <w:t>Watershed Land Uses</w:t>
      </w:r>
    </w:p>
    <w:p w:rsidR="000F7C79" w:rsidRDefault="00C12B5D">
      <w:pPr>
        <w:spacing w:after="0"/>
        <w:rPr>
          <w:rFonts w:ascii="Calibri" w:hAnsi="Calibri"/>
          <w:color w:val="000000"/>
          <w:shd w:val="clear" w:color="auto" w:fill="FFFFFF"/>
        </w:rPr>
      </w:pPr>
      <w:r>
        <w:rPr>
          <w:rFonts w:ascii="Calibri" w:hAnsi="Calibri"/>
          <w:color w:val="000000"/>
          <w:shd w:val="clear" w:color="auto" w:fill="FFFFFF"/>
        </w:rPr>
        <w:t>Land use in the Lake Mansfield watershed is mostly forested (approximately 62 percent); approximately 14 percent of the watershed is residential; approximately 3 percent is commercial; approximately 4 percent is open land; and open water makes up approxima</w:t>
      </w:r>
      <w:r>
        <w:rPr>
          <w:rFonts w:ascii="Calibri" w:hAnsi="Calibri"/>
          <w:color w:val="000000"/>
          <w:shd w:val="clear" w:color="auto" w:fill="FFFFFF"/>
        </w:rPr>
        <w:t xml:space="preserve">tely 18 percent of the watershed. Most development in the watershed is located in the southern portion.  </w:t>
      </w:r>
    </w:p>
    <w:p w:rsidR="000F7C79" w:rsidRDefault="00C12B5D">
      <w:pPr>
        <w:spacing w:after="0"/>
        <w:jc w:val="center"/>
        <w:rPr>
          <w:rFonts w:ascii="Calibri" w:hAnsi="Calibri"/>
          <w:bCs/>
          <w:sz w:val="20"/>
          <w:szCs w:val="20"/>
          <w:shd w:val="clear" w:color="auto" w:fill="FFFFFF"/>
        </w:rPr>
      </w:pPr>
      <w:r>
        <w:rPr>
          <w:rFonts w:ascii="Calibri" w:hAnsi="Calibri"/>
          <w:b/>
          <w:bCs/>
          <w:color w:val="000000"/>
          <w:sz w:val="20"/>
          <w:szCs w:val="20"/>
          <w:shd w:val="clear" w:color="auto" w:fill="FFFFFF"/>
        </w:rPr>
        <w:lastRenderedPageBreak/>
        <w:t xml:space="preserve">Table A-7: </w:t>
      </w:r>
      <w:r>
        <w:rPr>
          <w:rFonts w:ascii="Calibri" w:hAnsi="Calibri"/>
          <w:b/>
          <w:bCs/>
          <w:color w:val="000000"/>
          <w:shd w:val="clear" w:color="auto" w:fill="FFFFFF"/>
        </w:rPr>
        <w:t>Watershed Land Uses</w:t>
      </w:r>
    </w:p>
    <w:tbl>
      <w:tblPr>
        <w:tblStyle w:val="TableGrid"/>
        <w:tblW w:w="3250"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40" w:type="dxa"/>
          <w:left w:w="40" w:type="dxa"/>
          <w:bottom w:w="40" w:type="dxa"/>
          <w:right w:w="40" w:type="dxa"/>
        </w:tblCellMar>
        <w:tblLook w:val="04A0" w:firstRow="1" w:lastRow="0" w:firstColumn="1" w:lastColumn="0" w:noHBand="0" w:noVBand="1"/>
        <w:tblDescription w:val=""/>
      </w:tblPr>
      <w:tblGrid>
        <w:gridCol w:w="2577"/>
        <w:gridCol w:w="1934"/>
        <w:gridCol w:w="1934"/>
      </w:tblGrid>
      <w:tr w:rsidR="000F7C79">
        <w:trPr>
          <w:trHeight w:val="600"/>
          <w:jc w:val="center"/>
        </w:trPr>
        <w:tc>
          <w:tcPr>
            <w:tcW w:w="2000" w:type="pct"/>
            <w:shd w:val="clear" w:color="auto" w:fill="006686"/>
            <w:vAlign w:val="center"/>
          </w:tcPr>
          <w:p w:rsidR="000F7C79" w:rsidRDefault="00C12B5D">
            <w:pPr>
              <w:pStyle w:val="col-header-style1"/>
              <w:rPr>
                <w:sz w:val="19"/>
                <w:szCs w:val="19"/>
              </w:rPr>
            </w:pPr>
            <w:bookmarkStart w:id="36" w:name="ELEMA_LANDUSES_TBL"/>
            <w:r>
              <w:rPr>
                <w:sz w:val="19"/>
                <w:szCs w:val="19"/>
              </w:rPr>
              <w:t>Land Use</w:t>
            </w:r>
          </w:p>
        </w:tc>
        <w:tc>
          <w:tcPr>
            <w:tcW w:w="1500" w:type="pct"/>
            <w:shd w:val="clear" w:color="auto" w:fill="006686"/>
            <w:vAlign w:val="center"/>
          </w:tcPr>
          <w:p w:rsidR="000F7C79" w:rsidRDefault="00C12B5D">
            <w:pPr>
              <w:pStyle w:val="col-header-style1"/>
              <w:rPr>
                <w:sz w:val="19"/>
                <w:szCs w:val="19"/>
              </w:rPr>
            </w:pPr>
            <w:r>
              <w:rPr>
                <w:sz w:val="19"/>
                <w:szCs w:val="19"/>
              </w:rPr>
              <w:t>Area (acres)</w:t>
            </w:r>
          </w:p>
        </w:tc>
        <w:tc>
          <w:tcPr>
            <w:tcW w:w="1500" w:type="pct"/>
            <w:shd w:val="clear" w:color="auto" w:fill="006686"/>
            <w:vAlign w:val="center"/>
          </w:tcPr>
          <w:p w:rsidR="000F7C79" w:rsidRDefault="00C12B5D">
            <w:pPr>
              <w:pStyle w:val="col-header-style1"/>
              <w:rPr>
                <w:sz w:val="19"/>
                <w:szCs w:val="19"/>
              </w:rPr>
            </w:pPr>
            <w:r>
              <w:rPr>
                <w:sz w:val="19"/>
                <w:szCs w:val="19"/>
              </w:rPr>
              <w:t>% of Watershed</w:t>
            </w:r>
          </w:p>
        </w:tc>
      </w:tr>
      <w:tr w:rsidR="000F7C79">
        <w:trPr>
          <w:trHeight w:val="300"/>
          <w:jc w:val="center"/>
        </w:trPr>
        <w:tc>
          <w:tcPr>
            <w:tcW w:w="3360" w:type="dxa"/>
            <w:shd w:val="clear" w:color="auto" w:fill="80C4D6"/>
            <w:vAlign w:val="center"/>
          </w:tcPr>
          <w:p w:rsidR="000F7C79" w:rsidRDefault="00C12B5D">
            <w:pPr>
              <w:pStyle w:val="row-header-style1"/>
            </w:pPr>
            <w:r>
              <w:t>Agriculture</w:t>
            </w:r>
          </w:p>
        </w:tc>
        <w:tc>
          <w:tcPr>
            <w:tcW w:w="3360" w:type="dxa"/>
            <w:shd w:val="clear" w:color="auto" w:fill="DAEEF3"/>
            <w:vAlign w:val="center"/>
          </w:tcPr>
          <w:p w:rsidR="000F7C79" w:rsidRDefault="00C12B5D">
            <w:pPr>
              <w:jc w:val="center"/>
              <w:rPr>
                <w:sz w:val="19"/>
                <w:szCs w:val="19"/>
              </w:rPr>
            </w:pPr>
            <w:r>
              <w:rPr>
                <w:sz w:val="19"/>
                <w:szCs w:val="19"/>
              </w:rPr>
              <w:t>0</w:t>
            </w:r>
          </w:p>
        </w:tc>
        <w:tc>
          <w:tcPr>
            <w:tcW w:w="3360" w:type="dxa"/>
            <w:shd w:val="clear" w:color="auto" w:fill="DAEEF3"/>
            <w:vAlign w:val="center"/>
          </w:tcPr>
          <w:p w:rsidR="000F7C79" w:rsidRDefault="00C12B5D">
            <w:pPr>
              <w:jc w:val="center"/>
              <w:rPr>
                <w:sz w:val="19"/>
                <w:szCs w:val="19"/>
              </w:rPr>
            </w:pPr>
            <w:r>
              <w:rPr>
                <w:sz w:val="19"/>
                <w:szCs w:val="19"/>
              </w:rPr>
              <w:t>0</w:t>
            </w:r>
          </w:p>
        </w:tc>
      </w:tr>
      <w:tr w:rsidR="000F7C79">
        <w:trPr>
          <w:trHeight w:val="300"/>
          <w:jc w:val="center"/>
        </w:trPr>
        <w:tc>
          <w:tcPr>
            <w:tcW w:w="3360" w:type="dxa"/>
            <w:shd w:val="clear" w:color="auto" w:fill="80C4D6"/>
            <w:vAlign w:val="center"/>
          </w:tcPr>
          <w:p w:rsidR="000F7C79" w:rsidRDefault="00C12B5D">
            <w:pPr>
              <w:pStyle w:val="row-header-style1"/>
            </w:pPr>
            <w:r>
              <w:t>Commercial</w:t>
            </w:r>
          </w:p>
        </w:tc>
        <w:tc>
          <w:tcPr>
            <w:tcW w:w="3360" w:type="dxa"/>
            <w:shd w:val="clear" w:color="auto" w:fill="DAEEF3"/>
            <w:vAlign w:val="center"/>
          </w:tcPr>
          <w:p w:rsidR="000F7C79" w:rsidRDefault="00C12B5D">
            <w:pPr>
              <w:jc w:val="center"/>
              <w:rPr>
                <w:sz w:val="19"/>
                <w:szCs w:val="19"/>
              </w:rPr>
            </w:pPr>
            <w:r>
              <w:rPr>
                <w:sz w:val="19"/>
                <w:szCs w:val="19"/>
              </w:rPr>
              <w:t>4.07</w:t>
            </w:r>
          </w:p>
        </w:tc>
        <w:tc>
          <w:tcPr>
            <w:tcW w:w="3360" w:type="dxa"/>
            <w:shd w:val="clear" w:color="auto" w:fill="DAEEF3"/>
            <w:vAlign w:val="center"/>
          </w:tcPr>
          <w:p w:rsidR="000F7C79" w:rsidRDefault="00C12B5D">
            <w:pPr>
              <w:jc w:val="center"/>
              <w:rPr>
                <w:sz w:val="19"/>
                <w:szCs w:val="19"/>
              </w:rPr>
            </w:pPr>
            <w:r>
              <w:rPr>
                <w:sz w:val="19"/>
                <w:szCs w:val="19"/>
              </w:rPr>
              <w:t>2.5</w:t>
            </w:r>
          </w:p>
        </w:tc>
      </w:tr>
      <w:tr w:rsidR="000F7C79">
        <w:trPr>
          <w:trHeight w:val="300"/>
          <w:jc w:val="center"/>
        </w:trPr>
        <w:tc>
          <w:tcPr>
            <w:tcW w:w="3360" w:type="dxa"/>
            <w:shd w:val="clear" w:color="auto" w:fill="80C4D6"/>
            <w:vAlign w:val="center"/>
          </w:tcPr>
          <w:p w:rsidR="000F7C79" w:rsidRDefault="00C12B5D">
            <w:pPr>
              <w:pStyle w:val="row-header-style1"/>
            </w:pPr>
            <w:r>
              <w:t>Forest</w:t>
            </w:r>
          </w:p>
        </w:tc>
        <w:tc>
          <w:tcPr>
            <w:tcW w:w="3360" w:type="dxa"/>
            <w:shd w:val="clear" w:color="auto" w:fill="DAEEF3"/>
            <w:vAlign w:val="center"/>
          </w:tcPr>
          <w:p w:rsidR="000F7C79" w:rsidRDefault="00C12B5D">
            <w:pPr>
              <w:jc w:val="center"/>
              <w:rPr>
                <w:sz w:val="19"/>
                <w:szCs w:val="19"/>
              </w:rPr>
            </w:pPr>
            <w:r>
              <w:rPr>
                <w:sz w:val="19"/>
                <w:szCs w:val="19"/>
              </w:rPr>
              <w:t>101.43</w:t>
            </w:r>
          </w:p>
        </w:tc>
        <w:tc>
          <w:tcPr>
            <w:tcW w:w="3360" w:type="dxa"/>
            <w:shd w:val="clear" w:color="auto" w:fill="DAEEF3"/>
            <w:vAlign w:val="center"/>
          </w:tcPr>
          <w:p w:rsidR="000F7C79" w:rsidRDefault="00C12B5D">
            <w:pPr>
              <w:jc w:val="center"/>
              <w:rPr>
                <w:sz w:val="19"/>
                <w:szCs w:val="19"/>
              </w:rPr>
            </w:pPr>
            <w:r>
              <w:rPr>
                <w:sz w:val="19"/>
                <w:szCs w:val="19"/>
              </w:rPr>
              <w:t>61.9</w:t>
            </w:r>
          </w:p>
        </w:tc>
      </w:tr>
      <w:tr w:rsidR="000F7C79">
        <w:trPr>
          <w:trHeight w:val="300"/>
          <w:jc w:val="center"/>
        </w:trPr>
        <w:tc>
          <w:tcPr>
            <w:tcW w:w="3360" w:type="dxa"/>
            <w:shd w:val="clear" w:color="auto" w:fill="80C4D6"/>
            <w:vAlign w:val="center"/>
          </w:tcPr>
          <w:p w:rsidR="000F7C79" w:rsidRDefault="00C12B5D">
            <w:pPr>
              <w:pStyle w:val="row-header-style1"/>
            </w:pPr>
            <w:r>
              <w:t>High Density Residential</w:t>
            </w:r>
          </w:p>
        </w:tc>
        <w:tc>
          <w:tcPr>
            <w:tcW w:w="3360" w:type="dxa"/>
            <w:shd w:val="clear" w:color="auto" w:fill="DAEEF3"/>
            <w:vAlign w:val="center"/>
          </w:tcPr>
          <w:p w:rsidR="000F7C79" w:rsidRDefault="00C12B5D">
            <w:pPr>
              <w:jc w:val="center"/>
              <w:rPr>
                <w:sz w:val="19"/>
                <w:szCs w:val="19"/>
              </w:rPr>
            </w:pPr>
            <w:r>
              <w:rPr>
                <w:sz w:val="19"/>
                <w:szCs w:val="19"/>
              </w:rPr>
              <w:t>0</w:t>
            </w:r>
          </w:p>
        </w:tc>
        <w:tc>
          <w:tcPr>
            <w:tcW w:w="3360" w:type="dxa"/>
            <w:shd w:val="clear" w:color="auto" w:fill="DAEEF3"/>
            <w:vAlign w:val="center"/>
          </w:tcPr>
          <w:p w:rsidR="000F7C79" w:rsidRDefault="00C12B5D">
            <w:pPr>
              <w:jc w:val="center"/>
              <w:rPr>
                <w:sz w:val="19"/>
                <w:szCs w:val="19"/>
              </w:rPr>
            </w:pPr>
            <w:r>
              <w:rPr>
                <w:sz w:val="19"/>
                <w:szCs w:val="19"/>
              </w:rPr>
              <w:t>0</w:t>
            </w:r>
          </w:p>
        </w:tc>
      </w:tr>
      <w:tr w:rsidR="000F7C79">
        <w:trPr>
          <w:trHeight w:val="300"/>
          <w:jc w:val="center"/>
        </w:trPr>
        <w:tc>
          <w:tcPr>
            <w:tcW w:w="3360" w:type="dxa"/>
            <w:shd w:val="clear" w:color="auto" w:fill="80C4D6"/>
            <w:vAlign w:val="center"/>
          </w:tcPr>
          <w:p w:rsidR="000F7C79" w:rsidRDefault="00C12B5D">
            <w:pPr>
              <w:pStyle w:val="row-header-style1"/>
            </w:pPr>
            <w:r>
              <w:t>Highway</w:t>
            </w:r>
          </w:p>
        </w:tc>
        <w:tc>
          <w:tcPr>
            <w:tcW w:w="3360" w:type="dxa"/>
            <w:shd w:val="clear" w:color="auto" w:fill="DAEEF3"/>
            <w:vAlign w:val="center"/>
          </w:tcPr>
          <w:p w:rsidR="000F7C79" w:rsidRDefault="00C12B5D">
            <w:pPr>
              <w:jc w:val="center"/>
              <w:rPr>
                <w:sz w:val="19"/>
                <w:szCs w:val="19"/>
              </w:rPr>
            </w:pPr>
            <w:r>
              <w:rPr>
                <w:sz w:val="19"/>
                <w:szCs w:val="19"/>
              </w:rPr>
              <w:t>0</w:t>
            </w:r>
          </w:p>
        </w:tc>
        <w:tc>
          <w:tcPr>
            <w:tcW w:w="3360" w:type="dxa"/>
            <w:shd w:val="clear" w:color="auto" w:fill="DAEEF3"/>
            <w:vAlign w:val="center"/>
          </w:tcPr>
          <w:p w:rsidR="000F7C79" w:rsidRDefault="00C12B5D">
            <w:pPr>
              <w:jc w:val="center"/>
              <w:rPr>
                <w:sz w:val="19"/>
                <w:szCs w:val="19"/>
              </w:rPr>
            </w:pPr>
            <w:r>
              <w:rPr>
                <w:sz w:val="19"/>
                <w:szCs w:val="19"/>
              </w:rPr>
              <w:t>0</w:t>
            </w:r>
          </w:p>
        </w:tc>
      </w:tr>
      <w:tr w:rsidR="000F7C79">
        <w:trPr>
          <w:trHeight w:val="300"/>
          <w:jc w:val="center"/>
        </w:trPr>
        <w:tc>
          <w:tcPr>
            <w:tcW w:w="3360" w:type="dxa"/>
            <w:shd w:val="clear" w:color="auto" w:fill="80C4D6"/>
            <w:vAlign w:val="center"/>
          </w:tcPr>
          <w:p w:rsidR="000F7C79" w:rsidRDefault="00C12B5D">
            <w:pPr>
              <w:pStyle w:val="row-header-style1"/>
            </w:pPr>
            <w:r>
              <w:t>Industrial</w:t>
            </w:r>
          </w:p>
        </w:tc>
        <w:tc>
          <w:tcPr>
            <w:tcW w:w="3360" w:type="dxa"/>
            <w:shd w:val="clear" w:color="auto" w:fill="DAEEF3"/>
            <w:vAlign w:val="center"/>
          </w:tcPr>
          <w:p w:rsidR="000F7C79" w:rsidRDefault="00C12B5D">
            <w:pPr>
              <w:jc w:val="center"/>
              <w:rPr>
                <w:sz w:val="19"/>
                <w:szCs w:val="19"/>
              </w:rPr>
            </w:pPr>
            <w:r>
              <w:rPr>
                <w:sz w:val="19"/>
                <w:szCs w:val="19"/>
              </w:rPr>
              <w:t>0</w:t>
            </w:r>
          </w:p>
        </w:tc>
        <w:tc>
          <w:tcPr>
            <w:tcW w:w="3360" w:type="dxa"/>
            <w:shd w:val="clear" w:color="auto" w:fill="DAEEF3"/>
            <w:vAlign w:val="center"/>
          </w:tcPr>
          <w:p w:rsidR="000F7C79" w:rsidRDefault="00C12B5D">
            <w:pPr>
              <w:jc w:val="center"/>
              <w:rPr>
                <w:sz w:val="19"/>
                <w:szCs w:val="19"/>
              </w:rPr>
            </w:pPr>
            <w:r>
              <w:rPr>
                <w:sz w:val="19"/>
                <w:szCs w:val="19"/>
              </w:rPr>
              <w:t>0</w:t>
            </w:r>
          </w:p>
        </w:tc>
      </w:tr>
      <w:tr w:rsidR="000F7C79">
        <w:trPr>
          <w:trHeight w:val="300"/>
          <w:jc w:val="center"/>
        </w:trPr>
        <w:tc>
          <w:tcPr>
            <w:tcW w:w="3360" w:type="dxa"/>
            <w:shd w:val="clear" w:color="auto" w:fill="80C4D6"/>
            <w:vAlign w:val="center"/>
          </w:tcPr>
          <w:p w:rsidR="000F7C79" w:rsidRDefault="00C12B5D">
            <w:pPr>
              <w:pStyle w:val="row-header-style1"/>
            </w:pPr>
            <w:r>
              <w:t>Low Density Residential</w:t>
            </w:r>
          </w:p>
        </w:tc>
        <w:tc>
          <w:tcPr>
            <w:tcW w:w="3360" w:type="dxa"/>
            <w:shd w:val="clear" w:color="auto" w:fill="DAEEF3"/>
            <w:vAlign w:val="center"/>
          </w:tcPr>
          <w:p w:rsidR="000F7C79" w:rsidRDefault="00C12B5D">
            <w:pPr>
              <w:jc w:val="center"/>
              <w:rPr>
                <w:sz w:val="19"/>
                <w:szCs w:val="19"/>
              </w:rPr>
            </w:pPr>
            <w:r>
              <w:rPr>
                <w:sz w:val="19"/>
                <w:szCs w:val="19"/>
              </w:rPr>
              <w:t>15.86</w:t>
            </w:r>
          </w:p>
        </w:tc>
        <w:tc>
          <w:tcPr>
            <w:tcW w:w="3360" w:type="dxa"/>
            <w:shd w:val="clear" w:color="auto" w:fill="DAEEF3"/>
            <w:vAlign w:val="center"/>
          </w:tcPr>
          <w:p w:rsidR="000F7C79" w:rsidRDefault="00C12B5D">
            <w:pPr>
              <w:jc w:val="center"/>
              <w:rPr>
                <w:sz w:val="19"/>
                <w:szCs w:val="19"/>
              </w:rPr>
            </w:pPr>
            <w:r>
              <w:rPr>
                <w:sz w:val="19"/>
                <w:szCs w:val="19"/>
              </w:rPr>
              <w:t>9.7</w:t>
            </w:r>
          </w:p>
        </w:tc>
      </w:tr>
      <w:tr w:rsidR="000F7C79">
        <w:trPr>
          <w:trHeight w:val="300"/>
          <w:jc w:val="center"/>
        </w:trPr>
        <w:tc>
          <w:tcPr>
            <w:tcW w:w="3360" w:type="dxa"/>
            <w:shd w:val="clear" w:color="auto" w:fill="80C4D6"/>
            <w:vAlign w:val="center"/>
          </w:tcPr>
          <w:p w:rsidR="000F7C79" w:rsidRDefault="00C12B5D">
            <w:pPr>
              <w:pStyle w:val="row-header-style1"/>
            </w:pPr>
            <w:r>
              <w:t>Medium Density Residential</w:t>
            </w:r>
          </w:p>
        </w:tc>
        <w:tc>
          <w:tcPr>
            <w:tcW w:w="3360" w:type="dxa"/>
            <w:shd w:val="clear" w:color="auto" w:fill="DAEEF3"/>
            <w:vAlign w:val="center"/>
          </w:tcPr>
          <w:p w:rsidR="000F7C79" w:rsidRDefault="00C12B5D">
            <w:pPr>
              <w:jc w:val="center"/>
              <w:rPr>
                <w:sz w:val="19"/>
                <w:szCs w:val="19"/>
              </w:rPr>
            </w:pPr>
            <w:r>
              <w:rPr>
                <w:sz w:val="19"/>
                <w:szCs w:val="19"/>
              </w:rPr>
              <w:t>7.58</w:t>
            </w:r>
          </w:p>
        </w:tc>
        <w:tc>
          <w:tcPr>
            <w:tcW w:w="3360" w:type="dxa"/>
            <w:shd w:val="clear" w:color="auto" w:fill="DAEEF3"/>
            <w:vAlign w:val="center"/>
          </w:tcPr>
          <w:p w:rsidR="000F7C79" w:rsidRDefault="00C12B5D">
            <w:pPr>
              <w:jc w:val="center"/>
              <w:rPr>
                <w:sz w:val="19"/>
                <w:szCs w:val="19"/>
              </w:rPr>
            </w:pPr>
            <w:r>
              <w:rPr>
                <w:sz w:val="19"/>
                <w:szCs w:val="19"/>
              </w:rPr>
              <w:t>4.6</w:t>
            </w:r>
          </w:p>
        </w:tc>
      </w:tr>
      <w:tr w:rsidR="000F7C79">
        <w:trPr>
          <w:trHeight w:val="300"/>
          <w:jc w:val="center"/>
        </w:trPr>
        <w:tc>
          <w:tcPr>
            <w:tcW w:w="3360" w:type="dxa"/>
            <w:shd w:val="clear" w:color="auto" w:fill="80C4D6"/>
            <w:vAlign w:val="center"/>
          </w:tcPr>
          <w:p w:rsidR="000F7C79" w:rsidRDefault="00C12B5D">
            <w:pPr>
              <w:pStyle w:val="row-header-style1"/>
            </w:pPr>
            <w:r>
              <w:t>Open Land</w:t>
            </w:r>
          </w:p>
        </w:tc>
        <w:tc>
          <w:tcPr>
            <w:tcW w:w="3360" w:type="dxa"/>
            <w:shd w:val="clear" w:color="auto" w:fill="DAEEF3"/>
            <w:vAlign w:val="center"/>
          </w:tcPr>
          <w:p w:rsidR="000F7C79" w:rsidRDefault="00C12B5D">
            <w:pPr>
              <w:jc w:val="center"/>
              <w:rPr>
                <w:sz w:val="19"/>
                <w:szCs w:val="19"/>
              </w:rPr>
            </w:pPr>
            <w:r>
              <w:rPr>
                <w:sz w:val="19"/>
                <w:szCs w:val="19"/>
              </w:rPr>
              <w:t>5.65</w:t>
            </w:r>
          </w:p>
        </w:tc>
        <w:tc>
          <w:tcPr>
            <w:tcW w:w="3360" w:type="dxa"/>
            <w:shd w:val="clear" w:color="auto" w:fill="DAEEF3"/>
            <w:vAlign w:val="center"/>
          </w:tcPr>
          <w:p w:rsidR="000F7C79" w:rsidRDefault="00C12B5D">
            <w:pPr>
              <w:jc w:val="center"/>
              <w:rPr>
                <w:sz w:val="19"/>
                <w:szCs w:val="19"/>
              </w:rPr>
            </w:pPr>
            <w:r>
              <w:rPr>
                <w:sz w:val="19"/>
                <w:szCs w:val="19"/>
              </w:rPr>
              <w:t>3.5</w:t>
            </w:r>
          </w:p>
        </w:tc>
      </w:tr>
      <w:tr w:rsidR="000F7C79">
        <w:trPr>
          <w:trHeight w:val="300"/>
          <w:jc w:val="center"/>
        </w:trPr>
        <w:tc>
          <w:tcPr>
            <w:tcW w:w="3360" w:type="dxa"/>
            <w:shd w:val="clear" w:color="auto" w:fill="80C4D6"/>
            <w:vAlign w:val="center"/>
          </w:tcPr>
          <w:p w:rsidR="000F7C79" w:rsidRDefault="00C12B5D">
            <w:pPr>
              <w:pStyle w:val="row-header-style1"/>
            </w:pPr>
            <w:r>
              <w:t>Water</w:t>
            </w:r>
          </w:p>
        </w:tc>
        <w:tc>
          <w:tcPr>
            <w:tcW w:w="3360" w:type="dxa"/>
            <w:shd w:val="clear" w:color="auto" w:fill="DAEEF3"/>
            <w:vAlign w:val="center"/>
          </w:tcPr>
          <w:p w:rsidR="000F7C79" w:rsidRDefault="00C12B5D">
            <w:pPr>
              <w:jc w:val="center"/>
              <w:rPr>
                <w:sz w:val="19"/>
                <w:szCs w:val="19"/>
              </w:rPr>
            </w:pPr>
            <w:r>
              <w:rPr>
                <w:sz w:val="19"/>
                <w:szCs w:val="19"/>
              </w:rPr>
              <w:t>29.17</w:t>
            </w:r>
          </w:p>
        </w:tc>
        <w:tc>
          <w:tcPr>
            <w:tcW w:w="3360" w:type="dxa"/>
            <w:shd w:val="clear" w:color="auto" w:fill="DAEEF3"/>
            <w:vAlign w:val="center"/>
          </w:tcPr>
          <w:p w:rsidR="000F7C79" w:rsidRDefault="00C12B5D">
            <w:pPr>
              <w:jc w:val="center"/>
              <w:rPr>
                <w:sz w:val="19"/>
                <w:szCs w:val="19"/>
              </w:rPr>
            </w:pPr>
            <w:r>
              <w:rPr>
                <w:sz w:val="19"/>
                <w:szCs w:val="19"/>
              </w:rPr>
              <w:t>17.8</w:t>
            </w:r>
            <w:bookmarkEnd w:id="36"/>
          </w:p>
        </w:tc>
      </w:tr>
    </w:tbl>
    <w:p w:rsidR="000F7C79" w:rsidRDefault="000F7C79"/>
    <w:p w:rsidR="000F7C79" w:rsidRDefault="000F7C79">
      <w:pPr>
        <w:spacing w:after="0"/>
        <w:jc w:val="center"/>
        <w:rPr>
          <w:rFonts w:ascii="Calibri" w:hAnsi="Calibri"/>
          <w:bCs/>
          <w:sz w:val="20"/>
          <w:szCs w:val="20"/>
          <w:shd w:val="clear" w:color="auto" w:fill="FFFFFF"/>
        </w:rPr>
      </w:pPr>
    </w:p>
    <w:p w:rsidR="000F7C79" w:rsidRDefault="000F7C79">
      <w:pPr>
        <w:spacing w:after="0"/>
        <w:rPr>
          <w:rFonts w:ascii="Calibri" w:hAnsi="Calibri"/>
          <w:bCs/>
          <w:sz w:val="20"/>
          <w:szCs w:val="20"/>
          <w:shd w:val="clear" w:color="auto" w:fill="FFFFFF"/>
        </w:rPr>
      </w:pPr>
    </w:p>
    <w:p w:rsidR="000F7C79" w:rsidRDefault="000F7C79">
      <w:pPr>
        <w:pStyle w:val="map-table-title"/>
        <w:jc w:val="center"/>
        <w:rPr>
          <w:b/>
        </w:rPr>
        <w:sectPr w:rsidR="000F7C79">
          <w:pgSz w:w="12240" w:h="15840"/>
          <w:pgMar w:top="1440" w:right="1152" w:bottom="1152" w:left="1152" w:header="720" w:footer="720" w:gutter="0"/>
          <w:cols w:space="720"/>
          <w:docGrid w:linePitch="360"/>
        </w:sectPr>
      </w:pPr>
    </w:p>
    <w:p w:rsidR="000F7C79" w:rsidRDefault="00C12B5D">
      <w:pPr>
        <w:pStyle w:val="map-table-title"/>
        <w:spacing w:after="0"/>
        <w:jc w:val="center"/>
        <w:rPr>
          <w:b/>
          <w:sz w:val="20"/>
        </w:rPr>
      </w:pPr>
      <w:r>
        <w:rPr>
          <w:noProof/>
        </w:rPr>
        <w:lastRenderedPageBreak/>
        <w:drawing>
          <wp:inline distT="0" distB="0" distL="0" distR="0">
            <wp:extent cx="8229600" cy="5120640"/>
            <wp:effectExtent l="0" t="0" r="0" b="3810"/>
            <wp:docPr id="7" name="Picture 7">
              <a:hlinkClick xmlns:a="http://schemas.openxmlformats.org/drawingml/2006/main" r:id="rId33"/>
            </wp:docPr>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4"/>
                    <a:srcRect l="1627" t="2436" r="1014" b="2753"/>
                    <a:stretch>
                      <a:fillRect/>
                    </a:stretch>
                  </pic:blipFill>
                  <pic:spPr bwMode="auto">
                    <a:xfrm>
                      <a:off x="0" y="0"/>
                      <a:ext cx="8229600" cy="5120640"/>
                    </a:xfrm>
                    <a:prstGeom prst="rect">
                      <a:avLst/>
                    </a:prstGeom>
                  </pic:spPr>
                </pic:pic>
              </a:graphicData>
            </a:graphic>
          </wp:inline>
        </w:drawing>
      </w:r>
      <w:r>
        <w:rPr>
          <w:b/>
        </w:rPr>
        <w:br/>
        <w:t xml:space="preserve">Figure </w:t>
      </w:r>
      <w:r>
        <w:rPr>
          <w:b/>
          <w:sz w:val="20"/>
        </w:rPr>
        <w:t xml:space="preserve">A-2: Watershed Land Use Map </w:t>
      </w:r>
    </w:p>
    <w:p w:rsidR="000F7C79" w:rsidRDefault="00C12B5D">
      <w:pPr>
        <w:pStyle w:val="map-table-title"/>
        <w:spacing w:after="0"/>
        <w:jc w:val="center"/>
        <w:rPr>
          <w:i/>
          <w:sz w:val="20"/>
        </w:rPr>
        <w:sectPr w:rsidR="000F7C79">
          <w:pgSz w:w="15840" w:h="12240" w:orient="landscape"/>
          <w:pgMar w:top="1152" w:right="1440" w:bottom="1152" w:left="1152" w:header="720" w:footer="720" w:gutter="0"/>
          <w:cols w:space="720"/>
          <w:docGrid w:linePitch="360"/>
        </w:sectPr>
      </w:pPr>
      <w:r>
        <w:rPr>
          <w:i/>
          <w:sz w:val="20"/>
        </w:rPr>
        <w:t xml:space="preserve">(Source: </w:t>
      </w:r>
      <w:r>
        <w:rPr>
          <w:i/>
          <w:sz w:val="20"/>
        </w:rPr>
        <w:t>MassGIS, 2009b; MassGIS, 1999; MassGIS, 2001; USGS, 2016)</w:t>
      </w:r>
    </w:p>
    <w:p w:rsidR="000F7C79" w:rsidRDefault="00C12B5D">
      <w:pPr>
        <w:shd w:val="clear" w:color="auto" w:fill="FFFFFF"/>
        <w:spacing w:before="240" w:after="80"/>
        <w:jc w:val="left"/>
        <w:rPr>
          <w:b/>
          <w:color w:val="78B832"/>
        </w:rPr>
      </w:pPr>
      <w:r>
        <w:rPr>
          <w:b/>
          <w:color w:val="78B832"/>
        </w:rPr>
        <w:lastRenderedPageBreak/>
        <w:t>Watershed Impervious Cover</w:t>
      </w:r>
    </w:p>
    <w:p w:rsidR="000F7C79" w:rsidRDefault="00C12B5D">
      <w:pPr>
        <w:spacing w:after="120"/>
        <w:rPr>
          <w:rFonts w:ascii="Calibri" w:hAnsi="Calibri"/>
          <w:color w:val="000000"/>
          <w:shd w:val="clear" w:color="auto" w:fill="FFFFFF"/>
        </w:rPr>
      </w:pPr>
      <w:r>
        <w:rPr>
          <w:rFonts w:ascii="Calibri" w:hAnsi="Calibri"/>
          <w:color w:val="000000"/>
          <w:shd w:val="clear" w:color="auto" w:fill="FFFFFF"/>
        </w:rPr>
        <w:t>A majority of the watershed</w:t>
      </w:r>
      <w:r>
        <w:rPr>
          <w:rFonts w:ascii="Calibri" w:hAnsi="Calibri"/>
          <w:color w:val="000000"/>
          <w:shd w:val="clear" w:color="auto" w:fill="FFFFFF"/>
        </w:rPr>
        <w:t>’s total impervious area (TIA) is located in the southern portion of the watershed. Impervious area includes land surfaces that prevent the infiltration of water into the ground, such as paved roads and parking lots, roofs, basketball courts, etc.  There i</w:t>
      </w:r>
      <w:r>
        <w:rPr>
          <w:rFonts w:ascii="Calibri" w:hAnsi="Calibri"/>
          <w:color w:val="000000"/>
          <w:shd w:val="clear" w:color="auto" w:fill="FFFFFF"/>
        </w:rPr>
        <w:t xml:space="preserve">s a strong link between impervious land cover and stream water quality. </w:t>
      </w:r>
      <w:r>
        <w:rPr>
          <w:rFonts w:ascii="Calibri" w:hAnsi="Calibri"/>
          <w:bCs/>
          <w:color w:val="000000"/>
          <w:shd w:val="clear" w:color="auto" w:fill="FFFFFF"/>
        </w:rPr>
        <w:t>Impervious areas that are directly connected (DCIA)</w:t>
      </w:r>
      <w:r>
        <w:rPr>
          <w:rStyle w:val="apple-converted-space"/>
          <w:rFonts w:ascii="Calibri" w:hAnsi="Calibri"/>
          <w:color w:val="000000"/>
          <w:shd w:val="clear" w:color="auto" w:fill="FFFFFF"/>
        </w:rPr>
        <w:t> </w:t>
      </w:r>
      <w:r>
        <w:rPr>
          <w:rFonts w:ascii="Calibri" w:hAnsi="Calibri"/>
          <w:color w:val="000000"/>
          <w:shd w:val="clear" w:color="auto" w:fill="FFFFFF"/>
        </w:rPr>
        <w:t>to receiving waters (via storm sewers, gutters, etc.) produce higher runoff volu</w:t>
      </w:r>
      <w:r>
        <w:rPr>
          <w:rFonts w:ascii="Calibri" w:hAnsi="Calibri"/>
          <w:color w:val="000000"/>
          <w:shd w:val="clear" w:color="auto" w:fill="FFFFFF"/>
        </w:rPr>
        <w:t>mes and transport stormwater pollutants with greater efficiency than disconnected impervious cover areas which are surrounded by vegetated, pervious land. Runoff volumes from disconnected impervious cover areas are reduced as stormwater infiltrates when it</w:t>
      </w:r>
      <w:r>
        <w:rPr>
          <w:rFonts w:ascii="Calibri" w:hAnsi="Calibri"/>
          <w:color w:val="000000"/>
          <w:shd w:val="clear" w:color="auto" w:fill="FFFFFF"/>
        </w:rPr>
        <w:t xml:space="preserve"> flows across adjacent pervious surfaces.</w:t>
      </w:r>
    </w:p>
    <w:p w:rsidR="000F7C79" w:rsidRDefault="00C12B5D">
      <w:pPr>
        <w:spacing w:after="120"/>
        <w:rPr>
          <w:rFonts w:ascii="Calibri" w:hAnsi="Calibri"/>
          <w:color w:val="000000"/>
          <w:shd w:val="clear" w:color="auto" w:fill="FFFFFF"/>
        </w:rPr>
      </w:pPr>
      <w:r>
        <w:rPr>
          <w:rFonts w:ascii="Calibri" w:hAnsi="Calibri"/>
          <w:color w:val="000000"/>
          <w:shd w:val="clear" w:color="auto" w:fill="FFFFFF"/>
        </w:rPr>
        <w:t>DCIA for the watershed was calculated based on the Sutherland equations. USEPA provides guidance (USEPA, 2010) on the use of the Sutherland equations to predict relative levels of connection and disconnection based</w:t>
      </w:r>
      <w:r>
        <w:rPr>
          <w:rFonts w:ascii="Calibri" w:hAnsi="Calibri"/>
          <w:color w:val="000000"/>
          <w:shd w:val="clear" w:color="auto" w:fill="FFFFFF"/>
        </w:rPr>
        <w:t xml:space="preserve"> on the type of stormwater infrastructure within the</w:t>
      </w:r>
      <w:r>
        <w:rPr>
          <w:rStyle w:val="apple-converted-space"/>
          <w:rFonts w:ascii="Calibri" w:hAnsi="Calibri"/>
          <w:color w:val="000000"/>
          <w:shd w:val="clear" w:color="auto" w:fill="FFFFFF"/>
        </w:rPr>
        <w:t> </w:t>
      </w:r>
      <w:r>
        <w:rPr>
          <w:rFonts w:ascii="Calibri" w:hAnsi="Calibri"/>
          <w:bCs/>
          <w:color w:val="000000"/>
          <w:shd w:val="clear" w:color="auto" w:fill="FFFFFF"/>
        </w:rPr>
        <w:t>TIA</w:t>
      </w:r>
      <w:r>
        <w:rPr>
          <w:rStyle w:val="apple-converted-space"/>
          <w:rFonts w:ascii="Calibri" w:hAnsi="Calibri"/>
          <w:color w:val="000000"/>
          <w:shd w:val="clear" w:color="auto" w:fill="FFFFFF"/>
        </w:rPr>
        <w:t> </w:t>
      </w:r>
      <w:r>
        <w:rPr>
          <w:rFonts w:ascii="Calibri" w:hAnsi="Calibri"/>
          <w:color w:val="000000"/>
          <w:shd w:val="clear" w:color="auto" w:fill="FFFFFF"/>
        </w:rPr>
        <w:t xml:space="preserve">of a watershed. Any reduction in impervious area due to disconnection (i.e., the area difference between TIA and DCIA) was assigned to the pervious D soil category for that land use to simulate that </w:t>
      </w:r>
      <w:r>
        <w:rPr>
          <w:rFonts w:ascii="Calibri" w:hAnsi="Calibri"/>
          <w:color w:val="000000"/>
          <w:shd w:val="clear" w:color="auto" w:fill="FFFFFF"/>
        </w:rPr>
        <w:t xml:space="preserve">some infiltration will likely occur after runoff from disconnected impervious surfaces passes over pervious surfaces. The estimated TIA and DCIA in the watershed is summarized below. </w:t>
      </w:r>
    </w:p>
    <w:tbl>
      <w:tblPr>
        <w:tblStyle w:val="TableGrid"/>
        <w:tblW w:w="1927"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shd w:val="clear" w:color="auto" w:fill="006686"/>
        <w:tblCellMar>
          <w:top w:w="100" w:type="dxa"/>
          <w:left w:w="100" w:type="dxa"/>
          <w:bottom w:w="100" w:type="dxa"/>
          <w:right w:w="100" w:type="dxa"/>
        </w:tblCellMar>
        <w:tblLook w:val="04A0" w:firstRow="1" w:lastRow="0" w:firstColumn="1" w:lastColumn="0" w:noHBand="0" w:noVBand="1"/>
        <w:tblDescription w:val=""/>
      </w:tblPr>
      <w:tblGrid>
        <w:gridCol w:w="3822"/>
      </w:tblGrid>
      <w:tr w:rsidR="000F7C79">
        <w:trPr>
          <w:trHeight w:val="205"/>
          <w:jc w:val="center"/>
        </w:trPr>
        <w:tc>
          <w:tcPr>
            <w:tcW w:w="3961" w:type="dxa"/>
            <w:shd w:val="clear" w:color="auto" w:fill="006686"/>
            <w:vAlign w:val="center"/>
          </w:tcPr>
          <w:p w:rsidR="000F7C79" w:rsidRDefault="00C12B5D">
            <w:pPr>
              <w:pStyle w:val="col-data-style2"/>
              <w:rPr>
                <w:b w:val="0"/>
                <w:i/>
                <w:color w:val="FFFFFF" w:themeColor="background1"/>
                <w:sz w:val="18"/>
                <w:szCs w:val="18"/>
              </w:rPr>
            </w:pPr>
            <w:r>
              <w:rPr>
                <w:color w:val="FFFFFF" w:themeColor="background1"/>
              </w:rPr>
              <w:t>Estimated TIA in the watershed: 8.4%</w:t>
            </w:r>
          </w:p>
        </w:tc>
      </w:tr>
      <w:tr w:rsidR="000F7C79">
        <w:trPr>
          <w:trHeight w:val="250"/>
          <w:jc w:val="center"/>
        </w:trPr>
        <w:tc>
          <w:tcPr>
            <w:tcW w:w="3961" w:type="dxa"/>
            <w:shd w:val="clear" w:color="auto" w:fill="006686"/>
            <w:vAlign w:val="center"/>
          </w:tcPr>
          <w:p w:rsidR="000F7C79" w:rsidRDefault="00C12B5D">
            <w:pPr>
              <w:pStyle w:val="col-data-style2"/>
              <w:rPr>
                <w:i/>
                <w:color w:val="FFFFFF" w:themeColor="background1"/>
                <w:sz w:val="18"/>
                <w:szCs w:val="18"/>
              </w:rPr>
            </w:pPr>
            <w:r>
              <w:rPr>
                <w:color w:val="FFFFFF" w:themeColor="background1"/>
              </w:rPr>
              <w:t>Estimated DCIA in the watershed: 5</w:t>
            </w:r>
            <w:r>
              <w:rPr>
                <w:color w:val="FFFFFF" w:themeColor="background1"/>
              </w:rPr>
              <w:t>.5 %</w:t>
            </w:r>
          </w:p>
        </w:tc>
      </w:tr>
    </w:tbl>
    <w:p w:rsidR="000F7C79" w:rsidRDefault="000F7C79">
      <w:pPr>
        <w:spacing w:after="0"/>
        <w:rPr>
          <w:rFonts w:ascii="Calibri" w:hAnsi="Calibri"/>
          <w:color w:val="000000"/>
          <w:shd w:val="clear" w:color="auto" w:fill="FFFFFF"/>
        </w:rPr>
      </w:pPr>
    </w:p>
    <w:p w:rsidR="000F7C79" w:rsidRDefault="00C12B5D">
      <w:pPr>
        <w:spacing w:after="120"/>
        <w:rPr>
          <w:rFonts w:ascii="Calibri" w:hAnsi="Calibri"/>
          <w:color w:val="000000"/>
          <w:sz w:val="20"/>
          <w:szCs w:val="20"/>
          <w:shd w:val="clear" w:color="auto" w:fill="FFFFFF"/>
        </w:rPr>
      </w:pPr>
      <w:r>
        <w:rPr>
          <w:rFonts w:ascii="Calibri" w:hAnsi="Calibri"/>
          <w:color w:val="000000"/>
          <w:shd w:val="clear" w:color="auto" w:fill="FFFFFF"/>
        </w:rPr>
        <w:t xml:space="preserve">The relationship between TIA and water quality can generally be categorized as listed by </w:t>
      </w:r>
      <w:r>
        <w:rPr>
          <w:rFonts w:ascii="Calibri" w:hAnsi="Calibri"/>
          <w:b/>
          <w:color w:val="000000"/>
          <w:shd w:val="clear" w:color="auto" w:fill="FFFFFF"/>
        </w:rPr>
        <w:t xml:space="preserve">Table A-8 </w:t>
      </w:r>
      <w:r>
        <w:rPr>
          <w:rFonts w:ascii="Calibri" w:hAnsi="Calibri"/>
          <w:color w:val="000000"/>
          <w:shd w:val="clear" w:color="auto" w:fill="FFFFFF"/>
        </w:rPr>
        <w:t>(Schueler et al. 2009). The TIA in the watershed is approximately 8.4%; therefore, surrounding streams (i.e., the outlet)</w:t>
      </w:r>
      <w:r>
        <w:rPr>
          <w:rFonts w:ascii="Calibri" w:hAnsi="Calibri"/>
          <w:color w:val="000000"/>
          <w:shd w:val="clear" w:color="auto" w:fill="FFFFFF"/>
        </w:rPr>
        <w:t xml:space="preserve"> can be expected to show good to excellent water quality. </w:t>
      </w:r>
    </w:p>
    <w:p w:rsidR="000F7C79" w:rsidRDefault="00C12B5D">
      <w:pPr>
        <w:spacing w:after="120"/>
        <w:jc w:val="center"/>
        <w:rPr>
          <w:rFonts w:ascii="Calibri" w:hAnsi="Calibri"/>
          <w:b/>
          <w:bCs/>
          <w:color w:val="000000"/>
          <w:sz w:val="20"/>
          <w:szCs w:val="20"/>
          <w:shd w:val="clear" w:color="auto" w:fill="FFFFFF"/>
        </w:rPr>
      </w:pPr>
      <w:r>
        <w:rPr>
          <w:rFonts w:ascii="Calibri" w:hAnsi="Calibri"/>
          <w:b/>
          <w:bCs/>
          <w:color w:val="000000"/>
          <w:sz w:val="20"/>
          <w:szCs w:val="20"/>
          <w:shd w:val="clear" w:color="auto" w:fill="FFFFFF"/>
        </w:rPr>
        <w:t>Table A-8: Relationship between Total Impervious Area (TIA) and water quality (Schueler et al. 2009)</w:t>
      </w:r>
    </w:p>
    <w:tbl>
      <w:tblPr>
        <w:tblStyle w:val="TableGrid"/>
        <w:tblW w:w="0" w:type="auto"/>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Look w:val="04A0" w:firstRow="1" w:lastRow="0" w:firstColumn="1" w:lastColumn="0" w:noHBand="0" w:noVBand="1"/>
        <w:tblDescription w:val=""/>
      </w:tblPr>
      <w:tblGrid>
        <w:gridCol w:w="2490"/>
        <w:gridCol w:w="7426"/>
      </w:tblGrid>
      <w:tr w:rsidR="000F7C79">
        <w:trPr>
          <w:trHeight w:val="368"/>
          <w:jc w:val="center"/>
        </w:trPr>
        <w:tc>
          <w:tcPr>
            <w:tcW w:w="2520" w:type="dxa"/>
            <w:shd w:val="clear" w:color="auto" w:fill="006684"/>
          </w:tcPr>
          <w:p w:rsidR="000F7C79" w:rsidRDefault="00C12B5D">
            <w:pPr>
              <w:jc w:val="center"/>
              <w:rPr>
                <w:rFonts w:ascii="Calibri" w:eastAsia="Times New Roman" w:hAnsi="Calibri" w:cs="Times New Roman"/>
                <w:b/>
                <w:color w:val="FFFFFF" w:themeColor="background1"/>
                <w:sz w:val="19"/>
                <w:szCs w:val="19"/>
              </w:rPr>
            </w:pPr>
            <w:r>
              <w:rPr>
                <w:rFonts w:ascii="Calibri" w:eastAsia="Times New Roman" w:hAnsi="Calibri" w:cs="Times New Roman"/>
                <w:b/>
                <w:color w:val="FFFFFF" w:themeColor="background1"/>
                <w:sz w:val="19"/>
                <w:szCs w:val="19"/>
              </w:rPr>
              <w:t>% Watershed</w:t>
            </w:r>
          </w:p>
          <w:p w:rsidR="000F7C79" w:rsidRDefault="00C12B5D">
            <w:pPr>
              <w:jc w:val="center"/>
              <w:rPr>
                <w:rFonts w:ascii="Calibri" w:hAnsi="Calibri"/>
                <w:b/>
                <w:bCs/>
                <w:color w:val="FFFFFF" w:themeColor="background1"/>
                <w:sz w:val="19"/>
                <w:szCs w:val="19"/>
                <w:shd w:val="clear" w:color="auto" w:fill="FFFFFF"/>
              </w:rPr>
            </w:pPr>
            <w:r>
              <w:rPr>
                <w:rFonts w:ascii="Calibri" w:eastAsia="Times New Roman" w:hAnsi="Calibri" w:cs="Times New Roman"/>
                <w:b/>
                <w:color w:val="FFFFFF" w:themeColor="background1"/>
                <w:sz w:val="19"/>
                <w:szCs w:val="19"/>
                <w:shd w:val="clear" w:color="auto" w:fill="006686"/>
              </w:rPr>
              <w:t>Impervious Cover</w:t>
            </w:r>
          </w:p>
        </w:tc>
        <w:tc>
          <w:tcPr>
            <w:tcW w:w="7560" w:type="dxa"/>
            <w:shd w:val="clear" w:color="auto" w:fill="006684"/>
            <w:vAlign w:val="center"/>
          </w:tcPr>
          <w:p w:rsidR="000F7C79" w:rsidRDefault="00C12B5D">
            <w:pPr>
              <w:jc w:val="center"/>
              <w:rPr>
                <w:rFonts w:ascii="Calibri" w:hAnsi="Calibri"/>
                <w:bCs/>
                <w:sz w:val="19"/>
                <w:szCs w:val="19"/>
                <w:shd w:val="clear" w:color="auto" w:fill="FFFFFF"/>
              </w:rPr>
            </w:pPr>
            <w:r>
              <w:rPr>
                <w:rFonts w:ascii="Calibri" w:eastAsia="Times New Roman" w:hAnsi="Calibri" w:cs="Times New Roman"/>
                <w:b/>
                <w:color w:val="FFFFFF" w:themeColor="background1"/>
                <w:sz w:val="19"/>
                <w:szCs w:val="19"/>
              </w:rPr>
              <w:t>Stream Water Quality</w:t>
            </w:r>
          </w:p>
        </w:tc>
      </w:tr>
      <w:tr w:rsidR="000F7C79">
        <w:trPr>
          <w:trHeight w:val="638"/>
          <w:jc w:val="center"/>
        </w:trPr>
        <w:tc>
          <w:tcPr>
            <w:tcW w:w="2520" w:type="dxa"/>
            <w:shd w:val="clear" w:color="auto" w:fill="80C4D6"/>
            <w:vAlign w:val="center"/>
          </w:tcPr>
          <w:p w:rsidR="000F7C79" w:rsidRDefault="00C12B5D">
            <w:pPr>
              <w:jc w:val="center"/>
              <w:rPr>
                <w:rFonts w:ascii="Calibri" w:hAnsi="Calibri"/>
                <w:bCs/>
                <w:sz w:val="19"/>
                <w:szCs w:val="19"/>
                <w:shd w:val="clear" w:color="auto" w:fill="FFFFFF"/>
              </w:rPr>
            </w:pPr>
            <w:r>
              <w:rPr>
                <w:rFonts w:ascii="Calibri" w:eastAsia="Times New Roman" w:hAnsi="Calibri" w:cs="Times New Roman"/>
                <w:b/>
                <w:sz w:val="19"/>
                <w:szCs w:val="19"/>
              </w:rPr>
              <w:t>0-10%</w:t>
            </w:r>
          </w:p>
        </w:tc>
        <w:tc>
          <w:tcPr>
            <w:tcW w:w="7560" w:type="dxa"/>
            <w:shd w:val="clear" w:color="auto" w:fill="D0EEF3"/>
            <w:vAlign w:val="center"/>
          </w:tcPr>
          <w:p w:rsidR="000F7C79" w:rsidRDefault="00C12B5D">
            <w:pPr>
              <w:rPr>
                <w:rFonts w:ascii="Calibri" w:hAnsi="Calibri"/>
                <w:bCs/>
                <w:sz w:val="19"/>
                <w:szCs w:val="19"/>
                <w:shd w:val="clear" w:color="auto" w:fill="FFFFFF"/>
              </w:rPr>
            </w:pPr>
            <w:r>
              <w:rPr>
                <w:rFonts w:ascii="Calibri" w:hAnsi="Calibri"/>
                <w:color w:val="000000"/>
                <w:sz w:val="19"/>
                <w:szCs w:val="19"/>
                <w:shd w:val="clear" w:color="auto" w:fill="DAEEF3"/>
              </w:rPr>
              <w:t>Typically,</w:t>
            </w:r>
            <w:r>
              <w:rPr>
                <w:rFonts w:ascii="Calibri" w:hAnsi="Calibri"/>
                <w:color w:val="000000"/>
                <w:sz w:val="19"/>
                <w:szCs w:val="19"/>
                <w:shd w:val="clear" w:color="auto" w:fill="DAEEF3"/>
              </w:rPr>
              <w:t xml:space="preserve"> high quality, and typified by stable channels, excellent habitat structure, good to excellent water quality, and diverse communities of both fish and aquatic insects.</w:t>
            </w:r>
          </w:p>
        </w:tc>
      </w:tr>
      <w:tr w:rsidR="000F7C79">
        <w:trPr>
          <w:trHeight w:val="602"/>
          <w:jc w:val="center"/>
        </w:trPr>
        <w:tc>
          <w:tcPr>
            <w:tcW w:w="2520" w:type="dxa"/>
            <w:shd w:val="clear" w:color="auto" w:fill="80C4D6"/>
            <w:vAlign w:val="center"/>
          </w:tcPr>
          <w:p w:rsidR="000F7C79" w:rsidRDefault="00C12B5D">
            <w:pPr>
              <w:jc w:val="center"/>
              <w:rPr>
                <w:rFonts w:ascii="Calibri" w:eastAsia="Times New Roman" w:hAnsi="Calibri" w:cs="Times New Roman"/>
                <w:b/>
                <w:sz w:val="19"/>
                <w:szCs w:val="19"/>
              </w:rPr>
            </w:pPr>
            <w:r>
              <w:rPr>
                <w:rFonts w:ascii="Calibri" w:eastAsia="Times New Roman" w:hAnsi="Calibri" w:cs="Times New Roman"/>
                <w:b/>
                <w:sz w:val="19"/>
                <w:szCs w:val="19"/>
              </w:rPr>
              <w:t>11-25%</w:t>
            </w:r>
          </w:p>
        </w:tc>
        <w:tc>
          <w:tcPr>
            <w:tcW w:w="7560" w:type="dxa"/>
            <w:shd w:val="clear" w:color="auto" w:fill="D0EEF3"/>
            <w:vAlign w:val="center"/>
          </w:tcPr>
          <w:p w:rsidR="000F7C79" w:rsidRDefault="00C12B5D">
            <w:pPr>
              <w:rPr>
                <w:rFonts w:ascii="Calibri" w:hAnsi="Calibri"/>
                <w:color w:val="000000"/>
                <w:sz w:val="19"/>
                <w:szCs w:val="19"/>
                <w:shd w:val="clear" w:color="auto" w:fill="DAEEF3"/>
              </w:rPr>
            </w:pPr>
            <w:r>
              <w:rPr>
                <w:rFonts w:ascii="Calibri" w:hAnsi="Calibri"/>
                <w:color w:val="000000"/>
                <w:sz w:val="19"/>
                <w:szCs w:val="19"/>
                <w:shd w:val="clear" w:color="auto" w:fill="DAEEF3"/>
              </w:rPr>
              <w:t>These streams show clear signs of degradation. Elevated storm flows begin to alter stream geometry, with evident erosion and channel widening. Streams banks become unstable, and physical stream habitat is degraded. Stream water quality shifts into the fair</w:t>
            </w:r>
            <w:r>
              <w:rPr>
                <w:rFonts w:ascii="Calibri" w:hAnsi="Calibri"/>
                <w:color w:val="000000"/>
                <w:sz w:val="19"/>
                <w:szCs w:val="19"/>
                <w:shd w:val="clear" w:color="auto" w:fill="DAEEF3"/>
              </w:rPr>
              <w:t>/good category during both storms and dry weather periods. Stream biodiversity declines to fair levels, with most sensitive fish and aquatic insects disappearing from the stream.</w:t>
            </w:r>
          </w:p>
        </w:tc>
      </w:tr>
      <w:tr w:rsidR="000F7C79">
        <w:trPr>
          <w:trHeight w:val="1682"/>
          <w:jc w:val="center"/>
        </w:trPr>
        <w:tc>
          <w:tcPr>
            <w:tcW w:w="2520" w:type="dxa"/>
            <w:shd w:val="clear" w:color="auto" w:fill="80C4D6"/>
            <w:vAlign w:val="center"/>
          </w:tcPr>
          <w:p w:rsidR="000F7C79" w:rsidRDefault="00C12B5D">
            <w:pPr>
              <w:jc w:val="center"/>
              <w:rPr>
                <w:rFonts w:ascii="Calibri" w:eastAsia="Times New Roman" w:hAnsi="Calibri" w:cs="Times New Roman"/>
                <w:b/>
                <w:sz w:val="19"/>
                <w:szCs w:val="19"/>
              </w:rPr>
            </w:pPr>
            <w:r>
              <w:rPr>
                <w:rFonts w:ascii="Calibri" w:eastAsia="Times New Roman" w:hAnsi="Calibri" w:cs="Times New Roman"/>
                <w:b/>
                <w:sz w:val="19"/>
                <w:szCs w:val="19"/>
              </w:rPr>
              <w:t>26-60%</w:t>
            </w:r>
          </w:p>
        </w:tc>
        <w:tc>
          <w:tcPr>
            <w:tcW w:w="7560" w:type="dxa"/>
            <w:shd w:val="clear" w:color="auto" w:fill="D0EEF3"/>
            <w:vAlign w:val="center"/>
          </w:tcPr>
          <w:p w:rsidR="000F7C79" w:rsidRDefault="00C12B5D">
            <w:pPr>
              <w:rPr>
                <w:rFonts w:ascii="Calibri" w:hAnsi="Calibri"/>
                <w:color w:val="000000"/>
                <w:sz w:val="19"/>
                <w:szCs w:val="19"/>
                <w:shd w:val="clear" w:color="auto" w:fill="DAEEF3"/>
              </w:rPr>
            </w:pPr>
            <w:r>
              <w:rPr>
                <w:rFonts w:ascii="Calibri" w:hAnsi="Calibri"/>
                <w:color w:val="000000"/>
                <w:sz w:val="19"/>
                <w:szCs w:val="19"/>
                <w:shd w:val="clear" w:color="auto" w:fill="DAEEF3"/>
              </w:rPr>
              <w:t>These streams typically no longer support a diverse stream community. The stream channel becomes highly unstable, and many stream reaches experience severe widening, downcutting, and streambank erosion. Pool and riffle structure needed to sustain fish is d</w:t>
            </w:r>
            <w:r>
              <w:rPr>
                <w:rFonts w:ascii="Calibri" w:hAnsi="Calibri"/>
                <w:color w:val="000000"/>
                <w:sz w:val="19"/>
                <w:szCs w:val="19"/>
                <w:shd w:val="clear" w:color="auto" w:fill="DAEEF3"/>
              </w:rPr>
              <w:t xml:space="preserve">iminished or eliminated and the substrate can no longer provide habitat for aquatic insects, or spawning areas for fish. Biological quality is typically poor, dominated by pollution tolerant insects and fish. Water quality is consistently rated as fair to </w:t>
            </w:r>
            <w:r>
              <w:rPr>
                <w:rFonts w:ascii="Calibri" w:hAnsi="Calibri"/>
                <w:color w:val="000000"/>
                <w:sz w:val="19"/>
                <w:szCs w:val="19"/>
                <w:shd w:val="clear" w:color="auto" w:fill="DAEEF3"/>
              </w:rPr>
              <w:t>poor, and water recreation is often no longer possible due to the presence of high bacteria levels.</w:t>
            </w:r>
          </w:p>
        </w:tc>
      </w:tr>
      <w:tr w:rsidR="000F7C79">
        <w:trPr>
          <w:trHeight w:val="872"/>
          <w:jc w:val="center"/>
        </w:trPr>
        <w:tc>
          <w:tcPr>
            <w:tcW w:w="2520" w:type="dxa"/>
            <w:shd w:val="clear" w:color="auto" w:fill="80C4D6"/>
            <w:vAlign w:val="center"/>
          </w:tcPr>
          <w:p w:rsidR="000F7C79" w:rsidRDefault="00C12B5D">
            <w:pPr>
              <w:jc w:val="center"/>
              <w:rPr>
                <w:rFonts w:ascii="Calibri" w:eastAsia="Times New Roman" w:hAnsi="Calibri" w:cs="Times New Roman"/>
                <w:b/>
                <w:sz w:val="19"/>
                <w:szCs w:val="19"/>
              </w:rPr>
            </w:pPr>
            <w:r>
              <w:rPr>
                <w:rFonts w:ascii="Calibri" w:eastAsia="Times New Roman" w:hAnsi="Calibri" w:cs="Times New Roman"/>
                <w:b/>
                <w:sz w:val="19"/>
                <w:szCs w:val="19"/>
              </w:rPr>
              <w:t>&gt;60%</w:t>
            </w:r>
          </w:p>
        </w:tc>
        <w:tc>
          <w:tcPr>
            <w:tcW w:w="7560" w:type="dxa"/>
            <w:shd w:val="clear" w:color="auto" w:fill="D0EEF3"/>
            <w:vAlign w:val="center"/>
          </w:tcPr>
          <w:p w:rsidR="000F7C79" w:rsidRDefault="00C12B5D">
            <w:pPr>
              <w:rPr>
                <w:rFonts w:ascii="Calibri" w:hAnsi="Calibri"/>
                <w:color w:val="000000"/>
                <w:sz w:val="19"/>
                <w:szCs w:val="19"/>
                <w:shd w:val="clear" w:color="auto" w:fill="DAEEF3"/>
              </w:rPr>
            </w:pPr>
            <w:r>
              <w:rPr>
                <w:rFonts w:ascii="Calibri" w:hAnsi="Calibri"/>
                <w:color w:val="000000"/>
                <w:sz w:val="19"/>
                <w:szCs w:val="19"/>
                <w:shd w:val="clear" w:color="auto" w:fill="DAEEF3"/>
              </w:rPr>
              <w:t>These streams are typical of “urban drainage”, with most ecological functions greatly impaired or absent, and the stream channel primarily functioning</w:t>
            </w:r>
            <w:r>
              <w:rPr>
                <w:rFonts w:ascii="Calibri" w:hAnsi="Calibri"/>
                <w:color w:val="000000"/>
                <w:sz w:val="19"/>
                <w:szCs w:val="19"/>
                <w:shd w:val="clear" w:color="auto" w:fill="DAEEF3"/>
              </w:rPr>
              <w:t xml:space="preserve"> as a conveyance for stormwater flows.</w:t>
            </w:r>
          </w:p>
        </w:tc>
      </w:tr>
    </w:tbl>
    <w:p w:rsidR="000F7C79" w:rsidRDefault="000F7C79">
      <w:pPr>
        <w:spacing w:after="0"/>
        <w:jc w:val="center"/>
        <w:rPr>
          <w:rFonts w:ascii="Calibri" w:hAnsi="Calibri"/>
          <w:bCs/>
          <w:sz w:val="20"/>
          <w:szCs w:val="20"/>
          <w:shd w:val="clear" w:color="auto" w:fill="FFFFFF"/>
        </w:rPr>
        <w:sectPr w:rsidR="000F7C79">
          <w:pgSz w:w="12240" w:h="15840"/>
          <w:pgMar w:top="1440" w:right="1152" w:bottom="1152" w:left="1152" w:header="720" w:footer="720" w:gutter="0"/>
          <w:cols w:space="720"/>
          <w:docGrid w:linePitch="360"/>
        </w:sectPr>
      </w:pPr>
    </w:p>
    <w:p w:rsidR="000F7C79" w:rsidRDefault="000F7C79">
      <w:pPr>
        <w:spacing w:after="0"/>
        <w:jc w:val="center"/>
        <w:rPr>
          <w:rFonts w:ascii="Calibri" w:hAnsi="Calibri"/>
          <w:bCs/>
          <w:sz w:val="20"/>
          <w:szCs w:val="20"/>
          <w:shd w:val="clear" w:color="auto" w:fill="FFFFFF"/>
        </w:rPr>
      </w:pPr>
    </w:p>
    <w:p w:rsidR="000F7C79" w:rsidRDefault="00C12B5D">
      <w:pPr>
        <w:pStyle w:val="map-table-title"/>
        <w:spacing w:after="0"/>
        <w:jc w:val="center"/>
        <w:rPr>
          <w:b/>
          <w:sz w:val="20"/>
        </w:rPr>
      </w:pPr>
      <w:r>
        <w:rPr>
          <w:noProof/>
        </w:rPr>
        <w:drawing>
          <wp:inline distT="0" distB="0" distL="0" distR="0">
            <wp:extent cx="8229600" cy="5120640"/>
            <wp:effectExtent l="0" t="0" r="0" b="3810"/>
            <wp:docPr id="8" name="Picture 8">
              <a:hlinkClick xmlns:a="http://schemas.openxmlformats.org/drawingml/2006/main" r:id="rId35"/>
            </wp:docPr>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
                    <a:srcRect l="1805" t="2325" r="1028" b="2380"/>
                    <a:stretch>
                      <a:fillRect/>
                    </a:stretch>
                  </pic:blipFill>
                  <pic:spPr bwMode="auto">
                    <a:xfrm>
                      <a:off x="0" y="0"/>
                      <a:ext cx="8229600" cy="5120640"/>
                    </a:xfrm>
                    <a:prstGeom prst="rect">
                      <a:avLst/>
                    </a:prstGeom>
                  </pic:spPr>
                </pic:pic>
              </a:graphicData>
            </a:graphic>
          </wp:inline>
        </w:drawing>
      </w:r>
      <w:r>
        <w:br/>
      </w:r>
      <w:r>
        <w:rPr>
          <w:b/>
          <w:sz w:val="20"/>
        </w:rPr>
        <w:t xml:space="preserve">Figure A-3: Watershed Impervious Surface Map </w:t>
      </w:r>
    </w:p>
    <w:p w:rsidR="000F7C79" w:rsidRDefault="00C12B5D">
      <w:pPr>
        <w:pStyle w:val="map-table-title"/>
        <w:spacing w:after="0"/>
        <w:jc w:val="center"/>
        <w:rPr>
          <w:i/>
          <w:sz w:val="20"/>
        </w:rPr>
      </w:pPr>
      <w:r>
        <w:rPr>
          <w:i/>
          <w:sz w:val="20"/>
        </w:rPr>
        <w:t>(Source: MassGIS, 2009b; MassGIS, 1999; MassGIS, 2001; USGS, 2016)</w:t>
      </w:r>
    </w:p>
    <w:p w:rsidR="000F7C79" w:rsidRDefault="000F7C79">
      <w:pPr>
        <w:pStyle w:val="map-table-title"/>
        <w:jc w:val="center"/>
        <w:sectPr w:rsidR="000F7C79">
          <w:pgSz w:w="15840" w:h="12240" w:orient="landscape"/>
          <w:pgMar w:top="1152" w:right="1440" w:bottom="1152" w:left="1152" w:header="720" w:footer="720" w:gutter="0"/>
          <w:cols w:space="720"/>
          <w:docGrid w:linePitch="360"/>
        </w:sectPr>
      </w:pPr>
    </w:p>
    <w:p w:rsidR="000F7C79" w:rsidRDefault="00C12B5D">
      <w:pPr>
        <w:pStyle w:val="Heading2"/>
      </w:pPr>
      <w:bookmarkStart w:id="37" w:name="_Toc531695705"/>
      <w:r>
        <w:lastRenderedPageBreak/>
        <w:t>Pollutant Loading</w:t>
      </w:r>
      <w:bookmarkEnd w:id="37"/>
    </w:p>
    <w:p w:rsidR="000F7C79" w:rsidRDefault="00C12B5D">
      <w:pPr>
        <w:spacing w:after="120"/>
        <w:rPr>
          <w:rFonts w:ascii="Calibri" w:hAnsi="Calibri"/>
          <w:color w:val="000000"/>
          <w:shd w:val="clear" w:color="auto" w:fill="FFFFFF"/>
        </w:rPr>
      </w:pPr>
      <w:r>
        <w:rPr>
          <w:rFonts w:ascii="Calibri" w:hAnsi="Calibri"/>
          <w:color w:val="000000"/>
          <w:shd w:val="clear" w:color="auto" w:fill="FFFFFF"/>
        </w:rPr>
        <w:t>The land use data (MassGIS, 2009b) was intersected with impervious cover data (MassGIS, 2009a) and United States Department of Agriculture (USDA) Natural Resources Conservation Service (NRCS) soils data (USDA NRCS and MassGIS, 2012) to create a combined la</w:t>
      </w:r>
      <w:r>
        <w:rPr>
          <w:rFonts w:ascii="Calibri" w:hAnsi="Calibri"/>
          <w:color w:val="000000"/>
          <w:shd w:val="clear" w:color="auto" w:fill="FFFFFF"/>
        </w:rPr>
        <w:t>nd use/land cover grid. The grid was used to sum the total area of each unique land use/land cover type.</w:t>
      </w:r>
    </w:p>
    <w:p w:rsidR="000F7C79" w:rsidRDefault="00C12B5D">
      <w:pPr>
        <w:spacing w:after="120"/>
        <w:rPr>
          <w:rFonts w:ascii="Calibri" w:hAnsi="Calibri"/>
          <w:color w:val="000000"/>
          <w:shd w:val="clear" w:color="auto" w:fill="FFFFFF"/>
        </w:rPr>
      </w:pPr>
      <w:r>
        <w:rPr>
          <w:rFonts w:ascii="Calibri" w:hAnsi="Calibri"/>
          <w:color w:val="000000"/>
          <w:shd w:val="clear" w:color="auto" w:fill="FFFFFF"/>
        </w:rPr>
        <w:t xml:space="preserve">Pollutant loading for key nonpoint source pollutants in the watershed was estimated by multiplying each land use/cover type area by its pollutant load </w:t>
      </w:r>
      <w:r>
        <w:rPr>
          <w:rFonts w:ascii="Calibri" w:hAnsi="Calibri"/>
          <w:color w:val="000000"/>
          <w:shd w:val="clear" w:color="auto" w:fill="FFFFFF"/>
        </w:rPr>
        <w:t xml:space="preserve">export rate (PLER). The PLERs are an estimate of the annual total pollutant load exported via stormwater from a given unit area of a land cover type. The PLER values for TN, TP and TSS were obtained from USEPA (Voorhees, 2016b) (see documentation provided </w:t>
      </w:r>
      <w:r>
        <w:rPr>
          <w:rFonts w:ascii="Calibri" w:hAnsi="Calibri"/>
          <w:color w:val="000000"/>
          <w:shd w:val="clear" w:color="auto" w:fill="FFFFFF"/>
        </w:rPr>
        <w:t xml:space="preserve">in </w:t>
      </w:r>
      <w:r>
        <w:rPr>
          <w:rFonts w:ascii="Calibri" w:hAnsi="Calibri"/>
          <w:b/>
          <w:color w:val="000000"/>
          <w:shd w:val="clear" w:color="auto" w:fill="FFFFFF"/>
        </w:rPr>
        <w:t>Appendix A</w:t>
      </w:r>
      <w:r>
        <w:rPr>
          <w:rFonts w:ascii="Calibri" w:hAnsi="Calibri"/>
          <w:color w:val="000000"/>
          <w:shd w:val="clear" w:color="auto" w:fill="FFFFFF"/>
        </w:rPr>
        <w:t>) as follows:</w:t>
      </w:r>
    </w:p>
    <w:p w:rsidR="000F7C79" w:rsidRDefault="00C12B5D">
      <w:pPr>
        <w:spacing w:after="120"/>
        <w:jc w:val="center"/>
        <w:rPr>
          <w:rFonts w:ascii="Calibri" w:hAnsi="Calibri"/>
          <w:bCs/>
          <w:shd w:val="clear" w:color="auto" w:fill="FFFFFF"/>
        </w:rPr>
      </w:pPr>
      <w:r>
        <w:rPr>
          <w:rFonts w:ascii="Calibri" w:hAnsi="Calibri"/>
          <w:i/>
          <w:iCs/>
          <w:color w:val="000000"/>
          <w:shd w:val="clear" w:color="auto" w:fill="FFFFFF"/>
        </w:rPr>
        <w:t>L</w:t>
      </w:r>
      <w:r>
        <w:rPr>
          <w:rFonts w:ascii="Calibri" w:hAnsi="Calibri"/>
          <w:i/>
          <w:iCs/>
          <w:color w:val="000000"/>
          <w:shd w:val="clear" w:color="auto" w:fill="FFFFFF"/>
          <w:vertAlign w:val="subscript"/>
        </w:rPr>
        <w:t>n</w:t>
      </w:r>
      <w:r>
        <w:rPr>
          <w:rStyle w:val="apple-converted-space"/>
          <w:rFonts w:ascii="Calibri" w:hAnsi="Calibri"/>
          <w:i/>
          <w:iCs/>
          <w:color w:val="000000"/>
          <w:shd w:val="clear" w:color="auto" w:fill="FFFFFF"/>
        </w:rPr>
        <w:t> </w:t>
      </w:r>
      <w:r>
        <w:rPr>
          <w:rFonts w:ascii="Calibri" w:hAnsi="Calibri"/>
          <w:i/>
          <w:iCs/>
          <w:color w:val="000000"/>
          <w:shd w:val="clear" w:color="auto" w:fill="FFFFFF"/>
        </w:rPr>
        <w:t>= A</w:t>
      </w:r>
      <w:r>
        <w:rPr>
          <w:rFonts w:ascii="Calibri" w:hAnsi="Calibri"/>
          <w:i/>
          <w:iCs/>
          <w:color w:val="000000"/>
          <w:shd w:val="clear" w:color="auto" w:fill="FFFFFF"/>
          <w:vertAlign w:val="subscript"/>
        </w:rPr>
        <w:t>n</w:t>
      </w:r>
      <w:r>
        <w:rPr>
          <w:rStyle w:val="apple-converted-space"/>
          <w:rFonts w:ascii="Calibri" w:hAnsi="Calibri"/>
          <w:i/>
          <w:iCs/>
          <w:color w:val="000000"/>
          <w:shd w:val="clear" w:color="auto" w:fill="FFFFFF"/>
        </w:rPr>
        <w:t> </w:t>
      </w:r>
      <w:r>
        <w:rPr>
          <w:rFonts w:ascii="Calibri" w:hAnsi="Calibri"/>
          <w:i/>
          <w:iCs/>
          <w:color w:val="000000"/>
          <w:shd w:val="clear" w:color="auto" w:fill="FFFFFF"/>
        </w:rPr>
        <w:t>* P</w:t>
      </w:r>
      <w:r>
        <w:rPr>
          <w:rFonts w:ascii="Calibri" w:hAnsi="Calibri"/>
          <w:i/>
          <w:iCs/>
          <w:color w:val="000000"/>
          <w:shd w:val="clear" w:color="auto" w:fill="FFFFFF"/>
          <w:vertAlign w:val="subscript"/>
        </w:rPr>
        <w:t>n</w:t>
      </w:r>
    </w:p>
    <w:p w:rsidR="000F7C79" w:rsidRDefault="00C12B5D">
      <w:pPr>
        <w:spacing w:after="120"/>
        <w:jc w:val="center"/>
        <w:rPr>
          <w:rFonts w:ascii="Calibri" w:hAnsi="Calibri"/>
          <w:color w:val="000000"/>
          <w:shd w:val="clear" w:color="auto" w:fill="FFFFFF"/>
        </w:rPr>
      </w:pPr>
      <w:r>
        <w:rPr>
          <w:rFonts w:ascii="Calibri" w:hAnsi="Calibri"/>
          <w:color w:val="000000"/>
          <w:shd w:val="clear" w:color="auto" w:fill="FFFFFF"/>
        </w:rPr>
        <w:t>Where</w:t>
      </w:r>
      <w:r>
        <w:rPr>
          <w:rStyle w:val="apple-converted-space"/>
          <w:rFonts w:ascii="Calibri" w:hAnsi="Calibri"/>
          <w:color w:val="000000"/>
          <w:shd w:val="clear" w:color="auto" w:fill="FFFFFF"/>
        </w:rPr>
        <w:t> </w:t>
      </w:r>
      <w:r>
        <w:rPr>
          <w:rFonts w:ascii="Calibri" w:hAnsi="Calibri"/>
          <w:i/>
          <w:iCs/>
          <w:color w:val="000000"/>
          <w:shd w:val="clear" w:color="auto" w:fill="FFFFFF"/>
        </w:rPr>
        <w:t>L</w:t>
      </w:r>
      <w:r>
        <w:rPr>
          <w:rFonts w:ascii="Calibri" w:hAnsi="Calibri"/>
          <w:i/>
          <w:iCs/>
          <w:color w:val="000000"/>
          <w:shd w:val="clear" w:color="auto" w:fill="FFFFFF"/>
          <w:vertAlign w:val="subscript"/>
        </w:rPr>
        <w:t>n</w:t>
      </w:r>
      <w:r>
        <w:rPr>
          <w:rStyle w:val="apple-converted-space"/>
          <w:rFonts w:ascii="Calibri" w:hAnsi="Calibri"/>
          <w:color w:val="000000"/>
          <w:shd w:val="clear" w:color="auto" w:fill="FFFFFF"/>
        </w:rPr>
        <w:t> </w:t>
      </w:r>
      <w:r>
        <w:rPr>
          <w:rFonts w:ascii="Calibri" w:hAnsi="Calibri"/>
          <w:color w:val="000000"/>
          <w:shd w:val="clear" w:color="auto" w:fill="FFFFFF"/>
        </w:rPr>
        <w:t>= Loading of land use/cover type n (lb/yr);</w:t>
      </w:r>
      <w:r>
        <w:rPr>
          <w:rStyle w:val="apple-converted-space"/>
          <w:rFonts w:ascii="Calibri" w:hAnsi="Calibri"/>
          <w:color w:val="000000"/>
          <w:shd w:val="clear" w:color="auto" w:fill="FFFFFF"/>
        </w:rPr>
        <w:t> </w:t>
      </w:r>
      <w:r>
        <w:rPr>
          <w:rFonts w:ascii="Calibri" w:hAnsi="Calibri"/>
          <w:i/>
          <w:iCs/>
          <w:color w:val="000000"/>
          <w:shd w:val="clear" w:color="auto" w:fill="FFFFFF"/>
        </w:rPr>
        <w:t>A</w:t>
      </w:r>
      <w:r>
        <w:rPr>
          <w:rFonts w:ascii="Calibri" w:hAnsi="Calibri"/>
          <w:i/>
          <w:iCs/>
          <w:color w:val="000000"/>
          <w:shd w:val="clear" w:color="auto" w:fill="FFFFFF"/>
          <w:vertAlign w:val="subscript"/>
        </w:rPr>
        <w:t>n</w:t>
      </w:r>
      <w:r>
        <w:rPr>
          <w:rStyle w:val="apple-converted-space"/>
          <w:rFonts w:ascii="Calibri" w:hAnsi="Calibri"/>
          <w:color w:val="000000"/>
          <w:shd w:val="clear" w:color="auto" w:fill="FFFFFF"/>
        </w:rPr>
        <w:t> </w:t>
      </w:r>
      <w:r>
        <w:rPr>
          <w:rFonts w:ascii="Calibri" w:hAnsi="Calibri"/>
          <w:color w:val="000000"/>
          <w:shd w:val="clear" w:color="auto" w:fill="FFFFFF"/>
        </w:rPr>
        <w:t>= area of land use/cover type n (acres);</w:t>
      </w:r>
      <w:r>
        <w:rPr>
          <w:rStyle w:val="apple-converted-space"/>
          <w:rFonts w:ascii="Calibri" w:hAnsi="Calibri"/>
          <w:color w:val="000000"/>
          <w:shd w:val="clear" w:color="auto" w:fill="FFFFFF"/>
        </w:rPr>
        <w:t> </w:t>
      </w:r>
      <w:r>
        <w:rPr>
          <w:rFonts w:ascii="Calibri" w:hAnsi="Calibri"/>
          <w:i/>
          <w:iCs/>
          <w:color w:val="000000"/>
          <w:shd w:val="clear" w:color="auto" w:fill="FFFFFF"/>
        </w:rPr>
        <w:t>P</w:t>
      </w:r>
      <w:r>
        <w:rPr>
          <w:rFonts w:ascii="Calibri" w:hAnsi="Calibri"/>
          <w:i/>
          <w:iCs/>
          <w:color w:val="000000"/>
          <w:shd w:val="clear" w:color="auto" w:fill="FFFFFF"/>
          <w:vertAlign w:val="subscript"/>
        </w:rPr>
        <w:t>n</w:t>
      </w:r>
      <w:r>
        <w:rPr>
          <w:rStyle w:val="apple-converted-space"/>
          <w:rFonts w:ascii="Calibri" w:hAnsi="Calibri"/>
          <w:color w:val="000000"/>
          <w:shd w:val="clear" w:color="auto" w:fill="FFFFFF"/>
        </w:rPr>
        <w:t> </w:t>
      </w:r>
      <w:r>
        <w:rPr>
          <w:rFonts w:ascii="Calibri" w:hAnsi="Calibri"/>
          <w:color w:val="000000"/>
          <w:shd w:val="clear" w:color="auto" w:fill="FFFFFF"/>
        </w:rPr>
        <w:t>= pollutant load export rate of land use/cover type n (lb/acre/yr)</w:t>
      </w:r>
    </w:p>
    <w:p w:rsidR="000F7C79" w:rsidRDefault="00C12B5D">
      <w:pPr>
        <w:spacing w:after="120"/>
        <w:rPr>
          <w:rFonts w:ascii="Calibri" w:hAnsi="Calibri"/>
          <w:color w:val="000000"/>
          <w:shd w:val="clear" w:color="auto" w:fill="FFFFFF"/>
        </w:rPr>
      </w:pPr>
      <w:r>
        <w:rPr>
          <w:rFonts w:ascii="Calibri" w:hAnsi="Calibri"/>
          <w:color w:val="000000"/>
          <w:shd w:val="clear" w:color="auto" w:fill="FFFFFF"/>
        </w:rPr>
        <w:t xml:space="preserve">The estimated land-use based phosphorus to the pond is 28 pounds per year, as presented by </w:t>
      </w:r>
      <w:r>
        <w:rPr>
          <w:rFonts w:ascii="Calibri" w:hAnsi="Calibri"/>
          <w:b/>
          <w:color w:val="000000"/>
          <w:shd w:val="clear" w:color="auto" w:fill="FFFFFF"/>
        </w:rPr>
        <w:t>Table A-9</w:t>
      </w:r>
      <w:r>
        <w:rPr>
          <w:rFonts w:ascii="Calibri" w:hAnsi="Calibri"/>
          <w:color w:val="000000"/>
          <w:shd w:val="clear" w:color="auto" w:fill="FFFFFF"/>
        </w:rPr>
        <w:t>. Most of the land-use based phosphorus load is estimated to be from forested areas (60%)</w:t>
      </w:r>
      <w:r>
        <w:rPr>
          <w:rFonts w:ascii="Calibri" w:hAnsi="Calibri"/>
          <w:color w:val="000000"/>
          <w:shd w:val="clear" w:color="auto" w:fill="FFFFFF"/>
        </w:rPr>
        <w:t>. Most phosphorus generated from forested areas is a result of natural process such as decomposition of leaf litter and other organic material and generally represent a “best case scenario” with regards to phosphorus loading, meaning that more than half of</w:t>
      </w:r>
      <w:r>
        <w:rPr>
          <w:rFonts w:ascii="Calibri" w:hAnsi="Calibri"/>
          <w:color w:val="000000"/>
          <w:shd w:val="clear" w:color="auto" w:fill="FFFFFF"/>
        </w:rPr>
        <w:t xml:space="preserve"> the watershed is unlikely to provide opportunities for nutrient load reductions through best management practices. </w:t>
      </w:r>
    </w:p>
    <w:p w:rsidR="000F7C79" w:rsidRDefault="00C12B5D">
      <w:pPr>
        <w:spacing w:after="120"/>
        <w:rPr>
          <w:rFonts w:ascii="Calibri" w:hAnsi="Calibri"/>
          <w:color w:val="000000"/>
          <w:shd w:val="clear" w:color="auto" w:fill="FFFFFF"/>
        </w:rPr>
      </w:pPr>
      <w:r>
        <w:rPr>
          <w:rFonts w:ascii="Calibri" w:hAnsi="Calibri"/>
          <w:color w:val="000000"/>
          <w:shd w:val="clear" w:color="auto" w:fill="FFFFFF"/>
        </w:rPr>
        <w:t xml:space="preserve">It should be noted that it is possible that pollutant loading estimates provided by </w:t>
      </w:r>
      <w:r>
        <w:rPr>
          <w:rFonts w:ascii="Calibri" w:hAnsi="Calibri"/>
          <w:b/>
          <w:color w:val="000000"/>
          <w:shd w:val="clear" w:color="auto" w:fill="FFFFFF"/>
        </w:rPr>
        <w:t>Table A-9</w:t>
      </w:r>
      <w:r>
        <w:rPr>
          <w:rFonts w:ascii="Calibri" w:hAnsi="Calibri"/>
          <w:color w:val="000000"/>
          <w:shd w:val="clear" w:color="auto" w:fill="FFFFFF"/>
        </w:rPr>
        <w:t xml:space="preserve"> under-represent actual conditions for the fol</w:t>
      </w:r>
      <w:r>
        <w:rPr>
          <w:rFonts w:ascii="Calibri" w:hAnsi="Calibri"/>
          <w:color w:val="000000"/>
          <w:shd w:val="clear" w:color="auto" w:fill="FFFFFF"/>
        </w:rPr>
        <w:t xml:space="preserve">lowing reasons. </w:t>
      </w:r>
    </w:p>
    <w:p w:rsidR="000F7C79" w:rsidRDefault="00C12B5D">
      <w:pPr>
        <w:pStyle w:val="ListParagraph"/>
        <w:numPr>
          <w:ilvl w:val="0"/>
          <w:numId w:val="31"/>
        </w:numPr>
        <w:rPr>
          <w:rFonts w:ascii="Calibri" w:hAnsi="Calibri"/>
          <w:color w:val="000000"/>
          <w:shd w:val="clear" w:color="auto" w:fill="FFFFFF"/>
        </w:rPr>
      </w:pPr>
      <w:r>
        <w:rPr>
          <w:rFonts w:ascii="Calibri" w:hAnsi="Calibri"/>
          <w:color w:val="000000"/>
          <w:shd w:val="clear" w:color="auto" w:fill="FFFFFF"/>
        </w:rPr>
        <w:t>There are multiple dirt and gravel roads in the Castle Hill Neighborhood that likely contribute significantly more pollutant loading (TSS, TN, TP) to the lake than estimated from the standard PLER from residential areas (</w:t>
      </w:r>
      <w:r>
        <w:rPr>
          <w:rFonts w:ascii="Calibri" w:hAnsi="Calibri"/>
          <w:b/>
          <w:color w:val="000000"/>
          <w:shd w:val="clear" w:color="auto" w:fill="FFFFFF"/>
        </w:rPr>
        <w:t>Appendix A</w:t>
      </w:r>
      <w:r>
        <w:rPr>
          <w:rFonts w:ascii="Calibri" w:hAnsi="Calibri"/>
          <w:color w:val="000000"/>
          <w:shd w:val="clear" w:color="auto" w:fill="FFFFFF"/>
        </w:rPr>
        <w:t xml:space="preserve">). </w:t>
      </w:r>
    </w:p>
    <w:p w:rsidR="000F7C79" w:rsidRDefault="00C12B5D">
      <w:pPr>
        <w:pStyle w:val="ListParagraph"/>
        <w:numPr>
          <w:ilvl w:val="0"/>
          <w:numId w:val="31"/>
        </w:numPr>
      </w:pPr>
      <w:r>
        <w:t>Pollutant load estimates are solely based on land use based runoff and do not consider other sources of such as internal loading from bottom sediments, septic systems, and aerial deposition; all of which can be a significant source of pollutant load to a p</w:t>
      </w:r>
      <w:r>
        <w:t xml:space="preserve">ond. For example, lake sediments contain phosphorus that is bound to the sediment particles. During periods of anoxia (oxygen concentration </w:t>
      </w:r>
      <w:r>
        <w:rPr>
          <w:rFonts w:cstheme="minorHAnsi"/>
        </w:rPr>
        <w:t xml:space="preserve">≤ </w:t>
      </w:r>
      <w:r>
        <w:t>1 mg/L), phosphorus can be released into the water from lake sediments in soluble form, making it biologically ava</w:t>
      </w:r>
      <w:r>
        <w:t>ilable to fuel increased algal productivity. It is often the case that internal loading impacts the water quality of shallow lakes and ponds such as Lake Mansfield more than deeper systems as suggested by the previously summarized by the 2002 Water Quality</w:t>
      </w:r>
      <w:r>
        <w:t xml:space="preserve"> Assessment Report (Element A, Section 2).  </w:t>
      </w:r>
    </w:p>
    <w:p w:rsidR="000F7C79" w:rsidRDefault="00C12B5D">
      <w:pPr>
        <w:spacing w:line="276" w:lineRule="auto"/>
        <w:jc w:val="left"/>
      </w:pPr>
      <w:r>
        <w:br w:type="page"/>
      </w:r>
    </w:p>
    <w:p w:rsidR="000F7C79" w:rsidRDefault="00C12B5D">
      <w:pPr>
        <w:spacing w:after="120"/>
        <w:jc w:val="center"/>
        <w:rPr>
          <w:rFonts w:ascii="Calibri" w:hAnsi="Calibri"/>
          <w:bCs/>
          <w:sz w:val="18"/>
          <w:szCs w:val="20"/>
          <w:shd w:val="clear" w:color="auto" w:fill="FFFFFF"/>
        </w:rPr>
      </w:pPr>
      <w:r>
        <w:rPr>
          <w:rFonts w:ascii="Calibri" w:hAnsi="Calibri"/>
          <w:b/>
          <w:bCs/>
          <w:color w:val="000000"/>
          <w:sz w:val="20"/>
          <w:shd w:val="clear" w:color="auto" w:fill="FFFFFF"/>
        </w:rPr>
        <w:lastRenderedPageBreak/>
        <w:t>Table A-9: Estimated Pollutant Loading for Key Nonpoint Source Pollutants</w:t>
      </w:r>
    </w:p>
    <w:tbl>
      <w:tblPr>
        <w:tblStyle w:val="TableGrid"/>
        <w:tblW w:w="5000"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40" w:type="dxa"/>
          <w:left w:w="40" w:type="dxa"/>
          <w:bottom w:w="40" w:type="dxa"/>
          <w:right w:w="40" w:type="dxa"/>
        </w:tblCellMar>
        <w:tblLook w:val="04A0" w:firstRow="1" w:lastRow="0" w:firstColumn="1" w:lastColumn="0" w:noHBand="0" w:noVBand="1"/>
        <w:tblDescription w:val=""/>
      </w:tblPr>
      <w:tblGrid>
        <w:gridCol w:w="3153"/>
        <w:gridCol w:w="1577"/>
        <w:gridCol w:w="2035"/>
        <w:gridCol w:w="3151"/>
      </w:tblGrid>
      <w:tr w:rsidR="000F7C79">
        <w:trPr>
          <w:trHeight w:val="300"/>
          <w:jc w:val="center"/>
        </w:trPr>
        <w:tc>
          <w:tcPr>
            <w:tcW w:w="1590" w:type="pct"/>
            <w:vMerge w:val="restart"/>
            <w:shd w:val="clear" w:color="auto" w:fill="006686"/>
            <w:vAlign w:val="center"/>
          </w:tcPr>
          <w:p w:rsidR="000F7C79" w:rsidRDefault="00C12B5D">
            <w:pPr>
              <w:pStyle w:val="col-header-style1"/>
              <w:rPr>
                <w:sz w:val="19"/>
                <w:szCs w:val="19"/>
              </w:rPr>
            </w:pPr>
            <w:bookmarkStart w:id="38" w:name="ELEMA_PLOADING_TBL"/>
            <w:r>
              <w:rPr>
                <w:sz w:val="19"/>
                <w:szCs w:val="19"/>
              </w:rPr>
              <w:t>Land Use Type</w:t>
            </w:r>
          </w:p>
        </w:tc>
        <w:tc>
          <w:tcPr>
            <w:tcW w:w="3410" w:type="pct"/>
            <w:gridSpan w:val="3"/>
            <w:shd w:val="clear" w:color="auto" w:fill="006686"/>
            <w:vAlign w:val="center"/>
          </w:tcPr>
          <w:p w:rsidR="000F7C79" w:rsidRDefault="00C12B5D">
            <w:pPr>
              <w:pStyle w:val="col-header-style1"/>
              <w:rPr>
                <w:sz w:val="19"/>
                <w:szCs w:val="19"/>
              </w:rPr>
            </w:pPr>
            <w:r>
              <w:rPr>
                <w:sz w:val="19"/>
                <w:szCs w:val="19"/>
              </w:rPr>
              <w:t>Pollutant Loading</w:t>
            </w:r>
            <w:r>
              <w:rPr>
                <w:sz w:val="19"/>
                <w:szCs w:val="19"/>
                <w:vertAlign w:val="superscript"/>
              </w:rPr>
              <w:t>1</w:t>
            </w:r>
          </w:p>
        </w:tc>
      </w:tr>
      <w:tr w:rsidR="000F7C79">
        <w:trPr>
          <w:trHeight w:val="300"/>
          <w:jc w:val="center"/>
        </w:trPr>
        <w:tc>
          <w:tcPr>
            <w:tcW w:w="1590" w:type="pct"/>
            <w:vMerge/>
          </w:tcPr>
          <w:p w:rsidR="000F7C79" w:rsidRDefault="000F7C79">
            <w:pPr>
              <w:rPr>
                <w:sz w:val="20"/>
                <w:szCs w:val="20"/>
              </w:rPr>
            </w:pPr>
          </w:p>
        </w:tc>
        <w:tc>
          <w:tcPr>
            <w:tcW w:w="795" w:type="pct"/>
            <w:shd w:val="clear" w:color="auto" w:fill="80C4D6"/>
            <w:vAlign w:val="center"/>
          </w:tcPr>
          <w:p w:rsidR="000F7C79" w:rsidRDefault="00C12B5D">
            <w:pPr>
              <w:pStyle w:val="col-header-style1"/>
              <w:rPr>
                <w:color w:val="000000" w:themeColor="text1"/>
                <w:sz w:val="19"/>
                <w:szCs w:val="19"/>
              </w:rPr>
            </w:pPr>
            <w:r>
              <w:rPr>
                <w:color w:val="000000" w:themeColor="text1"/>
                <w:sz w:val="19"/>
                <w:szCs w:val="19"/>
              </w:rPr>
              <w:t>Total Phosphorus (TP) (lbs/yr)</w:t>
            </w:r>
          </w:p>
        </w:tc>
        <w:tc>
          <w:tcPr>
            <w:tcW w:w="1026" w:type="pct"/>
            <w:shd w:val="clear" w:color="auto" w:fill="80C4D6"/>
            <w:vAlign w:val="center"/>
          </w:tcPr>
          <w:p w:rsidR="000F7C79" w:rsidRDefault="00C12B5D">
            <w:pPr>
              <w:pStyle w:val="col-header-style1"/>
              <w:rPr>
                <w:color w:val="000000" w:themeColor="text1"/>
                <w:sz w:val="19"/>
                <w:szCs w:val="19"/>
              </w:rPr>
            </w:pPr>
            <w:r>
              <w:rPr>
                <w:color w:val="000000" w:themeColor="text1"/>
                <w:sz w:val="19"/>
                <w:szCs w:val="19"/>
              </w:rPr>
              <w:t>Total Nitrogen (TN) (lbs/yr)</w:t>
            </w:r>
          </w:p>
        </w:tc>
        <w:tc>
          <w:tcPr>
            <w:tcW w:w="1589" w:type="pct"/>
            <w:shd w:val="clear" w:color="auto" w:fill="80C4D6"/>
            <w:vAlign w:val="center"/>
          </w:tcPr>
          <w:p w:rsidR="000F7C79" w:rsidRDefault="00C12B5D">
            <w:pPr>
              <w:pStyle w:val="col-header-style1"/>
              <w:rPr>
                <w:color w:val="000000" w:themeColor="text1"/>
                <w:sz w:val="19"/>
                <w:szCs w:val="19"/>
              </w:rPr>
            </w:pPr>
            <w:r>
              <w:rPr>
                <w:color w:val="000000" w:themeColor="text1"/>
                <w:sz w:val="19"/>
                <w:szCs w:val="19"/>
              </w:rPr>
              <w:t xml:space="preserve">Total </w:t>
            </w:r>
            <w:r>
              <w:rPr>
                <w:color w:val="000000" w:themeColor="text1"/>
                <w:sz w:val="19"/>
                <w:szCs w:val="19"/>
              </w:rPr>
              <w:t>Suspended Solids (TSS) (tons/yr)</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Agriculture</w:t>
            </w:r>
          </w:p>
        </w:tc>
        <w:tc>
          <w:tcPr>
            <w:tcW w:w="795" w:type="pct"/>
            <w:shd w:val="clear" w:color="auto" w:fill="DAEEF3"/>
            <w:vAlign w:val="center"/>
          </w:tcPr>
          <w:p w:rsidR="000F7C79" w:rsidRDefault="00C12B5D">
            <w:pPr>
              <w:jc w:val="center"/>
              <w:rPr>
                <w:sz w:val="19"/>
                <w:szCs w:val="19"/>
              </w:rPr>
            </w:pPr>
            <w:r>
              <w:rPr>
                <w:sz w:val="19"/>
                <w:szCs w:val="19"/>
              </w:rPr>
              <w:t>0</w:t>
            </w:r>
          </w:p>
        </w:tc>
        <w:tc>
          <w:tcPr>
            <w:tcW w:w="1026" w:type="pct"/>
            <w:shd w:val="clear" w:color="auto" w:fill="DAEEF3"/>
            <w:vAlign w:val="center"/>
          </w:tcPr>
          <w:p w:rsidR="000F7C79" w:rsidRDefault="00C12B5D">
            <w:pPr>
              <w:jc w:val="center"/>
              <w:rPr>
                <w:sz w:val="19"/>
                <w:szCs w:val="19"/>
              </w:rPr>
            </w:pPr>
            <w:r>
              <w:rPr>
                <w:sz w:val="19"/>
                <w:szCs w:val="19"/>
              </w:rPr>
              <w:t>0</w:t>
            </w:r>
          </w:p>
        </w:tc>
        <w:tc>
          <w:tcPr>
            <w:tcW w:w="1589" w:type="pct"/>
            <w:shd w:val="clear" w:color="auto" w:fill="DAEEF3"/>
            <w:vAlign w:val="center"/>
          </w:tcPr>
          <w:p w:rsidR="000F7C79" w:rsidRDefault="00C12B5D">
            <w:pPr>
              <w:jc w:val="center"/>
              <w:rPr>
                <w:sz w:val="19"/>
                <w:szCs w:val="19"/>
              </w:rPr>
            </w:pPr>
            <w:r>
              <w:rPr>
                <w:sz w:val="19"/>
                <w:szCs w:val="19"/>
              </w:rPr>
              <w:t>0.00</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Commercial</w:t>
            </w:r>
          </w:p>
        </w:tc>
        <w:tc>
          <w:tcPr>
            <w:tcW w:w="795" w:type="pct"/>
            <w:shd w:val="clear" w:color="auto" w:fill="DAEEF3"/>
            <w:vAlign w:val="center"/>
          </w:tcPr>
          <w:p w:rsidR="000F7C79" w:rsidRDefault="00C12B5D">
            <w:pPr>
              <w:jc w:val="center"/>
              <w:rPr>
                <w:sz w:val="19"/>
                <w:szCs w:val="19"/>
              </w:rPr>
            </w:pPr>
            <w:r>
              <w:rPr>
                <w:sz w:val="19"/>
                <w:szCs w:val="19"/>
              </w:rPr>
              <w:t>2</w:t>
            </w:r>
          </w:p>
        </w:tc>
        <w:tc>
          <w:tcPr>
            <w:tcW w:w="1026" w:type="pct"/>
            <w:shd w:val="clear" w:color="auto" w:fill="DAEEF3"/>
            <w:vAlign w:val="center"/>
          </w:tcPr>
          <w:p w:rsidR="000F7C79" w:rsidRDefault="00C12B5D">
            <w:pPr>
              <w:jc w:val="center"/>
              <w:rPr>
                <w:sz w:val="19"/>
                <w:szCs w:val="19"/>
              </w:rPr>
            </w:pPr>
            <w:r>
              <w:rPr>
                <w:sz w:val="19"/>
                <w:szCs w:val="19"/>
              </w:rPr>
              <w:t>21</w:t>
            </w:r>
          </w:p>
        </w:tc>
        <w:tc>
          <w:tcPr>
            <w:tcW w:w="1589" w:type="pct"/>
            <w:shd w:val="clear" w:color="auto" w:fill="DAEEF3"/>
            <w:vAlign w:val="center"/>
          </w:tcPr>
          <w:p w:rsidR="000F7C79" w:rsidRDefault="00C12B5D">
            <w:pPr>
              <w:jc w:val="center"/>
              <w:rPr>
                <w:sz w:val="19"/>
                <w:szCs w:val="19"/>
              </w:rPr>
            </w:pPr>
            <w:r>
              <w:rPr>
                <w:sz w:val="19"/>
                <w:szCs w:val="19"/>
              </w:rPr>
              <w:t>0.26</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Forest</w:t>
            </w:r>
          </w:p>
        </w:tc>
        <w:tc>
          <w:tcPr>
            <w:tcW w:w="795" w:type="pct"/>
            <w:shd w:val="clear" w:color="auto" w:fill="DAEEF3"/>
            <w:vAlign w:val="center"/>
          </w:tcPr>
          <w:p w:rsidR="000F7C79" w:rsidRDefault="00C12B5D">
            <w:pPr>
              <w:jc w:val="center"/>
              <w:rPr>
                <w:sz w:val="19"/>
                <w:szCs w:val="19"/>
              </w:rPr>
            </w:pPr>
            <w:r>
              <w:rPr>
                <w:sz w:val="19"/>
                <w:szCs w:val="19"/>
              </w:rPr>
              <w:t>17</w:t>
            </w:r>
          </w:p>
        </w:tc>
        <w:tc>
          <w:tcPr>
            <w:tcW w:w="1026" w:type="pct"/>
            <w:shd w:val="clear" w:color="auto" w:fill="DAEEF3"/>
            <w:vAlign w:val="center"/>
          </w:tcPr>
          <w:p w:rsidR="000F7C79" w:rsidRDefault="00C12B5D">
            <w:pPr>
              <w:jc w:val="center"/>
              <w:rPr>
                <w:sz w:val="19"/>
                <w:szCs w:val="19"/>
              </w:rPr>
            </w:pPr>
            <w:r>
              <w:rPr>
                <w:sz w:val="19"/>
                <w:szCs w:val="19"/>
              </w:rPr>
              <w:t>91</w:t>
            </w:r>
          </w:p>
        </w:tc>
        <w:tc>
          <w:tcPr>
            <w:tcW w:w="1589" w:type="pct"/>
            <w:shd w:val="clear" w:color="auto" w:fill="DAEEF3"/>
            <w:vAlign w:val="center"/>
          </w:tcPr>
          <w:p w:rsidR="000F7C79" w:rsidRDefault="00C12B5D">
            <w:pPr>
              <w:jc w:val="center"/>
              <w:rPr>
                <w:sz w:val="19"/>
                <w:szCs w:val="19"/>
              </w:rPr>
            </w:pPr>
            <w:r>
              <w:rPr>
                <w:sz w:val="19"/>
                <w:szCs w:val="19"/>
              </w:rPr>
              <w:t>2.82</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High Density Residential</w:t>
            </w:r>
          </w:p>
        </w:tc>
        <w:tc>
          <w:tcPr>
            <w:tcW w:w="795" w:type="pct"/>
            <w:shd w:val="clear" w:color="auto" w:fill="DAEEF3"/>
            <w:vAlign w:val="center"/>
          </w:tcPr>
          <w:p w:rsidR="000F7C79" w:rsidRDefault="00C12B5D">
            <w:pPr>
              <w:jc w:val="center"/>
              <w:rPr>
                <w:sz w:val="19"/>
                <w:szCs w:val="19"/>
              </w:rPr>
            </w:pPr>
            <w:r>
              <w:rPr>
                <w:sz w:val="19"/>
                <w:szCs w:val="19"/>
              </w:rPr>
              <w:t>0</w:t>
            </w:r>
          </w:p>
        </w:tc>
        <w:tc>
          <w:tcPr>
            <w:tcW w:w="1026" w:type="pct"/>
            <w:shd w:val="clear" w:color="auto" w:fill="DAEEF3"/>
            <w:vAlign w:val="center"/>
          </w:tcPr>
          <w:p w:rsidR="000F7C79" w:rsidRDefault="00C12B5D">
            <w:pPr>
              <w:jc w:val="center"/>
              <w:rPr>
                <w:sz w:val="19"/>
                <w:szCs w:val="19"/>
              </w:rPr>
            </w:pPr>
            <w:r>
              <w:rPr>
                <w:sz w:val="19"/>
                <w:szCs w:val="19"/>
              </w:rPr>
              <w:t>0</w:t>
            </w:r>
          </w:p>
        </w:tc>
        <w:tc>
          <w:tcPr>
            <w:tcW w:w="1589" w:type="pct"/>
            <w:shd w:val="clear" w:color="auto" w:fill="DAEEF3"/>
            <w:vAlign w:val="center"/>
          </w:tcPr>
          <w:p w:rsidR="000F7C79" w:rsidRDefault="00C12B5D">
            <w:pPr>
              <w:jc w:val="center"/>
              <w:rPr>
                <w:sz w:val="19"/>
                <w:szCs w:val="19"/>
              </w:rPr>
            </w:pPr>
            <w:r>
              <w:rPr>
                <w:sz w:val="19"/>
                <w:szCs w:val="19"/>
              </w:rPr>
              <w:t>0.00</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Highway</w:t>
            </w:r>
          </w:p>
        </w:tc>
        <w:tc>
          <w:tcPr>
            <w:tcW w:w="795" w:type="pct"/>
            <w:shd w:val="clear" w:color="auto" w:fill="DAEEF3"/>
            <w:vAlign w:val="center"/>
          </w:tcPr>
          <w:p w:rsidR="000F7C79" w:rsidRDefault="00C12B5D">
            <w:pPr>
              <w:jc w:val="center"/>
              <w:rPr>
                <w:sz w:val="19"/>
                <w:szCs w:val="19"/>
              </w:rPr>
            </w:pPr>
            <w:r>
              <w:rPr>
                <w:sz w:val="19"/>
                <w:szCs w:val="19"/>
              </w:rPr>
              <w:t>0</w:t>
            </w:r>
          </w:p>
        </w:tc>
        <w:tc>
          <w:tcPr>
            <w:tcW w:w="1026" w:type="pct"/>
            <w:shd w:val="clear" w:color="auto" w:fill="DAEEF3"/>
            <w:vAlign w:val="center"/>
          </w:tcPr>
          <w:p w:rsidR="000F7C79" w:rsidRDefault="00C12B5D">
            <w:pPr>
              <w:jc w:val="center"/>
              <w:rPr>
                <w:sz w:val="19"/>
                <w:szCs w:val="19"/>
              </w:rPr>
            </w:pPr>
            <w:r>
              <w:rPr>
                <w:sz w:val="19"/>
                <w:szCs w:val="19"/>
              </w:rPr>
              <w:t>0</w:t>
            </w:r>
          </w:p>
        </w:tc>
        <w:tc>
          <w:tcPr>
            <w:tcW w:w="1589" w:type="pct"/>
            <w:shd w:val="clear" w:color="auto" w:fill="DAEEF3"/>
            <w:vAlign w:val="center"/>
          </w:tcPr>
          <w:p w:rsidR="000F7C79" w:rsidRDefault="00C12B5D">
            <w:pPr>
              <w:jc w:val="center"/>
              <w:rPr>
                <w:sz w:val="19"/>
                <w:szCs w:val="19"/>
              </w:rPr>
            </w:pPr>
            <w:r>
              <w:rPr>
                <w:sz w:val="19"/>
                <w:szCs w:val="19"/>
              </w:rPr>
              <w:t>0.00</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Industrial</w:t>
            </w:r>
          </w:p>
        </w:tc>
        <w:tc>
          <w:tcPr>
            <w:tcW w:w="795" w:type="pct"/>
            <w:shd w:val="clear" w:color="auto" w:fill="DAEEF3"/>
            <w:vAlign w:val="center"/>
          </w:tcPr>
          <w:p w:rsidR="000F7C79" w:rsidRDefault="00C12B5D">
            <w:pPr>
              <w:jc w:val="center"/>
              <w:rPr>
                <w:sz w:val="19"/>
                <w:szCs w:val="19"/>
              </w:rPr>
            </w:pPr>
            <w:r>
              <w:rPr>
                <w:sz w:val="19"/>
                <w:szCs w:val="19"/>
              </w:rPr>
              <w:t>0</w:t>
            </w:r>
          </w:p>
        </w:tc>
        <w:tc>
          <w:tcPr>
            <w:tcW w:w="1026" w:type="pct"/>
            <w:shd w:val="clear" w:color="auto" w:fill="DAEEF3"/>
            <w:vAlign w:val="center"/>
          </w:tcPr>
          <w:p w:rsidR="000F7C79" w:rsidRDefault="00C12B5D">
            <w:pPr>
              <w:jc w:val="center"/>
              <w:rPr>
                <w:sz w:val="19"/>
                <w:szCs w:val="19"/>
              </w:rPr>
            </w:pPr>
            <w:r>
              <w:rPr>
                <w:sz w:val="19"/>
                <w:szCs w:val="19"/>
              </w:rPr>
              <w:t>0</w:t>
            </w:r>
          </w:p>
        </w:tc>
        <w:tc>
          <w:tcPr>
            <w:tcW w:w="1589" w:type="pct"/>
            <w:shd w:val="clear" w:color="auto" w:fill="DAEEF3"/>
            <w:vAlign w:val="center"/>
          </w:tcPr>
          <w:p w:rsidR="000F7C79" w:rsidRDefault="00C12B5D">
            <w:pPr>
              <w:jc w:val="center"/>
              <w:rPr>
                <w:sz w:val="19"/>
                <w:szCs w:val="19"/>
              </w:rPr>
            </w:pPr>
            <w:r>
              <w:rPr>
                <w:sz w:val="19"/>
                <w:szCs w:val="19"/>
              </w:rPr>
              <w:t>0.00</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Low Density Residential</w:t>
            </w:r>
          </w:p>
        </w:tc>
        <w:tc>
          <w:tcPr>
            <w:tcW w:w="795" w:type="pct"/>
            <w:shd w:val="clear" w:color="auto" w:fill="DAEEF3"/>
            <w:vAlign w:val="center"/>
          </w:tcPr>
          <w:p w:rsidR="000F7C79" w:rsidRDefault="00C12B5D">
            <w:pPr>
              <w:jc w:val="center"/>
              <w:rPr>
                <w:sz w:val="19"/>
                <w:szCs w:val="19"/>
              </w:rPr>
            </w:pPr>
            <w:r>
              <w:rPr>
                <w:sz w:val="19"/>
                <w:szCs w:val="19"/>
              </w:rPr>
              <w:t>6</w:t>
            </w:r>
          </w:p>
        </w:tc>
        <w:tc>
          <w:tcPr>
            <w:tcW w:w="1026" w:type="pct"/>
            <w:shd w:val="clear" w:color="auto" w:fill="DAEEF3"/>
            <w:vAlign w:val="center"/>
          </w:tcPr>
          <w:p w:rsidR="000F7C79" w:rsidRDefault="00C12B5D">
            <w:pPr>
              <w:jc w:val="center"/>
              <w:rPr>
                <w:sz w:val="19"/>
                <w:szCs w:val="19"/>
              </w:rPr>
            </w:pPr>
            <w:r>
              <w:rPr>
                <w:sz w:val="19"/>
                <w:szCs w:val="19"/>
              </w:rPr>
              <w:t>55</w:t>
            </w:r>
          </w:p>
        </w:tc>
        <w:tc>
          <w:tcPr>
            <w:tcW w:w="1589" w:type="pct"/>
            <w:shd w:val="clear" w:color="auto" w:fill="DAEEF3"/>
            <w:vAlign w:val="center"/>
          </w:tcPr>
          <w:p w:rsidR="000F7C79" w:rsidRDefault="00C12B5D">
            <w:pPr>
              <w:jc w:val="center"/>
              <w:rPr>
                <w:sz w:val="19"/>
                <w:szCs w:val="19"/>
              </w:rPr>
            </w:pPr>
            <w:r>
              <w:rPr>
                <w:sz w:val="19"/>
                <w:szCs w:val="19"/>
              </w:rPr>
              <w:t>0.79</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Medium Density Residential</w:t>
            </w:r>
          </w:p>
        </w:tc>
        <w:tc>
          <w:tcPr>
            <w:tcW w:w="795" w:type="pct"/>
            <w:shd w:val="clear" w:color="auto" w:fill="DAEEF3"/>
            <w:vAlign w:val="center"/>
          </w:tcPr>
          <w:p w:rsidR="000F7C79" w:rsidRDefault="00C12B5D">
            <w:pPr>
              <w:jc w:val="center"/>
              <w:rPr>
                <w:sz w:val="19"/>
                <w:szCs w:val="19"/>
              </w:rPr>
            </w:pPr>
            <w:r>
              <w:rPr>
                <w:sz w:val="19"/>
                <w:szCs w:val="19"/>
              </w:rPr>
              <w:t>2</w:t>
            </w:r>
          </w:p>
        </w:tc>
        <w:tc>
          <w:tcPr>
            <w:tcW w:w="1026" w:type="pct"/>
            <w:shd w:val="clear" w:color="auto" w:fill="DAEEF3"/>
            <w:vAlign w:val="center"/>
          </w:tcPr>
          <w:p w:rsidR="000F7C79" w:rsidRDefault="00C12B5D">
            <w:pPr>
              <w:jc w:val="center"/>
              <w:rPr>
                <w:sz w:val="19"/>
                <w:szCs w:val="19"/>
              </w:rPr>
            </w:pPr>
            <w:r>
              <w:rPr>
                <w:sz w:val="19"/>
                <w:szCs w:val="19"/>
              </w:rPr>
              <w:t>16</w:t>
            </w:r>
          </w:p>
        </w:tc>
        <w:tc>
          <w:tcPr>
            <w:tcW w:w="1589" w:type="pct"/>
            <w:shd w:val="clear" w:color="auto" w:fill="DAEEF3"/>
            <w:vAlign w:val="center"/>
          </w:tcPr>
          <w:p w:rsidR="000F7C79" w:rsidRDefault="00C12B5D">
            <w:pPr>
              <w:jc w:val="center"/>
              <w:rPr>
                <w:sz w:val="19"/>
                <w:szCs w:val="19"/>
              </w:rPr>
            </w:pPr>
            <w:r>
              <w:rPr>
                <w:sz w:val="19"/>
                <w:szCs w:val="19"/>
              </w:rPr>
              <w:t>0.22</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Open Land</w:t>
            </w:r>
          </w:p>
        </w:tc>
        <w:tc>
          <w:tcPr>
            <w:tcW w:w="795" w:type="pct"/>
            <w:shd w:val="clear" w:color="auto" w:fill="DAEEF3"/>
            <w:vAlign w:val="center"/>
          </w:tcPr>
          <w:p w:rsidR="000F7C79" w:rsidRDefault="00C12B5D">
            <w:pPr>
              <w:jc w:val="center"/>
              <w:rPr>
                <w:sz w:val="19"/>
                <w:szCs w:val="19"/>
              </w:rPr>
            </w:pPr>
            <w:r>
              <w:rPr>
                <w:sz w:val="19"/>
                <w:szCs w:val="19"/>
              </w:rPr>
              <w:t>1</w:t>
            </w:r>
          </w:p>
        </w:tc>
        <w:tc>
          <w:tcPr>
            <w:tcW w:w="1026" w:type="pct"/>
            <w:shd w:val="clear" w:color="auto" w:fill="DAEEF3"/>
            <w:vAlign w:val="center"/>
          </w:tcPr>
          <w:p w:rsidR="000F7C79" w:rsidRDefault="00C12B5D">
            <w:pPr>
              <w:jc w:val="center"/>
              <w:rPr>
                <w:sz w:val="19"/>
                <w:szCs w:val="19"/>
              </w:rPr>
            </w:pPr>
            <w:r>
              <w:rPr>
                <w:sz w:val="19"/>
                <w:szCs w:val="19"/>
              </w:rPr>
              <w:t>10</w:t>
            </w:r>
          </w:p>
        </w:tc>
        <w:tc>
          <w:tcPr>
            <w:tcW w:w="1589" w:type="pct"/>
            <w:shd w:val="clear" w:color="auto" w:fill="DAEEF3"/>
            <w:vAlign w:val="center"/>
          </w:tcPr>
          <w:p w:rsidR="000F7C79" w:rsidRDefault="00C12B5D">
            <w:pPr>
              <w:jc w:val="center"/>
              <w:rPr>
                <w:sz w:val="19"/>
                <w:szCs w:val="19"/>
              </w:rPr>
            </w:pPr>
            <w:r>
              <w:rPr>
                <w:sz w:val="19"/>
                <w:szCs w:val="19"/>
              </w:rPr>
              <w:t>0.19</w:t>
            </w:r>
          </w:p>
        </w:tc>
      </w:tr>
      <w:tr w:rsidR="000F7C79">
        <w:trPr>
          <w:trHeight w:val="300"/>
          <w:jc w:val="center"/>
        </w:trPr>
        <w:tc>
          <w:tcPr>
            <w:tcW w:w="1590" w:type="pct"/>
            <w:shd w:val="clear" w:color="auto" w:fill="80C4D6"/>
            <w:vAlign w:val="center"/>
          </w:tcPr>
          <w:p w:rsidR="000F7C79" w:rsidRDefault="00C12B5D">
            <w:pPr>
              <w:pStyle w:val="row-header-style1"/>
              <w:rPr>
                <w:sz w:val="20"/>
                <w:szCs w:val="20"/>
              </w:rPr>
            </w:pPr>
            <w:r>
              <w:rPr>
                <w:sz w:val="20"/>
                <w:szCs w:val="20"/>
              </w:rPr>
              <w:t>TOTAL</w:t>
            </w:r>
          </w:p>
        </w:tc>
        <w:tc>
          <w:tcPr>
            <w:tcW w:w="795" w:type="pct"/>
            <w:shd w:val="clear" w:color="auto" w:fill="DAEEF3"/>
            <w:vAlign w:val="center"/>
          </w:tcPr>
          <w:p w:rsidR="000F7C79" w:rsidRDefault="00C12B5D">
            <w:pPr>
              <w:jc w:val="center"/>
              <w:rPr>
                <w:sz w:val="19"/>
                <w:szCs w:val="19"/>
              </w:rPr>
            </w:pPr>
            <w:r>
              <w:rPr>
                <w:sz w:val="19"/>
                <w:szCs w:val="19"/>
              </w:rPr>
              <w:t>28</w:t>
            </w:r>
          </w:p>
        </w:tc>
        <w:tc>
          <w:tcPr>
            <w:tcW w:w="1026" w:type="pct"/>
            <w:shd w:val="clear" w:color="auto" w:fill="DAEEF3"/>
            <w:vAlign w:val="center"/>
          </w:tcPr>
          <w:p w:rsidR="000F7C79" w:rsidRDefault="00C12B5D">
            <w:pPr>
              <w:jc w:val="center"/>
              <w:rPr>
                <w:sz w:val="19"/>
                <w:szCs w:val="19"/>
              </w:rPr>
            </w:pPr>
            <w:r>
              <w:rPr>
                <w:sz w:val="19"/>
                <w:szCs w:val="19"/>
              </w:rPr>
              <w:t>194</w:t>
            </w:r>
          </w:p>
        </w:tc>
        <w:tc>
          <w:tcPr>
            <w:tcW w:w="1589" w:type="pct"/>
            <w:shd w:val="clear" w:color="auto" w:fill="DAEEF3"/>
            <w:vAlign w:val="center"/>
          </w:tcPr>
          <w:p w:rsidR="000F7C79" w:rsidRDefault="00C12B5D">
            <w:pPr>
              <w:jc w:val="center"/>
              <w:rPr>
                <w:sz w:val="19"/>
                <w:szCs w:val="19"/>
              </w:rPr>
            </w:pPr>
            <w:r>
              <w:rPr>
                <w:sz w:val="19"/>
                <w:szCs w:val="19"/>
              </w:rPr>
              <w:t>4.28</w:t>
            </w:r>
          </w:p>
        </w:tc>
      </w:tr>
      <w:tr w:rsidR="000F7C79">
        <w:trPr>
          <w:trHeight w:val="400"/>
          <w:jc w:val="center"/>
        </w:trPr>
        <w:tc>
          <w:tcPr>
            <w:tcW w:w="5000" w:type="pct"/>
            <w:gridSpan w:val="4"/>
            <w:vAlign w:val="center"/>
          </w:tcPr>
          <w:p w:rsidR="000F7C79" w:rsidRDefault="00C12B5D">
            <w:pPr>
              <w:pStyle w:val="ListParagraph"/>
              <w:numPr>
                <w:ilvl w:val="0"/>
                <w:numId w:val="21"/>
              </w:numPr>
              <w:spacing w:after="0"/>
              <w:rPr>
                <w:sz w:val="19"/>
                <w:szCs w:val="19"/>
              </w:rPr>
            </w:pPr>
            <w:r>
              <w:rPr>
                <w:sz w:val="19"/>
                <w:szCs w:val="19"/>
              </w:rPr>
              <w:t>These estimates do not consider loads from point sources or septic systems.</w:t>
            </w:r>
          </w:p>
        </w:tc>
      </w:tr>
    </w:tbl>
    <w:p w:rsidR="000F7C79" w:rsidRDefault="000F7C79">
      <w:pPr>
        <w:pStyle w:val="Heading1"/>
        <w:rPr>
          <w:rFonts w:eastAsia="Times New Roman" w:cs="Times New Roman"/>
        </w:rPr>
      </w:pPr>
      <w:bookmarkStart w:id="39" w:name="ELEMB_HEADER"/>
      <w:bookmarkEnd w:id="38"/>
    </w:p>
    <w:p w:rsidR="000F7C79" w:rsidRDefault="00C12B5D">
      <w:pPr>
        <w:spacing w:line="276" w:lineRule="auto"/>
        <w:jc w:val="left"/>
        <w:rPr>
          <w:rFonts w:eastAsia="Times New Roman" w:cs="Times New Roman"/>
          <w:b/>
          <w:color w:val="000000" w:themeColor="text1"/>
          <w:sz w:val="36"/>
          <w:szCs w:val="32"/>
        </w:rPr>
      </w:pPr>
      <w:r>
        <w:br w:type="page"/>
      </w:r>
    </w:p>
    <w:p w:rsidR="000F7C79" w:rsidRDefault="00C12B5D">
      <w:pPr>
        <w:pStyle w:val="Heading1"/>
        <w:rPr>
          <w:rFonts w:eastAsia="Times New Roman" w:cs="Times New Roman"/>
        </w:rPr>
      </w:pPr>
      <w:bookmarkStart w:id="40" w:name="_Toc531695706"/>
      <w:r>
        <w:rPr>
          <w:noProof/>
        </w:rPr>
        <w:lastRenderedPageBreak/>
        <w:pict>
          <v:group id="Group 1621" o:spid="_x0000_s1161" style="position:absolute;margin-left:26.25pt;margin-top:64.1pt;width:445.3pt;height:114.75pt;z-index:-251497472;mso-width-relative:margin;mso-height-relative:margin" coordsize="56553,14573" wrapcoords="-36 0 -36 21600 15164 21741 21527 21741 21564 21741 21600 20894 21600 141 14400 0 -36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">
            <v:shape id="Picture 10" o:spid="_x0000_s1163" type="#_x0000_t75" alt="http://localhost:58176/Images/water.png" style="position:absolute;left:40195;top:190;width:16358;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" adj="3600">
              <v:imagedata r:id="rId37" o:title="water"/>
              <v:shadow on="t" color="black" opacity="26214f" origin="-.5,-.5" offset="-.68028mm,.81072mm"/>
            </v:shape>
            <v:shape id="Picture 9" o:spid="_x0000_s1162" type="#_x0000_t75" style="position:absolute;width:37623;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">
              <v:imagedata r:id="rId38" o:title=""/>
            </v:shape>
            <w10:wrap type="tight"/>
          </v:group>
        </w:pict>
      </w:r>
      <w:r>
        <w:rPr>
          <w:rFonts w:eastAsia="Times New Roman" w:cs="Times New Roman"/>
        </w:rPr>
        <w:t xml:space="preserve">Element B: </w:t>
      </w:r>
      <w:r>
        <w:rPr>
          <w:shd w:val="clear" w:color="auto" w:fill="FFFFFF"/>
        </w:rPr>
        <w:t>Determine Pollutant Load Reductions Needed to Achieve Water Quality Goals</w:t>
      </w:r>
      <w:bookmarkEnd w:id="39"/>
      <w:bookmarkEnd w:id="40"/>
    </w:p>
    <w:p w:rsidR="000F7C79" w:rsidRDefault="000F7C79">
      <w:pPr>
        <w:spacing w:after="0"/>
      </w:pPr>
    </w:p>
    <w:p w:rsidR="000F7C79" w:rsidRDefault="00C12B5D">
      <w:pPr>
        <w:pStyle w:val="Heading2"/>
      </w:pPr>
      <w:bookmarkStart w:id="41" w:name="_Toc531695707"/>
      <w:r>
        <w:t>Estimated Pollutant Loads</w:t>
      </w:r>
      <w:bookmarkEnd w:id="41"/>
    </w:p>
    <w:p w:rsidR="000F7C79" w:rsidRDefault="00C12B5D">
      <w:pPr>
        <w:spacing w:after="0"/>
      </w:pPr>
      <w:r>
        <w:rPr>
          <w:rFonts w:ascii="Calibri" w:hAnsi="Calibri"/>
          <w:b/>
          <w:color w:val="000000"/>
          <w:shd w:val="clear" w:color="auto" w:fill="FFFFFF"/>
        </w:rPr>
        <w:t>Table B-1</w:t>
      </w:r>
      <w:r>
        <w:rPr>
          <w:rFonts w:ascii="Calibri" w:hAnsi="Calibri"/>
          <w:color w:val="000000"/>
          <w:shd w:val="clear" w:color="auto" w:fill="FFFFFF"/>
        </w:rPr>
        <w:t xml:space="preserve"> lists estimated pollutant loads for the following primary nonpoint source (NPS) pollutants: total phosphorus (TP), total nitrogen (TN), total suspended solids (TSS). These estimated loads are based on the pollutant loading analysis presented in Section 7 </w:t>
      </w:r>
      <w:r>
        <w:rPr>
          <w:rFonts w:ascii="Calibri" w:hAnsi="Calibri"/>
          <w:color w:val="000000"/>
          <w:shd w:val="clear" w:color="auto" w:fill="FFFFFF"/>
        </w:rPr>
        <w:t>of Element A.</w:t>
      </w:r>
    </w:p>
    <w:p w:rsidR="000F7C79" w:rsidRDefault="000F7C79">
      <w:pPr>
        <w:spacing w:after="0"/>
      </w:pPr>
    </w:p>
    <w:p w:rsidR="000F7C79" w:rsidRDefault="00C12B5D">
      <w:pPr>
        <w:pStyle w:val="Heading2"/>
      </w:pPr>
      <w:bookmarkStart w:id="42" w:name="_Toc531695708"/>
      <w:r>
        <w:t>Water Quality Goals</w:t>
      </w:r>
      <w:bookmarkEnd w:id="42"/>
    </w:p>
    <w:p w:rsidR="000F7C79" w:rsidRDefault="00C12B5D">
      <w:pPr>
        <w:spacing w:after="120"/>
      </w:pPr>
      <w:r>
        <w:rPr>
          <w:rFonts w:ascii="Calibri" w:hAnsi="Calibri"/>
          <w:color w:val="000000"/>
          <w:shd w:val="clear" w:color="auto" w:fill="FFFFFF"/>
        </w:rPr>
        <w:t xml:space="preserve">Water quality goals for primary NPS pollutants are listed in </w:t>
      </w:r>
      <w:r>
        <w:rPr>
          <w:rFonts w:ascii="Calibri" w:hAnsi="Calibri"/>
          <w:b/>
          <w:color w:val="000000"/>
          <w:shd w:val="clear" w:color="auto" w:fill="FFFFFF"/>
        </w:rPr>
        <w:t>Table B-1</w:t>
      </w:r>
      <w:r>
        <w:rPr>
          <w:rFonts w:ascii="Calibri" w:hAnsi="Calibri"/>
          <w:color w:val="000000"/>
          <w:shd w:val="clear" w:color="auto" w:fill="FFFFFF"/>
        </w:rPr>
        <w:t xml:space="preserve"> based on the following:</w:t>
      </w:r>
    </w:p>
    <w:p w:rsidR="000F7C79" w:rsidRDefault="00C12B5D">
      <w:pPr>
        <w:pStyle w:val="ListParagraph"/>
      </w:pPr>
      <w:r>
        <w:rPr>
          <w:shd w:val="clear" w:color="auto" w:fill="FFFFFF"/>
        </w:rPr>
        <w:t>For all water bodies, including impaired waters that have a pathogen TMDL, the water quality goal for bacteria is based on the</w:t>
      </w:r>
      <w:r>
        <w:rPr>
          <w:rStyle w:val="apple-converted-space"/>
          <w:rFonts w:ascii="Calibri" w:hAnsi="Calibri"/>
          <w:color w:val="000000"/>
          <w:shd w:val="clear" w:color="auto" w:fill="FFFFFF"/>
        </w:rPr>
        <w:t> </w:t>
      </w:r>
      <w:hyperlink r:id="rId39" w:history="1">
        <w:r>
          <w:rPr>
            <w:rStyle w:val="Hyperlink"/>
            <w:rFonts w:ascii="Calibri" w:hAnsi="Calibri"/>
            <w:shd w:val="clear" w:color="auto" w:fill="FFFFFF"/>
          </w:rPr>
          <w:t>Massachusetts Surface Water Quality Standards</w:t>
        </w:r>
      </w:hyperlink>
      <w:r>
        <w:rPr>
          <w:rStyle w:val="apple-converted-space"/>
          <w:rFonts w:ascii="Calibri" w:hAnsi="Calibri"/>
          <w:color w:val="000000"/>
          <w:shd w:val="clear" w:color="auto" w:fill="FFFFFF"/>
        </w:rPr>
        <w:t> </w:t>
      </w:r>
      <w:r>
        <w:rPr>
          <w:shd w:val="clear" w:color="auto" w:fill="FFFFFF"/>
        </w:rPr>
        <w:t>(314 CMR 4.00, 2013) that apply to the Water Class of the selected water body.</w:t>
      </w:r>
    </w:p>
    <w:p w:rsidR="000F7C79" w:rsidRDefault="00C12B5D">
      <w:pPr>
        <w:pStyle w:val="ListParagraph"/>
      </w:pPr>
      <w:r>
        <w:rPr>
          <w:shd w:val="clear" w:color="auto" w:fill="FFFFFF"/>
        </w:rPr>
        <w:t>If the water body does not have a TMDL for TP, a</w:t>
      </w:r>
      <w:r>
        <w:rPr>
          <w:shd w:val="clear" w:color="auto" w:fill="FFFFFF"/>
        </w:rPr>
        <w:t xml:space="preserve"> default target TP concentrations is provided which is based on guidance provided by the USEPA in</w:t>
      </w:r>
      <w:r>
        <w:rPr>
          <w:rStyle w:val="apple-converted-space"/>
          <w:rFonts w:ascii="Calibri" w:hAnsi="Calibri"/>
          <w:color w:val="000000"/>
          <w:shd w:val="clear" w:color="auto" w:fill="FFFFFF"/>
        </w:rPr>
        <w:t> </w:t>
      </w:r>
      <w:hyperlink r:id="rId40" w:history="1">
        <w:r>
          <w:rPr>
            <w:rStyle w:val="Hyperlink"/>
            <w:rFonts w:ascii="Calibri" w:hAnsi="Calibri"/>
            <w:shd w:val="clear" w:color="auto" w:fill="FFFFFF"/>
          </w:rPr>
          <w:t>Quality Criteria for Water (1986)</w:t>
        </w:r>
      </w:hyperlink>
      <w:r>
        <w:rPr>
          <w:shd w:val="clear" w:color="auto" w:fill="FFFFFF"/>
        </w:rPr>
        <w:t xml:space="preserve">, also known as the “Gold Book”. Because </w:t>
      </w:r>
      <w:r>
        <w:rPr>
          <w:shd w:val="clear" w:color="auto" w:fill="FFFFFF"/>
        </w:rPr>
        <w:t xml:space="preserve">there are no similar default water quality goals for TN and TSS, goals for these pollutants are provided in </w:t>
      </w:r>
      <w:r>
        <w:rPr>
          <w:b/>
          <w:shd w:val="clear" w:color="auto" w:fill="FFFFFF"/>
        </w:rPr>
        <w:t>Table B-1</w:t>
      </w:r>
      <w:r>
        <w:rPr>
          <w:shd w:val="clear" w:color="auto" w:fill="FFFFFF"/>
        </w:rPr>
        <w:t xml:space="preserve"> only if a TMDL exists or alternate goal(s) have been optionally established by the WBP author.</w:t>
      </w:r>
    </w:p>
    <w:p w:rsidR="000F7C79" w:rsidRDefault="00C12B5D">
      <w:pPr>
        <w:pStyle w:val="ListParagraph"/>
      </w:pPr>
      <w:r>
        <w:rPr>
          <w:shd w:val="clear" w:color="auto" w:fill="FFFFFF"/>
        </w:rPr>
        <w:t>According to the USEPA Gold Book, total pho</w:t>
      </w:r>
      <w:r>
        <w:rPr>
          <w:shd w:val="clear" w:color="auto" w:fill="FFFFFF"/>
        </w:rPr>
        <w:t xml:space="preserve">sphorus should not exceed 50 </w:t>
      </w:r>
      <w:r>
        <w:rPr>
          <w:rFonts w:cs="Calibri"/>
          <w:shd w:val="clear" w:color="auto" w:fill="FFFFFF"/>
        </w:rPr>
        <w:t>µ</w:t>
      </w:r>
      <w:r>
        <w:rPr>
          <w:shd w:val="clear" w:color="auto" w:fill="FFFFFF"/>
        </w:rPr>
        <w:t xml:space="preserve">g/L in any stream at the point where it enters any lake or reservoir. The water quality loading goal was estimated by multiplying this target maximum phosphorus concentration (50 </w:t>
      </w:r>
      <w:r>
        <w:rPr>
          <w:rFonts w:cs="Calibri"/>
          <w:shd w:val="clear" w:color="auto" w:fill="FFFFFF"/>
        </w:rPr>
        <w:t>µ</w:t>
      </w:r>
      <w:r>
        <w:rPr>
          <w:shd w:val="clear" w:color="auto" w:fill="FFFFFF"/>
        </w:rPr>
        <w:t>g/L) by the estimated annual watershed dischar</w:t>
      </w:r>
      <w:r>
        <w:rPr>
          <w:shd w:val="clear" w:color="auto" w:fill="FFFFFF"/>
        </w:rPr>
        <w:t>ge for the selected water body. To estimate the annual watershed discharge, the mean flow was used, which was estimated based on United States Geological Survey (USGS) “Runoff Depth” estimates for Massachusetts (Cohen and Randall, 1998).  Cohen and Randall</w:t>
      </w:r>
      <w:r>
        <w:rPr>
          <w:shd w:val="clear" w:color="auto" w:fill="FFFFFF"/>
        </w:rPr>
        <w:t xml:space="preserve"> (1998) provide statewide estimates of annual Precipitation (P), Evapotranspiration (ET), and Runoff (R) depths for the northeastern U.S.  According to their method, Runoff Depth (R) is defined as all water reaching a discharge point (including surface and</w:t>
      </w:r>
      <w:r>
        <w:rPr>
          <w:shd w:val="clear" w:color="auto" w:fill="FFFFFF"/>
        </w:rPr>
        <w:t xml:space="preserve"> groundwater), and is calculated by:</w:t>
      </w:r>
    </w:p>
    <w:p w:rsidR="000F7C79" w:rsidRDefault="00C12B5D">
      <w:pPr>
        <w:jc w:val="center"/>
        <w:rPr>
          <w:i/>
          <w:shd w:val="clear" w:color="auto" w:fill="FFFFFF"/>
          <w:vertAlign w:val="superscript"/>
        </w:rPr>
      </w:pPr>
      <w:r>
        <w:rPr>
          <w:i/>
          <w:shd w:val="clear" w:color="auto" w:fill="FFFFFF"/>
        </w:rPr>
        <w:t>P – ET = R</w:t>
      </w:r>
    </w:p>
    <w:p w:rsidR="000F7C79" w:rsidRDefault="00C12B5D">
      <w:pPr>
        <w:pStyle w:val="ListParagraph"/>
        <w:rPr>
          <w:shd w:val="clear" w:color="auto" w:fill="FFFFFF"/>
        </w:rPr>
      </w:pPr>
      <w:r>
        <w:rPr>
          <w:shd w:val="clear" w:color="auto" w:fill="FFFFFF"/>
        </w:rPr>
        <w:t>A mean Runoff Depth R was determined for the watershed by calculating the average value of R within the watershed boundary. This method includes the following assumptions/limitations:</w:t>
      </w:r>
    </w:p>
    <w:p w:rsidR="000F7C79" w:rsidRDefault="00C12B5D">
      <w:pPr>
        <w:pStyle w:val="ListParagraph"/>
        <w:numPr>
          <w:ilvl w:val="1"/>
          <w:numId w:val="6"/>
        </w:numPr>
        <w:ind w:left="1627"/>
      </w:pPr>
      <w:r>
        <w:rPr>
          <w:rFonts w:ascii="Calibri" w:hAnsi="Calibri"/>
          <w:color w:val="000000"/>
          <w:shd w:val="clear" w:color="auto" w:fill="FFFFFF"/>
        </w:rPr>
        <w:lastRenderedPageBreak/>
        <w:t>For lakes and ponds, the</w:t>
      </w:r>
      <w:r>
        <w:rPr>
          <w:rFonts w:ascii="Calibri" w:hAnsi="Calibri"/>
          <w:color w:val="000000"/>
          <w:shd w:val="clear" w:color="auto" w:fill="FFFFFF"/>
        </w:rPr>
        <w:t xml:space="preserve"> estimate of annual TP loading is averaged across the entire watershed. However, a given lake or reservoir may have multiple tributary streams, and each stream may drain land with vastly different characteristics. For example, one tributary may drain a hig</w:t>
      </w:r>
      <w:r>
        <w:rPr>
          <w:rFonts w:ascii="Calibri" w:hAnsi="Calibri"/>
          <w:color w:val="000000"/>
          <w:shd w:val="clear" w:color="auto" w:fill="FFFFFF"/>
        </w:rPr>
        <w:t>hly developed residential area, while a second tributary may drain primarily forested and undeveloped land. In this case, one tributary may exhibit much higher phosphorus concentrations than the average of all streams in the selected watershed.</w:t>
      </w:r>
    </w:p>
    <w:p w:rsidR="000F7C79" w:rsidRDefault="00C12B5D">
      <w:pPr>
        <w:pStyle w:val="ListParagraph"/>
        <w:numPr>
          <w:ilvl w:val="1"/>
          <w:numId w:val="6"/>
        </w:numPr>
        <w:ind w:left="1627"/>
      </w:pPr>
      <w:r>
        <w:rPr>
          <w:rFonts w:ascii="Calibri" w:eastAsia="Times New Roman" w:hAnsi="Calibri" w:cs="Times New Roman"/>
          <w:color w:val="000000"/>
        </w:rPr>
        <w:t>The estimat</w:t>
      </w:r>
      <w:r>
        <w:rPr>
          <w:rFonts w:ascii="Calibri" w:eastAsia="Times New Roman" w:hAnsi="Calibri" w:cs="Times New Roman"/>
          <w:color w:val="000000"/>
        </w:rPr>
        <w:t xml:space="preserve">ed existing loading value only accounts for phosphorus due to stormwater runoff. Other sources of phosphorus may be relevant, particularly phosphorus from on-site wastewater treatment (septic systems) within close proximity to receiving waters. Phosphorus </w:t>
      </w:r>
      <w:r>
        <w:rPr>
          <w:rFonts w:ascii="Calibri" w:eastAsia="Times New Roman" w:hAnsi="Calibri" w:cs="Times New Roman"/>
          <w:color w:val="000000"/>
        </w:rPr>
        <w:t>does not typically travel far within an aquifer, but in watersheds that are primarily unsewered, septic systems and other similar groundwater-related sources may contribute a significant load of phosphorus that is not captured in this analysis. As such, it</w:t>
      </w:r>
      <w:r>
        <w:rPr>
          <w:rFonts w:ascii="Calibri" w:eastAsia="Times New Roman" w:hAnsi="Calibri" w:cs="Times New Roman"/>
          <w:color w:val="000000"/>
        </w:rPr>
        <w:t xml:space="preserve"> is important to consider the estimated TP loading as "the expected TP loading from stormwater sources."</w:t>
      </w:r>
    </w:p>
    <w:p w:rsidR="000F7C79" w:rsidRDefault="00C12B5D">
      <w:pPr>
        <w:keepNext/>
        <w:spacing w:after="120"/>
        <w:jc w:val="center"/>
        <w:rPr>
          <w:rFonts w:ascii="Calibri" w:hAnsi="Calibri"/>
          <w:b/>
          <w:bCs/>
          <w:color w:val="000000"/>
          <w:sz w:val="20"/>
          <w:shd w:val="clear" w:color="auto" w:fill="FFFFFF"/>
        </w:rPr>
      </w:pPr>
      <w:r>
        <w:rPr>
          <w:rFonts w:ascii="Calibri" w:hAnsi="Calibri"/>
          <w:b/>
          <w:bCs/>
          <w:color w:val="000000"/>
          <w:sz w:val="20"/>
          <w:shd w:val="clear" w:color="auto" w:fill="FFFFFF"/>
        </w:rPr>
        <w:t>Table B-1: Pollutant Load Reductions Needed</w:t>
      </w:r>
    </w:p>
    <w:tbl>
      <w:tblPr>
        <w:tblStyle w:val="TableGrid"/>
        <w:tblW w:w="5000"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100" w:type="dxa"/>
          <w:left w:w="100" w:type="dxa"/>
          <w:bottom w:w="100" w:type="dxa"/>
          <w:right w:w="100" w:type="dxa"/>
        </w:tblCellMar>
        <w:tblLook w:val="04A0" w:firstRow="1" w:lastRow="0" w:firstColumn="1" w:lastColumn="0" w:noHBand="0" w:noVBand="1"/>
        <w:tblDescription w:val=""/>
      </w:tblPr>
      <w:tblGrid>
        <w:gridCol w:w="1590"/>
        <w:gridCol w:w="1999"/>
        <w:gridCol w:w="4774"/>
        <w:gridCol w:w="1553"/>
      </w:tblGrid>
      <w:tr w:rsidR="000F7C79">
        <w:trPr>
          <w:trHeight w:val="320"/>
          <w:jc w:val="center"/>
        </w:trPr>
        <w:tc>
          <w:tcPr>
            <w:tcW w:w="802" w:type="pct"/>
            <w:shd w:val="clear" w:color="auto" w:fill="006686"/>
            <w:vAlign w:val="center"/>
          </w:tcPr>
          <w:p w:rsidR="000F7C79" w:rsidRDefault="00C12B5D">
            <w:pPr>
              <w:keepNext/>
              <w:jc w:val="center"/>
              <w:rPr>
                <w:b/>
                <w:color w:val="FFFFFF" w:themeColor="background1"/>
                <w:sz w:val="18"/>
              </w:rPr>
            </w:pPr>
            <w:bookmarkStart w:id="43" w:name="ELEMB_PLREDUCTIONS_TBL"/>
            <w:r>
              <w:rPr>
                <w:b/>
                <w:color w:val="FFFFFF" w:themeColor="background1"/>
                <w:sz w:val="18"/>
              </w:rPr>
              <w:t>Pollutant</w:t>
            </w:r>
          </w:p>
        </w:tc>
        <w:tc>
          <w:tcPr>
            <w:tcW w:w="1008" w:type="pct"/>
            <w:shd w:val="clear" w:color="auto" w:fill="006686"/>
            <w:vAlign w:val="center"/>
          </w:tcPr>
          <w:p w:rsidR="000F7C79" w:rsidRDefault="00C12B5D">
            <w:pPr>
              <w:keepNext/>
              <w:jc w:val="center"/>
              <w:rPr>
                <w:b/>
                <w:color w:val="FFFFFF" w:themeColor="background1"/>
                <w:sz w:val="18"/>
              </w:rPr>
            </w:pPr>
            <w:r>
              <w:rPr>
                <w:b/>
                <w:color w:val="FFFFFF" w:themeColor="background1"/>
                <w:sz w:val="18"/>
              </w:rPr>
              <w:t>Existing Estimated Total Load</w:t>
            </w:r>
          </w:p>
        </w:tc>
        <w:tc>
          <w:tcPr>
            <w:tcW w:w="2407" w:type="pct"/>
            <w:shd w:val="clear" w:color="auto" w:fill="006686"/>
            <w:vAlign w:val="center"/>
          </w:tcPr>
          <w:p w:rsidR="000F7C79" w:rsidRDefault="00C12B5D">
            <w:pPr>
              <w:keepNext/>
              <w:jc w:val="center"/>
              <w:rPr>
                <w:b/>
                <w:color w:val="FFFFFF" w:themeColor="background1"/>
                <w:sz w:val="18"/>
              </w:rPr>
            </w:pPr>
            <w:r>
              <w:rPr>
                <w:b/>
                <w:color w:val="FFFFFF" w:themeColor="background1"/>
                <w:sz w:val="18"/>
              </w:rPr>
              <w:t>Water Quality Goal</w:t>
            </w:r>
          </w:p>
        </w:tc>
        <w:tc>
          <w:tcPr>
            <w:tcW w:w="783" w:type="pct"/>
            <w:shd w:val="clear" w:color="auto" w:fill="006686"/>
            <w:vAlign w:val="center"/>
          </w:tcPr>
          <w:p w:rsidR="000F7C79" w:rsidRDefault="00C12B5D">
            <w:pPr>
              <w:keepNext/>
              <w:jc w:val="center"/>
              <w:rPr>
                <w:b/>
                <w:color w:val="FFFFFF" w:themeColor="background1"/>
                <w:sz w:val="18"/>
              </w:rPr>
            </w:pPr>
            <w:r>
              <w:rPr>
                <w:b/>
                <w:color w:val="FFFFFF" w:themeColor="background1"/>
                <w:sz w:val="18"/>
              </w:rPr>
              <w:t>Required Load Reduction</w:t>
            </w:r>
          </w:p>
        </w:tc>
      </w:tr>
      <w:tr w:rsidR="000F7C79">
        <w:trPr>
          <w:trHeight w:val="300"/>
          <w:jc w:val="center"/>
        </w:trPr>
        <w:tc>
          <w:tcPr>
            <w:tcW w:w="802" w:type="pct"/>
            <w:shd w:val="clear" w:color="auto" w:fill="80C4D6"/>
          </w:tcPr>
          <w:p w:rsidR="000F7C79" w:rsidRDefault="00C12B5D">
            <w:pPr>
              <w:keepNext/>
              <w:jc w:val="left"/>
              <w:rPr>
                <w:sz w:val="18"/>
              </w:rPr>
            </w:pPr>
            <w:r>
              <w:rPr>
                <w:sz w:val="18"/>
              </w:rPr>
              <w:t>Total Phosphorus</w:t>
            </w:r>
          </w:p>
        </w:tc>
        <w:tc>
          <w:tcPr>
            <w:tcW w:w="1008" w:type="pct"/>
            <w:shd w:val="clear" w:color="auto" w:fill="D9F6FF"/>
          </w:tcPr>
          <w:p w:rsidR="000F7C79" w:rsidRDefault="00C12B5D">
            <w:pPr>
              <w:keepNext/>
              <w:jc w:val="left"/>
              <w:rPr>
                <w:sz w:val="18"/>
              </w:rPr>
            </w:pPr>
            <w:r>
              <w:rPr>
                <w:sz w:val="18"/>
              </w:rPr>
              <w:t>28 lbs/yr</w:t>
            </w:r>
          </w:p>
        </w:tc>
        <w:tc>
          <w:tcPr>
            <w:tcW w:w="2407" w:type="pct"/>
            <w:shd w:val="clear" w:color="auto" w:fill="D9F6FF"/>
          </w:tcPr>
          <w:p w:rsidR="000F7C79" w:rsidRDefault="00C12B5D">
            <w:pPr>
              <w:keepNext/>
              <w:jc w:val="left"/>
              <w:rPr>
                <w:sz w:val="18"/>
              </w:rPr>
            </w:pPr>
            <w:r>
              <w:rPr>
                <w:sz w:val="18"/>
              </w:rPr>
              <w:t xml:space="preserve"> (*See  below recommendation)</w:t>
            </w:r>
          </w:p>
        </w:tc>
        <w:tc>
          <w:tcPr>
            <w:tcW w:w="783" w:type="pct"/>
            <w:shd w:val="clear" w:color="auto" w:fill="D9F6FF"/>
          </w:tcPr>
          <w:p w:rsidR="000F7C79" w:rsidRDefault="00C12B5D">
            <w:pPr>
              <w:keepNext/>
              <w:jc w:val="left"/>
              <w:rPr>
                <w:sz w:val="18"/>
              </w:rPr>
            </w:pPr>
            <w:r>
              <w:rPr>
                <w:sz w:val="18"/>
              </w:rPr>
              <w:t>(*See  below recommendation)</w:t>
            </w:r>
          </w:p>
        </w:tc>
      </w:tr>
      <w:tr w:rsidR="000F7C79">
        <w:trPr>
          <w:trHeight w:val="300"/>
          <w:jc w:val="center"/>
        </w:trPr>
        <w:tc>
          <w:tcPr>
            <w:tcW w:w="802" w:type="pct"/>
            <w:shd w:val="clear" w:color="auto" w:fill="80C4D6"/>
          </w:tcPr>
          <w:p w:rsidR="000F7C79" w:rsidRDefault="00C12B5D">
            <w:pPr>
              <w:keepNext/>
              <w:jc w:val="left"/>
              <w:rPr>
                <w:sz w:val="18"/>
              </w:rPr>
            </w:pPr>
            <w:r>
              <w:rPr>
                <w:sz w:val="18"/>
              </w:rPr>
              <w:t>Total Nitrogen</w:t>
            </w:r>
          </w:p>
        </w:tc>
        <w:tc>
          <w:tcPr>
            <w:tcW w:w="1008" w:type="pct"/>
            <w:shd w:val="clear" w:color="auto" w:fill="D9F6FF"/>
          </w:tcPr>
          <w:p w:rsidR="000F7C79" w:rsidRDefault="00C12B5D">
            <w:pPr>
              <w:keepNext/>
              <w:jc w:val="left"/>
              <w:rPr>
                <w:sz w:val="18"/>
              </w:rPr>
            </w:pPr>
            <w:r>
              <w:rPr>
                <w:sz w:val="18"/>
              </w:rPr>
              <w:t>194 lbs/yr</w:t>
            </w:r>
          </w:p>
        </w:tc>
        <w:tc>
          <w:tcPr>
            <w:tcW w:w="2407" w:type="pct"/>
            <w:shd w:val="clear" w:color="auto" w:fill="D9F6FF"/>
          </w:tcPr>
          <w:p w:rsidR="000F7C79" w:rsidRDefault="00C12B5D">
            <w:pPr>
              <w:keepNext/>
              <w:jc w:val="left"/>
              <w:rPr>
                <w:sz w:val="18"/>
              </w:rPr>
            </w:pPr>
            <w:r>
              <w:rPr>
                <w:sz w:val="18"/>
              </w:rPr>
              <w:t> -</w:t>
            </w:r>
          </w:p>
        </w:tc>
        <w:tc>
          <w:tcPr>
            <w:tcW w:w="783" w:type="pct"/>
            <w:shd w:val="clear" w:color="auto" w:fill="D9F6FF"/>
          </w:tcPr>
          <w:p w:rsidR="000F7C79" w:rsidRDefault="00C12B5D">
            <w:pPr>
              <w:keepNext/>
              <w:jc w:val="left"/>
              <w:rPr>
                <w:sz w:val="18"/>
              </w:rPr>
            </w:pPr>
            <w:r>
              <w:rPr>
                <w:sz w:val="18"/>
              </w:rPr>
              <w:t>-</w:t>
            </w:r>
          </w:p>
        </w:tc>
      </w:tr>
      <w:tr w:rsidR="000F7C79">
        <w:trPr>
          <w:trHeight w:val="300"/>
          <w:jc w:val="center"/>
        </w:trPr>
        <w:tc>
          <w:tcPr>
            <w:tcW w:w="802" w:type="pct"/>
            <w:shd w:val="clear" w:color="auto" w:fill="80C4D6"/>
          </w:tcPr>
          <w:p w:rsidR="000F7C79" w:rsidRDefault="00C12B5D">
            <w:pPr>
              <w:keepNext/>
              <w:jc w:val="left"/>
              <w:rPr>
                <w:sz w:val="18"/>
              </w:rPr>
            </w:pPr>
            <w:r>
              <w:rPr>
                <w:sz w:val="18"/>
              </w:rPr>
              <w:t>Total Suspended Solids</w:t>
            </w:r>
          </w:p>
        </w:tc>
        <w:tc>
          <w:tcPr>
            <w:tcW w:w="1008" w:type="pct"/>
            <w:shd w:val="clear" w:color="auto" w:fill="D9F6FF"/>
          </w:tcPr>
          <w:p w:rsidR="000F7C79" w:rsidRDefault="00C12B5D">
            <w:pPr>
              <w:keepNext/>
              <w:jc w:val="left"/>
              <w:rPr>
                <w:sz w:val="18"/>
              </w:rPr>
            </w:pPr>
            <w:r>
              <w:rPr>
                <w:sz w:val="18"/>
              </w:rPr>
              <w:t>4 ton/yr</w:t>
            </w:r>
          </w:p>
        </w:tc>
        <w:tc>
          <w:tcPr>
            <w:tcW w:w="2407" w:type="pct"/>
            <w:shd w:val="clear" w:color="auto" w:fill="D9F6FF"/>
          </w:tcPr>
          <w:p w:rsidR="000F7C79" w:rsidRDefault="00C12B5D">
            <w:pPr>
              <w:keepNext/>
              <w:jc w:val="left"/>
              <w:rPr>
                <w:sz w:val="18"/>
              </w:rPr>
            </w:pPr>
            <w:r>
              <w:rPr>
                <w:sz w:val="18"/>
              </w:rPr>
              <w:t xml:space="preserve"> (*See  below recommendation)</w:t>
            </w:r>
          </w:p>
        </w:tc>
        <w:tc>
          <w:tcPr>
            <w:tcW w:w="783" w:type="pct"/>
            <w:shd w:val="clear" w:color="auto" w:fill="D9F6FF"/>
          </w:tcPr>
          <w:p w:rsidR="000F7C79" w:rsidRDefault="00C12B5D">
            <w:pPr>
              <w:keepNext/>
              <w:jc w:val="left"/>
              <w:rPr>
                <w:sz w:val="18"/>
              </w:rPr>
            </w:pPr>
            <w:r>
              <w:rPr>
                <w:sz w:val="18"/>
              </w:rPr>
              <w:t>(*See  below recommendation)</w:t>
            </w:r>
          </w:p>
        </w:tc>
      </w:tr>
      <w:tr w:rsidR="000F7C79">
        <w:trPr>
          <w:trHeight w:val="300"/>
          <w:jc w:val="center"/>
        </w:trPr>
        <w:tc>
          <w:tcPr>
            <w:tcW w:w="802" w:type="pct"/>
            <w:shd w:val="clear" w:color="auto" w:fill="80C4D6"/>
          </w:tcPr>
          <w:p w:rsidR="000F7C79" w:rsidRDefault="00C12B5D">
            <w:pPr>
              <w:keepNext/>
              <w:jc w:val="left"/>
              <w:rPr>
                <w:sz w:val="18"/>
              </w:rPr>
            </w:pPr>
            <w:r>
              <w:rPr>
                <w:sz w:val="18"/>
              </w:rPr>
              <w:t>Bacteria</w:t>
            </w:r>
          </w:p>
        </w:tc>
        <w:tc>
          <w:tcPr>
            <w:tcW w:w="1008" w:type="pct"/>
            <w:shd w:val="clear" w:color="auto" w:fill="D9F6FF"/>
          </w:tcPr>
          <w:p w:rsidR="000F7C79" w:rsidRDefault="00C12B5D">
            <w:pPr>
              <w:keepNext/>
              <w:jc w:val="left"/>
              <w:rPr>
                <w:sz w:val="18"/>
              </w:rPr>
            </w:pPr>
            <w:r>
              <w:rPr>
                <w:sz w:val="18"/>
              </w:rPr>
              <w:t>MSWQS for bacteria are concentration standards (e.g., colonies of fecal coliform bacteria per 100 ml), which are difficult to predict based on estimated annual loading.</w:t>
            </w:r>
          </w:p>
        </w:tc>
        <w:tc>
          <w:tcPr>
            <w:tcW w:w="2407" w:type="pct"/>
            <w:shd w:val="clear" w:color="auto" w:fill="D9F6FF"/>
          </w:tcPr>
          <w:p w:rsidR="000F7C79" w:rsidRDefault="00C12B5D">
            <w:pPr>
              <w:keepNext/>
              <w:spacing w:after="120"/>
              <w:jc w:val="left"/>
              <w:rPr>
                <w:sz w:val="18"/>
              </w:rPr>
            </w:pPr>
            <w:r>
              <w:rPr>
                <w:sz w:val="18"/>
              </w:rPr>
              <w:t>Class B. Class B Standards</w:t>
            </w:r>
          </w:p>
          <w:p w:rsidR="000F7C79" w:rsidRDefault="00C12B5D">
            <w:pPr>
              <w:keepNext/>
              <w:spacing w:after="120"/>
              <w:jc w:val="left"/>
              <w:rPr>
                <w:sz w:val="18"/>
              </w:rPr>
            </w:pPr>
            <w:r>
              <w:rPr>
                <w:sz w:val="18"/>
              </w:rPr>
              <w:t>Public Bathing Beaches: For E. coli, geometric mean of 5 most recent samples shall not exceed 126 colonies/ 100 ml and no single sample during the bathing season shall exceed 235 colonies/100 ml. For enterococci, geometric mean of 5 most recent samples sha</w:t>
            </w:r>
            <w:r>
              <w:rPr>
                <w:sz w:val="18"/>
              </w:rPr>
              <w:t xml:space="preserve">ll not exceed 33 colonies/100 ml and no single sample during bathing season shall exceed 61 colonies/100 ml; </w:t>
            </w:r>
          </w:p>
          <w:p w:rsidR="000F7C79" w:rsidRDefault="00C12B5D">
            <w:pPr>
              <w:keepNext/>
              <w:spacing w:after="120"/>
              <w:jc w:val="left"/>
              <w:rPr>
                <w:sz w:val="18"/>
              </w:rPr>
            </w:pPr>
            <w:r>
              <w:rPr>
                <w:sz w:val="18"/>
              </w:rPr>
              <w:t>Other Waters and Non-bathing Season at Bathing Beaches: For E. coli, geometric mean of samples from most recent 6 months shall not exceed 126 colo</w:t>
            </w:r>
            <w:r>
              <w:rPr>
                <w:sz w:val="18"/>
              </w:rPr>
              <w:t>nies/100 ml (typically based on min. 5 samples) and no single sample shall exceed 235 colonies/100 ml. For enterococci, geometric mean of samples from most recent 6 months shall not exceed 33 colonies/100 ml, and no single sample shall exceed 61 colonies/1</w:t>
            </w:r>
            <w:r>
              <w:rPr>
                <w:sz w:val="18"/>
              </w:rPr>
              <w:t>00 ml.</w:t>
            </w:r>
          </w:p>
        </w:tc>
        <w:tc>
          <w:tcPr>
            <w:tcW w:w="783" w:type="pct"/>
            <w:shd w:val="clear" w:color="auto" w:fill="D9F6FF"/>
          </w:tcPr>
          <w:p w:rsidR="000F7C79" w:rsidRDefault="00C12B5D">
            <w:pPr>
              <w:keepNext/>
              <w:jc w:val="left"/>
              <w:rPr>
                <w:sz w:val="18"/>
              </w:rPr>
            </w:pPr>
            <w:r>
              <w:rPr>
                <w:sz w:val="18"/>
              </w:rPr>
              <w:t>-</w:t>
            </w:r>
          </w:p>
        </w:tc>
      </w:tr>
    </w:tbl>
    <w:p w:rsidR="000F7C79" w:rsidRDefault="000F7C79">
      <w:pPr>
        <w:spacing w:after="0"/>
      </w:pPr>
      <w:bookmarkStart w:id="44" w:name="_Toc486344339"/>
      <w:bookmarkStart w:id="45" w:name="_Toc516234988"/>
      <w:bookmarkEnd w:id="43"/>
    </w:p>
    <w:p w:rsidR="000F7C79" w:rsidRDefault="00C12B5D">
      <w:pPr>
        <w:pStyle w:val="Heading2"/>
      </w:pPr>
      <w:bookmarkStart w:id="46" w:name="_Toc531695709"/>
      <w:r>
        <w:t>Recommended Load Reduction</w:t>
      </w:r>
      <w:bookmarkEnd w:id="44"/>
      <w:bookmarkEnd w:id="45"/>
      <w:bookmarkEnd w:id="46"/>
    </w:p>
    <w:p w:rsidR="000F7C79" w:rsidRDefault="00C12B5D">
      <w:pPr>
        <w:rPr>
          <w:rFonts w:ascii="Calibri" w:hAnsi="Calibri" w:cs="Calibri"/>
        </w:rPr>
      </w:pPr>
      <w:r>
        <w:t xml:space="preserve">Lake Mansfield is impaired for non-native aquatic macrophytes. A water quality goal was established under Element A to consistently </w:t>
      </w:r>
      <w:r>
        <w:rPr>
          <w:rFonts w:ascii="Calibri" w:hAnsi="Calibri" w:cs="Calibri"/>
        </w:rPr>
        <w:t>reduce the assessed biomass of non-native aquatic macrophytes, eventually leading to d</w:t>
      </w:r>
      <w:r>
        <w:rPr>
          <w:rFonts w:ascii="Calibri" w:hAnsi="Calibri" w:cs="Calibri"/>
        </w:rPr>
        <w:t>e-listing of the impairment from the 303(d) list. Past studies have suggested that nonpoint source runoff from several areas in the watershed pollute the lake with sediment, leading to shallower and warmer waters, and thereby making it easier for plants to</w:t>
      </w:r>
      <w:r>
        <w:rPr>
          <w:rFonts w:ascii="Calibri" w:hAnsi="Calibri" w:cs="Calibri"/>
        </w:rPr>
        <w:t xml:space="preserve"> grow. Sediment particles readily transport other pollutants such as </w:t>
      </w:r>
      <w:r>
        <w:rPr>
          <w:rFonts w:ascii="Calibri" w:hAnsi="Calibri" w:cs="Calibri"/>
        </w:rPr>
        <w:lastRenderedPageBreak/>
        <w:t xml:space="preserve">metals, nutrients, and pathogens. As evidenced by past water quality monitoring data, phosphorus levels in the lake have been historically elevated. </w:t>
      </w:r>
    </w:p>
    <w:p w:rsidR="000F7C79" w:rsidRDefault="00C12B5D">
      <w:r>
        <w:t xml:space="preserve">Management measures will </w:t>
      </w:r>
      <w:r>
        <w:rPr>
          <w:b/>
        </w:rPr>
        <w:t>primarily fo</w:t>
      </w:r>
      <w:r>
        <w:rPr>
          <w:b/>
        </w:rPr>
        <w:t>cus on reducing sediment loading to the lake</w:t>
      </w:r>
      <w:r>
        <w:t xml:space="preserve">, which is expected to decrease non-native aquatic macrophyte biomass and decrease phosphorus concentrations and other pollutants. As previously discussed in </w:t>
      </w:r>
      <w:r>
        <w:rPr>
          <w:b/>
        </w:rPr>
        <w:t>Element A, Section 7</w:t>
      </w:r>
      <w:r>
        <w:t>, it is likely that predicted load</w:t>
      </w:r>
      <w:r>
        <w:t>s under represent actual conditions given gravel and dirt roads in the watershed and the potential for internal loading from bottom sediments. For example, a previously installed management measure at Castle Hill (See Element C, Site 8) is expected to redu</w:t>
      </w:r>
      <w:r>
        <w:t xml:space="preserve">ce sediment loading to the lake by approximately 30 tons per year as compared to the 4 tons of total loading to the watershed per year estimated by </w:t>
      </w:r>
      <w:r>
        <w:rPr>
          <w:b/>
        </w:rPr>
        <w:t>Table B-1</w:t>
      </w:r>
      <w:r>
        <w:t xml:space="preserve">. </w:t>
      </w:r>
      <w:r>
        <w:t xml:space="preserve">Since water quality monitoring has not been recently performed and pollutant load estimates likely under represent actual conditions, the following adaptive sequence is proposed to establish and track quantitative load reduction goals:   </w:t>
      </w:r>
    </w:p>
    <w:p w:rsidR="000F7C79" w:rsidRDefault="00C12B5D">
      <w:pPr>
        <w:pStyle w:val="ListParagraph"/>
        <w:numPr>
          <w:ilvl w:val="0"/>
          <w:numId w:val="38"/>
        </w:numPr>
        <w:spacing w:before="120" w:after="0"/>
      </w:pPr>
      <w:r>
        <w:t xml:space="preserve">Establish an </w:t>
      </w:r>
      <w:r>
        <w:rPr>
          <w:b/>
        </w:rPr>
        <w:t>inte</w:t>
      </w:r>
      <w:r>
        <w:rPr>
          <w:b/>
        </w:rPr>
        <w:t>rim goal</w:t>
      </w:r>
      <w:r>
        <w:t xml:space="preserve"> to reduce land-use based sediment loading by 500 pounds over the next 3 years (by 2022).</w:t>
      </w:r>
    </w:p>
    <w:p w:rsidR="000F7C79" w:rsidRDefault="00C12B5D">
      <w:pPr>
        <w:pStyle w:val="ListParagraph"/>
        <w:numPr>
          <w:ilvl w:val="0"/>
          <w:numId w:val="38"/>
        </w:numPr>
        <w:spacing w:before="120" w:after="0"/>
      </w:pPr>
      <w:r>
        <w:t xml:space="preserve">Establish a baseline water quality and vegetation monitoring program in accordance with </w:t>
      </w:r>
      <w:r>
        <w:rPr>
          <w:b/>
        </w:rPr>
        <w:t>Element I</w:t>
      </w:r>
      <w:r>
        <w:t>. Use results from monitoring program to calculate annual sed</w:t>
      </w:r>
      <w:r>
        <w:t>iment and phosphorus budgets and obtain a better understanding of other water quality parameters such as dissolved oxygen. Annual budgets will provide more fine-tuned predictions of loading including other potential sources such as internal phosphorus load</w:t>
      </w:r>
      <w:r>
        <w:t>ing from sediments.</w:t>
      </w:r>
    </w:p>
    <w:p w:rsidR="000F7C79" w:rsidRDefault="00C12B5D">
      <w:pPr>
        <w:pStyle w:val="ListParagraph"/>
        <w:numPr>
          <w:ilvl w:val="0"/>
          <w:numId w:val="38"/>
        </w:numPr>
        <w:spacing w:before="120" w:after="0"/>
      </w:pPr>
      <w:r>
        <w:t xml:space="preserve">Establish realistic </w:t>
      </w:r>
      <w:r>
        <w:rPr>
          <w:b/>
        </w:rPr>
        <w:t>long-term</w:t>
      </w:r>
      <w:r>
        <w:t xml:space="preserve"> load reduction goals </w:t>
      </w:r>
      <w:r>
        <w:t>with the goal of de-listing Lake Mansfield from the 303(d) list for non-native aquatic macrophytes and approaching or exceeding oligotrophic conditions within the next 10 years (by 2029).</w:t>
      </w:r>
    </w:p>
    <w:p w:rsidR="000F7C79" w:rsidRDefault="000F7C79">
      <w:pPr>
        <w:rPr>
          <w:szCs w:val="20"/>
        </w:rPr>
      </w:pPr>
    </w:p>
    <w:p w:rsidR="000F7C79" w:rsidRDefault="00C12B5D">
      <w:pPr>
        <w:pStyle w:val="Heading1"/>
        <w:rPr>
          <w:rFonts w:eastAsia="Times New Roman" w:cs="Times New Roman"/>
        </w:rPr>
      </w:pPr>
      <w:bookmarkStart w:id="47" w:name="ELEMC_HEADER"/>
      <w:r>
        <w:br w:type="page"/>
      </w:r>
    </w:p>
    <w:p w:rsidR="000F7C79" w:rsidRDefault="00C12B5D">
      <w:pPr>
        <w:pStyle w:val="Heading1"/>
        <w:rPr>
          <w:shd w:val="clear" w:color="auto" w:fill="FFFFFF"/>
        </w:rPr>
      </w:pPr>
      <w:bookmarkStart w:id="48" w:name="_Toc531695710"/>
      <w:r>
        <w:rPr>
          <w:rFonts w:eastAsia="Times New Roman" w:cs="Times New Roman"/>
          <w:noProof/>
        </w:rPr>
        <w:lastRenderedPageBreak/>
        <w:pict>
          <v:group id="Group 1623" o:spid="_x0000_s1158" style="position:absolute;margin-left:49.65pt;margin-top:55.55pt;width:422.5pt;height:90.65pt;z-index:251822080;mso-width-relative:margin;mso-height-relative:margin" coordsize="56896,12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">
            <v:shape id="Picture 12" o:spid="_x0000_s1160" type="#_x0000_t75" alt="http://localhost:58176/Images/worker.png" style="position:absolute;left:44862;top:476;width:12034;height:1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">
              <v:imagedata r:id="rId41" o:title="worker"/>
            </v:shape>
            <v:shape id="Picture 11" o:spid="_x0000_s1159" type="#_x0000_t75" style="position:absolute;width:43434;height:12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">
              <v:imagedata r:id="rId42" o:title=""/>
            </v:shape>
          </v:group>
        </w:pict>
      </w:r>
      <w:r>
        <w:rPr>
          <w:rFonts w:eastAsia="Times New Roman" w:cs="Times New Roman"/>
        </w:rPr>
        <w:t xml:space="preserve">Element C: </w:t>
      </w:r>
      <w:r>
        <w:rPr>
          <w:shd w:val="clear" w:color="auto" w:fill="FFFFFF"/>
        </w:rPr>
        <w:t>Describe management measures that will be implement</w:t>
      </w:r>
      <w:r>
        <w:rPr>
          <w:shd w:val="clear" w:color="auto" w:fill="FFFFFF"/>
        </w:rPr>
        <w:t>ed to achieve water quality goals</w:t>
      </w:r>
      <w:bookmarkEnd w:id="47"/>
      <w:bookmarkEnd w:id="48"/>
    </w:p>
    <w:p w:rsidR="000F7C79" w:rsidRDefault="000F7C79">
      <w:pPr>
        <w:spacing w:after="0"/>
        <w:rPr>
          <w:rFonts w:ascii="Calibri" w:hAnsi="Calibri"/>
          <w:bCs/>
          <w:color w:val="000000"/>
          <w:sz w:val="20"/>
          <w:szCs w:val="20"/>
          <w:shd w:val="clear" w:color="auto" w:fill="FFFFFF"/>
        </w:rPr>
      </w:pPr>
    </w:p>
    <w:p w:rsidR="000F7C79" w:rsidRDefault="000F7C79">
      <w:pPr>
        <w:spacing w:after="0"/>
        <w:rPr>
          <w:rFonts w:ascii="Calibri" w:hAnsi="Calibri"/>
          <w:bCs/>
          <w:color w:val="000000"/>
          <w:sz w:val="20"/>
          <w:szCs w:val="20"/>
          <w:shd w:val="clear" w:color="auto" w:fill="FFFFFF"/>
        </w:rPr>
      </w:pPr>
    </w:p>
    <w:p w:rsidR="000F7C79" w:rsidRDefault="000F7C79">
      <w:pPr>
        <w:jc w:val="center"/>
        <w:rPr>
          <w:rFonts w:ascii="Calibri" w:hAnsi="Calibri"/>
          <w:bCs/>
          <w:color w:val="000000"/>
          <w:sz w:val="20"/>
          <w:szCs w:val="20"/>
          <w:shd w:val="clear" w:color="auto" w:fill="FFFFFF"/>
        </w:rPr>
      </w:pPr>
    </w:p>
    <w:p w:rsidR="000F7C79" w:rsidRDefault="000F7C79">
      <w:pPr>
        <w:jc w:val="center"/>
        <w:rPr>
          <w:rFonts w:ascii="Calibri" w:hAnsi="Calibri"/>
          <w:bCs/>
          <w:color w:val="000000"/>
          <w:sz w:val="20"/>
          <w:szCs w:val="20"/>
          <w:shd w:val="clear" w:color="auto" w:fill="FFFFFF"/>
        </w:rPr>
      </w:pPr>
    </w:p>
    <w:p w:rsidR="000F7C79" w:rsidRDefault="000F7C79">
      <w:pPr>
        <w:spacing w:after="0"/>
        <w:rPr>
          <w:rFonts w:ascii="Calibri" w:hAnsi="Calibri"/>
          <w:bCs/>
          <w:color w:val="000000"/>
          <w:sz w:val="20"/>
          <w:szCs w:val="20"/>
          <w:shd w:val="clear" w:color="auto" w:fill="FFFFFF"/>
        </w:rPr>
      </w:pPr>
    </w:p>
    <w:p w:rsidR="000F7C79" w:rsidRDefault="000F7C79">
      <w:pPr>
        <w:spacing w:after="0"/>
        <w:rPr>
          <w:rFonts w:ascii="Calibri" w:hAnsi="Calibri"/>
          <w:bCs/>
          <w:color w:val="000000"/>
          <w:sz w:val="20"/>
          <w:szCs w:val="20"/>
          <w:shd w:val="clear" w:color="auto" w:fill="FFFFFF"/>
        </w:rPr>
      </w:pPr>
    </w:p>
    <w:p w:rsidR="000F7C79" w:rsidRDefault="00C12B5D">
      <w:pPr>
        <w:pStyle w:val="Heading2"/>
      </w:pPr>
      <w:bookmarkStart w:id="49" w:name="_Toc516234990"/>
      <w:bookmarkStart w:id="50" w:name="_Toc531695711"/>
      <w:r>
        <w:t>Field Watershed Investigation</w:t>
      </w:r>
      <w:bookmarkEnd w:id="49"/>
      <w:bookmarkEnd w:id="50"/>
    </w:p>
    <w:p w:rsidR="000F7C79" w:rsidRDefault="00C12B5D">
      <w:pPr>
        <w:rPr>
          <w:rFonts w:cs="Arial"/>
          <w:szCs w:val="20"/>
        </w:rPr>
      </w:pPr>
      <w:r>
        <w:rPr>
          <w:rFonts w:cs="Arial"/>
          <w:szCs w:val="20"/>
        </w:rPr>
        <w:t>Geosyntec performed a field investigation in the Lake Mansfield watershed on September 4, 2018 to identify additional potential structural BMPs that may be implemented to reduce pollutan</w:t>
      </w:r>
      <w:r>
        <w:rPr>
          <w:rFonts w:cs="Arial"/>
          <w:szCs w:val="20"/>
        </w:rPr>
        <w:t>t loads to Lake Mansfield with an emphasis on reductions in sediment loading towards overall reductions in non-native aquatic macrophyte biomass. All developed portions of the watershed were visited with a focus on known problem areas.  These known problem</w:t>
      </w:r>
      <w:r>
        <w:rPr>
          <w:rFonts w:cs="Arial"/>
          <w:szCs w:val="20"/>
        </w:rPr>
        <w:t xml:space="preserve"> areas are listed below (See </w:t>
      </w:r>
      <w:r>
        <w:rPr>
          <w:rFonts w:cs="Arial"/>
          <w:b/>
          <w:szCs w:val="20"/>
        </w:rPr>
        <w:t>Figure A-1</w:t>
      </w:r>
      <w:r>
        <w:rPr>
          <w:rFonts w:cs="Arial"/>
          <w:szCs w:val="20"/>
        </w:rPr>
        <w:t xml:space="preserve"> for location callouts). </w:t>
      </w:r>
    </w:p>
    <w:p w:rsidR="000F7C79" w:rsidRDefault="00C12B5D">
      <w:pPr>
        <w:pStyle w:val="ListParagraph"/>
        <w:numPr>
          <w:ilvl w:val="0"/>
          <w:numId w:val="11"/>
        </w:numPr>
        <w:rPr>
          <w:rFonts w:cs="Arial"/>
          <w:szCs w:val="20"/>
        </w:rPr>
      </w:pPr>
      <w:r>
        <w:rPr>
          <w:rFonts w:cs="Arial"/>
          <w:szCs w:val="20"/>
        </w:rPr>
        <w:t xml:space="preserve">Castle Hill / Knob Hill Neighborhoods </w:t>
      </w:r>
    </w:p>
    <w:p w:rsidR="000F7C79" w:rsidRDefault="00C12B5D">
      <w:pPr>
        <w:pStyle w:val="ListParagraph"/>
        <w:numPr>
          <w:ilvl w:val="0"/>
          <w:numId w:val="11"/>
        </w:numPr>
        <w:rPr>
          <w:rFonts w:cs="Arial"/>
          <w:szCs w:val="20"/>
        </w:rPr>
      </w:pPr>
      <w:r>
        <w:rPr>
          <w:rFonts w:cs="Arial"/>
          <w:szCs w:val="20"/>
        </w:rPr>
        <w:t>Boat Launch</w:t>
      </w:r>
    </w:p>
    <w:p w:rsidR="000F7C79" w:rsidRDefault="00C12B5D">
      <w:pPr>
        <w:pStyle w:val="ListParagraph"/>
        <w:numPr>
          <w:ilvl w:val="0"/>
          <w:numId w:val="11"/>
        </w:numPr>
        <w:rPr>
          <w:rFonts w:cs="Arial"/>
          <w:szCs w:val="20"/>
        </w:rPr>
      </w:pPr>
      <w:r>
        <w:rPr>
          <w:rFonts w:cs="Arial"/>
          <w:szCs w:val="20"/>
        </w:rPr>
        <w:t xml:space="preserve">Lake Mansfield Beach and Parking Area </w:t>
      </w:r>
    </w:p>
    <w:p w:rsidR="000F7C79" w:rsidRDefault="00C12B5D">
      <w:pPr>
        <w:pStyle w:val="ListParagraph"/>
        <w:numPr>
          <w:ilvl w:val="0"/>
          <w:numId w:val="11"/>
        </w:numPr>
        <w:rPr>
          <w:rFonts w:cs="Arial"/>
          <w:szCs w:val="20"/>
        </w:rPr>
      </w:pPr>
      <w:r>
        <w:rPr>
          <w:rFonts w:cs="Arial"/>
          <w:szCs w:val="20"/>
        </w:rPr>
        <w:t xml:space="preserve">Lake Mansfield Road and Buffer Area </w:t>
      </w:r>
    </w:p>
    <w:p w:rsidR="000F7C79" w:rsidRDefault="00C12B5D">
      <w:pPr>
        <w:rPr>
          <w:rFonts w:cs="Arial"/>
          <w:szCs w:val="20"/>
        </w:rPr>
      </w:pPr>
      <w:r>
        <w:rPr>
          <w:rFonts w:cs="Arial"/>
          <w:szCs w:val="20"/>
        </w:rPr>
        <w:t>As previous summarized in Section 1, there are multiple BMPs tha</w:t>
      </w:r>
      <w:r>
        <w:rPr>
          <w:rFonts w:cs="Arial"/>
          <w:szCs w:val="20"/>
        </w:rPr>
        <w:t xml:space="preserve">t have already been implemented or are planned to be implemented in the watershed. </w:t>
      </w:r>
      <w:r>
        <w:rPr>
          <w:szCs w:val="20"/>
        </w:rPr>
        <w:t>The recommended implementation sites discussed in this section are not intended to be an all-inclusive listing of potential stormwater improvements in the watershed. Rather,</w:t>
      </w:r>
      <w:r>
        <w:rPr>
          <w:szCs w:val="20"/>
        </w:rPr>
        <w:t xml:space="preserve"> these recommendations are representative examples of potential opportunistic stormwater improvements and retrofits. </w:t>
      </w:r>
      <w:r>
        <w:rPr>
          <w:rFonts w:cs="Arial"/>
          <w:b/>
          <w:szCs w:val="20"/>
        </w:rPr>
        <w:t>Appendix B</w:t>
      </w:r>
      <w:r>
        <w:rPr>
          <w:rFonts w:cs="Arial"/>
          <w:szCs w:val="20"/>
        </w:rPr>
        <w:t xml:space="preserve"> presents details of BMP designs that are currently in-progress as well as new BMP opportunity locations identified by the field </w:t>
      </w:r>
      <w:r>
        <w:rPr>
          <w:rFonts w:cs="Arial"/>
          <w:szCs w:val="20"/>
        </w:rPr>
        <w:t>visit.  Each BMP opportunity location includes:</w:t>
      </w:r>
    </w:p>
    <w:p w:rsidR="000F7C79" w:rsidRDefault="00C12B5D">
      <w:pPr>
        <w:pStyle w:val="ListParagraph"/>
      </w:pPr>
      <w:r>
        <w:t>A site summary that describes current conditions and stormwater drainage patterns;</w:t>
      </w:r>
    </w:p>
    <w:p w:rsidR="000F7C79" w:rsidRDefault="00C12B5D">
      <w:pPr>
        <w:pStyle w:val="ListParagraph"/>
      </w:pPr>
      <w:r>
        <w:t>A description of proposed improvements, including potential operations and maintenance and permitting requirements;</w:t>
      </w:r>
    </w:p>
    <w:p w:rsidR="000F7C79" w:rsidRDefault="00C12B5D">
      <w:pPr>
        <w:pStyle w:val="ListParagraph"/>
      </w:pPr>
      <w:r>
        <w:t>Estimated</w:t>
      </w:r>
      <w:r>
        <w:t xml:space="preserve"> costs that represent installed contractor construction costs (i.e., capital costs); and</w:t>
      </w:r>
    </w:p>
    <w:p w:rsidR="000F7C79" w:rsidRDefault="00C12B5D">
      <w:pPr>
        <w:pStyle w:val="ListParagraph"/>
      </w:pPr>
      <w:r>
        <w:t>Estimated TP, TN, and TSS pollutant load reduction for the proposed BMP.</w:t>
      </w:r>
    </w:p>
    <w:p w:rsidR="000F7C79" w:rsidRDefault="00C12B5D">
      <w:r>
        <w:t>Proposed BMPs should be designed to treat the water quality volume to the maximum extent pract</w:t>
      </w:r>
      <w:r>
        <w:t>icable. The water quality volume is defined in the Massachusetts Stormwater Handbook as the volume equal to 0.5 inches of runoff times the total impervious area that drains to the BMP. However, each proposed BMP should be designed to achieve the most treat</w:t>
      </w:r>
      <w:r>
        <w:t xml:space="preserve">ment that is practical given the size and logistical constraints of the site. </w:t>
      </w:r>
    </w:p>
    <w:p w:rsidR="000F7C79" w:rsidRDefault="00C12B5D">
      <w:pPr>
        <w:rPr>
          <w:sz w:val="20"/>
          <w:szCs w:val="20"/>
        </w:rPr>
      </w:pPr>
      <w:r>
        <w:t xml:space="preserve">Refer to </w:t>
      </w:r>
      <w:r>
        <w:rPr>
          <w:b/>
        </w:rPr>
        <w:t>Figure C-1</w:t>
      </w:r>
      <w:r>
        <w:t xml:space="preserve"> for a location map of proposed BMPs and to </w:t>
      </w:r>
      <w:r>
        <w:rPr>
          <w:b/>
        </w:rPr>
        <w:t>Table D-1</w:t>
      </w:r>
      <w:r>
        <w:t xml:space="preserve"> for a summary of BMP characteristics and estimated costs. </w:t>
      </w:r>
    </w:p>
    <w:p w:rsidR="000F7C79" w:rsidRDefault="00C12B5D">
      <w:pPr>
        <w:spacing w:after="0"/>
        <w:jc w:val="center"/>
        <w:rPr>
          <w:rFonts w:ascii="Calibri" w:eastAsia="Times New Roman" w:hAnsi="Calibri" w:cs="Times New Roman"/>
          <w:bCs/>
          <w:sz w:val="20"/>
          <w:szCs w:val="20"/>
        </w:rPr>
      </w:pPr>
      <w:r>
        <w:lastRenderedPageBreak/>
        <w:pict>
          <v:group id="Group 1624" o:spid="_x0000_s1033" style="position:absolute;left:0;text-align:left;margin-left:18.15pt;margin-top:65.25pt;width:397.5pt;height:262.5pt;z-index:251680256" coordsize="50482,33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">
            <v:shape id="_x0000_s1034" type="#_x0000_t61" style="position:absolute;left:36480;width:9335;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" adj="-3753,31362" fillcolor="#ffc" strokecolor="black [3213]">
              <v:shadow on="t" color="black" opacity="24903f" origin=",.5" offset="0,.55556mm"/>
              <v:textbox inset="0,,0">
                <w:txbxContent>
                  <w:p w:rsidR="00240A90" w:rsidRDefault="00C12B5D" w:rsidP="00F00F09">
                    <w:pPr>
                      <w:spacing w:after="0" w:line="240" w:lineRule="auto"/>
                      <w:jc w:val="center"/>
                      <w:rPr>
                        <w:rFonts w:ascii="Arial" w:hAnsi="Arial" w:cs="Arial"/>
                        <w:sz w:val="18"/>
                        <w:szCs w:val="18"/>
                      </w:rPr>
                    </w:pPr>
                    <w:r w:rsidRPr="009353F8">
                      <w:rPr>
                        <w:rFonts w:ascii="Arial" w:hAnsi="Arial" w:cs="Arial"/>
                        <w:sz w:val="18"/>
                        <w:szCs w:val="18"/>
                      </w:rPr>
                      <w:t xml:space="preserve">Site </w:t>
                    </w:r>
                    <w:r w:rsidRPr="00F00F09">
                      <w:rPr>
                        <w:rFonts w:ascii="Arial" w:hAnsi="Arial" w:cs="Arial"/>
                        <w:sz w:val="18"/>
                        <w:szCs w:val="18"/>
                      </w:rPr>
                      <w:t xml:space="preserve">1; Site 2 </w:t>
                    </w:r>
                  </w:p>
                  <w:p w:rsidR="00240A90" w:rsidRPr="00111A49" w:rsidRDefault="00C12B5D" w:rsidP="00F00F09">
                    <w:pPr>
                      <w:spacing w:after="0" w:line="240" w:lineRule="auto"/>
                      <w:jc w:val="center"/>
                      <w:rPr>
                        <w:rFonts w:ascii="Arial" w:hAnsi="Arial" w:cs="Arial"/>
                        <w:sz w:val="18"/>
                        <w:szCs w:val="18"/>
                      </w:rPr>
                    </w:pPr>
                    <w:r>
                      <w:rPr>
                        <w:rFonts w:ascii="Arial" w:hAnsi="Arial" w:cs="Arial"/>
                        <w:sz w:val="18"/>
                        <w:szCs w:val="18"/>
                      </w:rPr>
                      <w:t>(Proposed)</w:t>
                    </w:r>
                  </w:p>
                </w:txbxContent>
              </v:textbox>
            </v:shape>
            <v:shape id="_x0000_s1035" type="#_x0000_t61" style="position:absolute;left:41148;top:5334;width:9334;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" adj="-11758,20561" fillcolor="#ffc" strokecolor="black [3213]">
              <v:shadow on="t" color="black" opacity="24903f" origin=",.5" offset="0,.55556mm"/>
              <v:textbox inset="0,,0">
                <w:txbxContent>
                  <w:p w:rsidR="00240A90" w:rsidRDefault="00C12B5D" w:rsidP="00F00F09">
                    <w:pPr>
                      <w:spacing w:after="0" w:line="240" w:lineRule="auto"/>
                      <w:jc w:val="center"/>
                      <w:rPr>
                        <w:rFonts w:ascii="Arial" w:hAnsi="Arial" w:cs="Arial"/>
                        <w:sz w:val="18"/>
                        <w:szCs w:val="18"/>
                      </w:rPr>
                    </w:pPr>
                    <w:r>
                      <w:rPr>
                        <w:rFonts w:ascii="Arial" w:hAnsi="Arial" w:cs="Arial"/>
                        <w:sz w:val="18"/>
                        <w:szCs w:val="18"/>
                      </w:rPr>
                      <w:t xml:space="preserve">Site 3; </w:t>
                    </w:r>
                    <w:r>
                      <w:rPr>
                        <w:rFonts w:ascii="Arial" w:hAnsi="Arial" w:cs="Arial"/>
                        <w:sz w:val="18"/>
                        <w:szCs w:val="18"/>
                      </w:rPr>
                      <w:t>Site 4</w:t>
                    </w:r>
                  </w:p>
                  <w:p w:rsidR="00240A90" w:rsidRPr="00111A49" w:rsidRDefault="00C12B5D" w:rsidP="00F00F09">
                    <w:pPr>
                      <w:spacing w:after="0" w:line="240" w:lineRule="auto"/>
                      <w:jc w:val="center"/>
                      <w:rPr>
                        <w:rFonts w:ascii="Arial" w:hAnsi="Arial" w:cs="Arial"/>
                        <w:sz w:val="18"/>
                        <w:szCs w:val="18"/>
                      </w:rPr>
                    </w:pPr>
                    <w:r>
                      <w:rPr>
                        <w:rFonts w:ascii="Arial" w:hAnsi="Arial" w:cs="Arial"/>
                        <w:sz w:val="18"/>
                        <w:szCs w:val="18"/>
                      </w:rPr>
                      <w:t>(Proposed)</w:t>
                    </w:r>
                  </w:p>
                </w:txbxContent>
              </v:textbox>
            </v:shape>
            <v:shape id="_x0000_s1036" type="#_x0000_t61" style="position:absolute;left:41148;top:11239;width:9334;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" adj="-10257,5200" fillcolor="#ffc" strokecolor="black [3213]">
              <v:shadow on="t" color="black" opacity="24903f" origin=",.5" offset="0,.55556mm"/>
              <v:textbox inset="0,,0">
                <w:txbxContent>
                  <w:p w:rsidR="00240A90" w:rsidRDefault="00C12B5D" w:rsidP="00771F70">
                    <w:pPr>
                      <w:spacing w:after="0" w:line="240" w:lineRule="auto"/>
                      <w:jc w:val="center"/>
                      <w:rPr>
                        <w:rFonts w:ascii="Arial" w:hAnsi="Arial" w:cs="Arial"/>
                        <w:sz w:val="18"/>
                        <w:szCs w:val="18"/>
                      </w:rPr>
                    </w:pPr>
                    <w:r w:rsidRPr="009353F8">
                      <w:rPr>
                        <w:rFonts w:ascii="Arial" w:hAnsi="Arial" w:cs="Arial"/>
                        <w:sz w:val="18"/>
                        <w:szCs w:val="18"/>
                      </w:rPr>
                      <w:t xml:space="preserve">Site </w:t>
                    </w:r>
                    <w:r>
                      <w:rPr>
                        <w:rFonts w:ascii="Arial" w:hAnsi="Arial" w:cs="Arial"/>
                        <w:sz w:val="18"/>
                        <w:szCs w:val="18"/>
                      </w:rPr>
                      <w:t>5</w:t>
                    </w:r>
                    <w:r w:rsidRPr="009353F8">
                      <w:rPr>
                        <w:rFonts w:ascii="Arial" w:hAnsi="Arial" w:cs="Arial"/>
                        <w:sz w:val="18"/>
                        <w:szCs w:val="18"/>
                      </w:rPr>
                      <w:t xml:space="preserve"> </w:t>
                    </w:r>
                  </w:p>
                  <w:p w:rsidR="00240A90" w:rsidRPr="00111A49" w:rsidRDefault="00C12B5D" w:rsidP="00771F70">
                    <w:pPr>
                      <w:spacing w:after="0" w:line="240" w:lineRule="auto"/>
                      <w:jc w:val="center"/>
                      <w:rPr>
                        <w:rFonts w:ascii="Arial" w:hAnsi="Arial" w:cs="Arial"/>
                        <w:sz w:val="18"/>
                        <w:szCs w:val="18"/>
                      </w:rPr>
                    </w:pPr>
                    <w:r>
                      <w:rPr>
                        <w:rFonts w:ascii="Arial" w:hAnsi="Arial" w:cs="Arial"/>
                        <w:sz w:val="18"/>
                        <w:szCs w:val="18"/>
                      </w:rPr>
                      <w:t>(Proposed)</w:t>
                    </w:r>
                  </w:p>
                </w:txbxContent>
              </v:textbox>
            </v:shape>
            <v:shape id="_x0000_s1037" type="#_x0000_t61" style="position:absolute;left:40100;top:19145;width:9334;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" adj="-14695,20452" fillcolor="#ffc" strokecolor="black [3213]">
              <v:shadow on="t" color="black" opacity="24903f" origin=",.5" offset="0,.55556mm"/>
              <v:textbox inset="0,,0">
                <w:txbxContent>
                  <w:p w:rsidR="00240A90" w:rsidRDefault="00C12B5D" w:rsidP="00D13A84">
                    <w:pPr>
                      <w:spacing w:after="0" w:line="240" w:lineRule="auto"/>
                      <w:jc w:val="center"/>
                      <w:rPr>
                        <w:rFonts w:ascii="Arial" w:hAnsi="Arial" w:cs="Arial"/>
                        <w:sz w:val="18"/>
                        <w:szCs w:val="18"/>
                      </w:rPr>
                    </w:pPr>
                    <w:r w:rsidRPr="009353F8">
                      <w:rPr>
                        <w:rFonts w:ascii="Arial" w:hAnsi="Arial" w:cs="Arial"/>
                        <w:sz w:val="18"/>
                        <w:szCs w:val="18"/>
                      </w:rPr>
                      <w:t xml:space="preserve">Site </w:t>
                    </w:r>
                    <w:r>
                      <w:rPr>
                        <w:rFonts w:ascii="Arial" w:hAnsi="Arial" w:cs="Arial"/>
                        <w:sz w:val="18"/>
                        <w:szCs w:val="18"/>
                      </w:rPr>
                      <w:t>6; Site 7</w:t>
                    </w:r>
                    <w:r w:rsidRPr="009353F8">
                      <w:rPr>
                        <w:rFonts w:ascii="Arial" w:hAnsi="Arial" w:cs="Arial"/>
                        <w:sz w:val="18"/>
                        <w:szCs w:val="18"/>
                      </w:rPr>
                      <w:t xml:space="preserve"> </w:t>
                    </w:r>
                  </w:p>
                  <w:p w:rsidR="00240A90" w:rsidRPr="00111A49" w:rsidRDefault="00C12B5D" w:rsidP="00D13A84">
                    <w:pPr>
                      <w:spacing w:after="0" w:line="240" w:lineRule="auto"/>
                      <w:jc w:val="center"/>
                      <w:rPr>
                        <w:rFonts w:ascii="Arial" w:hAnsi="Arial" w:cs="Arial"/>
                        <w:b/>
                        <w:sz w:val="18"/>
                        <w:szCs w:val="18"/>
                      </w:rPr>
                    </w:pPr>
                    <w:r w:rsidRPr="00111A49">
                      <w:rPr>
                        <w:rFonts w:ascii="Arial" w:hAnsi="Arial" w:cs="Arial"/>
                        <w:b/>
                        <w:sz w:val="18"/>
                        <w:szCs w:val="18"/>
                      </w:rPr>
                      <w:t>(In Progress)</w:t>
                    </w:r>
                  </w:p>
                </w:txbxContent>
              </v:textbox>
            </v:shape>
            <v:shape id="_x0000_s1038" type="#_x0000_t61" style="position:absolute;left:9334;top:29337;width:9335;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" adj="28503,-22192" fillcolor="#ffc" strokecolor="black [3213]">
              <v:shadow on="t" color="black" opacity="24903f" origin=",.5" offset="0,.55556mm"/>
              <v:textbox inset="0,,0">
                <w:txbxContent>
                  <w:p w:rsidR="00240A90" w:rsidRDefault="00C12B5D" w:rsidP="00D13A84">
                    <w:pPr>
                      <w:spacing w:after="0" w:line="240" w:lineRule="auto"/>
                      <w:jc w:val="center"/>
                      <w:rPr>
                        <w:rFonts w:ascii="Arial" w:hAnsi="Arial" w:cs="Arial"/>
                        <w:sz w:val="18"/>
                        <w:szCs w:val="18"/>
                      </w:rPr>
                    </w:pPr>
                    <w:r w:rsidRPr="009353F8">
                      <w:rPr>
                        <w:rFonts w:ascii="Arial" w:hAnsi="Arial" w:cs="Arial"/>
                        <w:sz w:val="18"/>
                        <w:szCs w:val="18"/>
                      </w:rPr>
                      <w:t xml:space="preserve">Site </w:t>
                    </w:r>
                    <w:r>
                      <w:rPr>
                        <w:rFonts w:ascii="Arial" w:hAnsi="Arial" w:cs="Arial"/>
                        <w:sz w:val="18"/>
                        <w:szCs w:val="18"/>
                      </w:rPr>
                      <w:t>8</w:t>
                    </w:r>
                  </w:p>
                  <w:p w:rsidR="00240A90" w:rsidRPr="00111A49" w:rsidRDefault="00C12B5D" w:rsidP="00D13A84">
                    <w:pPr>
                      <w:spacing w:after="0" w:line="240" w:lineRule="auto"/>
                      <w:jc w:val="center"/>
                      <w:rPr>
                        <w:rFonts w:ascii="Arial" w:hAnsi="Arial" w:cs="Arial"/>
                        <w:b/>
                        <w:sz w:val="18"/>
                        <w:szCs w:val="18"/>
                      </w:rPr>
                    </w:pPr>
                    <w:r w:rsidRPr="00111A49">
                      <w:rPr>
                        <w:rFonts w:ascii="Arial" w:hAnsi="Arial" w:cs="Arial"/>
                        <w:b/>
                        <w:sz w:val="18"/>
                        <w:szCs w:val="18"/>
                      </w:rPr>
                      <w:t>(Completed)</w:t>
                    </w:r>
                  </w:p>
                </w:txbxContent>
              </v:textbox>
            </v:shape>
            <v:shape id="_x0000_s1039" type="#_x0000_t61" style="position:absolute;top:25908;width:9334;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" adj="45138,-10812" fillcolor="#ffc" strokecolor="black [3213]">
              <v:shadow on="t" color="black" opacity="24903f" origin=",.5" offset="0,.55556mm"/>
              <v:textbox inset="0,,0">
                <w:txbxContent>
                  <w:p w:rsidR="00240A90" w:rsidRDefault="00C12B5D" w:rsidP="00D13A84">
                    <w:pPr>
                      <w:spacing w:after="0" w:line="240" w:lineRule="auto"/>
                      <w:jc w:val="center"/>
                      <w:rPr>
                        <w:rFonts w:ascii="Arial" w:hAnsi="Arial" w:cs="Arial"/>
                        <w:sz w:val="18"/>
                        <w:szCs w:val="18"/>
                      </w:rPr>
                    </w:pPr>
                    <w:r w:rsidRPr="009353F8">
                      <w:rPr>
                        <w:rFonts w:ascii="Arial" w:hAnsi="Arial" w:cs="Arial"/>
                        <w:sz w:val="18"/>
                        <w:szCs w:val="18"/>
                      </w:rPr>
                      <w:t xml:space="preserve">Site </w:t>
                    </w:r>
                    <w:r>
                      <w:rPr>
                        <w:rFonts w:ascii="Arial" w:hAnsi="Arial" w:cs="Arial"/>
                        <w:sz w:val="18"/>
                        <w:szCs w:val="18"/>
                      </w:rPr>
                      <w:t>9</w:t>
                    </w:r>
                  </w:p>
                  <w:p w:rsidR="00240A90" w:rsidRPr="00111A49" w:rsidRDefault="00C12B5D" w:rsidP="00D13A84">
                    <w:pPr>
                      <w:spacing w:after="0" w:line="240" w:lineRule="auto"/>
                      <w:jc w:val="center"/>
                      <w:rPr>
                        <w:rFonts w:ascii="Arial" w:hAnsi="Arial" w:cs="Arial"/>
                        <w:sz w:val="18"/>
                        <w:szCs w:val="18"/>
                      </w:rPr>
                    </w:pPr>
                    <w:r>
                      <w:rPr>
                        <w:rFonts w:ascii="Arial" w:hAnsi="Arial" w:cs="Arial"/>
                        <w:sz w:val="18"/>
                        <w:szCs w:val="18"/>
                      </w:rPr>
                      <w:t>(Proposed)</w:t>
                    </w:r>
                  </w:p>
                </w:txbxContent>
              </v:textbox>
            </v:shape>
            <v:shape id="_x0000_s1040" type="#_x0000_t61" style="position:absolute;top:12573;width:9334;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" adj="35392,43966" fillcolor="#ffc" strokecolor="black [3213]">
              <v:shadow on="t" color="black" opacity="24903f" origin=",.5" offset="0,.55556mm"/>
              <v:textbox inset="0,,0">
                <w:txbxContent>
                  <w:p w:rsidR="00240A90" w:rsidRDefault="00C12B5D" w:rsidP="00D13A84">
                    <w:pPr>
                      <w:spacing w:after="0" w:line="240" w:lineRule="auto"/>
                      <w:jc w:val="center"/>
                      <w:rPr>
                        <w:rFonts w:ascii="Arial" w:hAnsi="Arial" w:cs="Arial"/>
                        <w:sz w:val="18"/>
                        <w:szCs w:val="18"/>
                      </w:rPr>
                    </w:pPr>
                    <w:r w:rsidRPr="009353F8">
                      <w:rPr>
                        <w:rFonts w:ascii="Arial" w:hAnsi="Arial" w:cs="Arial"/>
                        <w:sz w:val="18"/>
                        <w:szCs w:val="18"/>
                      </w:rPr>
                      <w:t xml:space="preserve">Site </w:t>
                    </w:r>
                    <w:r>
                      <w:rPr>
                        <w:rFonts w:ascii="Arial" w:hAnsi="Arial" w:cs="Arial"/>
                        <w:sz w:val="18"/>
                        <w:szCs w:val="18"/>
                      </w:rPr>
                      <w:t>10</w:t>
                    </w:r>
                  </w:p>
                  <w:p w:rsidR="00240A90" w:rsidRPr="00111A49" w:rsidRDefault="00C12B5D" w:rsidP="00D13A84">
                    <w:pPr>
                      <w:spacing w:after="0" w:line="240" w:lineRule="auto"/>
                      <w:jc w:val="center"/>
                      <w:rPr>
                        <w:rFonts w:ascii="Arial" w:hAnsi="Arial" w:cs="Arial"/>
                        <w:sz w:val="18"/>
                        <w:szCs w:val="18"/>
                      </w:rPr>
                    </w:pPr>
                    <w:r>
                      <w:rPr>
                        <w:rFonts w:ascii="Arial" w:hAnsi="Arial" w:cs="Arial"/>
                        <w:sz w:val="18"/>
                        <w:szCs w:val="18"/>
                      </w:rPr>
                      <w:t>(Proposed)</w:t>
                    </w:r>
                  </w:p>
                </w:txbxContent>
              </v:textbox>
            </v:shape>
            <v:shape id="_x0000_s1041" type="#_x0000_t61" style="position:absolute;top:20097;width:9334;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" adj="33529,8099" fillcolor="#ffc" strokecolor="black [3213]">
              <v:shadow on="t" color="black" opacity="24903f" origin=",.5" offset="0,.55556mm"/>
              <v:textbox inset="0,,0">
                <w:txbxContent>
                  <w:p w:rsidR="00240A90" w:rsidRDefault="00C12B5D" w:rsidP="00A83CF4">
                    <w:pPr>
                      <w:spacing w:after="0" w:line="240" w:lineRule="auto"/>
                      <w:jc w:val="center"/>
                      <w:rPr>
                        <w:rFonts w:ascii="Arial" w:hAnsi="Arial" w:cs="Arial"/>
                        <w:sz w:val="18"/>
                        <w:szCs w:val="18"/>
                      </w:rPr>
                    </w:pPr>
                    <w:r w:rsidRPr="009353F8">
                      <w:rPr>
                        <w:rFonts w:ascii="Arial" w:hAnsi="Arial" w:cs="Arial"/>
                        <w:sz w:val="18"/>
                        <w:szCs w:val="18"/>
                      </w:rPr>
                      <w:t xml:space="preserve">Site </w:t>
                    </w:r>
                    <w:r>
                      <w:rPr>
                        <w:rFonts w:ascii="Arial" w:hAnsi="Arial" w:cs="Arial"/>
                        <w:sz w:val="18"/>
                        <w:szCs w:val="18"/>
                      </w:rPr>
                      <w:t>11</w:t>
                    </w:r>
                  </w:p>
                  <w:p w:rsidR="00240A90" w:rsidRPr="00111A49" w:rsidRDefault="00C12B5D" w:rsidP="00A83CF4">
                    <w:pPr>
                      <w:spacing w:after="0" w:line="240" w:lineRule="auto"/>
                      <w:jc w:val="center"/>
                      <w:rPr>
                        <w:rFonts w:ascii="Arial" w:hAnsi="Arial" w:cs="Arial"/>
                        <w:sz w:val="18"/>
                        <w:szCs w:val="18"/>
                      </w:rPr>
                    </w:pPr>
                    <w:r>
                      <w:rPr>
                        <w:rFonts w:ascii="Arial" w:hAnsi="Arial" w:cs="Arial"/>
                        <w:sz w:val="18"/>
                        <w:szCs w:val="18"/>
                      </w:rPr>
                      <w:t>(Proposed)</w:t>
                    </w:r>
                  </w:p>
                </w:txbxContent>
              </v:textbox>
            </v:shape>
          </v:group>
        </w:pict>
      </w:r>
      <w:r>
        <w:rPr>
          <w:noProof/>
        </w:rPr>
        <w:drawing>
          <wp:inline distT="0" distB="0" distL="0" distR="0">
            <wp:extent cx="6153150" cy="5168884"/>
            <wp:effectExtent l="19050" t="19050" r="19050" b="13335"/>
            <wp:docPr id="9" name="Picture 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
                    <a:srcRect r="20602"/>
                    <a:stretch>
                      <a:fillRect/>
                    </a:stretch>
                  </pic:blipFill>
                  <pic:spPr bwMode="auto">
                    <a:xfrm>
                      <a:off x="0" y="0"/>
                      <a:ext cx="6153150" cy="5168884"/>
                    </a:xfrm>
                    <a:prstGeom prst="rect">
                      <a:avLst/>
                    </a:prstGeom>
                  </pic:spPr>
                </pic:pic>
              </a:graphicData>
            </a:graphic>
          </wp:inline>
        </w:drawing>
      </w:r>
    </w:p>
    <w:p w:rsidR="000F7C79" w:rsidRDefault="00C12B5D">
      <w:pPr>
        <w:spacing w:after="0"/>
        <w:jc w:val="center"/>
        <w:rPr>
          <w:rFonts w:cs="Arial"/>
          <w:i/>
          <w:sz w:val="20"/>
          <w:szCs w:val="20"/>
        </w:rPr>
      </w:pPr>
      <w:r>
        <w:rPr>
          <w:rFonts w:cs="Arial"/>
          <w:b/>
          <w:sz w:val="20"/>
          <w:szCs w:val="20"/>
        </w:rPr>
        <w:t xml:space="preserve">Figure C-1. BMP Opportunity Sites </w:t>
      </w:r>
      <w:r>
        <w:rPr>
          <w:rFonts w:cs="Arial"/>
          <w:i/>
          <w:sz w:val="20"/>
          <w:szCs w:val="20"/>
        </w:rPr>
        <w:t>(See Appendix B for site descriptions)</w:t>
      </w:r>
    </w:p>
    <w:p w:rsidR="000F7C79" w:rsidRDefault="00C12B5D">
      <w:pPr>
        <w:spacing w:after="0"/>
        <w:jc w:val="center"/>
        <w:rPr>
          <w:rFonts w:cs="Arial"/>
          <w:sz w:val="20"/>
          <w:szCs w:val="20"/>
        </w:rPr>
      </w:pPr>
      <w:r>
        <w:rPr>
          <w:rFonts w:cs="Arial"/>
          <w:i/>
          <w:sz w:val="20"/>
          <w:szCs w:val="20"/>
        </w:rPr>
        <w:t>(Map source: MassGIS OLIVER viewer, standard basemap)</w:t>
      </w:r>
    </w:p>
    <w:p w:rsidR="000F7C79" w:rsidRDefault="00C12B5D">
      <w:pPr>
        <w:rPr>
          <w:rFonts w:ascii="Calibri" w:eastAsia="Times New Roman" w:hAnsi="Calibri" w:cs="Times New Roman"/>
          <w:bCs/>
          <w:sz w:val="20"/>
          <w:szCs w:val="20"/>
        </w:rPr>
      </w:pPr>
      <w:r>
        <w:br w:type="page"/>
      </w:r>
    </w:p>
    <w:p w:rsidR="000F7C79" w:rsidRDefault="00C12B5D">
      <w:pPr>
        <w:pStyle w:val="Heading1"/>
        <w:rPr>
          <w:shd w:val="clear" w:color="auto" w:fill="FFFFFF"/>
        </w:rPr>
      </w:pPr>
      <w:bookmarkStart w:id="51" w:name="ELEMD_HEADER"/>
      <w:bookmarkStart w:id="52" w:name="_Toc531695712"/>
      <w:r>
        <w:rPr>
          <w:rFonts w:eastAsia="Times New Roman" w:cs="Times New Roman"/>
        </w:rPr>
        <w:lastRenderedPageBreak/>
        <w:t xml:space="preserve">Element </w:t>
      </w:r>
      <w:r>
        <w:rPr>
          <w:shd w:val="clear" w:color="auto" w:fill="FFFFFF"/>
        </w:rPr>
        <w:t>D: Identify Technical and Financial Assistance Needed to Implement Plan</w:t>
      </w:r>
      <w:bookmarkEnd w:id="51"/>
      <w:bookmarkEnd w:id="52"/>
    </w:p>
    <w:p w:rsidR="000F7C79" w:rsidRDefault="000F7C79">
      <w:pPr>
        <w:spacing w:after="0"/>
        <w:rPr>
          <w:rFonts w:ascii="Calibri" w:hAnsi="Calibri"/>
          <w:b/>
          <w:bCs/>
          <w:color w:val="000000"/>
          <w:sz w:val="20"/>
          <w:szCs w:val="20"/>
          <w:shd w:val="clear" w:color="auto" w:fill="FFFFFF"/>
        </w:rPr>
      </w:pPr>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0F7C79">
        <w:trPr>
          <w:jc w:val="center"/>
        </w:trPr>
        <w:tc>
          <w:tcPr>
            <w:tcW w:w="7560" w:type="dxa"/>
            <w:vAlign w:val="center"/>
          </w:tcPr>
          <w:p w:rsidR="000F7C79" w:rsidRDefault="00C12B5D">
            <w:pPr>
              <w:jc w:val="center"/>
              <w:rPr>
                <w:rFonts w:ascii="Calibri" w:hAnsi="Calibri"/>
                <w:b/>
                <w:bCs/>
                <w:color w:val="000000"/>
                <w:sz w:val="20"/>
                <w:szCs w:val="20"/>
                <w:shd w:val="clear" w:color="auto" w:fill="FFFFFF"/>
              </w:rPr>
            </w:pPr>
            <w:r>
              <w:rPr>
                <w:noProof/>
              </w:rPr>
              <w:drawing>
                <wp:inline distT="0" distB="0" distL="0" distR="0">
                  <wp:extent cx="4702659" cy="972922"/>
                  <wp:effectExtent l="0" t="0" r="3175" b="0"/>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
                          <a:stretch>
                            <a:fillRect/>
                          </a:stretch>
                        </pic:blipFill>
                        <pic:spPr bwMode="auto">
                          <a:xfrm>
                            <a:off x="0" y="0"/>
                            <a:ext cx="4702659" cy="972922"/>
                          </a:xfrm>
                          <a:prstGeom prst="rect">
                            <a:avLst/>
                          </a:prstGeom>
                        </pic:spPr>
                      </pic:pic>
                    </a:graphicData>
                  </a:graphic>
                </wp:inline>
              </w:drawing>
            </w:r>
          </w:p>
        </w:tc>
        <w:tc>
          <w:tcPr>
            <w:tcW w:w="2520" w:type="dxa"/>
            <w:vAlign w:val="center"/>
          </w:tcPr>
          <w:p w:rsidR="000F7C79" w:rsidRDefault="00C12B5D">
            <w:pPr>
              <w:jc w:val="center"/>
              <w:rPr>
                <w:rFonts w:ascii="Calibri" w:hAnsi="Calibri"/>
                <w:b/>
                <w:bCs/>
                <w:color w:val="000000"/>
                <w:sz w:val="20"/>
                <w:szCs w:val="20"/>
                <w:shd w:val="clear" w:color="auto" w:fill="FFFFFF"/>
              </w:rPr>
            </w:pPr>
            <w:r>
              <w:rPr>
                <w:noProof/>
              </w:rPr>
              <w:drawing>
                <wp:inline distT="0" distB="0" distL="0" distR="0">
                  <wp:extent cx="1543340" cy="907085"/>
                  <wp:effectExtent l="0" t="0" r="0" b="7620"/>
                  <wp:docPr id="11" name="Picture 11" descr="http://localhost:58176/Images/funding.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
                          <a:stretch>
                            <a:fillRect/>
                          </a:stretch>
                        </pic:blipFill>
                        <pic:spPr bwMode="auto">
                          <a:xfrm>
                            <a:off x="0" y="0"/>
                            <a:ext cx="1543340" cy="907085"/>
                          </a:xfrm>
                          <a:prstGeom prst="rect">
                            <a:avLst/>
                          </a:prstGeom>
                        </pic:spPr>
                      </pic:pic>
                    </a:graphicData>
                  </a:graphic>
                </wp:inline>
              </w:drawing>
            </w:r>
          </w:p>
        </w:tc>
      </w:tr>
    </w:tbl>
    <w:p w:rsidR="000F7C79" w:rsidRDefault="000F7C79">
      <w:pPr>
        <w:spacing w:after="0"/>
        <w:rPr>
          <w:rFonts w:ascii="Calibri" w:hAnsi="Calibri"/>
          <w:b/>
          <w:bCs/>
          <w:color w:val="000000"/>
          <w:sz w:val="20"/>
          <w:szCs w:val="20"/>
          <w:shd w:val="clear" w:color="auto" w:fill="FFFFFF"/>
        </w:rPr>
      </w:pPr>
    </w:p>
    <w:p w:rsidR="000F7C79" w:rsidRDefault="00C12B5D">
      <w:pPr>
        <w:spacing w:after="120"/>
        <w:rPr>
          <w:rFonts w:ascii="Calibri" w:hAnsi="Calibri"/>
          <w:color w:val="000000"/>
          <w:shd w:val="clear" w:color="auto" w:fill="FFFFFF"/>
        </w:rPr>
      </w:pPr>
      <w:r>
        <w:rPr>
          <w:rFonts w:ascii="Calibri" w:hAnsi="Calibri"/>
          <w:b/>
          <w:color w:val="000000"/>
          <w:shd w:val="clear" w:color="auto" w:fill="FFFFFF"/>
        </w:rPr>
        <w:t>Table D-1</w:t>
      </w:r>
      <w:r>
        <w:rPr>
          <w:rFonts w:ascii="Calibri" w:hAnsi="Calibri"/>
          <w:color w:val="000000"/>
          <w:shd w:val="clear" w:color="auto" w:fill="FFFFFF"/>
        </w:rPr>
        <w:t xml:space="preserve"> presents the anticipated</w:t>
      </w:r>
      <w:r>
        <w:rPr>
          <w:rFonts w:ascii="Calibri" w:hAnsi="Calibri"/>
          <w:color w:val="000000"/>
          <w:shd w:val="clear" w:color="auto" w:fill="FFFFFF"/>
        </w:rPr>
        <w:t xml:space="preserve"> funding needed to implement the management measures at Lake Mansfield presented in this WBP. The table includes planning level costs for structural BMPs, operation and maintenance activities, information/education measures, and monitoring/evaluation activ</w:t>
      </w:r>
      <w:r>
        <w:rPr>
          <w:rFonts w:ascii="Calibri" w:hAnsi="Calibri"/>
          <w:color w:val="000000"/>
          <w:shd w:val="clear" w:color="auto" w:fill="FFFFFF"/>
        </w:rPr>
        <w:t xml:space="preserve">ities. The table also includes summary statistics of proposed BMPs including potential pollutant load reductions. </w:t>
      </w:r>
    </w:p>
    <w:p w:rsidR="000F7C79" w:rsidRDefault="00C12B5D">
      <w:pPr>
        <w:rPr>
          <w:shd w:val="clear" w:color="auto" w:fill="FFFFFF"/>
        </w:rPr>
      </w:pPr>
      <w:r>
        <w:rPr>
          <w:shd w:val="clear" w:color="auto" w:fill="FFFFFF"/>
        </w:rPr>
        <w:t>Results from the table indicate that total sediment load reductions of over 1,000 pounds per year can be expected through implementation, exc</w:t>
      </w:r>
      <w:r>
        <w:rPr>
          <w:shd w:val="clear" w:color="auto" w:fill="FFFFFF"/>
        </w:rPr>
        <w:t>luding existing sites. It is expected that actual reductions will be significantly greater as pollutant load reductions were unable to be calculated for many of the BMP Sites (e.g., Site 1) from existing information. Actual load reductions can be calculate</w:t>
      </w:r>
      <w:r>
        <w:rPr>
          <w:shd w:val="clear" w:color="auto" w:fill="FFFFFF"/>
        </w:rPr>
        <w:t xml:space="preserve">d when designs are finalized and alternatives are selected. It is expected that implementation of these BMPs will play a significant role in decreasing sediment loading to Lake Mansfield.  </w:t>
      </w:r>
    </w:p>
    <w:p w:rsidR="000F7C79" w:rsidRDefault="00C12B5D">
      <w:pPr>
        <w:rPr>
          <w:shd w:val="clear" w:color="auto" w:fill="FFFFFF"/>
        </w:rPr>
      </w:pPr>
      <w:r>
        <w:rPr>
          <w:shd w:val="clear" w:color="auto" w:fill="FFFFFF"/>
        </w:rPr>
        <w:t xml:space="preserve">It is expected that the following funding sources will be used to </w:t>
      </w:r>
      <w:r>
        <w:rPr>
          <w:shd w:val="clear" w:color="auto" w:fill="FFFFFF"/>
        </w:rPr>
        <w:t>implement these BMPs:</w:t>
      </w:r>
    </w:p>
    <w:p w:rsidR="000F7C79" w:rsidRDefault="00C12B5D">
      <w:pPr>
        <w:pStyle w:val="ListParagraph"/>
      </w:pPr>
      <w:r>
        <w:t xml:space="preserve">Section 319 Grant Funding </w:t>
      </w:r>
    </w:p>
    <w:p w:rsidR="000F7C79" w:rsidRDefault="00C12B5D">
      <w:pPr>
        <w:pStyle w:val="ListParagraph"/>
      </w:pPr>
      <w:r>
        <w:t>Town Capital Funds</w:t>
      </w:r>
    </w:p>
    <w:p w:rsidR="000F7C79" w:rsidRDefault="00C12B5D">
      <w:pPr>
        <w:pStyle w:val="ListParagraph"/>
      </w:pPr>
      <w:r>
        <w:t>Town Community Preservation Act Funds</w:t>
      </w:r>
    </w:p>
    <w:p w:rsidR="000F7C79" w:rsidRDefault="00C12B5D">
      <w:pPr>
        <w:pStyle w:val="ListParagraph"/>
      </w:pPr>
      <w:r>
        <w:t>Town Wetland Funds (i.e., filing fees to enforce Massachusetts Wetlands Protection Act)</w:t>
      </w:r>
    </w:p>
    <w:p w:rsidR="000F7C79" w:rsidRDefault="00C12B5D">
      <w:pPr>
        <w:pStyle w:val="ListParagraph"/>
      </w:pPr>
      <w:r>
        <w:t xml:space="preserve">Massachusetts Environmental Trust Funds </w:t>
      </w:r>
    </w:p>
    <w:p w:rsidR="000F7C79" w:rsidRDefault="00C12B5D">
      <w:pPr>
        <w:pStyle w:val="ListParagraph"/>
      </w:pPr>
      <w:r>
        <w:t>Hazard Mitigation Gra</w:t>
      </w:r>
      <w:r>
        <w:t xml:space="preserve">nt Funding </w:t>
      </w:r>
    </w:p>
    <w:p w:rsidR="000F7C79" w:rsidRDefault="00C12B5D">
      <w:pPr>
        <w:pStyle w:val="ListParagraph"/>
      </w:pPr>
      <w:r>
        <w:t xml:space="preserve">Volunteer time for public outreach and monitoring </w:t>
      </w:r>
    </w:p>
    <w:p w:rsidR="000F7C79" w:rsidRDefault="000F7C79">
      <w:pPr>
        <w:spacing w:after="0"/>
        <w:rPr>
          <w:rFonts w:ascii="Calibri" w:eastAsia="Times New Roman" w:hAnsi="Calibri" w:cs="Times New Roman"/>
          <w:bCs/>
          <w:sz w:val="20"/>
          <w:szCs w:val="20"/>
        </w:rPr>
        <w:sectPr w:rsidR="000F7C79">
          <w:pgSz w:w="12240" w:h="15840"/>
          <w:pgMar w:top="1440" w:right="1152" w:bottom="1152" w:left="1152" w:header="720" w:footer="720" w:gutter="0"/>
          <w:cols w:space="720"/>
          <w:docGrid w:linePitch="360"/>
        </w:sectPr>
      </w:pPr>
    </w:p>
    <w:p w:rsidR="000F7C79" w:rsidRDefault="00C12B5D">
      <w:pPr>
        <w:spacing w:after="120"/>
        <w:jc w:val="center"/>
        <w:rPr>
          <w:rFonts w:ascii="Calibri" w:hAnsi="Calibri"/>
          <w:b/>
          <w:bCs/>
          <w:color w:val="000000"/>
          <w:shd w:val="clear" w:color="auto" w:fill="FFFFFF"/>
        </w:rPr>
      </w:pPr>
      <w:r>
        <w:rPr>
          <w:rFonts w:ascii="Calibri" w:hAnsi="Calibri"/>
          <w:b/>
          <w:bCs/>
          <w:color w:val="000000"/>
          <w:sz w:val="20"/>
          <w:shd w:val="clear" w:color="auto" w:fill="FFFFFF"/>
        </w:rPr>
        <w:lastRenderedPageBreak/>
        <w:t>Table D-1: Summary of Proposed BMPs and Funding Needed to Implement the Watershed Plan.</w:t>
      </w:r>
    </w:p>
    <w:tbl>
      <w:tblPr>
        <w:tblW w:w="22192" w:type="dxa"/>
        <w:tblInd w:w="113" w:type="dxa"/>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Look w:val="04A0" w:firstRow="1" w:lastRow="0" w:firstColumn="1" w:lastColumn="0" w:noHBand="0" w:noVBand="1"/>
        <w:tblDescription w:val=""/>
      </w:tblPr>
      <w:tblGrid>
        <w:gridCol w:w="499"/>
        <w:gridCol w:w="2073"/>
        <w:gridCol w:w="4345"/>
        <w:gridCol w:w="888"/>
        <w:gridCol w:w="800"/>
        <w:gridCol w:w="709"/>
        <w:gridCol w:w="799"/>
        <w:gridCol w:w="798"/>
        <w:gridCol w:w="931"/>
        <w:gridCol w:w="1197"/>
        <w:gridCol w:w="1863"/>
        <w:gridCol w:w="990"/>
        <w:gridCol w:w="6300"/>
      </w:tblGrid>
      <w:tr w:rsidR="000F7C79">
        <w:trPr>
          <w:trHeight w:val="453"/>
        </w:trPr>
        <w:tc>
          <w:tcPr>
            <w:tcW w:w="499" w:type="dxa"/>
            <w:vMerge w:val="restart"/>
            <w:shd w:val="clear" w:color="000000"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bookmarkStart w:id="53" w:name="ELEMD_FUNDING_TBL"/>
            <w:r>
              <w:rPr>
                <w:rFonts w:ascii="Arial Narrow" w:eastAsia="Times New Roman" w:hAnsi="Arial Narrow" w:cs="Calibri"/>
                <w:b/>
                <w:bCs/>
                <w:color w:val="FFFFFF"/>
                <w:sz w:val="17"/>
                <w:szCs w:val="17"/>
              </w:rPr>
              <w:t>Site</w:t>
            </w:r>
          </w:p>
        </w:tc>
        <w:tc>
          <w:tcPr>
            <w:tcW w:w="2073" w:type="dxa"/>
            <w:vMerge w:val="restart"/>
            <w:shd w:val="clear" w:color="000000"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BMP Identification / Location</w:t>
            </w:r>
          </w:p>
        </w:tc>
        <w:tc>
          <w:tcPr>
            <w:tcW w:w="4345" w:type="dxa"/>
            <w:vMerge w:val="restart"/>
            <w:shd w:val="clear" w:color="000000"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BMP Description</w:t>
            </w:r>
          </w:p>
        </w:tc>
        <w:tc>
          <w:tcPr>
            <w:tcW w:w="888" w:type="dxa"/>
            <w:vMerge w:val="restart"/>
            <w:shd w:val="clear" w:color="000000"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Drainage Area (ac)</w:t>
            </w:r>
          </w:p>
        </w:tc>
        <w:tc>
          <w:tcPr>
            <w:tcW w:w="800" w:type="dxa"/>
            <w:vMerge w:val="restart"/>
            <w:shd w:val="clear" w:color="000000"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Imp. Area (%)</w:t>
            </w:r>
          </w:p>
        </w:tc>
        <w:tc>
          <w:tcPr>
            <w:tcW w:w="2306" w:type="dxa"/>
            <w:gridSpan w:val="3"/>
            <w:shd w:val="clear" w:color="000000"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Est. Load Reduction (lb/yr)</w:t>
            </w:r>
          </w:p>
        </w:tc>
        <w:tc>
          <w:tcPr>
            <w:tcW w:w="4981" w:type="dxa"/>
            <w:gridSpan w:val="4"/>
            <w:shd w:val="clear" w:color="000000"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Cost Estimates ($)</w:t>
            </w:r>
          </w:p>
        </w:tc>
        <w:tc>
          <w:tcPr>
            <w:tcW w:w="6300" w:type="dxa"/>
            <w:vMerge w:val="restart"/>
            <w:shd w:val="clear" w:color="000000"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Site Specific Notes</w:t>
            </w:r>
          </w:p>
        </w:tc>
      </w:tr>
      <w:tr w:rsidR="000F7C79">
        <w:trPr>
          <w:trHeight w:val="285"/>
        </w:trPr>
        <w:tc>
          <w:tcPr>
            <w:tcW w:w="499" w:type="dxa"/>
            <w:vMerge/>
            <w:vAlign w:val="center"/>
            <w:hideMark/>
          </w:tcPr>
          <w:p w:rsidR="000F7C79" w:rsidRDefault="000F7C79">
            <w:pPr>
              <w:spacing w:after="0" w:line="240" w:lineRule="auto"/>
              <w:rPr>
                <w:rFonts w:ascii="Arial Narrow" w:eastAsia="Times New Roman" w:hAnsi="Arial Narrow" w:cs="Calibri"/>
                <w:b/>
                <w:bCs/>
                <w:color w:val="FFFFFF"/>
                <w:sz w:val="17"/>
                <w:szCs w:val="17"/>
              </w:rPr>
            </w:pPr>
          </w:p>
        </w:tc>
        <w:tc>
          <w:tcPr>
            <w:tcW w:w="2073" w:type="dxa"/>
            <w:vMerge/>
            <w:vAlign w:val="center"/>
            <w:hideMark/>
          </w:tcPr>
          <w:p w:rsidR="000F7C79" w:rsidRDefault="000F7C79">
            <w:pPr>
              <w:spacing w:after="0" w:line="240" w:lineRule="auto"/>
              <w:rPr>
                <w:rFonts w:ascii="Arial Narrow" w:eastAsia="Times New Roman" w:hAnsi="Arial Narrow" w:cs="Calibri"/>
                <w:b/>
                <w:bCs/>
                <w:color w:val="FFFFFF"/>
                <w:sz w:val="17"/>
                <w:szCs w:val="17"/>
              </w:rPr>
            </w:pPr>
          </w:p>
        </w:tc>
        <w:tc>
          <w:tcPr>
            <w:tcW w:w="4345" w:type="dxa"/>
            <w:vMerge/>
            <w:vAlign w:val="center"/>
            <w:hideMark/>
          </w:tcPr>
          <w:p w:rsidR="000F7C79" w:rsidRDefault="000F7C79">
            <w:pPr>
              <w:spacing w:after="0" w:line="240" w:lineRule="auto"/>
              <w:rPr>
                <w:rFonts w:ascii="Arial Narrow" w:eastAsia="Times New Roman" w:hAnsi="Arial Narrow" w:cs="Calibri"/>
                <w:b/>
                <w:bCs/>
                <w:color w:val="FFFFFF"/>
                <w:sz w:val="17"/>
                <w:szCs w:val="17"/>
              </w:rPr>
            </w:pPr>
          </w:p>
        </w:tc>
        <w:tc>
          <w:tcPr>
            <w:tcW w:w="888" w:type="dxa"/>
            <w:vMerge/>
            <w:vAlign w:val="center"/>
            <w:hideMark/>
          </w:tcPr>
          <w:p w:rsidR="000F7C79" w:rsidRDefault="000F7C79">
            <w:pPr>
              <w:spacing w:after="0" w:line="240" w:lineRule="auto"/>
              <w:rPr>
                <w:rFonts w:ascii="Arial Narrow" w:eastAsia="Times New Roman" w:hAnsi="Arial Narrow" w:cs="Calibri"/>
                <w:b/>
                <w:bCs/>
                <w:color w:val="FFFFFF"/>
                <w:sz w:val="17"/>
                <w:szCs w:val="17"/>
              </w:rPr>
            </w:pPr>
          </w:p>
        </w:tc>
        <w:tc>
          <w:tcPr>
            <w:tcW w:w="800" w:type="dxa"/>
            <w:vMerge/>
            <w:vAlign w:val="center"/>
            <w:hideMark/>
          </w:tcPr>
          <w:p w:rsidR="000F7C79" w:rsidRDefault="000F7C79">
            <w:pPr>
              <w:spacing w:after="0" w:line="240" w:lineRule="auto"/>
              <w:rPr>
                <w:rFonts w:ascii="Arial Narrow" w:eastAsia="Times New Roman" w:hAnsi="Arial Narrow" w:cs="Calibri"/>
                <w:b/>
                <w:bCs/>
                <w:color w:val="FFFFFF"/>
                <w:sz w:val="17"/>
                <w:szCs w:val="17"/>
              </w:rPr>
            </w:pPr>
          </w:p>
        </w:tc>
        <w:tc>
          <w:tcPr>
            <w:tcW w:w="709" w:type="dxa"/>
            <w:shd w:val="clear" w:color="000000" w:fill="DAEEF3"/>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TN</w:t>
            </w:r>
          </w:p>
        </w:tc>
        <w:tc>
          <w:tcPr>
            <w:tcW w:w="799" w:type="dxa"/>
            <w:shd w:val="clear" w:color="000000" w:fill="DAEEF3"/>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TP</w:t>
            </w:r>
          </w:p>
        </w:tc>
        <w:tc>
          <w:tcPr>
            <w:tcW w:w="798" w:type="dxa"/>
            <w:shd w:val="clear" w:color="000000" w:fill="DAEEF3"/>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TSS</w:t>
            </w:r>
          </w:p>
        </w:tc>
        <w:tc>
          <w:tcPr>
            <w:tcW w:w="931" w:type="dxa"/>
            <w:shd w:val="clear" w:color="000000" w:fill="DAEEF3"/>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Capital</w:t>
            </w:r>
            <w:r>
              <w:rPr>
                <w:rFonts w:ascii="Arial Narrow" w:eastAsia="Times New Roman" w:hAnsi="Arial Narrow" w:cs="Calibri"/>
                <w:color w:val="000000"/>
                <w:sz w:val="17"/>
                <w:szCs w:val="17"/>
                <w:vertAlign w:val="superscript"/>
              </w:rPr>
              <w:t>1</w:t>
            </w:r>
          </w:p>
        </w:tc>
        <w:tc>
          <w:tcPr>
            <w:tcW w:w="1197" w:type="dxa"/>
            <w:shd w:val="clear" w:color="000000" w:fill="DAEEF3"/>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O&amp;M Materials</w:t>
            </w:r>
            <w:r>
              <w:rPr>
                <w:rFonts w:ascii="Arial Narrow" w:eastAsia="Times New Roman" w:hAnsi="Arial Narrow" w:cs="Calibri"/>
                <w:color w:val="000000"/>
                <w:sz w:val="17"/>
                <w:szCs w:val="17"/>
                <w:vertAlign w:val="superscript"/>
              </w:rPr>
              <w:t>2</w:t>
            </w:r>
          </w:p>
        </w:tc>
        <w:tc>
          <w:tcPr>
            <w:tcW w:w="1863" w:type="dxa"/>
            <w:shd w:val="clear" w:color="000000" w:fill="DAEEF3"/>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Technical Assistance</w:t>
            </w:r>
            <w:r>
              <w:rPr>
                <w:rFonts w:ascii="Arial Narrow" w:eastAsia="Times New Roman" w:hAnsi="Arial Narrow" w:cs="Calibri"/>
                <w:color w:val="000000"/>
                <w:sz w:val="17"/>
                <w:szCs w:val="17"/>
                <w:vertAlign w:val="superscript"/>
              </w:rPr>
              <w:t>3</w:t>
            </w:r>
          </w:p>
        </w:tc>
        <w:tc>
          <w:tcPr>
            <w:tcW w:w="990" w:type="dxa"/>
            <w:shd w:val="clear" w:color="000000" w:fill="DAEEF3"/>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Total</w:t>
            </w:r>
          </w:p>
        </w:tc>
        <w:tc>
          <w:tcPr>
            <w:tcW w:w="6300" w:type="dxa"/>
            <w:vMerge/>
            <w:vAlign w:val="center"/>
            <w:hideMark/>
          </w:tcPr>
          <w:p w:rsidR="000F7C79" w:rsidRDefault="000F7C79">
            <w:pPr>
              <w:spacing w:after="0" w:line="240" w:lineRule="auto"/>
              <w:rPr>
                <w:rFonts w:ascii="Arial Narrow" w:eastAsia="Times New Roman" w:hAnsi="Arial Narrow" w:cs="Calibri"/>
                <w:b/>
                <w:bCs/>
                <w:color w:val="FFFFFF"/>
                <w:sz w:val="17"/>
                <w:szCs w:val="17"/>
              </w:rPr>
            </w:pPr>
          </w:p>
        </w:tc>
      </w:tr>
      <w:tr w:rsidR="000F7C79">
        <w:trPr>
          <w:trHeight w:val="285"/>
        </w:trPr>
        <w:tc>
          <w:tcPr>
            <w:tcW w:w="22192" w:type="dxa"/>
            <w:gridSpan w:val="13"/>
            <w:shd w:val="clear" w:color="auto" w:fill="009ED0"/>
            <w:vAlign w:val="center"/>
            <w:hideMark/>
          </w:tcPr>
          <w:p w:rsidR="000F7C79" w:rsidRDefault="00C12B5D">
            <w:pPr>
              <w:spacing w:after="0" w:line="240" w:lineRule="auto"/>
              <w:jc w:val="center"/>
              <w:rPr>
                <w:rFonts w:ascii="Arial Narrow" w:eastAsia="Times New Roman" w:hAnsi="Arial Narrow" w:cs="Calibri"/>
                <w:b/>
                <w:bCs/>
                <w:sz w:val="17"/>
                <w:szCs w:val="17"/>
              </w:rPr>
            </w:pPr>
            <w:r>
              <w:rPr>
                <w:rFonts w:ascii="Arial Narrow" w:eastAsia="Times New Roman" w:hAnsi="Arial Narrow" w:cs="Calibri"/>
                <w:b/>
                <w:bCs/>
                <w:color w:val="FFFFFF" w:themeColor="background1"/>
                <w:sz w:val="17"/>
                <w:szCs w:val="17"/>
              </w:rPr>
              <w:t>Structural BMPs (from Element C)</w:t>
            </w:r>
          </w:p>
        </w:tc>
      </w:tr>
      <w:tr w:rsidR="000F7C79">
        <w:trPr>
          <w:trHeight w:val="525"/>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1</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Lake Mansfield Recreation Parking near Beach</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b/>
                <w:bCs/>
                <w:color w:val="000000"/>
                <w:sz w:val="17"/>
                <w:szCs w:val="17"/>
              </w:rPr>
              <w:t>Proposed parking improvement concept by KZLA (2016) with added recommendation</w:t>
            </w:r>
            <w:r>
              <w:rPr>
                <w:rFonts w:ascii="Arial Narrow" w:eastAsia="Times New Roman" w:hAnsi="Arial Narrow" w:cs="Calibri"/>
                <w:color w:val="000000"/>
                <w:sz w:val="17"/>
                <w:szCs w:val="17"/>
              </w:rPr>
              <w:t xml:space="preserve">: turf pavers, bioswales, bioretention cells </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1.60</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19%</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3.6</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0.5</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274</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$550,000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$50,000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$600,000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xml:space="preserve">- Estimated pollutant load reduction </w:t>
            </w:r>
            <w:r>
              <w:rPr>
                <w:rFonts w:ascii="Arial Narrow" w:eastAsia="Times New Roman" w:hAnsi="Arial Narrow" w:cs="Calibri"/>
                <w:color w:val="000000"/>
                <w:sz w:val="17"/>
                <w:szCs w:val="17"/>
              </w:rPr>
              <w:t xml:space="preserve">only considers bioretention cells and bioswales. </w:t>
            </w:r>
            <w:r>
              <w:rPr>
                <w:rFonts w:ascii="Arial Narrow" w:eastAsia="Times New Roman" w:hAnsi="Arial Narrow" w:cs="Calibri"/>
                <w:color w:val="000000"/>
                <w:sz w:val="17"/>
                <w:szCs w:val="17"/>
              </w:rPr>
              <w:br/>
              <w:t>- Capital cost and technical assistance cost were referenced from the KZLA (2016) report. Potential  O&amp;M costs are unknown.</w:t>
            </w:r>
          </w:p>
        </w:tc>
      </w:tr>
      <w:tr w:rsidR="000F7C79">
        <w:trPr>
          <w:trHeight w:val="472"/>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2</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Emergency Vehicle Parking near Beach</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b/>
                <w:bCs/>
                <w:color w:val="000000"/>
                <w:sz w:val="17"/>
                <w:szCs w:val="17"/>
              </w:rPr>
              <w:t>Proposed</w:t>
            </w:r>
            <w:r>
              <w:rPr>
                <w:rFonts w:ascii="Arial Narrow" w:eastAsia="Times New Roman" w:hAnsi="Arial Narrow" w:cs="Calibri"/>
                <w:color w:val="000000"/>
                <w:sz w:val="17"/>
                <w:szCs w:val="17"/>
              </w:rPr>
              <w:t xml:space="preserve"> 50-ft water quality swale; 200-sq. ft. bioretention cell; grass paver parking</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0.30</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100%</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2.6</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0.3</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125</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$11,000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$250</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$4,400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$15,650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xml:space="preserve">It is recommended that this site be implemented if Site 1 is </w:t>
            </w:r>
            <w:r>
              <w:rPr>
                <w:rFonts w:ascii="Arial Narrow" w:eastAsia="Times New Roman" w:hAnsi="Arial Narrow" w:cs="Calibri"/>
                <w:color w:val="000000"/>
                <w:sz w:val="17"/>
                <w:szCs w:val="17"/>
                <w:u w:val="single"/>
              </w:rPr>
              <w:t>not</w:t>
            </w:r>
            <w:r>
              <w:rPr>
                <w:rFonts w:ascii="Arial Narrow" w:eastAsia="Times New Roman" w:hAnsi="Arial Narrow" w:cs="Calibri"/>
                <w:color w:val="000000"/>
                <w:sz w:val="17"/>
                <w:szCs w:val="17"/>
              </w:rPr>
              <w:t xml:space="preserve"> implemented. </w:t>
            </w:r>
          </w:p>
        </w:tc>
      </w:tr>
      <w:tr w:rsidR="000F7C79">
        <w:trPr>
          <w:trHeight w:val="691"/>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3</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Lake Mansfield Road Improvements</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 xml:space="preserve">Proposed conceptual design alternatives by Woodard and Curran (2018): </w:t>
            </w:r>
            <w:r>
              <w:rPr>
                <w:rFonts w:ascii="Arial Narrow" w:eastAsia="Times New Roman" w:hAnsi="Arial Narrow" w:cs="Calibri"/>
                <w:color w:val="000000"/>
                <w:sz w:val="17"/>
                <w:szCs w:val="17"/>
              </w:rPr>
              <w:t>increase vegetated lake buffer; install drainage swales, install riprap filtration channels (rock sandwich)</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600</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$1,010,000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$250,000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r>
              <w:rPr>
                <w:rFonts w:ascii="Arial Narrow" w:eastAsia="Times New Roman" w:hAnsi="Arial Narrow" w:cs="Calibri"/>
                <w:color w:val="000000"/>
                <w:sz w:val="17"/>
                <w:szCs w:val="17"/>
              </w:rPr>
              <w:t>1,260,000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Depending on selected BMPs and road width, it is expected that road rehabilitation could result in up to 600 pounds per year of TSS reduction.</w:t>
            </w:r>
            <w:r>
              <w:rPr>
                <w:rFonts w:ascii="Arial Narrow" w:eastAsia="Times New Roman" w:hAnsi="Arial Narrow" w:cs="Calibri"/>
                <w:color w:val="000000"/>
                <w:sz w:val="17"/>
                <w:szCs w:val="17"/>
              </w:rPr>
              <w:br/>
              <w:t>- Capital cost and technical assistance cost were referenced from KZLA (2016) report. Potential O&amp;M c</w:t>
            </w:r>
            <w:r>
              <w:rPr>
                <w:rFonts w:ascii="Arial Narrow" w:eastAsia="Times New Roman" w:hAnsi="Arial Narrow" w:cs="Calibri"/>
                <w:color w:val="000000"/>
                <w:sz w:val="17"/>
                <w:szCs w:val="17"/>
              </w:rPr>
              <w:t>osts are unknown.</w:t>
            </w:r>
          </w:p>
        </w:tc>
      </w:tr>
      <w:tr w:rsidR="000F7C79">
        <w:trPr>
          <w:trHeight w:val="453"/>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4</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East View Pool Club</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b/>
                <w:bCs/>
                <w:color w:val="000000"/>
                <w:sz w:val="17"/>
                <w:szCs w:val="17"/>
              </w:rPr>
              <w:t>Proposed</w:t>
            </w:r>
            <w:r>
              <w:rPr>
                <w:rFonts w:ascii="Arial Narrow" w:eastAsia="Times New Roman" w:hAnsi="Arial Narrow" w:cs="Calibri"/>
                <w:color w:val="000000"/>
                <w:sz w:val="17"/>
                <w:szCs w:val="17"/>
              </w:rPr>
              <w:t xml:space="preserve"> pave 200 ft section of driveway and install water quality swales </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0.76</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12%</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0.0</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0.0</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39</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$38,000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$250</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$15,200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$53,450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453"/>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5</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xml:space="preserve">Mansfield Road, private property </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 xml:space="preserve">Proposed </w:t>
            </w:r>
            <w:r>
              <w:rPr>
                <w:rFonts w:ascii="Arial Narrow" w:eastAsia="Times New Roman" w:hAnsi="Arial Narrow" w:cs="Calibri"/>
                <w:color w:val="000000"/>
                <w:sz w:val="17"/>
                <w:szCs w:val="17"/>
              </w:rPr>
              <w:t>revegetation and stabilization and parking restriction</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0.40</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28%</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0.2</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0.0</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$6,000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$250</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$2,400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$8,650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384"/>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6</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Lake Mansfield Boat Launch</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 xml:space="preserve">Existing, installed 2018: </w:t>
            </w:r>
            <w:r>
              <w:rPr>
                <w:rFonts w:ascii="Arial Narrow" w:eastAsia="Times New Roman" w:hAnsi="Arial Narrow" w:cs="Calibri"/>
                <w:color w:val="000000"/>
                <w:sz w:val="17"/>
                <w:szCs w:val="17"/>
              </w:rPr>
              <w:t>Paved boat launch, restored vegetated buffer,  grassed depression</w:t>
            </w:r>
            <w:r>
              <w:rPr>
                <w:rFonts w:ascii="Arial Narrow" w:eastAsia="Times New Roman" w:hAnsi="Arial Narrow" w:cs="Calibri"/>
                <w:b/>
                <w:bCs/>
                <w:color w:val="000000"/>
                <w:sz w:val="17"/>
                <w:szCs w:val="17"/>
              </w:rPr>
              <w:br/>
              <w:t xml:space="preserve">Proposed: </w:t>
            </w:r>
            <w:r>
              <w:rPr>
                <w:rFonts w:ascii="Arial Narrow" w:eastAsia="Times New Roman" w:hAnsi="Arial Narrow" w:cs="Calibri"/>
                <w:color w:val="000000"/>
                <w:sz w:val="17"/>
                <w:szCs w:val="17"/>
              </w:rPr>
              <w:t>turn grassed depression into a bioretention cell</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0.37</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100%</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3.2</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0.4</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154</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$10,000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$250</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$4,000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$14,250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498"/>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7</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Knob Hill Road</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b/>
                <w:bCs/>
                <w:color w:val="000000"/>
                <w:sz w:val="17"/>
                <w:szCs w:val="17"/>
              </w:rPr>
              <w:t xml:space="preserve">Construction Pending: </w:t>
            </w:r>
            <w:r>
              <w:rPr>
                <w:rFonts w:ascii="Arial Narrow" w:eastAsia="Times New Roman" w:hAnsi="Arial Narrow" w:cs="Calibri"/>
                <w:color w:val="000000"/>
                <w:sz w:val="17"/>
                <w:szCs w:val="17"/>
              </w:rPr>
              <w:t>proposed hydrodynamic separator (Town of Great Barrington, 2017)</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0.80</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3.3</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0.5</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108</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$297,000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$189,800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$486,800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E</w:t>
            </w:r>
            <w:r>
              <w:rPr>
                <w:rFonts w:ascii="Arial Narrow" w:eastAsia="Times New Roman" w:hAnsi="Arial Narrow" w:cs="Calibri"/>
                <w:color w:val="000000"/>
                <w:sz w:val="17"/>
                <w:szCs w:val="17"/>
              </w:rPr>
              <w:t xml:space="preserve">stimated pollutant load reduction calculated using treatment percentages from “Knob Hill Stormwater Improvements” (Great Barrington, 2017).  </w:t>
            </w:r>
            <w:r>
              <w:rPr>
                <w:rFonts w:ascii="Arial Narrow" w:eastAsia="Times New Roman" w:hAnsi="Arial Narrow" w:cs="Calibri"/>
                <w:color w:val="000000"/>
                <w:sz w:val="17"/>
                <w:szCs w:val="17"/>
              </w:rPr>
              <w:br/>
              <w:t>- Estimated cost includes design, construction and permitting from “Knob Hill Stormwater Improvements” (Great Barr</w:t>
            </w:r>
            <w:r>
              <w:rPr>
                <w:rFonts w:ascii="Arial Narrow" w:eastAsia="Times New Roman" w:hAnsi="Arial Narrow" w:cs="Calibri"/>
                <w:color w:val="000000"/>
                <w:sz w:val="17"/>
                <w:szCs w:val="17"/>
              </w:rPr>
              <w:t>ington, 2017).  O&amp;M costs unknown.</w:t>
            </w:r>
          </w:p>
        </w:tc>
      </w:tr>
      <w:tr w:rsidR="000F7C79">
        <w:trPr>
          <w:trHeight w:val="393"/>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8</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Castle Hill Drainage System</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 xml:space="preserve">Existing, installed 2013: </w:t>
            </w:r>
            <w:r>
              <w:rPr>
                <w:rFonts w:ascii="Arial Narrow" w:eastAsia="Times New Roman" w:hAnsi="Arial Narrow" w:cs="Calibri"/>
                <w:color w:val="000000"/>
                <w:sz w:val="17"/>
                <w:szCs w:val="17"/>
              </w:rPr>
              <w:t>new drainage system installed with catch basins and hydrodynamic separator</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17.40</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22%</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0.0</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0.0</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60,000</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N/A</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-Estimated TSS load reduction based on information from Town of Great Barrington (30 ton/yr).</w:t>
            </w:r>
          </w:p>
        </w:tc>
      </w:tr>
      <w:tr w:rsidR="000F7C79">
        <w:trPr>
          <w:trHeight w:val="292"/>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9</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Pothul Drive</w:t>
            </w:r>
            <w:r>
              <w:rPr>
                <w:rFonts w:ascii="Arial Narrow" w:eastAsia="Times New Roman" w:hAnsi="Arial Narrow" w:cs="Calibri"/>
                <w:color w:val="000000"/>
                <w:sz w:val="17"/>
                <w:szCs w:val="17"/>
                <w:vertAlign w:val="superscript"/>
              </w:rPr>
              <w:t>5</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b/>
                <w:bCs/>
                <w:color w:val="000000"/>
                <w:sz w:val="17"/>
                <w:szCs w:val="17"/>
              </w:rPr>
              <w:t>Proposed</w:t>
            </w:r>
            <w:r>
              <w:rPr>
                <w:rFonts w:ascii="Arial Narrow" w:eastAsia="Times New Roman" w:hAnsi="Arial Narrow" w:cs="Calibri"/>
                <w:color w:val="000000"/>
                <w:sz w:val="17"/>
                <w:szCs w:val="17"/>
              </w:rPr>
              <w:t>: water quality swales</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7.62</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5%</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0.0</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0.2</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247</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$9,000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$250</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$3,600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$12,850</w:t>
            </w:r>
          </w:p>
        </w:tc>
        <w:tc>
          <w:tcPr>
            <w:tcW w:w="6300" w:type="dxa"/>
            <w:shd w:val="clear" w:color="auto" w:fill="FFFFFF"/>
            <w:vAlign w:val="center"/>
            <w:hideMark/>
          </w:tcPr>
          <w:p w:rsidR="000F7C79" w:rsidRDefault="000F7C79">
            <w:pPr>
              <w:spacing w:after="0" w:line="240" w:lineRule="auto"/>
              <w:jc w:val="left"/>
              <w:rPr>
                <w:rFonts w:ascii="Arial Narrow" w:eastAsia="Times New Roman" w:hAnsi="Arial Narrow" w:cs="Calibri"/>
                <w:color w:val="000000"/>
                <w:sz w:val="17"/>
                <w:szCs w:val="17"/>
              </w:rPr>
            </w:pPr>
          </w:p>
        </w:tc>
      </w:tr>
      <w:tr w:rsidR="000F7C79">
        <w:trPr>
          <w:trHeight w:val="218"/>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10</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Castle Hill Avenue and Lakeview Road</w:t>
            </w:r>
            <w:r>
              <w:rPr>
                <w:rFonts w:ascii="Arial Narrow" w:eastAsia="Times New Roman" w:hAnsi="Arial Narrow" w:cs="Calibri"/>
                <w:color w:val="000000"/>
                <w:sz w:val="17"/>
                <w:szCs w:val="17"/>
                <w:vertAlign w:val="superscript"/>
              </w:rPr>
              <w:t>5</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b/>
                <w:bCs/>
                <w:color w:val="000000"/>
                <w:sz w:val="17"/>
                <w:szCs w:val="17"/>
              </w:rPr>
              <w:t>Proposed</w:t>
            </w:r>
            <w:r>
              <w:rPr>
                <w:rFonts w:ascii="Arial Narrow" w:eastAsia="Times New Roman" w:hAnsi="Arial Narrow" w:cs="Calibri"/>
                <w:color w:val="000000"/>
                <w:sz w:val="17"/>
                <w:szCs w:val="17"/>
              </w:rPr>
              <w:t>: road paving and bank slope stabilization</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2.90</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17%</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see note 5</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see note 5</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see note 5</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$4,000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$250</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$1,600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$5,850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482"/>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b/>
                <w:bCs/>
                <w:color w:val="000000"/>
                <w:sz w:val="17"/>
                <w:szCs w:val="17"/>
              </w:rPr>
            </w:pPr>
            <w:r>
              <w:rPr>
                <w:rFonts w:ascii="Arial Narrow" w:eastAsia="Times New Roman" w:hAnsi="Arial Narrow" w:cs="Calibri"/>
                <w:b/>
                <w:bCs/>
                <w:color w:val="000000"/>
                <w:sz w:val="17"/>
                <w:szCs w:val="17"/>
              </w:rPr>
              <w:t>11</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Castle Hill Avenue and Fern Hill Road</w:t>
            </w:r>
            <w:r>
              <w:rPr>
                <w:rFonts w:ascii="Arial Narrow" w:eastAsia="Times New Roman" w:hAnsi="Arial Narrow" w:cs="Calibri"/>
                <w:color w:val="000000"/>
                <w:sz w:val="17"/>
                <w:szCs w:val="17"/>
                <w:vertAlign w:val="superscript"/>
              </w:rPr>
              <w:t>5</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b/>
                <w:bCs/>
                <w:color w:val="000000"/>
                <w:sz w:val="17"/>
                <w:szCs w:val="17"/>
              </w:rPr>
              <w:t>Proposed:</w:t>
            </w:r>
            <w:r>
              <w:rPr>
                <w:rFonts w:ascii="Arial Narrow" w:eastAsia="Times New Roman" w:hAnsi="Arial Narrow" w:cs="Calibri"/>
                <w:color w:val="000000"/>
                <w:sz w:val="17"/>
                <w:szCs w:val="17"/>
              </w:rPr>
              <w:t xml:space="preserve"> rock swale maintenance and check dams</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3.40</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see note 5</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see note 5</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see note 5</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$4,000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$250</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$1,600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$5,850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292"/>
        </w:trPr>
        <w:tc>
          <w:tcPr>
            <w:tcW w:w="8605" w:type="dxa"/>
            <w:gridSpan w:val="5"/>
            <w:shd w:val="clear" w:color="auto" w:fill="006686"/>
            <w:vAlign w:val="bottom"/>
            <w:hideMark/>
          </w:tcPr>
          <w:p w:rsidR="000F7C79" w:rsidRDefault="00C12B5D">
            <w:pPr>
              <w:spacing w:after="0" w:line="240" w:lineRule="auto"/>
              <w:jc w:val="right"/>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Sub-Total:</w:t>
            </w:r>
          </w:p>
        </w:tc>
        <w:tc>
          <w:tcPr>
            <w:tcW w:w="709"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12.9</w:t>
            </w:r>
          </w:p>
        </w:tc>
        <w:tc>
          <w:tcPr>
            <w:tcW w:w="799"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2.0</w:t>
            </w:r>
          </w:p>
        </w:tc>
        <w:tc>
          <w:tcPr>
            <w:tcW w:w="798"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61,572</w:t>
            </w:r>
          </w:p>
        </w:tc>
        <w:tc>
          <w:tcPr>
            <w:tcW w:w="931"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$1,939,000</w:t>
            </w:r>
          </w:p>
        </w:tc>
        <w:tc>
          <w:tcPr>
            <w:tcW w:w="1197"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$1,750</w:t>
            </w:r>
          </w:p>
        </w:tc>
        <w:tc>
          <w:tcPr>
            <w:tcW w:w="1863"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$522,600</w:t>
            </w:r>
          </w:p>
        </w:tc>
        <w:tc>
          <w:tcPr>
            <w:tcW w:w="990"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$2,463,350</w:t>
            </w:r>
          </w:p>
        </w:tc>
        <w:tc>
          <w:tcPr>
            <w:tcW w:w="6300" w:type="dxa"/>
            <w:shd w:val="clear" w:color="auto" w:fill="006686"/>
            <w:vAlign w:val="bottom"/>
            <w:hideMark/>
          </w:tcPr>
          <w:p w:rsidR="000F7C79" w:rsidRDefault="00C12B5D">
            <w:pPr>
              <w:spacing w:after="0" w:line="240" w:lineRule="auto"/>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240"/>
        </w:trPr>
        <w:tc>
          <w:tcPr>
            <w:tcW w:w="22192" w:type="dxa"/>
            <w:gridSpan w:val="13"/>
            <w:shd w:val="clear" w:color="000000" w:fill="F2F2F2"/>
            <w:vAlign w:val="center"/>
            <w:hideMark/>
          </w:tcPr>
          <w:p w:rsidR="000F7C79" w:rsidRDefault="00C12B5D">
            <w:pPr>
              <w:spacing w:after="0" w:line="240" w:lineRule="auto"/>
              <w:jc w:val="center"/>
              <w:rPr>
                <w:rFonts w:ascii="Arial Narrow" w:eastAsia="Times New Roman" w:hAnsi="Arial Narrow" w:cs="Calibri"/>
                <w:b/>
                <w:bCs/>
                <w:sz w:val="17"/>
                <w:szCs w:val="17"/>
              </w:rPr>
            </w:pPr>
            <w:r>
              <w:rPr>
                <w:rFonts w:ascii="Arial Narrow" w:eastAsia="Times New Roman" w:hAnsi="Arial Narrow" w:cs="Calibri"/>
                <w:b/>
                <w:bCs/>
                <w:sz w:val="17"/>
                <w:szCs w:val="17"/>
              </w:rPr>
              <w:t>Information / Education (Element E)</w:t>
            </w:r>
          </w:p>
        </w:tc>
      </w:tr>
      <w:tr w:rsidR="000F7C79">
        <w:trPr>
          <w:trHeight w:val="244"/>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Project Updates</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P</w:t>
            </w:r>
            <w:r>
              <w:rPr>
                <w:rFonts w:ascii="Arial Narrow" w:eastAsia="Times New Roman" w:hAnsi="Arial Narrow" w:cs="Calibri"/>
                <w:color w:val="000000"/>
                <w:sz w:val="17"/>
                <w:szCs w:val="17"/>
              </w:rPr>
              <w:t>ost project updates to website, including completed WBP</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113"/>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Signage</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sz w:val="17"/>
                <w:szCs w:val="17"/>
              </w:rPr>
            </w:pPr>
            <w:r>
              <w:rPr>
                <w:rFonts w:ascii="Arial Narrow" w:eastAsia="Times New Roman" w:hAnsi="Arial Narrow" w:cs="Calibri"/>
                <w:sz w:val="17"/>
                <w:szCs w:val="17"/>
              </w:rPr>
              <w:t>Create information signage for up to 3 BMPs</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$3,000</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292"/>
        </w:trPr>
        <w:tc>
          <w:tcPr>
            <w:tcW w:w="8605" w:type="dxa"/>
            <w:gridSpan w:val="5"/>
            <w:shd w:val="clear" w:color="auto"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Sub-Total:</w:t>
            </w:r>
          </w:p>
        </w:tc>
        <w:tc>
          <w:tcPr>
            <w:tcW w:w="709" w:type="dxa"/>
            <w:shd w:val="clear" w:color="auto"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w:t>
            </w:r>
          </w:p>
        </w:tc>
        <w:tc>
          <w:tcPr>
            <w:tcW w:w="799" w:type="dxa"/>
            <w:shd w:val="clear" w:color="auto"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w:t>
            </w:r>
          </w:p>
        </w:tc>
        <w:tc>
          <w:tcPr>
            <w:tcW w:w="798" w:type="dxa"/>
            <w:shd w:val="clear" w:color="auto"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w:t>
            </w:r>
          </w:p>
        </w:tc>
        <w:tc>
          <w:tcPr>
            <w:tcW w:w="931" w:type="dxa"/>
            <w:shd w:val="clear" w:color="auto"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$3,000</w:t>
            </w:r>
          </w:p>
        </w:tc>
        <w:tc>
          <w:tcPr>
            <w:tcW w:w="1197" w:type="dxa"/>
            <w:shd w:val="clear" w:color="auto"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$0</w:t>
            </w:r>
          </w:p>
        </w:tc>
        <w:tc>
          <w:tcPr>
            <w:tcW w:w="1863" w:type="dxa"/>
            <w:shd w:val="clear" w:color="auto"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$0</w:t>
            </w:r>
          </w:p>
        </w:tc>
        <w:tc>
          <w:tcPr>
            <w:tcW w:w="990" w:type="dxa"/>
            <w:shd w:val="clear" w:color="auto" w:fill="006686"/>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$3,000</w:t>
            </w:r>
          </w:p>
        </w:tc>
        <w:tc>
          <w:tcPr>
            <w:tcW w:w="6300" w:type="dxa"/>
            <w:shd w:val="clear" w:color="auto" w:fill="006686"/>
            <w:vAlign w:val="bottom"/>
            <w:hideMark/>
          </w:tcPr>
          <w:p w:rsidR="000F7C79" w:rsidRDefault="00C12B5D">
            <w:pPr>
              <w:spacing w:after="0" w:line="240" w:lineRule="auto"/>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312"/>
        </w:trPr>
        <w:tc>
          <w:tcPr>
            <w:tcW w:w="22192" w:type="dxa"/>
            <w:gridSpan w:val="13"/>
            <w:shd w:val="clear" w:color="000000" w:fill="F2F2F2"/>
            <w:vAlign w:val="center"/>
            <w:hideMark/>
          </w:tcPr>
          <w:p w:rsidR="000F7C79" w:rsidRDefault="00C12B5D">
            <w:pPr>
              <w:spacing w:after="0" w:line="240" w:lineRule="auto"/>
              <w:jc w:val="center"/>
              <w:rPr>
                <w:rFonts w:ascii="Arial Narrow" w:eastAsia="Times New Roman" w:hAnsi="Arial Narrow" w:cs="Calibri"/>
                <w:b/>
                <w:bCs/>
                <w:sz w:val="17"/>
                <w:szCs w:val="17"/>
              </w:rPr>
            </w:pPr>
            <w:r>
              <w:rPr>
                <w:rFonts w:ascii="Arial Narrow" w:eastAsia="Times New Roman" w:hAnsi="Arial Narrow" w:cs="Calibri"/>
                <w:b/>
                <w:bCs/>
                <w:sz w:val="17"/>
                <w:szCs w:val="17"/>
              </w:rPr>
              <w:t>Monitoring and Evaluation (Element H &amp; I )</w:t>
            </w:r>
          </w:p>
        </w:tc>
      </w:tr>
      <w:tr w:rsidR="000F7C79">
        <w:trPr>
          <w:trHeight w:val="200"/>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Sampling QAPP / SOPs</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sz w:val="17"/>
                <w:szCs w:val="17"/>
              </w:rPr>
            </w:pPr>
            <w:r>
              <w:rPr>
                <w:rFonts w:ascii="Arial Narrow" w:eastAsia="Times New Roman" w:hAnsi="Arial Narrow" w:cs="Calibri"/>
                <w:sz w:val="17"/>
                <w:szCs w:val="17"/>
              </w:rPr>
              <w:t>Write sampling QAPP and vegetation sampling / management plan</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6,000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xml:space="preserve"> QAPP TBA – estimated cost </w:t>
            </w:r>
            <w:r>
              <w:rPr>
                <w:rFonts w:ascii="Arial Narrow" w:eastAsia="Times New Roman" w:hAnsi="Arial Narrow" w:cs="Calibri"/>
                <w:color w:val="000000"/>
                <w:sz w:val="17"/>
                <w:szCs w:val="17"/>
              </w:rPr>
              <w:t xml:space="preserve">will vary widely depending on level of detail. </w:t>
            </w:r>
          </w:p>
        </w:tc>
      </w:tr>
      <w:tr w:rsidR="000F7C79">
        <w:trPr>
          <w:trHeight w:val="292"/>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Annual Water Quality Sampling</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sz w:val="17"/>
                <w:szCs w:val="17"/>
              </w:rPr>
            </w:pPr>
            <w:r>
              <w:rPr>
                <w:rFonts w:ascii="Arial Narrow" w:eastAsia="Times New Roman" w:hAnsi="Arial Narrow" w:cs="Calibri"/>
                <w:sz w:val="17"/>
                <w:szCs w:val="17"/>
              </w:rPr>
              <w:t>TBA</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$10,000</w:t>
            </w:r>
          </w:p>
        </w:tc>
        <w:tc>
          <w:tcPr>
            <w:tcW w:w="990" w:type="dxa"/>
            <w:shd w:val="clear" w:color="auto" w:fill="FFFFFF"/>
            <w:vAlign w:val="center"/>
            <w:hideMark/>
          </w:tcPr>
          <w:p w:rsidR="000F7C79" w:rsidRDefault="000F7C79">
            <w:pPr>
              <w:spacing w:after="0" w:line="240" w:lineRule="auto"/>
              <w:jc w:val="center"/>
              <w:rPr>
                <w:rFonts w:ascii="Arial Narrow" w:eastAsia="Times New Roman" w:hAnsi="Arial Narrow" w:cs="Calibri"/>
                <w:color w:val="000000"/>
                <w:sz w:val="17"/>
                <w:szCs w:val="17"/>
              </w:rPr>
            </w:pP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xml:space="preserve"> Extent of sampling program TBA – </w:t>
            </w:r>
            <w:r>
              <w:rPr>
                <w:rFonts w:ascii="Arial Narrow" w:eastAsia="Times New Roman" w:hAnsi="Arial Narrow" w:cs="Calibri"/>
                <w:color w:val="000000"/>
                <w:sz w:val="17"/>
                <w:szCs w:val="17"/>
                <w:u w:val="single"/>
              </w:rPr>
              <w:t>annual</w:t>
            </w:r>
            <w:r>
              <w:rPr>
                <w:rFonts w:ascii="Arial Narrow" w:eastAsia="Times New Roman" w:hAnsi="Arial Narrow" w:cs="Calibri"/>
                <w:color w:val="000000"/>
                <w:sz w:val="17"/>
                <w:szCs w:val="17"/>
              </w:rPr>
              <w:t xml:space="preserve"> ballpark cost placeholder.</w:t>
            </w:r>
          </w:p>
        </w:tc>
      </w:tr>
      <w:tr w:rsidR="000F7C79">
        <w:trPr>
          <w:trHeight w:val="376"/>
        </w:trPr>
        <w:tc>
          <w:tcPr>
            <w:tcW w:w="499"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2073" w:type="dxa"/>
            <w:shd w:val="clear" w:color="000000" w:fill="DAEEF3"/>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Annual Aquatic Vegetation Monitoring and Control</w:t>
            </w:r>
          </w:p>
        </w:tc>
        <w:tc>
          <w:tcPr>
            <w:tcW w:w="4345" w:type="dxa"/>
            <w:shd w:val="clear" w:color="000000" w:fill="DAEEF3"/>
            <w:vAlign w:val="center"/>
            <w:hideMark/>
          </w:tcPr>
          <w:p w:rsidR="000F7C79" w:rsidRDefault="00C12B5D">
            <w:pPr>
              <w:spacing w:after="0" w:line="240" w:lineRule="auto"/>
              <w:jc w:val="left"/>
              <w:rPr>
                <w:rFonts w:ascii="Arial Narrow" w:eastAsia="Times New Roman" w:hAnsi="Arial Narrow" w:cs="Calibri"/>
                <w:sz w:val="17"/>
                <w:szCs w:val="17"/>
              </w:rPr>
            </w:pPr>
            <w:r>
              <w:rPr>
                <w:rFonts w:ascii="Arial Narrow" w:eastAsia="Times New Roman" w:hAnsi="Arial Narrow" w:cs="Calibri"/>
                <w:sz w:val="17"/>
                <w:szCs w:val="17"/>
              </w:rPr>
              <w:t>TBA</w:t>
            </w:r>
          </w:p>
        </w:tc>
        <w:tc>
          <w:tcPr>
            <w:tcW w:w="88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80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0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9"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798"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931"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1197"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w:t>
            </w:r>
          </w:p>
        </w:tc>
        <w:tc>
          <w:tcPr>
            <w:tcW w:w="1863"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$5,000</w:t>
            </w:r>
          </w:p>
        </w:tc>
        <w:tc>
          <w:tcPr>
            <w:tcW w:w="990" w:type="dxa"/>
            <w:shd w:val="clear" w:color="auto" w:fill="FFFFFF"/>
            <w:vAlign w:val="center"/>
            <w:hideMark/>
          </w:tcPr>
          <w:p w:rsidR="000F7C79" w:rsidRDefault="00C12B5D">
            <w:pPr>
              <w:spacing w:after="0" w:line="240" w:lineRule="auto"/>
              <w:jc w:val="center"/>
              <w:rPr>
                <w:rFonts w:ascii="Arial Narrow" w:eastAsia="Times New Roman" w:hAnsi="Arial Narrow" w:cs="Calibri"/>
                <w:color w:val="000000"/>
                <w:sz w:val="17"/>
                <w:szCs w:val="17"/>
              </w:rPr>
            </w:pPr>
            <w:r>
              <w:rPr>
                <w:rFonts w:ascii="Arial Narrow" w:eastAsia="Times New Roman" w:hAnsi="Arial Narrow" w:cs="Calibri"/>
                <w:color w:val="000000"/>
                <w:sz w:val="17"/>
                <w:szCs w:val="17"/>
              </w:rPr>
              <w:t>$0</w:t>
            </w:r>
          </w:p>
        </w:tc>
        <w:tc>
          <w:tcPr>
            <w:tcW w:w="6300" w:type="dxa"/>
            <w:shd w:val="clear" w:color="auto" w:fill="FFFFFF"/>
            <w:vAlign w:val="center"/>
            <w:hideMark/>
          </w:tcPr>
          <w:p w:rsidR="000F7C79" w:rsidRDefault="00C12B5D">
            <w:pPr>
              <w:spacing w:after="0" w:line="240" w:lineRule="auto"/>
              <w:jc w:val="left"/>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xml:space="preserve"> Extent of monitoring program TBA – </w:t>
            </w:r>
            <w:r>
              <w:rPr>
                <w:rFonts w:ascii="Arial Narrow" w:eastAsia="Times New Roman" w:hAnsi="Arial Narrow" w:cs="Calibri"/>
                <w:color w:val="000000"/>
                <w:sz w:val="17"/>
                <w:szCs w:val="17"/>
                <w:u w:val="single"/>
              </w:rPr>
              <w:t>annual</w:t>
            </w:r>
            <w:r>
              <w:rPr>
                <w:rFonts w:ascii="Arial Narrow" w:eastAsia="Times New Roman" w:hAnsi="Arial Narrow" w:cs="Calibri"/>
                <w:color w:val="000000"/>
                <w:sz w:val="17"/>
                <w:szCs w:val="17"/>
              </w:rPr>
              <w:t xml:space="preserve"> ballpark cost placeholder.</w:t>
            </w:r>
          </w:p>
        </w:tc>
      </w:tr>
      <w:tr w:rsidR="000F7C79">
        <w:trPr>
          <w:trHeight w:val="292"/>
        </w:trPr>
        <w:tc>
          <w:tcPr>
            <w:tcW w:w="8605" w:type="dxa"/>
            <w:gridSpan w:val="5"/>
            <w:shd w:val="clear" w:color="auto" w:fill="006686"/>
            <w:vAlign w:val="bottom"/>
            <w:hideMark/>
          </w:tcPr>
          <w:p w:rsidR="000F7C79" w:rsidRDefault="00C12B5D">
            <w:pPr>
              <w:spacing w:after="0" w:line="240" w:lineRule="auto"/>
              <w:jc w:val="right"/>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Sub-Total:</w:t>
            </w:r>
          </w:p>
        </w:tc>
        <w:tc>
          <w:tcPr>
            <w:tcW w:w="709"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$0</w:t>
            </w:r>
          </w:p>
        </w:tc>
        <w:tc>
          <w:tcPr>
            <w:tcW w:w="799"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$0</w:t>
            </w:r>
          </w:p>
        </w:tc>
        <w:tc>
          <w:tcPr>
            <w:tcW w:w="798"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$0</w:t>
            </w:r>
          </w:p>
        </w:tc>
        <w:tc>
          <w:tcPr>
            <w:tcW w:w="931"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$0</w:t>
            </w:r>
          </w:p>
        </w:tc>
        <w:tc>
          <w:tcPr>
            <w:tcW w:w="1197"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$0</w:t>
            </w:r>
          </w:p>
        </w:tc>
        <w:tc>
          <w:tcPr>
            <w:tcW w:w="1863"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$21,000</w:t>
            </w:r>
          </w:p>
        </w:tc>
        <w:tc>
          <w:tcPr>
            <w:tcW w:w="990" w:type="dxa"/>
            <w:shd w:val="clear" w:color="auto" w:fill="006686"/>
            <w:vAlign w:val="bottom"/>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$21,000</w:t>
            </w:r>
          </w:p>
        </w:tc>
        <w:tc>
          <w:tcPr>
            <w:tcW w:w="6300" w:type="dxa"/>
            <w:shd w:val="clear" w:color="auto" w:fill="006686"/>
            <w:vAlign w:val="bottom"/>
            <w:hideMark/>
          </w:tcPr>
          <w:p w:rsidR="000F7C79" w:rsidRDefault="00C12B5D">
            <w:pPr>
              <w:spacing w:after="0" w:line="240" w:lineRule="auto"/>
              <w:rPr>
                <w:rFonts w:ascii="Arial Narrow" w:eastAsia="Times New Roman" w:hAnsi="Arial Narrow" w:cs="Calibri"/>
                <w:color w:val="000000"/>
                <w:sz w:val="17"/>
                <w:szCs w:val="17"/>
              </w:rPr>
            </w:pPr>
            <w:r>
              <w:rPr>
                <w:rFonts w:ascii="Arial Narrow" w:eastAsia="Times New Roman" w:hAnsi="Arial Narrow" w:cs="Calibri"/>
                <w:color w:val="000000"/>
                <w:sz w:val="17"/>
                <w:szCs w:val="17"/>
              </w:rPr>
              <w:t> </w:t>
            </w:r>
          </w:p>
        </w:tc>
      </w:tr>
      <w:tr w:rsidR="000F7C79">
        <w:trPr>
          <w:trHeight w:val="139"/>
        </w:trPr>
        <w:tc>
          <w:tcPr>
            <w:tcW w:w="10911" w:type="dxa"/>
            <w:gridSpan w:val="8"/>
            <w:shd w:val="clear" w:color="auto" w:fill="009ED0"/>
            <w:vAlign w:val="center"/>
            <w:hideMark/>
          </w:tcPr>
          <w:p w:rsidR="000F7C79" w:rsidRDefault="00C12B5D">
            <w:pPr>
              <w:spacing w:after="0" w:line="240" w:lineRule="auto"/>
              <w:jc w:val="right"/>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TOTALS:</w:t>
            </w:r>
          </w:p>
        </w:tc>
        <w:tc>
          <w:tcPr>
            <w:tcW w:w="931" w:type="dxa"/>
            <w:shd w:val="clear" w:color="auto" w:fill="009ED0"/>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$1,942,000</w:t>
            </w:r>
          </w:p>
        </w:tc>
        <w:tc>
          <w:tcPr>
            <w:tcW w:w="1197" w:type="dxa"/>
            <w:shd w:val="clear" w:color="auto" w:fill="009ED0"/>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$1,750</w:t>
            </w:r>
          </w:p>
        </w:tc>
        <w:tc>
          <w:tcPr>
            <w:tcW w:w="1863" w:type="dxa"/>
            <w:shd w:val="clear" w:color="auto" w:fill="009ED0"/>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$543,600</w:t>
            </w:r>
          </w:p>
        </w:tc>
        <w:tc>
          <w:tcPr>
            <w:tcW w:w="990" w:type="dxa"/>
            <w:shd w:val="clear" w:color="auto" w:fill="009ED0"/>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$2,487,350</w:t>
            </w:r>
          </w:p>
        </w:tc>
        <w:tc>
          <w:tcPr>
            <w:tcW w:w="6300" w:type="dxa"/>
            <w:shd w:val="clear" w:color="auto" w:fill="009ED0"/>
            <w:vAlign w:val="center"/>
            <w:hideMark/>
          </w:tcPr>
          <w:p w:rsidR="000F7C79" w:rsidRDefault="00C12B5D">
            <w:pPr>
              <w:spacing w:after="0" w:line="240" w:lineRule="auto"/>
              <w:jc w:val="center"/>
              <w:rPr>
                <w:rFonts w:ascii="Arial Narrow" w:eastAsia="Times New Roman" w:hAnsi="Arial Narrow" w:cs="Calibri"/>
                <w:b/>
                <w:bCs/>
                <w:color w:val="FFFFFF"/>
                <w:sz w:val="17"/>
                <w:szCs w:val="17"/>
              </w:rPr>
            </w:pPr>
            <w:r>
              <w:rPr>
                <w:rFonts w:ascii="Arial Narrow" w:eastAsia="Times New Roman" w:hAnsi="Arial Narrow" w:cs="Calibri"/>
                <w:b/>
                <w:bCs/>
                <w:color w:val="FFFFFF"/>
                <w:sz w:val="17"/>
                <w:szCs w:val="17"/>
              </w:rPr>
              <w:t> </w:t>
            </w:r>
          </w:p>
        </w:tc>
      </w:tr>
    </w:tbl>
    <w:p w:rsidR="000F7C79" w:rsidRDefault="00C12B5D">
      <w:pPr>
        <w:spacing w:after="0" w:line="240" w:lineRule="auto"/>
        <w:rPr>
          <w:rFonts w:ascii="Calibri" w:eastAsia="Times New Roman" w:hAnsi="Calibri" w:cs="Calibri"/>
          <w:b/>
          <w:bCs/>
          <w:i/>
          <w:iCs/>
          <w:color w:val="000000"/>
          <w:sz w:val="16"/>
          <w:szCs w:val="17"/>
        </w:rPr>
      </w:pPr>
      <w:r>
        <w:rPr>
          <w:rFonts w:ascii="Calibri" w:eastAsia="Times New Roman" w:hAnsi="Calibri" w:cs="Calibri"/>
          <w:b/>
          <w:bCs/>
          <w:i/>
          <w:iCs/>
          <w:color w:val="000000"/>
          <w:sz w:val="16"/>
          <w:szCs w:val="17"/>
        </w:rPr>
        <w:t>General Notes</w:t>
      </w:r>
      <w:r>
        <w:rPr>
          <w:rFonts w:ascii="Calibri" w:eastAsia="Times New Roman" w:hAnsi="Calibri" w:cs="Calibri"/>
          <w:color w:val="000000"/>
          <w:sz w:val="16"/>
          <w:szCs w:val="17"/>
        </w:rPr>
        <w:t> </w:t>
      </w:r>
    </w:p>
    <w:p w:rsidR="000F7C79" w:rsidRDefault="00C12B5D">
      <w:pPr>
        <w:spacing w:after="0" w:line="240" w:lineRule="auto"/>
        <w:rPr>
          <w:rFonts w:ascii="Calibri" w:eastAsia="Times New Roman" w:hAnsi="Calibri" w:cs="Calibri"/>
          <w:i/>
          <w:iCs/>
          <w:color w:val="000000"/>
          <w:sz w:val="16"/>
          <w:szCs w:val="17"/>
        </w:rPr>
      </w:pPr>
      <w:r>
        <w:rPr>
          <w:rFonts w:ascii="Calibri" w:eastAsia="Times New Roman" w:hAnsi="Calibri" w:cs="Calibri"/>
          <w:i/>
          <w:iCs/>
          <w:color w:val="000000"/>
          <w:sz w:val="16"/>
          <w:szCs w:val="17"/>
        </w:rPr>
        <w:t>1.  Planning level capital costs for BMPs obtained from WBP Element C and/or professional judgement from past projects.</w:t>
      </w:r>
    </w:p>
    <w:p w:rsidR="000F7C79" w:rsidRDefault="00C12B5D">
      <w:pPr>
        <w:spacing w:after="0" w:line="240" w:lineRule="auto"/>
        <w:rPr>
          <w:rFonts w:ascii="Calibri" w:eastAsia="Times New Roman" w:hAnsi="Calibri" w:cs="Calibri"/>
          <w:i/>
          <w:iCs/>
          <w:color w:val="000000"/>
          <w:sz w:val="16"/>
          <w:szCs w:val="17"/>
        </w:rPr>
      </w:pPr>
      <w:r>
        <w:rPr>
          <w:rFonts w:ascii="Calibri" w:eastAsia="Times New Roman" w:hAnsi="Calibri" w:cs="Calibri"/>
          <w:i/>
          <w:iCs/>
          <w:color w:val="000000"/>
          <w:sz w:val="16"/>
          <w:szCs w:val="17"/>
        </w:rPr>
        <w:t>2.  Technical assistance (i.e. engineering) estimated based on capital costs - design (30%), survey (2%), permitting (3%)</w:t>
      </w:r>
      <w:r>
        <w:rPr>
          <w:rFonts w:ascii="Calibri" w:eastAsia="Times New Roman" w:hAnsi="Calibri" w:cs="Calibri"/>
          <w:i/>
          <w:iCs/>
          <w:color w:val="000000"/>
          <w:sz w:val="16"/>
          <w:szCs w:val="17"/>
        </w:rPr>
        <w:t>, Construction Quality Assurance (5%) unless otherwise noted</w:t>
      </w:r>
    </w:p>
    <w:p w:rsidR="000F7C79" w:rsidRDefault="00C12B5D">
      <w:pPr>
        <w:spacing w:after="0" w:line="240" w:lineRule="auto"/>
        <w:rPr>
          <w:rFonts w:ascii="Calibri" w:eastAsia="Times New Roman" w:hAnsi="Calibri" w:cs="Calibri"/>
          <w:i/>
          <w:iCs/>
          <w:color w:val="000000"/>
          <w:sz w:val="16"/>
          <w:szCs w:val="17"/>
        </w:rPr>
      </w:pPr>
      <w:r>
        <w:rPr>
          <w:rFonts w:ascii="Calibri" w:eastAsia="Times New Roman" w:hAnsi="Calibri" w:cs="Calibri"/>
          <w:i/>
          <w:iCs/>
          <w:color w:val="000000"/>
          <w:sz w:val="16"/>
          <w:szCs w:val="17"/>
        </w:rPr>
        <w:t xml:space="preserve">3.  </w:t>
      </w:r>
      <w:r>
        <w:rPr>
          <w:rFonts w:ascii="Calibri" w:eastAsia="Times New Roman" w:hAnsi="Calibri" w:cs="Calibri"/>
          <w:i/>
          <w:iCs/>
          <w:color w:val="000000"/>
          <w:sz w:val="16"/>
          <w:szCs w:val="17"/>
          <w:u w:val="single"/>
        </w:rPr>
        <w:t>Annual</w:t>
      </w:r>
      <w:r>
        <w:rPr>
          <w:rFonts w:ascii="Calibri" w:eastAsia="Times New Roman" w:hAnsi="Calibri" w:cs="Calibri"/>
          <w:i/>
          <w:iCs/>
          <w:color w:val="000000"/>
          <w:sz w:val="16"/>
          <w:szCs w:val="17"/>
        </w:rPr>
        <w:t xml:space="preserve"> operation and maintenance estimated as 2% of capital costs unless otherwise noted. Actual costs may vary widely based on who performs maintenance </w:t>
      </w:r>
    </w:p>
    <w:p w:rsidR="000F7C79" w:rsidRDefault="00C12B5D">
      <w:pPr>
        <w:spacing w:after="0" w:line="240" w:lineRule="auto"/>
        <w:rPr>
          <w:rFonts w:ascii="Calibri" w:eastAsia="Times New Roman" w:hAnsi="Calibri" w:cs="Calibri"/>
          <w:i/>
          <w:iCs/>
          <w:color w:val="000000"/>
          <w:sz w:val="16"/>
          <w:szCs w:val="17"/>
        </w:rPr>
      </w:pPr>
      <w:r>
        <w:rPr>
          <w:rFonts w:ascii="Calibri" w:eastAsia="Times New Roman" w:hAnsi="Calibri" w:cs="Calibri"/>
          <w:i/>
          <w:iCs/>
          <w:color w:val="000000"/>
          <w:sz w:val="16"/>
          <w:szCs w:val="17"/>
        </w:rPr>
        <w:t xml:space="preserve">4.  Estimates of pollutant reduction </w:t>
      </w:r>
      <w:r>
        <w:rPr>
          <w:rFonts w:ascii="Calibri" w:eastAsia="Times New Roman" w:hAnsi="Calibri" w:cs="Calibri"/>
          <w:i/>
          <w:iCs/>
          <w:color w:val="000000"/>
          <w:sz w:val="16"/>
          <w:szCs w:val="17"/>
        </w:rPr>
        <w:t>unknown for Site 3; however could be significant once designs finalized</w:t>
      </w:r>
      <w:r>
        <w:rPr>
          <w:rFonts w:ascii="Calibri" w:eastAsia="Times New Roman" w:hAnsi="Calibri" w:cs="Calibri"/>
          <w:color w:val="000000"/>
          <w:sz w:val="16"/>
          <w:szCs w:val="17"/>
        </w:rPr>
        <w:t> </w:t>
      </w:r>
    </w:p>
    <w:p w:rsidR="000F7C79" w:rsidRDefault="00C12B5D">
      <w:pPr>
        <w:spacing w:after="0" w:line="240" w:lineRule="auto"/>
        <w:rPr>
          <w:rFonts w:ascii="Calibri" w:eastAsia="Times New Roman" w:hAnsi="Calibri" w:cs="Calibri"/>
          <w:i/>
          <w:iCs/>
          <w:color w:val="000000"/>
          <w:sz w:val="16"/>
          <w:szCs w:val="17"/>
        </w:rPr>
      </w:pPr>
      <w:r>
        <w:rPr>
          <w:rFonts w:ascii="Calibri" w:eastAsia="Times New Roman" w:hAnsi="Calibri" w:cs="Calibri"/>
          <w:i/>
          <w:iCs/>
          <w:color w:val="000000"/>
          <w:sz w:val="16"/>
          <w:szCs w:val="17"/>
        </w:rPr>
        <w:t>5.  Site 9, 10, 11 are within the existing Castle Hill Drainage System.  TSS load reductions achieved by Site 9, 10, 11 would reduce the load to the downstream Hydrodynamic separator.</w:t>
      </w:r>
      <w:r>
        <w:rPr>
          <w:rFonts w:ascii="Calibri" w:eastAsia="Times New Roman" w:hAnsi="Calibri" w:cs="Calibri"/>
          <w:i/>
          <w:iCs/>
          <w:color w:val="000000"/>
          <w:sz w:val="16"/>
          <w:szCs w:val="17"/>
        </w:rPr>
        <w:t xml:space="preserve">   </w:t>
      </w:r>
    </w:p>
    <w:p w:rsidR="000F7C79" w:rsidRDefault="000F7C79">
      <w:pPr>
        <w:pStyle w:val="Heading1"/>
        <w:sectPr w:rsidR="000F7C79">
          <w:pgSz w:w="24480" w:h="15840" w:orient="landscape"/>
          <w:pgMar w:top="1152" w:right="1440" w:bottom="1152" w:left="1152" w:header="720" w:footer="720" w:gutter="0"/>
          <w:cols w:space="720"/>
          <w:docGrid w:linePitch="360"/>
        </w:sectPr>
      </w:pPr>
      <w:bookmarkStart w:id="54" w:name="ELEME_HEADER"/>
      <w:bookmarkEnd w:id="53"/>
    </w:p>
    <w:p w:rsidR="000F7C79" w:rsidRDefault="00C12B5D">
      <w:pPr>
        <w:pStyle w:val="Heading1"/>
        <w:rPr>
          <w:shd w:val="clear" w:color="auto" w:fill="FFFFFF"/>
        </w:rPr>
      </w:pPr>
      <w:bookmarkStart w:id="55" w:name="_Toc531695713"/>
      <w:r>
        <w:lastRenderedPageBreak/>
        <w:t xml:space="preserve">Element E: </w:t>
      </w:r>
      <w:r>
        <w:rPr>
          <w:shd w:val="clear" w:color="auto" w:fill="FFFFFF"/>
        </w:rPr>
        <w:t>Public Information and Education</w:t>
      </w:r>
      <w:bookmarkEnd w:id="54"/>
      <w:bookmarkEnd w:id="55"/>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0F7C79">
        <w:trPr>
          <w:jc w:val="center"/>
        </w:trPr>
        <w:tc>
          <w:tcPr>
            <w:tcW w:w="7560" w:type="dxa"/>
            <w:vAlign w:val="center"/>
          </w:tcPr>
          <w:p w:rsidR="000F7C79" w:rsidRDefault="00C12B5D">
            <w:pPr>
              <w:jc w:val="center"/>
              <w:rPr>
                <w:rFonts w:ascii="Calibri" w:hAnsi="Calibri"/>
                <w:color w:val="000000"/>
                <w:shd w:val="clear" w:color="auto" w:fill="FFFFFF"/>
              </w:rPr>
            </w:pPr>
            <w:r>
              <w:rPr>
                <w:noProof/>
              </w:rPr>
              <w:drawing>
                <wp:inline distT="0" distB="0" distL="0" distR="0">
                  <wp:extent cx="4162425" cy="1309339"/>
                  <wp:effectExtent l="0" t="0" r="0" b="571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
                          <a:stretch>
                            <a:fillRect/>
                          </a:stretch>
                        </pic:blipFill>
                        <pic:spPr bwMode="auto">
                          <a:xfrm>
                            <a:off x="0" y="0"/>
                            <a:ext cx="4162425" cy="1309339"/>
                          </a:xfrm>
                          <a:prstGeom prst="rect">
                            <a:avLst/>
                          </a:prstGeom>
                        </pic:spPr>
                      </pic:pic>
                    </a:graphicData>
                  </a:graphic>
                </wp:inline>
              </w:drawing>
            </w:r>
          </w:p>
        </w:tc>
        <w:tc>
          <w:tcPr>
            <w:tcW w:w="2520" w:type="dxa"/>
            <w:vAlign w:val="center"/>
          </w:tcPr>
          <w:p w:rsidR="000F7C79" w:rsidRDefault="00C12B5D">
            <w:pPr>
              <w:jc w:val="center"/>
              <w:rPr>
                <w:rFonts w:ascii="Calibri" w:hAnsi="Calibri"/>
                <w:color w:val="000000"/>
                <w:shd w:val="clear" w:color="auto" w:fill="FFFFFF"/>
              </w:rPr>
            </w:pPr>
            <w:r>
              <w:rPr>
                <w:noProof/>
              </w:rPr>
              <w:drawing>
                <wp:inline distT="0" distB="0" distL="0" distR="0">
                  <wp:extent cx="1528877" cy="1492301"/>
                  <wp:effectExtent l="0" t="0" r="0" b="0"/>
                  <wp:docPr id="13" name="Picture 13" descr="http://localhost:58176/Images/announce.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
                          <a:stretch>
                            <a:fillRect/>
                          </a:stretch>
                        </pic:blipFill>
                        <pic:spPr bwMode="auto">
                          <a:xfrm>
                            <a:off x="0" y="0"/>
                            <a:ext cx="1528877" cy="1492301"/>
                          </a:xfrm>
                          <a:prstGeom prst="rect">
                            <a:avLst/>
                          </a:prstGeom>
                        </pic:spPr>
                      </pic:pic>
                    </a:graphicData>
                  </a:graphic>
                </wp:inline>
              </w:drawing>
            </w:r>
          </w:p>
        </w:tc>
      </w:tr>
    </w:tbl>
    <w:p w:rsidR="000F7C79" w:rsidRDefault="000F7C79">
      <w:pPr>
        <w:spacing w:after="0"/>
        <w:rPr>
          <w:rFonts w:ascii="Calibri" w:hAnsi="Calibri"/>
          <w:color w:val="000000"/>
          <w:shd w:val="clear" w:color="auto" w:fill="FFFFFF"/>
        </w:rPr>
      </w:pPr>
    </w:p>
    <w:p w:rsidR="000F7C79" w:rsidRDefault="00C12B5D">
      <w:pPr>
        <w:spacing w:after="120"/>
        <w:rPr>
          <w:rFonts w:ascii="Calibri" w:hAnsi="Calibri"/>
          <w:b/>
          <w:bCs/>
          <w:color w:val="5CA729"/>
          <w:shd w:val="clear" w:color="auto" w:fill="FFFFFF"/>
        </w:rPr>
      </w:pPr>
      <w:r>
        <w:rPr>
          <w:rFonts w:ascii="Calibri" w:hAnsi="Calibri"/>
          <w:b/>
          <w:bCs/>
          <w:color w:val="5CA729"/>
          <w:shd w:val="clear" w:color="auto" w:fill="FFFFFF"/>
        </w:rPr>
        <w:t>Step 1: Goals and Objectives</w:t>
      </w:r>
    </w:p>
    <w:p w:rsidR="000F7C79" w:rsidRDefault="00C12B5D">
      <w:pPr>
        <w:spacing w:after="120"/>
      </w:pPr>
      <w:r>
        <w:rPr>
          <w:i/>
          <w:shd w:val="clear" w:color="auto" w:fill="FFFFFF"/>
        </w:rPr>
        <w:t>The goals and objectives for the watershed information and education program.</w:t>
      </w:r>
      <w:r>
        <w:rPr>
          <w:shd w:val="clear" w:color="auto" w:fill="FFFFFF"/>
        </w:rPr>
        <w:t xml:space="preserve"> </w:t>
      </w:r>
    </w:p>
    <w:p w:rsidR="000F7C79" w:rsidRDefault="00C12B5D">
      <w:pPr>
        <w:pStyle w:val="ListParagraph"/>
        <w:numPr>
          <w:ilvl w:val="0"/>
          <w:numId w:val="37"/>
        </w:numPr>
      </w:pPr>
      <w:r>
        <w:t>Provide information about proposed stormwater improvements and their anticipated water quality benefits.</w:t>
      </w:r>
    </w:p>
    <w:p w:rsidR="000F7C79" w:rsidRDefault="00C12B5D">
      <w:pPr>
        <w:pStyle w:val="ListParagraph"/>
        <w:numPr>
          <w:ilvl w:val="0"/>
          <w:numId w:val="37"/>
        </w:numPr>
        <w:rPr>
          <w:rFonts w:eastAsiaTheme="majorEastAsia" w:cstheme="majorBidi"/>
          <w:b/>
          <w:color w:val="006686"/>
          <w:shd w:val="clear" w:color="auto" w:fill="FFFFFF"/>
        </w:rPr>
      </w:pPr>
      <w:r>
        <w:t>Provide information to promote watershed stewardship.</w:t>
      </w:r>
    </w:p>
    <w:p w:rsidR="000F7C79" w:rsidRDefault="00C12B5D">
      <w:pPr>
        <w:spacing w:after="120"/>
        <w:rPr>
          <w:rFonts w:ascii="Calibri" w:hAnsi="Calibri"/>
          <w:b/>
          <w:bCs/>
          <w:color w:val="5CA729"/>
          <w:shd w:val="clear" w:color="auto" w:fill="FFFFFF"/>
        </w:rPr>
      </w:pPr>
      <w:r>
        <w:rPr>
          <w:rFonts w:ascii="Calibri" w:hAnsi="Calibri"/>
          <w:b/>
          <w:bCs/>
          <w:color w:val="5CA729"/>
          <w:shd w:val="clear" w:color="auto" w:fill="FFFFFF"/>
        </w:rPr>
        <w:t>Step 2: Target Audience</w:t>
      </w:r>
    </w:p>
    <w:p w:rsidR="000F7C79" w:rsidRDefault="00C12B5D">
      <w:pPr>
        <w:spacing w:after="120"/>
        <w:rPr>
          <w:rFonts w:ascii="Calibri" w:hAnsi="Calibri"/>
          <w:bCs/>
          <w:i/>
          <w:shd w:val="clear" w:color="auto" w:fill="FFFFFF"/>
        </w:rPr>
      </w:pPr>
      <w:r>
        <w:rPr>
          <w:rFonts w:ascii="Calibri" w:hAnsi="Calibri"/>
          <w:bCs/>
          <w:i/>
          <w:shd w:val="clear" w:color="auto" w:fill="FFFFFF"/>
        </w:rPr>
        <w:t>Target audiences that need to be reached to meet the goals and objectives</w:t>
      </w:r>
      <w:r>
        <w:rPr>
          <w:rFonts w:ascii="Calibri" w:hAnsi="Calibri"/>
          <w:bCs/>
          <w:i/>
          <w:shd w:val="clear" w:color="auto" w:fill="FFFFFF"/>
        </w:rPr>
        <w:t xml:space="preserve"> identified above.</w:t>
      </w:r>
    </w:p>
    <w:p w:rsidR="000F7C79" w:rsidRDefault="00C12B5D">
      <w:pPr>
        <w:numPr>
          <w:ilvl w:val="0"/>
          <w:numId w:val="10"/>
        </w:numPr>
        <w:spacing w:after="120"/>
        <w:rPr>
          <w:rFonts w:ascii="Calibri" w:hAnsi="Calibri"/>
          <w:bCs/>
          <w:shd w:val="clear" w:color="auto" w:fill="FFFFFF"/>
        </w:rPr>
      </w:pPr>
      <w:r>
        <w:rPr>
          <w:rFonts w:ascii="Calibri" w:hAnsi="Calibri"/>
          <w:bCs/>
          <w:shd w:val="clear" w:color="auto" w:fill="FFFFFF"/>
        </w:rPr>
        <w:t>All watershed residents.</w:t>
      </w:r>
    </w:p>
    <w:p w:rsidR="000F7C79" w:rsidRDefault="00C12B5D">
      <w:pPr>
        <w:numPr>
          <w:ilvl w:val="0"/>
          <w:numId w:val="10"/>
        </w:numPr>
        <w:spacing w:after="120"/>
        <w:rPr>
          <w:rFonts w:ascii="Calibri" w:hAnsi="Calibri"/>
          <w:bCs/>
          <w:shd w:val="clear" w:color="auto" w:fill="FFFFFF"/>
        </w:rPr>
      </w:pPr>
      <w:r>
        <w:rPr>
          <w:rFonts w:ascii="Calibri" w:hAnsi="Calibri"/>
          <w:bCs/>
          <w:shd w:val="clear" w:color="auto" w:fill="FFFFFF"/>
        </w:rPr>
        <w:t xml:space="preserve">Businesses within the watershed. </w:t>
      </w:r>
    </w:p>
    <w:p w:rsidR="000F7C79" w:rsidRDefault="00C12B5D">
      <w:pPr>
        <w:numPr>
          <w:ilvl w:val="0"/>
          <w:numId w:val="10"/>
        </w:numPr>
        <w:spacing w:after="120"/>
        <w:rPr>
          <w:rFonts w:ascii="Calibri" w:hAnsi="Calibri"/>
          <w:bCs/>
          <w:shd w:val="clear" w:color="auto" w:fill="FFFFFF"/>
        </w:rPr>
      </w:pPr>
      <w:r>
        <w:rPr>
          <w:rFonts w:ascii="Calibri" w:hAnsi="Calibri"/>
          <w:bCs/>
          <w:shd w:val="clear" w:color="auto" w:fill="FFFFFF"/>
        </w:rPr>
        <w:t>Recreational users of Lake Mansfield (i.e., beach-goers, etc.).</w:t>
      </w:r>
    </w:p>
    <w:p w:rsidR="000F7C79" w:rsidRDefault="00C12B5D">
      <w:pPr>
        <w:numPr>
          <w:ilvl w:val="0"/>
          <w:numId w:val="10"/>
        </w:numPr>
        <w:spacing w:after="120"/>
        <w:rPr>
          <w:rFonts w:ascii="Calibri" w:hAnsi="Calibri"/>
          <w:bCs/>
          <w:shd w:val="clear" w:color="auto" w:fill="FFFFFF"/>
        </w:rPr>
      </w:pPr>
      <w:r>
        <w:rPr>
          <w:rFonts w:ascii="Calibri" w:hAnsi="Calibri"/>
          <w:bCs/>
          <w:shd w:val="clear" w:color="auto" w:fill="FFFFFF"/>
        </w:rPr>
        <w:t xml:space="preserve">Watershed organizations and other user groups (Lake Mansfield Alliance, Great Barrington Land Conservancy, Lake Mansfield Improvement Task Force, etc.) </w:t>
      </w:r>
    </w:p>
    <w:p w:rsidR="000F7C79" w:rsidRDefault="00C12B5D">
      <w:pPr>
        <w:spacing w:after="120"/>
        <w:rPr>
          <w:rFonts w:ascii="Calibri" w:hAnsi="Calibri"/>
          <w:b/>
          <w:bCs/>
          <w:color w:val="5CA729"/>
          <w:shd w:val="clear" w:color="auto" w:fill="FFFFFF"/>
        </w:rPr>
      </w:pPr>
      <w:r>
        <w:rPr>
          <w:rFonts w:ascii="Calibri" w:hAnsi="Calibri"/>
          <w:b/>
          <w:bCs/>
          <w:color w:val="5CA729"/>
          <w:shd w:val="clear" w:color="auto" w:fill="FFFFFF"/>
        </w:rPr>
        <w:t>Step 3: Outreach Products and Distribution</w:t>
      </w:r>
    </w:p>
    <w:p w:rsidR="000F7C79" w:rsidRDefault="00C12B5D">
      <w:pPr>
        <w:spacing w:after="120"/>
        <w:rPr>
          <w:rFonts w:ascii="Calibri" w:hAnsi="Calibri"/>
          <w:bCs/>
          <w:i/>
          <w:shd w:val="clear" w:color="auto" w:fill="FFFFFF"/>
        </w:rPr>
      </w:pPr>
      <w:r>
        <w:rPr>
          <w:rFonts w:ascii="Calibri" w:hAnsi="Calibri"/>
          <w:bCs/>
          <w:i/>
          <w:shd w:val="clear" w:color="auto" w:fill="FFFFFF"/>
        </w:rPr>
        <w:t>The following outreach products have been completed:</w:t>
      </w:r>
    </w:p>
    <w:p w:rsidR="000F7C79" w:rsidRDefault="00C12B5D">
      <w:pPr>
        <w:spacing w:after="120"/>
        <w:ind w:left="720" w:hanging="360"/>
        <w:rPr>
          <w:rFonts w:ascii="Calibri" w:hAnsi="Calibri"/>
          <w:bCs/>
          <w:shd w:val="clear" w:color="auto" w:fill="FFFFFF"/>
        </w:rPr>
      </w:pPr>
      <w:r>
        <w:rPr>
          <w:rFonts w:ascii="Calibri" w:hAnsi="Calibri"/>
          <w:bCs/>
          <w:shd w:val="clear" w:color="auto" w:fill="FFFFFF"/>
        </w:rPr>
        <w:t>1.</w:t>
      </w:r>
      <w:r>
        <w:rPr>
          <w:rFonts w:ascii="Calibri" w:hAnsi="Calibri"/>
          <w:bCs/>
          <w:shd w:val="clear" w:color="auto" w:fill="FFFFFF"/>
        </w:rPr>
        <w:tab/>
      </w:r>
      <w:r>
        <w:rPr>
          <w:rFonts w:ascii="Calibri" w:hAnsi="Calibri"/>
          <w:bCs/>
          <w:shd w:val="clear" w:color="auto" w:fill="FFFFFF"/>
        </w:rPr>
        <w:t>The Lake Mansfield Newsletter is published annually and distributed via the Great Barrington Land Conservancy website. It is also mailed to the Great Barrington Lakes Committee members and posted for free at the beach kiosk and other public areas.  The new</w:t>
      </w:r>
      <w:r>
        <w:rPr>
          <w:rFonts w:ascii="Calibri" w:hAnsi="Calibri"/>
          <w:bCs/>
          <w:shd w:val="clear" w:color="auto" w:fill="FFFFFF"/>
        </w:rPr>
        <w:t xml:space="preserve">sletter promotes watershed stewardship and highlights volunteer opportunities.  </w:t>
      </w:r>
    </w:p>
    <w:p w:rsidR="000F7C79" w:rsidRDefault="00C12B5D">
      <w:pPr>
        <w:spacing w:after="120"/>
        <w:ind w:left="720" w:hanging="360"/>
        <w:rPr>
          <w:rFonts w:ascii="Calibri" w:hAnsi="Calibri"/>
          <w:bCs/>
          <w:shd w:val="clear" w:color="auto" w:fill="FFFFFF"/>
        </w:rPr>
      </w:pPr>
      <w:r>
        <w:rPr>
          <w:rFonts w:ascii="Calibri" w:hAnsi="Calibri"/>
          <w:bCs/>
          <w:shd w:val="clear" w:color="auto" w:fill="FFFFFF"/>
        </w:rPr>
        <w:t xml:space="preserve">2. </w:t>
      </w:r>
      <w:r>
        <w:rPr>
          <w:rFonts w:ascii="Calibri" w:hAnsi="Calibri"/>
          <w:bCs/>
          <w:shd w:val="clear" w:color="auto" w:fill="FFFFFF"/>
        </w:rPr>
        <w:tab/>
        <w:t>The Great Barrington Land Conservancy partnered with the Housatonic Valley Association to affix labels to catch basins that discourage dumping to Lake Mansfield.</w:t>
      </w:r>
    </w:p>
    <w:p w:rsidR="000F7C79" w:rsidRDefault="00C12B5D">
      <w:pPr>
        <w:spacing w:after="120"/>
        <w:ind w:left="720" w:hanging="360"/>
        <w:rPr>
          <w:rFonts w:ascii="Calibri" w:hAnsi="Calibri"/>
          <w:bCs/>
          <w:shd w:val="clear" w:color="auto" w:fill="FFFFFF"/>
        </w:rPr>
      </w:pPr>
      <w:r>
        <w:rPr>
          <w:rFonts w:ascii="Calibri" w:hAnsi="Calibri"/>
          <w:bCs/>
          <w:shd w:val="clear" w:color="auto" w:fill="FFFFFF"/>
        </w:rPr>
        <w:t>3.</w:t>
      </w:r>
      <w:r>
        <w:rPr>
          <w:rFonts w:ascii="Calibri" w:hAnsi="Calibri"/>
          <w:bCs/>
          <w:shd w:val="clear" w:color="auto" w:fill="FFFFFF"/>
        </w:rPr>
        <w:tab/>
        <w:t xml:space="preserve">There </w:t>
      </w:r>
      <w:r>
        <w:rPr>
          <w:rFonts w:ascii="Calibri" w:hAnsi="Calibri"/>
          <w:bCs/>
          <w:shd w:val="clear" w:color="auto" w:fill="FFFFFF"/>
        </w:rPr>
        <w:t>are currently three kiosks (Recreation (beach) Area, Boat Launch and at trail heads) that contain informational signage</w:t>
      </w:r>
    </w:p>
    <w:p w:rsidR="000F7C79" w:rsidRDefault="00C12B5D">
      <w:pPr>
        <w:spacing w:after="120"/>
        <w:ind w:left="720" w:hanging="360"/>
        <w:rPr>
          <w:rFonts w:ascii="Calibri" w:hAnsi="Calibri"/>
          <w:bCs/>
          <w:shd w:val="clear" w:color="auto" w:fill="FFFFFF"/>
        </w:rPr>
      </w:pPr>
      <w:r>
        <w:rPr>
          <w:rFonts w:ascii="Calibri" w:hAnsi="Calibri"/>
          <w:bCs/>
          <w:shd w:val="clear" w:color="auto" w:fill="FFFFFF"/>
        </w:rPr>
        <w:t>4.</w:t>
      </w:r>
      <w:r>
        <w:rPr>
          <w:rFonts w:ascii="Calibri" w:hAnsi="Calibri"/>
          <w:bCs/>
          <w:shd w:val="clear" w:color="auto" w:fill="FFFFFF"/>
        </w:rPr>
        <w:tab/>
        <w:t xml:space="preserve">Bear proof trash bins; dog waste bags and bins; and baby changing stations are all available at the Recreation Area.  </w:t>
      </w:r>
    </w:p>
    <w:p w:rsidR="000F7C79" w:rsidRDefault="00C12B5D">
      <w:pPr>
        <w:spacing w:after="120"/>
        <w:ind w:left="720" w:hanging="360"/>
        <w:rPr>
          <w:rFonts w:ascii="Calibri" w:hAnsi="Calibri"/>
          <w:bCs/>
          <w:shd w:val="clear" w:color="auto" w:fill="FFFFFF"/>
        </w:rPr>
      </w:pPr>
      <w:r>
        <w:rPr>
          <w:rFonts w:ascii="Calibri" w:hAnsi="Calibri"/>
          <w:bCs/>
          <w:shd w:val="clear" w:color="auto" w:fill="FFFFFF"/>
        </w:rPr>
        <w:t>5. Perform Ann</w:t>
      </w:r>
      <w:r>
        <w:rPr>
          <w:rFonts w:ascii="Calibri" w:hAnsi="Calibri"/>
          <w:bCs/>
          <w:shd w:val="clear" w:color="auto" w:fill="FFFFFF"/>
        </w:rPr>
        <w:t xml:space="preserve">ual Lake Mansfield Cleanup. This has been a successful event with approximately 30 volunteers participating for the last eight to ten years. </w:t>
      </w:r>
    </w:p>
    <w:p w:rsidR="000F7C79" w:rsidRDefault="00C12B5D">
      <w:pPr>
        <w:spacing w:before="120" w:after="0"/>
        <w:ind w:left="360"/>
        <w:jc w:val="center"/>
        <w:rPr>
          <w:rFonts w:ascii="Calibri" w:hAnsi="Calibri"/>
          <w:bCs/>
          <w:sz w:val="20"/>
          <w:szCs w:val="20"/>
          <w:shd w:val="clear" w:color="auto" w:fill="FFFFFF"/>
        </w:rPr>
      </w:pPr>
      <w:r>
        <w:rPr>
          <w:rFonts w:ascii="Calibri" w:hAnsi="Calibri"/>
          <w:bCs/>
          <w:noProof/>
          <w:sz w:val="20"/>
          <w:szCs w:val="20"/>
        </w:rPr>
      </w:r>
      <w:r>
        <w:rPr>
          <w:rFonts w:ascii="Calibri" w:hAnsi="Calibri"/>
          <w:bCs/>
          <w:noProof/>
          <w:sz w:val="20"/>
          <w:szCs w:val="20"/>
        </w:rPr>
        <w:pict>
          <v:group id="Group 1625" o:spid="_x0000_s1153" style="width:348.15pt;height:462.15pt;mso-position-horizontal-relative:char;mso-position-vertical-relative:line" coordsize="44215,58693">
            <v:shape id="Picture 7517" o:spid="_x0000_s1157" type="#_x0000_t75" style="position:absolute;left:18907;top:3667;width:28765;height:215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">
              <v:imagedata r:id="rId48" o:title=""/>
            </v:shape>
            <v:shape id="Picture 7516" o:spid="_x0000_s1156" type="#_x0000_t75" style="position:absolute;width:21717;height:28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">
              <v:imagedata r:id="rId49" o:title=""/>
            </v:shape>
            <v:shape id="Picture 7518" o:spid="_x0000_s1155" type="#_x0000_t75" style="position:absolute;left:-3477;top:33289;width:28778;height:2158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">
              <v:imagedata r:id="rId50" o:title=""/>
            </v:shape>
            <v:shape id="Picture 7520" o:spid="_x0000_s1154" type="#_x0000_t75" style="position:absolute;left:18954;top:33432;width:28874;height:216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">
              <v:imagedata r:id="rId51" o:title=""/>
            </v:shape>
            <w10:wrap type="none"/>
            <w10:anchorlock/>
          </v:group>
        </w:pict>
      </w:r>
    </w:p>
    <w:p w:rsidR="000F7C79" w:rsidRDefault="000F7C79">
      <w:pPr>
        <w:spacing w:after="0"/>
        <w:jc w:val="center"/>
        <w:rPr>
          <w:rFonts w:ascii="Calibri" w:hAnsi="Calibri"/>
          <w:b/>
          <w:bCs/>
          <w:color w:val="000000"/>
          <w:sz w:val="20"/>
          <w:shd w:val="clear" w:color="auto" w:fill="FFFFFF"/>
        </w:rPr>
      </w:pPr>
    </w:p>
    <w:p w:rsidR="000F7C79" w:rsidRDefault="00C12B5D">
      <w:pPr>
        <w:spacing w:after="120"/>
        <w:jc w:val="center"/>
        <w:rPr>
          <w:rFonts w:ascii="Calibri" w:hAnsi="Calibri"/>
          <w:bCs/>
          <w:i/>
          <w:sz w:val="20"/>
          <w:szCs w:val="20"/>
          <w:shd w:val="clear" w:color="auto" w:fill="FFFFFF"/>
        </w:rPr>
      </w:pPr>
      <w:r>
        <w:rPr>
          <w:rFonts w:ascii="Calibri" w:hAnsi="Calibri"/>
          <w:b/>
          <w:bCs/>
          <w:color w:val="000000"/>
          <w:sz w:val="20"/>
          <w:shd w:val="clear" w:color="auto" w:fill="FFFFFF"/>
        </w:rPr>
        <w:t>Figure E-1: Existing Examples of Public Education and Outreach in the Lake Mansfield Watershed</w:t>
      </w:r>
    </w:p>
    <w:p w:rsidR="000F7C79" w:rsidRDefault="00C12B5D">
      <w:pPr>
        <w:spacing w:after="0"/>
        <w:rPr>
          <w:rFonts w:ascii="Calibri" w:hAnsi="Calibri"/>
          <w:bCs/>
          <w:i/>
          <w:shd w:val="clear" w:color="auto" w:fill="FFFFFF"/>
        </w:rPr>
      </w:pPr>
      <w:r>
        <w:rPr>
          <w:rFonts w:ascii="Calibri" w:hAnsi="Calibri"/>
          <w:bCs/>
          <w:i/>
          <w:shd w:val="clear" w:color="auto" w:fill="FFFFFF"/>
        </w:rPr>
        <w:t>The following outreach products are anticipated:</w:t>
      </w:r>
    </w:p>
    <w:p w:rsidR="000F7C79" w:rsidRDefault="00C12B5D">
      <w:pPr>
        <w:spacing w:before="120" w:after="0"/>
        <w:ind w:left="720" w:hanging="360"/>
        <w:rPr>
          <w:rFonts w:ascii="Calibri" w:hAnsi="Calibri"/>
          <w:bCs/>
          <w:shd w:val="clear" w:color="auto" w:fill="FFFFFF"/>
        </w:rPr>
      </w:pPr>
      <w:r>
        <w:rPr>
          <w:rFonts w:ascii="Calibri" w:hAnsi="Calibri"/>
          <w:bCs/>
          <w:shd w:val="clear" w:color="auto" w:fill="FFFFFF"/>
        </w:rPr>
        <w:t>1.</w:t>
      </w:r>
      <w:r>
        <w:rPr>
          <w:rFonts w:ascii="Calibri" w:hAnsi="Calibri"/>
          <w:bCs/>
          <w:shd w:val="clear" w:color="auto" w:fill="FFFFFF"/>
        </w:rPr>
        <w:tab/>
        <w:t xml:space="preserve">Post the completed Lake Mansfield Watershed Based Plan the Great Barrington and other websites. Periodically </w:t>
      </w:r>
      <w:r>
        <w:rPr>
          <w:rFonts w:ascii="Calibri" w:hAnsi="Calibri"/>
          <w:bCs/>
          <w:shd w:val="clear" w:color="auto" w:fill="FFFFFF"/>
        </w:rPr>
        <w:t xml:space="preserve">update </w:t>
      </w:r>
      <w:r>
        <w:rPr>
          <w:rFonts w:ascii="Calibri" w:hAnsi="Calibri"/>
          <w:bCs/>
        </w:rPr>
        <w:t>website(s)</w:t>
      </w:r>
      <w:r>
        <w:rPr>
          <w:rFonts w:ascii="Calibri" w:hAnsi="Calibri"/>
          <w:bCs/>
          <w:shd w:val="clear" w:color="auto" w:fill="FFFFFF"/>
        </w:rPr>
        <w:t xml:space="preserve"> as the WBP is implemented (e.g., BMP construction, monitoring results, etc.).</w:t>
      </w:r>
      <w:bookmarkStart w:id="56" w:name="_Hlk528932098"/>
      <w:r>
        <w:rPr>
          <w:rFonts w:ascii="Calibri" w:hAnsi="Calibri"/>
          <w:bCs/>
          <w:shd w:val="clear" w:color="auto" w:fill="FFFFFF"/>
        </w:rPr>
        <w:t xml:space="preserve"> </w:t>
      </w:r>
      <w:bookmarkEnd w:id="56"/>
    </w:p>
    <w:p w:rsidR="000F7C79" w:rsidRDefault="00C12B5D">
      <w:pPr>
        <w:spacing w:before="120" w:after="0"/>
        <w:ind w:left="720" w:hanging="360"/>
        <w:rPr>
          <w:rFonts w:ascii="Calibri" w:hAnsi="Calibri"/>
          <w:bCs/>
          <w:shd w:val="clear" w:color="auto" w:fill="FFFFFF"/>
        </w:rPr>
      </w:pPr>
      <w:r>
        <w:rPr>
          <w:rFonts w:ascii="Calibri" w:hAnsi="Calibri"/>
          <w:bCs/>
          <w:shd w:val="clear" w:color="auto" w:fill="FFFFFF"/>
        </w:rPr>
        <w:t xml:space="preserve">2. </w:t>
      </w:r>
      <w:r>
        <w:rPr>
          <w:rFonts w:ascii="Calibri" w:hAnsi="Calibri"/>
          <w:bCs/>
          <w:shd w:val="clear" w:color="auto" w:fill="FFFFFF"/>
        </w:rPr>
        <w:tab/>
        <w:t xml:space="preserve">Create additional informational signage to highlight BMPs that are installed throughout the watershed on public land. </w:t>
      </w:r>
    </w:p>
    <w:p w:rsidR="000F7C79" w:rsidRDefault="00C12B5D">
      <w:pPr>
        <w:spacing w:before="120" w:after="0"/>
        <w:ind w:left="720" w:hanging="360"/>
        <w:rPr>
          <w:rFonts w:ascii="Calibri" w:hAnsi="Calibri"/>
          <w:bCs/>
          <w:shd w:val="clear" w:color="auto" w:fill="FFFFFF"/>
        </w:rPr>
      </w:pPr>
      <w:r>
        <w:rPr>
          <w:rFonts w:ascii="Calibri" w:hAnsi="Calibri"/>
          <w:bCs/>
          <w:shd w:val="clear" w:color="auto" w:fill="FFFFFF"/>
        </w:rPr>
        <w:t>3. Ongoing implementation of previou</w:t>
      </w:r>
      <w:r>
        <w:rPr>
          <w:rFonts w:ascii="Calibri" w:hAnsi="Calibri"/>
          <w:bCs/>
          <w:shd w:val="clear" w:color="auto" w:fill="FFFFFF"/>
        </w:rPr>
        <w:t xml:space="preserve">sly completed outreach efforts listed above. </w:t>
      </w:r>
    </w:p>
    <w:p w:rsidR="000F7C79" w:rsidRDefault="00C12B5D">
      <w:pPr>
        <w:pStyle w:val="Heading1"/>
        <w:rPr>
          <w:color w:val="006686"/>
        </w:rPr>
      </w:pPr>
      <w:bookmarkStart w:id="57" w:name="ELEMFG_HEADER"/>
      <w:bookmarkStart w:id="58" w:name="_Toc531695714"/>
      <w:r>
        <w:lastRenderedPageBreak/>
        <w:t>Elements F &amp; G: Implementation Schedule and Measurable Milestones</w:t>
      </w:r>
      <w:bookmarkEnd w:id="57"/>
      <w:bookmarkEnd w:id="58"/>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0F7C79">
        <w:trPr>
          <w:jc w:val="center"/>
        </w:trPr>
        <w:tc>
          <w:tcPr>
            <w:tcW w:w="7560" w:type="dxa"/>
            <w:vAlign w:val="center"/>
          </w:tcPr>
          <w:p w:rsidR="000F7C79" w:rsidRDefault="00C12B5D">
            <w:pPr>
              <w:jc w:val="center"/>
            </w:pPr>
            <w:r>
              <w:rPr>
                <w:noProof/>
              </w:rPr>
              <w:drawing>
                <wp:inline distT="0" distB="0" distL="0" distR="0">
                  <wp:extent cx="4710608" cy="1345997"/>
                  <wp:effectExtent l="0" t="0" r="0" b="698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2"/>
                          <a:stretch>
                            <a:fillRect/>
                          </a:stretch>
                        </pic:blipFill>
                        <pic:spPr bwMode="auto">
                          <a:xfrm>
                            <a:off x="0" y="0"/>
                            <a:ext cx="4710608" cy="1345997"/>
                          </a:xfrm>
                          <a:prstGeom prst="rect">
                            <a:avLst/>
                          </a:prstGeom>
                        </pic:spPr>
                      </pic:pic>
                    </a:graphicData>
                  </a:graphic>
                </wp:inline>
              </w:drawing>
            </w:r>
          </w:p>
        </w:tc>
        <w:tc>
          <w:tcPr>
            <w:tcW w:w="2520" w:type="dxa"/>
            <w:vAlign w:val="center"/>
          </w:tcPr>
          <w:p w:rsidR="000F7C79" w:rsidRDefault="00C12B5D">
            <w:pPr>
              <w:jc w:val="center"/>
            </w:pPr>
            <w:r>
              <w:rPr>
                <w:noProof/>
              </w:rPr>
              <w:drawing>
                <wp:inline distT="0" distB="0" distL="0" distR="0">
                  <wp:extent cx="1426464" cy="1316736"/>
                  <wp:effectExtent l="0" t="0" r="2540" b="0"/>
                  <wp:docPr id="15" name="Picture 15" descr="http://localhost:58176/Images/schedule.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3"/>
                          <a:stretch>
                            <a:fillRect/>
                          </a:stretch>
                        </pic:blipFill>
                        <pic:spPr bwMode="auto">
                          <a:xfrm>
                            <a:off x="0" y="0"/>
                            <a:ext cx="1426464" cy="1316736"/>
                          </a:xfrm>
                          <a:prstGeom prst="rect">
                            <a:avLst/>
                          </a:prstGeom>
                        </pic:spPr>
                      </pic:pic>
                    </a:graphicData>
                  </a:graphic>
                </wp:inline>
              </w:drawing>
            </w:r>
          </w:p>
        </w:tc>
      </w:tr>
    </w:tbl>
    <w:p w:rsidR="000F7C79" w:rsidRDefault="000F7C79">
      <w:pPr>
        <w:spacing w:after="0"/>
      </w:pPr>
    </w:p>
    <w:p w:rsidR="000F7C79" w:rsidRDefault="00C12B5D">
      <w:r>
        <w:rPr>
          <w:b/>
        </w:rPr>
        <w:t>Table FG-1</w:t>
      </w:r>
      <w:r>
        <w:t xml:space="preserve"> provides a preliminary schedule for implementation of recommendations provided by this WBP. It is expected that the WBP will be re-evaluated and updated in 2021, or as needed, based on ongoing monitoring results and other ongoing efforts.</w:t>
      </w:r>
    </w:p>
    <w:p w:rsidR="000F7C79" w:rsidRDefault="00C12B5D">
      <w:pPr>
        <w:spacing w:after="120"/>
        <w:jc w:val="center"/>
        <w:rPr>
          <w:rFonts w:ascii="Calibri" w:hAnsi="Calibri"/>
          <w:b/>
          <w:bCs/>
          <w:color w:val="000000"/>
          <w:sz w:val="20"/>
          <w:shd w:val="clear" w:color="auto" w:fill="FFFFFF"/>
        </w:rPr>
      </w:pPr>
      <w:r>
        <w:rPr>
          <w:rFonts w:ascii="Calibri" w:hAnsi="Calibri"/>
          <w:b/>
          <w:bCs/>
          <w:color w:val="000000"/>
          <w:sz w:val="20"/>
          <w:shd w:val="clear" w:color="auto" w:fill="FFFFFF"/>
        </w:rPr>
        <w:t>Table FG-1: Impl</w:t>
      </w:r>
      <w:r>
        <w:rPr>
          <w:rFonts w:ascii="Calibri" w:hAnsi="Calibri"/>
          <w:b/>
          <w:bCs/>
          <w:color w:val="000000"/>
          <w:sz w:val="20"/>
          <w:shd w:val="clear" w:color="auto" w:fill="FFFFFF"/>
        </w:rPr>
        <w:t>ementation Schedule and Interim Measurable Milestones</w:t>
      </w:r>
    </w:p>
    <w:tbl>
      <w:tblPr>
        <w:tblW w:w="10065" w:type="dxa"/>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15" w:type="dxa"/>
          <w:bottom w:w="15" w:type="dxa"/>
        </w:tblCellMar>
        <w:tblLook w:val="04A0" w:firstRow="1" w:lastRow="0" w:firstColumn="1" w:lastColumn="0" w:noHBand="0" w:noVBand="1"/>
        <w:tblDescription w:val=""/>
      </w:tblPr>
      <w:tblGrid>
        <w:gridCol w:w="1750"/>
        <w:gridCol w:w="7419"/>
        <w:gridCol w:w="896"/>
      </w:tblGrid>
      <w:tr w:rsidR="000F7C79">
        <w:trPr>
          <w:trHeight w:val="509"/>
        </w:trPr>
        <w:tc>
          <w:tcPr>
            <w:tcW w:w="0" w:type="auto"/>
            <w:shd w:val="clear" w:color="auto" w:fill="006686"/>
            <w:vAlign w:val="center"/>
            <w:hideMark/>
          </w:tcPr>
          <w:p w:rsidR="000F7C79" w:rsidRDefault="00C12B5D">
            <w:pPr>
              <w:spacing w:after="0"/>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Category</w:t>
            </w:r>
          </w:p>
        </w:tc>
        <w:tc>
          <w:tcPr>
            <w:tcW w:w="0" w:type="auto"/>
            <w:shd w:val="clear" w:color="auto" w:fill="006686"/>
            <w:vAlign w:val="center"/>
            <w:hideMark/>
          </w:tcPr>
          <w:p w:rsidR="000F7C79" w:rsidRDefault="00C12B5D">
            <w:pPr>
              <w:spacing w:after="0"/>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Action</w:t>
            </w:r>
          </w:p>
        </w:tc>
        <w:tc>
          <w:tcPr>
            <w:tcW w:w="896" w:type="dxa"/>
            <w:shd w:val="clear" w:color="auto" w:fill="006686"/>
            <w:vAlign w:val="center"/>
            <w:hideMark/>
          </w:tcPr>
          <w:p w:rsidR="000F7C79" w:rsidRDefault="00C12B5D">
            <w:pPr>
              <w:spacing w:after="0"/>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Year(s)</w:t>
            </w:r>
          </w:p>
        </w:tc>
      </w:tr>
      <w:tr w:rsidR="000F7C79">
        <w:trPr>
          <w:trHeight w:val="300"/>
        </w:trPr>
        <w:tc>
          <w:tcPr>
            <w:tcW w:w="0" w:type="auto"/>
            <w:vMerge w:val="restart"/>
            <w:shd w:val="clear" w:color="000000" w:fill="DAEEF3"/>
            <w:vAlign w:val="center"/>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Monitoring / Vegetation</w:t>
            </w:r>
          </w:p>
          <w:p w:rsidR="000F7C79" w:rsidRDefault="000F7C79">
            <w:pPr>
              <w:spacing w:after="0"/>
              <w:jc w:val="center"/>
              <w:rPr>
                <w:rFonts w:ascii="Calibri" w:eastAsia="Times New Roman" w:hAnsi="Calibri" w:cs="Times New Roman"/>
                <w:color w:val="000000"/>
                <w:sz w:val="18"/>
                <w:szCs w:val="18"/>
              </w:rPr>
            </w:pPr>
          </w:p>
        </w:tc>
        <w:tc>
          <w:tcPr>
            <w:tcW w:w="0" w:type="auto"/>
            <w:shd w:val="clear" w:color="auto" w:fill="FFFFFF"/>
            <w:vAlign w:val="center"/>
          </w:tcPr>
          <w:p w:rsidR="000F7C79" w:rsidRDefault="00C12B5D">
            <w:pPr>
              <w:spacing w:after="0"/>
              <w:rPr>
                <w:rFonts w:ascii="Calibri" w:eastAsia="Times New Roman" w:hAnsi="Calibri" w:cs="Times New Roman"/>
                <w:color w:val="000000"/>
                <w:sz w:val="18"/>
                <w:szCs w:val="18"/>
              </w:rPr>
            </w:pPr>
            <w:r>
              <w:rPr>
                <w:rFonts w:ascii="Calibri" w:eastAsia="Times New Roman" w:hAnsi="Calibri" w:cs="Times New Roman"/>
                <w:color w:val="000000"/>
                <w:sz w:val="18"/>
                <w:szCs w:val="18"/>
              </w:rPr>
              <w:t>Write Quality Assurance Project Plan (QAPP) for sampling and establish water quality monitoring program</w:t>
            </w:r>
          </w:p>
        </w:tc>
        <w:tc>
          <w:tcPr>
            <w:tcW w:w="896" w:type="dxa"/>
            <w:shd w:val="clear" w:color="auto" w:fill="FFFFFF"/>
            <w:vAlign w:val="center"/>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2019</w:t>
            </w:r>
          </w:p>
        </w:tc>
      </w:tr>
      <w:tr w:rsidR="000F7C79">
        <w:trPr>
          <w:trHeight w:val="300"/>
        </w:trPr>
        <w:tc>
          <w:tcPr>
            <w:tcW w:w="0" w:type="auto"/>
            <w:vMerge/>
            <w:shd w:val="clear" w:color="000000" w:fill="DAEEF3"/>
            <w:vAlign w:val="center"/>
            <w:hideMark/>
          </w:tcPr>
          <w:p w:rsidR="000F7C79" w:rsidRDefault="000F7C79">
            <w:pPr>
              <w:spacing w:after="0"/>
              <w:jc w:val="center"/>
              <w:rPr>
                <w:rFonts w:ascii="Calibri" w:eastAsia="Times New Roman" w:hAnsi="Calibri" w:cs="Times New Roman"/>
                <w:color w:val="000000"/>
                <w:sz w:val="18"/>
                <w:szCs w:val="18"/>
              </w:rPr>
            </w:pPr>
          </w:p>
        </w:tc>
        <w:tc>
          <w:tcPr>
            <w:tcW w:w="0" w:type="auto"/>
            <w:shd w:val="clear" w:color="auto" w:fill="FFFFFF"/>
            <w:vAlign w:val="center"/>
            <w:hideMark/>
          </w:tcPr>
          <w:p w:rsidR="000F7C79" w:rsidRDefault="00C12B5D">
            <w:pPr>
              <w:spacing w:after="0"/>
              <w:rPr>
                <w:rFonts w:ascii="Calibri" w:eastAsia="Times New Roman" w:hAnsi="Calibri" w:cs="Times New Roman"/>
                <w:color w:val="000000"/>
                <w:sz w:val="18"/>
                <w:szCs w:val="18"/>
              </w:rPr>
            </w:pPr>
            <w:r>
              <w:rPr>
                <w:rFonts w:ascii="Calibri" w:eastAsia="Times New Roman" w:hAnsi="Calibri" w:cs="Times New Roman"/>
                <w:color w:val="000000"/>
                <w:sz w:val="18"/>
                <w:szCs w:val="18"/>
              </w:rPr>
              <w:t>Perform annual water quality sampling per Element H&amp;I monitoring guidance.</w:t>
            </w:r>
          </w:p>
        </w:tc>
        <w:tc>
          <w:tcPr>
            <w:tcW w:w="896" w:type="dxa"/>
            <w:shd w:val="clear" w:color="auto" w:fill="FFFFFF"/>
            <w:vAlign w:val="center"/>
            <w:hideMark/>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Annual</w:t>
            </w:r>
          </w:p>
        </w:tc>
      </w:tr>
      <w:tr w:rsidR="000F7C79">
        <w:trPr>
          <w:trHeight w:val="315"/>
        </w:trPr>
        <w:tc>
          <w:tcPr>
            <w:tcW w:w="0" w:type="auto"/>
            <w:vMerge/>
            <w:vAlign w:val="center"/>
          </w:tcPr>
          <w:p w:rsidR="000F7C79" w:rsidRDefault="000F7C79">
            <w:pPr>
              <w:spacing w:after="0"/>
              <w:rPr>
                <w:rFonts w:ascii="Calibri" w:eastAsia="Times New Roman" w:hAnsi="Calibri" w:cs="Times New Roman"/>
                <w:color w:val="000000"/>
                <w:sz w:val="18"/>
                <w:szCs w:val="18"/>
              </w:rPr>
            </w:pPr>
          </w:p>
        </w:tc>
        <w:tc>
          <w:tcPr>
            <w:tcW w:w="0" w:type="auto"/>
            <w:shd w:val="clear" w:color="auto" w:fill="FFFFFF"/>
            <w:vAlign w:val="center"/>
          </w:tcPr>
          <w:p w:rsidR="000F7C79" w:rsidRDefault="00C12B5D">
            <w:pPr>
              <w:spacing w:after="0"/>
              <w:rPr>
                <w:rFonts w:ascii="Calibri" w:eastAsia="Times New Roman" w:hAnsi="Calibri" w:cs="Times New Roman"/>
                <w:color w:val="000000"/>
                <w:sz w:val="18"/>
                <w:szCs w:val="18"/>
              </w:rPr>
            </w:pPr>
            <w:r>
              <w:rPr>
                <w:rFonts w:ascii="Calibri" w:eastAsia="Times New Roman" w:hAnsi="Calibri" w:cs="Times New Roman"/>
                <w:color w:val="000000"/>
                <w:sz w:val="18"/>
                <w:szCs w:val="18"/>
              </w:rPr>
              <w:t>Perform annual aquatic vegetation monitoring and control</w:t>
            </w:r>
          </w:p>
        </w:tc>
        <w:tc>
          <w:tcPr>
            <w:tcW w:w="896" w:type="dxa"/>
            <w:shd w:val="clear" w:color="auto" w:fill="FFFFFF"/>
            <w:vAlign w:val="center"/>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Annual</w:t>
            </w:r>
          </w:p>
        </w:tc>
      </w:tr>
      <w:tr w:rsidR="000F7C79">
        <w:trPr>
          <w:trHeight w:val="315"/>
        </w:trPr>
        <w:tc>
          <w:tcPr>
            <w:tcW w:w="0" w:type="auto"/>
            <w:vMerge/>
            <w:vAlign w:val="center"/>
          </w:tcPr>
          <w:p w:rsidR="000F7C79" w:rsidRDefault="000F7C79">
            <w:pPr>
              <w:spacing w:after="0"/>
              <w:rPr>
                <w:rFonts w:ascii="Calibri" w:eastAsia="Times New Roman" w:hAnsi="Calibri" w:cs="Times New Roman"/>
                <w:color w:val="000000"/>
                <w:sz w:val="18"/>
                <w:szCs w:val="18"/>
              </w:rPr>
            </w:pPr>
          </w:p>
        </w:tc>
        <w:tc>
          <w:tcPr>
            <w:tcW w:w="0" w:type="auto"/>
            <w:shd w:val="clear" w:color="auto" w:fill="FFFFFF"/>
            <w:vAlign w:val="center"/>
          </w:tcPr>
          <w:p w:rsidR="000F7C79" w:rsidRDefault="00C12B5D">
            <w:pPr>
              <w:spacing w:after="0"/>
              <w:rPr>
                <w:rFonts w:ascii="Calibri" w:eastAsia="Times New Roman" w:hAnsi="Calibri" w:cs="Times New Roman"/>
                <w:sz w:val="18"/>
                <w:szCs w:val="18"/>
              </w:rPr>
            </w:pPr>
            <w:r>
              <w:rPr>
                <w:rFonts w:ascii="Calibri" w:eastAsia="Times New Roman" w:hAnsi="Calibri" w:cs="Times New Roman"/>
                <w:sz w:val="18"/>
                <w:szCs w:val="18"/>
              </w:rPr>
              <w:t xml:space="preserve">Establish </w:t>
            </w:r>
            <w:r>
              <w:rPr>
                <w:rFonts w:ascii="Calibri" w:eastAsia="Times New Roman" w:hAnsi="Calibri" w:cs="Times New Roman"/>
                <w:b/>
                <w:sz w:val="18"/>
                <w:szCs w:val="18"/>
              </w:rPr>
              <w:t>long-term</w:t>
            </w:r>
            <w:r>
              <w:rPr>
                <w:rFonts w:ascii="Calibri" w:eastAsia="Times New Roman" w:hAnsi="Calibri" w:cs="Times New Roman"/>
                <w:sz w:val="18"/>
                <w:szCs w:val="18"/>
              </w:rPr>
              <w:t xml:space="preserve"> 10-year sediment or phosphorus reduction goal(s) </w:t>
            </w:r>
            <w:r>
              <w:rPr>
                <w:rFonts w:ascii="Calibri" w:eastAsia="Times New Roman" w:hAnsi="Calibri" w:cs="Times New Roman"/>
                <w:sz w:val="18"/>
                <w:szCs w:val="18"/>
              </w:rPr>
              <w:t xml:space="preserve">(or other) from baseline monitoring results (See </w:t>
            </w:r>
            <w:r>
              <w:rPr>
                <w:rFonts w:ascii="Calibri" w:eastAsia="Times New Roman" w:hAnsi="Calibri" w:cs="Times New Roman"/>
                <w:b/>
                <w:sz w:val="18"/>
                <w:szCs w:val="18"/>
              </w:rPr>
              <w:t>Element B, Section 3</w:t>
            </w:r>
            <w:r>
              <w:rPr>
                <w:rFonts w:ascii="Calibri" w:eastAsia="Times New Roman" w:hAnsi="Calibri" w:cs="Times New Roman"/>
                <w:sz w:val="18"/>
                <w:szCs w:val="18"/>
              </w:rPr>
              <w:t>)</w:t>
            </w:r>
          </w:p>
        </w:tc>
        <w:tc>
          <w:tcPr>
            <w:tcW w:w="896" w:type="dxa"/>
            <w:shd w:val="clear" w:color="auto" w:fill="FFFFFF"/>
            <w:vAlign w:val="center"/>
          </w:tcPr>
          <w:p w:rsidR="000F7C79" w:rsidRDefault="00C12B5D">
            <w:pPr>
              <w:spacing w:after="0"/>
              <w:jc w:val="center"/>
              <w:rPr>
                <w:rFonts w:ascii="Calibri" w:eastAsia="Times New Roman" w:hAnsi="Calibri" w:cs="Times New Roman"/>
                <w:sz w:val="18"/>
                <w:szCs w:val="18"/>
              </w:rPr>
            </w:pPr>
            <w:r>
              <w:rPr>
                <w:rFonts w:ascii="Calibri" w:eastAsia="Times New Roman" w:hAnsi="Calibri" w:cs="Times New Roman"/>
                <w:sz w:val="18"/>
                <w:szCs w:val="18"/>
              </w:rPr>
              <w:t>2020</w:t>
            </w:r>
          </w:p>
        </w:tc>
      </w:tr>
      <w:tr w:rsidR="000F7C79">
        <w:trPr>
          <w:trHeight w:val="227"/>
        </w:trPr>
        <w:tc>
          <w:tcPr>
            <w:tcW w:w="0" w:type="auto"/>
            <w:vMerge w:val="restart"/>
            <w:shd w:val="clear" w:color="000000" w:fill="DAEEF3"/>
            <w:vAlign w:val="center"/>
            <w:hideMark/>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Structural BMPs</w:t>
            </w:r>
          </w:p>
        </w:tc>
        <w:tc>
          <w:tcPr>
            <w:tcW w:w="0" w:type="auto"/>
            <w:shd w:val="clear" w:color="auto" w:fill="FFFFFF"/>
            <w:vAlign w:val="center"/>
            <w:hideMark/>
          </w:tcPr>
          <w:p w:rsidR="000F7C79" w:rsidRDefault="00C12B5D">
            <w:pPr>
              <w:spacing w:after="0"/>
              <w:rPr>
                <w:rFonts w:ascii="Calibri" w:eastAsia="Times New Roman" w:hAnsi="Calibri" w:cs="Times New Roman"/>
                <w:sz w:val="18"/>
                <w:szCs w:val="18"/>
              </w:rPr>
            </w:pPr>
            <w:r>
              <w:rPr>
                <w:rFonts w:ascii="Calibri" w:eastAsia="Times New Roman" w:hAnsi="Calibri" w:cs="Times New Roman"/>
                <w:sz w:val="18"/>
                <w:szCs w:val="18"/>
              </w:rPr>
              <w:t>Obtain funding and implement 2-3 recommended sites from Appendix B</w:t>
            </w:r>
          </w:p>
        </w:tc>
        <w:tc>
          <w:tcPr>
            <w:tcW w:w="896" w:type="dxa"/>
            <w:shd w:val="clear" w:color="auto" w:fill="FFFFFF"/>
            <w:vAlign w:val="center"/>
            <w:hideMark/>
          </w:tcPr>
          <w:p w:rsidR="000F7C79" w:rsidRDefault="00C12B5D">
            <w:pPr>
              <w:spacing w:after="0"/>
              <w:jc w:val="center"/>
              <w:rPr>
                <w:rFonts w:ascii="Calibri" w:eastAsia="Times New Roman" w:hAnsi="Calibri" w:cs="Times New Roman"/>
                <w:sz w:val="18"/>
                <w:szCs w:val="18"/>
              </w:rPr>
            </w:pPr>
            <w:r>
              <w:rPr>
                <w:rFonts w:ascii="Calibri" w:eastAsia="Times New Roman" w:hAnsi="Calibri" w:cs="Times New Roman"/>
                <w:sz w:val="18"/>
                <w:szCs w:val="18"/>
              </w:rPr>
              <w:t>2020</w:t>
            </w:r>
          </w:p>
        </w:tc>
      </w:tr>
      <w:tr w:rsidR="000F7C79">
        <w:trPr>
          <w:trHeight w:val="300"/>
        </w:trPr>
        <w:tc>
          <w:tcPr>
            <w:tcW w:w="0" w:type="auto"/>
            <w:vMerge/>
            <w:vAlign w:val="center"/>
            <w:hideMark/>
          </w:tcPr>
          <w:p w:rsidR="000F7C79" w:rsidRDefault="000F7C79">
            <w:pPr>
              <w:spacing w:after="0"/>
              <w:rPr>
                <w:rFonts w:ascii="Calibri" w:eastAsia="Times New Roman" w:hAnsi="Calibri" w:cs="Times New Roman"/>
                <w:color w:val="000000"/>
                <w:sz w:val="18"/>
                <w:szCs w:val="18"/>
              </w:rPr>
            </w:pPr>
          </w:p>
        </w:tc>
        <w:tc>
          <w:tcPr>
            <w:tcW w:w="0" w:type="auto"/>
            <w:shd w:val="clear" w:color="auto" w:fill="FFFFFF"/>
            <w:vAlign w:val="center"/>
          </w:tcPr>
          <w:p w:rsidR="000F7C79" w:rsidRDefault="00C12B5D">
            <w:pPr>
              <w:spacing w:after="0"/>
              <w:rPr>
                <w:rFonts w:ascii="Calibri" w:eastAsia="Times New Roman" w:hAnsi="Calibri" w:cs="Times New Roman"/>
                <w:sz w:val="18"/>
                <w:szCs w:val="18"/>
              </w:rPr>
            </w:pPr>
            <w:r>
              <w:rPr>
                <w:rFonts w:ascii="Calibri" w:eastAsia="Times New Roman" w:hAnsi="Calibri" w:cs="Times New Roman"/>
                <w:sz w:val="18"/>
                <w:szCs w:val="18"/>
              </w:rPr>
              <w:t>Obtain funding and implement 2-3 recommended sites from Appendix B</w:t>
            </w:r>
          </w:p>
        </w:tc>
        <w:tc>
          <w:tcPr>
            <w:tcW w:w="896" w:type="dxa"/>
            <w:shd w:val="clear" w:color="auto" w:fill="FFFFFF"/>
            <w:vAlign w:val="center"/>
          </w:tcPr>
          <w:p w:rsidR="000F7C79" w:rsidRDefault="00C12B5D">
            <w:pPr>
              <w:spacing w:after="0"/>
              <w:jc w:val="center"/>
              <w:rPr>
                <w:rFonts w:ascii="Calibri" w:eastAsia="Times New Roman" w:hAnsi="Calibri" w:cs="Times New Roman"/>
                <w:sz w:val="18"/>
                <w:szCs w:val="18"/>
              </w:rPr>
            </w:pPr>
            <w:r>
              <w:rPr>
                <w:rFonts w:ascii="Calibri" w:eastAsia="Times New Roman" w:hAnsi="Calibri" w:cs="Times New Roman"/>
                <w:sz w:val="18"/>
                <w:szCs w:val="18"/>
              </w:rPr>
              <w:t>2022</w:t>
            </w:r>
          </w:p>
        </w:tc>
      </w:tr>
      <w:tr w:rsidR="000F7C79">
        <w:trPr>
          <w:trHeight w:val="65"/>
        </w:trPr>
        <w:tc>
          <w:tcPr>
            <w:tcW w:w="0" w:type="auto"/>
            <w:vMerge/>
            <w:vAlign w:val="center"/>
          </w:tcPr>
          <w:p w:rsidR="000F7C79" w:rsidRDefault="000F7C79">
            <w:pPr>
              <w:spacing w:after="0"/>
              <w:rPr>
                <w:rFonts w:ascii="Calibri" w:eastAsia="Times New Roman" w:hAnsi="Calibri" w:cs="Times New Roman"/>
                <w:color w:val="000000"/>
                <w:sz w:val="18"/>
                <w:szCs w:val="18"/>
              </w:rPr>
            </w:pPr>
          </w:p>
        </w:tc>
        <w:tc>
          <w:tcPr>
            <w:tcW w:w="0" w:type="auto"/>
            <w:shd w:val="clear" w:color="auto" w:fill="FFFFFF"/>
            <w:vAlign w:val="center"/>
          </w:tcPr>
          <w:p w:rsidR="000F7C79" w:rsidRDefault="00C12B5D">
            <w:pPr>
              <w:spacing w:after="0"/>
              <w:rPr>
                <w:rFonts w:ascii="Calibri" w:eastAsia="Times New Roman" w:hAnsi="Calibri" w:cs="Times New Roman"/>
                <w:sz w:val="18"/>
                <w:szCs w:val="18"/>
              </w:rPr>
            </w:pPr>
            <w:r>
              <w:rPr>
                <w:rFonts w:ascii="Calibri" w:eastAsia="Times New Roman" w:hAnsi="Calibri" w:cs="Times New Roman"/>
                <w:sz w:val="18"/>
                <w:szCs w:val="18"/>
              </w:rPr>
              <w:t>Obtain funding and implement 2-3 recommended sites from Appendix B</w:t>
            </w:r>
          </w:p>
        </w:tc>
        <w:tc>
          <w:tcPr>
            <w:tcW w:w="896" w:type="dxa"/>
            <w:shd w:val="clear" w:color="auto" w:fill="FFFFFF"/>
            <w:vAlign w:val="center"/>
          </w:tcPr>
          <w:p w:rsidR="000F7C79" w:rsidRDefault="00C12B5D">
            <w:pPr>
              <w:spacing w:after="0"/>
              <w:jc w:val="center"/>
              <w:rPr>
                <w:rFonts w:ascii="Calibri" w:eastAsia="Times New Roman" w:hAnsi="Calibri" w:cs="Times New Roman"/>
                <w:sz w:val="18"/>
                <w:szCs w:val="18"/>
              </w:rPr>
            </w:pPr>
            <w:r>
              <w:rPr>
                <w:rFonts w:ascii="Calibri" w:eastAsia="Times New Roman" w:hAnsi="Calibri" w:cs="Times New Roman"/>
                <w:sz w:val="18"/>
                <w:szCs w:val="18"/>
              </w:rPr>
              <w:t>2024</w:t>
            </w:r>
          </w:p>
        </w:tc>
      </w:tr>
      <w:tr w:rsidR="000F7C79">
        <w:trPr>
          <w:trHeight w:val="300"/>
        </w:trPr>
        <w:tc>
          <w:tcPr>
            <w:tcW w:w="0" w:type="auto"/>
            <w:vMerge w:val="restart"/>
            <w:shd w:val="clear" w:color="000000" w:fill="DAEEF3"/>
            <w:vAlign w:val="center"/>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 xml:space="preserve">Public Education and Outreach </w:t>
            </w:r>
          </w:p>
          <w:p w:rsidR="000F7C79" w:rsidRDefault="00C12B5D">
            <w:pPr>
              <w:spacing w:after="0"/>
              <w:jc w:val="center"/>
              <w:rPr>
                <w:rFonts w:ascii="Calibri" w:eastAsia="Times New Roman" w:hAnsi="Calibri" w:cs="Times New Roman"/>
                <w:i/>
                <w:color w:val="000000"/>
                <w:sz w:val="18"/>
                <w:szCs w:val="18"/>
              </w:rPr>
            </w:pPr>
            <w:r>
              <w:rPr>
                <w:rFonts w:ascii="Calibri" w:eastAsia="Times New Roman" w:hAnsi="Calibri" w:cs="Times New Roman"/>
                <w:i/>
                <w:color w:val="000000"/>
                <w:sz w:val="18"/>
                <w:szCs w:val="18"/>
              </w:rPr>
              <w:t>(See Element E)</w:t>
            </w:r>
          </w:p>
        </w:tc>
        <w:tc>
          <w:tcPr>
            <w:tcW w:w="0" w:type="auto"/>
            <w:shd w:val="clear" w:color="auto" w:fill="FFFFFF"/>
            <w:vAlign w:val="center"/>
          </w:tcPr>
          <w:p w:rsidR="000F7C79" w:rsidRDefault="00C12B5D">
            <w:pPr>
              <w:spacing w:after="0"/>
              <w:rPr>
                <w:rFonts w:ascii="Calibri" w:eastAsia="Times New Roman" w:hAnsi="Calibri" w:cs="Times New Roman"/>
                <w:sz w:val="18"/>
                <w:szCs w:val="18"/>
              </w:rPr>
            </w:pPr>
            <w:r>
              <w:rPr>
                <w:rFonts w:ascii="Calibri" w:eastAsia="Times New Roman" w:hAnsi="Calibri" w:cs="Times New Roman"/>
                <w:sz w:val="18"/>
                <w:szCs w:val="18"/>
              </w:rPr>
              <w:t>Periodically post project updates to website, including completed WBP and “snapshot” progress report</w:t>
            </w:r>
          </w:p>
        </w:tc>
        <w:tc>
          <w:tcPr>
            <w:tcW w:w="896" w:type="dxa"/>
            <w:shd w:val="clear" w:color="auto" w:fill="FFFFFF"/>
            <w:vAlign w:val="center"/>
          </w:tcPr>
          <w:p w:rsidR="000F7C79" w:rsidRDefault="00C12B5D">
            <w:pPr>
              <w:spacing w:after="0"/>
              <w:jc w:val="center"/>
              <w:rPr>
                <w:rFonts w:ascii="Calibri" w:eastAsia="Times New Roman" w:hAnsi="Calibri" w:cs="Times New Roman"/>
                <w:sz w:val="18"/>
                <w:szCs w:val="18"/>
              </w:rPr>
            </w:pPr>
            <w:r>
              <w:rPr>
                <w:rFonts w:ascii="Calibri" w:eastAsia="Times New Roman" w:hAnsi="Calibri" w:cs="Times New Roman"/>
                <w:sz w:val="18"/>
                <w:szCs w:val="18"/>
              </w:rPr>
              <w:t>Annual</w:t>
            </w:r>
          </w:p>
        </w:tc>
      </w:tr>
      <w:tr w:rsidR="000F7C79">
        <w:trPr>
          <w:trHeight w:val="300"/>
        </w:trPr>
        <w:tc>
          <w:tcPr>
            <w:tcW w:w="0" w:type="auto"/>
            <w:vMerge/>
            <w:shd w:val="clear" w:color="000000" w:fill="DAEEF3"/>
            <w:vAlign w:val="center"/>
          </w:tcPr>
          <w:p w:rsidR="000F7C79" w:rsidRDefault="000F7C79">
            <w:pPr>
              <w:spacing w:after="0"/>
              <w:jc w:val="center"/>
              <w:rPr>
                <w:rFonts w:ascii="Calibri" w:eastAsia="Times New Roman" w:hAnsi="Calibri" w:cs="Times New Roman"/>
                <w:color w:val="000000"/>
                <w:sz w:val="18"/>
                <w:szCs w:val="18"/>
              </w:rPr>
            </w:pPr>
          </w:p>
        </w:tc>
        <w:tc>
          <w:tcPr>
            <w:tcW w:w="0" w:type="auto"/>
            <w:shd w:val="clear" w:color="auto" w:fill="FFFFFF"/>
            <w:vAlign w:val="center"/>
          </w:tcPr>
          <w:p w:rsidR="000F7C79" w:rsidRDefault="00C12B5D">
            <w:pPr>
              <w:spacing w:after="0"/>
              <w:rPr>
                <w:rFonts w:ascii="Calibri" w:eastAsia="Times New Roman" w:hAnsi="Calibri" w:cs="Times New Roman"/>
                <w:sz w:val="18"/>
                <w:szCs w:val="18"/>
              </w:rPr>
            </w:pPr>
            <w:r>
              <w:rPr>
                <w:rFonts w:ascii="Calibri" w:eastAsia="Times New Roman" w:hAnsi="Calibri" w:cs="Times New Roman"/>
                <w:sz w:val="18"/>
                <w:szCs w:val="18"/>
              </w:rPr>
              <w:t>Continue ongoing implementation of previously completed outreach efforts (See Element D)</w:t>
            </w:r>
          </w:p>
        </w:tc>
        <w:tc>
          <w:tcPr>
            <w:tcW w:w="896" w:type="dxa"/>
            <w:shd w:val="clear" w:color="auto" w:fill="FFFFFF"/>
            <w:vAlign w:val="center"/>
          </w:tcPr>
          <w:p w:rsidR="000F7C79" w:rsidRDefault="00C12B5D">
            <w:pPr>
              <w:spacing w:after="0"/>
              <w:jc w:val="center"/>
              <w:rPr>
                <w:rFonts w:ascii="Calibri" w:eastAsia="Times New Roman" w:hAnsi="Calibri" w:cs="Times New Roman"/>
                <w:sz w:val="18"/>
                <w:szCs w:val="18"/>
              </w:rPr>
            </w:pPr>
            <w:r>
              <w:rPr>
                <w:rFonts w:ascii="Calibri" w:eastAsia="Times New Roman" w:hAnsi="Calibri" w:cs="Times New Roman"/>
                <w:sz w:val="18"/>
                <w:szCs w:val="18"/>
              </w:rPr>
              <w:t>Annual</w:t>
            </w:r>
          </w:p>
        </w:tc>
      </w:tr>
      <w:tr w:rsidR="000F7C79">
        <w:trPr>
          <w:trHeight w:val="300"/>
        </w:trPr>
        <w:tc>
          <w:tcPr>
            <w:tcW w:w="0" w:type="auto"/>
            <w:vMerge/>
            <w:shd w:val="clear" w:color="000000" w:fill="DAEEF3"/>
            <w:vAlign w:val="center"/>
          </w:tcPr>
          <w:p w:rsidR="000F7C79" w:rsidRDefault="000F7C79">
            <w:pPr>
              <w:spacing w:after="0"/>
              <w:jc w:val="center"/>
              <w:rPr>
                <w:rFonts w:ascii="Calibri" w:eastAsia="Times New Roman" w:hAnsi="Calibri" w:cs="Times New Roman"/>
                <w:color w:val="000000"/>
                <w:sz w:val="18"/>
                <w:szCs w:val="18"/>
              </w:rPr>
            </w:pPr>
          </w:p>
        </w:tc>
        <w:tc>
          <w:tcPr>
            <w:tcW w:w="0" w:type="auto"/>
            <w:shd w:val="clear" w:color="auto" w:fill="FFFFFF"/>
            <w:vAlign w:val="center"/>
          </w:tcPr>
          <w:p w:rsidR="000F7C79" w:rsidRDefault="00C12B5D">
            <w:pPr>
              <w:spacing w:after="0"/>
              <w:rPr>
                <w:rFonts w:ascii="Calibri" w:eastAsia="Times New Roman" w:hAnsi="Calibri" w:cs="Times New Roman"/>
                <w:color w:val="000000"/>
                <w:sz w:val="18"/>
                <w:szCs w:val="18"/>
              </w:rPr>
            </w:pPr>
            <w:r>
              <w:rPr>
                <w:rFonts w:ascii="Calibri" w:eastAsia="Times New Roman" w:hAnsi="Calibri" w:cs="Times New Roman"/>
                <w:sz w:val="18"/>
                <w:szCs w:val="18"/>
              </w:rPr>
              <w:t>Create information signage for up to 3 completed BMPs</w:t>
            </w:r>
          </w:p>
        </w:tc>
        <w:tc>
          <w:tcPr>
            <w:tcW w:w="896" w:type="dxa"/>
            <w:shd w:val="clear" w:color="auto" w:fill="FFFFFF"/>
            <w:vAlign w:val="center"/>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sz w:val="18"/>
                <w:szCs w:val="18"/>
              </w:rPr>
              <w:t>2022</w:t>
            </w:r>
          </w:p>
        </w:tc>
      </w:tr>
      <w:tr w:rsidR="000F7C79">
        <w:trPr>
          <w:trHeight w:val="39"/>
        </w:trPr>
        <w:tc>
          <w:tcPr>
            <w:tcW w:w="0" w:type="auto"/>
            <w:vMerge w:val="restart"/>
            <w:shd w:val="clear" w:color="000000" w:fill="DAEEF3"/>
            <w:vAlign w:val="center"/>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 xml:space="preserve">Adaptive Management </w:t>
            </w:r>
          </w:p>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and Plan Updates</w:t>
            </w:r>
          </w:p>
        </w:tc>
        <w:tc>
          <w:tcPr>
            <w:tcW w:w="0" w:type="auto"/>
            <w:shd w:val="clear" w:color="auto" w:fill="FFFFFF"/>
            <w:vAlign w:val="center"/>
          </w:tcPr>
          <w:p w:rsidR="000F7C79" w:rsidRDefault="00C12B5D">
            <w:pPr>
              <w:spacing w:after="0"/>
              <w:rPr>
                <w:rFonts w:ascii="Calibri" w:eastAsia="Times New Roman" w:hAnsi="Calibri" w:cs="Times New Roman"/>
                <w:sz w:val="18"/>
                <w:szCs w:val="18"/>
              </w:rPr>
            </w:pPr>
            <w:r>
              <w:rPr>
                <w:rFonts w:ascii="Calibri" w:eastAsia="Times New Roman" w:hAnsi="Calibri" w:cs="Times New Roman"/>
                <w:sz w:val="18"/>
                <w:szCs w:val="18"/>
              </w:rPr>
              <w:t xml:space="preserve">Establish working group comprised of stakeholders and other interested parties to implement recommendations and track progress. Meet at least twice per year. </w:t>
            </w:r>
          </w:p>
        </w:tc>
        <w:tc>
          <w:tcPr>
            <w:tcW w:w="896" w:type="dxa"/>
            <w:shd w:val="clear" w:color="auto" w:fill="FFFFFF"/>
            <w:vAlign w:val="center"/>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2019</w:t>
            </w:r>
          </w:p>
        </w:tc>
      </w:tr>
      <w:tr w:rsidR="000F7C79">
        <w:trPr>
          <w:trHeight w:val="39"/>
        </w:trPr>
        <w:tc>
          <w:tcPr>
            <w:tcW w:w="0" w:type="auto"/>
            <w:vMerge/>
            <w:shd w:val="clear" w:color="000000" w:fill="DAEEF3"/>
            <w:vAlign w:val="center"/>
            <w:hideMark/>
          </w:tcPr>
          <w:p w:rsidR="000F7C79" w:rsidRDefault="000F7C79">
            <w:pPr>
              <w:spacing w:after="0"/>
              <w:jc w:val="center"/>
              <w:rPr>
                <w:rFonts w:ascii="Calibri" w:eastAsia="Times New Roman" w:hAnsi="Calibri" w:cs="Times New Roman"/>
                <w:color w:val="000000"/>
                <w:sz w:val="18"/>
                <w:szCs w:val="18"/>
              </w:rPr>
            </w:pPr>
          </w:p>
        </w:tc>
        <w:tc>
          <w:tcPr>
            <w:tcW w:w="0" w:type="auto"/>
            <w:shd w:val="clear" w:color="auto" w:fill="FFFFFF"/>
            <w:vAlign w:val="center"/>
            <w:hideMark/>
          </w:tcPr>
          <w:p w:rsidR="000F7C79" w:rsidRDefault="00C12B5D">
            <w:pPr>
              <w:spacing w:after="0"/>
              <w:rPr>
                <w:rFonts w:ascii="Calibri" w:eastAsia="Times New Roman" w:hAnsi="Calibri" w:cs="Times New Roman"/>
                <w:color w:val="000000"/>
                <w:sz w:val="18"/>
                <w:szCs w:val="18"/>
              </w:rPr>
            </w:pPr>
            <w:r>
              <w:rPr>
                <w:rFonts w:ascii="Calibri" w:eastAsia="Times New Roman" w:hAnsi="Calibri" w:cs="Times New Roman"/>
                <w:color w:val="000000"/>
                <w:sz w:val="18"/>
                <w:szCs w:val="18"/>
              </w:rPr>
              <w:t>Re-evaluate Watershed Based Plan at least once every three (3) years and adjust, as needed, based on ongoing efforts (e.g., based on monitoring results, 319 funding, etc.). – Next update, December 2021</w:t>
            </w:r>
          </w:p>
        </w:tc>
        <w:tc>
          <w:tcPr>
            <w:tcW w:w="896" w:type="dxa"/>
            <w:shd w:val="clear" w:color="auto" w:fill="FFFFFF"/>
            <w:vAlign w:val="center"/>
            <w:hideMark/>
          </w:tcPr>
          <w:p w:rsidR="000F7C79" w:rsidRDefault="00C12B5D">
            <w:pPr>
              <w:spacing w:after="0"/>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 xml:space="preserve"> 2021</w:t>
            </w:r>
          </w:p>
        </w:tc>
      </w:tr>
      <w:tr w:rsidR="000F7C79">
        <w:trPr>
          <w:trHeight w:val="39"/>
        </w:trPr>
        <w:tc>
          <w:tcPr>
            <w:tcW w:w="0" w:type="auto"/>
            <w:vMerge/>
            <w:shd w:val="clear" w:color="000000" w:fill="DAEEF3"/>
            <w:vAlign w:val="center"/>
          </w:tcPr>
          <w:p w:rsidR="000F7C79" w:rsidRDefault="000F7C79">
            <w:pPr>
              <w:spacing w:after="0"/>
              <w:jc w:val="center"/>
              <w:rPr>
                <w:rFonts w:ascii="Calibri" w:eastAsia="Times New Roman" w:hAnsi="Calibri" w:cs="Times New Roman"/>
                <w:color w:val="000000"/>
                <w:sz w:val="18"/>
                <w:szCs w:val="18"/>
              </w:rPr>
            </w:pPr>
          </w:p>
        </w:tc>
        <w:tc>
          <w:tcPr>
            <w:tcW w:w="0" w:type="auto"/>
            <w:shd w:val="clear" w:color="auto" w:fill="FFFFFF"/>
            <w:vAlign w:val="center"/>
          </w:tcPr>
          <w:p w:rsidR="000F7C79" w:rsidRDefault="00C12B5D">
            <w:pPr>
              <w:spacing w:after="0"/>
              <w:rPr>
                <w:rFonts w:ascii="Calibri" w:eastAsia="Times New Roman" w:hAnsi="Calibri" w:cs="Times New Roman"/>
                <w:b/>
                <w:color w:val="000000"/>
                <w:sz w:val="18"/>
                <w:szCs w:val="18"/>
              </w:rPr>
            </w:pPr>
            <w:r>
              <w:rPr>
                <w:rFonts w:ascii="Calibri" w:eastAsia="Times New Roman" w:hAnsi="Calibri" w:cs="Times New Roman"/>
                <w:b/>
                <w:color w:val="000000"/>
                <w:sz w:val="18"/>
                <w:szCs w:val="18"/>
              </w:rPr>
              <w:t>Reac</w:t>
            </w:r>
            <w:r>
              <w:rPr>
                <w:rFonts w:ascii="Calibri" w:eastAsia="Times New Roman" w:hAnsi="Calibri" w:cs="Times New Roman"/>
                <w:b/>
                <w:color w:val="000000"/>
                <w:sz w:val="18"/>
                <w:szCs w:val="18"/>
              </w:rPr>
              <w:t xml:space="preserve">h long-term goal to de-list watershed from 303(d) list for non-native aquatic macrophytes </w:t>
            </w:r>
          </w:p>
        </w:tc>
        <w:tc>
          <w:tcPr>
            <w:tcW w:w="896" w:type="dxa"/>
            <w:shd w:val="clear" w:color="auto" w:fill="FFFFFF"/>
            <w:vAlign w:val="center"/>
          </w:tcPr>
          <w:p w:rsidR="000F7C79" w:rsidRDefault="00C12B5D">
            <w:pPr>
              <w:spacing w:after="0"/>
              <w:jc w:val="center"/>
              <w:rPr>
                <w:rFonts w:ascii="Calibri" w:eastAsia="Times New Roman" w:hAnsi="Calibri" w:cs="Times New Roman"/>
                <w:b/>
                <w:color w:val="000000"/>
                <w:sz w:val="18"/>
                <w:szCs w:val="18"/>
              </w:rPr>
            </w:pPr>
            <w:r>
              <w:rPr>
                <w:rFonts w:ascii="Calibri" w:eastAsia="Times New Roman" w:hAnsi="Calibri" w:cs="Times New Roman"/>
                <w:b/>
                <w:color w:val="000000"/>
                <w:sz w:val="18"/>
                <w:szCs w:val="18"/>
              </w:rPr>
              <w:t>2029</w:t>
            </w:r>
          </w:p>
        </w:tc>
      </w:tr>
    </w:tbl>
    <w:p w:rsidR="000F7C79" w:rsidRDefault="00C12B5D">
      <w:r>
        <w:br w:type="page"/>
      </w:r>
    </w:p>
    <w:p w:rsidR="000F7C79" w:rsidRDefault="00C12B5D">
      <w:pPr>
        <w:pStyle w:val="Heading1"/>
        <w:rPr>
          <w:rFonts w:eastAsia="Times New Roman" w:cs="Times New Roman"/>
        </w:rPr>
      </w:pPr>
      <w:bookmarkStart w:id="59" w:name="ELEMHI_HEADER"/>
      <w:bookmarkStart w:id="60" w:name="_Toc531695715"/>
      <w:r>
        <w:rPr>
          <w:rFonts w:eastAsia="Times New Roman" w:cs="Times New Roman"/>
        </w:rPr>
        <w:lastRenderedPageBreak/>
        <w:t xml:space="preserve">Elements H &amp; I: </w:t>
      </w:r>
      <w:r>
        <w:rPr>
          <w:shd w:val="clear" w:color="auto" w:fill="FFFFFF"/>
        </w:rPr>
        <w:t>Progress Evaluation Criteria and Monitoring</w:t>
      </w:r>
      <w:bookmarkEnd w:id="59"/>
      <w:bookmarkEnd w:id="60"/>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0F7C79">
        <w:trPr>
          <w:jc w:val="center"/>
        </w:trPr>
        <w:tc>
          <w:tcPr>
            <w:tcW w:w="7560" w:type="dxa"/>
            <w:vAlign w:val="center"/>
          </w:tcPr>
          <w:p w:rsidR="000F7C79" w:rsidRDefault="00C12B5D">
            <w:pPr>
              <w:jc w:val="center"/>
            </w:pPr>
            <w:r>
              <w:rPr>
                <w:noProof/>
              </w:rPr>
              <w:drawing>
                <wp:inline distT="0" distB="0" distL="0" distR="0">
                  <wp:extent cx="4029710" cy="2208410"/>
                  <wp:effectExtent l="0" t="0" r="0" b="190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4"/>
                          <a:stretch>
                            <a:fillRect/>
                          </a:stretch>
                        </pic:blipFill>
                        <pic:spPr bwMode="auto">
                          <a:xfrm>
                            <a:off x="0" y="0"/>
                            <a:ext cx="4029710" cy="2208410"/>
                          </a:xfrm>
                          <a:prstGeom prst="rect">
                            <a:avLst/>
                          </a:prstGeom>
                        </pic:spPr>
                      </pic:pic>
                    </a:graphicData>
                  </a:graphic>
                </wp:inline>
              </w:drawing>
            </w:r>
          </w:p>
        </w:tc>
        <w:tc>
          <w:tcPr>
            <w:tcW w:w="2520" w:type="dxa"/>
            <w:vAlign w:val="center"/>
          </w:tcPr>
          <w:p w:rsidR="000F7C79" w:rsidRDefault="00C12B5D">
            <w:pPr>
              <w:jc w:val="center"/>
            </w:pPr>
            <w:r>
              <w:rPr>
                <w:noProof/>
              </w:rPr>
              <w:drawing>
                <wp:inline distT="0" distB="0" distL="0" distR="0">
                  <wp:extent cx="1223545" cy="1770105"/>
                  <wp:effectExtent l="0" t="0" r="0" b="0"/>
                  <wp:docPr id="17" name="Picture 17" descr="http://localhost:58176/Images/instrument.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a:stretch>
                            <a:fillRect/>
                          </a:stretch>
                        </pic:blipFill>
                        <pic:spPr bwMode="auto">
                          <a:xfrm>
                            <a:off x="0" y="0"/>
                            <a:ext cx="1223545" cy="1770105"/>
                          </a:xfrm>
                          <a:prstGeom prst="rect">
                            <a:avLst/>
                          </a:prstGeom>
                        </pic:spPr>
                      </pic:pic>
                    </a:graphicData>
                  </a:graphic>
                </wp:inline>
              </w:drawing>
            </w:r>
          </w:p>
        </w:tc>
      </w:tr>
    </w:tbl>
    <w:p w:rsidR="000F7C79" w:rsidRDefault="000F7C79">
      <w:pPr>
        <w:spacing w:after="0"/>
      </w:pPr>
    </w:p>
    <w:p w:rsidR="000F7C79" w:rsidRDefault="00C12B5D">
      <w:pPr>
        <w:rPr>
          <w:shd w:val="clear" w:color="auto" w:fill="FFFFFF"/>
        </w:rPr>
      </w:pPr>
      <w:r>
        <w:rPr>
          <w:shd w:val="clear" w:color="auto" w:fill="FFFFFF"/>
        </w:rPr>
        <w:t>The water quality target concentration(s) is presented under Element A of this plan. To achieve this target concentration, the annual loading must be reduced to the amount described in Element B. Element C of this plan describes the various management meas</w:t>
      </w:r>
      <w:r>
        <w:rPr>
          <w:shd w:val="clear" w:color="auto" w:fill="FFFFFF"/>
        </w:rPr>
        <w:t>ures that will be implemented to achieve this targeted load reduction. The evaluation criteria and monitoring program described below will be used to measure the effectiveness of existing management measures (described in Introduction) and proposed managem</w:t>
      </w:r>
      <w:r>
        <w:rPr>
          <w:shd w:val="clear" w:color="auto" w:fill="FFFFFF"/>
        </w:rPr>
        <w:t>ent measures (described in Element C) in improving the water quality of Lake Mansfield.</w:t>
      </w:r>
    </w:p>
    <w:p w:rsidR="000F7C79" w:rsidRDefault="00C12B5D">
      <w:pPr>
        <w:pStyle w:val="Heading2"/>
        <w:rPr>
          <w:shd w:val="clear" w:color="auto" w:fill="FFFFFF"/>
        </w:rPr>
      </w:pPr>
      <w:bookmarkStart w:id="61" w:name="_Toc531695716"/>
      <w:r>
        <w:rPr>
          <w:shd w:val="clear" w:color="auto" w:fill="FFFFFF"/>
        </w:rPr>
        <w:t>Indirect Indicators of Load Reduction</w:t>
      </w:r>
      <w:bookmarkEnd w:id="61"/>
    </w:p>
    <w:p w:rsidR="000F7C79" w:rsidRDefault="00C12B5D">
      <w:pPr>
        <w:rPr>
          <w:shd w:val="clear" w:color="auto" w:fill="FFFFFF"/>
        </w:rPr>
      </w:pPr>
      <w:r>
        <w:rPr>
          <w:b/>
          <w:shd w:val="clear" w:color="auto" w:fill="FFFFFF"/>
        </w:rPr>
        <w:t>Vegetation Monitoring:</w:t>
      </w:r>
      <w:r>
        <w:rPr>
          <w:shd w:val="clear" w:color="auto" w:fill="FFFFFF"/>
        </w:rPr>
        <w:t xml:space="preserve"> As previously discussed, aquatic vegetation is monitored and managed on an as-needed basis. Annual assessme</w:t>
      </w:r>
      <w:r>
        <w:rPr>
          <w:shd w:val="clear" w:color="auto" w:fill="FFFFFF"/>
        </w:rPr>
        <w:t>nts will be performed using stations and methods consistent with past assessments (i.e., Geosyntec 2005, Geosyntec 2012). Results from annual monitoring will be used as a metric for measuring changes in biomass and as a metric for understanding water quali</w:t>
      </w:r>
      <w:r>
        <w:rPr>
          <w:shd w:val="clear" w:color="auto" w:fill="FFFFFF"/>
        </w:rPr>
        <w:t>ty trends in response to implementation of measures recommended as part of this WBP. It is also recommended that annual vegetation assessments include recommendations as feasible for control measures such as previously implemented biological controls (i.e.</w:t>
      </w:r>
      <w:r>
        <w:rPr>
          <w:shd w:val="clear" w:color="auto" w:fill="FFFFFF"/>
        </w:rPr>
        <w:t xml:space="preserve"> weevils). </w:t>
      </w:r>
    </w:p>
    <w:p w:rsidR="000F7C79" w:rsidRDefault="00C12B5D">
      <w:pPr>
        <w:rPr>
          <w:shd w:val="clear" w:color="auto" w:fill="FFFFFF"/>
        </w:rPr>
      </w:pPr>
      <w:r>
        <w:rPr>
          <w:shd w:val="clear" w:color="auto" w:fill="FFFFFF"/>
        </w:rPr>
        <w:t xml:space="preserve">Vegetation monitoring may be performed through a volunteer training program or in accordance with established practices for MassDEP’s </w:t>
      </w:r>
      <w:hyperlink r:id="rId56" w:history="1">
        <w:r>
          <w:rPr>
            <w:rStyle w:val="Hyperlink"/>
            <w:rFonts w:ascii="Calibri" w:eastAsiaTheme="majorEastAsia" w:hAnsi="Calibri" w:cstheme="majorBidi"/>
            <w:sz w:val="20"/>
            <w:szCs w:val="20"/>
            <w:shd w:val="clear" w:color="auto" w:fill="FFFFFF"/>
          </w:rPr>
          <w:t>environmental monitoring for volunteers</w:t>
        </w:r>
      </w:hyperlink>
      <w:r>
        <w:rPr>
          <w:shd w:val="clear" w:color="auto" w:fill="FFFFFF"/>
        </w:rPr>
        <w:t xml:space="preserve">. </w:t>
      </w:r>
    </w:p>
    <w:p w:rsidR="000F7C79" w:rsidRDefault="00C12B5D">
      <w:pPr>
        <w:pStyle w:val="Heading2"/>
        <w:rPr>
          <w:shd w:val="clear" w:color="auto" w:fill="FFFFFF"/>
        </w:rPr>
      </w:pPr>
      <w:bookmarkStart w:id="62" w:name="_Toc531695717"/>
      <w:r>
        <w:rPr>
          <w:shd w:val="clear" w:color="auto" w:fill="FFFFFF"/>
        </w:rPr>
        <w:t>Project-Specific Indicators</w:t>
      </w:r>
      <w:bookmarkEnd w:id="62"/>
    </w:p>
    <w:p w:rsidR="000F7C79" w:rsidRDefault="00C12B5D">
      <w:pPr>
        <w:rPr>
          <w:shd w:val="clear" w:color="auto" w:fill="FFFFFF"/>
        </w:rPr>
      </w:pPr>
      <w:r>
        <w:rPr>
          <w:b/>
          <w:shd w:val="clear" w:color="auto" w:fill="FFFFFF"/>
        </w:rPr>
        <w:t>Number of BMPs Installed:</w:t>
      </w:r>
      <w:r>
        <w:rPr>
          <w:shd w:val="clear" w:color="auto" w:fill="FFFFFF"/>
        </w:rPr>
        <w:t xml:space="preserve"> Element C of this WBP recommends the installation of BMPs at 11 new locations. The anticipated pollutant load reduction has been documented for each proposed BM</w:t>
      </w:r>
      <w:r>
        <w:rPr>
          <w:shd w:val="clear" w:color="auto" w:fill="FFFFFF"/>
        </w:rPr>
        <w:t>P, where applicable. The number of BMPs that were installed will be tracked and quantified as part of this monitoring program. For example, if all recommended BMPs are installed, the anticipated sediment load reduction is estimated to be more than 1,000 po</w:t>
      </w:r>
      <w:r>
        <w:rPr>
          <w:shd w:val="clear" w:color="auto" w:fill="FFFFFF"/>
        </w:rPr>
        <w:t xml:space="preserve">unds per year. </w:t>
      </w:r>
    </w:p>
    <w:p w:rsidR="000F7C79" w:rsidRDefault="00C12B5D">
      <w:pPr>
        <w:rPr>
          <w:shd w:val="clear" w:color="auto" w:fill="FFFFFF"/>
        </w:rPr>
      </w:pPr>
      <w:r>
        <w:rPr>
          <w:shd w:val="clear" w:color="auto" w:fill="FFFFFF"/>
        </w:rPr>
        <w:t>As discussed in Element D, it is expected that actual reductions will be significantly greater than 1,000 pounds. Pollutant load reductions were unable to be calculated for many of the BMP Sites (e.g., Site 1) from existing information. Act</w:t>
      </w:r>
      <w:r>
        <w:rPr>
          <w:shd w:val="clear" w:color="auto" w:fill="FFFFFF"/>
        </w:rPr>
        <w:t xml:space="preserve">ual load reductions can be calculated when designs are finalized, and alternatives are selected. It is expected that implementation of these BMPs will play a significant role in decreasing sediment loading to </w:t>
      </w:r>
      <w:r>
        <w:rPr>
          <w:shd w:val="clear" w:color="auto" w:fill="FFFFFF"/>
        </w:rPr>
        <w:lastRenderedPageBreak/>
        <w:t xml:space="preserve">Lake Mansfield. </w:t>
      </w:r>
      <w:r>
        <w:rPr>
          <w:rFonts w:eastAsiaTheme="majorEastAsia" w:cstheme="majorBidi"/>
          <w:shd w:val="clear" w:color="auto" w:fill="FFFFFF"/>
        </w:rPr>
        <w:t>It is recommended that anticipa</w:t>
      </w:r>
      <w:r>
        <w:rPr>
          <w:rFonts w:eastAsiaTheme="majorEastAsia" w:cstheme="majorBidi"/>
          <w:shd w:val="clear" w:color="auto" w:fill="FFFFFF"/>
        </w:rPr>
        <w:t xml:space="preserve">ted pollutant removals of BMPs that are implemented be tracked and documented as designs are finalized. </w:t>
      </w:r>
    </w:p>
    <w:p w:rsidR="000F7C79" w:rsidRDefault="00C12B5D">
      <w:pPr>
        <w:pStyle w:val="Heading2"/>
        <w:rPr>
          <w:shd w:val="clear" w:color="auto" w:fill="FFFFFF"/>
        </w:rPr>
      </w:pPr>
      <w:bookmarkStart w:id="63" w:name="_Toc531695718"/>
      <w:r>
        <w:rPr>
          <w:shd w:val="clear" w:color="auto" w:fill="FFFFFF"/>
        </w:rPr>
        <w:t>Direct Measurements</w:t>
      </w:r>
      <w:bookmarkEnd w:id="63"/>
    </w:p>
    <w:p w:rsidR="000F7C79" w:rsidRDefault="00C12B5D">
      <w:pPr>
        <w:rPr>
          <w:shd w:val="clear" w:color="auto" w:fill="FFFFFF"/>
        </w:rPr>
      </w:pPr>
      <w:r>
        <w:rPr>
          <w:shd w:val="clear" w:color="auto" w:fill="FFFFFF"/>
        </w:rPr>
        <w:t>Direct field measurements are expected to be performed as described below. It is expected that volunteers will be perform a majorit</w:t>
      </w:r>
      <w:r>
        <w:rPr>
          <w:shd w:val="clear" w:color="auto" w:fill="FFFFFF"/>
        </w:rPr>
        <w:t xml:space="preserve">y of monitoring. Prior to implementing a direct measurement program, an abbreviated QAPP and/or Standard Operating Procedures (SOPs) will be established to flesh out details of the program and establish best practices for sample collection and analysis. </w:t>
      </w:r>
    </w:p>
    <w:p w:rsidR="000F7C79" w:rsidRDefault="00C12B5D">
      <w:pPr>
        <w:rPr>
          <w:shd w:val="clear" w:color="auto" w:fill="FFFFFF"/>
        </w:rPr>
      </w:pPr>
      <w:r>
        <w:rPr>
          <w:b/>
          <w:shd w:val="clear" w:color="auto" w:fill="FFFFFF"/>
        </w:rPr>
        <w:t>B</w:t>
      </w:r>
      <w:r>
        <w:rPr>
          <w:b/>
          <w:shd w:val="clear" w:color="auto" w:fill="FFFFFF"/>
        </w:rPr>
        <w:t xml:space="preserve">each Bacteria Sampling: </w:t>
      </w:r>
      <w:r>
        <w:rPr>
          <w:shd w:val="clear" w:color="auto" w:fill="FFFFFF"/>
        </w:rPr>
        <w:t xml:space="preserve">Sampling at beaches will continue as summarized by Element A, Section 3. Bacteria counts will be tracked as they relate to water quality standards summarized by Element B, Section 2. Data will be used to track the percentage of the </w:t>
      </w:r>
      <w:r>
        <w:rPr>
          <w:shd w:val="clear" w:color="auto" w:fill="FFFFFF"/>
        </w:rPr>
        <w:t xml:space="preserve">sampling season that the beaches are closed (i.e., number of days closed / number of days open) and evaluate changes over time.  At the time of writing this WBP, there have been no beach closures resulting from bacteria sampling. </w:t>
      </w:r>
    </w:p>
    <w:p w:rsidR="000F7C79" w:rsidRDefault="00C12B5D">
      <w:r>
        <w:rPr>
          <w:rFonts w:ascii="Calibri" w:eastAsiaTheme="majorEastAsia" w:hAnsi="Calibri" w:cstheme="majorBidi"/>
          <w:b/>
          <w:shd w:val="clear" w:color="auto" w:fill="FFFFFF"/>
        </w:rPr>
        <w:t>BMP, TSS, and Flow Monito</w:t>
      </w:r>
      <w:r>
        <w:rPr>
          <w:rFonts w:ascii="Calibri" w:eastAsiaTheme="majorEastAsia" w:hAnsi="Calibri" w:cstheme="majorBidi"/>
          <w:b/>
          <w:shd w:val="clear" w:color="auto" w:fill="FFFFFF"/>
        </w:rPr>
        <w:t>ring</w:t>
      </w:r>
      <w:r>
        <w:rPr>
          <w:rFonts w:ascii="Calibri" w:eastAsiaTheme="majorEastAsia" w:hAnsi="Calibri" w:cstheme="majorBidi"/>
          <w:shd w:val="clear" w:color="auto" w:fill="FFFFFF"/>
        </w:rPr>
        <w:t>: As feasible, t</w:t>
      </w:r>
      <w:r>
        <w:t>he effectiveness of structural BMPs will be evaluated by routine inspection during and after storm events to measure amounts of sediment collected (i.e. hydrodynamic separators, catch basins, etc.). As feasible, TSS and discharge will a</w:t>
      </w:r>
      <w:r>
        <w:t>lso be periodically measured at the watershed’s major outfall to the lake in the Castle Hill neighborhood during notable storm events with a goal to capture up to four events per year. TSS and discharge measurements can later be converted to estimates of a</w:t>
      </w:r>
      <w:r>
        <w:t xml:space="preserve">nnual loading to the lake. Results from this monitoring effort will aid in better characterizing base loading to the lake.     </w:t>
      </w:r>
    </w:p>
    <w:p w:rsidR="000F7C79" w:rsidRDefault="00C12B5D">
      <w:pPr>
        <w:rPr>
          <w:shd w:val="clear" w:color="auto" w:fill="FFFFFF"/>
        </w:rPr>
      </w:pPr>
      <w:r>
        <w:rPr>
          <w:b/>
          <w:shd w:val="clear" w:color="auto" w:fill="FFFFFF"/>
        </w:rPr>
        <w:t>In-Lake Phosphorus and Water Quality Monitoring:</w:t>
      </w:r>
      <w:r>
        <w:rPr>
          <w:shd w:val="clear" w:color="auto" w:fill="FFFFFF"/>
        </w:rPr>
        <w:t xml:space="preserve"> Based on a literature review summarized in Element A of this plan, Lake Mansfie</w:t>
      </w:r>
      <w:r>
        <w:rPr>
          <w:shd w:val="clear" w:color="auto" w:fill="FFFFFF"/>
        </w:rPr>
        <w:t>ld does not have a monitoring plan. The most recent known water quality samples collected systematically throughout the lake and its receiving waters were collected by Baystate Environmental (1990) and Berkshire Environmental Research Center (2016). In-lak</w:t>
      </w:r>
      <w:r>
        <w:rPr>
          <w:shd w:val="clear" w:color="auto" w:fill="FFFFFF"/>
        </w:rPr>
        <w:t>e phosphorus measurements will provide the most direct means of evaluating the effects of the measures in the plan which have been proposed specifically to reduce phosphorus loading. It is recommended that sampling be performed at the locations depicted by</w:t>
      </w:r>
      <w:r>
        <w:rPr>
          <w:shd w:val="clear" w:color="auto" w:fill="FFFFFF"/>
        </w:rPr>
        <w:t xml:space="preserve"> </w:t>
      </w:r>
      <w:r>
        <w:rPr>
          <w:b/>
          <w:shd w:val="clear" w:color="auto" w:fill="FFFFFF"/>
        </w:rPr>
        <w:t>Figure HI-1</w:t>
      </w:r>
      <w:r>
        <w:rPr>
          <w:shd w:val="clear" w:color="auto" w:fill="FFFFFF"/>
        </w:rPr>
        <w:t xml:space="preserve">. Monitoring stations have been selected to be consistent with past monitoring performed by Baystate Environmental. Additional stations could also be included at locations of interest, such as near the boat launch. </w:t>
      </w:r>
    </w:p>
    <w:p w:rsidR="000F7C79" w:rsidRDefault="00C12B5D">
      <w:pPr>
        <w:tabs>
          <w:tab w:val="center" w:pos="5040"/>
          <w:tab w:val="right" w:pos="10080"/>
        </w:tabs>
        <w:spacing w:after="120"/>
        <w:rPr>
          <w:rFonts w:eastAsiaTheme="majorEastAsia" w:cstheme="majorBidi"/>
          <w:sz w:val="20"/>
          <w:szCs w:val="20"/>
          <w:shd w:val="clear" w:color="auto" w:fill="FFFFFF"/>
        </w:rPr>
      </w:pPr>
      <w:r>
        <w:lastRenderedPageBreak/>
        <w:pict>
          <v:shape id="_x0000_s1152" type="#_x0000_t61" style="position:absolute;left:0;text-align:left;margin-left:150.75pt;margin-top:8.85pt;width:73.5pt;height:31.5pt;z-index:251651584;visibility:visible;mso-wrap-style:square;mso-position-vertical-relative:line;v-text-anchor:middle" wrapcoords="0 0 0 21535 21535 21535 21535 0 0 0" adj="-4600,30572" fillcolor="#ffc">
            <v:textbox inset="0,,0">
              <w:txbxContent>
                <w:p w:rsidR="000F7C79" w:rsidRDefault="00C12B5D">
                  <w:pPr>
                    <w:spacing w:after="0" w:line="240" w:lineRule="auto"/>
                    <w:jc w:val="center"/>
                    <w:rPr>
                      <w:rFonts w:ascii="Arial" w:hAnsi="Arial" w:cs="Arial"/>
                      <w:sz w:val="18"/>
                      <w:szCs w:val="18"/>
                    </w:rPr>
                  </w:pPr>
                  <w:r>
                    <w:rPr>
                      <w:rFonts w:ascii="Arial" w:hAnsi="Arial" w:cs="Arial"/>
                      <w:sz w:val="18"/>
                      <w:szCs w:val="18"/>
                    </w:rPr>
                    <w:t>ML -3</w:t>
                  </w:r>
                </w:p>
                <w:p w:rsidR="000F7C79" w:rsidRDefault="00C12B5D">
                  <w:pPr>
                    <w:spacing w:after="0" w:line="240" w:lineRule="auto"/>
                    <w:jc w:val="center"/>
                    <w:rPr>
                      <w:rFonts w:ascii="Arial" w:hAnsi="Arial" w:cs="Arial"/>
                      <w:sz w:val="18"/>
                      <w:szCs w:val="18"/>
                    </w:rPr>
                  </w:pPr>
                  <w:r>
                    <w:rPr>
                      <w:rFonts w:ascii="Arial" w:hAnsi="Arial" w:cs="Arial"/>
                      <w:sz w:val="18"/>
                      <w:szCs w:val="18"/>
                    </w:rPr>
                    <w:t xml:space="preserve"> (surface)</w:t>
                  </w:r>
                </w:p>
              </w:txbxContent>
            </v:textbox>
          </v:shape>
        </w:pict>
      </w:r>
      <w:r>
        <w:pict>
          <v:shape id="_x0000_s1151" type="#_x0000_t61" style="position:absolute;left:0;text-align:left;margin-left:260.25pt;margin-top:180.6pt;width:115.5pt;height:31.5pt;z-index:251654656;visibility:visible;mso-wrap-style:square;mso-position-vertical-relative:line;v-text-anchor:middle" wrapcoords="0 0 0 21535 21535 21535 21535 0 0 0" adj="-1073,33143" fillcolor="#ffc">
            <v:textbox inset="0,,0">
              <w:txbxContent>
                <w:p w:rsidR="000F7C79" w:rsidRDefault="00C12B5D">
                  <w:pPr>
                    <w:spacing w:after="0" w:line="240" w:lineRule="auto"/>
                    <w:jc w:val="center"/>
                    <w:rPr>
                      <w:rFonts w:ascii="Arial" w:hAnsi="Arial" w:cs="Arial"/>
                      <w:sz w:val="18"/>
                      <w:szCs w:val="18"/>
                    </w:rPr>
                  </w:pPr>
                  <w:r>
                    <w:rPr>
                      <w:rFonts w:ascii="Arial" w:hAnsi="Arial" w:cs="Arial"/>
                      <w:sz w:val="18"/>
                      <w:szCs w:val="18"/>
                    </w:rPr>
                    <w:t>ML -2</w:t>
                  </w:r>
                </w:p>
                <w:p w:rsidR="000F7C79" w:rsidRDefault="00C12B5D">
                  <w:pPr>
                    <w:spacing w:after="0" w:line="240" w:lineRule="auto"/>
                    <w:jc w:val="center"/>
                    <w:rPr>
                      <w:rFonts w:ascii="Arial" w:hAnsi="Arial" w:cs="Arial"/>
                      <w:sz w:val="14"/>
                      <w:szCs w:val="14"/>
                    </w:rPr>
                  </w:pPr>
                  <w:r>
                    <w:rPr>
                      <w:rFonts w:ascii="Arial" w:hAnsi="Arial" w:cs="Arial"/>
                      <w:sz w:val="18"/>
                      <w:szCs w:val="18"/>
                    </w:rPr>
                    <w:t xml:space="preserve"> (surface, middle, bottom</w:t>
                  </w:r>
                  <w:r>
                    <w:rPr>
                      <w:rFonts w:ascii="Arial" w:hAnsi="Arial" w:cs="Arial"/>
                      <w:sz w:val="14"/>
                      <w:szCs w:val="14"/>
                    </w:rPr>
                    <w:t>)</w:t>
                  </w:r>
                </w:p>
              </w:txbxContent>
            </v:textbox>
          </v:shape>
        </w:pict>
      </w:r>
      <w:r>
        <w:pict>
          <v:shape id="_x0000_s1150" type="#_x0000_t61" style="position:absolute;left:0;text-align:left;margin-left:129.75pt;margin-top:269.85pt;width:73.5pt;height:31.5pt;z-index:251657728;visibility:visible;mso-wrap-style:square;mso-position-vertical-relative:line;v-text-anchor:middle" wrapcoords="0 0 0 21535 21535 21535 21535 0 0 0" adj="29564,31600" fillcolor="#ffc">
            <v:textbox inset="0,,0">
              <w:txbxContent>
                <w:p w:rsidR="000F7C79" w:rsidRDefault="00C12B5D">
                  <w:pPr>
                    <w:spacing w:after="0" w:line="240" w:lineRule="auto"/>
                    <w:jc w:val="center"/>
                    <w:rPr>
                      <w:rFonts w:ascii="Arial" w:hAnsi="Arial" w:cs="Arial"/>
                      <w:sz w:val="18"/>
                      <w:szCs w:val="18"/>
                    </w:rPr>
                  </w:pPr>
                  <w:r>
                    <w:rPr>
                      <w:rFonts w:ascii="Arial" w:hAnsi="Arial" w:cs="Arial"/>
                      <w:sz w:val="18"/>
                      <w:szCs w:val="18"/>
                    </w:rPr>
                    <w:t>ML -1</w:t>
                  </w:r>
                </w:p>
                <w:p w:rsidR="000F7C79" w:rsidRDefault="00C12B5D">
                  <w:pPr>
                    <w:spacing w:after="0" w:line="240" w:lineRule="auto"/>
                    <w:jc w:val="center"/>
                    <w:rPr>
                      <w:rFonts w:ascii="Arial" w:hAnsi="Arial" w:cs="Arial"/>
                      <w:sz w:val="18"/>
                      <w:szCs w:val="18"/>
                    </w:rPr>
                  </w:pPr>
                  <w:r>
                    <w:rPr>
                      <w:rFonts w:ascii="Arial" w:hAnsi="Arial" w:cs="Arial"/>
                      <w:sz w:val="18"/>
                      <w:szCs w:val="18"/>
                    </w:rPr>
                    <w:t xml:space="preserve"> (surface)</w:t>
                  </w:r>
                </w:p>
              </w:txbxContent>
            </v:textbox>
          </v:shape>
        </w:pict>
      </w:r>
      <w:r>
        <w:rPr>
          <w:rFonts w:eastAsiaTheme="majorEastAsia" w:cstheme="majorBidi"/>
          <w:sz w:val="20"/>
          <w:szCs w:val="20"/>
          <w:shd w:val="clear" w:color="auto" w:fill="FFFFFF"/>
        </w:rPr>
        <w:tab/>
      </w:r>
      <w:r>
        <w:rPr>
          <w:noProof/>
        </w:rPr>
        <w:drawing>
          <wp:inline distT="0" distB="0" distL="0" distR="0">
            <wp:extent cx="4061460" cy="4605810"/>
            <wp:effectExtent l="19050" t="19050" r="15240" b="2349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7"/>
                    <a:stretch>
                      <a:fillRect/>
                    </a:stretch>
                  </pic:blipFill>
                  <pic:spPr bwMode="auto">
                    <a:xfrm>
                      <a:off x="0" y="0"/>
                      <a:ext cx="4061460" cy="4605810"/>
                    </a:xfrm>
                    <a:prstGeom prst="rect">
                      <a:avLst/>
                    </a:prstGeom>
                  </pic:spPr>
                </pic:pic>
              </a:graphicData>
            </a:graphic>
          </wp:inline>
        </w:drawing>
      </w:r>
      <w:r>
        <w:rPr>
          <w:rFonts w:eastAsiaTheme="majorEastAsia" w:cstheme="majorBidi"/>
          <w:sz w:val="20"/>
          <w:szCs w:val="20"/>
          <w:shd w:val="clear" w:color="auto" w:fill="FFFFFF"/>
        </w:rPr>
        <w:tab/>
      </w:r>
    </w:p>
    <w:p w:rsidR="000F7C79" w:rsidRDefault="00C12B5D">
      <w:pPr>
        <w:spacing w:after="0"/>
        <w:jc w:val="center"/>
        <w:rPr>
          <w:rFonts w:cs="Arial"/>
          <w:b/>
          <w:sz w:val="18"/>
          <w:szCs w:val="20"/>
        </w:rPr>
      </w:pPr>
      <w:r>
        <w:rPr>
          <w:rFonts w:cs="Arial"/>
          <w:b/>
          <w:sz w:val="18"/>
          <w:szCs w:val="20"/>
        </w:rPr>
        <w:t>Figure HI-1. Proposed Water Quality Monitoring Locations</w:t>
      </w:r>
    </w:p>
    <w:p w:rsidR="000F7C79" w:rsidRDefault="00C12B5D">
      <w:pPr>
        <w:spacing w:after="0"/>
        <w:jc w:val="center"/>
        <w:rPr>
          <w:rFonts w:cs="Arial"/>
          <w:i/>
          <w:sz w:val="18"/>
          <w:szCs w:val="20"/>
        </w:rPr>
      </w:pPr>
      <w:r>
        <w:rPr>
          <w:rFonts w:cs="Arial"/>
          <w:i/>
          <w:sz w:val="18"/>
          <w:szCs w:val="20"/>
        </w:rPr>
        <w:t>(Figure Source: Baystate Environmental, 1990)</w:t>
      </w:r>
    </w:p>
    <w:p w:rsidR="000F7C79" w:rsidRDefault="000F7C79">
      <w:pPr>
        <w:spacing w:after="120"/>
        <w:rPr>
          <w:rFonts w:eastAsiaTheme="majorEastAsia" w:cstheme="majorBidi"/>
          <w:sz w:val="20"/>
          <w:szCs w:val="20"/>
          <w:shd w:val="clear" w:color="auto" w:fill="FFFFFF"/>
        </w:rPr>
      </w:pPr>
    </w:p>
    <w:p w:rsidR="000F7C79" w:rsidRDefault="00C12B5D">
      <w:pPr>
        <w:rPr>
          <w:shd w:val="clear" w:color="auto" w:fill="FFFFFF"/>
        </w:rPr>
      </w:pPr>
      <w:r>
        <w:rPr>
          <w:shd w:val="clear" w:color="auto" w:fill="FFFFFF"/>
        </w:rPr>
        <w:t xml:space="preserve">Regular monitoring of phosphorus levels at the proposed </w:t>
      </w:r>
      <w:r>
        <w:rPr>
          <w:shd w:val="clear" w:color="auto" w:fill="FFFFFF"/>
        </w:rPr>
        <w:t xml:space="preserve">monitoring locations is recommended to provide data on phosphorus concentration trends in response to implementation of the measures described in Element C.   Depending on available funding and volunteer resources, the following options for monitoring are </w:t>
      </w:r>
      <w:r>
        <w:rPr>
          <w:shd w:val="clear" w:color="auto" w:fill="FFFFFF"/>
        </w:rPr>
        <w:t>recommended:</w:t>
      </w:r>
    </w:p>
    <w:p w:rsidR="000F7C79" w:rsidRDefault="00C12B5D">
      <w:pPr>
        <w:rPr>
          <w:b/>
          <w:shd w:val="clear" w:color="auto" w:fill="FFFFFF"/>
        </w:rPr>
      </w:pPr>
      <w:r>
        <w:rPr>
          <w:b/>
          <w:shd w:val="clear" w:color="auto" w:fill="FFFFFF"/>
        </w:rPr>
        <w:t xml:space="preserve">Option 1: </w:t>
      </w:r>
      <w:r>
        <w:rPr>
          <w:shd w:val="clear" w:color="auto" w:fill="FFFFFF"/>
        </w:rPr>
        <w:t xml:space="preserve">Perform baseline phosphorus sampling three times per year, during </w:t>
      </w:r>
      <w:r>
        <w:rPr>
          <w:shd w:val="clear" w:color="auto" w:fill="FFFFFF"/>
        </w:rPr>
        <w:t>spring (late April/early May), mid-summer (early to mid-July) and late summer (early- to mid-September).  Collect surface samples at ML-1 and ML-3. At ML-2, also collect samples from the middle of the water column, and near the bottom (approximately 0.5m f</w:t>
      </w:r>
      <w:r>
        <w:rPr>
          <w:shd w:val="clear" w:color="auto" w:fill="FFFFFF"/>
        </w:rPr>
        <w:t xml:space="preserve">rom bottom) using a Kemmerer sampler or similar type of depth sampling equipment.  </w:t>
      </w:r>
    </w:p>
    <w:p w:rsidR="000F7C79" w:rsidRDefault="00C12B5D">
      <w:pPr>
        <w:rPr>
          <w:noProof/>
        </w:rPr>
      </w:pPr>
      <w:r>
        <w:rPr>
          <w:rFonts w:eastAsiaTheme="majorEastAsia" w:cstheme="majorBidi"/>
          <w:b/>
          <w:shd w:val="clear" w:color="auto" w:fill="FFFFFF"/>
        </w:rPr>
        <w:t>Option 2:</w:t>
      </w:r>
      <w:r>
        <w:rPr>
          <w:noProof/>
        </w:rPr>
        <w:t xml:space="preserve">  In addition to the phosphorus monitoring described above, conduct the following during each of the three recommended sampling events:</w:t>
      </w:r>
    </w:p>
    <w:p w:rsidR="000F7C79" w:rsidRDefault="00C12B5D">
      <w:pPr>
        <w:pStyle w:val="ListParagraph"/>
        <w:rPr>
          <w:noProof/>
        </w:rPr>
      </w:pPr>
      <w:r>
        <w:rPr>
          <w:noProof/>
        </w:rPr>
        <w:t>Collect chlorophyll-</w:t>
      </w:r>
      <w:r>
        <w:rPr>
          <w:i/>
          <w:noProof/>
        </w:rPr>
        <w:t xml:space="preserve">a </w:t>
      </w:r>
      <w:r>
        <w:rPr>
          <w:noProof/>
        </w:rPr>
        <w:t>sampl</w:t>
      </w:r>
      <w:r>
        <w:rPr>
          <w:noProof/>
        </w:rPr>
        <w:t>es (surface grab sample) at each location.  Chlorophyll-a provides an indirect measure of algal productivity;</w:t>
      </w:r>
    </w:p>
    <w:p w:rsidR="000F7C79" w:rsidRDefault="00C12B5D">
      <w:pPr>
        <w:pStyle w:val="ListParagraph"/>
        <w:rPr>
          <w:noProof/>
        </w:rPr>
      </w:pPr>
      <w:r>
        <w:rPr>
          <w:noProof/>
        </w:rPr>
        <w:t>Use a Secchi disk to measure water clarity at each location.</w:t>
      </w:r>
    </w:p>
    <w:p w:rsidR="000F7C79" w:rsidRDefault="00C12B5D">
      <w:pPr>
        <w:pStyle w:val="ListParagraph"/>
        <w:rPr>
          <w:noProof/>
        </w:rPr>
      </w:pPr>
      <w:r>
        <w:rPr>
          <w:noProof/>
        </w:rPr>
        <w:lastRenderedPageBreak/>
        <w:t xml:space="preserve">Use an </w:t>
      </w:r>
      <w:r>
        <w:rPr>
          <w:i/>
          <w:noProof/>
        </w:rPr>
        <w:t>in-situ</w:t>
      </w:r>
      <w:r>
        <w:rPr>
          <w:noProof/>
        </w:rPr>
        <w:t xml:space="preserve"> multi-parameter water quality probe (e.g., YSI or comparable brand, wh</w:t>
      </w:r>
      <w:r>
        <w:rPr>
          <w:noProof/>
        </w:rPr>
        <w:t>ich can be rented on a daily basis) to collect the following information at 5 ft intervals at each sampling location:</w:t>
      </w:r>
    </w:p>
    <w:p w:rsidR="000F7C79" w:rsidRDefault="00C12B5D">
      <w:pPr>
        <w:widowControl w:val="0"/>
        <w:numPr>
          <w:ilvl w:val="0"/>
          <w:numId w:val="17"/>
        </w:numPr>
        <w:tabs>
          <w:tab w:val="left" w:pos="360"/>
          <w:tab w:val="left" w:pos="720"/>
        </w:tabs>
        <w:autoSpaceDE w:val="0"/>
        <w:autoSpaceDN w:val="0"/>
        <w:adjustRightInd w:val="0"/>
        <w:spacing w:before="120" w:after="0"/>
        <w:ind w:left="1530"/>
        <w:rPr>
          <w:rFonts w:cs="Arial"/>
          <w:szCs w:val="20"/>
        </w:rPr>
      </w:pPr>
      <w:r>
        <w:rPr>
          <w:rFonts w:cs="Arial"/>
          <w:szCs w:val="20"/>
        </w:rPr>
        <w:t>Temperature</w:t>
      </w:r>
    </w:p>
    <w:p w:rsidR="000F7C79" w:rsidRDefault="00C12B5D">
      <w:pPr>
        <w:widowControl w:val="0"/>
        <w:numPr>
          <w:ilvl w:val="0"/>
          <w:numId w:val="17"/>
        </w:numPr>
        <w:tabs>
          <w:tab w:val="left" w:pos="360"/>
          <w:tab w:val="left" w:pos="720"/>
        </w:tabs>
        <w:autoSpaceDE w:val="0"/>
        <w:autoSpaceDN w:val="0"/>
        <w:adjustRightInd w:val="0"/>
        <w:spacing w:before="120" w:after="0"/>
        <w:ind w:left="1530"/>
        <w:rPr>
          <w:rFonts w:cs="Arial"/>
          <w:szCs w:val="20"/>
        </w:rPr>
      </w:pPr>
      <w:r>
        <w:rPr>
          <w:rFonts w:cs="Arial"/>
          <w:szCs w:val="20"/>
        </w:rPr>
        <w:t>Dissolved oxygen</w:t>
      </w:r>
    </w:p>
    <w:p w:rsidR="000F7C79" w:rsidRDefault="00C12B5D">
      <w:pPr>
        <w:widowControl w:val="0"/>
        <w:numPr>
          <w:ilvl w:val="0"/>
          <w:numId w:val="17"/>
        </w:numPr>
        <w:tabs>
          <w:tab w:val="left" w:pos="360"/>
          <w:tab w:val="left" w:pos="720"/>
        </w:tabs>
        <w:autoSpaceDE w:val="0"/>
        <w:autoSpaceDN w:val="0"/>
        <w:adjustRightInd w:val="0"/>
        <w:spacing w:before="60" w:after="0"/>
        <w:ind w:left="1530"/>
        <w:rPr>
          <w:rFonts w:cs="Arial"/>
          <w:szCs w:val="20"/>
        </w:rPr>
      </w:pPr>
      <w:r>
        <w:rPr>
          <w:rFonts w:cs="Arial"/>
          <w:szCs w:val="20"/>
        </w:rPr>
        <w:t>Specific conductance</w:t>
      </w:r>
    </w:p>
    <w:p w:rsidR="000F7C79" w:rsidRDefault="00C12B5D">
      <w:pPr>
        <w:widowControl w:val="0"/>
        <w:numPr>
          <w:ilvl w:val="0"/>
          <w:numId w:val="17"/>
        </w:numPr>
        <w:tabs>
          <w:tab w:val="left" w:pos="360"/>
          <w:tab w:val="left" w:pos="720"/>
        </w:tabs>
        <w:autoSpaceDE w:val="0"/>
        <w:autoSpaceDN w:val="0"/>
        <w:adjustRightInd w:val="0"/>
        <w:spacing w:before="60" w:after="0"/>
        <w:ind w:left="1530"/>
        <w:rPr>
          <w:rFonts w:cs="Arial"/>
          <w:szCs w:val="20"/>
        </w:rPr>
      </w:pPr>
      <w:r>
        <w:rPr>
          <w:rFonts w:cs="Arial"/>
          <w:szCs w:val="20"/>
        </w:rPr>
        <w:t xml:space="preserve">pH </w:t>
      </w:r>
    </w:p>
    <w:p w:rsidR="000F7C79" w:rsidRDefault="00C12B5D">
      <w:pPr>
        <w:rPr>
          <w:shd w:val="clear" w:color="auto" w:fill="FFFFFF"/>
        </w:rPr>
      </w:pPr>
      <w:r>
        <w:rPr>
          <w:b/>
          <w:shd w:val="clear" w:color="auto" w:fill="FFFFFF"/>
        </w:rPr>
        <w:t xml:space="preserve">Option 3:  </w:t>
      </w:r>
      <w:r>
        <w:rPr>
          <w:shd w:val="clear" w:color="auto" w:fill="FFFFFF"/>
        </w:rPr>
        <w:t>As a one-time effort to characterize seasonal internal phosphorus loading</w:t>
      </w:r>
      <w:r>
        <w:rPr>
          <w:shd w:val="clear" w:color="auto" w:fill="FFFFFF"/>
        </w:rPr>
        <w:t>, the following could be conducted at ML-2:</w:t>
      </w:r>
    </w:p>
    <w:p w:rsidR="000F7C79" w:rsidRDefault="00C12B5D">
      <w:pPr>
        <w:pStyle w:val="ListParagraph"/>
        <w:rPr>
          <w:shd w:val="clear" w:color="auto" w:fill="FFFFFF"/>
        </w:rPr>
      </w:pPr>
      <w:r>
        <w:rPr>
          <w:shd w:val="clear" w:color="auto" w:fill="FFFFFF"/>
        </w:rPr>
        <w:t>Conduct phosphorus water column sampling and in-situ monitoring as described above, once every two weeks from ice-off until fall turnover (typically in mid-October, when the pond surface temperature becomes equal</w:t>
      </w:r>
      <w:r>
        <w:rPr>
          <w:shd w:val="clear" w:color="auto" w:fill="FFFFFF"/>
        </w:rPr>
        <w:t xml:space="preserve"> to the bottom temperature).  The information gathered from this sampling program can be used to quantify the mass of phosphorus released seasonally from the pond’s sediments, which occurs during summer thermal stratification when the hypolimnion becomes n</w:t>
      </w:r>
      <w:r>
        <w:rPr>
          <w:shd w:val="clear" w:color="auto" w:fill="FFFFFF"/>
        </w:rPr>
        <w:t>early depleted of oxygen.</w:t>
      </w:r>
    </w:p>
    <w:p w:rsidR="000F7C79" w:rsidRDefault="00C12B5D">
      <w:pPr>
        <w:rPr>
          <w:shd w:val="clear" w:color="auto" w:fill="FFFFFF"/>
        </w:rPr>
      </w:pPr>
      <w:r>
        <w:rPr>
          <w:shd w:val="clear" w:color="auto" w:fill="FFFFFF"/>
        </w:rPr>
        <w:t xml:space="preserve">Water quality monitoring may be performed through a volunteer training program or in accordance with established practices for MassDEP’s </w:t>
      </w:r>
      <w:hyperlink r:id="rId58" w:history="1">
        <w:r>
          <w:rPr>
            <w:rStyle w:val="Hyperlink"/>
            <w:rFonts w:ascii="Calibri" w:eastAsiaTheme="majorEastAsia" w:hAnsi="Calibri" w:cstheme="majorBidi"/>
            <w:sz w:val="20"/>
            <w:szCs w:val="20"/>
            <w:shd w:val="clear" w:color="auto" w:fill="FFFFFF"/>
          </w:rPr>
          <w:t>environme</w:t>
        </w:r>
        <w:r>
          <w:rPr>
            <w:rStyle w:val="Hyperlink"/>
            <w:rFonts w:ascii="Calibri" w:eastAsiaTheme="majorEastAsia" w:hAnsi="Calibri" w:cstheme="majorBidi"/>
            <w:sz w:val="20"/>
            <w:szCs w:val="20"/>
            <w:shd w:val="clear" w:color="auto" w:fill="FFFFFF"/>
          </w:rPr>
          <w:t>ntal monitoring for volunteers</w:t>
        </w:r>
      </w:hyperlink>
      <w:r>
        <w:rPr>
          <w:shd w:val="clear" w:color="auto" w:fill="FFFFFF"/>
        </w:rPr>
        <w:t xml:space="preserve">. </w:t>
      </w:r>
    </w:p>
    <w:p w:rsidR="000F7C79" w:rsidRDefault="00C12B5D">
      <w:pPr>
        <w:pStyle w:val="Heading2"/>
        <w:rPr>
          <w:shd w:val="clear" w:color="auto" w:fill="FFFFFF"/>
        </w:rPr>
      </w:pPr>
      <w:bookmarkStart w:id="64" w:name="_Toc531695719"/>
      <w:r>
        <w:rPr>
          <w:shd w:val="clear" w:color="auto" w:fill="FFFFFF"/>
        </w:rPr>
        <w:t>Adaptive Management</w:t>
      </w:r>
      <w:bookmarkEnd w:id="64"/>
    </w:p>
    <w:p w:rsidR="000F7C79" w:rsidRDefault="00C12B5D">
      <w:pPr>
        <w:rPr>
          <w:shd w:val="clear" w:color="auto" w:fill="FFFFFF"/>
        </w:rPr>
      </w:pPr>
      <w:r>
        <w:rPr>
          <w:shd w:val="clear" w:color="auto" w:fill="FFFFFF"/>
        </w:rPr>
        <w:t>As discussed by Section 3 of Element B, the baseline monitoring program (recommended Options 1 and 2) will be used to establish a long-term i.e., 10 year) phosphorus load reduction goal (or other paramet</w:t>
      </w:r>
      <w:r>
        <w:rPr>
          <w:shd w:val="clear" w:color="auto" w:fill="FFFFFF"/>
        </w:rPr>
        <w:t xml:space="preserve">er(s) depending on results). Long-term goals will be re-evaluated at least </w:t>
      </w:r>
      <w:r>
        <w:rPr>
          <w:b/>
          <w:shd w:val="clear" w:color="auto" w:fill="FFFFFF"/>
        </w:rPr>
        <w:t>once every three years</w:t>
      </w:r>
      <w:r>
        <w:rPr>
          <w:shd w:val="clear" w:color="auto" w:fill="FFFFFF"/>
        </w:rPr>
        <w:t xml:space="preserve"> and adaptively adjusted based on additional monitoring results and other indirect indicators. If monitoring results and indirect indicators do not show improv</w:t>
      </w:r>
      <w:r>
        <w:rPr>
          <w:shd w:val="clear" w:color="auto" w:fill="FFFFFF"/>
        </w:rPr>
        <w:t>ement to the total phosphorus concentrations measured within Lake Mansfield, the management measures and loading reduction analysis (Elements A through D) will be revisited and modified accordingly.</w:t>
      </w:r>
    </w:p>
    <w:p w:rsidR="000F7C79" w:rsidRDefault="00C12B5D">
      <w:pPr>
        <w:rPr>
          <w:shd w:val="clear" w:color="auto" w:fill="FFFFFF"/>
        </w:rPr>
      </w:pPr>
      <w:r>
        <w:rPr>
          <w:shd w:val="clear" w:color="auto" w:fill="FFFFFF"/>
        </w:rPr>
        <w:t>Further, the Lake Mansfield Improvement Task Force will i</w:t>
      </w:r>
      <w:r>
        <w:rPr>
          <w:shd w:val="clear" w:color="auto" w:fill="FFFFFF"/>
        </w:rPr>
        <w:t>mplement recommendations from this WBP and track overall progress. The working group will continue to prepare an annual “snapshot” progress report for dissemination to the public. The progress report will re-iterate goals of this WBP, will summarize indire</w:t>
      </w:r>
      <w:r>
        <w:rPr>
          <w:shd w:val="clear" w:color="auto" w:fill="FFFFFF"/>
        </w:rPr>
        <w:t xml:space="preserve">ct indicators, project-specific indicators, and direct measurements as they relate to established water quality goals; and will provide an indication of ongoing outreach efforts and overall next steps.  </w:t>
      </w:r>
    </w:p>
    <w:p w:rsidR="000F7C79" w:rsidRDefault="00C12B5D">
      <w:pPr>
        <w:spacing w:line="276" w:lineRule="auto"/>
        <w:jc w:val="left"/>
        <w:rPr>
          <w:rFonts w:eastAsiaTheme="majorEastAsia" w:cstheme="majorBidi"/>
          <w:b/>
          <w:color w:val="5CA729"/>
          <w:sz w:val="36"/>
          <w:szCs w:val="32"/>
        </w:rPr>
      </w:pPr>
      <w:bookmarkStart w:id="65" w:name="REFAPPDX_HEADER"/>
      <w:r>
        <w:br w:type="page"/>
      </w:r>
    </w:p>
    <w:p w:rsidR="000F7C79" w:rsidRDefault="00C12B5D">
      <w:pPr>
        <w:pStyle w:val="Heading1"/>
        <w:rPr>
          <w:color w:val="000000"/>
          <w:sz w:val="31"/>
          <w:szCs w:val="31"/>
          <w:shd w:val="clear" w:color="auto" w:fill="FFFFFF"/>
        </w:rPr>
      </w:pPr>
      <w:bookmarkStart w:id="66" w:name="_Toc531695720"/>
      <w:r>
        <w:lastRenderedPageBreak/>
        <w:t>References</w:t>
      </w:r>
      <w:bookmarkEnd w:id="66"/>
      <w:r>
        <w:t xml:space="preserve"> </w:t>
      </w:r>
      <w:bookmarkEnd w:id="65"/>
    </w:p>
    <w:p w:rsidR="000F7C79" w:rsidRDefault="00C12B5D">
      <w:pPr>
        <w:pStyle w:val="reference-list-style1"/>
        <w:spacing w:after="120"/>
        <w:ind w:hanging="375"/>
        <w:rPr>
          <w:sz w:val="22"/>
        </w:rPr>
      </w:pPr>
      <w:r>
        <w:rPr>
          <w:sz w:val="22"/>
        </w:rPr>
        <w:t>314 CMR 4.00 (2013). "</w:t>
      </w:r>
      <w:hyperlink r:id="rId59" w:history="1">
        <w:r>
          <w:rPr>
            <w:i/>
            <w:color w:val="0000FF"/>
            <w:sz w:val="22"/>
            <w:u w:val="single"/>
          </w:rPr>
          <w:t>Division of Water Pollution Control, Massachusetts Surface Water Quality Standards</w:t>
        </w:r>
      </w:hyperlink>
      <w:r>
        <w:rPr>
          <w:sz w:val="22"/>
        </w:rPr>
        <w:t xml:space="preserve">" </w:t>
      </w:r>
    </w:p>
    <w:p w:rsidR="000F7C79" w:rsidRDefault="00C12B5D">
      <w:pPr>
        <w:pStyle w:val="reference-list-style1"/>
        <w:spacing w:after="120"/>
        <w:ind w:hanging="375"/>
        <w:rPr>
          <w:sz w:val="22"/>
        </w:rPr>
      </w:pPr>
      <w:r>
        <w:rPr>
          <w:sz w:val="22"/>
        </w:rPr>
        <w:t xml:space="preserve">Baystate Environmental (1990).  </w:t>
      </w:r>
      <w:r>
        <w:rPr>
          <w:i/>
          <w:sz w:val="22"/>
        </w:rPr>
        <w:t>“A Diagnostic Feasibility Study for</w:t>
      </w:r>
      <w:r>
        <w:rPr>
          <w:i/>
          <w:sz w:val="22"/>
        </w:rPr>
        <w:t xml:space="preserve"> the Management of Mansfield Lake, Great Barrington, Massachusetts”. April 1990.</w:t>
      </w:r>
      <w:r>
        <w:rPr>
          <w:sz w:val="22"/>
        </w:rPr>
        <w:t xml:space="preserve"> </w:t>
      </w:r>
    </w:p>
    <w:p w:rsidR="000F7C79" w:rsidRDefault="00C12B5D">
      <w:pPr>
        <w:pStyle w:val="reference-list-style1"/>
        <w:spacing w:after="120"/>
        <w:ind w:hanging="375"/>
        <w:rPr>
          <w:sz w:val="22"/>
        </w:rPr>
      </w:pPr>
      <w:r>
        <w:rPr>
          <w:sz w:val="22"/>
        </w:rPr>
        <w:t>Berkshire Environmental Research Center, Bard College at Simon’s Rock. “</w:t>
      </w:r>
      <w:r>
        <w:rPr>
          <w:rFonts w:ascii="Calibri" w:hAnsi="Calibri" w:cs="Calibri"/>
          <w:i/>
          <w:sz w:val="22"/>
        </w:rPr>
        <w:t xml:space="preserve">MET Lake Mansfield Water Quality Monitoring Project, Final Report”. </w:t>
      </w:r>
      <w:r>
        <w:rPr>
          <w:rFonts w:ascii="Calibri" w:hAnsi="Calibri" w:cs="Calibri"/>
          <w:sz w:val="22"/>
        </w:rPr>
        <w:t>June 8, 2016.</w:t>
      </w:r>
    </w:p>
    <w:p w:rsidR="000F7C79" w:rsidRDefault="00C12B5D">
      <w:pPr>
        <w:pStyle w:val="reference-list-style1"/>
        <w:spacing w:after="120"/>
        <w:ind w:hanging="375"/>
        <w:rPr>
          <w:sz w:val="22"/>
        </w:rPr>
      </w:pPr>
      <w:r>
        <w:rPr>
          <w:sz w:val="22"/>
        </w:rPr>
        <w:t>Cohen, A. J.; Randal</w:t>
      </w:r>
      <w:r>
        <w:rPr>
          <w:sz w:val="22"/>
        </w:rPr>
        <w:t>l, A.D. (1998). "</w:t>
      </w:r>
      <w:hyperlink r:id="rId60" w:history="1">
        <w:r>
          <w:rPr>
            <w:i/>
            <w:color w:val="0000FF"/>
            <w:sz w:val="22"/>
            <w:u w:val="single"/>
          </w:rPr>
          <w:t>Mean annual runoff, precipitation, and evapotranspiration in the glaciated northeastern United States, 1951-80.</w:t>
        </w:r>
      </w:hyperlink>
      <w:r>
        <w:rPr>
          <w:sz w:val="22"/>
        </w:rPr>
        <w:t xml:space="preserve">" Prepared for United States Geological Survey, </w:t>
      </w:r>
      <w:r>
        <w:rPr>
          <w:sz w:val="22"/>
        </w:rPr>
        <w:t>Reston VA.</w:t>
      </w:r>
    </w:p>
    <w:p w:rsidR="000F7C79" w:rsidRDefault="00C12B5D">
      <w:pPr>
        <w:pStyle w:val="reference-list-style1"/>
        <w:spacing w:after="120"/>
        <w:ind w:hanging="375"/>
        <w:rPr>
          <w:rFonts w:ascii="Calibri" w:hAnsi="Calibri" w:cs="Calibri"/>
          <w:sz w:val="22"/>
        </w:rPr>
      </w:pPr>
      <w:r>
        <w:rPr>
          <w:sz w:val="22"/>
        </w:rPr>
        <w:t xml:space="preserve">Commonwealth of Massachusetts Department of Fish &amp; Game Office of Fishing &amp; Boating Access (2018). </w:t>
      </w:r>
      <w:r>
        <w:rPr>
          <w:i/>
          <w:sz w:val="22"/>
        </w:rPr>
        <w:t xml:space="preserve"> </w:t>
      </w:r>
      <w:r>
        <w:rPr>
          <w:rFonts w:ascii="Calibri" w:hAnsi="Calibri" w:cs="Calibri"/>
          <w:i/>
          <w:sz w:val="22"/>
        </w:rPr>
        <w:t>Lake Mansfield Cartop Access Facility (Permitted Plan).</w:t>
      </w:r>
      <w:r>
        <w:rPr>
          <w:rFonts w:ascii="Calibri" w:hAnsi="Calibri" w:cs="Calibri"/>
          <w:sz w:val="22"/>
        </w:rPr>
        <w:t xml:space="preserve"> April 10, 2018.</w:t>
      </w:r>
    </w:p>
    <w:p w:rsidR="000F7C79" w:rsidRDefault="00C12B5D">
      <w:pPr>
        <w:pStyle w:val="reference-list-style1"/>
        <w:spacing w:after="120"/>
        <w:ind w:hanging="375"/>
        <w:rPr>
          <w:rFonts w:ascii="Calibri" w:hAnsi="Calibri" w:cs="Calibri"/>
          <w:sz w:val="22"/>
        </w:rPr>
      </w:pPr>
      <w:r>
        <w:rPr>
          <w:rFonts w:ascii="Calibri" w:hAnsi="Calibri" w:cs="Calibri"/>
          <w:sz w:val="22"/>
        </w:rPr>
        <w:t xml:space="preserve">Foresight Land Services (2018). </w:t>
      </w:r>
      <w:r>
        <w:rPr>
          <w:rFonts w:ascii="Calibri" w:hAnsi="Calibri" w:cs="Calibri"/>
          <w:i/>
          <w:sz w:val="22"/>
        </w:rPr>
        <w:t>Knob Hill Road Drainage Improvements, Kno</w:t>
      </w:r>
      <w:r>
        <w:rPr>
          <w:rFonts w:ascii="Calibri" w:hAnsi="Calibri" w:cs="Calibri"/>
          <w:i/>
          <w:sz w:val="22"/>
        </w:rPr>
        <w:t xml:space="preserve">b Hill, Great Barrington, MA. </w:t>
      </w:r>
      <w:r>
        <w:rPr>
          <w:rFonts w:ascii="Calibri" w:hAnsi="Calibri" w:cs="Calibri"/>
          <w:sz w:val="22"/>
        </w:rPr>
        <w:t>August 8, 2018.</w:t>
      </w:r>
    </w:p>
    <w:p w:rsidR="000F7C79" w:rsidRDefault="00C12B5D">
      <w:pPr>
        <w:pStyle w:val="reference-list-style1"/>
        <w:spacing w:after="120"/>
        <w:ind w:hanging="375"/>
        <w:rPr>
          <w:sz w:val="22"/>
        </w:rPr>
      </w:pPr>
      <w:r>
        <w:rPr>
          <w:sz w:val="22"/>
        </w:rPr>
        <w:t>Geosyntec Consultants, Inc. (2005). “</w:t>
      </w:r>
      <w:r>
        <w:rPr>
          <w:rFonts w:ascii="Calibri" w:hAnsi="Calibri" w:cs="Calibri"/>
          <w:i/>
          <w:sz w:val="22"/>
        </w:rPr>
        <w:t>Lake Mansfield Aquatic Vegetation Survey and Milfoil Weevil Assessment</w:t>
      </w:r>
      <w:r>
        <w:rPr>
          <w:rFonts w:ascii="Calibri" w:hAnsi="Calibri" w:cs="Calibri"/>
          <w:sz w:val="22"/>
        </w:rPr>
        <w:t>”. July 2005.</w:t>
      </w:r>
    </w:p>
    <w:p w:rsidR="000F7C79" w:rsidRDefault="00C12B5D">
      <w:pPr>
        <w:pStyle w:val="reference-list-style1"/>
        <w:spacing w:after="120"/>
        <w:ind w:hanging="375"/>
        <w:rPr>
          <w:sz w:val="22"/>
        </w:rPr>
      </w:pPr>
      <w:r>
        <w:rPr>
          <w:sz w:val="22"/>
        </w:rPr>
        <w:t>Geosyntec Consultants, Inc. (2012). “</w:t>
      </w:r>
      <w:r>
        <w:rPr>
          <w:rFonts w:ascii="Calibri" w:hAnsi="Calibri" w:cs="Calibri"/>
          <w:i/>
          <w:sz w:val="22"/>
        </w:rPr>
        <w:t>Lake Mansfield 2012 Aquatic Vegetation Survey</w:t>
      </w:r>
      <w:r>
        <w:rPr>
          <w:rFonts w:ascii="Calibri" w:hAnsi="Calibri" w:cs="Calibri"/>
          <w:sz w:val="22"/>
        </w:rPr>
        <w:t>”. Sept</w:t>
      </w:r>
      <w:r>
        <w:rPr>
          <w:rFonts w:ascii="Calibri" w:hAnsi="Calibri" w:cs="Calibri"/>
          <w:sz w:val="22"/>
        </w:rPr>
        <w:t>ember, 13, 2012.</w:t>
      </w:r>
    </w:p>
    <w:p w:rsidR="000F7C79" w:rsidRDefault="00C12B5D">
      <w:pPr>
        <w:pStyle w:val="reference-list-style1"/>
        <w:spacing w:after="120"/>
        <w:ind w:hanging="375"/>
        <w:rPr>
          <w:sz w:val="22"/>
        </w:rPr>
      </w:pPr>
      <w:r>
        <w:rPr>
          <w:sz w:val="22"/>
        </w:rPr>
        <w:t>Geosyntec Consultants, Inc. (2014). "</w:t>
      </w:r>
      <w:r>
        <w:rPr>
          <w:i/>
          <w:sz w:val="22"/>
        </w:rPr>
        <w:t>Least Cost Mix of BMPs Analysis, Evaluation of Stormwater Standards Contract No. EP-C-08-002, Task Order 2010-12.</w:t>
      </w:r>
      <w:r>
        <w:rPr>
          <w:sz w:val="22"/>
        </w:rPr>
        <w:t>" Prepared for Jesse W. Pritts, Task Order Manager, U.S. Environmental Protection Agency</w:t>
      </w:r>
    </w:p>
    <w:p w:rsidR="000F7C79" w:rsidRDefault="00C12B5D">
      <w:pPr>
        <w:pStyle w:val="reference-list-style1"/>
        <w:spacing w:after="120"/>
        <w:ind w:hanging="375"/>
        <w:rPr>
          <w:sz w:val="22"/>
        </w:rPr>
      </w:pPr>
      <w:r>
        <w:rPr>
          <w:sz w:val="22"/>
        </w:rPr>
        <w:t>Geosyntec Consultants, Inc. (2015). "</w:t>
      </w:r>
      <w:hyperlink r:id="rId61" w:history="1">
        <w:r>
          <w:rPr>
            <w:i/>
            <w:color w:val="0000FF"/>
            <w:sz w:val="22"/>
            <w:u w:val="single"/>
          </w:rPr>
          <w:t>Appendix B: Pollutant Load Modeling Report, Water Integration for the Squamscott-Exeter (WISE) River Watershed.</w:t>
        </w:r>
      </w:hyperlink>
      <w:r>
        <w:rPr>
          <w:sz w:val="22"/>
        </w:rPr>
        <w:t xml:space="preserve">" </w:t>
      </w:r>
    </w:p>
    <w:p w:rsidR="000F7C79" w:rsidRDefault="00C12B5D">
      <w:pPr>
        <w:pStyle w:val="reference-list-style1"/>
        <w:spacing w:after="120"/>
        <w:ind w:hanging="375"/>
        <w:rPr>
          <w:sz w:val="22"/>
        </w:rPr>
      </w:pPr>
      <w:r>
        <w:rPr>
          <w:sz w:val="22"/>
        </w:rPr>
        <w:t>K</w:t>
      </w:r>
      <w:r>
        <w:rPr>
          <w:sz w:val="22"/>
        </w:rPr>
        <w:t>ing, D. and Hagan, P. (2011). "</w:t>
      </w:r>
      <w:r>
        <w:rPr>
          <w:i/>
          <w:sz w:val="22"/>
        </w:rPr>
        <w:t>Costs of Stormwater Management Practices in Maryland Counties.</w:t>
      </w:r>
      <w:r>
        <w:rPr>
          <w:sz w:val="22"/>
        </w:rPr>
        <w:t>" University of Maryland Center for Environmental Science Chesapeake Biological Laboratory. October 11, 2011.</w:t>
      </w:r>
    </w:p>
    <w:p w:rsidR="000F7C79" w:rsidRDefault="00C12B5D">
      <w:pPr>
        <w:spacing w:after="120"/>
        <w:ind w:left="315"/>
      </w:pPr>
      <w:r>
        <w:t>Kyle Zick Landscape Architects (KZLA). (2016).  “Town</w:t>
      </w:r>
      <w:r>
        <w:t xml:space="preserve"> of Great Barrington, Lake Mansfield Recreation Area Improvements”. June 17, 2016.</w:t>
      </w:r>
    </w:p>
    <w:p w:rsidR="000F7C79" w:rsidRDefault="00C12B5D">
      <w:pPr>
        <w:pStyle w:val="reference-list-style1"/>
        <w:spacing w:after="120"/>
        <w:ind w:hanging="375"/>
        <w:rPr>
          <w:sz w:val="22"/>
        </w:rPr>
      </w:pPr>
      <w:r>
        <w:rPr>
          <w:sz w:val="22"/>
        </w:rPr>
        <w:t>Leisenring, M., Clary, J., and Hobson, P. (2014). "</w:t>
      </w:r>
      <w:r>
        <w:rPr>
          <w:i/>
          <w:sz w:val="22"/>
        </w:rPr>
        <w:t>International Stormwater Best Management Practices (BMP) Database Pollutant Category Statistical Summary Report: Solids, B</w:t>
      </w:r>
      <w:r>
        <w:rPr>
          <w:i/>
          <w:sz w:val="22"/>
        </w:rPr>
        <w:t>acteria, Nutrients and Metals.</w:t>
      </w:r>
      <w:r>
        <w:rPr>
          <w:sz w:val="22"/>
        </w:rPr>
        <w:t>" Geosyntec Consultants, Inc. and Wright Water Engineers, Inc. December 2014.</w:t>
      </w:r>
    </w:p>
    <w:p w:rsidR="000F7C79" w:rsidRDefault="00C12B5D">
      <w:pPr>
        <w:pStyle w:val="reference-list-style1"/>
        <w:spacing w:after="120"/>
        <w:ind w:hanging="375"/>
        <w:rPr>
          <w:sz w:val="22"/>
        </w:rPr>
      </w:pPr>
      <w:r>
        <w:rPr>
          <w:sz w:val="22"/>
        </w:rPr>
        <w:t>MassDEP (2002). "</w:t>
      </w:r>
      <w:hyperlink r:id="rId62" w:history="1">
        <w:r>
          <w:rPr>
            <w:i/>
            <w:color w:val="0000FF"/>
            <w:sz w:val="22"/>
            <w:u w:val="single"/>
          </w:rPr>
          <w:t>Housatonic River Watershed 2002 Water Quality Assessm</w:t>
        </w:r>
        <w:r>
          <w:rPr>
            <w:i/>
            <w:color w:val="0000FF"/>
            <w:sz w:val="22"/>
            <w:u w:val="single"/>
          </w:rPr>
          <w:t>ent Report</w:t>
        </w:r>
      </w:hyperlink>
      <w:r>
        <w:rPr>
          <w:sz w:val="22"/>
        </w:rPr>
        <w:t>"</w:t>
      </w:r>
    </w:p>
    <w:p w:rsidR="000F7C79" w:rsidRDefault="00C12B5D">
      <w:pPr>
        <w:pStyle w:val="reference-list-style1"/>
        <w:spacing w:after="120"/>
        <w:ind w:hanging="375"/>
        <w:rPr>
          <w:sz w:val="22"/>
        </w:rPr>
      </w:pPr>
      <w:r>
        <w:rPr>
          <w:sz w:val="22"/>
        </w:rPr>
        <w:t>MassDEP (2012). "</w:t>
      </w:r>
      <w:hyperlink r:id="rId63" w:history="1">
        <w:r>
          <w:rPr>
            <w:i/>
            <w:color w:val="0000FF"/>
            <w:sz w:val="22"/>
            <w:u w:val="single"/>
          </w:rPr>
          <w:t>Massachusetts Year 2012 Integrated List of Waters Final Listing of Massachusetts' Waters Pursuant to Sections 305(b), 314 and 303(d) of the Clean</w:t>
        </w:r>
        <w:r>
          <w:rPr>
            <w:i/>
            <w:color w:val="0000FF"/>
            <w:sz w:val="22"/>
            <w:u w:val="single"/>
          </w:rPr>
          <w:t xml:space="preserve"> Water Act</w:t>
        </w:r>
      </w:hyperlink>
      <w:r>
        <w:rPr>
          <w:sz w:val="22"/>
        </w:rPr>
        <w:t xml:space="preserve">" </w:t>
      </w:r>
    </w:p>
    <w:p w:rsidR="000F7C79" w:rsidRDefault="00C12B5D">
      <w:pPr>
        <w:pStyle w:val="reference-list-style1"/>
        <w:spacing w:after="120"/>
        <w:ind w:hanging="375"/>
        <w:rPr>
          <w:sz w:val="22"/>
        </w:rPr>
      </w:pPr>
      <w:r>
        <w:rPr>
          <w:sz w:val="22"/>
        </w:rPr>
        <w:t>MassDEP (2016a). "</w:t>
      </w:r>
      <w:hyperlink r:id="rId64" w:history="1">
        <w:r>
          <w:rPr>
            <w:i/>
            <w:color w:val="0000FF"/>
            <w:sz w:val="22"/>
            <w:u w:val="single"/>
          </w:rPr>
          <w:t>Massachusetts Clean Water Toolkit</w:t>
        </w:r>
      </w:hyperlink>
      <w:r>
        <w:rPr>
          <w:sz w:val="22"/>
        </w:rPr>
        <w:t xml:space="preserve">" </w:t>
      </w:r>
    </w:p>
    <w:p w:rsidR="000F7C79" w:rsidRDefault="00C12B5D">
      <w:pPr>
        <w:pStyle w:val="reference-list-style1"/>
        <w:spacing w:after="120"/>
        <w:ind w:hanging="375"/>
        <w:rPr>
          <w:sz w:val="22"/>
        </w:rPr>
      </w:pPr>
      <w:r>
        <w:rPr>
          <w:sz w:val="22"/>
        </w:rPr>
        <w:t>MassDEP (2016b). "</w:t>
      </w:r>
      <w:hyperlink r:id="rId65" w:history="1">
        <w:r>
          <w:rPr>
            <w:i/>
            <w:color w:val="0000FF"/>
            <w:sz w:val="22"/>
            <w:u w:val="single"/>
          </w:rPr>
          <w:t>Massachusetts Stormwater Handbook, Vol. 2, Ch. 2, Stormwater Best Management Practices</w:t>
        </w:r>
      </w:hyperlink>
      <w:r>
        <w:rPr>
          <w:sz w:val="22"/>
        </w:rPr>
        <w:t xml:space="preserve">" </w:t>
      </w:r>
    </w:p>
    <w:p w:rsidR="000F7C79" w:rsidRDefault="00C12B5D">
      <w:pPr>
        <w:pStyle w:val="reference-list-style1"/>
        <w:spacing w:after="120"/>
        <w:ind w:hanging="375"/>
        <w:rPr>
          <w:sz w:val="22"/>
        </w:rPr>
      </w:pPr>
      <w:r>
        <w:rPr>
          <w:sz w:val="22"/>
        </w:rPr>
        <w:t>MassGIS (1999). "</w:t>
      </w:r>
      <w:hyperlink r:id="rId66" w:history="1">
        <w:r>
          <w:rPr>
            <w:i/>
            <w:color w:val="0000FF"/>
            <w:sz w:val="22"/>
            <w:u w:val="single"/>
          </w:rPr>
          <w:t>Networked Hydro Centerlines</w:t>
        </w:r>
      </w:hyperlink>
      <w:r>
        <w:rPr>
          <w:sz w:val="22"/>
        </w:rPr>
        <w:t>" Shapefile</w:t>
      </w:r>
    </w:p>
    <w:p w:rsidR="000F7C79" w:rsidRDefault="00C12B5D">
      <w:pPr>
        <w:pStyle w:val="reference-list-style1"/>
        <w:spacing w:after="120"/>
        <w:ind w:hanging="375"/>
        <w:rPr>
          <w:sz w:val="22"/>
        </w:rPr>
      </w:pPr>
      <w:r>
        <w:rPr>
          <w:sz w:val="22"/>
        </w:rPr>
        <w:t>MassGIS (2001). "</w:t>
      </w:r>
      <w:hyperlink r:id="rId67" w:history="1">
        <w:r>
          <w:rPr>
            <w:i/>
            <w:color w:val="0000FF"/>
            <w:sz w:val="22"/>
            <w:u w:val="single"/>
          </w:rPr>
          <w:t>USGS Topographic Quadrangle Images</w:t>
        </w:r>
      </w:hyperlink>
      <w:r>
        <w:rPr>
          <w:sz w:val="22"/>
        </w:rPr>
        <w:t>" Image</w:t>
      </w:r>
    </w:p>
    <w:p w:rsidR="000F7C79" w:rsidRDefault="00C12B5D">
      <w:pPr>
        <w:pStyle w:val="reference-list-style1"/>
        <w:spacing w:after="120"/>
        <w:ind w:hanging="375"/>
        <w:rPr>
          <w:sz w:val="22"/>
        </w:rPr>
      </w:pPr>
      <w:r>
        <w:rPr>
          <w:sz w:val="22"/>
        </w:rPr>
        <w:t>MassGIS (2007). "</w:t>
      </w:r>
      <w:hyperlink r:id="rId68" w:history="1">
        <w:r>
          <w:rPr>
            <w:i/>
            <w:color w:val="0000FF"/>
            <w:sz w:val="22"/>
            <w:u w:val="single"/>
          </w:rPr>
          <w:t>Drainage Sub-basins</w:t>
        </w:r>
      </w:hyperlink>
      <w:r>
        <w:rPr>
          <w:sz w:val="22"/>
        </w:rPr>
        <w:t>" Shapefile</w:t>
      </w:r>
    </w:p>
    <w:p w:rsidR="000F7C79" w:rsidRDefault="00C12B5D">
      <w:pPr>
        <w:pStyle w:val="reference-list-style1"/>
        <w:spacing w:after="120"/>
        <w:ind w:hanging="375"/>
        <w:rPr>
          <w:sz w:val="22"/>
        </w:rPr>
      </w:pPr>
      <w:r>
        <w:rPr>
          <w:sz w:val="22"/>
        </w:rPr>
        <w:t>MassGIS (2009a). "</w:t>
      </w:r>
      <w:hyperlink r:id="rId69" w:history="1">
        <w:r>
          <w:rPr>
            <w:i/>
            <w:color w:val="0000FF"/>
            <w:sz w:val="22"/>
            <w:u w:val="single"/>
          </w:rPr>
          <w:t>Impervious Surface</w:t>
        </w:r>
      </w:hyperlink>
      <w:r>
        <w:rPr>
          <w:sz w:val="22"/>
        </w:rPr>
        <w:t>" Image</w:t>
      </w:r>
    </w:p>
    <w:p w:rsidR="000F7C79" w:rsidRDefault="00C12B5D">
      <w:pPr>
        <w:pStyle w:val="reference-list-style1"/>
        <w:spacing w:after="120"/>
        <w:ind w:hanging="375"/>
        <w:rPr>
          <w:sz w:val="22"/>
        </w:rPr>
      </w:pPr>
      <w:r>
        <w:rPr>
          <w:sz w:val="22"/>
        </w:rPr>
        <w:lastRenderedPageBreak/>
        <w:t>MassGIS (2009b). "</w:t>
      </w:r>
      <w:hyperlink r:id="rId70" w:history="1">
        <w:r>
          <w:rPr>
            <w:i/>
            <w:color w:val="0000FF"/>
            <w:sz w:val="22"/>
            <w:u w:val="single"/>
          </w:rPr>
          <w:t>Land Use (2005)</w:t>
        </w:r>
      </w:hyperlink>
      <w:r>
        <w:rPr>
          <w:sz w:val="22"/>
        </w:rPr>
        <w:t>" Shapefile</w:t>
      </w:r>
    </w:p>
    <w:p w:rsidR="000F7C79" w:rsidRDefault="00C12B5D">
      <w:pPr>
        <w:pStyle w:val="reference-list-style1"/>
        <w:spacing w:after="120"/>
        <w:ind w:hanging="375"/>
        <w:rPr>
          <w:sz w:val="22"/>
        </w:rPr>
      </w:pPr>
      <w:r>
        <w:rPr>
          <w:sz w:val="22"/>
        </w:rPr>
        <w:t>MassGIS (2013). "</w:t>
      </w:r>
      <w:hyperlink r:id="rId71" w:history="1">
        <w:r>
          <w:rPr>
            <w:i/>
            <w:color w:val="0000FF"/>
            <w:sz w:val="22"/>
            <w:u w:val="single"/>
          </w:rPr>
          <w:t>MassDEP 2012 Integrated List of Waters (305(b)/303(d))</w:t>
        </w:r>
      </w:hyperlink>
      <w:r>
        <w:rPr>
          <w:sz w:val="22"/>
        </w:rPr>
        <w:t>" Shapefile</w:t>
      </w:r>
    </w:p>
    <w:p w:rsidR="000F7C79" w:rsidRDefault="00C12B5D">
      <w:pPr>
        <w:pStyle w:val="reference-list-style1"/>
        <w:spacing w:after="120"/>
        <w:ind w:hanging="375"/>
        <w:rPr>
          <w:sz w:val="22"/>
        </w:rPr>
      </w:pPr>
      <w:r>
        <w:rPr>
          <w:sz w:val="22"/>
        </w:rPr>
        <w:t xml:space="preserve">Schueler, T.R., Fraley-McNeal, </w:t>
      </w:r>
      <w:r>
        <w:rPr>
          <w:sz w:val="22"/>
        </w:rPr>
        <w:t>L, and K. Cappiella (2009). "</w:t>
      </w:r>
      <w:r>
        <w:rPr>
          <w:i/>
          <w:sz w:val="22"/>
        </w:rPr>
        <w:t>Is impervious cover still important? Review of recent research</w:t>
      </w:r>
      <w:r>
        <w:rPr>
          <w:sz w:val="22"/>
        </w:rPr>
        <w:t>" Journal of Hydrologic Engineering 14 (4): 309-315.</w:t>
      </w:r>
    </w:p>
    <w:p w:rsidR="000F7C79" w:rsidRDefault="00C12B5D">
      <w:pPr>
        <w:pStyle w:val="reference-list-style1"/>
        <w:spacing w:after="120"/>
        <w:ind w:hanging="375"/>
        <w:rPr>
          <w:sz w:val="22"/>
        </w:rPr>
      </w:pPr>
      <w:r>
        <w:rPr>
          <w:sz w:val="22"/>
        </w:rPr>
        <w:t>Tighe and Bond (2013). “</w:t>
      </w:r>
      <w:r>
        <w:rPr>
          <w:rFonts w:ascii="Calibri" w:hAnsi="Calibri" w:cs="Calibri"/>
          <w:i/>
          <w:sz w:val="22"/>
        </w:rPr>
        <w:t>Draft - Lake Mansfield Road Study, Town of Great Barrington, MA</w:t>
      </w:r>
      <w:r>
        <w:rPr>
          <w:rFonts w:ascii="Calibri" w:hAnsi="Calibri" w:cs="Calibri"/>
          <w:sz w:val="22"/>
        </w:rPr>
        <w:t>”. September 5, 2013.</w:t>
      </w:r>
    </w:p>
    <w:p w:rsidR="000F7C79" w:rsidRDefault="00C12B5D">
      <w:pPr>
        <w:spacing w:after="120"/>
        <w:ind w:left="720" w:hanging="395"/>
      </w:pPr>
      <w:r>
        <w:t>Tow</w:t>
      </w:r>
      <w:r>
        <w:t>n of Great Barrington (2011-2014). “</w:t>
      </w:r>
      <w:r>
        <w:rPr>
          <w:i/>
        </w:rPr>
        <w:t>Project Final Report, Castle Hill Avenue Storm Drainage Improvements 11-05/319</w:t>
      </w:r>
      <w:r>
        <w:t>”.</w:t>
      </w:r>
    </w:p>
    <w:p w:rsidR="000F7C79" w:rsidRDefault="00C12B5D">
      <w:pPr>
        <w:spacing w:after="120"/>
        <w:ind w:left="720" w:hanging="395"/>
      </w:pPr>
      <w:r>
        <w:t>Town of Great Barrington (2012). “</w:t>
      </w:r>
      <w:r>
        <w:rPr>
          <w:rFonts w:ascii="Calibri" w:hAnsi="Calibri" w:cs="Calibri"/>
          <w:i/>
          <w:color w:val="000000"/>
        </w:rPr>
        <w:t>Knob Hill Stormwater Planning, Lake Mansfield, Great Barrington, Massachusetts, Final Report”.</w:t>
      </w:r>
    </w:p>
    <w:p w:rsidR="000F7C79" w:rsidRDefault="00C12B5D">
      <w:pPr>
        <w:spacing w:after="120"/>
        <w:ind w:left="720" w:hanging="395"/>
      </w:pPr>
      <w:r>
        <w:t>Town of Great Barrington (2017). “Knob Hill Road Stormwater Improvements, Lake Mansfield, Town of Great Barrington, MA, Nonpoint Source Pollution Mitigation”. Re</w:t>
      </w:r>
      <w:r>
        <w:t>sponse to RFR BRP 2017-06-319 Section 319 Nonpoint Source Pollution Grant Program. June 2, 2017.</w:t>
      </w:r>
    </w:p>
    <w:p w:rsidR="000F7C79" w:rsidRDefault="00C12B5D">
      <w:pPr>
        <w:pStyle w:val="reference-list-style1"/>
        <w:spacing w:after="120"/>
        <w:ind w:hanging="375"/>
        <w:rPr>
          <w:sz w:val="22"/>
        </w:rPr>
      </w:pPr>
      <w:r>
        <w:rPr>
          <w:sz w:val="22"/>
        </w:rPr>
        <w:t>United States Bureau of Labor Statistics (2016). "</w:t>
      </w:r>
      <w:hyperlink r:id="rId72" w:history="1">
        <w:r>
          <w:rPr>
            <w:i/>
            <w:color w:val="0000FF"/>
            <w:sz w:val="22"/>
            <w:u w:val="single"/>
          </w:rPr>
          <w:t>Consumer Price Index</w:t>
        </w:r>
      </w:hyperlink>
      <w:r>
        <w:rPr>
          <w:sz w:val="22"/>
        </w:rPr>
        <w:t xml:space="preserve">" </w:t>
      </w:r>
    </w:p>
    <w:p w:rsidR="000F7C79" w:rsidRDefault="00C12B5D">
      <w:pPr>
        <w:pStyle w:val="reference-list-style1"/>
        <w:spacing w:after="120"/>
        <w:ind w:hanging="375"/>
        <w:rPr>
          <w:sz w:val="22"/>
        </w:rPr>
      </w:pPr>
      <w:r>
        <w:rPr>
          <w:sz w:val="22"/>
        </w:rPr>
        <w:t>United States Geological Survey (2016). "</w:t>
      </w:r>
      <w:hyperlink r:id="rId73" w:history="1">
        <w:r>
          <w:rPr>
            <w:i/>
            <w:color w:val="0000FF"/>
            <w:sz w:val="22"/>
            <w:u w:val="single"/>
          </w:rPr>
          <w:t>National Hydrography Dataset, High Resolution Shapefile</w:t>
        </w:r>
      </w:hyperlink>
      <w:r>
        <w:rPr>
          <w:sz w:val="22"/>
        </w:rPr>
        <w:t xml:space="preserve">" </w:t>
      </w:r>
    </w:p>
    <w:p w:rsidR="000F7C79" w:rsidRDefault="00C12B5D">
      <w:pPr>
        <w:pStyle w:val="reference-list-style1"/>
        <w:spacing w:after="120"/>
        <w:ind w:hanging="375"/>
        <w:rPr>
          <w:sz w:val="22"/>
        </w:rPr>
      </w:pPr>
      <w:r>
        <w:rPr>
          <w:sz w:val="22"/>
        </w:rPr>
        <w:t>University of Massachusetts, Amherst (2004).</w:t>
      </w:r>
      <w:r>
        <w:rPr>
          <w:sz w:val="22"/>
        </w:rPr>
        <w:t xml:space="preserve"> "</w:t>
      </w:r>
      <w:hyperlink r:id="rId74" w:history="1">
        <w:r>
          <w:rPr>
            <w:i/>
            <w:color w:val="0000FF"/>
            <w:sz w:val="22"/>
            <w:u w:val="single"/>
          </w:rPr>
          <w:t>Stormwater Technologies Clearinghouse</w:t>
        </w:r>
      </w:hyperlink>
      <w:r>
        <w:rPr>
          <w:sz w:val="22"/>
        </w:rPr>
        <w:t xml:space="preserve">" </w:t>
      </w:r>
    </w:p>
    <w:p w:rsidR="000F7C79" w:rsidRDefault="00C12B5D">
      <w:pPr>
        <w:pStyle w:val="reference-list-style1"/>
        <w:spacing w:after="120"/>
        <w:ind w:hanging="375"/>
        <w:rPr>
          <w:sz w:val="22"/>
        </w:rPr>
      </w:pPr>
      <w:r>
        <w:rPr>
          <w:sz w:val="22"/>
        </w:rPr>
        <w:t>USDA NRCS and MassGIS (2012). "</w:t>
      </w:r>
      <w:hyperlink r:id="rId75" w:history="1">
        <w:r>
          <w:rPr>
            <w:i/>
            <w:color w:val="0000FF"/>
            <w:sz w:val="22"/>
            <w:u w:val="single"/>
          </w:rPr>
          <w:t>NRCS SSURGO-Certified Soils</w:t>
        </w:r>
      </w:hyperlink>
      <w:r>
        <w:rPr>
          <w:sz w:val="22"/>
        </w:rPr>
        <w:t>" Shapefile</w:t>
      </w:r>
    </w:p>
    <w:p w:rsidR="000F7C79" w:rsidRDefault="00C12B5D">
      <w:pPr>
        <w:pStyle w:val="reference-list-style1"/>
        <w:spacing w:after="120"/>
        <w:ind w:hanging="375"/>
        <w:rPr>
          <w:sz w:val="22"/>
        </w:rPr>
      </w:pPr>
      <w:r>
        <w:rPr>
          <w:sz w:val="22"/>
        </w:rPr>
        <w:t>USEPA (1986). "</w:t>
      </w:r>
      <w:r>
        <w:rPr>
          <w:i/>
          <w:sz w:val="22"/>
        </w:rPr>
        <w:t>Quality Criteria for Water (Gold Book)</w:t>
      </w:r>
      <w:r>
        <w:rPr>
          <w:sz w:val="22"/>
        </w:rPr>
        <w:t>" EPA 440/5-86-001. Office of Water, Regulations and Standards. Washington, D.C.</w:t>
      </w:r>
    </w:p>
    <w:p w:rsidR="000F7C79" w:rsidRDefault="00C12B5D">
      <w:pPr>
        <w:pStyle w:val="reference-list-style1"/>
        <w:spacing w:after="120"/>
        <w:ind w:hanging="375"/>
        <w:rPr>
          <w:sz w:val="22"/>
        </w:rPr>
      </w:pPr>
      <w:r>
        <w:rPr>
          <w:sz w:val="22"/>
        </w:rPr>
        <w:t>USEPA. (2010). "</w:t>
      </w:r>
      <w:r>
        <w:rPr>
          <w:i/>
          <w:sz w:val="22"/>
        </w:rPr>
        <w:t>EPA's Methodology to Calculate Baseline Esti</w:t>
      </w:r>
      <w:r>
        <w:rPr>
          <w:i/>
          <w:sz w:val="22"/>
        </w:rPr>
        <w:t>mates of Impervious Area (IA) and Directly Connected Impervious Area (DCIA) for Massachusetts Communities.</w:t>
      </w:r>
      <w:r>
        <w:rPr>
          <w:sz w:val="22"/>
        </w:rPr>
        <w:t xml:space="preserve">" </w:t>
      </w:r>
    </w:p>
    <w:p w:rsidR="000F7C79" w:rsidRDefault="00C12B5D">
      <w:pPr>
        <w:pStyle w:val="reference-list-style1"/>
        <w:spacing w:after="120"/>
        <w:ind w:hanging="375"/>
        <w:rPr>
          <w:sz w:val="22"/>
        </w:rPr>
      </w:pPr>
      <w:r>
        <w:rPr>
          <w:sz w:val="22"/>
        </w:rPr>
        <w:t>Voorhees, Mark, USEPA. (2015). "</w:t>
      </w:r>
      <w:r>
        <w:rPr>
          <w:i/>
          <w:sz w:val="22"/>
        </w:rPr>
        <w:t>FW: Description of additional modelling work for Opti-Tool Project</w:t>
      </w:r>
      <w:r>
        <w:rPr>
          <w:sz w:val="22"/>
        </w:rPr>
        <w:t xml:space="preserve">" Message to Chad Yaindl, Geosyntec Consultants. </w:t>
      </w:r>
      <w:r>
        <w:rPr>
          <w:sz w:val="22"/>
        </w:rPr>
        <w:t>23 April 2015. E-mail.</w:t>
      </w:r>
    </w:p>
    <w:p w:rsidR="000F7C79" w:rsidRDefault="00C12B5D">
      <w:pPr>
        <w:pStyle w:val="reference-list-style1"/>
        <w:spacing w:after="120"/>
        <w:ind w:hanging="375"/>
        <w:rPr>
          <w:sz w:val="22"/>
        </w:rPr>
      </w:pPr>
      <w:r>
        <w:rPr>
          <w:sz w:val="22"/>
        </w:rPr>
        <w:t>Voorhees, Mark, USEPA. (2016a). "</w:t>
      </w:r>
      <w:r>
        <w:rPr>
          <w:i/>
          <w:sz w:val="22"/>
        </w:rPr>
        <w:t>FW: EPA Region 1 SW BMP performance equations</w:t>
      </w:r>
      <w:r>
        <w:rPr>
          <w:sz w:val="22"/>
        </w:rPr>
        <w:t>" Message to Chad Yaindl, Geosyntec Consultants. 25 January 2016. E-mail.</w:t>
      </w:r>
    </w:p>
    <w:p w:rsidR="000F7C79" w:rsidRDefault="00C12B5D">
      <w:pPr>
        <w:pStyle w:val="reference-list-style1"/>
        <w:spacing w:after="120"/>
        <w:ind w:hanging="375"/>
        <w:rPr>
          <w:sz w:val="22"/>
        </w:rPr>
      </w:pPr>
      <w:r>
        <w:rPr>
          <w:sz w:val="22"/>
        </w:rPr>
        <w:t>Voorhees, Mark, USEPA. (2016b). "</w:t>
      </w:r>
      <w:r>
        <w:rPr>
          <w:i/>
          <w:sz w:val="22"/>
        </w:rPr>
        <w:t>FW: Description of additional modelling work for</w:t>
      </w:r>
      <w:r>
        <w:rPr>
          <w:i/>
          <w:sz w:val="22"/>
        </w:rPr>
        <w:t xml:space="preserve"> Opti-Tool Project</w:t>
      </w:r>
      <w:r>
        <w:rPr>
          <w:sz w:val="22"/>
        </w:rPr>
        <w:t>" Message to Chad Yaindl, Geosyntec Consultants. 23 April 2015. E-mail.</w:t>
      </w:r>
    </w:p>
    <w:p w:rsidR="000F7C79" w:rsidRDefault="00C12B5D">
      <w:pPr>
        <w:pStyle w:val="reference-list-style1"/>
        <w:spacing w:after="120"/>
        <w:ind w:hanging="375"/>
        <w:rPr>
          <w:rFonts w:ascii="Calibri" w:hAnsi="Calibri" w:cs="Calibri"/>
          <w:sz w:val="22"/>
        </w:rPr>
      </w:pPr>
      <w:r>
        <w:rPr>
          <w:sz w:val="22"/>
        </w:rPr>
        <w:t>Woodard and Curran. (2018).  “</w:t>
      </w:r>
      <w:r>
        <w:rPr>
          <w:rFonts w:ascii="Calibri" w:hAnsi="Calibri" w:cs="Calibri"/>
          <w:i/>
          <w:sz w:val="22"/>
        </w:rPr>
        <w:t>Town of Great Barrington, MA, Lake Mansfield Road Area Improvements</w:t>
      </w:r>
      <w:r>
        <w:rPr>
          <w:rFonts w:ascii="Calibri" w:hAnsi="Calibri" w:cs="Calibri"/>
          <w:sz w:val="22"/>
        </w:rPr>
        <w:t>”. August, 2018.</w:t>
      </w:r>
    </w:p>
    <w:p w:rsidR="000F7C79" w:rsidRDefault="000F7C79">
      <w:pPr>
        <w:pStyle w:val="reference-list-style1"/>
        <w:spacing w:after="120"/>
        <w:ind w:hanging="375"/>
        <w:sectPr w:rsidR="000F7C79">
          <w:pgSz w:w="12240" w:h="15840"/>
          <w:pgMar w:top="1440" w:right="1152" w:bottom="1152" w:left="1152" w:header="720" w:footer="720" w:gutter="0"/>
          <w:cols w:space="720"/>
          <w:docGrid w:linePitch="360"/>
        </w:sectPr>
      </w:pPr>
    </w:p>
    <w:p w:rsidR="000F7C79" w:rsidRDefault="000F7C79">
      <w:pPr>
        <w:jc w:val="center"/>
        <w:rPr>
          <w:b/>
          <w:color w:val="5CA729"/>
          <w:sz w:val="36"/>
          <w:shd w:val="clear" w:color="auto" w:fill="FFFFFF"/>
        </w:rPr>
      </w:pPr>
    </w:p>
    <w:p w:rsidR="000F7C79" w:rsidRDefault="000F7C79">
      <w:pPr>
        <w:jc w:val="center"/>
        <w:rPr>
          <w:b/>
          <w:color w:val="5CA729"/>
          <w:sz w:val="36"/>
          <w:shd w:val="clear" w:color="auto" w:fill="FFFFFF"/>
        </w:rPr>
      </w:pPr>
    </w:p>
    <w:p w:rsidR="000F7C79" w:rsidRDefault="000F7C79">
      <w:pPr>
        <w:jc w:val="center"/>
        <w:rPr>
          <w:b/>
          <w:color w:val="5CA729"/>
          <w:sz w:val="36"/>
          <w:shd w:val="clear" w:color="auto" w:fill="FFFFFF"/>
        </w:rPr>
      </w:pPr>
    </w:p>
    <w:p w:rsidR="000F7C79" w:rsidRDefault="000F7C79">
      <w:pPr>
        <w:jc w:val="center"/>
        <w:rPr>
          <w:b/>
          <w:color w:val="5CA729"/>
          <w:sz w:val="36"/>
          <w:shd w:val="clear" w:color="auto" w:fill="FFFFFF"/>
        </w:rPr>
      </w:pPr>
    </w:p>
    <w:p w:rsidR="000F7C79" w:rsidRDefault="000F7C79">
      <w:pPr>
        <w:jc w:val="center"/>
        <w:rPr>
          <w:b/>
          <w:color w:val="5CA729"/>
          <w:sz w:val="36"/>
          <w:shd w:val="clear" w:color="auto" w:fill="FFFFFF"/>
        </w:rPr>
      </w:pPr>
    </w:p>
    <w:p w:rsidR="000F7C79" w:rsidRDefault="000F7C79">
      <w:pPr>
        <w:jc w:val="center"/>
        <w:rPr>
          <w:b/>
          <w:color w:val="5CA729"/>
          <w:sz w:val="36"/>
          <w:shd w:val="clear" w:color="auto" w:fill="FFFFFF"/>
        </w:rPr>
      </w:pPr>
    </w:p>
    <w:p w:rsidR="000F7C79" w:rsidRDefault="00C12B5D">
      <w:pPr>
        <w:jc w:val="center"/>
        <w:rPr>
          <w:b/>
          <w:color w:val="006686"/>
          <w:sz w:val="40"/>
          <w:shd w:val="clear" w:color="auto" w:fill="FFFFFF"/>
        </w:rPr>
      </w:pPr>
      <w:r>
        <w:rPr>
          <w:b/>
          <w:color w:val="006686"/>
          <w:sz w:val="40"/>
          <w:shd w:val="clear" w:color="auto" w:fill="FFFFFF"/>
        </w:rPr>
        <w:t>Appendices</w:t>
      </w:r>
    </w:p>
    <w:p w:rsidR="000F7C79" w:rsidRDefault="000F7C79">
      <w:pPr>
        <w:pStyle w:val="reference-list-style1"/>
        <w:spacing w:after="120"/>
        <w:ind w:hanging="375"/>
      </w:pPr>
    </w:p>
    <w:p w:rsidR="000F7C79" w:rsidRDefault="00C12B5D">
      <w:pPr>
        <w:pStyle w:val="reference-list-style1"/>
        <w:spacing w:after="120"/>
        <w:ind w:hanging="375"/>
      </w:pPr>
      <w:r>
        <w:br w:type="page"/>
      </w:r>
    </w:p>
    <w:p w:rsidR="000F7C79" w:rsidRDefault="00C12B5D">
      <w:pPr>
        <w:jc w:val="center"/>
        <w:rPr>
          <w:b/>
          <w:color w:val="006686"/>
          <w:sz w:val="28"/>
        </w:rPr>
      </w:pPr>
      <w:r>
        <w:rPr>
          <w:b/>
          <w:color w:val="006686"/>
          <w:sz w:val="28"/>
        </w:rPr>
        <w:lastRenderedPageBreak/>
        <w:t>Appendix A – Pollutant Load Export Rates (PLERs)</w:t>
      </w:r>
    </w:p>
    <w:tbl>
      <w:tblPr>
        <w:tblStyle w:val="TableGrid"/>
        <w:tblW w:w="5000" w:type="pct"/>
        <w:jc w:val="center"/>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40" w:type="dxa"/>
          <w:left w:w="40" w:type="dxa"/>
          <w:bottom w:w="40" w:type="dxa"/>
          <w:right w:w="40" w:type="dxa"/>
        </w:tblCellMar>
        <w:tblLook w:val="04A0" w:firstRow="1" w:lastRow="0" w:firstColumn="1" w:lastColumn="0" w:noHBand="0" w:noVBand="1"/>
        <w:tblDescription w:val=""/>
      </w:tblPr>
      <w:tblGrid>
        <w:gridCol w:w="5455"/>
        <w:gridCol w:w="1487"/>
        <w:gridCol w:w="1487"/>
        <w:gridCol w:w="1487"/>
      </w:tblGrid>
      <w:tr w:rsidR="000F7C79">
        <w:trPr>
          <w:trHeight w:val="500"/>
          <w:jc w:val="center"/>
        </w:trPr>
        <w:tc>
          <w:tcPr>
            <w:tcW w:w="2750" w:type="pct"/>
            <w:vMerge w:val="restart"/>
            <w:shd w:val="clear" w:color="auto" w:fill="006686"/>
            <w:vAlign w:val="center"/>
          </w:tcPr>
          <w:p w:rsidR="000F7C79" w:rsidRDefault="00C12B5D">
            <w:pPr>
              <w:pStyle w:val="col-header-style1"/>
              <w:rPr>
                <w:sz w:val="20"/>
                <w:szCs w:val="19"/>
              </w:rPr>
            </w:pPr>
            <w:bookmarkStart w:id="67" w:name="REFAPPDX_PLERS_TBL"/>
            <w:r>
              <w:rPr>
                <w:sz w:val="20"/>
                <w:szCs w:val="19"/>
              </w:rPr>
              <w:t>Land Use &amp; Cover</w:t>
            </w:r>
            <w:r>
              <w:rPr>
                <w:sz w:val="20"/>
                <w:szCs w:val="19"/>
                <w:vertAlign w:val="superscript"/>
              </w:rPr>
              <w:t>1</w:t>
            </w:r>
          </w:p>
        </w:tc>
        <w:tc>
          <w:tcPr>
            <w:tcW w:w="2250" w:type="pct"/>
            <w:gridSpan w:val="3"/>
            <w:shd w:val="clear" w:color="auto" w:fill="006686"/>
            <w:vAlign w:val="center"/>
          </w:tcPr>
          <w:p w:rsidR="000F7C79" w:rsidRDefault="00C12B5D">
            <w:pPr>
              <w:pStyle w:val="col-header-style1"/>
              <w:rPr>
                <w:sz w:val="20"/>
                <w:szCs w:val="19"/>
              </w:rPr>
            </w:pPr>
            <w:r>
              <w:rPr>
                <w:sz w:val="20"/>
                <w:szCs w:val="19"/>
              </w:rPr>
              <w:t>PLERs (lb/acre/year)</w:t>
            </w:r>
          </w:p>
        </w:tc>
      </w:tr>
      <w:tr w:rsidR="000F7C79">
        <w:trPr>
          <w:trHeight w:val="500"/>
          <w:jc w:val="center"/>
        </w:trPr>
        <w:tc>
          <w:tcPr>
            <w:tcW w:w="2750" w:type="pct"/>
            <w:vMerge/>
          </w:tcPr>
          <w:p w:rsidR="000F7C79" w:rsidRDefault="000F7C79">
            <w:pPr>
              <w:rPr>
                <w:sz w:val="20"/>
              </w:rPr>
            </w:pPr>
          </w:p>
        </w:tc>
        <w:tc>
          <w:tcPr>
            <w:tcW w:w="750" w:type="pct"/>
            <w:shd w:val="clear" w:color="auto" w:fill="80C4D6"/>
            <w:vAlign w:val="center"/>
          </w:tcPr>
          <w:p w:rsidR="000F7C79" w:rsidRDefault="00C12B5D">
            <w:pPr>
              <w:pStyle w:val="col-header-style1"/>
              <w:rPr>
                <w:color w:val="000000" w:themeColor="text1"/>
                <w:sz w:val="20"/>
                <w:szCs w:val="19"/>
              </w:rPr>
            </w:pPr>
            <w:r>
              <w:rPr>
                <w:color w:val="000000" w:themeColor="text1"/>
                <w:sz w:val="20"/>
                <w:szCs w:val="19"/>
              </w:rPr>
              <w:t>(TP)</w:t>
            </w:r>
          </w:p>
        </w:tc>
        <w:tc>
          <w:tcPr>
            <w:tcW w:w="750" w:type="pct"/>
            <w:shd w:val="clear" w:color="auto" w:fill="80C4D6"/>
            <w:vAlign w:val="center"/>
          </w:tcPr>
          <w:p w:rsidR="000F7C79" w:rsidRDefault="00C12B5D">
            <w:pPr>
              <w:pStyle w:val="col-header-style1"/>
              <w:rPr>
                <w:color w:val="000000" w:themeColor="text1"/>
                <w:sz w:val="20"/>
                <w:szCs w:val="19"/>
              </w:rPr>
            </w:pPr>
            <w:r>
              <w:rPr>
                <w:color w:val="000000" w:themeColor="text1"/>
                <w:sz w:val="20"/>
                <w:szCs w:val="19"/>
              </w:rPr>
              <w:t>(TSS)</w:t>
            </w:r>
          </w:p>
        </w:tc>
        <w:tc>
          <w:tcPr>
            <w:tcW w:w="750" w:type="pct"/>
            <w:shd w:val="clear" w:color="auto" w:fill="80C4D6"/>
            <w:vAlign w:val="center"/>
          </w:tcPr>
          <w:p w:rsidR="000F7C79" w:rsidRDefault="00C12B5D">
            <w:pPr>
              <w:pStyle w:val="col-header-style1"/>
              <w:rPr>
                <w:color w:val="000000" w:themeColor="text1"/>
                <w:sz w:val="20"/>
                <w:szCs w:val="19"/>
              </w:rPr>
            </w:pPr>
            <w:r>
              <w:rPr>
                <w:color w:val="000000" w:themeColor="text1"/>
                <w:sz w:val="20"/>
                <w:szCs w:val="19"/>
              </w:rPr>
              <w:t>(TN)</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AGRICULTURE, HSG A</w:t>
            </w:r>
          </w:p>
        </w:tc>
        <w:tc>
          <w:tcPr>
            <w:tcW w:w="750" w:type="pct"/>
            <w:shd w:val="clear" w:color="auto" w:fill="FFFFFF"/>
            <w:vAlign w:val="center"/>
          </w:tcPr>
          <w:p w:rsidR="000F7C79" w:rsidRDefault="00C12B5D">
            <w:pPr>
              <w:pStyle w:val="small-content"/>
              <w:jc w:val="center"/>
              <w:rPr>
                <w:sz w:val="20"/>
              </w:rPr>
            </w:pPr>
            <w:r>
              <w:rPr>
                <w:sz w:val="20"/>
              </w:rPr>
              <w:t>0.45</w:t>
            </w:r>
          </w:p>
        </w:tc>
        <w:tc>
          <w:tcPr>
            <w:tcW w:w="750" w:type="pct"/>
            <w:shd w:val="clear" w:color="auto" w:fill="FFFFFF"/>
            <w:vAlign w:val="center"/>
          </w:tcPr>
          <w:p w:rsidR="000F7C79" w:rsidRDefault="00C12B5D">
            <w:pPr>
              <w:pStyle w:val="small-content"/>
              <w:jc w:val="center"/>
              <w:rPr>
                <w:sz w:val="20"/>
              </w:rPr>
            </w:pPr>
            <w:r>
              <w:rPr>
                <w:sz w:val="20"/>
              </w:rPr>
              <w:t>7.14</w:t>
            </w:r>
          </w:p>
        </w:tc>
        <w:tc>
          <w:tcPr>
            <w:tcW w:w="750" w:type="pct"/>
            <w:shd w:val="clear" w:color="auto" w:fill="FFFFFF"/>
            <w:vAlign w:val="center"/>
          </w:tcPr>
          <w:p w:rsidR="000F7C79" w:rsidRDefault="00C12B5D">
            <w:pPr>
              <w:pStyle w:val="small-content"/>
              <w:jc w:val="center"/>
              <w:rPr>
                <w:sz w:val="20"/>
              </w:rPr>
            </w:pPr>
            <w:r>
              <w:rPr>
                <w:sz w:val="20"/>
              </w:rPr>
              <w:t>2.59</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AGRICULTURE, HSG B</w:t>
            </w:r>
          </w:p>
        </w:tc>
        <w:tc>
          <w:tcPr>
            <w:tcW w:w="750" w:type="pct"/>
            <w:shd w:val="clear" w:color="auto" w:fill="FFFFFF"/>
            <w:vAlign w:val="center"/>
          </w:tcPr>
          <w:p w:rsidR="000F7C79" w:rsidRDefault="00C12B5D">
            <w:pPr>
              <w:pStyle w:val="small-content"/>
              <w:jc w:val="center"/>
              <w:rPr>
                <w:sz w:val="20"/>
              </w:rPr>
            </w:pPr>
            <w:r>
              <w:rPr>
                <w:sz w:val="20"/>
              </w:rPr>
              <w:t>0.45</w:t>
            </w:r>
          </w:p>
        </w:tc>
        <w:tc>
          <w:tcPr>
            <w:tcW w:w="750" w:type="pct"/>
            <w:shd w:val="clear" w:color="auto" w:fill="FFFFFF"/>
            <w:vAlign w:val="center"/>
          </w:tcPr>
          <w:p w:rsidR="000F7C79" w:rsidRDefault="00C12B5D">
            <w:pPr>
              <w:pStyle w:val="small-content"/>
              <w:jc w:val="center"/>
              <w:rPr>
                <w:sz w:val="20"/>
              </w:rPr>
            </w:pPr>
            <w:r>
              <w:rPr>
                <w:sz w:val="20"/>
              </w:rPr>
              <w:t>29.4</w:t>
            </w:r>
          </w:p>
        </w:tc>
        <w:tc>
          <w:tcPr>
            <w:tcW w:w="750" w:type="pct"/>
            <w:shd w:val="clear" w:color="auto" w:fill="FFFFFF"/>
            <w:vAlign w:val="center"/>
          </w:tcPr>
          <w:p w:rsidR="000F7C79" w:rsidRDefault="00C12B5D">
            <w:pPr>
              <w:pStyle w:val="small-content"/>
              <w:jc w:val="center"/>
              <w:rPr>
                <w:sz w:val="20"/>
              </w:rPr>
            </w:pPr>
            <w:r>
              <w:rPr>
                <w:sz w:val="20"/>
              </w:rPr>
              <w:t>2.59</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AGRICULTURE, HSG C</w:t>
            </w:r>
          </w:p>
        </w:tc>
        <w:tc>
          <w:tcPr>
            <w:tcW w:w="750" w:type="pct"/>
            <w:shd w:val="clear" w:color="auto" w:fill="FFFFFF"/>
            <w:vAlign w:val="center"/>
          </w:tcPr>
          <w:p w:rsidR="000F7C79" w:rsidRDefault="00C12B5D">
            <w:pPr>
              <w:pStyle w:val="small-content"/>
              <w:jc w:val="center"/>
              <w:rPr>
                <w:sz w:val="20"/>
              </w:rPr>
            </w:pPr>
            <w:r>
              <w:rPr>
                <w:sz w:val="20"/>
              </w:rPr>
              <w:t>0.45</w:t>
            </w:r>
          </w:p>
        </w:tc>
        <w:tc>
          <w:tcPr>
            <w:tcW w:w="750" w:type="pct"/>
            <w:shd w:val="clear" w:color="auto" w:fill="FFFFFF"/>
            <w:vAlign w:val="center"/>
          </w:tcPr>
          <w:p w:rsidR="000F7C79" w:rsidRDefault="00C12B5D">
            <w:pPr>
              <w:pStyle w:val="small-content"/>
              <w:jc w:val="center"/>
              <w:rPr>
                <w:sz w:val="20"/>
              </w:rPr>
            </w:pPr>
            <w:r>
              <w:rPr>
                <w:sz w:val="20"/>
              </w:rPr>
              <w:t>59.8</w:t>
            </w:r>
          </w:p>
        </w:tc>
        <w:tc>
          <w:tcPr>
            <w:tcW w:w="750" w:type="pct"/>
            <w:shd w:val="clear" w:color="auto" w:fill="FFFFFF"/>
            <w:vAlign w:val="center"/>
          </w:tcPr>
          <w:p w:rsidR="000F7C79" w:rsidRDefault="00C12B5D">
            <w:pPr>
              <w:pStyle w:val="small-content"/>
              <w:jc w:val="center"/>
              <w:rPr>
                <w:sz w:val="20"/>
              </w:rPr>
            </w:pPr>
            <w:r>
              <w:rPr>
                <w:sz w:val="20"/>
              </w:rPr>
              <w:t>2.59</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AGRICULTURE, HSG D</w:t>
            </w:r>
          </w:p>
        </w:tc>
        <w:tc>
          <w:tcPr>
            <w:tcW w:w="750" w:type="pct"/>
            <w:shd w:val="clear" w:color="auto" w:fill="FFFFFF"/>
            <w:vAlign w:val="center"/>
          </w:tcPr>
          <w:p w:rsidR="000F7C79" w:rsidRDefault="00C12B5D">
            <w:pPr>
              <w:pStyle w:val="small-content"/>
              <w:jc w:val="center"/>
              <w:rPr>
                <w:sz w:val="20"/>
              </w:rPr>
            </w:pPr>
            <w:r>
              <w:rPr>
                <w:sz w:val="20"/>
              </w:rPr>
              <w:t>0.45</w:t>
            </w:r>
          </w:p>
        </w:tc>
        <w:tc>
          <w:tcPr>
            <w:tcW w:w="750" w:type="pct"/>
            <w:shd w:val="clear" w:color="auto" w:fill="FFFFFF"/>
            <w:vAlign w:val="center"/>
          </w:tcPr>
          <w:p w:rsidR="000F7C79" w:rsidRDefault="00C12B5D">
            <w:pPr>
              <w:pStyle w:val="small-content"/>
              <w:jc w:val="center"/>
              <w:rPr>
                <w:sz w:val="20"/>
              </w:rPr>
            </w:pPr>
            <w:r>
              <w:rPr>
                <w:sz w:val="20"/>
              </w:rPr>
              <w:t>91.0</w:t>
            </w:r>
          </w:p>
        </w:tc>
        <w:tc>
          <w:tcPr>
            <w:tcW w:w="750" w:type="pct"/>
            <w:shd w:val="clear" w:color="auto" w:fill="FFFFFF"/>
            <w:vAlign w:val="center"/>
          </w:tcPr>
          <w:p w:rsidR="000F7C79" w:rsidRDefault="00C12B5D">
            <w:pPr>
              <w:pStyle w:val="small-content"/>
              <w:jc w:val="center"/>
              <w:rPr>
                <w:sz w:val="20"/>
              </w:rPr>
            </w:pPr>
            <w:r>
              <w:rPr>
                <w:sz w:val="20"/>
              </w:rPr>
              <w:t>2.59</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AGRICULTURE, IMPERVIOUS</w:t>
            </w:r>
          </w:p>
        </w:tc>
        <w:tc>
          <w:tcPr>
            <w:tcW w:w="750" w:type="pct"/>
            <w:shd w:val="clear" w:color="auto" w:fill="FFFFFF"/>
            <w:vAlign w:val="center"/>
          </w:tcPr>
          <w:p w:rsidR="000F7C79" w:rsidRDefault="00C12B5D">
            <w:pPr>
              <w:pStyle w:val="small-content"/>
              <w:jc w:val="center"/>
              <w:rPr>
                <w:sz w:val="20"/>
              </w:rPr>
            </w:pPr>
            <w:r>
              <w:rPr>
                <w:sz w:val="20"/>
              </w:rPr>
              <w:t>1.52</w:t>
            </w:r>
          </w:p>
        </w:tc>
        <w:tc>
          <w:tcPr>
            <w:tcW w:w="750" w:type="pct"/>
            <w:shd w:val="clear" w:color="auto" w:fill="FFFFFF"/>
            <w:vAlign w:val="center"/>
          </w:tcPr>
          <w:p w:rsidR="000F7C79" w:rsidRDefault="00C12B5D">
            <w:pPr>
              <w:pStyle w:val="small-content"/>
              <w:jc w:val="center"/>
              <w:rPr>
                <w:sz w:val="20"/>
              </w:rPr>
            </w:pPr>
            <w:r>
              <w:rPr>
                <w:sz w:val="20"/>
              </w:rPr>
              <w:t>650</w:t>
            </w:r>
          </w:p>
        </w:tc>
        <w:tc>
          <w:tcPr>
            <w:tcW w:w="750" w:type="pct"/>
            <w:shd w:val="clear" w:color="auto" w:fill="FFFFFF"/>
            <w:vAlign w:val="center"/>
          </w:tcPr>
          <w:p w:rsidR="000F7C79" w:rsidRDefault="00C12B5D">
            <w:pPr>
              <w:pStyle w:val="small-content"/>
              <w:jc w:val="center"/>
              <w:rPr>
                <w:sz w:val="20"/>
              </w:rPr>
            </w:pPr>
            <w:r>
              <w:rPr>
                <w:sz w:val="20"/>
              </w:rPr>
              <w:t>11.3</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COMMERCIAL, HSG A</w:t>
            </w:r>
          </w:p>
        </w:tc>
        <w:tc>
          <w:tcPr>
            <w:tcW w:w="750" w:type="pct"/>
            <w:shd w:val="clear" w:color="auto" w:fill="FFFFFF"/>
            <w:vAlign w:val="center"/>
          </w:tcPr>
          <w:p w:rsidR="000F7C79" w:rsidRDefault="00C12B5D">
            <w:pPr>
              <w:pStyle w:val="small-content"/>
              <w:jc w:val="center"/>
              <w:rPr>
                <w:sz w:val="20"/>
              </w:rPr>
            </w:pPr>
            <w:r>
              <w:rPr>
                <w:sz w:val="20"/>
              </w:rPr>
              <w:t>0.03</w:t>
            </w:r>
          </w:p>
        </w:tc>
        <w:tc>
          <w:tcPr>
            <w:tcW w:w="750" w:type="pct"/>
            <w:shd w:val="clear" w:color="auto" w:fill="FFFFFF"/>
            <w:vAlign w:val="center"/>
          </w:tcPr>
          <w:p w:rsidR="000F7C79" w:rsidRDefault="00C12B5D">
            <w:pPr>
              <w:pStyle w:val="small-content"/>
              <w:jc w:val="center"/>
              <w:rPr>
                <w:sz w:val="20"/>
              </w:rPr>
            </w:pPr>
            <w:r>
              <w:rPr>
                <w:sz w:val="20"/>
              </w:rPr>
              <w:t>7.14</w:t>
            </w:r>
          </w:p>
        </w:tc>
        <w:tc>
          <w:tcPr>
            <w:tcW w:w="750" w:type="pct"/>
            <w:shd w:val="clear" w:color="auto" w:fill="FFFFFF"/>
            <w:vAlign w:val="center"/>
          </w:tcPr>
          <w:p w:rsidR="000F7C79" w:rsidRDefault="00C12B5D">
            <w:pPr>
              <w:pStyle w:val="small-content"/>
              <w:jc w:val="center"/>
              <w:rPr>
                <w:sz w:val="20"/>
              </w:rPr>
            </w:pPr>
            <w:r>
              <w:rPr>
                <w:sz w:val="20"/>
              </w:rPr>
              <w:t>0.27</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COMMERCIAL, HSG B</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29.4</w:t>
            </w:r>
          </w:p>
        </w:tc>
        <w:tc>
          <w:tcPr>
            <w:tcW w:w="750" w:type="pct"/>
            <w:shd w:val="clear" w:color="auto" w:fill="FFFFFF"/>
            <w:vAlign w:val="center"/>
          </w:tcPr>
          <w:p w:rsidR="000F7C79" w:rsidRDefault="00C12B5D">
            <w:pPr>
              <w:pStyle w:val="small-content"/>
              <w:jc w:val="center"/>
              <w:rPr>
                <w:sz w:val="20"/>
              </w:rPr>
            </w:pPr>
            <w:r>
              <w:rPr>
                <w:sz w:val="20"/>
              </w:rPr>
              <w:t>1.16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COMMERCIAL, HSG C</w:t>
            </w:r>
          </w:p>
        </w:tc>
        <w:tc>
          <w:tcPr>
            <w:tcW w:w="750" w:type="pct"/>
            <w:shd w:val="clear" w:color="auto" w:fill="FFFFFF"/>
            <w:vAlign w:val="center"/>
          </w:tcPr>
          <w:p w:rsidR="000F7C79" w:rsidRDefault="00C12B5D">
            <w:pPr>
              <w:pStyle w:val="small-content"/>
              <w:jc w:val="center"/>
              <w:rPr>
                <w:sz w:val="20"/>
              </w:rPr>
            </w:pPr>
            <w:r>
              <w:rPr>
                <w:sz w:val="20"/>
              </w:rPr>
              <w:t>0.21</w:t>
            </w:r>
          </w:p>
        </w:tc>
        <w:tc>
          <w:tcPr>
            <w:tcW w:w="750" w:type="pct"/>
            <w:shd w:val="clear" w:color="auto" w:fill="FFFFFF"/>
            <w:vAlign w:val="center"/>
          </w:tcPr>
          <w:p w:rsidR="000F7C79" w:rsidRDefault="00C12B5D">
            <w:pPr>
              <w:pStyle w:val="small-content"/>
              <w:jc w:val="center"/>
              <w:rPr>
                <w:sz w:val="20"/>
              </w:rPr>
            </w:pPr>
            <w:r>
              <w:rPr>
                <w:sz w:val="20"/>
              </w:rPr>
              <w:t>59.8</w:t>
            </w:r>
          </w:p>
        </w:tc>
        <w:tc>
          <w:tcPr>
            <w:tcW w:w="750" w:type="pct"/>
            <w:shd w:val="clear" w:color="auto" w:fill="FFFFFF"/>
            <w:vAlign w:val="center"/>
          </w:tcPr>
          <w:p w:rsidR="000F7C79" w:rsidRDefault="00C12B5D">
            <w:pPr>
              <w:pStyle w:val="small-content"/>
              <w:jc w:val="center"/>
              <w:rPr>
                <w:sz w:val="20"/>
              </w:rPr>
            </w:pPr>
            <w:r>
              <w:rPr>
                <w:sz w:val="20"/>
              </w:rPr>
              <w:t>2.41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COMMERCIAL, HSG D</w:t>
            </w:r>
          </w:p>
        </w:tc>
        <w:tc>
          <w:tcPr>
            <w:tcW w:w="750" w:type="pct"/>
            <w:shd w:val="clear" w:color="auto" w:fill="FFFFFF"/>
            <w:vAlign w:val="center"/>
          </w:tcPr>
          <w:p w:rsidR="000F7C79" w:rsidRDefault="00C12B5D">
            <w:pPr>
              <w:pStyle w:val="small-content"/>
              <w:jc w:val="center"/>
              <w:rPr>
                <w:sz w:val="20"/>
              </w:rPr>
            </w:pPr>
            <w:r>
              <w:rPr>
                <w:sz w:val="20"/>
              </w:rPr>
              <w:t>0.37</w:t>
            </w:r>
          </w:p>
        </w:tc>
        <w:tc>
          <w:tcPr>
            <w:tcW w:w="750" w:type="pct"/>
            <w:shd w:val="clear" w:color="auto" w:fill="FFFFFF"/>
            <w:vAlign w:val="center"/>
          </w:tcPr>
          <w:p w:rsidR="000F7C79" w:rsidRDefault="00C12B5D">
            <w:pPr>
              <w:pStyle w:val="small-content"/>
              <w:jc w:val="center"/>
              <w:rPr>
                <w:sz w:val="20"/>
              </w:rPr>
            </w:pPr>
            <w:r>
              <w:rPr>
                <w:sz w:val="20"/>
              </w:rPr>
              <w:t>91.0</w:t>
            </w:r>
          </w:p>
        </w:tc>
        <w:tc>
          <w:tcPr>
            <w:tcW w:w="750" w:type="pct"/>
            <w:shd w:val="clear" w:color="auto" w:fill="FFFFFF"/>
            <w:vAlign w:val="center"/>
          </w:tcPr>
          <w:p w:rsidR="000F7C79" w:rsidRDefault="00C12B5D">
            <w:pPr>
              <w:pStyle w:val="small-content"/>
              <w:jc w:val="center"/>
              <w:rPr>
                <w:sz w:val="20"/>
              </w:rPr>
            </w:pPr>
            <w:r>
              <w:rPr>
                <w:sz w:val="20"/>
              </w:rPr>
              <w:t>3.66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COMMERCIAL, IMPERVIOUS</w:t>
            </w:r>
          </w:p>
        </w:tc>
        <w:tc>
          <w:tcPr>
            <w:tcW w:w="750" w:type="pct"/>
            <w:shd w:val="clear" w:color="auto" w:fill="FFFFFF"/>
            <w:vAlign w:val="center"/>
          </w:tcPr>
          <w:p w:rsidR="000F7C79" w:rsidRDefault="00C12B5D">
            <w:pPr>
              <w:pStyle w:val="small-content"/>
              <w:jc w:val="center"/>
              <w:rPr>
                <w:sz w:val="20"/>
              </w:rPr>
            </w:pPr>
            <w:r>
              <w:rPr>
                <w:sz w:val="20"/>
              </w:rPr>
              <w:t>1.78</w:t>
            </w:r>
          </w:p>
        </w:tc>
        <w:tc>
          <w:tcPr>
            <w:tcW w:w="750" w:type="pct"/>
            <w:shd w:val="clear" w:color="auto" w:fill="FFFFFF"/>
            <w:vAlign w:val="center"/>
          </w:tcPr>
          <w:p w:rsidR="000F7C79" w:rsidRDefault="00C12B5D">
            <w:pPr>
              <w:pStyle w:val="small-content"/>
              <w:jc w:val="center"/>
              <w:rPr>
                <w:sz w:val="20"/>
              </w:rPr>
            </w:pPr>
            <w:r>
              <w:rPr>
                <w:sz w:val="20"/>
              </w:rPr>
              <w:t>377</w:t>
            </w:r>
          </w:p>
        </w:tc>
        <w:tc>
          <w:tcPr>
            <w:tcW w:w="750" w:type="pct"/>
            <w:shd w:val="clear" w:color="auto" w:fill="FFFFFF"/>
            <w:vAlign w:val="center"/>
          </w:tcPr>
          <w:p w:rsidR="000F7C79" w:rsidRDefault="00C12B5D">
            <w:pPr>
              <w:pStyle w:val="small-content"/>
              <w:jc w:val="center"/>
              <w:rPr>
                <w:sz w:val="20"/>
              </w:rPr>
            </w:pPr>
            <w:r>
              <w:rPr>
                <w:sz w:val="20"/>
              </w:rPr>
              <w:t>15.1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FOREST, HSG A</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7.14</w:t>
            </w:r>
          </w:p>
        </w:tc>
        <w:tc>
          <w:tcPr>
            <w:tcW w:w="750" w:type="pct"/>
            <w:shd w:val="clear" w:color="auto" w:fill="FFFFFF"/>
            <w:vAlign w:val="center"/>
          </w:tcPr>
          <w:p w:rsidR="000F7C79" w:rsidRDefault="00C12B5D">
            <w:pPr>
              <w:pStyle w:val="small-content"/>
              <w:jc w:val="center"/>
              <w:rPr>
                <w:sz w:val="20"/>
              </w:rPr>
            </w:pPr>
            <w:r>
              <w:rPr>
                <w:sz w:val="20"/>
              </w:rPr>
              <w:t>0.54</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FOREST, HSG B</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29.4</w:t>
            </w:r>
          </w:p>
        </w:tc>
        <w:tc>
          <w:tcPr>
            <w:tcW w:w="750" w:type="pct"/>
            <w:shd w:val="clear" w:color="auto" w:fill="FFFFFF"/>
            <w:vAlign w:val="center"/>
          </w:tcPr>
          <w:p w:rsidR="000F7C79" w:rsidRDefault="00C12B5D">
            <w:pPr>
              <w:pStyle w:val="small-content"/>
              <w:jc w:val="center"/>
              <w:rPr>
                <w:sz w:val="20"/>
              </w:rPr>
            </w:pPr>
            <w:r>
              <w:rPr>
                <w:sz w:val="20"/>
              </w:rPr>
              <w:t>0.54</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FOREST, HSG C</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59.8</w:t>
            </w:r>
          </w:p>
        </w:tc>
        <w:tc>
          <w:tcPr>
            <w:tcW w:w="750" w:type="pct"/>
            <w:shd w:val="clear" w:color="auto" w:fill="FFFFFF"/>
            <w:vAlign w:val="center"/>
          </w:tcPr>
          <w:p w:rsidR="000F7C79" w:rsidRDefault="00C12B5D">
            <w:pPr>
              <w:pStyle w:val="small-content"/>
              <w:jc w:val="center"/>
              <w:rPr>
                <w:sz w:val="20"/>
              </w:rPr>
            </w:pPr>
            <w:r>
              <w:rPr>
                <w:sz w:val="20"/>
              </w:rPr>
              <w:t>0.54</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FOREST, HSG D</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91.0</w:t>
            </w:r>
          </w:p>
        </w:tc>
        <w:tc>
          <w:tcPr>
            <w:tcW w:w="750" w:type="pct"/>
            <w:shd w:val="clear" w:color="auto" w:fill="FFFFFF"/>
            <w:vAlign w:val="center"/>
          </w:tcPr>
          <w:p w:rsidR="000F7C79" w:rsidRDefault="00C12B5D">
            <w:pPr>
              <w:pStyle w:val="small-content"/>
              <w:jc w:val="center"/>
              <w:rPr>
                <w:sz w:val="20"/>
              </w:rPr>
            </w:pPr>
            <w:r>
              <w:rPr>
                <w:sz w:val="20"/>
              </w:rPr>
              <w:t>0.54</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FOREST, HSG IMPERVIOUS</w:t>
            </w:r>
          </w:p>
        </w:tc>
        <w:tc>
          <w:tcPr>
            <w:tcW w:w="750" w:type="pct"/>
            <w:shd w:val="clear" w:color="auto" w:fill="FFFFFF"/>
            <w:vAlign w:val="center"/>
          </w:tcPr>
          <w:p w:rsidR="000F7C79" w:rsidRDefault="00C12B5D">
            <w:pPr>
              <w:pStyle w:val="small-content"/>
              <w:jc w:val="center"/>
              <w:rPr>
                <w:sz w:val="20"/>
              </w:rPr>
            </w:pPr>
            <w:r>
              <w:rPr>
                <w:sz w:val="20"/>
              </w:rPr>
              <w:t>1.52</w:t>
            </w:r>
          </w:p>
        </w:tc>
        <w:tc>
          <w:tcPr>
            <w:tcW w:w="750" w:type="pct"/>
            <w:shd w:val="clear" w:color="auto" w:fill="FFFFFF"/>
            <w:vAlign w:val="center"/>
          </w:tcPr>
          <w:p w:rsidR="000F7C79" w:rsidRDefault="00C12B5D">
            <w:pPr>
              <w:pStyle w:val="small-content"/>
              <w:jc w:val="center"/>
              <w:rPr>
                <w:sz w:val="20"/>
              </w:rPr>
            </w:pPr>
            <w:r>
              <w:rPr>
                <w:sz w:val="20"/>
              </w:rPr>
              <w:t>650</w:t>
            </w:r>
          </w:p>
        </w:tc>
        <w:tc>
          <w:tcPr>
            <w:tcW w:w="750" w:type="pct"/>
            <w:shd w:val="clear" w:color="auto" w:fill="FFFFFF"/>
            <w:vAlign w:val="center"/>
          </w:tcPr>
          <w:p w:rsidR="000F7C79" w:rsidRDefault="00C12B5D">
            <w:pPr>
              <w:pStyle w:val="small-content"/>
              <w:jc w:val="center"/>
              <w:rPr>
                <w:sz w:val="20"/>
              </w:rPr>
            </w:pPr>
            <w:r>
              <w:rPr>
                <w:sz w:val="20"/>
              </w:rPr>
              <w:t>11.3</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 DENSITY RESIDENTIAL, HSG A</w:t>
            </w:r>
          </w:p>
        </w:tc>
        <w:tc>
          <w:tcPr>
            <w:tcW w:w="750" w:type="pct"/>
            <w:shd w:val="clear" w:color="auto" w:fill="FFFFFF"/>
            <w:vAlign w:val="center"/>
          </w:tcPr>
          <w:p w:rsidR="000F7C79" w:rsidRDefault="00C12B5D">
            <w:pPr>
              <w:pStyle w:val="small-content"/>
              <w:jc w:val="center"/>
              <w:rPr>
                <w:sz w:val="20"/>
              </w:rPr>
            </w:pPr>
            <w:r>
              <w:rPr>
                <w:sz w:val="20"/>
              </w:rPr>
              <w:t>0.03</w:t>
            </w:r>
          </w:p>
        </w:tc>
        <w:tc>
          <w:tcPr>
            <w:tcW w:w="750" w:type="pct"/>
            <w:shd w:val="clear" w:color="auto" w:fill="FFFFFF"/>
            <w:vAlign w:val="center"/>
          </w:tcPr>
          <w:p w:rsidR="000F7C79" w:rsidRDefault="00C12B5D">
            <w:pPr>
              <w:pStyle w:val="small-content"/>
              <w:jc w:val="center"/>
              <w:rPr>
                <w:sz w:val="20"/>
              </w:rPr>
            </w:pPr>
            <w:r>
              <w:rPr>
                <w:sz w:val="20"/>
              </w:rPr>
              <w:t>7.14</w:t>
            </w:r>
          </w:p>
        </w:tc>
        <w:tc>
          <w:tcPr>
            <w:tcW w:w="750" w:type="pct"/>
            <w:shd w:val="clear" w:color="auto" w:fill="FFFFFF"/>
            <w:vAlign w:val="center"/>
          </w:tcPr>
          <w:p w:rsidR="000F7C79" w:rsidRDefault="00C12B5D">
            <w:pPr>
              <w:pStyle w:val="small-content"/>
              <w:jc w:val="center"/>
              <w:rPr>
                <w:sz w:val="20"/>
              </w:rPr>
            </w:pPr>
            <w:r>
              <w:rPr>
                <w:sz w:val="20"/>
              </w:rPr>
              <w:t>0.27</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 DENSITY RESIDENTIAL, HSG B</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29.4</w:t>
            </w:r>
          </w:p>
        </w:tc>
        <w:tc>
          <w:tcPr>
            <w:tcW w:w="750" w:type="pct"/>
            <w:shd w:val="clear" w:color="auto" w:fill="FFFFFF"/>
            <w:vAlign w:val="center"/>
          </w:tcPr>
          <w:p w:rsidR="000F7C79" w:rsidRDefault="00C12B5D">
            <w:pPr>
              <w:pStyle w:val="small-content"/>
              <w:jc w:val="center"/>
              <w:rPr>
                <w:sz w:val="20"/>
              </w:rPr>
            </w:pPr>
            <w:r>
              <w:rPr>
                <w:sz w:val="20"/>
              </w:rPr>
              <w:t>1.16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 DENSITY RESIDENTIAL, HSG C</w:t>
            </w:r>
          </w:p>
        </w:tc>
        <w:tc>
          <w:tcPr>
            <w:tcW w:w="750" w:type="pct"/>
            <w:shd w:val="clear" w:color="auto" w:fill="FFFFFF"/>
            <w:vAlign w:val="center"/>
          </w:tcPr>
          <w:p w:rsidR="000F7C79" w:rsidRDefault="00C12B5D">
            <w:pPr>
              <w:pStyle w:val="small-content"/>
              <w:jc w:val="center"/>
              <w:rPr>
                <w:sz w:val="20"/>
              </w:rPr>
            </w:pPr>
            <w:r>
              <w:rPr>
                <w:sz w:val="20"/>
              </w:rPr>
              <w:t>0.21</w:t>
            </w:r>
          </w:p>
        </w:tc>
        <w:tc>
          <w:tcPr>
            <w:tcW w:w="750" w:type="pct"/>
            <w:shd w:val="clear" w:color="auto" w:fill="FFFFFF"/>
            <w:vAlign w:val="center"/>
          </w:tcPr>
          <w:p w:rsidR="000F7C79" w:rsidRDefault="00C12B5D">
            <w:pPr>
              <w:pStyle w:val="small-content"/>
              <w:jc w:val="center"/>
              <w:rPr>
                <w:sz w:val="20"/>
              </w:rPr>
            </w:pPr>
            <w:r>
              <w:rPr>
                <w:sz w:val="20"/>
              </w:rPr>
              <w:t>59.8</w:t>
            </w:r>
          </w:p>
        </w:tc>
        <w:tc>
          <w:tcPr>
            <w:tcW w:w="750" w:type="pct"/>
            <w:shd w:val="clear" w:color="auto" w:fill="FFFFFF"/>
            <w:vAlign w:val="center"/>
          </w:tcPr>
          <w:p w:rsidR="000F7C79" w:rsidRDefault="00C12B5D">
            <w:pPr>
              <w:pStyle w:val="small-content"/>
              <w:jc w:val="center"/>
              <w:rPr>
                <w:sz w:val="20"/>
              </w:rPr>
            </w:pPr>
            <w:r>
              <w:rPr>
                <w:sz w:val="20"/>
              </w:rPr>
              <w:t>2.41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 DENSITY RESIDENTIAL, HSG D</w:t>
            </w:r>
          </w:p>
        </w:tc>
        <w:tc>
          <w:tcPr>
            <w:tcW w:w="750" w:type="pct"/>
            <w:shd w:val="clear" w:color="auto" w:fill="FFFFFF"/>
            <w:vAlign w:val="center"/>
          </w:tcPr>
          <w:p w:rsidR="000F7C79" w:rsidRDefault="00C12B5D">
            <w:pPr>
              <w:pStyle w:val="small-content"/>
              <w:jc w:val="center"/>
              <w:rPr>
                <w:sz w:val="20"/>
              </w:rPr>
            </w:pPr>
            <w:r>
              <w:rPr>
                <w:sz w:val="20"/>
              </w:rPr>
              <w:t>0.37</w:t>
            </w:r>
          </w:p>
        </w:tc>
        <w:tc>
          <w:tcPr>
            <w:tcW w:w="750" w:type="pct"/>
            <w:shd w:val="clear" w:color="auto" w:fill="FFFFFF"/>
            <w:vAlign w:val="center"/>
          </w:tcPr>
          <w:p w:rsidR="000F7C79" w:rsidRDefault="00C12B5D">
            <w:pPr>
              <w:pStyle w:val="small-content"/>
              <w:jc w:val="center"/>
              <w:rPr>
                <w:sz w:val="20"/>
              </w:rPr>
            </w:pPr>
            <w:r>
              <w:rPr>
                <w:sz w:val="20"/>
              </w:rPr>
              <w:t>91.0</w:t>
            </w:r>
          </w:p>
        </w:tc>
        <w:tc>
          <w:tcPr>
            <w:tcW w:w="750" w:type="pct"/>
            <w:shd w:val="clear" w:color="auto" w:fill="FFFFFF"/>
            <w:vAlign w:val="center"/>
          </w:tcPr>
          <w:p w:rsidR="000F7C79" w:rsidRDefault="00C12B5D">
            <w:pPr>
              <w:pStyle w:val="small-content"/>
              <w:jc w:val="center"/>
              <w:rPr>
                <w:sz w:val="20"/>
              </w:rPr>
            </w:pPr>
            <w:r>
              <w:rPr>
                <w:sz w:val="20"/>
              </w:rPr>
              <w:t>3.66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 DENSITY RESIDENTIAL, IMPERVIOUS</w:t>
            </w:r>
          </w:p>
        </w:tc>
        <w:tc>
          <w:tcPr>
            <w:tcW w:w="750" w:type="pct"/>
            <w:shd w:val="clear" w:color="auto" w:fill="FFFFFF"/>
            <w:vAlign w:val="center"/>
          </w:tcPr>
          <w:p w:rsidR="000F7C79" w:rsidRDefault="00C12B5D">
            <w:pPr>
              <w:pStyle w:val="small-content"/>
              <w:jc w:val="center"/>
              <w:rPr>
                <w:sz w:val="20"/>
              </w:rPr>
            </w:pPr>
            <w:r>
              <w:rPr>
                <w:sz w:val="20"/>
              </w:rPr>
              <w:t>2.32</w:t>
            </w:r>
          </w:p>
        </w:tc>
        <w:tc>
          <w:tcPr>
            <w:tcW w:w="750" w:type="pct"/>
            <w:shd w:val="clear" w:color="auto" w:fill="FFFFFF"/>
            <w:vAlign w:val="center"/>
          </w:tcPr>
          <w:p w:rsidR="000F7C79" w:rsidRDefault="00C12B5D">
            <w:pPr>
              <w:pStyle w:val="small-content"/>
              <w:jc w:val="center"/>
              <w:rPr>
                <w:sz w:val="20"/>
              </w:rPr>
            </w:pPr>
            <w:r>
              <w:rPr>
                <w:sz w:val="20"/>
              </w:rPr>
              <w:t>439</w:t>
            </w:r>
          </w:p>
        </w:tc>
        <w:tc>
          <w:tcPr>
            <w:tcW w:w="750" w:type="pct"/>
            <w:shd w:val="clear" w:color="auto" w:fill="FFFFFF"/>
            <w:vAlign w:val="center"/>
          </w:tcPr>
          <w:p w:rsidR="000F7C79" w:rsidRDefault="00C12B5D">
            <w:pPr>
              <w:pStyle w:val="small-content"/>
              <w:jc w:val="center"/>
              <w:rPr>
                <w:sz w:val="20"/>
              </w:rPr>
            </w:pPr>
            <w:r>
              <w:rPr>
                <w:sz w:val="20"/>
              </w:rPr>
              <w:t>14.1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HIGHWAY, HSG A</w:t>
            </w:r>
          </w:p>
        </w:tc>
        <w:tc>
          <w:tcPr>
            <w:tcW w:w="750" w:type="pct"/>
            <w:shd w:val="clear" w:color="auto" w:fill="FFFFFF"/>
            <w:vAlign w:val="center"/>
          </w:tcPr>
          <w:p w:rsidR="000F7C79" w:rsidRDefault="00C12B5D">
            <w:pPr>
              <w:pStyle w:val="small-content"/>
              <w:jc w:val="center"/>
              <w:rPr>
                <w:sz w:val="20"/>
              </w:rPr>
            </w:pPr>
            <w:r>
              <w:rPr>
                <w:sz w:val="20"/>
              </w:rPr>
              <w:t>0.03</w:t>
            </w:r>
          </w:p>
        </w:tc>
        <w:tc>
          <w:tcPr>
            <w:tcW w:w="750" w:type="pct"/>
            <w:shd w:val="clear" w:color="auto" w:fill="FFFFFF"/>
            <w:vAlign w:val="center"/>
          </w:tcPr>
          <w:p w:rsidR="000F7C79" w:rsidRDefault="00C12B5D">
            <w:pPr>
              <w:pStyle w:val="small-content"/>
              <w:jc w:val="center"/>
              <w:rPr>
                <w:sz w:val="20"/>
              </w:rPr>
            </w:pPr>
            <w:r>
              <w:rPr>
                <w:sz w:val="20"/>
              </w:rPr>
              <w:t>7.14</w:t>
            </w:r>
          </w:p>
        </w:tc>
        <w:tc>
          <w:tcPr>
            <w:tcW w:w="750" w:type="pct"/>
            <w:shd w:val="clear" w:color="auto" w:fill="FFFFFF"/>
            <w:vAlign w:val="center"/>
          </w:tcPr>
          <w:p w:rsidR="000F7C79" w:rsidRDefault="00C12B5D">
            <w:pPr>
              <w:pStyle w:val="small-content"/>
              <w:jc w:val="center"/>
              <w:rPr>
                <w:sz w:val="20"/>
              </w:rPr>
            </w:pPr>
            <w:r>
              <w:rPr>
                <w:sz w:val="20"/>
              </w:rPr>
              <w:t>0.27</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HIGHWAY, HSG B</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29.4</w:t>
            </w:r>
          </w:p>
        </w:tc>
        <w:tc>
          <w:tcPr>
            <w:tcW w:w="750" w:type="pct"/>
            <w:shd w:val="clear" w:color="auto" w:fill="FFFFFF"/>
            <w:vAlign w:val="center"/>
          </w:tcPr>
          <w:p w:rsidR="000F7C79" w:rsidRDefault="00C12B5D">
            <w:pPr>
              <w:pStyle w:val="small-content"/>
              <w:jc w:val="center"/>
              <w:rPr>
                <w:sz w:val="20"/>
              </w:rPr>
            </w:pPr>
            <w:r>
              <w:rPr>
                <w:sz w:val="20"/>
              </w:rPr>
              <w:t>1.16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HIGHWAY, HSG C</w:t>
            </w:r>
          </w:p>
        </w:tc>
        <w:tc>
          <w:tcPr>
            <w:tcW w:w="750" w:type="pct"/>
            <w:shd w:val="clear" w:color="auto" w:fill="FFFFFF"/>
            <w:vAlign w:val="center"/>
          </w:tcPr>
          <w:p w:rsidR="000F7C79" w:rsidRDefault="00C12B5D">
            <w:pPr>
              <w:pStyle w:val="small-content"/>
              <w:jc w:val="center"/>
              <w:rPr>
                <w:sz w:val="20"/>
              </w:rPr>
            </w:pPr>
            <w:r>
              <w:rPr>
                <w:sz w:val="20"/>
              </w:rPr>
              <w:t>0.21</w:t>
            </w:r>
          </w:p>
        </w:tc>
        <w:tc>
          <w:tcPr>
            <w:tcW w:w="750" w:type="pct"/>
            <w:shd w:val="clear" w:color="auto" w:fill="FFFFFF"/>
            <w:vAlign w:val="center"/>
          </w:tcPr>
          <w:p w:rsidR="000F7C79" w:rsidRDefault="00C12B5D">
            <w:pPr>
              <w:pStyle w:val="small-content"/>
              <w:jc w:val="center"/>
              <w:rPr>
                <w:sz w:val="20"/>
              </w:rPr>
            </w:pPr>
            <w:r>
              <w:rPr>
                <w:sz w:val="20"/>
              </w:rPr>
              <w:t>59.8</w:t>
            </w:r>
          </w:p>
        </w:tc>
        <w:tc>
          <w:tcPr>
            <w:tcW w:w="750" w:type="pct"/>
            <w:shd w:val="clear" w:color="auto" w:fill="FFFFFF"/>
            <w:vAlign w:val="center"/>
          </w:tcPr>
          <w:p w:rsidR="000F7C79" w:rsidRDefault="00C12B5D">
            <w:pPr>
              <w:pStyle w:val="small-content"/>
              <w:jc w:val="center"/>
              <w:rPr>
                <w:sz w:val="20"/>
              </w:rPr>
            </w:pPr>
            <w:r>
              <w:rPr>
                <w:sz w:val="20"/>
              </w:rPr>
              <w:t>2.41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HIGHWAY, HSG D</w:t>
            </w:r>
          </w:p>
        </w:tc>
        <w:tc>
          <w:tcPr>
            <w:tcW w:w="750" w:type="pct"/>
            <w:shd w:val="clear" w:color="auto" w:fill="FFFFFF"/>
            <w:vAlign w:val="center"/>
          </w:tcPr>
          <w:p w:rsidR="000F7C79" w:rsidRDefault="00C12B5D">
            <w:pPr>
              <w:pStyle w:val="small-content"/>
              <w:jc w:val="center"/>
              <w:rPr>
                <w:sz w:val="20"/>
              </w:rPr>
            </w:pPr>
            <w:r>
              <w:rPr>
                <w:sz w:val="20"/>
              </w:rPr>
              <w:t>0.37</w:t>
            </w:r>
          </w:p>
        </w:tc>
        <w:tc>
          <w:tcPr>
            <w:tcW w:w="750" w:type="pct"/>
            <w:shd w:val="clear" w:color="auto" w:fill="FFFFFF"/>
            <w:vAlign w:val="center"/>
          </w:tcPr>
          <w:p w:rsidR="000F7C79" w:rsidRDefault="00C12B5D">
            <w:pPr>
              <w:pStyle w:val="small-content"/>
              <w:jc w:val="center"/>
              <w:rPr>
                <w:sz w:val="20"/>
              </w:rPr>
            </w:pPr>
            <w:r>
              <w:rPr>
                <w:sz w:val="20"/>
              </w:rPr>
              <w:t>91.0</w:t>
            </w:r>
          </w:p>
        </w:tc>
        <w:tc>
          <w:tcPr>
            <w:tcW w:w="750" w:type="pct"/>
            <w:shd w:val="clear" w:color="auto" w:fill="FFFFFF"/>
            <w:vAlign w:val="center"/>
          </w:tcPr>
          <w:p w:rsidR="000F7C79" w:rsidRDefault="00C12B5D">
            <w:pPr>
              <w:pStyle w:val="small-content"/>
              <w:jc w:val="center"/>
              <w:rPr>
                <w:sz w:val="20"/>
              </w:rPr>
            </w:pPr>
            <w:r>
              <w:rPr>
                <w:sz w:val="20"/>
              </w:rPr>
              <w:t>3.66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HIGHWAY, IMPERVIOUS</w:t>
            </w:r>
          </w:p>
        </w:tc>
        <w:tc>
          <w:tcPr>
            <w:tcW w:w="750" w:type="pct"/>
            <w:shd w:val="clear" w:color="auto" w:fill="FFFFFF"/>
            <w:vAlign w:val="center"/>
          </w:tcPr>
          <w:p w:rsidR="000F7C79" w:rsidRDefault="00C12B5D">
            <w:pPr>
              <w:pStyle w:val="small-content"/>
              <w:jc w:val="center"/>
              <w:rPr>
                <w:sz w:val="20"/>
              </w:rPr>
            </w:pPr>
            <w:r>
              <w:rPr>
                <w:sz w:val="20"/>
              </w:rPr>
              <w:t>1.34</w:t>
            </w:r>
          </w:p>
        </w:tc>
        <w:tc>
          <w:tcPr>
            <w:tcW w:w="750" w:type="pct"/>
            <w:shd w:val="clear" w:color="auto" w:fill="FFFFFF"/>
            <w:vAlign w:val="center"/>
          </w:tcPr>
          <w:p w:rsidR="000F7C79" w:rsidRDefault="00C12B5D">
            <w:pPr>
              <w:pStyle w:val="small-content"/>
              <w:jc w:val="center"/>
              <w:rPr>
                <w:sz w:val="20"/>
              </w:rPr>
            </w:pPr>
            <w:r>
              <w:rPr>
                <w:sz w:val="20"/>
              </w:rPr>
              <w:t>1,480</w:t>
            </w:r>
          </w:p>
        </w:tc>
        <w:tc>
          <w:tcPr>
            <w:tcW w:w="750" w:type="pct"/>
            <w:shd w:val="clear" w:color="auto" w:fill="FFFFFF"/>
            <w:vAlign w:val="center"/>
          </w:tcPr>
          <w:p w:rsidR="000F7C79" w:rsidRDefault="00C12B5D">
            <w:pPr>
              <w:pStyle w:val="small-content"/>
              <w:jc w:val="center"/>
              <w:rPr>
                <w:sz w:val="20"/>
              </w:rPr>
            </w:pPr>
            <w:r>
              <w:rPr>
                <w:sz w:val="20"/>
              </w:rPr>
              <w:t>10.2</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INDUSTRIAL, HSG A</w:t>
            </w:r>
          </w:p>
        </w:tc>
        <w:tc>
          <w:tcPr>
            <w:tcW w:w="750" w:type="pct"/>
            <w:shd w:val="clear" w:color="auto" w:fill="FFFFFF"/>
            <w:vAlign w:val="center"/>
          </w:tcPr>
          <w:p w:rsidR="000F7C79" w:rsidRDefault="00C12B5D">
            <w:pPr>
              <w:pStyle w:val="small-content"/>
              <w:jc w:val="center"/>
              <w:rPr>
                <w:sz w:val="20"/>
              </w:rPr>
            </w:pPr>
            <w:r>
              <w:rPr>
                <w:sz w:val="20"/>
              </w:rPr>
              <w:t>0.03</w:t>
            </w:r>
          </w:p>
        </w:tc>
        <w:tc>
          <w:tcPr>
            <w:tcW w:w="750" w:type="pct"/>
            <w:shd w:val="clear" w:color="auto" w:fill="FFFFFF"/>
            <w:vAlign w:val="center"/>
          </w:tcPr>
          <w:p w:rsidR="000F7C79" w:rsidRDefault="00C12B5D">
            <w:pPr>
              <w:pStyle w:val="small-content"/>
              <w:jc w:val="center"/>
              <w:rPr>
                <w:sz w:val="20"/>
              </w:rPr>
            </w:pPr>
            <w:r>
              <w:rPr>
                <w:sz w:val="20"/>
              </w:rPr>
              <w:t>7.14</w:t>
            </w:r>
          </w:p>
        </w:tc>
        <w:tc>
          <w:tcPr>
            <w:tcW w:w="750" w:type="pct"/>
            <w:shd w:val="clear" w:color="auto" w:fill="FFFFFF"/>
            <w:vAlign w:val="center"/>
          </w:tcPr>
          <w:p w:rsidR="000F7C79" w:rsidRDefault="00C12B5D">
            <w:pPr>
              <w:pStyle w:val="small-content"/>
              <w:jc w:val="center"/>
              <w:rPr>
                <w:sz w:val="20"/>
              </w:rPr>
            </w:pPr>
            <w:r>
              <w:rPr>
                <w:sz w:val="20"/>
              </w:rPr>
              <w:t>0.27</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INDUSTRIAL, HSG B</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29.4</w:t>
            </w:r>
          </w:p>
        </w:tc>
        <w:tc>
          <w:tcPr>
            <w:tcW w:w="750" w:type="pct"/>
            <w:shd w:val="clear" w:color="auto" w:fill="FFFFFF"/>
            <w:vAlign w:val="center"/>
          </w:tcPr>
          <w:p w:rsidR="000F7C79" w:rsidRDefault="00C12B5D">
            <w:pPr>
              <w:pStyle w:val="small-content"/>
              <w:jc w:val="center"/>
              <w:rPr>
                <w:sz w:val="20"/>
              </w:rPr>
            </w:pPr>
            <w:r>
              <w:rPr>
                <w:sz w:val="20"/>
              </w:rPr>
              <w:t>1.16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INDUSTRIAL, HSG C</w:t>
            </w:r>
          </w:p>
        </w:tc>
        <w:tc>
          <w:tcPr>
            <w:tcW w:w="750" w:type="pct"/>
            <w:shd w:val="clear" w:color="auto" w:fill="FFFFFF"/>
            <w:vAlign w:val="center"/>
          </w:tcPr>
          <w:p w:rsidR="000F7C79" w:rsidRDefault="00C12B5D">
            <w:pPr>
              <w:pStyle w:val="small-content"/>
              <w:jc w:val="center"/>
              <w:rPr>
                <w:sz w:val="20"/>
              </w:rPr>
            </w:pPr>
            <w:r>
              <w:rPr>
                <w:sz w:val="20"/>
              </w:rPr>
              <w:t>0.21</w:t>
            </w:r>
          </w:p>
        </w:tc>
        <w:tc>
          <w:tcPr>
            <w:tcW w:w="750" w:type="pct"/>
            <w:shd w:val="clear" w:color="auto" w:fill="FFFFFF"/>
            <w:vAlign w:val="center"/>
          </w:tcPr>
          <w:p w:rsidR="000F7C79" w:rsidRDefault="00C12B5D">
            <w:pPr>
              <w:pStyle w:val="small-content"/>
              <w:jc w:val="center"/>
              <w:rPr>
                <w:sz w:val="20"/>
              </w:rPr>
            </w:pPr>
            <w:r>
              <w:rPr>
                <w:sz w:val="20"/>
              </w:rPr>
              <w:t>59.8</w:t>
            </w:r>
          </w:p>
        </w:tc>
        <w:tc>
          <w:tcPr>
            <w:tcW w:w="750" w:type="pct"/>
            <w:shd w:val="clear" w:color="auto" w:fill="FFFFFF"/>
            <w:vAlign w:val="center"/>
          </w:tcPr>
          <w:p w:rsidR="000F7C79" w:rsidRDefault="00C12B5D">
            <w:pPr>
              <w:pStyle w:val="small-content"/>
              <w:jc w:val="center"/>
              <w:rPr>
                <w:sz w:val="20"/>
              </w:rPr>
            </w:pPr>
            <w:r>
              <w:rPr>
                <w:sz w:val="20"/>
              </w:rPr>
              <w:t>2.41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lastRenderedPageBreak/>
              <w:t>INDUSTRIAL, HSG D</w:t>
            </w:r>
          </w:p>
        </w:tc>
        <w:tc>
          <w:tcPr>
            <w:tcW w:w="750" w:type="pct"/>
            <w:shd w:val="clear" w:color="auto" w:fill="FFFFFF"/>
            <w:vAlign w:val="center"/>
          </w:tcPr>
          <w:p w:rsidR="000F7C79" w:rsidRDefault="00C12B5D">
            <w:pPr>
              <w:pStyle w:val="small-content"/>
              <w:jc w:val="center"/>
              <w:rPr>
                <w:sz w:val="20"/>
              </w:rPr>
            </w:pPr>
            <w:r>
              <w:rPr>
                <w:sz w:val="20"/>
              </w:rPr>
              <w:t>0.37</w:t>
            </w:r>
          </w:p>
        </w:tc>
        <w:tc>
          <w:tcPr>
            <w:tcW w:w="750" w:type="pct"/>
            <w:shd w:val="clear" w:color="auto" w:fill="FFFFFF"/>
            <w:vAlign w:val="center"/>
          </w:tcPr>
          <w:p w:rsidR="000F7C79" w:rsidRDefault="00C12B5D">
            <w:pPr>
              <w:pStyle w:val="small-content"/>
              <w:jc w:val="center"/>
              <w:rPr>
                <w:sz w:val="20"/>
              </w:rPr>
            </w:pPr>
            <w:r>
              <w:rPr>
                <w:sz w:val="20"/>
              </w:rPr>
              <w:t>91.0</w:t>
            </w:r>
          </w:p>
        </w:tc>
        <w:tc>
          <w:tcPr>
            <w:tcW w:w="750" w:type="pct"/>
            <w:shd w:val="clear" w:color="auto" w:fill="FFFFFF"/>
            <w:vAlign w:val="center"/>
          </w:tcPr>
          <w:p w:rsidR="000F7C79" w:rsidRDefault="00C12B5D">
            <w:pPr>
              <w:pStyle w:val="small-content"/>
              <w:jc w:val="center"/>
              <w:rPr>
                <w:sz w:val="20"/>
              </w:rPr>
            </w:pPr>
            <w:r>
              <w:rPr>
                <w:sz w:val="20"/>
              </w:rPr>
              <w:t>3.66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INDUSTRIAL, IMPERVIOUS</w:t>
            </w:r>
          </w:p>
        </w:tc>
        <w:tc>
          <w:tcPr>
            <w:tcW w:w="750" w:type="pct"/>
            <w:shd w:val="clear" w:color="auto" w:fill="FFFFFF"/>
            <w:vAlign w:val="center"/>
          </w:tcPr>
          <w:p w:rsidR="000F7C79" w:rsidRDefault="00C12B5D">
            <w:pPr>
              <w:pStyle w:val="small-content"/>
              <w:jc w:val="center"/>
              <w:rPr>
                <w:sz w:val="20"/>
              </w:rPr>
            </w:pPr>
            <w:r>
              <w:rPr>
                <w:sz w:val="20"/>
              </w:rPr>
              <w:t>1.78</w:t>
            </w:r>
          </w:p>
        </w:tc>
        <w:tc>
          <w:tcPr>
            <w:tcW w:w="750" w:type="pct"/>
            <w:shd w:val="clear" w:color="auto" w:fill="FFFFFF"/>
            <w:vAlign w:val="center"/>
          </w:tcPr>
          <w:p w:rsidR="000F7C79" w:rsidRDefault="00C12B5D">
            <w:pPr>
              <w:pStyle w:val="small-content"/>
              <w:jc w:val="center"/>
              <w:rPr>
                <w:sz w:val="20"/>
              </w:rPr>
            </w:pPr>
            <w:r>
              <w:rPr>
                <w:sz w:val="20"/>
              </w:rPr>
              <w:t>377</w:t>
            </w:r>
          </w:p>
        </w:tc>
        <w:tc>
          <w:tcPr>
            <w:tcW w:w="750" w:type="pct"/>
            <w:shd w:val="clear" w:color="auto" w:fill="FFFFFF"/>
            <w:vAlign w:val="center"/>
          </w:tcPr>
          <w:p w:rsidR="000F7C79" w:rsidRDefault="00C12B5D">
            <w:pPr>
              <w:pStyle w:val="small-content"/>
              <w:jc w:val="center"/>
              <w:rPr>
                <w:sz w:val="20"/>
              </w:rPr>
            </w:pPr>
            <w:r>
              <w:rPr>
                <w:sz w:val="20"/>
              </w:rPr>
              <w:t>15.1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LOW DENSITY RESIDENTIAL, HSG A</w:t>
            </w:r>
          </w:p>
        </w:tc>
        <w:tc>
          <w:tcPr>
            <w:tcW w:w="750" w:type="pct"/>
            <w:shd w:val="clear" w:color="auto" w:fill="FFFFFF"/>
            <w:vAlign w:val="center"/>
          </w:tcPr>
          <w:p w:rsidR="000F7C79" w:rsidRDefault="00C12B5D">
            <w:pPr>
              <w:pStyle w:val="small-content"/>
              <w:jc w:val="center"/>
              <w:rPr>
                <w:sz w:val="20"/>
              </w:rPr>
            </w:pPr>
            <w:r>
              <w:rPr>
                <w:sz w:val="20"/>
              </w:rPr>
              <w:t>0.03</w:t>
            </w:r>
          </w:p>
        </w:tc>
        <w:tc>
          <w:tcPr>
            <w:tcW w:w="750" w:type="pct"/>
            <w:shd w:val="clear" w:color="auto" w:fill="FFFFFF"/>
            <w:vAlign w:val="center"/>
          </w:tcPr>
          <w:p w:rsidR="000F7C79" w:rsidRDefault="00C12B5D">
            <w:pPr>
              <w:pStyle w:val="small-content"/>
              <w:jc w:val="center"/>
              <w:rPr>
                <w:sz w:val="20"/>
              </w:rPr>
            </w:pPr>
            <w:r>
              <w:rPr>
                <w:sz w:val="20"/>
              </w:rPr>
              <w:t>7.14</w:t>
            </w:r>
          </w:p>
        </w:tc>
        <w:tc>
          <w:tcPr>
            <w:tcW w:w="750" w:type="pct"/>
            <w:shd w:val="clear" w:color="auto" w:fill="FFFFFF"/>
            <w:vAlign w:val="center"/>
          </w:tcPr>
          <w:p w:rsidR="000F7C79" w:rsidRDefault="00C12B5D">
            <w:pPr>
              <w:pStyle w:val="small-content"/>
              <w:jc w:val="center"/>
              <w:rPr>
                <w:sz w:val="20"/>
              </w:rPr>
            </w:pPr>
            <w:r>
              <w:rPr>
                <w:sz w:val="20"/>
              </w:rPr>
              <w:t>0.27</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LOW DENSITY RESIDENTIAL, HSG B</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29.4</w:t>
            </w:r>
          </w:p>
        </w:tc>
        <w:tc>
          <w:tcPr>
            <w:tcW w:w="750" w:type="pct"/>
            <w:shd w:val="clear" w:color="auto" w:fill="FFFFFF"/>
            <w:vAlign w:val="center"/>
          </w:tcPr>
          <w:p w:rsidR="000F7C79" w:rsidRDefault="00C12B5D">
            <w:pPr>
              <w:pStyle w:val="small-content"/>
              <w:jc w:val="center"/>
              <w:rPr>
                <w:sz w:val="20"/>
              </w:rPr>
            </w:pPr>
            <w:r>
              <w:rPr>
                <w:sz w:val="20"/>
              </w:rPr>
              <w:t>1.16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LOW DENSITY RESIDENTIAL, HSG C</w:t>
            </w:r>
          </w:p>
        </w:tc>
        <w:tc>
          <w:tcPr>
            <w:tcW w:w="750" w:type="pct"/>
            <w:shd w:val="clear" w:color="auto" w:fill="FFFFFF"/>
            <w:vAlign w:val="center"/>
          </w:tcPr>
          <w:p w:rsidR="000F7C79" w:rsidRDefault="00C12B5D">
            <w:pPr>
              <w:pStyle w:val="small-content"/>
              <w:jc w:val="center"/>
              <w:rPr>
                <w:sz w:val="20"/>
              </w:rPr>
            </w:pPr>
            <w:r>
              <w:rPr>
                <w:sz w:val="20"/>
              </w:rPr>
              <w:t>0.21</w:t>
            </w:r>
          </w:p>
        </w:tc>
        <w:tc>
          <w:tcPr>
            <w:tcW w:w="750" w:type="pct"/>
            <w:shd w:val="clear" w:color="auto" w:fill="FFFFFF"/>
            <w:vAlign w:val="center"/>
          </w:tcPr>
          <w:p w:rsidR="000F7C79" w:rsidRDefault="00C12B5D">
            <w:pPr>
              <w:pStyle w:val="small-content"/>
              <w:jc w:val="center"/>
              <w:rPr>
                <w:sz w:val="20"/>
              </w:rPr>
            </w:pPr>
            <w:r>
              <w:rPr>
                <w:sz w:val="20"/>
              </w:rPr>
              <w:t>59.8</w:t>
            </w:r>
          </w:p>
        </w:tc>
        <w:tc>
          <w:tcPr>
            <w:tcW w:w="750" w:type="pct"/>
            <w:shd w:val="clear" w:color="auto" w:fill="FFFFFF"/>
            <w:vAlign w:val="center"/>
          </w:tcPr>
          <w:p w:rsidR="000F7C79" w:rsidRDefault="00C12B5D">
            <w:pPr>
              <w:pStyle w:val="small-content"/>
              <w:jc w:val="center"/>
              <w:rPr>
                <w:sz w:val="20"/>
              </w:rPr>
            </w:pPr>
            <w:r>
              <w:rPr>
                <w:sz w:val="20"/>
              </w:rPr>
              <w:t>2.41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LOW DENSITY RESIDENTIAL, HSG D</w:t>
            </w:r>
          </w:p>
        </w:tc>
        <w:tc>
          <w:tcPr>
            <w:tcW w:w="750" w:type="pct"/>
            <w:shd w:val="clear" w:color="auto" w:fill="FFFFFF"/>
            <w:vAlign w:val="center"/>
          </w:tcPr>
          <w:p w:rsidR="000F7C79" w:rsidRDefault="00C12B5D">
            <w:pPr>
              <w:pStyle w:val="small-content"/>
              <w:jc w:val="center"/>
              <w:rPr>
                <w:sz w:val="20"/>
              </w:rPr>
            </w:pPr>
            <w:r>
              <w:rPr>
                <w:sz w:val="20"/>
              </w:rPr>
              <w:t>0.37</w:t>
            </w:r>
          </w:p>
        </w:tc>
        <w:tc>
          <w:tcPr>
            <w:tcW w:w="750" w:type="pct"/>
            <w:shd w:val="clear" w:color="auto" w:fill="FFFFFF"/>
            <w:vAlign w:val="center"/>
          </w:tcPr>
          <w:p w:rsidR="000F7C79" w:rsidRDefault="00C12B5D">
            <w:pPr>
              <w:pStyle w:val="small-content"/>
              <w:jc w:val="center"/>
              <w:rPr>
                <w:sz w:val="20"/>
              </w:rPr>
            </w:pPr>
            <w:r>
              <w:rPr>
                <w:sz w:val="20"/>
              </w:rPr>
              <w:t>91.0</w:t>
            </w:r>
          </w:p>
        </w:tc>
        <w:tc>
          <w:tcPr>
            <w:tcW w:w="750" w:type="pct"/>
            <w:shd w:val="clear" w:color="auto" w:fill="FFFFFF"/>
            <w:vAlign w:val="center"/>
          </w:tcPr>
          <w:p w:rsidR="000F7C79" w:rsidRDefault="00C12B5D">
            <w:pPr>
              <w:pStyle w:val="small-content"/>
              <w:jc w:val="center"/>
              <w:rPr>
                <w:sz w:val="20"/>
              </w:rPr>
            </w:pPr>
            <w:r>
              <w:rPr>
                <w:sz w:val="20"/>
              </w:rPr>
              <w:t>3.66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LOW DENSITY RESIDENTIAL, IMPERVIOUS</w:t>
            </w:r>
          </w:p>
        </w:tc>
        <w:tc>
          <w:tcPr>
            <w:tcW w:w="750" w:type="pct"/>
            <w:shd w:val="clear" w:color="auto" w:fill="FFFFFF"/>
            <w:vAlign w:val="center"/>
          </w:tcPr>
          <w:p w:rsidR="000F7C79" w:rsidRDefault="00C12B5D">
            <w:pPr>
              <w:pStyle w:val="small-content"/>
              <w:jc w:val="center"/>
              <w:rPr>
                <w:sz w:val="20"/>
              </w:rPr>
            </w:pPr>
            <w:r>
              <w:rPr>
                <w:sz w:val="20"/>
              </w:rPr>
              <w:t>1.52</w:t>
            </w:r>
          </w:p>
        </w:tc>
        <w:tc>
          <w:tcPr>
            <w:tcW w:w="750" w:type="pct"/>
            <w:shd w:val="clear" w:color="auto" w:fill="FFFFFF"/>
            <w:vAlign w:val="center"/>
          </w:tcPr>
          <w:p w:rsidR="000F7C79" w:rsidRDefault="00C12B5D">
            <w:pPr>
              <w:pStyle w:val="small-content"/>
              <w:jc w:val="center"/>
              <w:rPr>
                <w:sz w:val="20"/>
              </w:rPr>
            </w:pPr>
            <w:r>
              <w:rPr>
                <w:sz w:val="20"/>
              </w:rPr>
              <w:t>439</w:t>
            </w:r>
          </w:p>
        </w:tc>
        <w:tc>
          <w:tcPr>
            <w:tcW w:w="750" w:type="pct"/>
            <w:shd w:val="clear" w:color="auto" w:fill="FFFFFF"/>
            <w:vAlign w:val="center"/>
          </w:tcPr>
          <w:p w:rsidR="000F7C79" w:rsidRDefault="00C12B5D">
            <w:pPr>
              <w:pStyle w:val="small-content"/>
              <w:jc w:val="center"/>
              <w:rPr>
                <w:sz w:val="20"/>
              </w:rPr>
            </w:pPr>
            <w:r>
              <w:rPr>
                <w:sz w:val="20"/>
              </w:rPr>
              <w:t>14.1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MEDIUM DENSITY RESIDENTIAL, HSG A</w:t>
            </w:r>
          </w:p>
        </w:tc>
        <w:tc>
          <w:tcPr>
            <w:tcW w:w="750" w:type="pct"/>
            <w:shd w:val="clear" w:color="auto" w:fill="FFFFFF"/>
            <w:vAlign w:val="center"/>
          </w:tcPr>
          <w:p w:rsidR="000F7C79" w:rsidRDefault="00C12B5D">
            <w:pPr>
              <w:pStyle w:val="small-content"/>
              <w:jc w:val="center"/>
              <w:rPr>
                <w:sz w:val="20"/>
              </w:rPr>
            </w:pPr>
            <w:r>
              <w:rPr>
                <w:sz w:val="20"/>
              </w:rPr>
              <w:t>0.03</w:t>
            </w:r>
          </w:p>
        </w:tc>
        <w:tc>
          <w:tcPr>
            <w:tcW w:w="750" w:type="pct"/>
            <w:shd w:val="clear" w:color="auto" w:fill="FFFFFF"/>
            <w:vAlign w:val="center"/>
          </w:tcPr>
          <w:p w:rsidR="000F7C79" w:rsidRDefault="00C12B5D">
            <w:pPr>
              <w:pStyle w:val="small-content"/>
              <w:jc w:val="center"/>
              <w:rPr>
                <w:sz w:val="20"/>
              </w:rPr>
            </w:pPr>
            <w:r>
              <w:rPr>
                <w:sz w:val="20"/>
              </w:rPr>
              <w:t>7.14</w:t>
            </w:r>
          </w:p>
        </w:tc>
        <w:tc>
          <w:tcPr>
            <w:tcW w:w="750" w:type="pct"/>
            <w:shd w:val="clear" w:color="auto" w:fill="FFFFFF"/>
            <w:vAlign w:val="center"/>
          </w:tcPr>
          <w:p w:rsidR="000F7C79" w:rsidRDefault="00C12B5D">
            <w:pPr>
              <w:pStyle w:val="small-content"/>
              <w:jc w:val="center"/>
              <w:rPr>
                <w:sz w:val="20"/>
              </w:rPr>
            </w:pPr>
            <w:r>
              <w:rPr>
                <w:sz w:val="20"/>
              </w:rPr>
              <w:t>0.27</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MEDIUM DENSITY RESIDENTIAL, HSG B</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29.4</w:t>
            </w:r>
          </w:p>
        </w:tc>
        <w:tc>
          <w:tcPr>
            <w:tcW w:w="750" w:type="pct"/>
            <w:shd w:val="clear" w:color="auto" w:fill="FFFFFF"/>
            <w:vAlign w:val="center"/>
          </w:tcPr>
          <w:p w:rsidR="000F7C79" w:rsidRDefault="00C12B5D">
            <w:pPr>
              <w:pStyle w:val="small-content"/>
              <w:jc w:val="center"/>
              <w:rPr>
                <w:sz w:val="20"/>
              </w:rPr>
            </w:pPr>
            <w:r>
              <w:rPr>
                <w:sz w:val="20"/>
              </w:rPr>
              <w:t>1.16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MEDIUM DENSITY RESIDENTIAL, HSG C</w:t>
            </w:r>
          </w:p>
        </w:tc>
        <w:tc>
          <w:tcPr>
            <w:tcW w:w="750" w:type="pct"/>
            <w:shd w:val="clear" w:color="auto" w:fill="FFFFFF"/>
            <w:vAlign w:val="center"/>
          </w:tcPr>
          <w:p w:rsidR="000F7C79" w:rsidRDefault="00C12B5D">
            <w:pPr>
              <w:pStyle w:val="small-content"/>
              <w:jc w:val="center"/>
              <w:rPr>
                <w:sz w:val="20"/>
              </w:rPr>
            </w:pPr>
            <w:r>
              <w:rPr>
                <w:sz w:val="20"/>
              </w:rPr>
              <w:t>0.21</w:t>
            </w:r>
          </w:p>
        </w:tc>
        <w:tc>
          <w:tcPr>
            <w:tcW w:w="750" w:type="pct"/>
            <w:shd w:val="clear" w:color="auto" w:fill="FFFFFF"/>
            <w:vAlign w:val="center"/>
          </w:tcPr>
          <w:p w:rsidR="000F7C79" w:rsidRDefault="00C12B5D">
            <w:pPr>
              <w:pStyle w:val="small-content"/>
              <w:jc w:val="center"/>
              <w:rPr>
                <w:sz w:val="20"/>
              </w:rPr>
            </w:pPr>
            <w:r>
              <w:rPr>
                <w:sz w:val="20"/>
              </w:rPr>
              <w:t>59.8</w:t>
            </w:r>
          </w:p>
        </w:tc>
        <w:tc>
          <w:tcPr>
            <w:tcW w:w="750" w:type="pct"/>
            <w:shd w:val="clear" w:color="auto" w:fill="FFFFFF"/>
            <w:vAlign w:val="center"/>
          </w:tcPr>
          <w:p w:rsidR="000F7C79" w:rsidRDefault="00C12B5D">
            <w:pPr>
              <w:pStyle w:val="small-content"/>
              <w:jc w:val="center"/>
              <w:rPr>
                <w:sz w:val="20"/>
              </w:rPr>
            </w:pPr>
            <w:r>
              <w:rPr>
                <w:sz w:val="20"/>
              </w:rPr>
              <w:t>2.41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MEDIUM DENSITY RESIDENTIAL, HSG D</w:t>
            </w:r>
          </w:p>
        </w:tc>
        <w:tc>
          <w:tcPr>
            <w:tcW w:w="750" w:type="pct"/>
            <w:shd w:val="clear" w:color="auto" w:fill="FFFFFF"/>
            <w:vAlign w:val="center"/>
          </w:tcPr>
          <w:p w:rsidR="000F7C79" w:rsidRDefault="00C12B5D">
            <w:pPr>
              <w:pStyle w:val="small-content"/>
              <w:jc w:val="center"/>
              <w:rPr>
                <w:sz w:val="20"/>
              </w:rPr>
            </w:pPr>
            <w:r>
              <w:rPr>
                <w:sz w:val="20"/>
              </w:rPr>
              <w:t>0.37</w:t>
            </w:r>
          </w:p>
        </w:tc>
        <w:tc>
          <w:tcPr>
            <w:tcW w:w="750" w:type="pct"/>
            <w:shd w:val="clear" w:color="auto" w:fill="FFFFFF"/>
            <w:vAlign w:val="center"/>
          </w:tcPr>
          <w:p w:rsidR="000F7C79" w:rsidRDefault="00C12B5D">
            <w:pPr>
              <w:pStyle w:val="small-content"/>
              <w:jc w:val="center"/>
              <w:rPr>
                <w:sz w:val="20"/>
              </w:rPr>
            </w:pPr>
            <w:r>
              <w:rPr>
                <w:sz w:val="20"/>
              </w:rPr>
              <w:t>91.0</w:t>
            </w:r>
          </w:p>
        </w:tc>
        <w:tc>
          <w:tcPr>
            <w:tcW w:w="750" w:type="pct"/>
            <w:shd w:val="clear" w:color="auto" w:fill="FFFFFF"/>
            <w:vAlign w:val="center"/>
          </w:tcPr>
          <w:p w:rsidR="000F7C79" w:rsidRDefault="00C12B5D">
            <w:pPr>
              <w:pStyle w:val="small-content"/>
              <w:jc w:val="center"/>
              <w:rPr>
                <w:sz w:val="20"/>
              </w:rPr>
            </w:pPr>
            <w:r>
              <w:rPr>
                <w:sz w:val="20"/>
              </w:rPr>
              <w:t>3.66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MEDIUM DENSITY RESIDENTIAL, IMPERVIOUS</w:t>
            </w:r>
          </w:p>
        </w:tc>
        <w:tc>
          <w:tcPr>
            <w:tcW w:w="750" w:type="pct"/>
            <w:shd w:val="clear" w:color="auto" w:fill="FFFFFF"/>
            <w:vAlign w:val="center"/>
          </w:tcPr>
          <w:p w:rsidR="000F7C79" w:rsidRDefault="00C12B5D">
            <w:pPr>
              <w:pStyle w:val="small-content"/>
              <w:jc w:val="center"/>
              <w:rPr>
                <w:sz w:val="20"/>
              </w:rPr>
            </w:pPr>
            <w:r>
              <w:rPr>
                <w:sz w:val="20"/>
              </w:rPr>
              <w:t>1.96</w:t>
            </w:r>
          </w:p>
        </w:tc>
        <w:tc>
          <w:tcPr>
            <w:tcW w:w="750" w:type="pct"/>
            <w:shd w:val="clear" w:color="auto" w:fill="FFFFFF"/>
            <w:vAlign w:val="center"/>
          </w:tcPr>
          <w:p w:rsidR="000F7C79" w:rsidRDefault="00C12B5D">
            <w:pPr>
              <w:pStyle w:val="small-content"/>
              <w:jc w:val="center"/>
              <w:rPr>
                <w:sz w:val="20"/>
              </w:rPr>
            </w:pPr>
            <w:r>
              <w:rPr>
                <w:sz w:val="20"/>
              </w:rPr>
              <w:t>439</w:t>
            </w:r>
          </w:p>
        </w:tc>
        <w:tc>
          <w:tcPr>
            <w:tcW w:w="750" w:type="pct"/>
            <w:shd w:val="clear" w:color="auto" w:fill="FFFFFF"/>
            <w:vAlign w:val="center"/>
          </w:tcPr>
          <w:p w:rsidR="000F7C79" w:rsidRDefault="00C12B5D">
            <w:pPr>
              <w:pStyle w:val="small-content"/>
              <w:jc w:val="center"/>
              <w:rPr>
                <w:sz w:val="20"/>
              </w:rPr>
            </w:pPr>
            <w:r>
              <w:rPr>
                <w:sz w:val="20"/>
              </w:rPr>
              <w:t>14.1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OPEN LAND, HSG A</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7.14</w:t>
            </w:r>
          </w:p>
        </w:tc>
        <w:tc>
          <w:tcPr>
            <w:tcW w:w="750" w:type="pct"/>
            <w:shd w:val="clear" w:color="auto" w:fill="FFFFFF"/>
            <w:vAlign w:val="center"/>
          </w:tcPr>
          <w:p w:rsidR="000F7C79" w:rsidRDefault="00C12B5D">
            <w:pPr>
              <w:pStyle w:val="small-content"/>
              <w:jc w:val="center"/>
              <w:rPr>
                <w:sz w:val="20"/>
              </w:rPr>
            </w:pPr>
            <w:r>
              <w:rPr>
                <w:sz w:val="20"/>
              </w:rPr>
              <w:t>0.27</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OPEN LAND, HSG B</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29.4</w:t>
            </w:r>
          </w:p>
        </w:tc>
        <w:tc>
          <w:tcPr>
            <w:tcW w:w="750" w:type="pct"/>
            <w:shd w:val="clear" w:color="auto" w:fill="FFFFFF"/>
            <w:vAlign w:val="center"/>
          </w:tcPr>
          <w:p w:rsidR="000F7C79" w:rsidRDefault="00C12B5D">
            <w:pPr>
              <w:pStyle w:val="small-content"/>
              <w:jc w:val="center"/>
              <w:rPr>
                <w:sz w:val="20"/>
              </w:rPr>
            </w:pPr>
            <w:r>
              <w:rPr>
                <w:sz w:val="20"/>
              </w:rPr>
              <w:t>1.16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OPEN LAND, HSG C</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59.8</w:t>
            </w:r>
          </w:p>
        </w:tc>
        <w:tc>
          <w:tcPr>
            <w:tcW w:w="750" w:type="pct"/>
            <w:shd w:val="clear" w:color="auto" w:fill="FFFFFF"/>
            <w:vAlign w:val="center"/>
          </w:tcPr>
          <w:p w:rsidR="000F7C79" w:rsidRDefault="00C12B5D">
            <w:pPr>
              <w:pStyle w:val="small-content"/>
              <w:jc w:val="center"/>
              <w:rPr>
                <w:sz w:val="20"/>
              </w:rPr>
            </w:pPr>
            <w:r>
              <w:rPr>
                <w:sz w:val="20"/>
              </w:rPr>
              <w:t>2.41</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OPEN LAND, HSG D</w:t>
            </w:r>
          </w:p>
        </w:tc>
        <w:tc>
          <w:tcPr>
            <w:tcW w:w="750" w:type="pct"/>
            <w:shd w:val="clear" w:color="auto" w:fill="FFFFFF"/>
            <w:vAlign w:val="center"/>
          </w:tcPr>
          <w:p w:rsidR="000F7C79" w:rsidRDefault="00C12B5D">
            <w:pPr>
              <w:pStyle w:val="small-content"/>
              <w:jc w:val="center"/>
              <w:rPr>
                <w:sz w:val="20"/>
              </w:rPr>
            </w:pPr>
            <w:r>
              <w:rPr>
                <w:sz w:val="20"/>
              </w:rPr>
              <w:t>0.12</w:t>
            </w:r>
          </w:p>
        </w:tc>
        <w:tc>
          <w:tcPr>
            <w:tcW w:w="750" w:type="pct"/>
            <w:shd w:val="clear" w:color="auto" w:fill="FFFFFF"/>
            <w:vAlign w:val="center"/>
          </w:tcPr>
          <w:p w:rsidR="000F7C79" w:rsidRDefault="00C12B5D">
            <w:pPr>
              <w:pStyle w:val="small-content"/>
              <w:jc w:val="center"/>
              <w:rPr>
                <w:sz w:val="20"/>
              </w:rPr>
            </w:pPr>
            <w:r>
              <w:rPr>
                <w:sz w:val="20"/>
              </w:rPr>
              <w:t>91.0</w:t>
            </w:r>
          </w:p>
        </w:tc>
        <w:tc>
          <w:tcPr>
            <w:tcW w:w="750" w:type="pct"/>
            <w:shd w:val="clear" w:color="auto" w:fill="FFFFFF"/>
            <w:vAlign w:val="center"/>
          </w:tcPr>
          <w:p w:rsidR="000F7C79" w:rsidRDefault="00C12B5D">
            <w:pPr>
              <w:pStyle w:val="small-content"/>
              <w:jc w:val="center"/>
              <w:rPr>
                <w:sz w:val="20"/>
              </w:rPr>
            </w:pPr>
            <w:r>
              <w:rPr>
                <w:sz w:val="20"/>
              </w:rPr>
              <w:t>3.66</w:t>
            </w:r>
          </w:p>
        </w:tc>
      </w:tr>
      <w:tr w:rsidR="000F7C79">
        <w:trPr>
          <w:trHeight w:val="300"/>
          <w:jc w:val="center"/>
        </w:trPr>
        <w:tc>
          <w:tcPr>
            <w:tcW w:w="2750" w:type="pct"/>
            <w:shd w:val="clear" w:color="auto" w:fill="FFFFFF"/>
            <w:vAlign w:val="center"/>
          </w:tcPr>
          <w:p w:rsidR="000F7C79" w:rsidRDefault="00C12B5D">
            <w:pPr>
              <w:pStyle w:val="small-content"/>
              <w:jc w:val="center"/>
              <w:rPr>
                <w:sz w:val="20"/>
              </w:rPr>
            </w:pPr>
            <w:r>
              <w:rPr>
                <w:sz w:val="20"/>
              </w:rPr>
              <w:t>OPEN LAND, IMPERVIOUS</w:t>
            </w:r>
          </w:p>
        </w:tc>
        <w:tc>
          <w:tcPr>
            <w:tcW w:w="750" w:type="pct"/>
            <w:shd w:val="clear" w:color="auto" w:fill="FFFFFF"/>
            <w:vAlign w:val="center"/>
          </w:tcPr>
          <w:p w:rsidR="000F7C79" w:rsidRDefault="00C12B5D">
            <w:pPr>
              <w:pStyle w:val="small-content"/>
              <w:jc w:val="center"/>
              <w:rPr>
                <w:sz w:val="20"/>
              </w:rPr>
            </w:pPr>
            <w:r>
              <w:rPr>
                <w:sz w:val="20"/>
              </w:rPr>
              <w:t>1.52</w:t>
            </w:r>
          </w:p>
        </w:tc>
        <w:tc>
          <w:tcPr>
            <w:tcW w:w="750" w:type="pct"/>
            <w:shd w:val="clear" w:color="auto" w:fill="FFFFFF"/>
            <w:vAlign w:val="center"/>
          </w:tcPr>
          <w:p w:rsidR="000F7C79" w:rsidRDefault="00C12B5D">
            <w:pPr>
              <w:pStyle w:val="small-content"/>
              <w:jc w:val="center"/>
              <w:rPr>
                <w:sz w:val="20"/>
              </w:rPr>
            </w:pPr>
            <w:r>
              <w:rPr>
                <w:sz w:val="20"/>
              </w:rPr>
              <w:t>650</w:t>
            </w:r>
          </w:p>
        </w:tc>
        <w:tc>
          <w:tcPr>
            <w:tcW w:w="750" w:type="pct"/>
            <w:shd w:val="clear" w:color="auto" w:fill="FFFFFF"/>
            <w:vAlign w:val="center"/>
          </w:tcPr>
          <w:p w:rsidR="000F7C79" w:rsidRDefault="00C12B5D">
            <w:pPr>
              <w:pStyle w:val="small-content"/>
              <w:jc w:val="center"/>
              <w:rPr>
                <w:sz w:val="20"/>
              </w:rPr>
            </w:pPr>
            <w:r>
              <w:rPr>
                <w:sz w:val="20"/>
              </w:rPr>
              <w:t>11.3</w:t>
            </w:r>
          </w:p>
        </w:tc>
      </w:tr>
      <w:tr w:rsidR="000F7C79">
        <w:trPr>
          <w:trHeight w:val="300"/>
          <w:jc w:val="center"/>
        </w:trPr>
        <w:tc>
          <w:tcPr>
            <w:tcW w:w="5000" w:type="pct"/>
            <w:gridSpan w:val="4"/>
            <w:shd w:val="clear" w:color="auto" w:fill="FFFFFF"/>
            <w:vAlign w:val="center"/>
          </w:tcPr>
          <w:p w:rsidR="000F7C79" w:rsidRDefault="00C12B5D">
            <w:pPr>
              <w:rPr>
                <w:sz w:val="20"/>
                <w:szCs w:val="19"/>
              </w:rPr>
            </w:pPr>
            <w:r>
              <w:rPr>
                <w:sz w:val="20"/>
                <w:szCs w:val="19"/>
              </w:rPr>
              <w:t>1HSG = Hydrologic Soil Group</w:t>
            </w:r>
            <w:bookmarkEnd w:id="67"/>
          </w:p>
        </w:tc>
      </w:tr>
    </w:tbl>
    <w:p w:rsidR="000F7C79" w:rsidRDefault="000F7C79"/>
    <w:p w:rsidR="000F7C79" w:rsidRDefault="000F7C79">
      <w:pPr>
        <w:spacing w:after="0"/>
      </w:pPr>
    </w:p>
    <w:p w:rsidR="000F7C79" w:rsidRDefault="00C12B5D">
      <w:pPr>
        <w:jc w:val="center"/>
      </w:pPr>
      <w:r>
        <w:br w:type="page"/>
      </w:r>
    </w:p>
    <w:p w:rsidR="000F7C79" w:rsidRDefault="00C12B5D">
      <w:pPr>
        <w:spacing w:after="0" w:line="240" w:lineRule="auto"/>
        <w:rPr>
          <w:rFonts w:cs="Times New Roman"/>
          <w:b/>
          <w:i/>
          <w:color w:val="007DA3"/>
          <w:szCs w:val="19"/>
        </w:rPr>
      </w:pPr>
      <w:r>
        <w:rPr>
          <w:b/>
          <w:color w:val="006686"/>
          <w:sz w:val="28"/>
        </w:rPr>
        <w:lastRenderedPageBreak/>
        <w:t>Appendix B – BMP Opportunity Sites</w:t>
      </w:r>
    </w:p>
    <w:p w:rsidR="000F7C79" w:rsidRDefault="000F7C79">
      <w:pPr>
        <w:spacing w:after="0" w:line="240" w:lineRule="auto"/>
        <w:rPr>
          <w:rFonts w:cs="Times New Roman"/>
          <w:b/>
          <w:i/>
          <w:color w:val="007DA3"/>
          <w:szCs w:val="19"/>
        </w:rPr>
      </w:pPr>
    </w:p>
    <w:p w:rsidR="000F7C79" w:rsidRDefault="00C12B5D">
      <w:pPr>
        <w:spacing w:after="0" w:line="240" w:lineRule="auto"/>
        <w:rPr>
          <w:rFonts w:cs="Times New Roman"/>
          <w:b/>
          <w:i/>
          <w:color w:val="007DA3"/>
          <w:szCs w:val="19"/>
        </w:rPr>
      </w:pPr>
      <w:r>
        <w:rPr>
          <w:rFonts w:cs="Times New Roman"/>
          <w:b/>
          <w:i/>
          <w:color w:val="007DA3"/>
          <w:szCs w:val="19"/>
        </w:rPr>
        <w:t>Site 1: Recreation Area Parking</w:t>
      </w: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5"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149" type="#_x0000_t61" style="position:absolute;left:0;text-align:left;margin-left:170pt;margin-top:159pt;width:41.2pt;height:45.65pt;z-index:251659264;visibility:visible;mso-wrap-style:square;mso-position-vertical-relative:line;v-text-anchor:middle" wrapcoords="0 0 0 21535 21535 21535 21535 0 0 0" adj="4810,-19011">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Emergency Vehicle Parking Space  </w:t>
                        </w:r>
                      </w:p>
                    </w:txbxContent>
                  </v:textbox>
                </v:shape>
              </w:pict>
            </w:r>
            <w:r>
              <w:rPr>
                <w:noProof/>
                <w:sz w:val="19"/>
                <w:szCs w:val="19"/>
              </w:rPr>
              <mc:AlternateContent>
                <mc:Choice Requires="wps">
                  <w:drawing>
                    <wp:anchor distT="0" distB="0" distL="114300" distR="114300" simplePos="0" relativeHeight="251579392" behindDoc="0" locked="0" layoutInCell="1" allowOverlap="1" wp14:anchorId="32EAF292" wp14:editId="4A345E49">
                      <wp:simplePos x="0" y="0"/>
                      <wp:positionH relativeFrom="column">
                        <wp:posOffset>2146300</wp:posOffset>
                      </wp:positionH>
                      <wp:positionV relativeFrom="paragraph">
                        <wp:posOffset>1362075</wp:posOffset>
                      </wp:positionV>
                      <wp:extent cx="272415" cy="184150"/>
                      <wp:effectExtent l="19050" t="19050" r="70485" b="44450"/>
                      <wp:wrapNone/>
                      <wp:docPr id="19" name="Straight Arrow Connector 7479"/>
                      <wp:cNvGraphicFramePr/>
                      <a:graphic xmlns:a="http://schemas.openxmlformats.org/drawingml/2006/main">
                        <a:graphicData uri="http://schemas.microsoft.com/office/word/2010/wordprocessingShape">
                          <wps:wsp>
                            <wps:cNvCnPr/>
                            <wps:spPr>
                              <a:xfrm>
                                <a:off x="0" y="0"/>
                                <a:ext cx="272415" cy="18415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212170" id="_x0000_t32" coordsize="21600,21600" o:spt="32" o:oned="t" path="m,l21600,21600e" filled="f">
                      <v:path arrowok="t" fillok="f" o:connecttype="none"/>
                      <o:lock v:ext="edit" shapetype="t"/>
                    </v:shapetype>
                    <v:shape id="Straight Arrow Connector 7479" o:spid="_x0000_s1026" type="#_x0000_t32" style="position:absolute;margin-left:169pt;margin-top:107.25pt;width:21.45pt;height:14.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" strokecolor="#00b0f0" strokeweight="2.5pt">
                      <v:stroke startarrowwidth="wide" startarrowlength="long" endarrow="block"/>
                    </v:shape>
                  </w:pict>
                </mc:Fallback>
              </mc:AlternateContent>
            </w:r>
            <w:r>
              <w:pict>
                <v:shape id="_x0000_s1148" type="#_x0000_t61" style="position:absolute;left:0;text-align:left;margin-left:47.7pt;margin-top:180.7pt;width:55.45pt;height:18.3pt;z-index:251583488;visibility:visible;mso-wrap-style:square;mso-position-horizontal-relative:text;mso-position-vertical-relative:line;v-text-anchor:middle" wrapcoords="0 0 0 21535 21535 21535 21535 0 0 0" adj="18219,-32050">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Beach  </w:t>
                        </w:r>
                      </w:p>
                    </w:txbxContent>
                  </v:textbox>
                </v:shape>
              </w:pict>
            </w:r>
            <w:r>
              <w:rPr>
                <w:noProof/>
                <w:sz w:val="19"/>
                <w:szCs w:val="19"/>
              </w:rPr>
              <mc:AlternateContent>
                <mc:Choice Requires="wps">
                  <w:drawing>
                    <wp:anchor distT="0" distB="0" distL="114300" distR="114300" simplePos="0" relativeHeight="251577344" behindDoc="0" locked="0" layoutInCell="1" allowOverlap="1" wp14:anchorId="42A42949" wp14:editId="0C1EA9FD">
                      <wp:simplePos x="0" y="0"/>
                      <wp:positionH relativeFrom="column">
                        <wp:posOffset>1728470</wp:posOffset>
                      </wp:positionH>
                      <wp:positionV relativeFrom="paragraph">
                        <wp:posOffset>1482090</wp:posOffset>
                      </wp:positionV>
                      <wp:extent cx="149860" cy="238760"/>
                      <wp:effectExtent l="19050" t="19050" r="59690" b="46990"/>
                      <wp:wrapNone/>
                      <wp:docPr id="20" name="Straight Arrow Connector 7478"/>
                      <wp:cNvGraphicFramePr/>
                      <a:graphic xmlns:a="http://schemas.openxmlformats.org/drawingml/2006/main">
                        <a:graphicData uri="http://schemas.microsoft.com/office/word/2010/wordprocessingShape">
                          <wps:wsp>
                            <wps:cNvCnPr/>
                            <wps:spPr>
                              <a:xfrm>
                                <a:off x="0" y="0"/>
                                <a:ext cx="149860" cy="23876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20CF32" id="Straight Arrow Connector 7478" o:spid="_x0000_s1026" type="#_x0000_t32" style="position:absolute;margin-left:136.1pt;margin-top:116.7pt;width:11.8pt;height:18.8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" strokecolor="#00b0f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571200" behindDoc="0" locked="0" layoutInCell="1" allowOverlap="1" wp14:anchorId="71DC5EB9" wp14:editId="0F6C151F">
                      <wp:simplePos x="0" y="0"/>
                      <wp:positionH relativeFrom="column">
                        <wp:posOffset>1346200</wp:posOffset>
                      </wp:positionH>
                      <wp:positionV relativeFrom="paragraph">
                        <wp:posOffset>1154430</wp:posOffset>
                      </wp:positionV>
                      <wp:extent cx="239395" cy="135890"/>
                      <wp:effectExtent l="19050" t="19050" r="65405" b="54610"/>
                      <wp:wrapNone/>
                      <wp:docPr id="21" name="Straight Arrow Connector 7456"/>
                      <wp:cNvGraphicFramePr/>
                      <a:graphic xmlns:a="http://schemas.openxmlformats.org/drawingml/2006/main">
                        <a:graphicData uri="http://schemas.microsoft.com/office/word/2010/wordprocessingShape">
                          <wps:wsp>
                            <wps:cNvCnPr/>
                            <wps:spPr>
                              <a:xfrm>
                                <a:off x="0" y="0"/>
                                <a:ext cx="239395" cy="13589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1E9424" id="Straight Arrow Connector 7456" o:spid="_x0000_s1026" type="#_x0000_t32" style="position:absolute;margin-left:106pt;margin-top:90.9pt;width:18.85pt;height:10.7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" strokecolor="#00b0f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573248" behindDoc="0" locked="0" layoutInCell="1" allowOverlap="1" wp14:anchorId="10826F97" wp14:editId="4073014E">
                      <wp:simplePos x="0" y="0"/>
                      <wp:positionH relativeFrom="column">
                        <wp:posOffset>1073150</wp:posOffset>
                      </wp:positionH>
                      <wp:positionV relativeFrom="paragraph">
                        <wp:posOffset>615315</wp:posOffset>
                      </wp:positionV>
                      <wp:extent cx="81280" cy="250825"/>
                      <wp:effectExtent l="38100" t="19050" r="52070" b="53975"/>
                      <wp:wrapNone/>
                      <wp:docPr id="22" name="Straight Arrow Connector 7474"/>
                      <wp:cNvGraphicFramePr/>
                      <a:graphic xmlns:a="http://schemas.openxmlformats.org/drawingml/2006/main">
                        <a:graphicData uri="http://schemas.microsoft.com/office/word/2010/wordprocessingShape">
                          <wps:wsp>
                            <wps:cNvCnPr/>
                            <wps:spPr>
                              <a:xfrm>
                                <a:off x="0" y="0"/>
                                <a:ext cx="81280" cy="25082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8569AC" id="Straight Arrow Connector 7474" o:spid="_x0000_s1026" type="#_x0000_t32" style="position:absolute;margin-left:84.5pt;margin-top:48.45pt;width:6.4pt;height:19.7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" strokecolor="#00b0f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567104" behindDoc="0" locked="0" layoutInCell="1" allowOverlap="1" wp14:anchorId="0C935F3F" wp14:editId="1705EC46">
                      <wp:simplePos x="0" y="0"/>
                      <wp:positionH relativeFrom="column">
                        <wp:posOffset>299720</wp:posOffset>
                      </wp:positionH>
                      <wp:positionV relativeFrom="paragraph">
                        <wp:posOffset>564515</wp:posOffset>
                      </wp:positionV>
                      <wp:extent cx="239395" cy="197485"/>
                      <wp:effectExtent l="19050" t="19050" r="65405" b="50165"/>
                      <wp:wrapNone/>
                      <wp:docPr id="23" name="Straight Arrow Connector 94"/>
                      <wp:cNvGraphicFramePr/>
                      <a:graphic xmlns:a="http://schemas.openxmlformats.org/drawingml/2006/main">
                        <a:graphicData uri="http://schemas.microsoft.com/office/word/2010/wordprocessingShape">
                          <wps:wsp>
                            <wps:cNvCnPr/>
                            <wps:spPr>
                              <a:xfrm>
                                <a:off x="0" y="0"/>
                                <a:ext cx="239395" cy="1974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E5A7BA" id="Straight Arrow Connector 94" o:spid="_x0000_s1026" type="#_x0000_t32" style="position:absolute;margin-left:23.6pt;margin-top:44.45pt;width:18.85pt;height:15.5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" strokecolor="#00b0f0" strokeweight="2.5pt">
                      <v:stroke startarrowwidth="wide" startarrowlength="long" endarrow="block"/>
                    </v:shape>
                  </w:pict>
                </mc:Fallback>
              </mc:AlternateContent>
            </w:r>
            <w:r>
              <w:pict>
                <v:shape id="_x0000_s1147" type="#_x0000_t61" style="position:absolute;left:0;text-align:left;margin-left:16.25pt;margin-top:108.1pt;width:55.45pt;height:18.3pt;z-index:251554816;visibility:visible;mso-wrap-style:square;mso-position-horizontal-relative:text;mso-position-vertical-relative:line;v-text-anchor:middle" wrapcoords="0 0 0 21535 21535 21535 21535 0 0 0" adj="18219,-32050">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Parking Area  </w:t>
                        </w:r>
                      </w:p>
                    </w:txbxContent>
                  </v:textbox>
                </v:shape>
              </w:pict>
            </w:r>
            <w:r>
              <w:rPr>
                <w:noProof/>
                <w:sz w:val="19"/>
                <w:szCs w:val="19"/>
              </w:rPr>
              <mc:AlternateContent>
                <mc:Choice Requires="wps">
                  <w:drawing>
                    <wp:anchor distT="0" distB="0" distL="114300" distR="114300" simplePos="0" relativeHeight="251563008" behindDoc="0" locked="0" layoutInCell="1" allowOverlap="1" wp14:anchorId="32A60996" wp14:editId="6B6A68C5">
                      <wp:simplePos x="0" y="0"/>
                      <wp:positionH relativeFrom="column">
                        <wp:posOffset>49530</wp:posOffset>
                      </wp:positionH>
                      <wp:positionV relativeFrom="paragraph">
                        <wp:posOffset>471805</wp:posOffset>
                      </wp:positionV>
                      <wp:extent cx="1335405" cy="615950"/>
                      <wp:effectExtent l="0" t="0" r="17145" b="12700"/>
                      <wp:wrapNone/>
                      <wp:docPr id="24" name="Freeform: Shape 7333"/>
                      <wp:cNvGraphicFramePr/>
                      <a:graphic xmlns:a="http://schemas.openxmlformats.org/drawingml/2006/main">
                        <a:graphicData uri="http://schemas.microsoft.com/office/word/2010/wordprocessingShape">
                          <wps:wsp>
                            <wps:cNvSpPr/>
                            <wps:spPr>
                              <a:xfrm>
                                <a:off x="0" y="0"/>
                                <a:ext cx="1335405" cy="615950"/>
                              </a:xfrm>
                              <a:custGeom>
                                <a:avLst/>
                                <a:gdLst>
                                  <a:gd name="connsiteX0" fmla="*/ 1105786 w 3051545"/>
                                  <a:gd name="connsiteY0" fmla="*/ 0 h 616689"/>
                                  <a:gd name="connsiteX1" fmla="*/ 0 w 3051545"/>
                                  <a:gd name="connsiteY1" fmla="*/ 106326 h 616689"/>
                                  <a:gd name="connsiteX2" fmla="*/ 42531 w 3051545"/>
                                  <a:gd name="connsiteY2" fmla="*/ 393405 h 616689"/>
                                  <a:gd name="connsiteX3" fmla="*/ 3051545 w 3051545"/>
                                  <a:gd name="connsiteY3" fmla="*/ 616689 h 616689"/>
                                  <a:gd name="connsiteX4" fmla="*/ 3040912 w 3051545"/>
                                  <a:gd name="connsiteY4" fmla="*/ 31898 h 616689"/>
                                  <a:gd name="connsiteX5" fmla="*/ 1105786 w 3051545"/>
                                  <a:gd name="connsiteY5" fmla="*/ 0 h 616689"/>
                                  <a:gd name="connsiteX0" fmla="*/ 61605 w 3051545"/>
                                  <a:gd name="connsiteY0" fmla="*/ 0 h 691764"/>
                                  <a:gd name="connsiteX1" fmla="*/ 0 w 3051545"/>
                                  <a:gd name="connsiteY1" fmla="*/ 181401 h 691764"/>
                                  <a:gd name="connsiteX2" fmla="*/ 42531 w 3051545"/>
                                  <a:gd name="connsiteY2" fmla="*/ 468480 h 691764"/>
                                  <a:gd name="connsiteX3" fmla="*/ 3051545 w 3051545"/>
                                  <a:gd name="connsiteY3" fmla="*/ 691764 h 691764"/>
                                  <a:gd name="connsiteX4" fmla="*/ 3040912 w 3051545"/>
                                  <a:gd name="connsiteY4" fmla="*/ 106973 h 691764"/>
                                  <a:gd name="connsiteX5" fmla="*/ 61605 w 3051545"/>
                                  <a:gd name="connsiteY5" fmla="*/ 0 h 691764"/>
                                  <a:gd name="connsiteX0" fmla="*/ 80496 w 3070436"/>
                                  <a:gd name="connsiteY0" fmla="*/ 0 h 691764"/>
                                  <a:gd name="connsiteX1" fmla="*/ 18891 w 3070436"/>
                                  <a:gd name="connsiteY1" fmla="*/ 181401 h 691764"/>
                                  <a:gd name="connsiteX2" fmla="*/ 0 w 3070436"/>
                                  <a:gd name="connsiteY2" fmla="*/ 495784 h 691764"/>
                                  <a:gd name="connsiteX3" fmla="*/ 3070436 w 3070436"/>
                                  <a:gd name="connsiteY3" fmla="*/ 691764 h 691764"/>
                                  <a:gd name="connsiteX4" fmla="*/ 3059803 w 3070436"/>
                                  <a:gd name="connsiteY4" fmla="*/ 106973 h 691764"/>
                                  <a:gd name="connsiteX5" fmla="*/ 80496 w 3070436"/>
                                  <a:gd name="connsiteY5" fmla="*/ 0 h 691764"/>
                                  <a:gd name="connsiteX0" fmla="*/ 80496 w 3070436"/>
                                  <a:gd name="connsiteY0" fmla="*/ 0 h 691764"/>
                                  <a:gd name="connsiteX1" fmla="*/ 18891 w 3070436"/>
                                  <a:gd name="connsiteY1" fmla="*/ 181401 h 691764"/>
                                  <a:gd name="connsiteX2" fmla="*/ 0 w 3070436"/>
                                  <a:gd name="connsiteY2" fmla="*/ 495784 h 691764"/>
                                  <a:gd name="connsiteX3" fmla="*/ 3070436 w 3070436"/>
                                  <a:gd name="connsiteY3" fmla="*/ 691764 h 691764"/>
                                  <a:gd name="connsiteX4" fmla="*/ 1257803 w 3070436"/>
                                  <a:gd name="connsiteY4" fmla="*/ 52362 h 691764"/>
                                  <a:gd name="connsiteX5" fmla="*/ 80496 w 3070436"/>
                                  <a:gd name="connsiteY5" fmla="*/ 0 h 691764"/>
                                  <a:gd name="connsiteX0" fmla="*/ 80496 w 1384472"/>
                                  <a:gd name="connsiteY0" fmla="*/ 0 h 609848"/>
                                  <a:gd name="connsiteX1" fmla="*/ 18891 w 1384472"/>
                                  <a:gd name="connsiteY1" fmla="*/ 181401 h 609848"/>
                                  <a:gd name="connsiteX2" fmla="*/ 0 w 1384472"/>
                                  <a:gd name="connsiteY2" fmla="*/ 495784 h 609848"/>
                                  <a:gd name="connsiteX3" fmla="*/ 1384472 w 1384472"/>
                                  <a:gd name="connsiteY3" fmla="*/ 609848 h 609848"/>
                                  <a:gd name="connsiteX4" fmla="*/ 1257803 w 1384472"/>
                                  <a:gd name="connsiteY4" fmla="*/ 52362 h 609848"/>
                                  <a:gd name="connsiteX5" fmla="*/ 80496 w 1384472"/>
                                  <a:gd name="connsiteY5" fmla="*/ 0 h 609848"/>
                                  <a:gd name="connsiteX0" fmla="*/ 80496 w 1336677"/>
                                  <a:gd name="connsiteY0" fmla="*/ 0 h 616675"/>
                                  <a:gd name="connsiteX1" fmla="*/ 18891 w 1336677"/>
                                  <a:gd name="connsiteY1" fmla="*/ 181401 h 616675"/>
                                  <a:gd name="connsiteX2" fmla="*/ 0 w 1336677"/>
                                  <a:gd name="connsiteY2" fmla="*/ 495784 h 616675"/>
                                  <a:gd name="connsiteX3" fmla="*/ 1336677 w 1336677"/>
                                  <a:gd name="connsiteY3" fmla="*/ 616675 h 616675"/>
                                  <a:gd name="connsiteX4" fmla="*/ 1257803 w 1336677"/>
                                  <a:gd name="connsiteY4" fmla="*/ 52362 h 616675"/>
                                  <a:gd name="connsiteX5" fmla="*/ 80496 w 1336677"/>
                                  <a:gd name="connsiteY5" fmla="*/ 0 h 616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336677" h="616675">
                                    <a:moveTo>
                                      <a:pt x="80496" y="0"/>
                                    </a:moveTo>
                                    <a:lnTo>
                                      <a:pt x="18891" y="181401"/>
                                    </a:lnTo>
                                    <a:lnTo>
                                      <a:pt x="0" y="495784"/>
                                    </a:lnTo>
                                    <a:lnTo>
                                      <a:pt x="1336677" y="616675"/>
                                    </a:lnTo>
                                    <a:lnTo>
                                      <a:pt x="1257803" y="52362"/>
                                    </a:lnTo>
                                    <a:lnTo>
                                      <a:pt x="80496" y="0"/>
                                    </a:lnTo>
                                    <a:close/>
                                  </a:path>
                                </a:pathLst>
                              </a:custGeom>
                              <a:noFill/>
                              <a:ln>
                                <a:solidFill>
                                  <a:srgbClr val="FFFF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AF19D" id="Freeform: Shape 7333" o:spid="_x0000_s1026" style="position:absolute;margin-left:3.9pt;margin-top:37.15pt;width:105.15pt;height:48.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6677,61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" path="m80496,l18891,181401,,495784,1336677,616675,1257803,52362,80496,xe" filled="f" strokecolor="yellow" strokeweight="2pt">
                      <v:stroke dashstyle="longDash"/>
                      <v:path arrowok="t" o:connecttype="custom" o:connectlocs="80419,0;18873,181188;0,495201;1335405,615950;1256606,52300;80419,0" o:connectangles="0,0,0,0,0,0"/>
                    </v:shape>
                  </w:pict>
                </mc:Fallback>
              </mc:AlternateContent>
            </w:r>
            <w: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46" type="#_x0000_t176" style="position:absolute;left:0;text-align:left;margin-left:186.9pt;margin-top:15.4pt;width:54pt;height:18pt;z-index:251552768;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1-1</w:t>
                        </w:r>
                      </w:p>
                    </w:txbxContent>
                  </v:textbox>
                </v:shape>
              </w:pict>
            </w:r>
            <w:r>
              <w:rPr>
                <w:rFonts w:cs="Times New Roman"/>
                <w:noProof/>
                <w:sz w:val="19"/>
                <w:szCs w:val="19"/>
              </w:rPr>
              <w:t xml:space="preserve">              </w:t>
            </w:r>
            <w:r>
              <w:rPr>
                <w:noProof/>
                <w:sz w:val="19"/>
                <w:szCs w:val="18"/>
              </w:rPr>
              <w:drawing>
                <wp:inline distT="0" distB="0" distL="0" distR="0">
                  <wp:extent cx="2559648" cy="3066394"/>
                  <wp:effectExtent l="13335" t="24765" r="26035" b="2603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6"/>
                          <a:stretch>
                            <a:fillRect/>
                          </a:stretch>
                        </pic:blipFill>
                        <pic:spPr bwMode="auto">
                          <a:xfrm rot="16200000">
                            <a:off x="0" y="0"/>
                            <a:ext cx="2559648" cy="3066394"/>
                          </a:xfrm>
                          <a:prstGeom prst="rect">
                            <a:avLst/>
                          </a:prstGeom>
                        </pic:spPr>
                      </pic:pic>
                    </a:graphicData>
                  </a:graphic>
                </wp:inline>
              </w:drawing>
            </w:r>
          </w:p>
        </w:tc>
      </w:tr>
      <w:tr w:rsidR="000F7C79">
        <w:trPr>
          <w:trHeight w:val="3862"/>
        </w:trPr>
        <w:tc>
          <w:tcPr>
            <w:tcW w:w="5055"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145" type="#_x0000_t61" style="position:absolute;left:0;text-align:left;margin-left:3.35pt;margin-top:41.2pt;width:38pt;height:21.7pt;z-index:251556864;visibility:visible;mso-wrap-style:square;mso-position-horizontal-relative:text;mso-position-vertical-relative:line;v-text-anchor:middle" wrapcoords="0 0 0 21535 21535 21535 21535 0 0 0" adj="36998,26839">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Bioswales  </w:t>
                        </w:r>
                      </w:p>
                    </w:txbxContent>
                  </v:textbox>
                </v:shape>
              </w:pict>
            </w:r>
            <w:r>
              <w:pict>
                <v:shape id="_x0000_s1144" type="#_x0000_t61" style="position:absolute;left:0;text-align:left;margin-left:140.9pt;margin-top:104.05pt;width:43.05pt;height:18.3pt;z-index:251585536;visibility:visible;mso-wrap-style:square;mso-position-horizontal-relative:text;mso-position-vertical-relative:line;v-text-anchor:middle" wrapcoords="0 0 0 21535 21535 21535 21535 0 0 0" adj="-17437,-25074">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Turf pavers  </w:t>
                        </w:r>
                      </w:p>
                    </w:txbxContent>
                  </v:textbox>
                </v:shape>
              </w:pict>
            </w:r>
            <w:r>
              <w:rPr>
                <w:noProof/>
                <w:sz w:val="19"/>
                <w:szCs w:val="19"/>
              </w:rPr>
              <mc:AlternateContent>
                <mc:Choice Requires="wps">
                  <w:drawing>
                    <wp:anchor distT="0" distB="0" distL="114300" distR="114300" simplePos="0" relativeHeight="251657216" behindDoc="0" locked="0" layoutInCell="1" allowOverlap="1" wp14:anchorId="25A730E9" wp14:editId="39B35FC2">
                      <wp:simplePos x="0" y="0"/>
                      <wp:positionH relativeFrom="column">
                        <wp:posOffset>563245</wp:posOffset>
                      </wp:positionH>
                      <wp:positionV relativeFrom="paragraph">
                        <wp:posOffset>1062355</wp:posOffset>
                      </wp:positionV>
                      <wp:extent cx="1091565" cy="245110"/>
                      <wp:effectExtent l="0" t="0" r="0" b="2540"/>
                      <wp:wrapNone/>
                      <wp:docPr id="26" name="Freeform: Shape 7490"/>
                      <wp:cNvGraphicFramePr/>
                      <a:graphic xmlns:a="http://schemas.openxmlformats.org/drawingml/2006/main">
                        <a:graphicData uri="http://schemas.microsoft.com/office/word/2010/wordprocessingShape">
                          <wps:wsp>
                            <wps:cNvSpPr/>
                            <wps:spPr>
                              <a:xfrm>
                                <a:off x="0" y="0"/>
                                <a:ext cx="1091565" cy="245110"/>
                              </a:xfrm>
                              <a:custGeom>
                                <a:avLst/>
                                <a:gdLst>
                                  <a:gd name="connsiteX0" fmla="*/ 143301 w 1091821"/>
                                  <a:gd name="connsiteY0" fmla="*/ 245660 h 245660"/>
                                  <a:gd name="connsiteX1" fmla="*/ 177421 w 1091821"/>
                                  <a:gd name="connsiteY1" fmla="*/ 238836 h 245660"/>
                                  <a:gd name="connsiteX2" fmla="*/ 197892 w 1091821"/>
                                  <a:gd name="connsiteY2" fmla="*/ 232012 h 245660"/>
                                  <a:gd name="connsiteX3" fmla="*/ 225188 w 1091821"/>
                                  <a:gd name="connsiteY3" fmla="*/ 225189 h 245660"/>
                                  <a:gd name="connsiteX4" fmla="*/ 245660 w 1091821"/>
                                  <a:gd name="connsiteY4" fmla="*/ 218365 h 245660"/>
                                  <a:gd name="connsiteX5" fmla="*/ 272955 w 1091821"/>
                                  <a:gd name="connsiteY5" fmla="*/ 211541 h 245660"/>
                                  <a:gd name="connsiteX6" fmla="*/ 293427 w 1091821"/>
                                  <a:gd name="connsiteY6" fmla="*/ 204717 h 245660"/>
                                  <a:gd name="connsiteX7" fmla="*/ 477671 w 1091821"/>
                                  <a:gd name="connsiteY7" fmla="*/ 197893 h 245660"/>
                                  <a:gd name="connsiteX8" fmla="*/ 518615 w 1091821"/>
                                  <a:gd name="connsiteY8" fmla="*/ 184245 h 245660"/>
                                  <a:gd name="connsiteX9" fmla="*/ 539086 w 1091821"/>
                                  <a:gd name="connsiteY9" fmla="*/ 177421 h 245660"/>
                                  <a:gd name="connsiteX10" fmla="*/ 607325 w 1091821"/>
                                  <a:gd name="connsiteY10" fmla="*/ 170598 h 245660"/>
                                  <a:gd name="connsiteX11" fmla="*/ 655092 w 1091821"/>
                                  <a:gd name="connsiteY11" fmla="*/ 156950 h 245660"/>
                                  <a:gd name="connsiteX12" fmla="*/ 716507 w 1091821"/>
                                  <a:gd name="connsiteY12" fmla="*/ 129654 h 245660"/>
                                  <a:gd name="connsiteX13" fmla="*/ 832513 w 1091821"/>
                                  <a:gd name="connsiteY13" fmla="*/ 122830 h 245660"/>
                                  <a:gd name="connsiteX14" fmla="*/ 859809 w 1091821"/>
                                  <a:gd name="connsiteY14" fmla="*/ 116006 h 245660"/>
                                  <a:gd name="connsiteX15" fmla="*/ 928048 w 1091821"/>
                                  <a:gd name="connsiteY15" fmla="*/ 102359 h 245660"/>
                                  <a:gd name="connsiteX16" fmla="*/ 1023582 w 1091821"/>
                                  <a:gd name="connsiteY16" fmla="*/ 81887 h 245660"/>
                                  <a:gd name="connsiteX17" fmla="*/ 1050877 w 1091821"/>
                                  <a:gd name="connsiteY17" fmla="*/ 75063 h 245660"/>
                                  <a:gd name="connsiteX18" fmla="*/ 1091821 w 1091821"/>
                                  <a:gd name="connsiteY18" fmla="*/ 47768 h 245660"/>
                                  <a:gd name="connsiteX19" fmla="*/ 1078173 w 1091821"/>
                                  <a:gd name="connsiteY19" fmla="*/ 6824 h 245660"/>
                                  <a:gd name="connsiteX20" fmla="*/ 1050877 w 1091821"/>
                                  <a:gd name="connsiteY20" fmla="*/ 1 h 245660"/>
                                  <a:gd name="connsiteX21" fmla="*/ 873457 w 1091821"/>
                                  <a:gd name="connsiteY21" fmla="*/ 6824 h 245660"/>
                                  <a:gd name="connsiteX22" fmla="*/ 805218 w 1091821"/>
                                  <a:gd name="connsiteY22" fmla="*/ 27296 h 245660"/>
                                  <a:gd name="connsiteX23" fmla="*/ 764274 w 1091821"/>
                                  <a:gd name="connsiteY23" fmla="*/ 47768 h 245660"/>
                                  <a:gd name="connsiteX24" fmla="*/ 716507 w 1091821"/>
                                  <a:gd name="connsiteY24" fmla="*/ 54592 h 245660"/>
                                  <a:gd name="connsiteX25" fmla="*/ 675564 w 1091821"/>
                                  <a:gd name="connsiteY25" fmla="*/ 61415 h 245660"/>
                                  <a:gd name="connsiteX26" fmla="*/ 593677 w 1091821"/>
                                  <a:gd name="connsiteY26" fmla="*/ 75063 h 245660"/>
                                  <a:gd name="connsiteX27" fmla="*/ 504967 w 1091821"/>
                                  <a:gd name="connsiteY27" fmla="*/ 81887 h 245660"/>
                                  <a:gd name="connsiteX28" fmla="*/ 388961 w 1091821"/>
                                  <a:gd name="connsiteY28" fmla="*/ 102359 h 245660"/>
                                  <a:gd name="connsiteX29" fmla="*/ 348018 w 1091821"/>
                                  <a:gd name="connsiteY29" fmla="*/ 109183 h 245660"/>
                                  <a:gd name="connsiteX30" fmla="*/ 300251 w 1091821"/>
                                  <a:gd name="connsiteY30" fmla="*/ 122830 h 245660"/>
                                  <a:gd name="connsiteX31" fmla="*/ 259307 w 1091821"/>
                                  <a:gd name="connsiteY31" fmla="*/ 136478 h 245660"/>
                                  <a:gd name="connsiteX32" fmla="*/ 177421 w 1091821"/>
                                  <a:gd name="connsiteY32" fmla="*/ 150126 h 245660"/>
                                  <a:gd name="connsiteX33" fmla="*/ 129654 w 1091821"/>
                                  <a:gd name="connsiteY33" fmla="*/ 163774 h 245660"/>
                                  <a:gd name="connsiteX34" fmla="*/ 109182 w 1091821"/>
                                  <a:gd name="connsiteY34" fmla="*/ 170598 h 245660"/>
                                  <a:gd name="connsiteX35" fmla="*/ 47767 w 1091821"/>
                                  <a:gd name="connsiteY35" fmla="*/ 177421 h 245660"/>
                                  <a:gd name="connsiteX36" fmla="*/ 0 w 1091821"/>
                                  <a:gd name="connsiteY36" fmla="*/ 211541 h 245660"/>
                                  <a:gd name="connsiteX37" fmla="*/ 47767 w 1091821"/>
                                  <a:gd name="connsiteY37" fmla="*/ 225189 h 245660"/>
                                  <a:gd name="connsiteX38" fmla="*/ 88710 w 1091821"/>
                                  <a:gd name="connsiteY38" fmla="*/ 238836 h 245660"/>
                                  <a:gd name="connsiteX39" fmla="*/ 143301 w 1091821"/>
                                  <a:gd name="connsiteY39" fmla="*/ 245660 h 245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1091821" h="245660">
                                    <a:moveTo>
                                      <a:pt x="143301" y="245660"/>
                                    </a:moveTo>
                                    <a:cubicBezTo>
                                      <a:pt x="154674" y="243385"/>
                                      <a:pt x="166169" y="241649"/>
                                      <a:pt x="177421" y="238836"/>
                                    </a:cubicBezTo>
                                    <a:cubicBezTo>
                                      <a:pt x="184399" y="237091"/>
                                      <a:pt x="190976" y="233988"/>
                                      <a:pt x="197892" y="232012"/>
                                    </a:cubicBezTo>
                                    <a:cubicBezTo>
                                      <a:pt x="206910" y="229436"/>
                                      <a:pt x="216170" y="227765"/>
                                      <a:pt x="225188" y="225189"/>
                                    </a:cubicBezTo>
                                    <a:cubicBezTo>
                                      <a:pt x="232104" y="223213"/>
                                      <a:pt x="238744" y="220341"/>
                                      <a:pt x="245660" y="218365"/>
                                    </a:cubicBezTo>
                                    <a:cubicBezTo>
                                      <a:pt x="254678" y="215789"/>
                                      <a:pt x="263937" y="214117"/>
                                      <a:pt x="272955" y="211541"/>
                                    </a:cubicBezTo>
                                    <a:cubicBezTo>
                                      <a:pt x="279871" y="209565"/>
                                      <a:pt x="286250" y="205195"/>
                                      <a:pt x="293427" y="204717"/>
                                    </a:cubicBezTo>
                                    <a:cubicBezTo>
                                      <a:pt x="354748" y="200629"/>
                                      <a:pt x="416256" y="200168"/>
                                      <a:pt x="477671" y="197893"/>
                                    </a:cubicBezTo>
                                    <a:lnTo>
                                      <a:pt x="518615" y="184245"/>
                                    </a:lnTo>
                                    <a:cubicBezTo>
                                      <a:pt x="525439" y="181970"/>
                                      <a:pt x="531929" y="178137"/>
                                      <a:pt x="539086" y="177421"/>
                                    </a:cubicBezTo>
                                    <a:lnTo>
                                      <a:pt x="607325" y="170598"/>
                                    </a:lnTo>
                                    <a:cubicBezTo>
                                      <a:pt x="616072" y="168411"/>
                                      <a:pt x="645301" y="161846"/>
                                      <a:pt x="655092" y="156950"/>
                                    </a:cubicBezTo>
                                    <a:cubicBezTo>
                                      <a:pt x="682505" y="143243"/>
                                      <a:pt x="676605" y="132001"/>
                                      <a:pt x="716507" y="129654"/>
                                    </a:cubicBezTo>
                                    <a:lnTo>
                                      <a:pt x="832513" y="122830"/>
                                    </a:lnTo>
                                    <a:cubicBezTo>
                                      <a:pt x="841612" y="120555"/>
                                      <a:pt x="850638" y="117971"/>
                                      <a:pt x="859809" y="116006"/>
                                    </a:cubicBezTo>
                                    <a:cubicBezTo>
                                      <a:pt x="882491" y="111146"/>
                                      <a:pt x="906042" y="109695"/>
                                      <a:pt x="928048" y="102359"/>
                                    </a:cubicBezTo>
                                    <a:cubicBezTo>
                                      <a:pt x="986388" y="82912"/>
                                      <a:pt x="954716" y="90495"/>
                                      <a:pt x="1023582" y="81887"/>
                                    </a:cubicBezTo>
                                    <a:cubicBezTo>
                                      <a:pt x="1032680" y="79612"/>
                                      <a:pt x="1042489" y="79257"/>
                                      <a:pt x="1050877" y="75063"/>
                                    </a:cubicBezTo>
                                    <a:cubicBezTo>
                                      <a:pt x="1065548" y="67728"/>
                                      <a:pt x="1091821" y="47768"/>
                                      <a:pt x="1091821" y="47768"/>
                                    </a:cubicBezTo>
                                    <a:cubicBezTo>
                                      <a:pt x="1087272" y="34120"/>
                                      <a:pt x="1087536" y="17747"/>
                                      <a:pt x="1078173" y="6824"/>
                                    </a:cubicBezTo>
                                    <a:cubicBezTo>
                                      <a:pt x="1072069" y="-297"/>
                                      <a:pt x="1060256" y="1"/>
                                      <a:pt x="1050877" y="1"/>
                                    </a:cubicBezTo>
                                    <a:cubicBezTo>
                                      <a:pt x="991693" y="1"/>
                                      <a:pt x="932597" y="4550"/>
                                      <a:pt x="873457" y="6824"/>
                                    </a:cubicBezTo>
                                    <a:cubicBezTo>
                                      <a:pt x="858198" y="10639"/>
                                      <a:pt x="815187" y="20650"/>
                                      <a:pt x="805218" y="27296"/>
                                    </a:cubicBezTo>
                                    <a:cubicBezTo>
                                      <a:pt x="787964" y="38798"/>
                                      <a:pt x="784455" y="43732"/>
                                      <a:pt x="764274" y="47768"/>
                                    </a:cubicBezTo>
                                    <a:cubicBezTo>
                                      <a:pt x="748502" y="50922"/>
                                      <a:pt x="732404" y="52146"/>
                                      <a:pt x="716507" y="54592"/>
                                    </a:cubicBezTo>
                                    <a:cubicBezTo>
                                      <a:pt x="702832" y="56696"/>
                                      <a:pt x="689212" y="59141"/>
                                      <a:pt x="675564" y="61415"/>
                                    </a:cubicBezTo>
                                    <a:cubicBezTo>
                                      <a:pt x="637547" y="74087"/>
                                      <a:pt x="656527" y="69349"/>
                                      <a:pt x="593677" y="75063"/>
                                    </a:cubicBezTo>
                                    <a:cubicBezTo>
                                      <a:pt x="564141" y="77748"/>
                                      <a:pt x="534537" y="79612"/>
                                      <a:pt x="504967" y="81887"/>
                                    </a:cubicBezTo>
                                    <a:cubicBezTo>
                                      <a:pt x="443712" y="94138"/>
                                      <a:pt x="482290" y="86804"/>
                                      <a:pt x="388961" y="102359"/>
                                    </a:cubicBezTo>
                                    <a:cubicBezTo>
                                      <a:pt x="375313" y="104634"/>
                                      <a:pt x="361144" y="104808"/>
                                      <a:pt x="348018" y="109183"/>
                                    </a:cubicBezTo>
                                    <a:cubicBezTo>
                                      <a:pt x="279159" y="132133"/>
                                      <a:pt x="386011" y="97101"/>
                                      <a:pt x="300251" y="122830"/>
                                    </a:cubicBezTo>
                                    <a:cubicBezTo>
                                      <a:pt x="286471" y="126964"/>
                                      <a:pt x="273498" y="134113"/>
                                      <a:pt x="259307" y="136478"/>
                                    </a:cubicBezTo>
                                    <a:cubicBezTo>
                                      <a:pt x="232012" y="141027"/>
                                      <a:pt x="203673" y="141375"/>
                                      <a:pt x="177421" y="150126"/>
                                    </a:cubicBezTo>
                                    <a:cubicBezTo>
                                      <a:pt x="128336" y="166488"/>
                                      <a:pt x="189633" y="146637"/>
                                      <a:pt x="129654" y="163774"/>
                                    </a:cubicBezTo>
                                    <a:cubicBezTo>
                                      <a:pt x="122738" y="165750"/>
                                      <a:pt x="116277" y="169416"/>
                                      <a:pt x="109182" y="170598"/>
                                    </a:cubicBezTo>
                                    <a:cubicBezTo>
                                      <a:pt x="88865" y="173984"/>
                                      <a:pt x="68239" y="175147"/>
                                      <a:pt x="47767" y="177421"/>
                                    </a:cubicBezTo>
                                    <a:cubicBezTo>
                                      <a:pt x="0" y="193344"/>
                                      <a:pt x="11373" y="177421"/>
                                      <a:pt x="0" y="211541"/>
                                    </a:cubicBezTo>
                                    <a:cubicBezTo>
                                      <a:pt x="68758" y="234461"/>
                                      <a:pt x="-37867" y="199500"/>
                                      <a:pt x="47767" y="225189"/>
                                    </a:cubicBezTo>
                                    <a:cubicBezTo>
                                      <a:pt x="61546" y="229323"/>
                                      <a:pt x="74324" y="238836"/>
                                      <a:pt x="88710" y="238836"/>
                                    </a:cubicBezTo>
                                    <a:lnTo>
                                      <a:pt x="143301" y="245660"/>
                                    </a:lnTo>
                                    <a:close/>
                                  </a:path>
                                </a:pathLst>
                              </a:custGeom>
                              <a:solidFill>
                                <a:srgbClr val="FFFF00">
                                  <a:alpha val="3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39FF2" id="Freeform: Shape 7490" o:spid="_x0000_s1026" style="position:absolute;margin-left:44.35pt;margin-top:83.65pt;width:85.95pt;height:19.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91821,24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" path="m143301,245660v11373,-2275,22868,-4011,34120,-6824c184399,237091,190976,233988,197892,232012v9018,-2576,18278,-4247,27296,-6823c232104,223213,238744,220341,245660,218365v9018,-2576,18277,-4248,27295,-6824c279871,209565,286250,205195,293427,204717v61321,-4088,122829,-4549,184244,-6824l518615,184245v6824,-2275,13314,-6108,20471,-6824l607325,170598v8747,-2187,37976,-8752,47767,-13648c682505,143243,676605,132001,716507,129654r116006,-6824c841612,120555,850638,117971,859809,116006v22682,-4860,46233,-6311,68239,-13647c986388,82912,954716,90495,1023582,81887v9098,-2275,18907,-2630,27295,-6824c1065548,67728,1091821,47768,1091821,47768v-4549,-13648,-4285,-30021,-13648,-40944c1072069,-297,1060256,1,1050877,1,991693,1,932597,4550,873457,6824v-15259,3815,-58270,13826,-68239,20472c787964,38798,784455,43732,764274,47768v-15772,3154,-31870,4378,-47767,6824c702832,56696,689212,59141,675564,61415v-38017,12672,-19037,7934,-81887,13648c564141,77748,534537,79612,504967,81887v-61255,12251,-22677,4917,-116006,20472c375313,104634,361144,104808,348018,109183v-68859,22950,37993,-12082,-47767,13647c286471,126964,273498,134113,259307,136478v-27295,4549,-55634,4897,-81886,13648c128336,166488,189633,146637,129654,163774v-6916,1976,-13377,5642,-20472,6824c88865,173984,68239,175147,47767,177421,,193344,11373,177421,,211541v68758,22920,-37867,-12041,47767,13648c61546,229323,74324,238836,88710,238836r54591,6824xe" fillcolor="yellow" stroked="f" strokeweight="2pt">
                      <v:fill opacity="19789f"/>
                      <v:path arrowok="t" o:connecttype="custom" o:connectlocs="143267,245110;177379,238301;197846,231493;225135,224685;245602,217876;272891,211067;293358,204259;477559,197450;518493,183833;538960,177024;607183,170216;654938,156599;716339,129364;832318,122555;859607,115746;927830,102130;1023342,81704;1050631,74895;1091565,47661;1077920,6809;1050631,1;873252,6809;805029,27235;764095,47661;716339,54470;675406,61278;593538,74895;504849,81704;388870,102130;347936,108939;300181,122555;259246,136172;177379,149790;129624,163407;109156,170216;47756,177024;0,211067;47756,224685;88689,238301;143267,245110" o:connectangles="0,0,0,0,0,0,0,0,0,0,0,0,0,0,0,0,0,0,0,0,0,0,0,0,0,0,0,0,0,0,0,0,0,0,0,0,0,0,0,0"/>
                    </v:shape>
                  </w:pict>
                </mc:Fallback>
              </mc:AlternateContent>
            </w:r>
            <w:r>
              <w:rPr>
                <w:noProof/>
                <w:sz w:val="19"/>
                <w:szCs w:val="19"/>
              </w:rPr>
              <mc:AlternateContent>
                <mc:Choice Requires="wps">
                  <w:drawing>
                    <wp:anchor distT="0" distB="0" distL="114300" distR="114300" simplePos="0" relativeHeight="251644928" behindDoc="0" locked="0" layoutInCell="1" allowOverlap="1" wp14:anchorId="58EE9517" wp14:editId="316D7A2E">
                      <wp:simplePos x="0" y="0"/>
                      <wp:positionH relativeFrom="column">
                        <wp:posOffset>534035</wp:posOffset>
                      </wp:positionH>
                      <wp:positionV relativeFrom="paragraph">
                        <wp:posOffset>724535</wp:posOffset>
                      </wp:positionV>
                      <wp:extent cx="941705" cy="218440"/>
                      <wp:effectExtent l="0" t="0" r="0" b="0"/>
                      <wp:wrapNone/>
                      <wp:docPr id="27" name="Freeform: Shape 7489"/>
                      <wp:cNvGraphicFramePr/>
                      <a:graphic xmlns:a="http://schemas.openxmlformats.org/drawingml/2006/main">
                        <a:graphicData uri="http://schemas.microsoft.com/office/word/2010/wordprocessingShape">
                          <wps:wsp>
                            <wps:cNvSpPr/>
                            <wps:spPr>
                              <a:xfrm>
                                <a:off x="0" y="0"/>
                                <a:ext cx="941705" cy="218440"/>
                              </a:xfrm>
                              <a:custGeom>
                                <a:avLst/>
                                <a:gdLst>
                                  <a:gd name="connsiteX0" fmla="*/ 38 w 941843"/>
                                  <a:gd name="connsiteY0" fmla="*/ 191069 h 218643"/>
                                  <a:gd name="connsiteX1" fmla="*/ 34157 w 941843"/>
                                  <a:gd name="connsiteY1" fmla="*/ 204717 h 218643"/>
                                  <a:gd name="connsiteX2" fmla="*/ 54629 w 941843"/>
                                  <a:gd name="connsiteY2" fmla="*/ 218365 h 218643"/>
                                  <a:gd name="connsiteX3" fmla="*/ 109220 w 941843"/>
                                  <a:gd name="connsiteY3" fmla="*/ 211541 h 218643"/>
                                  <a:gd name="connsiteX4" fmla="*/ 150163 w 941843"/>
                                  <a:gd name="connsiteY4" fmla="*/ 197893 h 218643"/>
                                  <a:gd name="connsiteX5" fmla="*/ 293465 w 941843"/>
                                  <a:gd name="connsiteY5" fmla="*/ 184245 h 218643"/>
                                  <a:gd name="connsiteX6" fmla="*/ 348056 w 941843"/>
                                  <a:gd name="connsiteY6" fmla="*/ 170597 h 218643"/>
                                  <a:gd name="connsiteX7" fmla="*/ 436766 w 941843"/>
                                  <a:gd name="connsiteY7" fmla="*/ 150126 h 218643"/>
                                  <a:gd name="connsiteX8" fmla="*/ 532300 w 941843"/>
                                  <a:gd name="connsiteY8" fmla="*/ 143302 h 218643"/>
                                  <a:gd name="connsiteX9" fmla="*/ 614187 w 941843"/>
                                  <a:gd name="connsiteY9" fmla="*/ 122830 h 218643"/>
                                  <a:gd name="connsiteX10" fmla="*/ 655130 w 941843"/>
                                  <a:gd name="connsiteY10" fmla="*/ 102359 h 218643"/>
                                  <a:gd name="connsiteX11" fmla="*/ 798432 w 941843"/>
                                  <a:gd name="connsiteY11" fmla="*/ 88711 h 218643"/>
                                  <a:gd name="connsiteX12" fmla="*/ 866671 w 941843"/>
                                  <a:gd name="connsiteY12" fmla="*/ 75063 h 218643"/>
                                  <a:gd name="connsiteX13" fmla="*/ 921262 w 941843"/>
                                  <a:gd name="connsiteY13" fmla="*/ 61415 h 218643"/>
                                  <a:gd name="connsiteX14" fmla="*/ 941733 w 941843"/>
                                  <a:gd name="connsiteY14" fmla="*/ 40944 h 218643"/>
                                  <a:gd name="connsiteX15" fmla="*/ 928086 w 941843"/>
                                  <a:gd name="connsiteY15" fmla="*/ 20472 h 218643"/>
                                  <a:gd name="connsiteX16" fmla="*/ 921262 w 941843"/>
                                  <a:gd name="connsiteY16" fmla="*/ 0 h 218643"/>
                                  <a:gd name="connsiteX17" fmla="*/ 675602 w 941843"/>
                                  <a:gd name="connsiteY17" fmla="*/ 6824 h 218643"/>
                                  <a:gd name="connsiteX18" fmla="*/ 634659 w 941843"/>
                                  <a:gd name="connsiteY18" fmla="*/ 20472 h 218643"/>
                                  <a:gd name="connsiteX19" fmla="*/ 580068 w 941843"/>
                                  <a:gd name="connsiteY19" fmla="*/ 34120 h 218643"/>
                                  <a:gd name="connsiteX20" fmla="*/ 539124 w 941843"/>
                                  <a:gd name="connsiteY20" fmla="*/ 47768 h 218643"/>
                                  <a:gd name="connsiteX21" fmla="*/ 518653 w 941843"/>
                                  <a:gd name="connsiteY21" fmla="*/ 54591 h 218643"/>
                                  <a:gd name="connsiteX22" fmla="*/ 457238 w 941843"/>
                                  <a:gd name="connsiteY22" fmla="*/ 68239 h 218643"/>
                                  <a:gd name="connsiteX23" fmla="*/ 409471 w 941843"/>
                                  <a:gd name="connsiteY23" fmla="*/ 81887 h 218643"/>
                                  <a:gd name="connsiteX24" fmla="*/ 341232 w 941843"/>
                                  <a:gd name="connsiteY24" fmla="*/ 88711 h 218643"/>
                                  <a:gd name="connsiteX25" fmla="*/ 266169 w 941843"/>
                                  <a:gd name="connsiteY25" fmla="*/ 109182 h 218643"/>
                                  <a:gd name="connsiteX26" fmla="*/ 191106 w 941843"/>
                                  <a:gd name="connsiteY26" fmla="*/ 129654 h 218643"/>
                                  <a:gd name="connsiteX27" fmla="*/ 129691 w 941843"/>
                                  <a:gd name="connsiteY27" fmla="*/ 136478 h 218643"/>
                                  <a:gd name="connsiteX28" fmla="*/ 109220 w 941843"/>
                                  <a:gd name="connsiteY28" fmla="*/ 143302 h 218643"/>
                                  <a:gd name="connsiteX29" fmla="*/ 81924 w 941843"/>
                                  <a:gd name="connsiteY29" fmla="*/ 150126 h 218643"/>
                                  <a:gd name="connsiteX30" fmla="*/ 40981 w 941843"/>
                                  <a:gd name="connsiteY30" fmla="*/ 163773 h 218643"/>
                                  <a:gd name="connsiteX31" fmla="*/ 38 w 941843"/>
                                  <a:gd name="connsiteY31" fmla="*/ 191069 h 2186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941843" h="218643">
                                    <a:moveTo>
                                      <a:pt x="38" y="191069"/>
                                    </a:moveTo>
                                    <a:cubicBezTo>
                                      <a:pt x="-1099" y="197893"/>
                                      <a:pt x="23201" y="199239"/>
                                      <a:pt x="34157" y="204717"/>
                                    </a:cubicBezTo>
                                    <a:cubicBezTo>
                                      <a:pt x="41493" y="208385"/>
                                      <a:pt x="46461" y="217622"/>
                                      <a:pt x="54629" y="218365"/>
                                    </a:cubicBezTo>
                                    <a:cubicBezTo>
                                      <a:pt x="72892" y="220025"/>
                                      <a:pt x="91023" y="213816"/>
                                      <a:pt x="109220" y="211541"/>
                                    </a:cubicBezTo>
                                    <a:lnTo>
                                      <a:pt x="150163" y="197893"/>
                                    </a:lnTo>
                                    <a:cubicBezTo>
                                      <a:pt x="209536" y="178102"/>
                                      <a:pt x="163460" y="191468"/>
                                      <a:pt x="293465" y="184245"/>
                                    </a:cubicBezTo>
                                    <a:cubicBezTo>
                                      <a:pt x="332595" y="171201"/>
                                      <a:pt x="294537" y="182947"/>
                                      <a:pt x="348056" y="170597"/>
                                    </a:cubicBezTo>
                                    <a:cubicBezTo>
                                      <a:pt x="359875" y="167870"/>
                                      <a:pt x="417660" y="152137"/>
                                      <a:pt x="436766" y="150126"/>
                                    </a:cubicBezTo>
                                    <a:cubicBezTo>
                                      <a:pt x="468516" y="146784"/>
                                      <a:pt x="500455" y="145577"/>
                                      <a:pt x="532300" y="143302"/>
                                    </a:cubicBezTo>
                                    <a:cubicBezTo>
                                      <a:pt x="552766" y="139891"/>
                                      <a:pt x="596163" y="134846"/>
                                      <a:pt x="614187" y="122830"/>
                                    </a:cubicBezTo>
                                    <a:cubicBezTo>
                                      <a:pt x="630579" y="111902"/>
                                      <a:pt x="635705" y="105891"/>
                                      <a:pt x="655130" y="102359"/>
                                    </a:cubicBezTo>
                                    <a:cubicBezTo>
                                      <a:pt x="693644" y="95357"/>
                                      <a:pt x="765030" y="91280"/>
                                      <a:pt x="798432" y="88711"/>
                                    </a:cubicBezTo>
                                    <a:cubicBezTo>
                                      <a:pt x="878658" y="75340"/>
                                      <a:pt x="805595" y="88636"/>
                                      <a:pt x="866671" y="75063"/>
                                    </a:cubicBezTo>
                                    <a:cubicBezTo>
                                      <a:pt x="916077" y="64084"/>
                                      <a:pt x="884680" y="73609"/>
                                      <a:pt x="921262" y="61415"/>
                                    </a:cubicBezTo>
                                    <a:cubicBezTo>
                                      <a:pt x="928086" y="54591"/>
                                      <a:pt x="940146" y="50463"/>
                                      <a:pt x="941733" y="40944"/>
                                    </a:cubicBezTo>
                                    <a:cubicBezTo>
                                      <a:pt x="943081" y="32854"/>
                                      <a:pt x="931754" y="27807"/>
                                      <a:pt x="928086" y="20472"/>
                                    </a:cubicBezTo>
                                    <a:cubicBezTo>
                                      <a:pt x="924869" y="14038"/>
                                      <a:pt x="923537" y="6824"/>
                                      <a:pt x="921262" y="0"/>
                                    </a:cubicBezTo>
                                    <a:cubicBezTo>
                                      <a:pt x="839375" y="2275"/>
                                      <a:pt x="757312" y="987"/>
                                      <a:pt x="675602" y="6824"/>
                                    </a:cubicBezTo>
                                    <a:cubicBezTo>
                                      <a:pt x="661253" y="7849"/>
                                      <a:pt x="648615" y="16983"/>
                                      <a:pt x="634659" y="20472"/>
                                    </a:cubicBezTo>
                                    <a:cubicBezTo>
                                      <a:pt x="616462" y="25021"/>
                                      <a:pt x="597863" y="28188"/>
                                      <a:pt x="580068" y="34120"/>
                                    </a:cubicBezTo>
                                    <a:lnTo>
                                      <a:pt x="539124" y="47768"/>
                                    </a:lnTo>
                                    <a:cubicBezTo>
                                      <a:pt x="532300" y="50042"/>
                                      <a:pt x="525706" y="53180"/>
                                      <a:pt x="518653" y="54591"/>
                                    </a:cubicBezTo>
                                    <a:cubicBezTo>
                                      <a:pt x="495197" y="59282"/>
                                      <a:pt x="479726" y="61814"/>
                                      <a:pt x="457238" y="68239"/>
                                    </a:cubicBezTo>
                                    <a:cubicBezTo>
                                      <a:pt x="437797" y="73794"/>
                                      <a:pt x="430800" y="78840"/>
                                      <a:pt x="409471" y="81887"/>
                                    </a:cubicBezTo>
                                    <a:cubicBezTo>
                                      <a:pt x="386841" y="85120"/>
                                      <a:pt x="363978" y="86436"/>
                                      <a:pt x="341232" y="88711"/>
                                    </a:cubicBezTo>
                                    <a:cubicBezTo>
                                      <a:pt x="217507" y="129954"/>
                                      <a:pt x="372266" y="80247"/>
                                      <a:pt x="266169" y="109182"/>
                                    </a:cubicBezTo>
                                    <a:cubicBezTo>
                                      <a:pt x="216293" y="122784"/>
                                      <a:pt x="237664" y="123003"/>
                                      <a:pt x="191106" y="129654"/>
                                    </a:cubicBezTo>
                                    <a:cubicBezTo>
                                      <a:pt x="170715" y="132567"/>
                                      <a:pt x="150163" y="134203"/>
                                      <a:pt x="129691" y="136478"/>
                                    </a:cubicBezTo>
                                    <a:cubicBezTo>
                                      <a:pt x="122867" y="138753"/>
                                      <a:pt x="116136" y="141326"/>
                                      <a:pt x="109220" y="143302"/>
                                    </a:cubicBezTo>
                                    <a:cubicBezTo>
                                      <a:pt x="100202" y="145879"/>
                                      <a:pt x="90907" y="147431"/>
                                      <a:pt x="81924" y="150126"/>
                                    </a:cubicBezTo>
                                    <a:cubicBezTo>
                                      <a:pt x="68145" y="154260"/>
                                      <a:pt x="54629" y="159224"/>
                                      <a:pt x="40981" y="163773"/>
                                    </a:cubicBezTo>
                                    <a:cubicBezTo>
                                      <a:pt x="17458" y="171614"/>
                                      <a:pt x="1175" y="184245"/>
                                      <a:pt x="38" y="191069"/>
                                    </a:cubicBezTo>
                                    <a:close/>
                                  </a:path>
                                </a:pathLst>
                              </a:custGeom>
                              <a:solidFill>
                                <a:srgbClr val="FFFF00">
                                  <a:alpha val="3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82E69" id="Freeform: Shape 7489" o:spid="_x0000_s1026" style="position:absolute;margin-left:42.05pt;margin-top:57.05pt;width:74.15pt;height:17.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1843,218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" path="m38,191069v-1137,6824,23163,8170,34119,13648c41493,208385,46461,217622,54629,218365v18263,1660,36394,-4549,54591,-6824l150163,197893v59373,-19791,13297,-6425,143302,-13648c332595,171201,294537,182947,348056,170597v11819,-2727,69604,-18460,88710,-20471c468516,146784,500455,145577,532300,143302v20466,-3411,63863,-8456,81887,-20472c630579,111902,635705,105891,655130,102359,693644,95357,765030,91280,798432,88711v80226,-13371,7163,-75,68239,-13648c916077,64084,884680,73609,921262,61415v6824,-6824,18884,-10952,20471,-20471c943081,32854,931754,27807,928086,20472,924869,14038,923537,6824,921262,,839375,2275,757312,987,675602,6824,661253,7849,648615,16983,634659,20472v-18197,4549,-36796,7716,-54591,13648l539124,47768v-6824,2274,-13418,5412,-20471,6823c495197,59282,479726,61814,457238,68239v-19441,5555,-26438,10601,-47767,13648c386841,85120,363978,86436,341232,88711v-123725,41243,31034,-8464,-75063,20471c216293,122784,237664,123003,191106,129654v-20391,2913,-40943,4549,-61415,6824c122867,138753,116136,141326,109220,143302v-9018,2577,-18313,4129,-27296,6824c68145,154260,54629,159224,40981,163773,17458,171614,1175,184245,38,191069xe" fillcolor="yellow" stroked="f" strokeweight="2pt">
                      <v:fill opacity="19789f"/>
                      <v:path arrowok="t" o:connecttype="custom" o:connectlocs="38,190892;34152,204527;54621,218162;109204,211345;150141,197709;293422,184074;348005,170439;436702,149987;532222,143169;614097,122716;655034,102264;798315,88629;866544,74993;921127,61358;941595,40906;927950,20453;921127,0;675503,6818;634566,20453;579983,34088;539045,47724;518577,54540;457171,68176;409411,81811;341182,88629;266130,109081;191078,129534;129672,136351;109204,143169;81912,149987;40975,163621;38,190892" o:connectangles="0,0,0,0,0,0,0,0,0,0,0,0,0,0,0,0,0,0,0,0,0,0,0,0,0,0,0,0,0,0,0,0"/>
                    </v:shape>
                  </w:pict>
                </mc:Fallback>
              </mc:AlternateContent>
            </w:r>
            <w:r>
              <w:rPr>
                <w:noProof/>
                <w:sz w:val="19"/>
                <w:szCs w:val="19"/>
              </w:rPr>
              <mc:AlternateContent>
                <mc:Choice Requires="wps">
                  <w:drawing>
                    <wp:anchor distT="0" distB="0" distL="114300" distR="114300" simplePos="0" relativeHeight="251642880" behindDoc="0" locked="0" layoutInCell="1" allowOverlap="1" wp14:anchorId="5C613589" wp14:editId="4FF51558">
                      <wp:simplePos x="0" y="0"/>
                      <wp:positionH relativeFrom="column">
                        <wp:posOffset>1534795</wp:posOffset>
                      </wp:positionH>
                      <wp:positionV relativeFrom="paragraph">
                        <wp:posOffset>953770</wp:posOffset>
                      </wp:positionV>
                      <wp:extent cx="129540" cy="89535"/>
                      <wp:effectExtent l="0" t="0" r="3810" b="5715"/>
                      <wp:wrapNone/>
                      <wp:docPr id="28" name="Freeform: Shape 7488"/>
                      <wp:cNvGraphicFramePr/>
                      <a:graphic xmlns:a="http://schemas.openxmlformats.org/drawingml/2006/main">
                        <a:graphicData uri="http://schemas.microsoft.com/office/word/2010/wordprocessingShape">
                          <wps:wsp>
                            <wps:cNvSpPr/>
                            <wps:spPr>
                              <a:xfrm>
                                <a:off x="0" y="0"/>
                                <a:ext cx="129540" cy="89535"/>
                              </a:xfrm>
                              <a:custGeom>
                                <a:avLst/>
                                <a:gdLst>
                                  <a:gd name="connsiteX0" fmla="*/ 81887 w 129654"/>
                                  <a:gd name="connsiteY0" fmla="*/ 8105 h 89992"/>
                                  <a:gd name="connsiteX1" fmla="*/ 47767 w 129654"/>
                                  <a:gd name="connsiteY1" fmla="*/ 1281 h 89992"/>
                                  <a:gd name="connsiteX2" fmla="*/ 40943 w 129654"/>
                                  <a:gd name="connsiteY2" fmla="*/ 21753 h 89992"/>
                                  <a:gd name="connsiteX3" fmla="*/ 0 w 129654"/>
                                  <a:gd name="connsiteY3" fmla="*/ 35401 h 89992"/>
                                  <a:gd name="connsiteX4" fmla="*/ 6824 w 129654"/>
                                  <a:gd name="connsiteY4" fmla="*/ 62696 h 89992"/>
                                  <a:gd name="connsiteX5" fmla="*/ 27295 w 129654"/>
                                  <a:gd name="connsiteY5" fmla="*/ 69520 h 89992"/>
                                  <a:gd name="connsiteX6" fmla="*/ 68239 w 129654"/>
                                  <a:gd name="connsiteY6" fmla="*/ 89992 h 89992"/>
                                  <a:gd name="connsiteX7" fmla="*/ 116006 w 129654"/>
                                  <a:gd name="connsiteY7" fmla="*/ 83168 h 89992"/>
                                  <a:gd name="connsiteX8" fmla="*/ 129654 w 129654"/>
                                  <a:gd name="connsiteY8" fmla="*/ 42224 h 89992"/>
                                  <a:gd name="connsiteX9" fmla="*/ 109182 w 129654"/>
                                  <a:gd name="connsiteY9" fmla="*/ 35401 h 89992"/>
                                  <a:gd name="connsiteX10" fmla="*/ 81887 w 129654"/>
                                  <a:gd name="connsiteY10" fmla="*/ 8105 h 899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29654" h="89992">
                                    <a:moveTo>
                                      <a:pt x="81887" y="8105"/>
                                    </a:moveTo>
                                    <a:cubicBezTo>
                                      <a:pt x="71651" y="2418"/>
                                      <a:pt x="58770" y="-2387"/>
                                      <a:pt x="47767" y="1281"/>
                                    </a:cubicBezTo>
                                    <a:cubicBezTo>
                                      <a:pt x="40943" y="3556"/>
                                      <a:pt x="46796" y="17572"/>
                                      <a:pt x="40943" y="21753"/>
                                    </a:cubicBezTo>
                                    <a:cubicBezTo>
                                      <a:pt x="29237" y="30115"/>
                                      <a:pt x="0" y="35401"/>
                                      <a:pt x="0" y="35401"/>
                                    </a:cubicBezTo>
                                    <a:cubicBezTo>
                                      <a:pt x="2275" y="44499"/>
                                      <a:pt x="965" y="55373"/>
                                      <a:pt x="6824" y="62696"/>
                                    </a:cubicBezTo>
                                    <a:cubicBezTo>
                                      <a:pt x="11317" y="68313"/>
                                      <a:pt x="20862" y="66303"/>
                                      <a:pt x="27295" y="69520"/>
                                    </a:cubicBezTo>
                                    <a:cubicBezTo>
                                      <a:pt x="80205" y="95976"/>
                                      <a:pt x="16785" y="72841"/>
                                      <a:pt x="68239" y="89992"/>
                                    </a:cubicBezTo>
                                    <a:cubicBezTo>
                                      <a:pt x="84161" y="87717"/>
                                      <a:pt x="103310" y="93043"/>
                                      <a:pt x="116006" y="83168"/>
                                    </a:cubicBezTo>
                                    <a:cubicBezTo>
                                      <a:pt x="127362" y="74336"/>
                                      <a:pt x="129654" y="42224"/>
                                      <a:pt x="129654" y="42224"/>
                                    </a:cubicBezTo>
                                    <a:cubicBezTo>
                                      <a:pt x="122830" y="39950"/>
                                      <a:pt x="115616" y="38618"/>
                                      <a:pt x="109182" y="35401"/>
                                    </a:cubicBezTo>
                                    <a:cubicBezTo>
                                      <a:pt x="101846" y="31733"/>
                                      <a:pt x="92123" y="13792"/>
                                      <a:pt x="81887" y="8105"/>
                                    </a:cubicBezTo>
                                    <a:close/>
                                  </a:path>
                                </a:pathLst>
                              </a:custGeom>
                              <a:solidFill>
                                <a:schemeClr val="accent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7E6D8" id="Freeform: Shape 7488" o:spid="_x0000_s1026" style="position:absolute;margin-left:120.85pt;margin-top:75.1pt;width:10.2pt;height:7.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654,89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" path="m81887,8105c71651,2418,58770,-2387,47767,1281v-6824,2275,-971,16291,-6824,20472c29237,30115,,35401,,35401v2275,9098,965,19972,6824,27295c11317,68313,20862,66303,27295,69520,80205,95976,16785,72841,68239,89992v15922,-2275,35071,3051,47767,-6824c127362,74336,129654,42224,129654,42224v-6824,-2274,-14038,-3606,-20472,-6823c101846,31733,92123,13792,81887,8105xe" fillcolor="#4f81bd [3204]" stroked="f" strokeweight="2pt">
                      <v:fill opacity="39321f"/>
                      <v:path arrowok="t" o:connecttype="custom" o:connectlocs="81815,8064;47725,1274;40907,21643;0,35221;6818,62378;27271,69167;68179,89535;115904,82746;129540,42010;109086,35221;81815,8064" o:connectangles="0,0,0,0,0,0,0,0,0,0,0"/>
                    </v:shape>
                  </w:pict>
                </mc:Fallback>
              </mc:AlternateContent>
            </w:r>
            <w:r>
              <w:rPr>
                <w:noProof/>
                <w:sz w:val="19"/>
                <w:szCs w:val="19"/>
              </w:rPr>
              <mc:AlternateContent>
                <mc:Choice Requires="wps">
                  <w:drawing>
                    <wp:anchor distT="0" distB="0" distL="114300" distR="114300" simplePos="0" relativeHeight="251640832" behindDoc="0" locked="0" layoutInCell="1" allowOverlap="1" wp14:anchorId="709ECDAE" wp14:editId="0840BA9F">
                      <wp:simplePos x="0" y="0"/>
                      <wp:positionH relativeFrom="column">
                        <wp:posOffset>1393825</wp:posOffset>
                      </wp:positionH>
                      <wp:positionV relativeFrom="paragraph">
                        <wp:posOffset>485775</wp:posOffset>
                      </wp:positionV>
                      <wp:extent cx="238760" cy="88265"/>
                      <wp:effectExtent l="0" t="0" r="8890" b="6985"/>
                      <wp:wrapNone/>
                      <wp:docPr id="29" name="Freeform: Shape 7487"/>
                      <wp:cNvGraphicFramePr/>
                      <a:graphic xmlns:a="http://schemas.openxmlformats.org/drawingml/2006/main">
                        <a:graphicData uri="http://schemas.microsoft.com/office/word/2010/wordprocessingShape">
                          <wps:wsp>
                            <wps:cNvSpPr/>
                            <wps:spPr>
                              <a:xfrm>
                                <a:off x="0" y="0"/>
                                <a:ext cx="238760" cy="88265"/>
                              </a:xfrm>
                              <a:custGeom>
                                <a:avLst/>
                                <a:gdLst>
                                  <a:gd name="connsiteX0" fmla="*/ 102358 w 238837"/>
                                  <a:gd name="connsiteY0" fmla="*/ 5 h 88715"/>
                                  <a:gd name="connsiteX1" fmla="*/ 40943 w 238837"/>
                                  <a:gd name="connsiteY1" fmla="*/ 6828 h 88715"/>
                                  <a:gd name="connsiteX2" fmla="*/ 20471 w 238837"/>
                                  <a:gd name="connsiteY2" fmla="*/ 13652 h 88715"/>
                                  <a:gd name="connsiteX3" fmla="*/ 6823 w 238837"/>
                                  <a:gd name="connsiteY3" fmla="*/ 34124 h 88715"/>
                                  <a:gd name="connsiteX4" fmla="*/ 0 w 238837"/>
                                  <a:gd name="connsiteY4" fmla="*/ 54596 h 88715"/>
                                  <a:gd name="connsiteX5" fmla="*/ 27295 w 238837"/>
                                  <a:gd name="connsiteY5" fmla="*/ 88715 h 88715"/>
                                  <a:gd name="connsiteX6" fmla="*/ 232012 w 238837"/>
                                  <a:gd name="connsiteY6" fmla="*/ 81891 h 88715"/>
                                  <a:gd name="connsiteX7" fmla="*/ 238835 w 238837"/>
                                  <a:gd name="connsiteY7" fmla="*/ 61419 h 88715"/>
                                  <a:gd name="connsiteX8" fmla="*/ 211540 w 238837"/>
                                  <a:gd name="connsiteY8" fmla="*/ 34124 h 88715"/>
                                  <a:gd name="connsiteX9" fmla="*/ 191068 w 238837"/>
                                  <a:gd name="connsiteY9" fmla="*/ 13652 h 88715"/>
                                  <a:gd name="connsiteX10" fmla="*/ 170597 w 238837"/>
                                  <a:gd name="connsiteY10" fmla="*/ 6828 h 88715"/>
                                  <a:gd name="connsiteX11" fmla="*/ 102358 w 238837"/>
                                  <a:gd name="connsiteY11" fmla="*/ 5 h 887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38837" h="88715">
                                    <a:moveTo>
                                      <a:pt x="102358" y="5"/>
                                    </a:moveTo>
                                    <a:cubicBezTo>
                                      <a:pt x="80749" y="5"/>
                                      <a:pt x="61260" y="3442"/>
                                      <a:pt x="40943" y="6828"/>
                                    </a:cubicBezTo>
                                    <a:cubicBezTo>
                                      <a:pt x="33848" y="8010"/>
                                      <a:pt x="26088" y="9158"/>
                                      <a:pt x="20471" y="13652"/>
                                    </a:cubicBezTo>
                                    <a:cubicBezTo>
                                      <a:pt x="14067" y="18775"/>
                                      <a:pt x="11372" y="27300"/>
                                      <a:pt x="6823" y="34124"/>
                                    </a:cubicBezTo>
                                    <a:cubicBezTo>
                                      <a:pt x="4549" y="40948"/>
                                      <a:pt x="0" y="47403"/>
                                      <a:pt x="0" y="54596"/>
                                    </a:cubicBezTo>
                                    <a:cubicBezTo>
                                      <a:pt x="0" y="76570"/>
                                      <a:pt x="11575" y="78235"/>
                                      <a:pt x="27295" y="88715"/>
                                    </a:cubicBezTo>
                                    <a:cubicBezTo>
                                      <a:pt x="95534" y="86440"/>
                                      <a:pt x="164297" y="90629"/>
                                      <a:pt x="232012" y="81891"/>
                                    </a:cubicBezTo>
                                    <a:cubicBezTo>
                                      <a:pt x="239146" y="80970"/>
                                      <a:pt x="238835" y="68612"/>
                                      <a:pt x="238835" y="61419"/>
                                    </a:cubicBezTo>
                                    <a:cubicBezTo>
                                      <a:pt x="238835" y="37156"/>
                                      <a:pt x="229738" y="40190"/>
                                      <a:pt x="211540" y="34124"/>
                                    </a:cubicBezTo>
                                    <a:cubicBezTo>
                                      <a:pt x="204716" y="27300"/>
                                      <a:pt x="199098" y="19005"/>
                                      <a:pt x="191068" y="13652"/>
                                    </a:cubicBezTo>
                                    <a:cubicBezTo>
                                      <a:pt x="185083" y="9662"/>
                                      <a:pt x="177575" y="8572"/>
                                      <a:pt x="170597" y="6828"/>
                                    </a:cubicBezTo>
                                    <a:cubicBezTo>
                                      <a:pt x="141519" y="-441"/>
                                      <a:pt x="123967" y="5"/>
                                      <a:pt x="102358" y="5"/>
                                    </a:cubicBezTo>
                                    <a:close/>
                                  </a:path>
                                </a:pathLst>
                              </a:custGeom>
                              <a:solidFill>
                                <a:schemeClr val="accent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EDFF2" id="Freeform: Shape 7487" o:spid="_x0000_s1026" style="position:absolute;margin-left:109.75pt;margin-top:38.25pt;width:18.8pt;height:6.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837,88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" path="m102358,5c80749,5,61260,3442,40943,6828,33848,8010,26088,9158,20471,13652,14067,18775,11372,27300,6823,34124,4549,40948,,47403,,54596,,76570,11575,78235,27295,88715v68239,-2275,137002,1914,204717,-6824c239146,80970,238835,68612,238835,61419v,-24263,-9097,-21229,-27295,-27295c204716,27300,199098,19005,191068,13652,185083,9662,177575,8572,170597,6828,141519,-441,123967,5,102358,5xe" fillcolor="#4f81bd [3204]" stroked="f" strokeweight="2pt">
                      <v:fill opacity="39321f"/>
                      <v:path arrowok="t" o:connecttype="custom" o:connectlocs="102325,5;40930,6793;20464,13583;6821,33951;0,54319;27286,88265;231937,81476;238758,61107;211472,33951;191006,13583;170542,6793;102325,5" o:connectangles="0,0,0,0,0,0,0,0,0,0,0,0"/>
                    </v:shape>
                  </w:pict>
                </mc:Fallback>
              </mc:AlternateContent>
            </w:r>
            <w:r>
              <w:rPr>
                <w:noProof/>
                <w:sz w:val="19"/>
                <w:szCs w:val="19"/>
              </w:rPr>
              <mc:AlternateContent>
                <mc:Choice Requires="wps">
                  <w:drawing>
                    <wp:anchor distT="0" distB="0" distL="114300" distR="114300" simplePos="0" relativeHeight="251615232" behindDoc="0" locked="0" layoutInCell="1" allowOverlap="1" wp14:anchorId="2F1F31DD" wp14:editId="36441D96">
                      <wp:simplePos x="0" y="0"/>
                      <wp:positionH relativeFrom="column">
                        <wp:posOffset>1490980</wp:posOffset>
                      </wp:positionH>
                      <wp:positionV relativeFrom="paragraph">
                        <wp:posOffset>730885</wp:posOffset>
                      </wp:positionV>
                      <wp:extent cx="136525" cy="100965"/>
                      <wp:effectExtent l="0" t="0" r="0" b="0"/>
                      <wp:wrapNone/>
                      <wp:docPr id="30" name="Freeform: Shape 7485"/>
                      <wp:cNvGraphicFramePr/>
                      <a:graphic xmlns:a="http://schemas.openxmlformats.org/drawingml/2006/main">
                        <a:graphicData uri="http://schemas.microsoft.com/office/word/2010/wordprocessingShape">
                          <wps:wsp>
                            <wps:cNvSpPr/>
                            <wps:spPr>
                              <a:xfrm>
                                <a:off x="0" y="0"/>
                                <a:ext cx="136525" cy="100965"/>
                              </a:xfrm>
                              <a:custGeom>
                                <a:avLst/>
                                <a:gdLst>
                                  <a:gd name="connsiteX0" fmla="*/ 6974 w 136628"/>
                                  <a:gd name="connsiteY0" fmla="*/ 5473 h 101007"/>
                                  <a:gd name="connsiteX1" fmla="*/ 13798 w 136628"/>
                                  <a:gd name="connsiteY1" fmla="*/ 66888 h 101007"/>
                                  <a:gd name="connsiteX2" fmla="*/ 75213 w 136628"/>
                                  <a:gd name="connsiteY2" fmla="*/ 101007 h 101007"/>
                                  <a:gd name="connsiteX3" fmla="*/ 129804 w 136628"/>
                                  <a:gd name="connsiteY3" fmla="*/ 94183 h 101007"/>
                                  <a:gd name="connsiteX4" fmla="*/ 136628 w 136628"/>
                                  <a:gd name="connsiteY4" fmla="*/ 73712 h 101007"/>
                                  <a:gd name="connsiteX5" fmla="*/ 122980 w 136628"/>
                                  <a:gd name="connsiteY5" fmla="*/ 25945 h 101007"/>
                                  <a:gd name="connsiteX6" fmla="*/ 102508 w 136628"/>
                                  <a:gd name="connsiteY6" fmla="*/ 19121 h 101007"/>
                                  <a:gd name="connsiteX7" fmla="*/ 6974 w 136628"/>
                                  <a:gd name="connsiteY7" fmla="*/ 5473 h 1010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36628" h="101007">
                                    <a:moveTo>
                                      <a:pt x="6974" y="5473"/>
                                    </a:moveTo>
                                    <a:cubicBezTo>
                                      <a:pt x="-7811" y="13434"/>
                                      <a:pt x="4033" y="48752"/>
                                      <a:pt x="13798" y="66888"/>
                                    </a:cubicBezTo>
                                    <a:cubicBezTo>
                                      <a:pt x="24063" y="85952"/>
                                      <a:pt x="55258" y="94355"/>
                                      <a:pt x="75213" y="101007"/>
                                    </a:cubicBezTo>
                                    <a:cubicBezTo>
                                      <a:pt x="93410" y="98732"/>
                                      <a:pt x="113046" y="101631"/>
                                      <a:pt x="129804" y="94183"/>
                                    </a:cubicBezTo>
                                    <a:cubicBezTo>
                                      <a:pt x="136377" y="91262"/>
                                      <a:pt x="136628" y="80905"/>
                                      <a:pt x="136628" y="73712"/>
                                    </a:cubicBezTo>
                                    <a:cubicBezTo>
                                      <a:pt x="136628" y="73535"/>
                                      <a:pt x="126198" y="29163"/>
                                      <a:pt x="122980" y="25945"/>
                                    </a:cubicBezTo>
                                    <a:cubicBezTo>
                                      <a:pt x="117894" y="20859"/>
                                      <a:pt x="109332" y="21396"/>
                                      <a:pt x="102508" y="19121"/>
                                    </a:cubicBezTo>
                                    <a:cubicBezTo>
                                      <a:pt x="66896" y="-4621"/>
                                      <a:pt x="21759" y="-2488"/>
                                      <a:pt x="6974" y="5473"/>
                                    </a:cubicBezTo>
                                    <a:close/>
                                  </a:path>
                                </a:pathLst>
                              </a:custGeom>
                              <a:solidFill>
                                <a:schemeClr val="accent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82698" id="Freeform: Shape 7485" o:spid="_x0000_s1026" style="position:absolute;margin-left:117.4pt;margin-top:57.55pt;width:10.75pt;height:7.9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628,101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" path="m6974,5473c-7811,13434,4033,48752,13798,66888v10265,19064,41460,27467,61415,34119c93410,98732,113046,101631,129804,94183v6573,-2921,6824,-13278,6824,-20471c136628,73535,126198,29163,122980,25945v-5086,-5086,-13648,-4549,-20472,-6824c66896,-4621,21759,-2488,6974,5473xe" fillcolor="#4f81bd [3204]" stroked="f" strokeweight="2pt">
                      <v:fill opacity="39321f"/>
                      <v:path arrowok="t" o:connecttype="custom" o:connectlocs="6969,5471;13788,66860;75156,100965;129706,94144;136525,73681;122887,25934;102431,19113;6969,5471" o:connectangles="0,0,0,0,0,0,0,0"/>
                    </v:shape>
                  </w:pict>
                </mc:Fallback>
              </mc:AlternateContent>
            </w:r>
            <w:r>
              <w:rPr>
                <w:noProof/>
                <w:sz w:val="19"/>
                <w:szCs w:val="19"/>
              </w:rPr>
              <mc:AlternateContent>
                <mc:Choice Requires="wps">
                  <w:drawing>
                    <wp:anchor distT="0" distB="0" distL="114300" distR="114300" simplePos="0" relativeHeight="251591680" behindDoc="0" locked="0" layoutInCell="1" allowOverlap="1" wp14:anchorId="3AE03838" wp14:editId="6E2FC354">
                      <wp:simplePos x="0" y="0"/>
                      <wp:positionH relativeFrom="column">
                        <wp:posOffset>1802130</wp:posOffset>
                      </wp:positionH>
                      <wp:positionV relativeFrom="paragraph">
                        <wp:posOffset>1134745</wp:posOffset>
                      </wp:positionV>
                      <wp:extent cx="178435" cy="115570"/>
                      <wp:effectExtent l="0" t="0" r="0" b="0"/>
                      <wp:wrapNone/>
                      <wp:docPr id="31" name="Freeform: Shape 7484"/>
                      <wp:cNvGraphicFramePr/>
                      <a:graphic xmlns:a="http://schemas.openxmlformats.org/drawingml/2006/main">
                        <a:graphicData uri="http://schemas.microsoft.com/office/word/2010/wordprocessingShape">
                          <wps:wsp>
                            <wps:cNvSpPr/>
                            <wps:spPr>
                              <a:xfrm>
                                <a:off x="0" y="0"/>
                                <a:ext cx="178435" cy="115570"/>
                              </a:xfrm>
                              <a:custGeom>
                                <a:avLst/>
                                <a:gdLst>
                                  <a:gd name="connsiteX0" fmla="*/ 96274 w 178616"/>
                                  <a:gd name="connsiteY0" fmla="*/ 6824 h 116006"/>
                                  <a:gd name="connsiteX1" fmla="*/ 62155 w 178616"/>
                                  <a:gd name="connsiteY1" fmla="*/ 0 h 116006"/>
                                  <a:gd name="connsiteX2" fmla="*/ 14388 w 178616"/>
                                  <a:gd name="connsiteY2" fmla="*/ 20472 h 116006"/>
                                  <a:gd name="connsiteX3" fmla="*/ 740 w 178616"/>
                                  <a:gd name="connsiteY3" fmla="*/ 40944 h 116006"/>
                                  <a:gd name="connsiteX4" fmla="*/ 28035 w 178616"/>
                                  <a:gd name="connsiteY4" fmla="*/ 81887 h 116006"/>
                                  <a:gd name="connsiteX5" fmla="*/ 48507 w 178616"/>
                                  <a:gd name="connsiteY5" fmla="*/ 102359 h 116006"/>
                                  <a:gd name="connsiteX6" fmla="*/ 82626 w 178616"/>
                                  <a:gd name="connsiteY6" fmla="*/ 109183 h 116006"/>
                                  <a:gd name="connsiteX7" fmla="*/ 103098 w 178616"/>
                                  <a:gd name="connsiteY7" fmla="*/ 116006 h 116006"/>
                                  <a:gd name="connsiteX8" fmla="*/ 171337 w 178616"/>
                                  <a:gd name="connsiteY8" fmla="*/ 109183 h 116006"/>
                                  <a:gd name="connsiteX9" fmla="*/ 171337 w 178616"/>
                                  <a:gd name="connsiteY9" fmla="*/ 68239 h 116006"/>
                                  <a:gd name="connsiteX10" fmla="*/ 150865 w 178616"/>
                                  <a:gd name="connsiteY10" fmla="*/ 54591 h 116006"/>
                                  <a:gd name="connsiteX11" fmla="*/ 109922 w 178616"/>
                                  <a:gd name="connsiteY11" fmla="*/ 40944 h 116006"/>
                                  <a:gd name="connsiteX12" fmla="*/ 89450 w 178616"/>
                                  <a:gd name="connsiteY12" fmla="*/ 27296 h 116006"/>
                                  <a:gd name="connsiteX13" fmla="*/ 96274 w 178616"/>
                                  <a:gd name="connsiteY13" fmla="*/ 6824 h 116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78616" h="116006">
                                    <a:moveTo>
                                      <a:pt x="96274" y="6824"/>
                                    </a:moveTo>
                                    <a:cubicBezTo>
                                      <a:pt x="91725" y="2275"/>
                                      <a:pt x="73753" y="0"/>
                                      <a:pt x="62155" y="0"/>
                                    </a:cubicBezTo>
                                    <a:cubicBezTo>
                                      <a:pt x="40122" y="0"/>
                                      <a:pt x="31103" y="9328"/>
                                      <a:pt x="14388" y="20472"/>
                                    </a:cubicBezTo>
                                    <a:cubicBezTo>
                                      <a:pt x="9839" y="27296"/>
                                      <a:pt x="1900" y="32825"/>
                                      <a:pt x="740" y="40944"/>
                                    </a:cubicBezTo>
                                    <a:cubicBezTo>
                                      <a:pt x="-3511" y="70697"/>
                                      <a:pt x="11185" y="67845"/>
                                      <a:pt x="28035" y="81887"/>
                                    </a:cubicBezTo>
                                    <a:cubicBezTo>
                                      <a:pt x="35449" y="88065"/>
                                      <a:pt x="39875" y="98043"/>
                                      <a:pt x="48507" y="102359"/>
                                    </a:cubicBezTo>
                                    <a:cubicBezTo>
                                      <a:pt x="58881" y="107546"/>
                                      <a:pt x="71374" y="106370"/>
                                      <a:pt x="82626" y="109183"/>
                                    </a:cubicBezTo>
                                    <a:cubicBezTo>
                                      <a:pt x="89604" y="110927"/>
                                      <a:pt x="96274" y="113732"/>
                                      <a:pt x="103098" y="116006"/>
                                    </a:cubicBezTo>
                                    <a:cubicBezTo>
                                      <a:pt x="125844" y="113732"/>
                                      <a:pt x="149853" y="116995"/>
                                      <a:pt x="171337" y="109183"/>
                                    </a:cubicBezTo>
                                    <a:cubicBezTo>
                                      <a:pt x="185434" y="104057"/>
                                      <a:pt x="175438" y="73365"/>
                                      <a:pt x="171337" y="68239"/>
                                    </a:cubicBezTo>
                                    <a:cubicBezTo>
                                      <a:pt x="166214" y="61835"/>
                                      <a:pt x="158360" y="57922"/>
                                      <a:pt x="150865" y="54591"/>
                                    </a:cubicBezTo>
                                    <a:cubicBezTo>
                                      <a:pt x="137719" y="48748"/>
                                      <a:pt x="121892" y="48924"/>
                                      <a:pt x="109922" y="40944"/>
                                    </a:cubicBezTo>
                                    <a:cubicBezTo>
                                      <a:pt x="103098" y="36395"/>
                                      <a:pt x="97065" y="30342"/>
                                      <a:pt x="89450" y="27296"/>
                                    </a:cubicBezTo>
                                    <a:cubicBezTo>
                                      <a:pt x="85226" y="25607"/>
                                      <a:pt x="100823" y="11373"/>
                                      <a:pt x="96274" y="6824"/>
                                    </a:cubicBezTo>
                                    <a:close/>
                                  </a:path>
                                </a:pathLst>
                              </a:custGeom>
                              <a:solidFill>
                                <a:schemeClr val="accent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B4449" id="Freeform: Shape 7484" o:spid="_x0000_s1026" style="position:absolute;margin-left:141.9pt;margin-top:89.35pt;width:14.05pt;height:9.1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8616,116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" path="m96274,6824c91725,2275,73753,,62155,,40122,,31103,9328,14388,20472,9839,27296,1900,32825,740,40944,-3511,70697,11185,67845,28035,81887v7414,6178,11840,16156,20472,20472c58881,107546,71374,106370,82626,109183v6978,1744,13648,4549,20472,6823c125844,113732,149853,116995,171337,109183v14097,-5126,4101,-35818,,-40944c166214,61835,158360,57922,150865,54591,137719,48748,121892,48924,109922,40944,103098,36395,97065,30342,89450,27296,85226,25607,100823,11373,96274,6824xe" fillcolor="#4f81bd [3204]" stroked="f" strokeweight="2pt">
                      <v:fill opacity="39321f"/>
                      <v:path arrowok="t" o:connecttype="custom" o:connectlocs="96176,6798;62092,0;14373,20395;739,40790;28007,81579;48458,101974;82542,108773;102994,115570;171163,108773;171163,67983;150712,54386;109811,40790;89359,27193;96176,6798" o:connectangles="0,0,0,0,0,0,0,0,0,0,0,0,0,0"/>
                    </v:shape>
                  </w:pict>
                </mc:Fallback>
              </mc:AlternateContent>
            </w:r>
            <w:r>
              <w:rPr>
                <w:noProof/>
                <w:sz w:val="19"/>
                <w:szCs w:val="19"/>
              </w:rPr>
              <mc:AlternateContent>
                <mc:Choice Requires="wps">
                  <w:drawing>
                    <wp:anchor distT="0" distB="0" distL="114300" distR="114300" simplePos="0" relativeHeight="251637760" behindDoc="0" locked="0" layoutInCell="1" allowOverlap="1" wp14:anchorId="784D97CA" wp14:editId="3965646D">
                      <wp:simplePos x="0" y="0"/>
                      <wp:positionH relativeFrom="column">
                        <wp:posOffset>445770</wp:posOffset>
                      </wp:positionH>
                      <wp:positionV relativeFrom="paragraph">
                        <wp:posOffset>1002665</wp:posOffset>
                      </wp:positionV>
                      <wp:extent cx="95250" cy="83820"/>
                      <wp:effectExtent l="0" t="0" r="0" b="0"/>
                      <wp:wrapNone/>
                      <wp:docPr id="32" name="Freeform: Shape 7486"/>
                      <wp:cNvGraphicFramePr/>
                      <a:graphic xmlns:a="http://schemas.openxmlformats.org/drawingml/2006/main">
                        <a:graphicData uri="http://schemas.microsoft.com/office/word/2010/wordprocessingShape">
                          <wps:wsp>
                            <wps:cNvSpPr/>
                            <wps:spPr>
                              <a:xfrm>
                                <a:off x="0" y="0"/>
                                <a:ext cx="95250" cy="83820"/>
                              </a:xfrm>
                              <a:custGeom>
                                <a:avLst/>
                                <a:gdLst>
                                  <a:gd name="connsiteX0" fmla="*/ 40960 w 95551"/>
                                  <a:gd name="connsiteY0" fmla="*/ 1936 h 83823"/>
                                  <a:gd name="connsiteX1" fmla="*/ 6840 w 95551"/>
                                  <a:gd name="connsiteY1" fmla="*/ 8760 h 83823"/>
                                  <a:gd name="connsiteX2" fmla="*/ 6840 w 95551"/>
                                  <a:gd name="connsiteY2" fmla="*/ 76999 h 83823"/>
                                  <a:gd name="connsiteX3" fmla="*/ 27312 w 95551"/>
                                  <a:gd name="connsiteY3" fmla="*/ 83823 h 83823"/>
                                  <a:gd name="connsiteX4" fmla="*/ 68255 w 95551"/>
                                  <a:gd name="connsiteY4" fmla="*/ 76999 h 83823"/>
                                  <a:gd name="connsiteX5" fmla="*/ 88727 w 95551"/>
                                  <a:gd name="connsiteY5" fmla="*/ 70175 h 83823"/>
                                  <a:gd name="connsiteX6" fmla="*/ 95551 w 95551"/>
                                  <a:gd name="connsiteY6" fmla="*/ 49704 h 83823"/>
                                  <a:gd name="connsiteX7" fmla="*/ 75079 w 95551"/>
                                  <a:gd name="connsiteY7" fmla="*/ 36056 h 83823"/>
                                  <a:gd name="connsiteX8" fmla="*/ 40960 w 95551"/>
                                  <a:gd name="connsiteY8" fmla="*/ 1936 h 838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5551" h="83823">
                                    <a:moveTo>
                                      <a:pt x="40960" y="1936"/>
                                    </a:moveTo>
                                    <a:cubicBezTo>
                                      <a:pt x="29587" y="-2613"/>
                                      <a:pt x="15750" y="1335"/>
                                      <a:pt x="6840" y="8760"/>
                                    </a:cubicBezTo>
                                    <a:cubicBezTo>
                                      <a:pt x="-6489" y="19867"/>
                                      <a:pt x="3120" y="70489"/>
                                      <a:pt x="6840" y="76999"/>
                                    </a:cubicBezTo>
                                    <a:cubicBezTo>
                                      <a:pt x="10409" y="83244"/>
                                      <a:pt x="20488" y="81548"/>
                                      <a:pt x="27312" y="83823"/>
                                    </a:cubicBezTo>
                                    <a:cubicBezTo>
                                      <a:pt x="40960" y="81548"/>
                                      <a:pt x="54749" y="80000"/>
                                      <a:pt x="68255" y="76999"/>
                                    </a:cubicBezTo>
                                    <a:cubicBezTo>
                                      <a:pt x="75277" y="75439"/>
                                      <a:pt x="83641" y="75261"/>
                                      <a:pt x="88727" y="70175"/>
                                    </a:cubicBezTo>
                                    <a:cubicBezTo>
                                      <a:pt x="93813" y="65089"/>
                                      <a:pt x="93276" y="56528"/>
                                      <a:pt x="95551" y="49704"/>
                                    </a:cubicBezTo>
                                    <a:cubicBezTo>
                                      <a:pt x="88727" y="45155"/>
                                      <a:pt x="80202" y="42460"/>
                                      <a:pt x="75079" y="36056"/>
                                    </a:cubicBezTo>
                                    <a:cubicBezTo>
                                      <a:pt x="55249" y="11268"/>
                                      <a:pt x="52333" y="6485"/>
                                      <a:pt x="40960" y="1936"/>
                                    </a:cubicBezTo>
                                    <a:close/>
                                  </a:path>
                                </a:pathLst>
                              </a:custGeom>
                              <a:solidFill>
                                <a:schemeClr val="accent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5A4C5" id="Freeform: Shape 7486" o:spid="_x0000_s1026" style="position:absolute;margin-left:35.1pt;margin-top:78.95pt;width:7.5pt;height:6.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5551,83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" path="m40960,1936c29587,-2613,15750,1335,6840,8760v-13329,11107,-3720,61729,,68239c10409,83244,20488,81548,27312,83823,40960,81548,54749,80000,68255,76999v7022,-1560,15386,-1738,20472,-6824c93813,65089,93276,56528,95551,49704,88727,45155,80202,42460,75079,36056,55249,11268,52333,6485,40960,1936xe" fillcolor="#4f81bd [3204]" stroked="f" strokeweight="2pt">
                      <v:fill opacity="39321f"/>
                      <v:path arrowok="t" o:connecttype="custom" o:connectlocs="40831,1936;6818,8760;6818,76996;27226,83820;68040,76996;88447,70172;95250,49702;74842,36055;40831,1936" o:connectangles="0,0,0,0,0,0,0,0,0"/>
                    </v:shape>
                  </w:pict>
                </mc:Fallback>
              </mc:AlternateContent>
            </w:r>
            <w:r>
              <w:rPr>
                <w:noProof/>
                <w:sz w:val="19"/>
                <w:szCs w:val="19"/>
              </w:rPr>
              <mc:AlternateContent>
                <mc:Choice Requires="wps">
                  <w:drawing>
                    <wp:anchor distT="0" distB="0" distL="114300" distR="114300" simplePos="0" relativeHeight="251589632" behindDoc="0" locked="0" layoutInCell="1" allowOverlap="1" wp14:anchorId="372A3CB0" wp14:editId="01CA8DA2">
                      <wp:simplePos x="0" y="0"/>
                      <wp:positionH relativeFrom="column">
                        <wp:posOffset>520065</wp:posOffset>
                      </wp:positionH>
                      <wp:positionV relativeFrom="paragraph">
                        <wp:posOffset>1284605</wp:posOffset>
                      </wp:positionV>
                      <wp:extent cx="142875" cy="109220"/>
                      <wp:effectExtent l="0" t="0" r="9525" b="5080"/>
                      <wp:wrapNone/>
                      <wp:docPr id="33" name="Freeform: Shape 7483"/>
                      <wp:cNvGraphicFramePr/>
                      <a:graphic xmlns:a="http://schemas.openxmlformats.org/drawingml/2006/main">
                        <a:graphicData uri="http://schemas.microsoft.com/office/word/2010/wordprocessingShape">
                          <wps:wsp>
                            <wps:cNvSpPr/>
                            <wps:spPr>
                              <a:xfrm>
                                <a:off x="0" y="0"/>
                                <a:ext cx="142875" cy="109220"/>
                              </a:xfrm>
                              <a:custGeom>
                                <a:avLst/>
                                <a:gdLst>
                                  <a:gd name="connsiteX0" fmla="*/ 0 w 143382"/>
                                  <a:gd name="connsiteY0" fmla="*/ 260 h 109666"/>
                                  <a:gd name="connsiteX1" fmla="*/ 20471 w 143382"/>
                                  <a:gd name="connsiteY1" fmla="*/ 75323 h 109666"/>
                                  <a:gd name="connsiteX2" fmla="*/ 40943 w 143382"/>
                                  <a:gd name="connsiteY2" fmla="*/ 82147 h 109666"/>
                                  <a:gd name="connsiteX3" fmla="*/ 54591 w 143382"/>
                                  <a:gd name="connsiteY3" fmla="*/ 102619 h 109666"/>
                                  <a:gd name="connsiteX4" fmla="*/ 129653 w 143382"/>
                                  <a:gd name="connsiteY4" fmla="*/ 102619 h 109666"/>
                                  <a:gd name="connsiteX5" fmla="*/ 129653 w 143382"/>
                                  <a:gd name="connsiteY5" fmla="*/ 41204 h 109666"/>
                                  <a:gd name="connsiteX6" fmla="*/ 109182 w 143382"/>
                                  <a:gd name="connsiteY6" fmla="*/ 34380 h 109666"/>
                                  <a:gd name="connsiteX7" fmla="*/ 95534 w 143382"/>
                                  <a:gd name="connsiteY7" fmla="*/ 13908 h 109666"/>
                                  <a:gd name="connsiteX8" fmla="*/ 0 w 143382"/>
                                  <a:gd name="connsiteY8" fmla="*/ 260 h 1096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3382" h="109666">
                                    <a:moveTo>
                                      <a:pt x="0" y="260"/>
                                    </a:moveTo>
                                    <a:cubicBezTo>
                                      <a:pt x="1668" y="8600"/>
                                      <a:pt x="13048" y="72849"/>
                                      <a:pt x="20471" y="75323"/>
                                    </a:cubicBezTo>
                                    <a:lnTo>
                                      <a:pt x="40943" y="82147"/>
                                    </a:lnTo>
                                    <a:cubicBezTo>
                                      <a:pt x="45492" y="88971"/>
                                      <a:pt x="48187" y="97496"/>
                                      <a:pt x="54591" y="102619"/>
                                    </a:cubicBezTo>
                                    <a:cubicBezTo>
                                      <a:pt x="73353" y="117629"/>
                                      <a:pt x="116639" y="104246"/>
                                      <a:pt x="129653" y="102619"/>
                                    </a:cubicBezTo>
                                    <a:cubicBezTo>
                                      <a:pt x="138906" y="74859"/>
                                      <a:pt x="155265" y="61694"/>
                                      <a:pt x="129653" y="41204"/>
                                    </a:cubicBezTo>
                                    <a:cubicBezTo>
                                      <a:pt x="124036" y="36711"/>
                                      <a:pt x="116006" y="36655"/>
                                      <a:pt x="109182" y="34380"/>
                                    </a:cubicBezTo>
                                    <a:cubicBezTo>
                                      <a:pt x="104633" y="27556"/>
                                      <a:pt x="102870" y="17576"/>
                                      <a:pt x="95534" y="13908"/>
                                    </a:cubicBezTo>
                                    <a:cubicBezTo>
                                      <a:pt x="61618" y="-3050"/>
                                      <a:pt x="35023" y="260"/>
                                      <a:pt x="0" y="260"/>
                                    </a:cubicBezTo>
                                    <a:close/>
                                  </a:path>
                                </a:pathLst>
                              </a:custGeom>
                              <a:solidFill>
                                <a:schemeClr val="accent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C4096" id="Freeform: Shape 7483" o:spid="_x0000_s1026" style="position:absolute;margin-left:40.95pt;margin-top:101.15pt;width:11.25pt;height:8.6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382,109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" path="m,260c1668,8600,13048,72849,20471,75323r20472,6824c45492,88971,48187,97496,54591,102619v18762,15010,62048,1627,75062,c138906,74859,155265,61694,129653,41204v-5617,-4493,-13647,-4549,-20471,-6824c104633,27556,102870,17576,95534,13908,61618,-3050,35023,260,,260xe" fillcolor="#4f81bd [3204]" stroked="f" strokeweight="2pt">
                      <v:fill opacity="39321f"/>
                      <v:path arrowok="t" o:connecttype="custom" o:connectlocs="0,259;20399,75017;40798,81813;54398,102202;129195,102202;129195,41036;108796,34240;95196,13851;0,259" o:connectangles="0,0,0,0,0,0,0,0,0"/>
                    </v:shape>
                  </w:pict>
                </mc:Fallback>
              </mc:AlternateContent>
            </w:r>
            <w:r>
              <w:pict>
                <v:shape id="_x0000_s1143" type="#_x0000_t61" style="position:absolute;left:0;text-align:left;margin-left:25.55pt;margin-top:144.3pt;width:71.15pt;height:17.55pt;z-index:251558912;visibility:visible;mso-wrap-style:square;mso-position-horizontal-relative:text;mso-position-vertical-relative:line;v-text-anchor:middle" wrapcoords="0 0 0 21535 21535 21535 21535 0 0 0" adj="6030,-46820">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Bioretention Cells</w:t>
                        </w:r>
                      </w:p>
                    </w:txbxContent>
                  </v:textbox>
                </v:shape>
              </w:pict>
            </w:r>
            <w:r>
              <w:rPr>
                <w:noProof/>
                <w:sz w:val="19"/>
                <w:szCs w:val="18"/>
              </w:rPr>
              <w:drawing>
                <wp:inline distT="0" distB="0" distL="0" distR="0">
                  <wp:extent cx="3062396" cy="2328531"/>
                  <wp:effectExtent l="19050" t="19050" r="24130" b="15240"/>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7"/>
                          <a:stretch>
                            <a:fillRect/>
                          </a:stretch>
                        </pic:blipFill>
                        <pic:spPr bwMode="auto">
                          <a:xfrm>
                            <a:off x="0" y="0"/>
                            <a:ext cx="3062396" cy="2328531"/>
                          </a:xfrm>
                          <a:prstGeom prst="rect">
                            <a:avLst/>
                          </a:prstGeom>
                        </pic:spPr>
                      </pic:pic>
                    </a:graphicData>
                  </a:graphic>
                </wp:inline>
              </w:drawing>
            </w:r>
            <w:r>
              <w:pict>
                <v:shape id="_x0000_s1142" type="#_x0000_t176" style="position:absolute;left:0;text-align:left;margin-left:186.65pt;margin-top:1.35pt;width:54pt;height:18pt;z-index:251550720;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1-2</w:t>
                        </w:r>
                      </w:p>
                    </w:txbxContent>
                  </v:textbox>
                </v:shape>
              </w:pict>
            </w: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BMP Type: Bioswales, Bioretention Cells, Turf pavers</w:t>
      </w:r>
    </w:p>
    <w:p w:rsidR="000F7C79" w:rsidRDefault="00C12B5D">
      <w:pPr>
        <w:spacing w:after="80" w:line="240" w:lineRule="auto"/>
        <w:rPr>
          <w:rFonts w:cs="Times New Roman"/>
          <w:b/>
          <w:i/>
          <w:color w:val="8E8E8E"/>
          <w:sz w:val="19"/>
          <w:szCs w:val="19"/>
        </w:rPr>
      </w:pPr>
      <w:r>
        <w:rPr>
          <w:rFonts w:cs="Times New Roman"/>
          <w:b/>
          <w:i/>
          <w:color w:val="8E8E8E"/>
          <w:sz w:val="19"/>
          <w:szCs w:val="19"/>
        </w:rPr>
        <w:t xml:space="preserve">BMP Location: Lake Mansfield Recreation Area Parking </w:t>
      </w:r>
    </w:p>
    <w:p w:rsidR="000F7C79" w:rsidRDefault="00C12B5D">
      <w:pPr>
        <w:spacing w:after="80" w:line="240" w:lineRule="auto"/>
        <w:ind w:right="-58"/>
        <w:rPr>
          <w:rFonts w:cs="Times New Roman"/>
          <w:sz w:val="19"/>
          <w:szCs w:val="19"/>
        </w:rPr>
      </w:pPr>
      <w:r>
        <w:rPr>
          <w:rFonts w:cs="Times New Roman"/>
          <w:b/>
          <w:sz w:val="19"/>
          <w:szCs w:val="19"/>
        </w:rPr>
        <w:t xml:space="preserve">Site Summary:  </w:t>
      </w:r>
      <w:r>
        <w:rPr>
          <w:rFonts w:cs="Times New Roman"/>
          <w:sz w:val="19"/>
          <w:szCs w:val="19"/>
        </w:rPr>
        <w:t>S</w:t>
      </w:r>
      <w:r>
        <w:rPr>
          <w:rFonts w:cs="Times New Roman"/>
          <w:sz w:val="19"/>
          <w:szCs w:val="19"/>
        </w:rPr>
        <w:t>tormwater runoff from the unpaved parking lot generally flows southwest across Lake Mansfield Road and across the southern portion of the beach/recreation area.  The parking area runoff is currently a significant nonpoint source of sediment to the lake and</w:t>
      </w:r>
      <w:r>
        <w:rPr>
          <w:rFonts w:cs="Times New Roman"/>
          <w:sz w:val="19"/>
          <w:szCs w:val="19"/>
        </w:rPr>
        <w:t xml:space="preserve"> a source of erosion on the beach and the shoreline south of the beach (current emergency vehicle parking area).  Photo 1-1 depicts the current general direction of stormwater runoff from the parking area.   </w:t>
      </w:r>
    </w:p>
    <w:p w:rsidR="000F7C79" w:rsidRDefault="00C12B5D">
      <w:pPr>
        <w:spacing w:after="80" w:line="240" w:lineRule="auto"/>
        <w:ind w:right="-58"/>
        <w:rPr>
          <w:rFonts w:cs="Times New Roman"/>
          <w:sz w:val="19"/>
          <w:szCs w:val="19"/>
        </w:rPr>
      </w:pPr>
      <w:r>
        <w:rPr>
          <w:rFonts w:cs="Times New Roman"/>
          <w:b/>
          <w:sz w:val="19"/>
          <w:szCs w:val="19"/>
        </w:rPr>
        <w:t xml:space="preserve">Proposed Improvement:  </w:t>
      </w:r>
      <w:r>
        <w:rPr>
          <w:rFonts w:cs="Times New Roman"/>
          <w:sz w:val="19"/>
          <w:szCs w:val="19"/>
        </w:rPr>
        <w:t>As part of the “Town of Great Barrington Lake Mansfield Recreation Area Improvements” (KZLA, 2016), a conceptual level design was presented for proposed updates to the recreation parking area.  Photo 1-2 depicts the concept illustration from the report wit</w:t>
      </w:r>
      <w:r>
        <w:rPr>
          <w:rFonts w:cs="Times New Roman"/>
          <w:sz w:val="19"/>
          <w:szCs w:val="19"/>
        </w:rPr>
        <w:t xml:space="preserve">h some added callouts.  The recommended parking plan moves the parking north of its existing location with a total of 50 paved parking spaces.  The proposed stormwater management system includes turf pavers for the “overflow” parking spaces, two bioswales </w:t>
      </w:r>
      <w:r>
        <w:rPr>
          <w:rFonts w:cs="Times New Roman"/>
          <w:sz w:val="19"/>
          <w:szCs w:val="19"/>
        </w:rPr>
        <w:t xml:space="preserve">and six “small detention basins”.  </w:t>
      </w:r>
      <w:r>
        <w:rPr>
          <w:rFonts w:cs="Times New Roman"/>
          <w:i/>
          <w:sz w:val="19"/>
          <w:szCs w:val="19"/>
          <w:u w:val="single"/>
        </w:rPr>
        <w:t>As an update to KZLA’s report,</w:t>
      </w:r>
      <w:r>
        <w:rPr>
          <w:rFonts w:cs="Times New Roman"/>
          <w:sz w:val="19"/>
          <w:szCs w:val="19"/>
        </w:rPr>
        <w:t xml:space="preserve"> it is recommended that the proposed “small detention basins” be replaced with bioretention cells to allow for greater pollutant removal efficiency.   </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Expected O&amp;M:  </w:t>
      </w:r>
      <w:r>
        <w:rPr>
          <w:rFonts w:cs="Times New Roman"/>
          <w:sz w:val="19"/>
          <w:szCs w:val="19"/>
        </w:rPr>
        <w:t>Remove accumulated sedim</w:t>
      </w:r>
      <w:r>
        <w:rPr>
          <w:rFonts w:cs="Times New Roman"/>
          <w:sz w:val="19"/>
          <w:szCs w:val="19"/>
        </w:rPr>
        <w:t>ent from bioswales, turf pavers, and bioretention cells annually and maintain/replace plants as needed every two years.  Re-mulch annually. Remove accumulated sediment/debris, as needed.</w:t>
      </w:r>
    </w:p>
    <w:p w:rsidR="000F7C79" w:rsidRDefault="00C12B5D">
      <w:pPr>
        <w:pStyle w:val="Header"/>
        <w:spacing w:after="80"/>
        <w:ind w:right="5040"/>
        <w:rPr>
          <w:rFonts w:cs="Times New Roman"/>
          <w:sz w:val="19"/>
          <w:szCs w:val="19"/>
        </w:rPr>
      </w:pPr>
      <w:r>
        <w:rPr>
          <w:rFonts w:eastAsia="Calibri" w:cs="Times New Roman"/>
          <w:b/>
          <w:sz w:val="19"/>
          <w:szCs w:val="19"/>
        </w:rPr>
        <w:t>Wetland Permitting:</w:t>
      </w:r>
      <w:r>
        <w:rPr>
          <w:rFonts w:cs="Times New Roman"/>
          <w:sz w:val="19"/>
          <w:szCs w:val="19"/>
        </w:rPr>
        <w:t xml:space="preserve"> It is likely that Wetlands Protection Act (WPA) a</w:t>
      </w:r>
      <w:r>
        <w:rPr>
          <w:rFonts w:cs="Times New Roman"/>
          <w:sz w:val="19"/>
          <w:szCs w:val="19"/>
        </w:rPr>
        <w:t xml:space="preserve">nd Other permitting will be required as part of this work as directed by KZLA.  </w:t>
      </w:r>
    </w:p>
    <w:p w:rsidR="000F7C79" w:rsidRDefault="00C12B5D">
      <w:pPr>
        <w:tabs>
          <w:tab w:val="center" w:pos="4680"/>
          <w:tab w:val="right" w:pos="9360"/>
        </w:tabs>
        <w:spacing w:after="80" w:line="240" w:lineRule="auto"/>
        <w:ind w:right="5040"/>
        <w:rPr>
          <w:rFonts w:cs="Times New Roman"/>
          <w:sz w:val="19"/>
          <w:szCs w:val="19"/>
        </w:rPr>
      </w:pPr>
      <w:r>
        <w:rPr>
          <w:rFonts w:eastAsia="Calibri" w:cs="Times New Roman"/>
          <w:b/>
          <w:sz w:val="19"/>
          <w:szCs w:val="19"/>
        </w:rPr>
        <w:t>Parcel Ownership:</w:t>
      </w:r>
      <w:r>
        <w:rPr>
          <w:rFonts w:cs="Times New Roman"/>
          <w:sz w:val="19"/>
          <w:szCs w:val="19"/>
        </w:rPr>
        <w:t xml:space="preserve"> Town of Great Barrington </w:t>
      </w:r>
    </w:p>
    <w:tbl>
      <w:tblPr>
        <w:tblW w:w="5040" w:type="dxa"/>
        <w:tblInd w:w="108" w:type="dxa"/>
        <w:tblBorders>
          <w:top w:val="single" w:sz="8" w:space="0" w:color="B6DDE8"/>
          <w:left w:val="single" w:sz="8" w:space="0" w:color="B6DDE8"/>
          <w:bottom w:val="single" w:sz="8" w:space="0" w:color="B6DDE8"/>
          <w:right w:val="single" w:sz="8" w:space="0" w:color="B6DDE8"/>
          <w:insideH w:val="single" w:sz="8" w:space="0" w:color="B6DDE8"/>
          <w:insideV w:val="single" w:sz="8" w:space="0" w:color="B6DDE8"/>
        </w:tblBorders>
        <w:tblLayout w:type="fixed"/>
        <w:tblLook w:val="04A0" w:firstRow="1" w:lastRow="0" w:firstColumn="1" w:lastColumn="0" w:noHBand="0" w:noVBand="1"/>
        <w:tblDescription w:val=""/>
      </w:tblPr>
      <w:tblGrid>
        <w:gridCol w:w="3510"/>
        <w:gridCol w:w="1530"/>
      </w:tblGrid>
      <w:tr w:rsidR="000F7C79">
        <w:trPr>
          <w:trHeight w:val="216"/>
        </w:trPr>
        <w:tc>
          <w:tcPr>
            <w:tcW w:w="5040" w:type="dxa"/>
            <w:gridSpan w:val="2"/>
            <w:shd w:val="clear" w:color="auto" w:fill="006686"/>
            <w:tcMar>
              <w:top w:w="15" w:type="dxa"/>
              <w:left w:w="108" w:type="dxa"/>
              <w:bottom w:w="15" w:type="dxa"/>
              <w:right w:w="108" w:type="dxa"/>
            </w:tcMar>
            <w:vAlign w:val="bottom"/>
            <w:hideMark/>
          </w:tcPr>
          <w:p w:rsidR="000F7C79" w:rsidRDefault="00C12B5D">
            <w:pPr>
              <w:spacing w:after="40" w:line="240" w:lineRule="auto"/>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216"/>
        </w:trPr>
        <w:tc>
          <w:tcPr>
            <w:tcW w:w="3510" w:type="dxa"/>
            <w:shd w:val="clear" w:color="auto" w:fill="DAEEF3"/>
            <w:tcMar>
              <w:top w:w="15" w:type="dxa"/>
              <w:left w:w="108" w:type="dxa"/>
              <w:bottom w:w="15" w:type="dxa"/>
              <w:right w:w="108" w:type="dxa"/>
            </w:tcMar>
            <w:vAlign w:val="bottom"/>
            <w:hideMark/>
          </w:tcPr>
          <w:p w:rsidR="000F7C79" w:rsidRDefault="00C12B5D">
            <w:pPr>
              <w:spacing w:after="40" w:line="240" w:lineRule="auto"/>
              <w:rPr>
                <w:rFonts w:eastAsia="Times New Roman" w:cs="Times New Roman"/>
                <w:color w:val="000000"/>
                <w:sz w:val="19"/>
                <w:szCs w:val="19"/>
              </w:rPr>
            </w:pPr>
            <w:r>
              <w:rPr>
                <w:rFonts w:eastAsia="Times New Roman" w:cs="Times New Roman"/>
                <w:color w:val="000000"/>
                <w:sz w:val="19"/>
                <w:szCs w:val="19"/>
              </w:rPr>
              <w:t>BMP Drainage Area (acres)</w:t>
            </w:r>
          </w:p>
        </w:tc>
        <w:tc>
          <w:tcPr>
            <w:tcW w:w="1530" w:type="dxa"/>
            <w:tcMar>
              <w:top w:w="15" w:type="dxa"/>
              <w:left w:w="108" w:type="dxa"/>
              <w:bottom w:w="15" w:type="dxa"/>
              <w:right w:w="108" w:type="dxa"/>
            </w:tcMar>
            <w:vAlign w:val="bottom"/>
            <w:hideMark/>
          </w:tcPr>
          <w:p w:rsidR="000F7C79" w:rsidRDefault="00C12B5D">
            <w:pPr>
              <w:spacing w:after="40" w:line="240" w:lineRule="auto"/>
              <w:jc w:val="center"/>
              <w:rPr>
                <w:rFonts w:eastAsia="Times New Roman" w:cs="Times New Roman"/>
                <w:color w:val="000000"/>
                <w:sz w:val="19"/>
                <w:szCs w:val="19"/>
              </w:rPr>
            </w:pPr>
            <w:r>
              <w:rPr>
                <w:rFonts w:eastAsia="Times New Roman" w:cs="Times New Roman"/>
                <w:color w:val="000000"/>
                <w:sz w:val="19"/>
                <w:szCs w:val="19"/>
              </w:rPr>
              <w:t>1.60</w:t>
            </w:r>
          </w:p>
        </w:tc>
      </w:tr>
      <w:tr w:rsidR="000F7C79">
        <w:trPr>
          <w:trHeight w:val="216"/>
        </w:trPr>
        <w:tc>
          <w:tcPr>
            <w:tcW w:w="3510" w:type="dxa"/>
            <w:shd w:val="clear" w:color="auto" w:fill="DAEEF3"/>
            <w:tcMar>
              <w:top w:w="15" w:type="dxa"/>
              <w:left w:w="108" w:type="dxa"/>
              <w:bottom w:w="15" w:type="dxa"/>
              <w:right w:w="108" w:type="dxa"/>
            </w:tcMar>
            <w:vAlign w:val="bottom"/>
            <w:hideMark/>
          </w:tcPr>
          <w:p w:rsidR="000F7C79" w:rsidRDefault="00C12B5D">
            <w:pPr>
              <w:spacing w:after="40" w:line="240" w:lineRule="auto"/>
              <w:rPr>
                <w:rFonts w:eastAsia="Times New Roman" w:cs="Times New Roman"/>
                <w:color w:val="000000"/>
                <w:sz w:val="19"/>
                <w:szCs w:val="19"/>
              </w:rPr>
            </w:pPr>
            <w:r>
              <w:rPr>
                <w:rFonts w:eastAsia="Times New Roman" w:cs="Times New Roman"/>
                <w:color w:val="000000"/>
                <w:sz w:val="19"/>
                <w:szCs w:val="19"/>
              </w:rPr>
              <w:t>BMP Size (storm depth; inches)</w:t>
            </w:r>
          </w:p>
        </w:tc>
        <w:tc>
          <w:tcPr>
            <w:tcW w:w="1530" w:type="dxa"/>
            <w:tcMar>
              <w:top w:w="15" w:type="dxa"/>
              <w:left w:w="108" w:type="dxa"/>
              <w:bottom w:w="15" w:type="dxa"/>
              <w:right w:w="108" w:type="dxa"/>
            </w:tcMar>
            <w:vAlign w:val="bottom"/>
            <w:hideMark/>
          </w:tcPr>
          <w:p w:rsidR="000F7C79" w:rsidRDefault="00C12B5D">
            <w:pPr>
              <w:spacing w:after="40" w:line="240" w:lineRule="auto"/>
              <w:jc w:val="center"/>
              <w:rPr>
                <w:rFonts w:eastAsia="Times New Roman" w:cs="Times New Roman"/>
                <w:color w:val="000000"/>
                <w:sz w:val="19"/>
                <w:szCs w:val="19"/>
              </w:rPr>
            </w:pPr>
            <w:r>
              <w:rPr>
                <w:rFonts w:eastAsia="Times New Roman" w:cs="Times New Roman"/>
                <w:color w:val="000000"/>
                <w:sz w:val="19"/>
                <w:szCs w:val="19"/>
              </w:rPr>
              <w:t>0.5</w:t>
            </w:r>
          </w:p>
        </w:tc>
      </w:tr>
      <w:tr w:rsidR="000F7C79">
        <w:trPr>
          <w:trHeight w:val="216"/>
        </w:trPr>
        <w:tc>
          <w:tcPr>
            <w:tcW w:w="3510" w:type="dxa"/>
            <w:shd w:val="clear" w:color="auto" w:fill="DAEEF3"/>
            <w:tcMar>
              <w:top w:w="15" w:type="dxa"/>
              <w:left w:w="108" w:type="dxa"/>
              <w:bottom w:w="15" w:type="dxa"/>
              <w:right w:w="108" w:type="dxa"/>
            </w:tcMar>
            <w:vAlign w:val="bottom"/>
            <w:hideMark/>
          </w:tcPr>
          <w:p w:rsidR="000F7C79" w:rsidRDefault="00C12B5D">
            <w:pPr>
              <w:spacing w:after="40" w:line="240" w:lineRule="auto"/>
              <w:rPr>
                <w:rFonts w:eastAsia="Times New Roman" w:cs="Times New Roman"/>
                <w:color w:val="000000"/>
                <w:sz w:val="19"/>
                <w:szCs w:val="19"/>
                <w:vertAlign w:val="superscript"/>
              </w:rPr>
            </w:pPr>
            <w:r>
              <w:rPr>
                <w:rFonts w:eastAsia="Times New Roman" w:cs="Times New Roman"/>
                <w:color w:val="000000"/>
                <w:sz w:val="19"/>
                <w:szCs w:val="19"/>
              </w:rPr>
              <w:t>Impervious Area (%)</w:t>
            </w:r>
          </w:p>
        </w:tc>
        <w:tc>
          <w:tcPr>
            <w:tcW w:w="1530" w:type="dxa"/>
            <w:tcMar>
              <w:top w:w="15" w:type="dxa"/>
              <w:left w:w="108" w:type="dxa"/>
              <w:bottom w:w="15" w:type="dxa"/>
              <w:right w:w="108" w:type="dxa"/>
            </w:tcMar>
            <w:vAlign w:val="bottom"/>
            <w:hideMark/>
          </w:tcPr>
          <w:p w:rsidR="000F7C79" w:rsidRDefault="00C12B5D">
            <w:pPr>
              <w:spacing w:after="40" w:line="240" w:lineRule="auto"/>
              <w:jc w:val="center"/>
              <w:rPr>
                <w:rFonts w:eastAsia="Times New Roman" w:cs="Times New Roman"/>
                <w:color w:val="000000"/>
                <w:sz w:val="19"/>
                <w:szCs w:val="19"/>
              </w:rPr>
            </w:pPr>
            <w:r>
              <w:rPr>
                <w:rFonts w:eastAsia="Times New Roman" w:cs="Times New Roman"/>
                <w:color w:val="000000"/>
                <w:sz w:val="19"/>
                <w:szCs w:val="19"/>
              </w:rPr>
              <w:t>19</w:t>
            </w:r>
          </w:p>
        </w:tc>
      </w:tr>
      <w:tr w:rsidR="000F7C79">
        <w:trPr>
          <w:trHeight w:val="216"/>
        </w:trPr>
        <w:tc>
          <w:tcPr>
            <w:tcW w:w="5040" w:type="dxa"/>
            <w:gridSpan w:val="2"/>
            <w:shd w:val="clear" w:color="auto" w:fill="006686"/>
            <w:tcMar>
              <w:top w:w="15" w:type="dxa"/>
              <w:left w:w="108" w:type="dxa"/>
              <w:bottom w:w="15" w:type="dxa"/>
              <w:right w:w="108" w:type="dxa"/>
            </w:tcMar>
            <w:vAlign w:val="bottom"/>
            <w:hideMark/>
          </w:tcPr>
          <w:p w:rsidR="000F7C79" w:rsidRDefault="00C12B5D">
            <w:pPr>
              <w:spacing w:after="40" w:line="240" w:lineRule="auto"/>
              <w:rPr>
                <w:rFonts w:eastAsia="Times New Roman" w:cs="Times New Roman"/>
                <w:b/>
                <w:bCs/>
                <w:color w:val="FFFFFF"/>
                <w:sz w:val="19"/>
                <w:szCs w:val="19"/>
              </w:rPr>
            </w:pPr>
            <w:r>
              <w:rPr>
                <w:rFonts w:eastAsia="Times New Roman" w:cs="Times New Roman"/>
                <w:b/>
                <w:bCs/>
                <w:color w:val="FFFFFF"/>
                <w:sz w:val="19"/>
                <w:szCs w:val="19"/>
              </w:rPr>
              <w:t>Estimated Pollutant Load Reduction</w:t>
            </w:r>
            <w:r>
              <w:rPr>
                <w:rFonts w:eastAsia="Times New Roman" w:cs="Times New Roman"/>
                <w:b/>
                <w:bCs/>
                <w:color w:val="FFFFFF"/>
                <w:sz w:val="19"/>
                <w:szCs w:val="19"/>
                <w:vertAlign w:val="superscript"/>
              </w:rPr>
              <w:t>1</w:t>
            </w:r>
          </w:p>
        </w:tc>
      </w:tr>
      <w:tr w:rsidR="000F7C79">
        <w:trPr>
          <w:trHeight w:val="216"/>
        </w:trPr>
        <w:tc>
          <w:tcPr>
            <w:tcW w:w="3510" w:type="dxa"/>
            <w:shd w:val="clear" w:color="auto" w:fill="DAEEF3"/>
            <w:tcMar>
              <w:top w:w="15" w:type="dxa"/>
              <w:left w:w="108" w:type="dxa"/>
              <w:bottom w:w="15" w:type="dxa"/>
              <w:right w:w="108" w:type="dxa"/>
            </w:tcMar>
            <w:vAlign w:val="bottom"/>
            <w:hideMark/>
          </w:tcPr>
          <w:p w:rsidR="000F7C79" w:rsidRDefault="00C12B5D">
            <w:pPr>
              <w:spacing w:after="40" w:line="240" w:lineRule="auto"/>
              <w:rPr>
                <w:rFonts w:eastAsia="Times New Roman" w:cs="Times New Roman"/>
                <w:color w:val="000000"/>
                <w:sz w:val="19"/>
                <w:szCs w:val="19"/>
              </w:rPr>
            </w:pPr>
            <w:r>
              <w:rPr>
                <w:rFonts w:eastAsia="Times New Roman" w:cs="Times New Roman"/>
                <w:color w:val="000000"/>
                <w:sz w:val="19"/>
                <w:szCs w:val="19"/>
              </w:rPr>
              <w:t>TP (lbs./yr.)</w:t>
            </w:r>
          </w:p>
        </w:tc>
        <w:tc>
          <w:tcPr>
            <w:tcW w:w="1530" w:type="dxa"/>
            <w:tcMar>
              <w:top w:w="15" w:type="dxa"/>
              <w:left w:w="108" w:type="dxa"/>
              <w:bottom w:w="15" w:type="dxa"/>
              <w:right w:w="108" w:type="dxa"/>
            </w:tcMar>
            <w:vAlign w:val="bottom"/>
            <w:hideMark/>
          </w:tcPr>
          <w:p w:rsidR="000F7C79" w:rsidRDefault="00C12B5D">
            <w:pPr>
              <w:spacing w:after="40" w:line="240" w:lineRule="auto"/>
              <w:jc w:val="center"/>
              <w:rPr>
                <w:rFonts w:eastAsia="Times New Roman" w:cs="Times New Roman"/>
                <w:color w:val="000000"/>
                <w:sz w:val="19"/>
                <w:szCs w:val="19"/>
              </w:rPr>
            </w:pPr>
            <w:r>
              <w:rPr>
                <w:rFonts w:eastAsia="Times New Roman" w:cs="Times New Roman"/>
                <w:color w:val="000000"/>
                <w:sz w:val="19"/>
                <w:szCs w:val="19"/>
              </w:rPr>
              <w:t>0.51</w:t>
            </w:r>
          </w:p>
        </w:tc>
      </w:tr>
      <w:tr w:rsidR="000F7C79">
        <w:trPr>
          <w:trHeight w:val="216"/>
        </w:trPr>
        <w:tc>
          <w:tcPr>
            <w:tcW w:w="3510" w:type="dxa"/>
            <w:shd w:val="clear" w:color="auto" w:fill="DAEEF3"/>
            <w:tcMar>
              <w:top w:w="15" w:type="dxa"/>
              <w:left w:w="108" w:type="dxa"/>
              <w:bottom w:w="15" w:type="dxa"/>
              <w:right w:w="108" w:type="dxa"/>
            </w:tcMar>
            <w:vAlign w:val="bottom"/>
            <w:hideMark/>
          </w:tcPr>
          <w:p w:rsidR="000F7C79" w:rsidRDefault="00C12B5D">
            <w:pPr>
              <w:spacing w:after="40" w:line="240" w:lineRule="auto"/>
              <w:rPr>
                <w:rFonts w:eastAsia="Times New Roman" w:cs="Times New Roman"/>
                <w:color w:val="000000"/>
                <w:sz w:val="19"/>
                <w:szCs w:val="19"/>
              </w:rPr>
            </w:pPr>
            <w:r>
              <w:rPr>
                <w:rFonts w:eastAsia="Times New Roman" w:cs="Times New Roman"/>
                <w:color w:val="000000"/>
                <w:sz w:val="19"/>
                <w:szCs w:val="19"/>
              </w:rPr>
              <w:t>TN (lbs./yr.)</w:t>
            </w:r>
          </w:p>
        </w:tc>
        <w:tc>
          <w:tcPr>
            <w:tcW w:w="1530" w:type="dxa"/>
            <w:tcMar>
              <w:top w:w="15" w:type="dxa"/>
              <w:left w:w="108" w:type="dxa"/>
              <w:bottom w:w="15" w:type="dxa"/>
              <w:right w:w="108" w:type="dxa"/>
            </w:tcMar>
            <w:vAlign w:val="bottom"/>
            <w:hideMark/>
          </w:tcPr>
          <w:p w:rsidR="000F7C79" w:rsidRDefault="00C12B5D">
            <w:pPr>
              <w:spacing w:after="40" w:line="240" w:lineRule="auto"/>
              <w:jc w:val="center"/>
              <w:rPr>
                <w:rFonts w:eastAsia="Times New Roman" w:cs="Times New Roman"/>
                <w:color w:val="000000"/>
                <w:sz w:val="19"/>
                <w:szCs w:val="19"/>
              </w:rPr>
            </w:pPr>
            <w:r>
              <w:rPr>
                <w:rFonts w:eastAsia="Times New Roman" w:cs="Times New Roman"/>
                <w:color w:val="000000"/>
                <w:sz w:val="19"/>
                <w:szCs w:val="19"/>
              </w:rPr>
              <w:t>3.58</w:t>
            </w:r>
          </w:p>
        </w:tc>
      </w:tr>
      <w:tr w:rsidR="000F7C79">
        <w:trPr>
          <w:trHeight w:val="216"/>
        </w:trPr>
        <w:tc>
          <w:tcPr>
            <w:tcW w:w="3510" w:type="dxa"/>
            <w:shd w:val="clear" w:color="auto" w:fill="DAEEF3"/>
            <w:tcMar>
              <w:top w:w="15" w:type="dxa"/>
              <w:left w:w="108" w:type="dxa"/>
              <w:bottom w:w="15" w:type="dxa"/>
              <w:right w:w="108" w:type="dxa"/>
            </w:tcMar>
            <w:vAlign w:val="bottom"/>
            <w:hideMark/>
          </w:tcPr>
          <w:p w:rsidR="000F7C79" w:rsidRDefault="00C12B5D">
            <w:pPr>
              <w:spacing w:after="40" w:line="240" w:lineRule="auto"/>
              <w:rPr>
                <w:rFonts w:eastAsia="Times New Roman" w:cs="Times New Roman"/>
                <w:color w:val="000000"/>
                <w:sz w:val="19"/>
                <w:szCs w:val="19"/>
              </w:rPr>
            </w:pPr>
            <w:r>
              <w:rPr>
                <w:rFonts w:eastAsia="Times New Roman" w:cs="Times New Roman"/>
                <w:color w:val="000000"/>
                <w:sz w:val="19"/>
                <w:szCs w:val="19"/>
              </w:rPr>
              <w:t>TSS (lbs./yr.)</w:t>
            </w:r>
          </w:p>
        </w:tc>
        <w:tc>
          <w:tcPr>
            <w:tcW w:w="1530" w:type="dxa"/>
            <w:tcMar>
              <w:top w:w="15" w:type="dxa"/>
              <w:left w:w="108" w:type="dxa"/>
              <w:bottom w:w="15" w:type="dxa"/>
              <w:right w:w="108" w:type="dxa"/>
            </w:tcMar>
            <w:vAlign w:val="bottom"/>
            <w:hideMark/>
          </w:tcPr>
          <w:p w:rsidR="000F7C79" w:rsidRDefault="00C12B5D">
            <w:pPr>
              <w:spacing w:after="40" w:line="240" w:lineRule="auto"/>
              <w:jc w:val="center"/>
              <w:rPr>
                <w:rFonts w:eastAsia="Times New Roman" w:cs="Times New Roman"/>
                <w:color w:val="000000"/>
                <w:sz w:val="19"/>
                <w:szCs w:val="19"/>
              </w:rPr>
            </w:pPr>
            <w:r>
              <w:rPr>
                <w:rFonts w:eastAsia="Times New Roman" w:cs="Times New Roman"/>
                <w:color w:val="000000"/>
                <w:sz w:val="19"/>
                <w:szCs w:val="19"/>
              </w:rPr>
              <w:t>273.6</w:t>
            </w:r>
          </w:p>
        </w:tc>
      </w:tr>
      <w:tr w:rsidR="000F7C79">
        <w:trPr>
          <w:trHeight w:val="216"/>
        </w:trPr>
        <w:tc>
          <w:tcPr>
            <w:tcW w:w="3510" w:type="dxa"/>
            <w:shd w:val="clear" w:color="auto" w:fill="006686"/>
            <w:tcMar>
              <w:top w:w="15" w:type="dxa"/>
              <w:left w:w="108" w:type="dxa"/>
              <w:bottom w:w="15" w:type="dxa"/>
              <w:right w:w="108" w:type="dxa"/>
            </w:tcMar>
            <w:vAlign w:val="bottom"/>
            <w:hideMark/>
          </w:tcPr>
          <w:p w:rsidR="000F7C79" w:rsidRDefault="00C12B5D">
            <w:pPr>
              <w:spacing w:after="40" w:line="240" w:lineRule="auto"/>
              <w:rPr>
                <w:rFonts w:eastAsia="Times New Roman" w:cs="Times New Roman"/>
                <w:b/>
                <w:bCs/>
                <w:color w:val="FFFFFF"/>
                <w:sz w:val="19"/>
                <w:szCs w:val="19"/>
              </w:rPr>
            </w:pPr>
            <w:r>
              <w:rPr>
                <w:rFonts w:eastAsia="Times New Roman" w:cs="Times New Roman"/>
                <w:b/>
                <w:bCs/>
                <w:color w:val="FFFFFF"/>
                <w:sz w:val="19"/>
                <w:szCs w:val="19"/>
              </w:rPr>
              <w:t>Estimated Cost</w:t>
            </w:r>
          </w:p>
        </w:tc>
        <w:tc>
          <w:tcPr>
            <w:tcW w:w="1530" w:type="dxa"/>
            <w:shd w:val="clear" w:color="auto" w:fill="006686"/>
            <w:tcMar>
              <w:top w:w="15" w:type="dxa"/>
              <w:left w:w="108" w:type="dxa"/>
              <w:bottom w:w="15" w:type="dxa"/>
              <w:right w:w="108" w:type="dxa"/>
            </w:tcMar>
            <w:vAlign w:val="bottom"/>
            <w:hideMark/>
          </w:tcPr>
          <w:p w:rsidR="000F7C79" w:rsidRDefault="000F7C79">
            <w:pPr>
              <w:spacing w:after="40" w:line="240" w:lineRule="auto"/>
              <w:rPr>
                <w:rFonts w:eastAsia="Times New Roman" w:cs="Times New Roman"/>
                <w:b/>
                <w:bCs/>
                <w:color w:val="FFFFFF"/>
                <w:sz w:val="19"/>
                <w:szCs w:val="19"/>
              </w:rPr>
            </w:pPr>
          </w:p>
        </w:tc>
      </w:tr>
      <w:tr w:rsidR="000F7C79">
        <w:trPr>
          <w:trHeight w:val="216"/>
        </w:trPr>
        <w:tc>
          <w:tcPr>
            <w:tcW w:w="3510" w:type="dxa"/>
            <w:shd w:val="clear" w:color="auto" w:fill="DAEEF3"/>
            <w:tcMar>
              <w:top w:w="15" w:type="dxa"/>
              <w:left w:w="108" w:type="dxa"/>
              <w:bottom w:w="15" w:type="dxa"/>
              <w:right w:w="108" w:type="dxa"/>
            </w:tcMar>
            <w:vAlign w:val="bottom"/>
            <w:hideMark/>
          </w:tcPr>
          <w:p w:rsidR="000F7C79" w:rsidRDefault="00C12B5D">
            <w:pPr>
              <w:spacing w:after="40" w:line="240" w:lineRule="auto"/>
              <w:rPr>
                <w:rFonts w:eastAsia="Times New Roman" w:cs="Times New Roman"/>
                <w:color w:val="000000"/>
                <w:sz w:val="19"/>
                <w:szCs w:val="19"/>
              </w:rPr>
            </w:pPr>
            <w:r>
              <w:rPr>
                <w:rFonts w:eastAsia="Times New Roman" w:cs="Times New Roman"/>
                <w:color w:val="000000"/>
                <w:sz w:val="19"/>
                <w:szCs w:val="19"/>
              </w:rPr>
              <w:t>Planning-level Capital Cost</w:t>
            </w:r>
            <w:r>
              <w:rPr>
                <w:rFonts w:eastAsia="Times New Roman" w:cs="Times New Roman"/>
                <w:color w:val="000000"/>
                <w:sz w:val="19"/>
                <w:szCs w:val="19"/>
                <w:vertAlign w:val="superscript"/>
              </w:rPr>
              <w:t>2</w:t>
            </w:r>
            <w:r>
              <w:rPr>
                <w:rFonts w:eastAsia="Times New Roman" w:cs="Times New Roman"/>
                <w:color w:val="000000"/>
                <w:sz w:val="19"/>
                <w:szCs w:val="19"/>
              </w:rPr>
              <w:t xml:space="preserve"> </w:t>
            </w:r>
          </w:p>
        </w:tc>
        <w:tc>
          <w:tcPr>
            <w:tcW w:w="1530" w:type="dxa"/>
            <w:tcMar>
              <w:top w:w="15" w:type="dxa"/>
              <w:left w:w="108" w:type="dxa"/>
              <w:bottom w:w="15" w:type="dxa"/>
              <w:right w:w="108" w:type="dxa"/>
            </w:tcMar>
            <w:vAlign w:val="bottom"/>
            <w:hideMark/>
          </w:tcPr>
          <w:p w:rsidR="000F7C79" w:rsidRDefault="00C12B5D">
            <w:pPr>
              <w:spacing w:after="40" w:line="240" w:lineRule="auto"/>
              <w:jc w:val="center"/>
              <w:rPr>
                <w:rFonts w:eastAsia="Times New Roman" w:cs="Times New Roman"/>
                <w:color w:val="000000"/>
                <w:sz w:val="19"/>
                <w:szCs w:val="19"/>
              </w:rPr>
            </w:pPr>
            <w:r>
              <w:rPr>
                <w:rFonts w:eastAsia="Times New Roman" w:cs="Times New Roman"/>
                <w:color w:val="000000"/>
                <w:sz w:val="19"/>
                <w:szCs w:val="19"/>
              </w:rPr>
              <w:t>$550,000</w:t>
            </w:r>
          </w:p>
        </w:tc>
      </w:tr>
    </w:tbl>
    <w:p w:rsidR="000F7C79" w:rsidRDefault="00C12B5D">
      <w:pPr>
        <w:spacing w:before="60" w:after="0" w:line="240" w:lineRule="auto"/>
        <w:rPr>
          <w:rFonts w:cs="Times New Roman"/>
          <w:sz w:val="19"/>
          <w:szCs w:val="19"/>
        </w:rPr>
      </w:pPr>
      <w:bookmarkStart w:id="68" w:name="_Hlk526255964"/>
      <w:r>
        <w:rPr>
          <w:rFonts w:cs="Times New Roman"/>
          <w:sz w:val="19"/>
          <w:szCs w:val="19"/>
        </w:rPr>
        <w:t>1. The estimated pollutant load reduction only considers bioretention cells and bioswales for this planning-level estimate.</w:t>
      </w:r>
      <w:bookmarkEnd w:id="68"/>
    </w:p>
    <w:p w:rsidR="000F7C79" w:rsidRDefault="00C12B5D">
      <w:pPr>
        <w:spacing w:before="60" w:after="0" w:line="240" w:lineRule="auto"/>
        <w:rPr>
          <w:rFonts w:cs="Times New Roman"/>
          <w:sz w:val="19"/>
          <w:szCs w:val="19"/>
        </w:rPr>
      </w:pPr>
      <w:r>
        <w:rPr>
          <w:rFonts w:cs="Times New Roman"/>
          <w:sz w:val="19"/>
          <w:szCs w:val="19"/>
        </w:rPr>
        <w:t>2. Planning level capital cost obtained from KZLA (2016) report.</w:t>
      </w:r>
    </w:p>
    <w:p w:rsidR="000F7C79" w:rsidRDefault="00C12B5D">
      <w:pPr>
        <w:spacing w:after="80" w:line="240" w:lineRule="auto"/>
        <w:rPr>
          <w:rFonts w:cs="Times New Roman"/>
          <w:b/>
          <w:color w:val="007DA3"/>
          <w:sz w:val="19"/>
          <w:szCs w:val="19"/>
        </w:rPr>
      </w:pPr>
      <w:r>
        <w:br w:type="page"/>
      </w:r>
    </w:p>
    <w:p w:rsidR="000F7C79" w:rsidRDefault="00C12B5D">
      <w:pPr>
        <w:spacing w:after="0" w:line="240" w:lineRule="auto"/>
        <w:rPr>
          <w:rFonts w:cs="Times New Roman"/>
          <w:b/>
          <w:i/>
          <w:color w:val="007DA3"/>
          <w:szCs w:val="19"/>
        </w:rPr>
      </w:pPr>
      <w:r>
        <w:rPr>
          <w:rFonts w:cs="Times New Roman"/>
          <w:b/>
          <w:i/>
          <w:color w:val="007DA3"/>
          <w:szCs w:val="19"/>
        </w:rPr>
        <w:lastRenderedPageBreak/>
        <w:t>Site 2: Emergency Vehicle Parking*</w:t>
      </w: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5"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rPr>
                <w:noProof/>
                <w:sz w:val="19"/>
                <w:szCs w:val="19"/>
              </w:rPr>
              <mc:AlternateContent>
                <mc:Choice Requires="wps">
                  <w:drawing>
                    <wp:anchor distT="0" distB="0" distL="114300" distR="114300" simplePos="0" relativeHeight="251761664" behindDoc="0" locked="0" layoutInCell="1" allowOverlap="1" wp14:anchorId="6FF6A2A1" wp14:editId="40708F9E">
                      <wp:simplePos x="0" y="0"/>
                      <wp:positionH relativeFrom="column">
                        <wp:posOffset>106045</wp:posOffset>
                      </wp:positionH>
                      <wp:positionV relativeFrom="paragraph">
                        <wp:posOffset>1156970</wp:posOffset>
                      </wp:positionV>
                      <wp:extent cx="327025" cy="45085"/>
                      <wp:effectExtent l="38100" t="76200" r="0" b="88265"/>
                      <wp:wrapNone/>
                      <wp:docPr id="35" name="Straight Arrow Connector 1601"/>
                      <wp:cNvGraphicFramePr/>
                      <a:graphic xmlns:a="http://schemas.openxmlformats.org/drawingml/2006/main">
                        <a:graphicData uri="http://schemas.microsoft.com/office/word/2010/wordprocessingShape">
                          <wps:wsp>
                            <wps:cNvCnPr/>
                            <wps:spPr>
                              <a:xfrm flipH="1">
                                <a:off x="0" y="0"/>
                                <a:ext cx="327025" cy="450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9842DD" id="Straight Arrow Connector 1601" o:spid="_x0000_s1026" type="#_x0000_t32" style="position:absolute;margin-left:8.35pt;margin-top:91.1pt;width:25.75pt;height:3.55p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" strokecolor="#00b0f0" strokeweight="2.5pt">
                      <v:stroke startarrowwidth="wide" startarrowlength="long" endarrow="block"/>
                    </v:shape>
                  </w:pict>
                </mc:Fallback>
              </mc:AlternateContent>
            </w:r>
            <w:r>
              <w:pict>
                <v:shape id="_x0000_s1141" type="#_x0000_t61" style="position:absolute;left:0;text-align:left;margin-left:5.3pt;margin-top:115.8pt;width:47.1pt;height:18.3pt;z-index:251758592;visibility:visible;mso-wrap-style:square;mso-position-horizontal-relative:text;mso-position-vertical-relative:line;v-text-anchor:middle" wrapcoords="0 0 0 21535 21535 21535 21535 0 0 0" adj="15241,-22267">
                  <v:textbox inset="0,,0">
                    <w:txbxContent>
                      <w:p w:rsidR="000F7C79" w:rsidRDefault="00C12B5D">
                        <w:pPr>
                          <w:spacing w:after="0" w:line="240" w:lineRule="auto"/>
                          <w:rPr>
                            <w:rFonts w:ascii="Arial" w:hAnsi="Arial" w:cs="Arial"/>
                            <w:sz w:val="16"/>
                            <w:szCs w:val="16"/>
                          </w:rPr>
                        </w:pPr>
                        <w:r>
                          <w:rPr>
                            <w:rFonts w:ascii="Arial" w:hAnsi="Arial" w:cs="Arial"/>
                            <w:sz w:val="16"/>
                            <w:szCs w:val="16"/>
                          </w:rPr>
                          <w:t>Overflow</w:t>
                        </w:r>
                      </w:p>
                    </w:txbxContent>
                  </v:textbox>
                </v:shape>
              </w:pict>
            </w:r>
            <w:r>
              <w:rPr>
                <w:noProof/>
                <w:sz w:val="19"/>
                <w:szCs w:val="19"/>
              </w:rPr>
              <mc:AlternateContent>
                <mc:Choice Requires="wps">
                  <w:drawing>
                    <wp:anchor distT="0" distB="0" distL="114300" distR="114300" simplePos="0" relativeHeight="251743232" behindDoc="0" locked="0" layoutInCell="1" allowOverlap="1" wp14:anchorId="07D42B0B" wp14:editId="4424E12E">
                      <wp:simplePos x="0" y="0"/>
                      <wp:positionH relativeFrom="column">
                        <wp:posOffset>8890</wp:posOffset>
                      </wp:positionH>
                      <wp:positionV relativeFrom="paragraph">
                        <wp:posOffset>1125855</wp:posOffset>
                      </wp:positionV>
                      <wp:extent cx="490855" cy="182880"/>
                      <wp:effectExtent l="0" t="0" r="23495" b="26670"/>
                      <wp:wrapNone/>
                      <wp:docPr id="36" name="Freeform: Shape 7870"/>
                      <wp:cNvGraphicFramePr/>
                      <a:graphic xmlns:a="http://schemas.openxmlformats.org/drawingml/2006/main">
                        <a:graphicData uri="http://schemas.microsoft.com/office/word/2010/wordprocessingShape">
                          <wps:wsp>
                            <wps:cNvSpPr/>
                            <wps:spPr>
                              <a:xfrm>
                                <a:off x="0" y="0"/>
                                <a:ext cx="490855" cy="182880"/>
                              </a:xfrm>
                              <a:custGeom>
                                <a:avLst/>
                                <a:gdLst>
                                  <a:gd name="connsiteX0" fmla="*/ 0 w 439947"/>
                                  <a:gd name="connsiteY0" fmla="*/ 25880 h 353683"/>
                                  <a:gd name="connsiteX1" fmla="*/ 439947 w 439947"/>
                                  <a:gd name="connsiteY1" fmla="*/ 0 h 353683"/>
                                  <a:gd name="connsiteX2" fmla="*/ 310551 w 439947"/>
                                  <a:gd name="connsiteY2" fmla="*/ 353683 h 353683"/>
                                  <a:gd name="connsiteX3" fmla="*/ 8626 w 439947"/>
                                  <a:gd name="connsiteY3" fmla="*/ 215661 h 353683"/>
                                  <a:gd name="connsiteX4" fmla="*/ 77637 w 439947"/>
                                  <a:gd name="connsiteY4" fmla="*/ 60385 h 353683"/>
                                  <a:gd name="connsiteX0" fmla="*/ 0 w 439947"/>
                                  <a:gd name="connsiteY0" fmla="*/ 25880 h 353683"/>
                                  <a:gd name="connsiteX1" fmla="*/ 439947 w 439947"/>
                                  <a:gd name="connsiteY1" fmla="*/ 0 h 353683"/>
                                  <a:gd name="connsiteX2" fmla="*/ 310551 w 439947"/>
                                  <a:gd name="connsiteY2" fmla="*/ 353683 h 353683"/>
                                  <a:gd name="connsiteX3" fmla="*/ 8626 w 439947"/>
                                  <a:gd name="connsiteY3" fmla="*/ 215661 h 353683"/>
                                  <a:gd name="connsiteX4" fmla="*/ 13035 w 439947"/>
                                  <a:gd name="connsiteY4" fmla="*/ 60385 h 353683"/>
                                  <a:gd name="connsiteX0" fmla="*/ 12719 w 452666"/>
                                  <a:gd name="connsiteY0" fmla="*/ 25880 h 353683"/>
                                  <a:gd name="connsiteX1" fmla="*/ 452666 w 452666"/>
                                  <a:gd name="connsiteY1" fmla="*/ 0 h 353683"/>
                                  <a:gd name="connsiteX2" fmla="*/ 323270 w 452666"/>
                                  <a:gd name="connsiteY2" fmla="*/ 353683 h 353683"/>
                                  <a:gd name="connsiteX3" fmla="*/ 21345 w 452666"/>
                                  <a:gd name="connsiteY3" fmla="*/ 215661 h 353683"/>
                                  <a:gd name="connsiteX4" fmla="*/ 5199 w 452666"/>
                                  <a:gd name="connsiteY4" fmla="*/ 55727 h 353683"/>
                                  <a:gd name="connsiteX0" fmla="*/ 12719 w 452666"/>
                                  <a:gd name="connsiteY0" fmla="*/ 25880 h 215661"/>
                                  <a:gd name="connsiteX1" fmla="*/ 452666 w 452666"/>
                                  <a:gd name="connsiteY1" fmla="*/ 0 h 215661"/>
                                  <a:gd name="connsiteX2" fmla="*/ 376141 w 452666"/>
                                  <a:gd name="connsiteY2" fmla="*/ 162715 h 215661"/>
                                  <a:gd name="connsiteX3" fmla="*/ 21345 w 452666"/>
                                  <a:gd name="connsiteY3" fmla="*/ 215661 h 215661"/>
                                  <a:gd name="connsiteX4" fmla="*/ 5199 w 452666"/>
                                  <a:gd name="connsiteY4" fmla="*/ 55727 h 215661"/>
                                  <a:gd name="connsiteX0" fmla="*/ 12719 w 452666"/>
                                  <a:gd name="connsiteY0" fmla="*/ 25880 h 215661"/>
                                  <a:gd name="connsiteX1" fmla="*/ 452666 w 452666"/>
                                  <a:gd name="connsiteY1" fmla="*/ 0 h 215661"/>
                                  <a:gd name="connsiteX2" fmla="*/ 417263 w 452666"/>
                                  <a:gd name="connsiteY2" fmla="*/ 92766 h 215661"/>
                                  <a:gd name="connsiteX3" fmla="*/ 21345 w 452666"/>
                                  <a:gd name="connsiteY3" fmla="*/ 215661 h 215661"/>
                                  <a:gd name="connsiteX4" fmla="*/ 5199 w 452666"/>
                                  <a:gd name="connsiteY4" fmla="*/ 55727 h 215661"/>
                                  <a:gd name="connsiteX0" fmla="*/ 8939 w 448886"/>
                                  <a:gd name="connsiteY0" fmla="*/ 25880 h 127058"/>
                                  <a:gd name="connsiteX1" fmla="*/ 448886 w 448886"/>
                                  <a:gd name="connsiteY1" fmla="*/ 0 h 127058"/>
                                  <a:gd name="connsiteX2" fmla="*/ 413483 w 448886"/>
                                  <a:gd name="connsiteY2" fmla="*/ 92766 h 127058"/>
                                  <a:gd name="connsiteX3" fmla="*/ 220237 w 448886"/>
                                  <a:gd name="connsiteY3" fmla="*/ 127058 h 127058"/>
                                  <a:gd name="connsiteX4" fmla="*/ 1419 w 448886"/>
                                  <a:gd name="connsiteY4" fmla="*/ 55727 h 127058"/>
                                  <a:gd name="connsiteX0" fmla="*/ 246783 w 448886"/>
                                  <a:gd name="connsiteY0" fmla="*/ 25880 h 127058"/>
                                  <a:gd name="connsiteX1" fmla="*/ 448886 w 448886"/>
                                  <a:gd name="connsiteY1" fmla="*/ 0 h 127058"/>
                                  <a:gd name="connsiteX2" fmla="*/ 413483 w 448886"/>
                                  <a:gd name="connsiteY2" fmla="*/ 92766 h 127058"/>
                                  <a:gd name="connsiteX3" fmla="*/ 220237 w 448886"/>
                                  <a:gd name="connsiteY3" fmla="*/ 127058 h 127058"/>
                                  <a:gd name="connsiteX4" fmla="*/ 1419 w 448886"/>
                                  <a:gd name="connsiteY4" fmla="*/ 55727 h 127058"/>
                                  <a:gd name="connsiteX0" fmla="*/ 26546 w 228649"/>
                                  <a:gd name="connsiteY0" fmla="*/ 25880 h 127058"/>
                                  <a:gd name="connsiteX1" fmla="*/ 228649 w 228649"/>
                                  <a:gd name="connsiteY1" fmla="*/ 0 h 127058"/>
                                  <a:gd name="connsiteX2" fmla="*/ 193246 w 228649"/>
                                  <a:gd name="connsiteY2" fmla="*/ 92766 h 127058"/>
                                  <a:gd name="connsiteX3" fmla="*/ 0 w 228649"/>
                                  <a:gd name="connsiteY3" fmla="*/ 127058 h 127058"/>
                                  <a:gd name="connsiteX4" fmla="*/ 38298 w 228649"/>
                                  <a:gd name="connsiteY4" fmla="*/ 27680 h 127058"/>
                                  <a:gd name="connsiteX0" fmla="*/ 0 w 202103"/>
                                  <a:gd name="connsiteY0" fmla="*/ 25880 h 131732"/>
                                  <a:gd name="connsiteX1" fmla="*/ 202103 w 202103"/>
                                  <a:gd name="connsiteY1" fmla="*/ 0 h 131732"/>
                                  <a:gd name="connsiteX2" fmla="*/ 166700 w 202103"/>
                                  <a:gd name="connsiteY2" fmla="*/ 92766 h 131732"/>
                                  <a:gd name="connsiteX3" fmla="*/ 2851 w 202103"/>
                                  <a:gd name="connsiteY3" fmla="*/ 131732 h 131732"/>
                                  <a:gd name="connsiteX4" fmla="*/ 11752 w 202103"/>
                                  <a:gd name="connsiteY4" fmla="*/ 27680 h 131732"/>
                                  <a:gd name="connsiteX0" fmla="*/ 0 w 175643"/>
                                  <a:gd name="connsiteY0" fmla="*/ 0 h 105852"/>
                                  <a:gd name="connsiteX1" fmla="*/ 175643 w 175643"/>
                                  <a:gd name="connsiteY1" fmla="*/ 11530 h 105852"/>
                                  <a:gd name="connsiteX2" fmla="*/ 166700 w 175643"/>
                                  <a:gd name="connsiteY2" fmla="*/ 66886 h 105852"/>
                                  <a:gd name="connsiteX3" fmla="*/ 2851 w 175643"/>
                                  <a:gd name="connsiteY3" fmla="*/ 105852 h 105852"/>
                                  <a:gd name="connsiteX4" fmla="*/ 11752 w 175643"/>
                                  <a:gd name="connsiteY4" fmla="*/ 1800 h 10585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5643" h="105852">
                                    <a:moveTo>
                                      <a:pt x="0" y="0"/>
                                    </a:moveTo>
                                    <a:lnTo>
                                      <a:pt x="175643" y="11530"/>
                                    </a:lnTo>
                                    <a:lnTo>
                                      <a:pt x="166700" y="66886"/>
                                    </a:lnTo>
                                    <a:lnTo>
                                      <a:pt x="2851" y="105852"/>
                                    </a:lnTo>
                                    <a:cubicBezTo>
                                      <a:pt x="25855" y="54093"/>
                                      <a:pt x="-11252" y="53559"/>
                                      <a:pt x="11752" y="1800"/>
                                    </a:cubicBezTo>
                                  </a:path>
                                </a:pathLst>
                              </a:custGeom>
                              <a:pattFill prst="lgConfetti">
                                <a:fgClr>
                                  <a:schemeClr val="bg1">
                                    <a:lumMod val="65000"/>
                                  </a:schemeClr>
                                </a:fgClr>
                                <a:bgClr>
                                  <a:schemeClr val="bg1"/>
                                </a:bgClr>
                              </a:patt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2F05B" id="Freeform: Shape 7870" o:spid="_x0000_s1026" style="position:absolute;margin-left:.7pt;margin-top:88.65pt;width:38.65pt;height:14.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643,105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" path="m,l175643,11530r-8943,55356l2851,105852c25855,54093,-11252,53559,11752,1800e" fillcolor="#a5a5a5 [2092]" strokecolor="#a5a5a5 [2092]" strokeweight="2pt">
                      <v:fill r:id="rId121" o:title="" color2="white [3212]" type="pattern"/>
                      <v:path arrowok="t" o:connecttype="custom" o:connectlocs="0,0;490855,19920;465863,115559;7967,182880;32842,3110" o:connectangles="0,0,0,0,0"/>
                    </v:shape>
                  </w:pict>
                </mc:Fallback>
              </mc:AlternateContent>
            </w:r>
            <w:r>
              <w:pict>
                <v:shape id="_x0000_s1140" type="#_x0000_t61" style="position:absolute;left:0;text-align:left;margin-left:193.9pt;margin-top:159.5pt;width:48.2pt;height:20.25pt;z-index:251617280;visibility:visible;mso-wrap-style:square;mso-position-horizontal-relative:text;mso-position-vertical-relative:line;v-text-anchor:middle" wrapcoords="0 0 0 21535 21535 21535 21535 0 0 0" adj="-6258,-65611">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Riprap Pad</w:t>
                        </w:r>
                      </w:p>
                    </w:txbxContent>
                  </v:textbox>
                </v:shape>
              </w:pict>
            </w:r>
            <w:r>
              <w:pict>
                <v:shape id="_x0000_s1139" type="#_x0000_t61" style="position:absolute;left:0;text-align:left;margin-left:137.15pt;margin-top:157.65pt;width:48.2pt;height:25.8pt;z-index:251604992;visibility:visible;mso-wrap-style:square;mso-position-horizontal-relative:text;mso-position-vertical-relative:line;v-text-anchor:middle" wrapcoords="0 0 0 21535 21535 21535 21535 0 0 0" adj="2051,-38182">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Extend Fence</w:t>
                        </w:r>
                      </w:p>
                    </w:txbxContent>
                  </v:textbox>
                </v:shape>
              </w:pict>
            </w:r>
            <w:r>
              <w:rPr>
                <w:noProof/>
                <w:sz w:val="19"/>
                <w:szCs w:val="19"/>
              </w:rPr>
              <mc:AlternateContent>
                <mc:Choice Requires="wps">
                  <w:drawing>
                    <wp:anchor distT="0" distB="0" distL="114300" distR="114300" simplePos="0" relativeHeight="251598848" behindDoc="0" locked="0" layoutInCell="1" allowOverlap="1" wp14:anchorId="2548709F" wp14:editId="29C3C12D">
                      <wp:simplePos x="0" y="0"/>
                      <wp:positionH relativeFrom="column">
                        <wp:posOffset>-11430</wp:posOffset>
                      </wp:positionH>
                      <wp:positionV relativeFrom="paragraph">
                        <wp:posOffset>1443990</wp:posOffset>
                      </wp:positionV>
                      <wp:extent cx="2411730" cy="1104265"/>
                      <wp:effectExtent l="0" t="0" r="0" b="0"/>
                      <wp:wrapNone/>
                      <wp:docPr id="37" name="Freeform: Shape 69"/>
                      <wp:cNvGraphicFramePr/>
                      <a:graphic xmlns:a="http://schemas.openxmlformats.org/drawingml/2006/main">
                        <a:graphicData uri="http://schemas.microsoft.com/office/word/2010/wordprocessingShape">
                          <wps:wsp>
                            <wps:cNvSpPr/>
                            <wps:spPr>
                              <a:xfrm rot="21297064">
                                <a:off x="0" y="0"/>
                                <a:ext cx="2411730" cy="1104265"/>
                              </a:xfrm>
                              <a:custGeom>
                                <a:avLst/>
                                <a:gdLst>
                                  <a:gd name="connsiteX0" fmla="*/ 129397 w 2355012"/>
                                  <a:gd name="connsiteY0" fmla="*/ 0 h 974785"/>
                                  <a:gd name="connsiteX1" fmla="*/ 2355012 w 2355012"/>
                                  <a:gd name="connsiteY1" fmla="*/ 146649 h 974785"/>
                                  <a:gd name="connsiteX2" fmla="*/ 2139351 w 2355012"/>
                                  <a:gd name="connsiteY2" fmla="*/ 974785 h 974785"/>
                                  <a:gd name="connsiteX3" fmla="*/ 0 w 2355012"/>
                                  <a:gd name="connsiteY3" fmla="*/ 715992 h 974785"/>
                                  <a:gd name="connsiteX4" fmla="*/ 129397 w 2355012"/>
                                  <a:gd name="connsiteY4" fmla="*/ 0 h 974785"/>
                                  <a:gd name="connsiteX0" fmla="*/ 65537 w 2355012"/>
                                  <a:gd name="connsiteY0" fmla="*/ 0 h 979574"/>
                                  <a:gd name="connsiteX1" fmla="*/ 2355012 w 2355012"/>
                                  <a:gd name="connsiteY1" fmla="*/ 151438 h 979574"/>
                                  <a:gd name="connsiteX2" fmla="*/ 2139351 w 2355012"/>
                                  <a:gd name="connsiteY2" fmla="*/ 979574 h 979574"/>
                                  <a:gd name="connsiteX3" fmla="*/ 0 w 2355012"/>
                                  <a:gd name="connsiteY3" fmla="*/ 720781 h 979574"/>
                                  <a:gd name="connsiteX4" fmla="*/ 65537 w 2355012"/>
                                  <a:gd name="connsiteY4" fmla="*/ 0 h 979574"/>
                                  <a:gd name="connsiteX0" fmla="*/ 65537 w 2355012"/>
                                  <a:gd name="connsiteY0" fmla="*/ 0 h 923538"/>
                                  <a:gd name="connsiteX1" fmla="*/ 2355012 w 2355012"/>
                                  <a:gd name="connsiteY1" fmla="*/ 151438 h 923538"/>
                                  <a:gd name="connsiteX2" fmla="*/ 2141244 w 2355012"/>
                                  <a:gd name="connsiteY2" fmla="*/ 923538 h 923538"/>
                                  <a:gd name="connsiteX3" fmla="*/ 0 w 2355012"/>
                                  <a:gd name="connsiteY3" fmla="*/ 720781 h 923538"/>
                                  <a:gd name="connsiteX4" fmla="*/ 65537 w 2355012"/>
                                  <a:gd name="connsiteY4" fmla="*/ 0 h 923538"/>
                                  <a:gd name="connsiteX0" fmla="*/ 83027 w 2372502"/>
                                  <a:gd name="connsiteY0" fmla="*/ 0 h 923538"/>
                                  <a:gd name="connsiteX1" fmla="*/ 2372502 w 2372502"/>
                                  <a:gd name="connsiteY1" fmla="*/ 151438 h 923538"/>
                                  <a:gd name="connsiteX2" fmla="*/ 2158734 w 2372502"/>
                                  <a:gd name="connsiteY2" fmla="*/ 923538 h 923538"/>
                                  <a:gd name="connsiteX3" fmla="*/ 0 w 2372502"/>
                                  <a:gd name="connsiteY3" fmla="*/ 767645 h 923538"/>
                                  <a:gd name="connsiteX4" fmla="*/ 83027 w 2372502"/>
                                  <a:gd name="connsiteY4" fmla="*/ 0 h 9235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2502" h="923538">
                                    <a:moveTo>
                                      <a:pt x="83027" y="0"/>
                                    </a:moveTo>
                                    <a:lnTo>
                                      <a:pt x="2372502" y="151438"/>
                                    </a:lnTo>
                                    <a:lnTo>
                                      <a:pt x="2158734" y="923538"/>
                                    </a:lnTo>
                                    <a:lnTo>
                                      <a:pt x="0" y="767645"/>
                                    </a:lnTo>
                                    <a:lnTo>
                                      <a:pt x="83027" y="0"/>
                                    </a:lnTo>
                                    <a:close/>
                                  </a:path>
                                </a:pathLst>
                              </a:custGeom>
                              <a:solidFill>
                                <a:schemeClr val="accent3">
                                  <a:lumMod val="50000"/>
                                  <a:alpha val="54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FFCF1" id="Freeform: Shape 69" o:spid="_x0000_s1026" style="position:absolute;margin-left:-.9pt;margin-top:113.7pt;width:189.9pt;height:86.95pt;rotation:-330887fd;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72502,923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" path="m83027,l2372502,151438,2158734,923538,,767645,83027,xe" fillcolor="#4e6128 [1606]" strokecolor="#76923c [2406]" strokeweight="2pt">
                      <v:fill opacity="35466f"/>
                      <v:path arrowok="t" o:connecttype="custom" o:connectlocs="84400,0;2411730,181073;2194427,1104265;0,917865;84400,0" o:connectangles="0,0,0,0,0"/>
                    </v:shape>
                  </w:pict>
                </mc:Fallback>
              </mc:AlternateContent>
            </w:r>
            <w:r>
              <w:rPr>
                <w:noProof/>
                <w:sz w:val="19"/>
                <w:szCs w:val="19"/>
              </w:rPr>
              <mc:AlternateContent>
                <mc:Choice Requires="wps">
                  <w:drawing>
                    <wp:anchor distT="0" distB="0" distL="114300" distR="114300" simplePos="0" relativeHeight="251575296" behindDoc="0" locked="0" layoutInCell="1" allowOverlap="1" wp14:anchorId="2A0DFFA9" wp14:editId="55D6B1E4">
                      <wp:simplePos x="0" y="0"/>
                      <wp:positionH relativeFrom="column">
                        <wp:posOffset>1875155</wp:posOffset>
                      </wp:positionH>
                      <wp:positionV relativeFrom="paragraph">
                        <wp:posOffset>1094105</wp:posOffset>
                      </wp:positionV>
                      <wp:extent cx="533400" cy="298450"/>
                      <wp:effectExtent l="0" t="0" r="19050" b="25400"/>
                      <wp:wrapNone/>
                      <wp:docPr id="38" name="Freeform: Shape 7417"/>
                      <wp:cNvGraphicFramePr/>
                      <a:graphic xmlns:a="http://schemas.openxmlformats.org/drawingml/2006/main">
                        <a:graphicData uri="http://schemas.microsoft.com/office/word/2010/wordprocessingShape">
                          <wps:wsp>
                            <wps:cNvSpPr/>
                            <wps:spPr>
                              <a:xfrm>
                                <a:off x="0" y="0"/>
                                <a:ext cx="533400" cy="298450"/>
                              </a:xfrm>
                              <a:custGeom>
                                <a:avLst/>
                                <a:gdLst>
                                  <a:gd name="connsiteX0" fmla="*/ 0 w 439947"/>
                                  <a:gd name="connsiteY0" fmla="*/ 25880 h 353683"/>
                                  <a:gd name="connsiteX1" fmla="*/ 439947 w 439947"/>
                                  <a:gd name="connsiteY1" fmla="*/ 0 h 353683"/>
                                  <a:gd name="connsiteX2" fmla="*/ 310551 w 439947"/>
                                  <a:gd name="connsiteY2" fmla="*/ 353683 h 353683"/>
                                  <a:gd name="connsiteX3" fmla="*/ 8626 w 439947"/>
                                  <a:gd name="connsiteY3" fmla="*/ 215661 h 353683"/>
                                  <a:gd name="connsiteX4" fmla="*/ 77637 w 439947"/>
                                  <a:gd name="connsiteY4" fmla="*/ 60385 h 3536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9947" h="353683">
                                    <a:moveTo>
                                      <a:pt x="0" y="25880"/>
                                    </a:moveTo>
                                    <a:lnTo>
                                      <a:pt x="439947" y="0"/>
                                    </a:lnTo>
                                    <a:lnTo>
                                      <a:pt x="310551" y="353683"/>
                                    </a:lnTo>
                                    <a:lnTo>
                                      <a:pt x="8626" y="215661"/>
                                    </a:lnTo>
                                    <a:lnTo>
                                      <a:pt x="77637" y="60385"/>
                                    </a:lnTo>
                                  </a:path>
                                </a:pathLst>
                              </a:custGeom>
                              <a:pattFill prst="lgConfetti">
                                <a:fgClr>
                                  <a:schemeClr val="bg1">
                                    <a:lumMod val="65000"/>
                                  </a:schemeClr>
                                </a:fgClr>
                                <a:bgClr>
                                  <a:schemeClr val="bg1"/>
                                </a:bgClr>
                              </a:patt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E0E11" id="Freeform: Shape 7417" o:spid="_x0000_s1026" style="position:absolute;margin-left:147.65pt;margin-top:86.15pt;width:42pt;height:23.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9947,353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" path="m,25880l439947,,310551,353683,8626,215661,77637,60385e" fillcolor="#a5a5a5 [2092]" strokecolor="#a5a5a5 [2092]" strokeweight="2pt">
                      <v:fill r:id="rId122" o:title="" color2="white [3212]" type="pattern"/>
                      <v:path arrowok="t" o:connecttype="custom" o:connectlocs="0,21838;533400,0;376518,298450;10458,181982;94129,50955" o:connectangles="0,0,0,0,0"/>
                    </v:shape>
                  </w:pict>
                </mc:Fallback>
              </mc:AlternateContent>
            </w:r>
            <w:r>
              <w:pict>
                <v:shape id="_x0000_s1138" type="#_x0000_t61" style="position:absolute;left:0;text-align:left;margin-left:200.1pt;margin-top:98.35pt;width:38pt;height:21.7pt;z-index:251560960;visibility:visible;mso-wrap-style:square;mso-position-horizontal-relative:text;mso-position-vertical-relative:line;v-text-anchor:middle" wrapcoords="0 0 0 21535 21535 21535 21535 0 0 0" adj="11183,-27760">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w:r>
            <w:r>
              <w:rPr>
                <w:noProof/>
                <w:sz w:val="19"/>
                <w:szCs w:val="19"/>
              </w:rPr>
              <mc:AlternateContent>
                <mc:Choice Requires="wps">
                  <w:drawing>
                    <wp:anchor distT="0" distB="0" distL="114300" distR="114300" simplePos="0" relativeHeight="251587584" behindDoc="0" locked="0" layoutInCell="1" allowOverlap="1" wp14:anchorId="0162E312" wp14:editId="69E30C5F">
                      <wp:simplePos x="0" y="0"/>
                      <wp:positionH relativeFrom="column">
                        <wp:posOffset>211455</wp:posOffset>
                      </wp:positionH>
                      <wp:positionV relativeFrom="paragraph">
                        <wp:posOffset>1094105</wp:posOffset>
                      </wp:positionV>
                      <wp:extent cx="1847850" cy="431800"/>
                      <wp:effectExtent l="0" t="0" r="19050" b="25400"/>
                      <wp:wrapNone/>
                      <wp:docPr id="39" name="Freeform: Shape 7419"/>
                      <wp:cNvGraphicFramePr/>
                      <a:graphic xmlns:a="http://schemas.openxmlformats.org/drawingml/2006/main">
                        <a:graphicData uri="http://schemas.microsoft.com/office/word/2010/wordprocessingShape">
                          <wps:wsp>
                            <wps:cNvSpPr/>
                            <wps:spPr>
                              <a:xfrm>
                                <a:off x="0" y="0"/>
                                <a:ext cx="1847850" cy="431800"/>
                              </a:xfrm>
                              <a:custGeom>
                                <a:avLst/>
                                <a:gdLst>
                                  <a:gd name="connsiteX0" fmla="*/ 1863305 w 1863305"/>
                                  <a:gd name="connsiteY0" fmla="*/ 0 h 422694"/>
                                  <a:gd name="connsiteX1" fmla="*/ 1535502 w 1863305"/>
                                  <a:gd name="connsiteY1" fmla="*/ 353683 h 422694"/>
                                  <a:gd name="connsiteX2" fmla="*/ 612475 w 1863305"/>
                                  <a:gd name="connsiteY2" fmla="*/ 422694 h 422694"/>
                                  <a:gd name="connsiteX3" fmla="*/ 0 w 1863305"/>
                                  <a:gd name="connsiteY3" fmla="*/ 172528 h 422694"/>
                                </a:gdLst>
                                <a:ahLst/>
                                <a:cxnLst>
                                  <a:cxn ang="0">
                                    <a:pos x="connsiteX0" y="connsiteY0"/>
                                  </a:cxn>
                                  <a:cxn ang="0">
                                    <a:pos x="connsiteX1" y="connsiteY1"/>
                                  </a:cxn>
                                  <a:cxn ang="0">
                                    <a:pos x="connsiteX2" y="connsiteY2"/>
                                  </a:cxn>
                                  <a:cxn ang="0">
                                    <a:pos x="connsiteX3" y="connsiteY3"/>
                                  </a:cxn>
                                </a:cxnLst>
                                <a:rect l="l" t="t" r="r" b="b"/>
                                <a:pathLst>
                                  <a:path w="1863305" h="422694">
                                    <a:moveTo>
                                      <a:pt x="1863305" y="0"/>
                                    </a:moveTo>
                                    <a:lnTo>
                                      <a:pt x="1535502" y="353683"/>
                                    </a:lnTo>
                                    <a:lnTo>
                                      <a:pt x="612475" y="422694"/>
                                    </a:lnTo>
                                    <a:lnTo>
                                      <a:pt x="0" y="172528"/>
                                    </a:lnTo>
                                  </a:path>
                                </a:pathLst>
                              </a:cu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A3BF5" id="Freeform: Shape 7419" o:spid="_x0000_s1026" style="position:absolute;margin-left:16.65pt;margin-top:86.15pt;width:145.5pt;height:3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63305,422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" path="m1863305,l1535502,353683,612475,422694,,172528e" filled="f" strokecolor="#c00000" strokeweight="2pt">
                      <v:path arrowok="t" o:connecttype="custom" o:connectlocs="1847850,0;1522766,361302;607395,431800;0,176245" o:connectangles="0,0,0,0"/>
                    </v:shape>
                  </w:pict>
                </mc:Fallback>
              </mc:AlternateContent>
            </w:r>
            <w:r>
              <w:rPr>
                <w:noProof/>
                <w:sz w:val="19"/>
                <w:szCs w:val="19"/>
              </w:rPr>
              <mc:AlternateContent>
                <mc:Choice Requires="wps">
                  <w:drawing>
                    <wp:anchor distT="0" distB="0" distL="114300" distR="114300" simplePos="0" relativeHeight="251581440" behindDoc="0" locked="0" layoutInCell="1" allowOverlap="1" wp14:anchorId="0D1C4861" wp14:editId="465E7C9E">
                      <wp:simplePos x="0" y="0"/>
                      <wp:positionH relativeFrom="column">
                        <wp:posOffset>516255</wp:posOffset>
                      </wp:positionH>
                      <wp:positionV relativeFrom="paragraph">
                        <wp:posOffset>884555</wp:posOffset>
                      </wp:positionV>
                      <wp:extent cx="1450340" cy="539750"/>
                      <wp:effectExtent l="0" t="0" r="16510" b="12700"/>
                      <wp:wrapNone/>
                      <wp:docPr id="40" name="Freeform: Shape 7408"/>
                      <wp:cNvGraphicFramePr/>
                      <a:graphic xmlns:a="http://schemas.openxmlformats.org/drawingml/2006/main">
                        <a:graphicData uri="http://schemas.microsoft.com/office/word/2010/wordprocessingShape">
                          <wps:wsp>
                            <wps:cNvSpPr/>
                            <wps:spPr>
                              <a:xfrm>
                                <a:off x="0" y="0"/>
                                <a:ext cx="1450340" cy="539750"/>
                              </a:xfrm>
                              <a:custGeom>
                                <a:avLst/>
                                <a:gdLst>
                                  <a:gd name="connsiteX0" fmla="*/ 995264 w 1450707"/>
                                  <a:gd name="connsiteY0" fmla="*/ 22941 h 438087"/>
                                  <a:gd name="connsiteX1" fmla="*/ 236140 w 1450707"/>
                                  <a:gd name="connsiteY1" fmla="*/ 40194 h 438087"/>
                                  <a:gd name="connsiteX2" fmla="*/ 80864 w 1450707"/>
                                  <a:gd name="connsiteY2" fmla="*/ 393877 h 438087"/>
                                  <a:gd name="connsiteX3" fmla="*/ 1400706 w 1450707"/>
                                  <a:gd name="connsiteY3" fmla="*/ 393877 h 438087"/>
                                  <a:gd name="connsiteX4" fmla="*/ 1047023 w 1450707"/>
                                  <a:gd name="connsiteY4" fmla="*/ 40194 h 4380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50707" h="438087">
                                    <a:moveTo>
                                      <a:pt x="995264" y="22941"/>
                                    </a:moveTo>
                                    <a:cubicBezTo>
                                      <a:pt x="691902" y="656"/>
                                      <a:pt x="388540" y="-21629"/>
                                      <a:pt x="236140" y="40194"/>
                                    </a:cubicBezTo>
                                    <a:cubicBezTo>
                                      <a:pt x="83740" y="102017"/>
                                      <a:pt x="-113230" y="334930"/>
                                      <a:pt x="80864" y="393877"/>
                                    </a:cubicBezTo>
                                    <a:cubicBezTo>
                                      <a:pt x="274958" y="452824"/>
                                      <a:pt x="1239680" y="452824"/>
                                      <a:pt x="1400706" y="393877"/>
                                    </a:cubicBezTo>
                                    <a:cubicBezTo>
                                      <a:pt x="1561733" y="334930"/>
                                      <a:pt x="1304378" y="187562"/>
                                      <a:pt x="1047023" y="40194"/>
                                    </a:cubicBezTo>
                                  </a:path>
                                </a:pathLst>
                              </a:custGeom>
                              <a:solidFill>
                                <a:srgbClr val="00B0F0">
                                  <a:alpha val="56000"/>
                                </a:srgbClr>
                              </a:solid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C08FF" id="Freeform: Shape 7408" o:spid="_x0000_s1026" style="position:absolute;margin-left:40.65pt;margin-top:69.65pt;width:114.2pt;height:42.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50707,438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" path="m995264,22941c691902,656,388540,-21629,236140,40194,83740,102017,-113230,334930,80864,393877v194094,58947,1158816,58947,1319842,c1561733,334930,1304378,187562,1047023,40194e" fillcolor="#00b0f0" strokecolor="#243f60 [1604]" strokeweight="2pt">
                      <v:fill opacity="36751f"/>
                      <v:stroke dashstyle="3 1"/>
                      <v:path arrowok="t" o:connecttype="custom" o:connectlocs="995012,28265;236080,49521;80844,485281;1400352,485281;1046758,49521" o:connectangles="0,0,0,0,0"/>
                    </v:shape>
                  </w:pict>
                </mc:Fallback>
              </mc:AlternateContent>
            </w:r>
            <w:r>
              <w:rPr>
                <w:noProof/>
                <w:sz w:val="19"/>
                <w:szCs w:val="19"/>
              </w:rPr>
              <mc:AlternateContent>
                <mc:Choice Requires="wps">
                  <w:drawing>
                    <wp:anchor distT="0" distB="0" distL="114300" distR="114300" simplePos="0" relativeHeight="251734016" behindDoc="0" locked="0" layoutInCell="1" allowOverlap="1" wp14:anchorId="77059071" wp14:editId="31DF86A7">
                      <wp:simplePos x="0" y="0"/>
                      <wp:positionH relativeFrom="column">
                        <wp:posOffset>2353310</wp:posOffset>
                      </wp:positionH>
                      <wp:positionV relativeFrom="paragraph">
                        <wp:posOffset>615315</wp:posOffset>
                      </wp:positionV>
                      <wp:extent cx="160020" cy="643890"/>
                      <wp:effectExtent l="133350" t="0" r="163830" b="0"/>
                      <wp:wrapNone/>
                      <wp:docPr id="41" name="Freeform: Shape 7405"/>
                      <wp:cNvGraphicFramePr/>
                      <a:graphic xmlns:a="http://schemas.openxmlformats.org/drawingml/2006/main">
                        <a:graphicData uri="http://schemas.microsoft.com/office/word/2010/wordprocessingShape">
                          <wps:wsp>
                            <wps:cNvSpPr/>
                            <wps:spPr>
                              <a:xfrm rot="1674482">
                                <a:off x="0" y="0"/>
                                <a:ext cx="160020" cy="643890"/>
                              </a:xfrm>
                              <a:custGeom>
                                <a:avLst/>
                                <a:gdLst>
                                  <a:gd name="connsiteX0" fmla="*/ 431846 w 453167"/>
                                  <a:gd name="connsiteY0" fmla="*/ 192 h 563510"/>
                                  <a:gd name="connsiteX1" fmla="*/ 525 w 453167"/>
                                  <a:gd name="connsiteY1" fmla="*/ 466018 h 563510"/>
                                  <a:gd name="connsiteX2" fmla="*/ 345582 w 453167"/>
                                  <a:gd name="connsiteY2" fmla="*/ 526403 h 563510"/>
                                  <a:gd name="connsiteX3" fmla="*/ 431846 w 453167"/>
                                  <a:gd name="connsiteY3" fmla="*/ 192 h 563510"/>
                                </a:gdLst>
                                <a:ahLst/>
                                <a:cxnLst>
                                  <a:cxn ang="0">
                                    <a:pos x="connsiteX0" y="connsiteY0"/>
                                  </a:cxn>
                                  <a:cxn ang="0">
                                    <a:pos x="connsiteX1" y="connsiteY1"/>
                                  </a:cxn>
                                  <a:cxn ang="0">
                                    <a:pos x="connsiteX2" y="connsiteY2"/>
                                  </a:cxn>
                                  <a:cxn ang="0">
                                    <a:pos x="connsiteX3" y="connsiteY3"/>
                                  </a:cxn>
                                </a:cxnLst>
                                <a:rect l="l" t="t" r="r" b="b"/>
                                <a:pathLst>
                                  <a:path w="453167" h="563510">
                                    <a:moveTo>
                                      <a:pt x="431846" y="192"/>
                                    </a:moveTo>
                                    <a:cubicBezTo>
                                      <a:pt x="374337" y="-9872"/>
                                      <a:pt x="14902" y="378316"/>
                                      <a:pt x="525" y="466018"/>
                                    </a:cubicBezTo>
                                    <a:cubicBezTo>
                                      <a:pt x="-13852" y="553720"/>
                                      <a:pt x="270820" y="601165"/>
                                      <a:pt x="345582" y="526403"/>
                                    </a:cubicBezTo>
                                    <a:cubicBezTo>
                                      <a:pt x="420344" y="451641"/>
                                      <a:pt x="489355" y="10256"/>
                                      <a:pt x="431846" y="192"/>
                                    </a:cubicBezTo>
                                    <a:close/>
                                  </a:path>
                                </a:pathLst>
                              </a:custGeom>
                              <a:solidFill>
                                <a:srgbClr val="92D050">
                                  <a:alpha val="62000"/>
                                </a:srgbClr>
                              </a:solidFill>
                              <a:ln>
                                <a:solidFill>
                                  <a:schemeClr val="accent3">
                                    <a:lumMod val="40000"/>
                                    <a:lumOff val="6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8D12D" id="Freeform: Shape 7405" o:spid="_x0000_s1026" style="position:absolute;margin-left:185.3pt;margin-top:48.45pt;width:12.6pt;height:50.7pt;rotation:1828981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3167,56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" path="m431846,192c374337,-9872,14902,378316,525,466018v-14377,87702,270295,135147,345057,60385c420344,451641,489355,10256,431846,192xe" fillcolor="#92d050" strokecolor="#d6e3bc [1302]" strokeweight="2pt">
                      <v:fill opacity="40606f"/>
                      <v:stroke dashstyle="3 1"/>
                      <v:path arrowok="t" o:connecttype="custom" o:connectlocs="152491,219;185,532492;122030,601490;152491,219" o:connectangles="0,0,0,0"/>
                    </v:shape>
                  </w:pict>
                </mc:Fallback>
              </mc:AlternateContent>
            </w:r>
            <w:r>
              <w:rPr>
                <w:noProof/>
                <w:sz w:val="19"/>
                <w:szCs w:val="19"/>
              </w:rPr>
              <mc:AlternateContent>
                <mc:Choice Requires="wps">
                  <w:drawing>
                    <wp:anchor distT="0" distB="0" distL="114300" distR="114300" simplePos="0" relativeHeight="251565056" behindDoc="0" locked="0" layoutInCell="1" allowOverlap="1" wp14:anchorId="05AC3223" wp14:editId="673D728F">
                      <wp:simplePos x="0" y="0"/>
                      <wp:positionH relativeFrom="column">
                        <wp:posOffset>2617470</wp:posOffset>
                      </wp:positionH>
                      <wp:positionV relativeFrom="paragraph">
                        <wp:posOffset>770255</wp:posOffset>
                      </wp:positionV>
                      <wp:extent cx="266700" cy="146050"/>
                      <wp:effectExtent l="38100" t="19050" r="19050" b="44450"/>
                      <wp:wrapNone/>
                      <wp:docPr id="42" name="Straight Arrow Connector 1747"/>
                      <wp:cNvGraphicFramePr/>
                      <a:graphic xmlns:a="http://schemas.openxmlformats.org/drawingml/2006/main">
                        <a:graphicData uri="http://schemas.microsoft.com/office/word/2010/wordprocessingShape">
                          <wps:wsp>
                            <wps:cNvCnPr/>
                            <wps:spPr>
                              <a:xfrm flipH="1">
                                <a:off x="0" y="0"/>
                                <a:ext cx="266700" cy="14605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39537D" id="Straight Arrow Connector 1747" o:spid="_x0000_s1026" type="#_x0000_t32" style="position:absolute;margin-left:206.1pt;margin-top:60.65pt;width:21pt;height:11.5pt;flip:x;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" strokecolor="#00b0f0" strokeweight="2.5pt">
                      <v:stroke startarrowwidth="wide" startarrowlength="long" endarrow="block"/>
                    </v:shape>
                  </w:pict>
                </mc:Fallback>
              </mc:AlternateContent>
            </w:r>
            <w:r>
              <w:pict>
                <v:shape id="_x0000_s1137" type="#_x0000_t61" style="position:absolute;left:0;text-align:left;margin-left:74.3pt;margin-top:15.15pt;width:86.15pt;height:16.95pt;z-index:251569152;visibility:visible;mso-wrap-style:square;mso-position-horizontal-relative:text;mso-position-vertical-relative:line;v-text-anchor:middle" wrapcoords="0 0 0 21535 21535 21535 21535 0 0 0" adj="29203,53556">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Bioswale</w:t>
                        </w:r>
                      </w:p>
                    </w:txbxContent>
                  </v:textbox>
                </v:shape>
              </w:pict>
            </w:r>
            <w:r>
              <w:pict>
                <v:shape id="_x0000_s1136" type="#_x0000_t61" style="position:absolute;left:0;text-align:left;margin-left:29pt;margin-top:140.2pt;width:48.2pt;height:25.8pt;z-index:251621376;visibility:visible;mso-wrap-style:square;mso-position-horizontal-relative:text;mso-position-vertical-relative:line;v-text-anchor:middle" wrapcoords="0 0 0 21535 21535 21535 21535 0 0 0" adj="1068,5926">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Grass Paver Parking Pad</w:t>
                        </w:r>
                      </w:p>
                    </w:txbxContent>
                  </v:textbox>
                </v:shape>
              </w:pict>
            </w:r>
            <w:r>
              <w:pict>
                <v:shape id="_x0000_s1135" type="#_x0000_t176" style="position:absolute;left:0;text-align:left;margin-left:179.65pt;margin-top:14.8pt;width:61.45pt;height:18pt;z-index:251627520;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2-1</w:t>
                        </w:r>
                      </w:p>
                    </w:txbxContent>
                  </v:textbox>
                </v:shape>
              </w:pict>
            </w:r>
            <w:r>
              <w:rPr>
                <w:rFonts w:cs="Times New Roman"/>
                <w:noProof/>
                <w:sz w:val="19"/>
                <w:szCs w:val="19"/>
              </w:rPr>
              <w:t xml:space="preserve">              </w:t>
            </w:r>
            <w:r>
              <w:rPr>
                <w:noProof/>
                <w:sz w:val="19"/>
                <w:szCs w:val="18"/>
              </w:rPr>
              <w:drawing>
                <wp:inline distT="0" distB="0" distL="0" distR="0">
                  <wp:extent cx="3072765" cy="2304415"/>
                  <wp:effectExtent l="19050" t="19050" r="13335" b="1968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3"/>
                          <a:stretch>
                            <a:fillRect/>
                          </a:stretch>
                        </pic:blipFill>
                        <pic:spPr bwMode="auto">
                          <a:xfrm>
                            <a:off x="0" y="0"/>
                            <a:ext cx="3072765" cy="2304415"/>
                          </a:xfrm>
                          <a:prstGeom prst="rect">
                            <a:avLst/>
                          </a:prstGeom>
                        </pic:spPr>
                      </pic:pic>
                    </a:graphicData>
                  </a:graphic>
                </wp:inline>
              </w:drawing>
            </w:r>
          </w:p>
        </w:tc>
      </w:tr>
      <w:tr w:rsidR="000F7C79">
        <w:trPr>
          <w:trHeight w:val="3862"/>
        </w:trPr>
        <w:tc>
          <w:tcPr>
            <w:tcW w:w="5055" w:type="dxa"/>
            <w:tcBorders>
              <w:top w:val="single" w:sz="4" w:space="0" w:color="FFFFFF"/>
              <w:left w:val="single" w:sz="4" w:space="0" w:color="FFFFFF"/>
              <w:bottom w:val="single" w:sz="4" w:space="0" w:color="FFFFFF"/>
              <w:right w:val="single" w:sz="4" w:space="0" w:color="FFFFFF"/>
            </w:tcBorders>
            <w:vAlign w:val="center"/>
          </w:tcPr>
          <w:p w:rsidR="000F7C79" w:rsidRDefault="00C12B5D">
            <w:pPr>
              <w:spacing w:after="0" w:line="240" w:lineRule="auto"/>
              <w:rPr>
                <w:rFonts w:cs="Times New Roman"/>
                <w:sz w:val="19"/>
                <w:szCs w:val="19"/>
              </w:rPr>
            </w:pPr>
            <w:r>
              <w:pict>
                <v:shape id="_x0000_s1134" type="#_x0000_t176" style="position:absolute;left:0;text-align:left;margin-left:179.65pt;margin-top:11.65pt;width:61.45pt;height:18pt;z-index:251727872;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2-2</w:t>
                        </w:r>
                      </w:p>
                    </w:txbxContent>
                  </v:textbox>
                </v:shape>
              </w:pict>
            </w:r>
            <w:r>
              <w:rPr>
                <w:noProof/>
                <w:sz w:val="19"/>
                <w:szCs w:val="18"/>
              </w:rPr>
              <w:drawing>
                <wp:inline distT="0" distB="0" distL="0" distR="0">
                  <wp:extent cx="3041650" cy="2817255"/>
                  <wp:effectExtent l="0" t="0" r="6350" b="2540"/>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4"/>
                          <a:srcRect r="3079"/>
                          <a:stretch>
                            <a:fillRect/>
                          </a:stretch>
                        </pic:blipFill>
                        <pic:spPr bwMode="auto">
                          <a:xfrm>
                            <a:off x="0" y="0"/>
                            <a:ext cx="3041650" cy="2817255"/>
                          </a:xfrm>
                          <a:prstGeom prst="rect">
                            <a:avLst/>
                          </a:prstGeom>
                        </pic:spPr>
                      </pic:pic>
                    </a:graphicData>
                  </a:graphic>
                </wp:inline>
              </w:drawing>
            </w: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 xml:space="preserve">BMP Type: Swale, Rain Garden, and Grass Pavers </w:t>
      </w:r>
    </w:p>
    <w:p w:rsidR="000F7C79" w:rsidRDefault="00C12B5D">
      <w:pPr>
        <w:spacing w:after="80" w:line="240" w:lineRule="auto"/>
        <w:rPr>
          <w:rFonts w:cs="Times New Roman"/>
          <w:b/>
          <w:i/>
          <w:color w:val="8E8E8E"/>
          <w:sz w:val="19"/>
          <w:szCs w:val="19"/>
        </w:rPr>
      </w:pPr>
      <w:r>
        <w:rPr>
          <w:rFonts w:cs="Times New Roman"/>
          <w:b/>
          <w:i/>
          <w:color w:val="8E8E8E"/>
          <w:sz w:val="19"/>
          <w:szCs w:val="19"/>
        </w:rPr>
        <w:t>BMP Location: Rec. Area Emergency Vehicle Parking</w:t>
      </w:r>
    </w:p>
    <w:p w:rsidR="000F7C79" w:rsidRDefault="00C12B5D">
      <w:pPr>
        <w:spacing w:after="80" w:line="240" w:lineRule="auto"/>
        <w:rPr>
          <w:rFonts w:cs="Times New Roman"/>
          <w:i/>
          <w:color w:val="8E8E8E"/>
          <w:sz w:val="19"/>
          <w:szCs w:val="19"/>
        </w:rPr>
      </w:pPr>
      <w:r>
        <w:rPr>
          <w:rFonts w:cs="Times New Roman"/>
          <w:i/>
          <w:sz w:val="19"/>
          <w:szCs w:val="19"/>
        </w:rPr>
        <w:t>*This site is likely not needed if Site 1 is implemented</w:t>
      </w:r>
      <w:r>
        <w:rPr>
          <w:rFonts w:cs="Times New Roman"/>
          <w:i/>
          <w:color w:val="8E8E8E"/>
          <w:sz w:val="19"/>
          <w:szCs w:val="19"/>
        </w:rPr>
        <w:t xml:space="preserve">   </w:t>
      </w:r>
    </w:p>
    <w:p w:rsidR="000F7C79" w:rsidRDefault="00C12B5D">
      <w:pPr>
        <w:spacing w:after="80" w:line="240" w:lineRule="auto"/>
        <w:ind w:right="-58"/>
        <w:rPr>
          <w:rFonts w:cs="Times New Roman"/>
          <w:sz w:val="19"/>
          <w:szCs w:val="19"/>
        </w:rPr>
      </w:pPr>
      <w:r>
        <w:rPr>
          <w:rFonts w:cs="Times New Roman"/>
          <w:b/>
          <w:sz w:val="19"/>
          <w:szCs w:val="19"/>
        </w:rPr>
        <w:t xml:space="preserve">Site Summary:  </w:t>
      </w:r>
      <w:r>
        <w:rPr>
          <w:rFonts w:cs="Times New Roman"/>
          <w:sz w:val="19"/>
          <w:szCs w:val="19"/>
        </w:rPr>
        <w:t xml:space="preserve">As summarized above (Site 1), runoff from the Lake Mansfield Recreation Area parking lot flows across the Emergency Vehicle Parking Area and </w:t>
      </w:r>
      <w:r>
        <w:rPr>
          <w:rFonts w:cs="Times New Roman"/>
          <w:sz w:val="19"/>
          <w:szCs w:val="19"/>
        </w:rPr>
        <w:t>into Lake Mansfield (Photo 1-1). It appears that unstabilized sand/dirt from the Parking Area is eroding and potentially contributing to increased sediment inputs into Lake Mansfield (Photo 1-1). A bike rack and large stone bollard are also at this locatio</w:t>
      </w:r>
      <w:r>
        <w:rPr>
          <w:rFonts w:cs="Times New Roman"/>
          <w:sz w:val="19"/>
          <w:szCs w:val="19"/>
        </w:rPr>
        <w:t xml:space="preserve">n. </w:t>
      </w:r>
    </w:p>
    <w:p w:rsidR="000F7C79" w:rsidRDefault="00C12B5D">
      <w:pPr>
        <w:spacing w:after="80" w:line="240" w:lineRule="auto"/>
        <w:ind w:right="-58"/>
        <w:rPr>
          <w:rFonts w:cs="Times New Roman"/>
          <w:sz w:val="19"/>
          <w:szCs w:val="19"/>
        </w:rPr>
      </w:pPr>
      <w:r>
        <w:rPr>
          <w:rFonts w:cs="Times New Roman"/>
          <w:b/>
          <w:sz w:val="19"/>
          <w:szCs w:val="19"/>
        </w:rPr>
        <w:t xml:space="preserve">Proposed Improvement:  </w:t>
      </w:r>
      <w:r>
        <w:rPr>
          <w:rFonts w:cs="Times New Roman"/>
          <w:sz w:val="19"/>
          <w:szCs w:val="19"/>
        </w:rPr>
        <w:t>Install an approx. 50-ft water quality swale (or asphalt Cape Cod berm) along the downstream edge of Lake Mansfield Road across from the Recreation Area parking lot to direct runoff into an approximately 200-square foot rain gard</w:t>
      </w:r>
      <w:r>
        <w:rPr>
          <w:rFonts w:cs="Times New Roman"/>
          <w:sz w:val="19"/>
          <w:szCs w:val="19"/>
        </w:rPr>
        <w:t>en (Example cross-section included in Photo 2-2). Extend the fence around the edge of the rain garden to keep pedestrians from approaching the rain garden; however, provide a gate to allow emergency personnel access. Relocate the rock bollard and bike rack</w:t>
      </w:r>
      <w:r>
        <w:rPr>
          <w:rFonts w:cs="Times New Roman"/>
          <w:sz w:val="19"/>
          <w:szCs w:val="19"/>
        </w:rPr>
        <w:t xml:space="preserve"> to discourage pedestrians from using this area. Install a mesh grass paver structure to serve as vegetated parking area for emergency vehicles. </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Expected O&amp;M:  </w:t>
      </w:r>
      <w:r>
        <w:rPr>
          <w:rFonts w:cs="Times New Roman"/>
          <w:sz w:val="19"/>
          <w:szCs w:val="19"/>
        </w:rPr>
        <w:t>Remove accumulated sediment from water quality swale and rain garden annually and maintain/repl</w:t>
      </w:r>
      <w:r>
        <w:rPr>
          <w:rFonts w:cs="Times New Roman"/>
          <w:sz w:val="19"/>
          <w:szCs w:val="19"/>
        </w:rPr>
        <w:t>ace plants as needed every two years.  Re-mulch annually. Remove accumulated sediment/debris, as needed.</w:t>
      </w:r>
    </w:p>
    <w:p w:rsidR="000F7C79" w:rsidRDefault="00C12B5D">
      <w:pPr>
        <w:pStyle w:val="Header"/>
        <w:spacing w:after="80"/>
        <w:ind w:right="5040"/>
        <w:rPr>
          <w:rFonts w:cs="Times New Roman"/>
          <w:sz w:val="19"/>
          <w:szCs w:val="19"/>
        </w:rPr>
      </w:pPr>
      <w:r>
        <w:rPr>
          <w:rFonts w:eastAsia="Calibri" w:cs="Times New Roman"/>
          <w:b/>
          <w:sz w:val="19"/>
          <w:szCs w:val="19"/>
        </w:rPr>
        <w:t>Wetland Permitting:</w:t>
      </w:r>
      <w:r>
        <w:rPr>
          <w:rFonts w:cs="Times New Roman"/>
          <w:sz w:val="19"/>
          <w:szCs w:val="19"/>
        </w:rPr>
        <w:t xml:space="preserve"> As a project with minor buffer zone disturbances, Wetlands Protection Act (WPA) permitting is expected to require submittal of a No</w:t>
      </w:r>
      <w:r>
        <w:rPr>
          <w:rFonts w:cs="Times New Roman"/>
          <w:sz w:val="19"/>
          <w:szCs w:val="19"/>
        </w:rPr>
        <w:t>tice of Intent.</w:t>
      </w:r>
    </w:p>
    <w:p w:rsidR="000F7C79" w:rsidRDefault="00C12B5D">
      <w:pPr>
        <w:tabs>
          <w:tab w:val="center" w:pos="4680"/>
          <w:tab w:val="right" w:pos="9360"/>
        </w:tabs>
        <w:spacing w:after="80" w:line="240" w:lineRule="auto"/>
        <w:ind w:right="5040"/>
        <w:rPr>
          <w:rFonts w:cs="Times New Roman"/>
          <w:sz w:val="19"/>
          <w:szCs w:val="19"/>
        </w:rPr>
      </w:pPr>
      <w:r>
        <w:rPr>
          <w:rFonts w:eastAsia="Calibri" w:cs="Times New Roman"/>
          <w:b/>
          <w:sz w:val="19"/>
          <w:szCs w:val="19"/>
        </w:rPr>
        <w:t>Parcel Ownership:</w:t>
      </w:r>
      <w:r>
        <w:rPr>
          <w:rFonts w:cs="Times New Roman"/>
          <w:sz w:val="19"/>
          <w:szCs w:val="19"/>
        </w:rPr>
        <w:t xml:space="preserve"> Town of Great Barrington</w:t>
      </w:r>
    </w:p>
    <w:tbl>
      <w:tblPr>
        <w:tblW w:w="4860" w:type="dxa"/>
        <w:tblInd w:w="108" w:type="dxa"/>
        <w:tblBorders>
          <w:top w:val="single" w:sz="8" w:space="0" w:color="B6DDE8"/>
          <w:left w:val="single" w:sz="8" w:space="0" w:color="B6DDE8"/>
          <w:bottom w:val="single" w:sz="8" w:space="0" w:color="B6DDE8"/>
          <w:right w:val="single" w:sz="8" w:space="0" w:color="B6DDE8"/>
          <w:insideH w:val="single" w:sz="8" w:space="0" w:color="B6DDE8"/>
          <w:insideV w:val="single" w:sz="8" w:space="0" w:color="B6DDE8"/>
        </w:tblBorders>
        <w:tblLook w:val="04A0" w:firstRow="1" w:lastRow="0" w:firstColumn="1" w:lastColumn="0" w:noHBand="0" w:noVBand="1"/>
        <w:tblDescription w:val=""/>
      </w:tblPr>
      <w:tblGrid>
        <w:gridCol w:w="3690"/>
        <w:gridCol w:w="1170"/>
      </w:tblGrid>
      <w:tr w:rsidR="000F7C79">
        <w:trPr>
          <w:trHeight w:val="300"/>
        </w:trPr>
        <w:tc>
          <w:tcPr>
            <w:tcW w:w="486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300"/>
        </w:trPr>
        <w:tc>
          <w:tcPr>
            <w:tcW w:w="3690"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vertAlign w:val="superscript"/>
              </w:rPr>
            </w:pPr>
            <w:r>
              <w:rPr>
                <w:rFonts w:eastAsia="Times New Roman" w:cs="Times New Roman"/>
                <w:color w:val="000000"/>
                <w:sz w:val="19"/>
                <w:szCs w:val="19"/>
              </w:rPr>
              <w:t>BMP Drainage Area (acres)</w:t>
            </w:r>
            <w:r>
              <w:rPr>
                <w:rFonts w:eastAsia="Times New Roman" w:cs="Times New Roman"/>
                <w:color w:val="000000"/>
                <w:sz w:val="19"/>
                <w:szCs w:val="19"/>
                <w:vertAlign w:val="superscript"/>
              </w:rPr>
              <w:t>1</w:t>
            </w:r>
          </w:p>
        </w:tc>
        <w:tc>
          <w:tcPr>
            <w:tcW w:w="1170"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0.30</w:t>
            </w:r>
          </w:p>
        </w:tc>
      </w:tr>
      <w:tr w:rsidR="000F7C79">
        <w:trPr>
          <w:trHeight w:val="300"/>
        </w:trPr>
        <w:tc>
          <w:tcPr>
            <w:tcW w:w="3690"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BMP Size (storm depth; inches)</w:t>
            </w:r>
          </w:p>
        </w:tc>
        <w:tc>
          <w:tcPr>
            <w:tcW w:w="1170"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0.5</w:t>
            </w:r>
          </w:p>
        </w:tc>
      </w:tr>
      <w:tr w:rsidR="000F7C79">
        <w:trPr>
          <w:trHeight w:val="300"/>
        </w:trPr>
        <w:tc>
          <w:tcPr>
            <w:tcW w:w="3690"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Impervious Area (%)</w:t>
            </w:r>
          </w:p>
        </w:tc>
        <w:tc>
          <w:tcPr>
            <w:tcW w:w="1170"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100</w:t>
            </w:r>
          </w:p>
        </w:tc>
      </w:tr>
      <w:tr w:rsidR="000F7C79">
        <w:trPr>
          <w:trHeight w:val="300"/>
        </w:trPr>
        <w:tc>
          <w:tcPr>
            <w:tcW w:w="486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 xml:space="preserve">Estimated Pollutant Load Reduction </w:t>
            </w:r>
          </w:p>
        </w:tc>
      </w:tr>
      <w:tr w:rsidR="000F7C79">
        <w:trPr>
          <w:trHeight w:val="300"/>
        </w:trPr>
        <w:tc>
          <w:tcPr>
            <w:tcW w:w="3690"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TP (lbs./yr.)</w:t>
            </w:r>
          </w:p>
        </w:tc>
        <w:tc>
          <w:tcPr>
            <w:tcW w:w="1170"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0.34</w:t>
            </w:r>
          </w:p>
        </w:tc>
      </w:tr>
      <w:tr w:rsidR="000F7C79">
        <w:trPr>
          <w:trHeight w:val="300"/>
        </w:trPr>
        <w:tc>
          <w:tcPr>
            <w:tcW w:w="3690"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TN (lbs./yr.)</w:t>
            </w:r>
          </w:p>
        </w:tc>
        <w:tc>
          <w:tcPr>
            <w:tcW w:w="1170"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2.61</w:t>
            </w:r>
          </w:p>
        </w:tc>
      </w:tr>
      <w:tr w:rsidR="000F7C79">
        <w:trPr>
          <w:trHeight w:val="300"/>
        </w:trPr>
        <w:tc>
          <w:tcPr>
            <w:tcW w:w="3690"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TSS (lbs./yr.)</w:t>
            </w:r>
          </w:p>
        </w:tc>
        <w:tc>
          <w:tcPr>
            <w:tcW w:w="1170"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124.7</w:t>
            </w:r>
          </w:p>
        </w:tc>
      </w:tr>
      <w:tr w:rsidR="000F7C79">
        <w:trPr>
          <w:trHeight w:val="300"/>
        </w:trPr>
        <w:tc>
          <w:tcPr>
            <w:tcW w:w="3690" w:type="dxa"/>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Estimated Cost</w:t>
            </w:r>
          </w:p>
        </w:tc>
        <w:tc>
          <w:tcPr>
            <w:tcW w:w="1170" w:type="dxa"/>
            <w:shd w:val="clear" w:color="auto" w:fill="006686"/>
            <w:tcMar>
              <w:top w:w="15" w:type="dxa"/>
              <w:left w:w="108" w:type="dxa"/>
              <w:bottom w:w="15" w:type="dxa"/>
              <w:right w:w="108" w:type="dxa"/>
            </w:tcMar>
            <w:vAlign w:val="bottom"/>
            <w:hideMark/>
          </w:tcPr>
          <w:p w:rsidR="000F7C79" w:rsidRDefault="000F7C79">
            <w:pPr>
              <w:spacing w:after="80" w:line="240" w:lineRule="auto"/>
              <w:rPr>
                <w:rFonts w:eastAsia="Times New Roman" w:cs="Times New Roman"/>
                <w:b/>
                <w:bCs/>
                <w:color w:val="FFFFFF"/>
                <w:sz w:val="19"/>
                <w:szCs w:val="19"/>
              </w:rPr>
            </w:pPr>
          </w:p>
        </w:tc>
      </w:tr>
      <w:tr w:rsidR="000F7C79">
        <w:trPr>
          <w:trHeight w:val="300"/>
        </w:trPr>
        <w:tc>
          <w:tcPr>
            <w:tcW w:w="3690"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 xml:space="preserve">Planning-level Capital Cost </w:t>
            </w:r>
          </w:p>
        </w:tc>
        <w:tc>
          <w:tcPr>
            <w:tcW w:w="1170"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$11,000</w:t>
            </w:r>
          </w:p>
        </w:tc>
      </w:tr>
    </w:tbl>
    <w:p w:rsidR="000F7C79" w:rsidRDefault="00C12B5D">
      <w:pPr>
        <w:spacing w:before="60" w:after="0" w:line="240" w:lineRule="auto"/>
        <w:rPr>
          <w:rFonts w:cs="Times New Roman"/>
          <w:b/>
          <w:color w:val="007DA3"/>
          <w:sz w:val="19"/>
          <w:szCs w:val="19"/>
        </w:rPr>
      </w:pPr>
      <w:bookmarkStart w:id="69" w:name="_Hlk526263092"/>
      <w:r>
        <w:rPr>
          <w:rFonts w:cs="Times New Roman"/>
          <w:sz w:val="19"/>
          <w:szCs w:val="19"/>
        </w:rPr>
        <w:t>1. This drainage area only considers the impervious parking lot given size constraints</w:t>
      </w:r>
      <w:r>
        <w:rPr>
          <w:rFonts w:cs="Times New Roman"/>
          <w:sz w:val="19"/>
          <w:szCs w:val="19"/>
        </w:rPr>
        <w:t xml:space="preserve">; excess flow will be configured to overflow from the bioretention cell to the lake via a stabilized outlet.     </w:t>
      </w:r>
      <w:bookmarkEnd w:id="69"/>
      <w:r>
        <w:br w:type="page"/>
      </w:r>
    </w:p>
    <w:p w:rsidR="000F7C79" w:rsidRDefault="00C12B5D">
      <w:pPr>
        <w:spacing w:after="0" w:line="240" w:lineRule="auto"/>
        <w:rPr>
          <w:rFonts w:cs="Times New Roman"/>
          <w:b/>
          <w:i/>
          <w:color w:val="007DA3"/>
          <w:szCs w:val="19"/>
        </w:rPr>
      </w:pPr>
      <w:r>
        <w:rPr>
          <w:rFonts w:cs="Times New Roman"/>
          <w:b/>
          <w:i/>
          <w:color w:val="007DA3"/>
          <w:szCs w:val="19"/>
        </w:rPr>
        <w:lastRenderedPageBreak/>
        <w:t xml:space="preserve">Site 3: Lake Mansfield Road Area Improvements </w:t>
      </w:r>
    </w:p>
    <w:tbl>
      <w:tblPr>
        <w:tblpPr w:leftFromText="187" w:rightFromText="187" w:bottomFromText="200" w:vertAnchor="page" w:horzAnchor="margin" w:tblpXSpec="right" w:tblpY="1786"/>
        <w:tblOverlap w:val="never"/>
        <w:tblW w:w="505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jc w:val="right"/>
        </w:trPr>
        <w:tc>
          <w:tcPr>
            <w:tcW w:w="5055"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tabs>
                <w:tab w:val="left" w:pos="4208"/>
                <w:tab w:val="left" w:pos="7920"/>
              </w:tabs>
              <w:spacing w:after="0" w:line="240" w:lineRule="auto"/>
              <w:rPr>
                <w:rFonts w:cs="Times New Roman"/>
                <w:b/>
                <w:color w:val="007DA3"/>
                <w:sz w:val="19"/>
                <w:szCs w:val="19"/>
              </w:rPr>
            </w:pPr>
            <w:r>
              <w:pict>
                <v:shape id="_x0000_s1133" type="#_x0000_t61" style="position:absolute;left:0;text-align:left;margin-left:8.75pt;margin-top:71.35pt;width:51.95pt;height:26.5pt;z-index:251767808;visibility:visible;mso-wrap-style:square;mso-position-vertical-relative:line;v-text-anchor:middle" wrapcoords="0 0 0 21535 21535 21535 21535 0 0 0" adj="17567,38085">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Ponding</w:t>
                        </w:r>
                      </w:p>
                    </w:txbxContent>
                  </v:textbox>
                </v:shape>
              </w:pict>
            </w:r>
            <w:r>
              <w:pict>
                <v:shape id="_x0000_s1132" type="#_x0000_t61" style="position:absolute;left:0;text-align:left;margin-left:103.3pt;margin-top:151.15pt;width:78.75pt;height:19pt;z-index:251763712;visibility:visible;mso-wrap-style:square;mso-position-vertical-relative:line;v-text-anchor:middle" wrapcoords="0 0 0 21535 21535 21535 21535 0 0 0" adj="-2345,-16698">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Asphalt deterioration   </w:t>
                        </w:r>
                      </w:p>
                    </w:txbxContent>
                  </v:textbox>
                </v:shape>
              </w:pict>
            </w:r>
            <w:r>
              <w:pict>
                <v:shape id="_x0000_s1131" type="#_x0000_t61" style="position:absolute;left:0;text-align:left;margin-left:167.05pt;margin-top:52.15pt;width:63.75pt;height:26.5pt;z-index:251765760;visibility:visible;mso-wrap-style:square;mso-position-vertical-relative:line;v-text-anchor:middle" wrapcoords="0 0 0 21535 21535 21535 21535 0 0 0" adj="-3420,47297">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Vegetated Bank Destruction</w:t>
                        </w:r>
                      </w:p>
                    </w:txbxContent>
                  </v:textbox>
                </v:shape>
              </w:pict>
            </w:r>
            <w:r>
              <w:pict>
                <v:shape id="_x0000_s1130" type="#_x0000_t176" style="position:absolute;left:0;text-align:left;margin-left:178.65pt;margin-top:4.75pt;width:54pt;height:18pt;z-index:251703296;visibility:visible;mso-wrap-style:square;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3-1</w:t>
                        </w:r>
                      </w:p>
                    </w:txbxContent>
                  </v:textbox>
                </v:shape>
              </w:pict>
            </w:r>
            <w:r>
              <w:rPr>
                <w:noProof/>
                <w:sz w:val="19"/>
                <w:szCs w:val="18"/>
              </w:rPr>
              <w:drawing>
                <wp:inline distT="0" distB="0" distL="0" distR="0">
                  <wp:extent cx="2984500" cy="2238375"/>
                  <wp:effectExtent l="19050" t="19050" r="25400" b="2857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5"/>
                          <a:stretch>
                            <a:fillRect/>
                          </a:stretch>
                        </pic:blipFill>
                        <pic:spPr bwMode="auto">
                          <a:xfrm>
                            <a:off x="0" y="0"/>
                            <a:ext cx="2984500" cy="2238375"/>
                          </a:xfrm>
                          <a:prstGeom prst="rect">
                            <a:avLst/>
                          </a:prstGeom>
                        </pic:spPr>
                      </pic:pic>
                    </a:graphicData>
                  </a:graphic>
                </wp:inline>
              </w:drawing>
            </w:r>
          </w:p>
          <w:p w:rsidR="000F7C79" w:rsidRDefault="00C12B5D">
            <w:pPr>
              <w:spacing w:after="0" w:line="240" w:lineRule="auto"/>
              <w:rPr>
                <w:rFonts w:cs="Times New Roman"/>
                <w:sz w:val="19"/>
                <w:szCs w:val="19"/>
              </w:rPr>
            </w:pPr>
            <w:r>
              <w:rPr>
                <w:rFonts w:cs="Times New Roman"/>
                <w:noProof/>
                <w:sz w:val="19"/>
                <w:szCs w:val="19"/>
              </w:rPr>
              <w:t xml:space="preserve">        </w:t>
            </w:r>
          </w:p>
        </w:tc>
      </w:tr>
      <w:tr w:rsidR="000F7C79">
        <w:trPr>
          <w:trHeight w:val="3862"/>
          <w:jc w:val="right"/>
        </w:trPr>
        <w:tc>
          <w:tcPr>
            <w:tcW w:w="5055" w:type="dxa"/>
            <w:tcBorders>
              <w:top w:val="single" w:sz="4" w:space="0" w:color="FFFFFF"/>
              <w:left w:val="single" w:sz="4" w:space="0" w:color="FFFFFF"/>
              <w:bottom w:val="single" w:sz="4" w:space="0" w:color="FFFFFF"/>
              <w:right w:val="single" w:sz="4" w:space="0" w:color="FFFFFF"/>
            </w:tcBorders>
            <w:vAlign w:val="center"/>
          </w:tcPr>
          <w:p w:rsidR="000F7C79" w:rsidRDefault="000F7C79">
            <w:pPr>
              <w:spacing w:after="0" w:line="240" w:lineRule="auto"/>
              <w:rPr>
                <w:rFonts w:cs="Times New Roman"/>
                <w:sz w:val="19"/>
                <w:szCs w:val="19"/>
              </w:rPr>
            </w:pP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 xml:space="preserve">BMP Type: Bank, Road, and Drainage Revitalization </w:t>
      </w:r>
    </w:p>
    <w:p w:rsidR="000F7C79" w:rsidRDefault="00C12B5D">
      <w:pPr>
        <w:spacing w:after="80" w:line="240" w:lineRule="auto"/>
        <w:rPr>
          <w:rFonts w:cs="Times New Roman"/>
          <w:b/>
          <w:i/>
          <w:color w:val="8E8E8E"/>
          <w:sz w:val="19"/>
          <w:szCs w:val="19"/>
        </w:rPr>
      </w:pPr>
      <w:r>
        <w:rPr>
          <w:rFonts w:cs="Times New Roman"/>
          <w:b/>
          <w:i/>
          <w:color w:val="8E8E8E"/>
          <w:sz w:val="19"/>
          <w:szCs w:val="19"/>
        </w:rPr>
        <w:t xml:space="preserve">BMP Location: Lake Mansfield Road   </w:t>
      </w:r>
    </w:p>
    <w:p w:rsidR="000F7C79" w:rsidRDefault="00C12B5D">
      <w:pPr>
        <w:spacing w:after="80" w:line="240" w:lineRule="auto"/>
        <w:ind w:right="-58"/>
        <w:rPr>
          <w:rFonts w:cs="Times New Roman"/>
          <w:sz w:val="19"/>
          <w:szCs w:val="19"/>
        </w:rPr>
      </w:pPr>
      <w:r>
        <w:rPr>
          <w:rFonts w:cs="Times New Roman"/>
          <w:b/>
          <w:sz w:val="19"/>
          <w:szCs w:val="19"/>
        </w:rPr>
        <w:t xml:space="preserve">Site Summary:  </w:t>
      </w:r>
      <w:r>
        <w:rPr>
          <w:rFonts w:cs="Times New Roman"/>
          <w:sz w:val="19"/>
          <w:szCs w:val="19"/>
        </w:rPr>
        <w:t xml:space="preserve">Lake Mansfield Road is a heavily used </w:t>
      </w:r>
      <w:r>
        <w:rPr>
          <w:rFonts w:cs="Times New Roman"/>
          <w:sz w:val="19"/>
          <w:szCs w:val="19"/>
        </w:rPr>
        <w:t>vehicle and pedestrian road that is suffering from severe asphalt deterioration, lack of a formal drainage system, and continued destruction of the vegetated buffer around the Lake’s edge (Photo 3-1).</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Proposed Improvement: </w:t>
      </w:r>
      <w:r>
        <w:rPr>
          <w:rFonts w:cs="Times New Roman"/>
          <w:sz w:val="19"/>
          <w:szCs w:val="19"/>
        </w:rPr>
        <w:t>Several Improvements are being co</w:t>
      </w:r>
      <w:r>
        <w:rPr>
          <w:rFonts w:cs="Times New Roman"/>
          <w:sz w:val="19"/>
          <w:szCs w:val="19"/>
        </w:rPr>
        <w:t>nsidered for rehabilitation of Lake Mansfield Road:</w:t>
      </w:r>
    </w:p>
    <w:p w:rsidR="000F7C79" w:rsidRDefault="00C12B5D">
      <w:pPr>
        <w:pStyle w:val="ListParagraph"/>
        <w:numPr>
          <w:ilvl w:val="0"/>
          <w:numId w:val="32"/>
        </w:numPr>
        <w:tabs>
          <w:tab w:val="center" w:pos="4680"/>
          <w:tab w:val="right" w:pos="9360"/>
        </w:tabs>
        <w:spacing w:after="80" w:line="240" w:lineRule="auto"/>
        <w:rPr>
          <w:rFonts w:cs="Times New Roman"/>
          <w:sz w:val="19"/>
          <w:szCs w:val="19"/>
        </w:rPr>
      </w:pPr>
      <w:r>
        <w:rPr>
          <w:rFonts w:cs="Times New Roman"/>
          <w:sz w:val="19"/>
          <w:szCs w:val="19"/>
        </w:rPr>
        <w:t xml:space="preserve">Increase vegetated lake buffer by reducing width of asphalt road by 4-5 feet (Photo 3-2), leaving road width to be between 14 and 18 feet; </w:t>
      </w:r>
    </w:p>
    <w:p w:rsidR="000F7C79" w:rsidRDefault="00C12B5D">
      <w:pPr>
        <w:pStyle w:val="ListParagraph"/>
        <w:numPr>
          <w:ilvl w:val="0"/>
          <w:numId w:val="32"/>
        </w:numPr>
        <w:tabs>
          <w:tab w:val="center" w:pos="4680"/>
          <w:tab w:val="right" w:pos="9360"/>
        </w:tabs>
        <w:spacing w:after="80" w:line="240" w:lineRule="auto"/>
        <w:rPr>
          <w:rFonts w:cs="Times New Roman"/>
          <w:sz w:val="19"/>
          <w:szCs w:val="19"/>
        </w:rPr>
      </w:pPr>
      <w:r>
        <w:rPr>
          <w:rFonts w:cs="Times New Roman"/>
          <w:sz w:val="19"/>
          <w:szCs w:val="19"/>
        </w:rPr>
        <w:t>Install formal drainage swales at upstream edge of road to reduc</w:t>
      </w:r>
      <w:r>
        <w:rPr>
          <w:rFonts w:cs="Times New Roman"/>
          <w:sz w:val="19"/>
          <w:szCs w:val="19"/>
        </w:rPr>
        <w:t>e ponding issues and asphalt destruction; and</w:t>
      </w:r>
    </w:p>
    <w:p w:rsidR="000F7C79" w:rsidRDefault="00C12B5D">
      <w:pPr>
        <w:pStyle w:val="ListParagraph"/>
        <w:numPr>
          <w:ilvl w:val="0"/>
          <w:numId w:val="32"/>
        </w:numPr>
        <w:tabs>
          <w:tab w:val="center" w:pos="4680"/>
          <w:tab w:val="right" w:pos="9360"/>
        </w:tabs>
        <w:spacing w:after="80" w:line="240" w:lineRule="auto"/>
        <w:rPr>
          <w:rFonts w:cs="Times New Roman"/>
          <w:sz w:val="19"/>
          <w:szCs w:val="19"/>
        </w:rPr>
      </w:pPr>
      <w:r>
        <w:rPr>
          <w:rFonts w:cs="Times New Roman"/>
          <w:sz w:val="19"/>
          <w:szCs w:val="19"/>
        </w:rPr>
        <w:t>Install riprap filtration channels (Rock Sandwich) underneath the road at all existing functioning and failed culvert points to improve water filtration prior to discharging into the Lake.</w:t>
      </w:r>
    </w:p>
    <w:p w:rsidR="000F7C79" w:rsidRDefault="00C12B5D">
      <w:pPr>
        <w:tabs>
          <w:tab w:val="center" w:pos="4680"/>
          <w:tab w:val="right" w:pos="9360"/>
        </w:tabs>
        <w:spacing w:after="80" w:line="240" w:lineRule="auto"/>
        <w:rPr>
          <w:rFonts w:cs="Times New Roman"/>
          <w:sz w:val="19"/>
          <w:szCs w:val="19"/>
        </w:rPr>
      </w:pPr>
      <w:r>
        <w:rPr>
          <w:rFonts w:cs="Times New Roman"/>
          <w:sz w:val="19"/>
          <w:szCs w:val="19"/>
        </w:rPr>
        <w:t xml:space="preserve">A preliminary design </w:t>
      </w:r>
      <w:r>
        <w:rPr>
          <w:rFonts w:cs="Times New Roman"/>
          <w:sz w:val="19"/>
          <w:szCs w:val="19"/>
        </w:rPr>
        <w:t xml:space="preserve">set (not for construction) dated August 2018 was prepared by Woodard and Curran. More detailed information can be found in “Town of Great Barrington Lake Mansfield Recreation Area Improvements” (KZLA, 2016).  The cost estimate for construction, design and </w:t>
      </w:r>
      <w:r>
        <w:rPr>
          <w:rFonts w:cs="Times New Roman"/>
          <w:sz w:val="19"/>
          <w:szCs w:val="19"/>
        </w:rPr>
        <w:t xml:space="preserve">permitting presented in the KZLA report is approximately $1,260,000. Potential BMP sizing characteristics are unknown. </w:t>
      </w:r>
    </w:p>
    <w:p w:rsidR="000F7C79" w:rsidRDefault="00C12B5D">
      <w:pPr>
        <w:tabs>
          <w:tab w:val="center" w:pos="4680"/>
          <w:tab w:val="right" w:pos="9360"/>
        </w:tabs>
        <w:spacing w:after="80" w:line="240" w:lineRule="auto"/>
        <w:rPr>
          <w:rFonts w:cs="Times New Roman"/>
          <w:sz w:val="19"/>
          <w:szCs w:val="19"/>
        </w:rPr>
      </w:pPr>
      <w:r>
        <w:rPr>
          <w:rFonts w:cs="Times New Roman"/>
          <w:sz w:val="19"/>
          <w:szCs w:val="19"/>
        </w:rPr>
        <w:t>Depending on selected BMPs and road width, it is expected that road rehabilitation could result in up to 600 pounds per year of TSS redu</w:t>
      </w:r>
      <w:r>
        <w:rPr>
          <w:rFonts w:cs="Times New Roman"/>
          <w:sz w:val="19"/>
          <w:szCs w:val="19"/>
        </w:rPr>
        <w:t xml:space="preserve">ction as summarized in the Introduction section of this WBP. </w:t>
      </w:r>
    </w:p>
    <w:p w:rsidR="000F7C79" w:rsidRDefault="00C12B5D">
      <w:pPr>
        <w:tabs>
          <w:tab w:val="center" w:pos="4680"/>
          <w:tab w:val="right" w:pos="9360"/>
        </w:tabs>
        <w:spacing w:after="80" w:line="240" w:lineRule="auto"/>
        <w:rPr>
          <w:rFonts w:cs="Times New Roman"/>
          <w:sz w:val="19"/>
          <w:szCs w:val="19"/>
        </w:rPr>
      </w:pPr>
      <w:r>
        <w:rPr>
          <w:rFonts w:cs="Times New Roman"/>
          <w:sz w:val="19"/>
          <w:szCs w:val="19"/>
        </w:rPr>
        <w:t>Note that property ownership varies along the road. Coordination of easements with owners may be necessary.</w:t>
      </w:r>
    </w:p>
    <w:p w:rsidR="000F7C79" w:rsidRDefault="000F7C79">
      <w:pPr>
        <w:tabs>
          <w:tab w:val="center" w:pos="4680"/>
          <w:tab w:val="right" w:pos="9360"/>
        </w:tabs>
        <w:spacing w:after="80" w:line="240" w:lineRule="auto"/>
        <w:rPr>
          <w:rFonts w:cs="Times New Roman"/>
          <w:sz w:val="19"/>
          <w:szCs w:val="19"/>
        </w:rPr>
      </w:pPr>
    </w:p>
    <w:p w:rsidR="000F7C79" w:rsidRDefault="00C12B5D">
      <w:pPr>
        <w:spacing w:after="80" w:line="240" w:lineRule="auto"/>
        <w:jc w:val="left"/>
        <w:rPr>
          <w:rFonts w:cs="Times New Roman"/>
          <w:b/>
          <w:color w:val="007DA3"/>
          <w:sz w:val="19"/>
          <w:szCs w:val="19"/>
        </w:rPr>
      </w:pPr>
      <w:r>
        <w:pict>
          <v:group id="Group 1626" o:spid="_x0000_s1065" style="position:absolute;margin-left:96.9pt;margin-top:2.55pt;width:388.7pt;height:193.2pt;z-index:251824128" coordsize="49364,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">
            <v:shape id="Picture 7858" o:spid="_x0000_s1066" type="#_x0000_t75" style="position:absolute;width:49364;height:24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" stroked="t" strokecolor="black [3213]">
              <v:imagedata r:id="rId126" o:title=""/>
              <v:path arrowok="t"/>
            </v:shape>
            <v:shape id="Flowchart: Alternate Process 7376" o:spid="_x0000_s1067" type="#_x0000_t176" style="position:absolute;left:41148;top:857;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" fillcolor="#92d050">
              <v:shadow opacity=".5" offset="-6pt,-6pt"/>
              <v:textbox>
                <w:txbxContent>
                  <w:p w:rsidR="00240A90" w:rsidRDefault="00C12B5D" w:rsidP="00EC4645">
                    <w:pPr>
                      <w:jc w:val="center"/>
                      <w:rPr>
                        <w:rFonts w:ascii="Arial" w:hAnsi="Arial" w:cs="Arial"/>
                        <w:sz w:val="16"/>
                        <w:szCs w:val="16"/>
                      </w:rPr>
                    </w:pPr>
                    <w:r>
                      <w:rPr>
                        <w:rFonts w:ascii="Arial" w:hAnsi="Arial" w:cs="Arial"/>
                        <w:sz w:val="16"/>
                        <w:szCs w:val="16"/>
                      </w:rPr>
                      <w:t>Photo 3-2</w:t>
                    </w:r>
                  </w:p>
                </w:txbxContent>
              </v:textbox>
            </v:shape>
          </v:group>
        </w:pict>
      </w:r>
      <w:r>
        <w:br w:type="page"/>
      </w:r>
    </w:p>
    <w:p w:rsidR="000F7C79" w:rsidRDefault="00C12B5D">
      <w:pPr>
        <w:spacing w:after="0" w:line="240" w:lineRule="auto"/>
        <w:rPr>
          <w:rFonts w:cs="Times New Roman"/>
          <w:b/>
          <w:i/>
          <w:color w:val="007DA3"/>
          <w:szCs w:val="19"/>
        </w:rPr>
      </w:pPr>
      <w:r>
        <w:rPr>
          <w:rFonts w:cs="Times New Roman"/>
          <w:b/>
          <w:i/>
          <w:color w:val="007DA3"/>
          <w:szCs w:val="19"/>
        </w:rPr>
        <w:lastRenderedPageBreak/>
        <w:t xml:space="preserve">Site 4: East View Pool Club </w:t>
      </w: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129" type="#_x0000_t61" style="position:absolute;left:0;text-align:left;margin-left:128.05pt;margin-top:87.75pt;width:38pt;height:26.45pt;z-index:251741184;visibility:visible;mso-wrap-style:square;mso-position-vertical-relative:line;v-text-anchor:middle" wrapcoords="0 0 0 21535 21535 21535 21535 0 0 0" adj="-7481,31631">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Erosion</w:t>
                        </w:r>
                      </w:p>
                    </w:txbxContent>
                  </v:textbox>
                </v:shape>
              </w:pict>
            </w:r>
            <w:r>
              <w:rPr>
                <w:noProof/>
                <w:sz w:val="19"/>
                <w:szCs w:val="19"/>
              </w:rPr>
              <mc:AlternateContent>
                <mc:Choice Requires="wps">
                  <w:drawing>
                    <wp:anchor distT="0" distB="0" distL="114300" distR="114300" simplePos="0" relativeHeight="251649024" behindDoc="0" locked="0" layoutInCell="1" allowOverlap="1" wp14:anchorId="738C0CB6" wp14:editId="5EAD5069">
                      <wp:simplePos x="0" y="0"/>
                      <wp:positionH relativeFrom="column">
                        <wp:posOffset>868680</wp:posOffset>
                      </wp:positionH>
                      <wp:positionV relativeFrom="paragraph">
                        <wp:posOffset>1738630</wp:posOffset>
                      </wp:positionV>
                      <wp:extent cx="379095" cy="398145"/>
                      <wp:effectExtent l="38100" t="19050" r="20955" b="40005"/>
                      <wp:wrapNone/>
                      <wp:docPr id="46" name="Straight Arrow Connector 7504"/>
                      <wp:cNvGraphicFramePr/>
                      <a:graphic xmlns:a="http://schemas.openxmlformats.org/drawingml/2006/main">
                        <a:graphicData uri="http://schemas.microsoft.com/office/word/2010/wordprocessingShape">
                          <wps:wsp>
                            <wps:cNvCnPr/>
                            <wps:spPr>
                              <a:xfrm flipH="1">
                                <a:off x="0" y="0"/>
                                <a:ext cx="379095" cy="398145"/>
                              </a:xfrm>
                              <a:prstGeom prst="straightConnector1">
                                <a:avLst/>
                              </a:prstGeom>
                              <a:noFill/>
                              <a:ln w="31750" cap="flat" cmpd="sng" algn="ctr">
                                <a:solidFill>
                                  <a:srgbClr val="00B0F0"/>
                                </a:solidFill>
                                <a:prstDash val="solid"/>
                                <a:headEnd w="lg" len="lg"/>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1B09C4" id="Straight Arrow Connector 7504" o:spid="_x0000_s1026" type="#_x0000_t32" style="position:absolute;margin-left:68.4pt;margin-top:136.9pt;width:29.85pt;height:31.35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" strokecolor="#00b0f0" strokeweight="2.5pt">
                      <v:stroke startarrowwidth="wide" startarrowlength="long" endarrow="block"/>
                    </v:shape>
                  </w:pict>
                </mc:Fallback>
              </mc:AlternateContent>
            </w:r>
            <w:r>
              <w:pict>
                <v:shape id="_x0000_s1128" type="#_x0000_t61" style="position:absolute;left:0;text-align:left;margin-left:142.3pt;margin-top:147.9pt;width:38pt;height:26.45pt;z-index:251651072;visibility:visible;mso-wrap-style:square;mso-position-horizontal-relative:text;mso-position-vertical-relative:line;v-text-anchor:middle" wrapcoords="0 0 0 21535 21535 21535 21535 0 0 0" adj="-20270,-8303">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Flow Direction</w:t>
                        </w:r>
                      </w:p>
                    </w:txbxContent>
                  </v:textbox>
                </v:shape>
              </w:pict>
            </w:r>
            <w:r>
              <w:rPr>
                <w:noProof/>
                <w:sz w:val="19"/>
                <w:szCs w:val="19"/>
              </w:rPr>
              <mc:AlternateContent>
                <mc:Choice Requires="wps">
                  <w:drawing>
                    <wp:anchor distT="0" distB="0" distL="114300" distR="114300" simplePos="0" relativeHeight="251719680" behindDoc="0" locked="0" layoutInCell="1" allowOverlap="1" wp14:anchorId="43BA2275" wp14:editId="2C918953">
                      <wp:simplePos x="0" y="0"/>
                      <wp:positionH relativeFrom="column">
                        <wp:posOffset>1370330</wp:posOffset>
                      </wp:positionH>
                      <wp:positionV relativeFrom="paragraph">
                        <wp:posOffset>1389380</wp:posOffset>
                      </wp:positionV>
                      <wp:extent cx="83820" cy="191135"/>
                      <wp:effectExtent l="57150" t="19050" r="30480" b="56515"/>
                      <wp:wrapNone/>
                      <wp:docPr id="47" name="Straight Arrow Connector 7492"/>
                      <wp:cNvGraphicFramePr/>
                      <a:graphic xmlns:a="http://schemas.openxmlformats.org/drawingml/2006/main">
                        <a:graphicData uri="http://schemas.microsoft.com/office/word/2010/wordprocessingShape">
                          <wps:wsp>
                            <wps:cNvCnPr/>
                            <wps:spPr>
                              <a:xfrm flipH="1">
                                <a:off x="0" y="0"/>
                                <a:ext cx="83820" cy="191135"/>
                              </a:xfrm>
                              <a:prstGeom prst="straightConnector1">
                                <a:avLst/>
                              </a:prstGeom>
                              <a:noFill/>
                              <a:ln w="31750" cap="flat" cmpd="sng" algn="ctr">
                                <a:solidFill>
                                  <a:srgbClr val="00B0F0"/>
                                </a:solidFill>
                                <a:prstDash val="solid"/>
                                <a:headEnd w="lg" len="lg"/>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2752869" id="Straight Arrow Connector 7492" o:spid="_x0000_s1026" type="#_x0000_t32" style="position:absolute;margin-left:107.9pt;margin-top:109.4pt;width:6.6pt;height:15.05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" strokecolor="#00b0f0" strokeweight="2.5pt">
                      <v:stroke startarrowwidth="wide" startarrowlength="long" endarrow="block"/>
                    </v:shape>
                  </w:pict>
                </mc:Fallback>
              </mc:AlternateContent>
            </w:r>
            <w:r>
              <w:pict>
                <v:shape id="_x0000_s1127" type="#_x0000_t176" style="position:absolute;left:0;text-align:left;margin-left:185.5pt;margin-top:13.05pt;width:58.15pt;height:18pt;z-index:251722752;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4-1</w:t>
                        </w:r>
                      </w:p>
                    </w:txbxContent>
                  </v:textbox>
                </v:shape>
              </w:pict>
            </w:r>
            <w:r>
              <w:rPr>
                <w:rFonts w:cs="Times New Roman"/>
                <w:noProof/>
                <w:sz w:val="19"/>
                <w:szCs w:val="19"/>
              </w:rPr>
              <w:t xml:space="preserve">       </w:t>
            </w:r>
            <w:r>
              <w:rPr>
                <w:noProof/>
                <w:sz w:val="19"/>
                <w:szCs w:val="18"/>
              </w:rPr>
              <w:drawing>
                <wp:inline distT="0" distB="0" distL="0" distR="0">
                  <wp:extent cx="3091288" cy="2301953"/>
                  <wp:effectExtent l="19050" t="19050" r="13970" b="2222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7"/>
                          <a:stretch>
                            <a:fillRect/>
                          </a:stretch>
                        </pic:blipFill>
                        <pic:spPr bwMode="auto">
                          <a:xfrm>
                            <a:off x="0" y="0"/>
                            <a:ext cx="3091288" cy="2301953"/>
                          </a:xfrm>
                          <a:prstGeom prst="rect">
                            <a:avLst/>
                          </a:prstGeom>
                        </pic:spPr>
                      </pic:pic>
                    </a:graphicData>
                  </a:graphic>
                </wp:inline>
              </w:drawing>
            </w:r>
          </w:p>
        </w:tc>
      </w:tr>
      <w:tr w:rsidR="000F7C79">
        <w:trPr>
          <w:trHeight w:val="3862"/>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126" type="#_x0000_t176" style="position:absolute;left:0;text-align:left;margin-left:174.3pt;margin-top:1.05pt;width:69.9pt;height:18pt;z-index:251653120;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4-2</w:t>
                        </w:r>
                      </w:p>
                    </w:txbxContent>
                  </v:textbox>
                </v:shape>
              </w:pict>
            </w:r>
            <w:r>
              <w:rPr>
                <w:noProof/>
                <w:sz w:val="19"/>
                <w:szCs w:val="19"/>
              </w:rPr>
              <mc:AlternateContent>
                <mc:Choice Requires="wps">
                  <w:drawing>
                    <wp:anchor distT="0" distB="0" distL="114300" distR="114300" simplePos="0" relativeHeight="251655168" behindDoc="0" locked="0" layoutInCell="1" allowOverlap="1" wp14:anchorId="69E9E1CA" wp14:editId="4EA20493">
                      <wp:simplePos x="0" y="0"/>
                      <wp:positionH relativeFrom="column">
                        <wp:posOffset>38735</wp:posOffset>
                      </wp:positionH>
                      <wp:positionV relativeFrom="paragraph">
                        <wp:posOffset>1220470</wp:posOffset>
                      </wp:positionV>
                      <wp:extent cx="1095375" cy="732155"/>
                      <wp:effectExtent l="0" t="0" r="28575" b="10795"/>
                      <wp:wrapNone/>
                      <wp:docPr id="49" name="Freeform: Shape 7499"/>
                      <wp:cNvGraphicFramePr/>
                      <a:graphic xmlns:a="http://schemas.openxmlformats.org/drawingml/2006/main">
                        <a:graphicData uri="http://schemas.microsoft.com/office/word/2010/wordprocessingShape">
                          <wps:wsp>
                            <wps:cNvSpPr/>
                            <wps:spPr>
                              <a:xfrm>
                                <a:off x="0" y="0"/>
                                <a:ext cx="1095375" cy="732155"/>
                              </a:xfrm>
                              <a:custGeom>
                                <a:avLst/>
                                <a:gdLst>
                                  <a:gd name="connsiteX0" fmla="*/ 1078302 w 1078302"/>
                                  <a:gd name="connsiteY0" fmla="*/ 69012 h 724619"/>
                                  <a:gd name="connsiteX1" fmla="*/ 1026544 w 1078302"/>
                                  <a:gd name="connsiteY1" fmla="*/ 0 h 724619"/>
                                  <a:gd name="connsiteX2" fmla="*/ 810883 w 1078302"/>
                                  <a:gd name="connsiteY2" fmla="*/ 396815 h 724619"/>
                                  <a:gd name="connsiteX3" fmla="*/ 0 w 1078302"/>
                                  <a:gd name="connsiteY3" fmla="*/ 603849 h 724619"/>
                                  <a:gd name="connsiteX4" fmla="*/ 0 w 1078302"/>
                                  <a:gd name="connsiteY4" fmla="*/ 724619 h 724619"/>
                                  <a:gd name="connsiteX5" fmla="*/ 992038 w 1078302"/>
                                  <a:gd name="connsiteY5" fmla="*/ 405442 h 724619"/>
                                  <a:gd name="connsiteX6" fmla="*/ 1078302 w 1078302"/>
                                  <a:gd name="connsiteY6" fmla="*/ 69012 h 724619"/>
                                  <a:gd name="connsiteX0" fmla="*/ 1078302 w 1078302"/>
                                  <a:gd name="connsiteY0" fmla="*/ 69012 h 776383"/>
                                  <a:gd name="connsiteX1" fmla="*/ 1026544 w 1078302"/>
                                  <a:gd name="connsiteY1" fmla="*/ 0 h 776383"/>
                                  <a:gd name="connsiteX2" fmla="*/ 810883 w 1078302"/>
                                  <a:gd name="connsiteY2" fmla="*/ 396815 h 776383"/>
                                  <a:gd name="connsiteX3" fmla="*/ 0 w 1078302"/>
                                  <a:gd name="connsiteY3" fmla="*/ 603849 h 776383"/>
                                  <a:gd name="connsiteX4" fmla="*/ 8627 w 1078302"/>
                                  <a:gd name="connsiteY4" fmla="*/ 776383 h 776383"/>
                                  <a:gd name="connsiteX5" fmla="*/ 992038 w 1078302"/>
                                  <a:gd name="connsiteY5" fmla="*/ 405442 h 776383"/>
                                  <a:gd name="connsiteX6" fmla="*/ 1078302 w 1078302"/>
                                  <a:gd name="connsiteY6" fmla="*/ 69012 h 776383"/>
                                  <a:gd name="connsiteX0" fmla="*/ 1095556 w 1095556"/>
                                  <a:gd name="connsiteY0" fmla="*/ 69012 h 776383"/>
                                  <a:gd name="connsiteX1" fmla="*/ 1043798 w 1095556"/>
                                  <a:gd name="connsiteY1" fmla="*/ 0 h 776383"/>
                                  <a:gd name="connsiteX2" fmla="*/ 828137 w 1095556"/>
                                  <a:gd name="connsiteY2" fmla="*/ 396815 h 776383"/>
                                  <a:gd name="connsiteX3" fmla="*/ 0 w 1095556"/>
                                  <a:gd name="connsiteY3" fmla="*/ 629743 h 776383"/>
                                  <a:gd name="connsiteX4" fmla="*/ 25881 w 1095556"/>
                                  <a:gd name="connsiteY4" fmla="*/ 776383 h 776383"/>
                                  <a:gd name="connsiteX5" fmla="*/ 1009292 w 1095556"/>
                                  <a:gd name="connsiteY5" fmla="*/ 405442 h 776383"/>
                                  <a:gd name="connsiteX6" fmla="*/ 1095556 w 1095556"/>
                                  <a:gd name="connsiteY6" fmla="*/ 69012 h 776383"/>
                                  <a:gd name="connsiteX0" fmla="*/ 1095556 w 1095556"/>
                                  <a:gd name="connsiteY0" fmla="*/ 0 h 707371"/>
                                  <a:gd name="connsiteX1" fmla="*/ 1000658 w 1095556"/>
                                  <a:gd name="connsiteY1" fmla="*/ 146764 h 707371"/>
                                  <a:gd name="connsiteX2" fmla="*/ 828137 w 1095556"/>
                                  <a:gd name="connsiteY2" fmla="*/ 327803 h 707371"/>
                                  <a:gd name="connsiteX3" fmla="*/ 0 w 1095556"/>
                                  <a:gd name="connsiteY3" fmla="*/ 560731 h 707371"/>
                                  <a:gd name="connsiteX4" fmla="*/ 25881 w 1095556"/>
                                  <a:gd name="connsiteY4" fmla="*/ 707371 h 707371"/>
                                  <a:gd name="connsiteX5" fmla="*/ 1009292 w 1095556"/>
                                  <a:gd name="connsiteY5" fmla="*/ 336430 h 707371"/>
                                  <a:gd name="connsiteX6" fmla="*/ 1095556 w 1095556"/>
                                  <a:gd name="connsiteY6" fmla="*/ 0 h 707371"/>
                                  <a:gd name="connsiteX0" fmla="*/ 1095556 w 1095556"/>
                                  <a:gd name="connsiteY0" fmla="*/ 0 h 707371"/>
                                  <a:gd name="connsiteX1" fmla="*/ 1000658 w 1095556"/>
                                  <a:gd name="connsiteY1" fmla="*/ 146764 h 707371"/>
                                  <a:gd name="connsiteX2" fmla="*/ 828137 w 1095556"/>
                                  <a:gd name="connsiteY2" fmla="*/ 327803 h 707371"/>
                                  <a:gd name="connsiteX3" fmla="*/ 0 w 1095556"/>
                                  <a:gd name="connsiteY3" fmla="*/ 560731 h 707371"/>
                                  <a:gd name="connsiteX4" fmla="*/ 25881 w 1095556"/>
                                  <a:gd name="connsiteY4" fmla="*/ 707371 h 707371"/>
                                  <a:gd name="connsiteX5" fmla="*/ 1009292 w 1095556"/>
                                  <a:gd name="connsiteY5" fmla="*/ 336430 h 707371"/>
                                  <a:gd name="connsiteX6" fmla="*/ 1095556 w 1095556"/>
                                  <a:gd name="connsiteY6" fmla="*/ 0 h 707371"/>
                                  <a:gd name="connsiteX0" fmla="*/ 1095556 w 1095556"/>
                                  <a:gd name="connsiteY0" fmla="*/ 0 h 733274"/>
                                  <a:gd name="connsiteX1" fmla="*/ 1000658 w 1095556"/>
                                  <a:gd name="connsiteY1" fmla="*/ 146764 h 733274"/>
                                  <a:gd name="connsiteX2" fmla="*/ 828137 w 1095556"/>
                                  <a:gd name="connsiteY2" fmla="*/ 327803 h 733274"/>
                                  <a:gd name="connsiteX3" fmla="*/ 0 w 1095556"/>
                                  <a:gd name="connsiteY3" fmla="*/ 560731 h 733274"/>
                                  <a:gd name="connsiteX4" fmla="*/ 0 w 1095556"/>
                                  <a:gd name="connsiteY4" fmla="*/ 733274 h 733274"/>
                                  <a:gd name="connsiteX5" fmla="*/ 1009292 w 1095556"/>
                                  <a:gd name="connsiteY5" fmla="*/ 336430 h 733274"/>
                                  <a:gd name="connsiteX6" fmla="*/ 1095556 w 1095556"/>
                                  <a:gd name="connsiteY6" fmla="*/ 0 h 7332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95556" h="733274">
                                    <a:moveTo>
                                      <a:pt x="1095556" y="0"/>
                                    </a:moveTo>
                                    <a:lnTo>
                                      <a:pt x="1000658" y="146764"/>
                                    </a:lnTo>
                                    <a:lnTo>
                                      <a:pt x="828137" y="327803"/>
                                    </a:lnTo>
                                    <a:lnTo>
                                      <a:pt x="0" y="560731"/>
                                    </a:lnTo>
                                    <a:lnTo>
                                      <a:pt x="0" y="733274"/>
                                    </a:lnTo>
                                    <a:lnTo>
                                      <a:pt x="1009292" y="336430"/>
                                    </a:lnTo>
                                    <a:lnTo>
                                      <a:pt x="1095556" y="0"/>
                                    </a:lnTo>
                                    <a:close/>
                                  </a:path>
                                </a:pathLst>
                              </a:custGeom>
                              <a:solidFill>
                                <a:srgbClr val="92D050">
                                  <a:alpha val="68000"/>
                                </a:srgbClr>
                              </a:solid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DE865" id="Freeform: Shape 7499" o:spid="_x0000_s1026" style="position:absolute;margin-left:3.05pt;margin-top:96.1pt;width:86.25pt;height:57.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95556,733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" path="m1095556,r-94898,146764l828137,327803,,560731,,733274,1009292,336430,1095556,xe" fillcolor="#92d050" strokecolor="#92d050" strokeweight="2pt">
                      <v:fill opacity="44461f"/>
                      <v:path arrowok="t" o:connecttype="custom" o:connectlocs="1095375,0;1000493,146540;828000,327303;0,559875;0,732155;1009125,335917;1095375,0" o:connectangles="0,0,0,0,0,0,0"/>
                    </v:shape>
                  </w:pict>
                </mc:Fallback>
              </mc:AlternateContent>
            </w:r>
            <w:r>
              <w:rPr>
                <w:noProof/>
                <w:sz w:val="19"/>
                <w:szCs w:val="19"/>
              </w:rPr>
              <mc:AlternateContent>
                <mc:Choice Requires="wps">
                  <w:drawing>
                    <wp:anchor distT="0" distB="0" distL="114300" distR="114300" simplePos="0" relativeHeight="251669504" behindDoc="0" locked="0" layoutInCell="1" allowOverlap="1" wp14:anchorId="1ECA6A6A" wp14:editId="3896698C">
                      <wp:simplePos x="0" y="0"/>
                      <wp:positionH relativeFrom="column">
                        <wp:posOffset>1867535</wp:posOffset>
                      </wp:positionH>
                      <wp:positionV relativeFrom="paragraph">
                        <wp:posOffset>1228725</wp:posOffset>
                      </wp:positionV>
                      <wp:extent cx="1243965" cy="542925"/>
                      <wp:effectExtent l="0" t="0" r="13335" b="28575"/>
                      <wp:wrapNone/>
                      <wp:docPr id="50" name="Freeform: Shape 7497"/>
                      <wp:cNvGraphicFramePr/>
                      <a:graphic xmlns:a="http://schemas.openxmlformats.org/drawingml/2006/main">
                        <a:graphicData uri="http://schemas.microsoft.com/office/word/2010/wordprocessingShape">
                          <wps:wsp>
                            <wps:cNvSpPr/>
                            <wps:spPr>
                              <a:xfrm>
                                <a:off x="0" y="0"/>
                                <a:ext cx="1243965" cy="542925"/>
                              </a:xfrm>
                              <a:custGeom>
                                <a:avLst/>
                                <a:gdLst>
                                  <a:gd name="connsiteX0" fmla="*/ 0 w 1207698"/>
                                  <a:gd name="connsiteY0" fmla="*/ 0 h 621102"/>
                                  <a:gd name="connsiteX1" fmla="*/ 129396 w 1207698"/>
                                  <a:gd name="connsiteY1" fmla="*/ 77638 h 621102"/>
                                  <a:gd name="connsiteX2" fmla="*/ 1207698 w 1207698"/>
                                  <a:gd name="connsiteY2" fmla="*/ 448574 h 621102"/>
                                  <a:gd name="connsiteX3" fmla="*/ 1164566 w 1207698"/>
                                  <a:gd name="connsiteY3" fmla="*/ 621102 h 621102"/>
                                  <a:gd name="connsiteX4" fmla="*/ 17253 w 1207698"/>
                                  <a:gd name="connsiteY4" fmla="*/ 181155 h 621102"/>
                                  <a:gd name="connsiteX5" fmla="*/ 0 w 1207698"/>
                                  <a:gd name="connsiteY5" fmla="*/ 0 h 621102"/>
                                  <a:gd name="connsiteX0" fmla="*/ 0 w 1207698"/>
                                  <a:gd name="connsiteY0" fmla="*/ 0 h 679293"/>
                                  <a:gd name="connsiteX1" fmla="*/ 129396 w 1207698"/>
                                  <a:gd name="connsiteY1" fmla="*/ 77638 h 679293"/>
                                  <a:gd name="connsiteX2" fmla="*/ 1207698 w 1207698"/>
                                  <a:gd name="connsiteY2" fmla="*/ 448574 h 679293"/>
                                  <a:gd name="connsiteX3" fmla="*/ 1207698 w 1207698"/>
                                  <a:gd name="connsiteY3" fmla="*/ 679293 h 679293"/>
                                  <a:gd name="connsiteX4" fmla="*/ 17253 w 1207698"/>
                                  <a:gd name="connsiteY4" fmla="*/ 181155 h 679293"/>
                                  <a:gd name="connsiteX5" fmla="*/ 0 w 1207698"/>
                                  <a:gd name="connsiteY5" fmla="*/ 0 h 679293"/>
                                  <a:gd name="connsiteX0" fmla="*/ 0 w 1207698"/>
                                  <a:gd name="connsiteY0" fmla="*/ 0 h 679293"/>
                                  <a:gd name="connsiteX1" fmla="*/ 129396 w 1207698"/>
                                  <a:gd name="connsiteY1" fmla="*/ 77638 h 679293"/>
                                  <a:gd name="connsiteX2" fmla="*/ 1193751 w 1207698"/>
                                  <a:gd name="connsiteY2" fmla="*/ 526202 h 679293"/>
                                  <a:gd name="connsiteX3" fmla="*/ 1207698 w 1207698"/>
                                  <a:gd name="connsiteY3" fmla="*/ 679293 h 679293"/>
                                  <a:gd name="connsiteX4" fmla="*/ 17253 w 1207698"/>
                                  <a:gd name="connsiteY4" fmla="*/ 181155 h 679293"/>
                                  <a:gd name="connsiteX5" fmla="*/ 0 w 1207698"/>
                                  <a:gd name="connsiteY5" fmla="*/ 0 h 679293"/>
                                  <a:gd name="connsiteX0" fmla="*/ 0 w 1207698"/>
                                  <a:gd name="connsiteY0" fmla="*/ 0 h 679293"/>
                                  <a:gd name="connsiteX1" fmla="*/ 129396 w 1207698"/>
                                  <a:gd name="connsiteY1" fmla="*/ 135859 h 679293"/>
                                  <a:gd name="connsiteX2" fmla="*/ 1193751 w 1207698"/>
                                  <a:gd name="connsiteY2" fmla="*/ 526202 h 679293"/>
                                  <a:gd name="connsiteX3" fmla="*/ 1207698 w 1207698"/>
                                  <a:gd name="connsiteY3" fmla="*/ 679293 h 679293"/>
                                  <a:gd name="connsiteX4" fmla="*/ 17253 w 1207698"/>
                                  <a:gd name="connsiteY4" fmla="*/ 181155 h 679293"/>
                                  <a:gd name="connsiteX5" fmla="*/ 0 w 1207698"/>
                                  <a:gd name="connsiteY5" fmla="*/ 0 h 679293"/>
                                  <a:gd name="connsiteX0" fmla="*/ 0 w 1242147"/>
                                  <a:gd name="connsiteY0" fmla="*/ 0 h 611368"/>
                                  <a:gd name="connsiteX1" fmla="*/ 163845 w 1242147"/>
                                  <a:gd name="connsiteY1" fmla="*/ 67934 h 611368"/>
                                  <a:gd name="connsiteX2" fmla="*/ 1228200 w 1242147"/>
                                  <a:gd name="connsiteY2" fmla="*/ 458277 h 611368"/>
                                  <a:gd name="connsiteX3" fmla="*/ 1242147 w 1242147"/>
                                  <a:gd name="connsiteY3" fmla="*/ 611368 h 611368"/>
                                  <a:gd name="connsiteX4" fmla="*/ 51702 w 1242147"/>
                                  <a:gd name="connsiteY4" fmla="*/ 113230 h 611368"/>
                                  <a:gd name="connsiteX5" fmla="*/ 0 w 1242147"/>
                                  <a:gd name="connsiteY5" fmla="*/ 0 h 6113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42147" h="611368">
                                    <a:moveTo>
                                      <a:pt x="0" y="0"/>
                                    </a:moveTo>
                                    <a:lnTo>
                                      <a:pt x="163845" y="67934"/>
                                    </a:lnTo>
                                    <a:lnTo>
                                      <a:pt x="1228200" y="458277"/>
                                    </a:lnTo>
                                    <a:lnTo>
                                      <a:pt x="1242147" y="611368"/>
                                    </a:lnTo>
                                    <a:lnTo>
                                      <a:pt x="51702" y="113230"/>
                                    </a:lnTo>
                                    <a:lnTo>
                                      <a:pt x="0" y="0"/>
                                    </a:lnTo>
                                    <a:close/>
                                  </a:path>
                                </a:pathLst>
                              </a:custGeom>
                              <a:solidFill>
                                <a:srgbClr val="92D050">
                                  <a:alpha val="69000"/>
                                </a:srgbClr>
                              </a:solid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599D5" id="Freeform: Shape 7497" o:spid="_x0000_s1026" style="position:absolute;margin-left:147.05pt;margin-top:96.75pt;width:97.95pt;height:4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2147,611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" path="m,l163845,67934,1228200,458277r13947,153091l51702,113230,,xe" fillcolor="#92d050" strokecolor="#92d050" strokeweight="2pt">
                      <v:fill opacity="45232f"/>
                      <v:path arrowok="t" o:connecttype="custom" o:connectlocs="0,0;164085,60329;1229998,406973;1243965,542925;51778,100554;0,0" o:connectangles="0,0,0,0,0,0"/>
                    </v:shape>
                  </w:pict>
                </mc:Fallback>
              </mc:AlternateContent>
            </w:r>
            <w:r>
              <w:rPr>
                <w:noProof/>
                <w:sz w:val="19"/>
                <w:szCs w:val="19"/>
              </w:rPr>
              <mc:AlternateContent>
                <mc:Choice Requires="wps">
                  <w:drawing>
                    <wp:anchor distT="0" distB="0" distL="114300" distR="114300" simplePos="0" relativeHeight="251738112" behindDoc="0" locked="0" layoutInCell="1" allowOverlap="1" wp14:anchorId="712DC053" wp14:editId="7D5BFA25">
                      <wp:simplePos x="0" y="0"/>
                      <wp:positionH relativeFrom="column">
                        <wp:posOffset>2629535</wp:posOffset>
                      </wp:positionH>
                      <wp:positionV relativeFrom="paragraph">
                        <wp:posOffset>1558290</wp:posOffset>
                      </wp:positionV>
                      <wp:extent cx="387985" cy="163195"/>
                      <wp:effectExtent l="19050" t="19050" r="12065" b="65405"/>
                      <wp:wrapNone/>
                      <wp:docPr id="51" name="Straight Arrow Connector 7391"/>
                      <wp:cNvGraphicFramePr/>
                      <a:graphic xmlns:a="http://schemas.openxmlformats.org/drawingml/2006/main">
                        <a:graphicData uri="http://schemas.microsoft.com/office/word/2010/wordprocessingShape">
                          <wps:wsp>
                            <wps:cNvCnPr/>
                            <wps:spPr>
                              <a:xfrm>
                                <a:off x="0" y="0"/>
                                <a:ext cx="387985" cy="163195"/>
                              </a:xfrm>
                              <a:prstGeom prst="straightConnector1">
                                <a:avLst/>
                              </a:prstGeom>
                              <a:noFill/>
                              <a:ln w="31750" cap="flat" cmpd="sng" algn="ctr">
                                <a:solidFill>
                                  <a:srgbClr val="00B0F0"/>
                                </a:solidFill>
                                <a:prstDash val="solid"/>
                                <a:headEnd w="lg" len="lg"/>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6AA7F7" id="Straight Arrow Connector 7391" o:spid="_x0000_s1026" type="#_x0000_t32" style="position:absolute;margin-left:207.05pt;margin-top:122.7pt;width:30.55pt;height:12.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" strokecolor="#00b0f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736064" behindDoc="0" locked="0" layoutInCell="1" allowOverlap="1" wp14:anchorId="48071F94" wp14:editId="4C9858EC">
                      <wp:simplePos x="0" y="0"/>
                      <wp:positionH relativeFrom="column">
                        <wp:posOffset>68580</wp:posOffset>
                      </wp:positionH>
                      <wp:positionV relativeFrom="paragraph">
                        <wp:posOffset>1749425</wp:posOffset>
                      </wp:positionV>
                      <wp:extent cx="361950" cy="156210"/>
                      <wp:effectExtent l="38100" t="19050" r="19050" b="53340"/>
                      <wp:wrapNone/>
                      <wp:docPr id="52" name="Straight Arrow Connector 7390"/>
                      <wp:cNvGraphicFramePr/>
                      <a:graphic xmlns:a="http://schemas.openxmlformats.org/drawingml/2006/main">
                        <a:graphicData uri="http://schemas.microsoft.com/office/word/2010/wordprocessingShape">
                          <wps:wsp>
                            <wps:cNvCnPr/>
                            <wps:spPr>
                              <a:xfrm flipH="1">
                                <a:off x="0" y="0"/>
                                <a:ext cx="361950" cy="156210"/>
                              </a:xfrm>
                              <a:prstGeom prst="straightConnector1">
                                <a:avLst/>
                              </a:prstGeom>
                              <a:noFill/>
                              <a:ln w="31750" cap="flat" cmpd="sng" algn="ctr">
                                <a:solidFill>
                                  <a:srgbClr val="00B0F0"/>
                                </a:solidFill>
                                <a:prstDash val="solid"/>
                                <a:headEnd w="lg" len="lg"/>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500394" id="Straight Arrow Connector 7390" o:spid="_x0000_s1026" type="#_x0000_t32" style="position:absolute;margin-left:5.4pt;margin-top:137.75pt;width:28.5pt;height:12.3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" strokecolor="#00b0f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698176" behindDoc="0" locked="0" layoutInCell="1" allowOverlap="1" wp14:anchorId="15880C51" wp14:editId="0B983CC4">
                      <wp:simplePos x="0" y="0"/>
                      <wp:positionH relativeFrom="column">
                        <wp:posOffset>29845</wp:posOffset>
                      </wp:positionH>
                      <wp:positionV relativeFrom="paragraph">
                        <wp:posOffset>1220470</wp:posOffset>
                      </wp:positionV>
                      <wp:extent cx="3053715" cy="1078230"/>
                      <wp:effectExtent l="0" t="0" r="13335" b="26670"/>
                      <wp:wrapNone/>
                      <wp:docPr id="53" name="Freeform: Shape 7502"/>
                      <wp:cNvGraphicFramePr/>
                      <a:graphic xmlns:a="http://schemas.openxmlformats.org/drawingml/2006/main">
                        <a:graphicData uri="http://schemas.microsoft.com/office/word/2010/wordprocessingShape">
                          <wps:wsp>
                            <wps:cNvSpPr/>
                            <wps:spPr>
                              <a:xfrm>
                                <a:off x="0" y="0"/>
                                <a:ext cx="3053715" cy="1078230"/>
                              </a:xfrm>
                              <a:custGeom>
                                <a:avLst/>
                                <a:gdLst>
                                  <a:gd name="connsiteX0" fmla="*/ 17253 w 3071004"/>
                                  <a:gd name="connsiteY0" fmla="*/ 776377 h 1043796"/>
                                  <a:gd name="connsiteX1" fmla="*/ 1009290 w 3071004"/>
                                  <a:gd name="connsiteY1" fmla="*/ 405441 h 1043796"/>
                                  <a:gd name="connsiteX2" fmla="*/ 1130060 w 3071004"/>
                                  <a:gd name="connsiteY2" fmla="*/ 0 h 1043796"/>
                                  <a:gd name="connsiteX3" fmla="*/ 1863306 w 3071004"/>
                                  <a:gd name="connsiteY3" fmla="*/ 0 h 1043796"/>
                                  <a:gd name="connsiteX4" fmla="*/ 1854679 w 3071004"/>
                                  <a:gd name="connsiteY4" fmla="*/ 120769 h 1043796"/>
                                  <a:gd name="connsiteX5" fmla="*/ 3071004 w 3071004"/>
                                  <a:gd name="connsiteY5" fmla="*/ 560717 h 1043796"/>
                                  <a:gd name="connsiteX6" fmla="*/ 3071004 w 3071004"/>
                                  <a:gd name="connsiteY6" fmla="*/ 1035169 h 1043796"/>
                                  <a:gd name="connsiteX7" fmla="*/ 0 w 3071004"/>
                                  <a:gd name="connsiteY7" fmla="*/ 1043796 h 1043796"/>
                                  <a:gd name="connsiteX8" fmla="*/ 17253 w 3071004"/>
                                  <a:gd name="connsiteY8" fmla="*/ 776377 h 1043796"/>
                                  <a:gd name="connsiteX0" fmla="*/ 17253 w 3071004"/>
                                  <a:gd name="connsiteY0" fmla="*/ 776377 h 1043796"/>
                                  <a:gd name="connsiteX1" fmla="*/ 1009290 w 3071004"/>
                                  <a:gd name="connsiteY1" fmla="*/ 405441 h 1043796"/>
                                  <a:gd name="connsiteX2" fmla="*/ 1130060 w 3071004"/>
                                  <a:gd name="connsiteY2" fmla="*/ 0 h 1043796"/>
                                  <a:gd name="connsiteX3" fmla="*/ 1863306 w 3071004"/>
                                  <a:gd name="connsiteY3" fmla="*/ 0 h 1043796"/>
                                  <a:gd name="connsiteX4" fmla="*/ 1854679 w 3071004"/>
                                  <a:gd name="connsiteY4" fmla="*/ 120769 h 1043796"/>
                                  <a:gd name="connsiteX5" fmla="*/ 3071004 w 3071004"/>
                                  <a:gd name="connsiteY5" fmla="*/ 612915 h 1043796"/>
                                  <a:gd name="connsiteX6" fmla="*/ 3071004 w 3071004"/>
                                  <a:gd name="connsiteY6" fmla="*/ 1035169 h 1043796"/>
                                  <a:gd name="connsiteX7" fmla="*/ 0 w 3071004"/>
                                  <a:gd name="connsiteY7" fmla="*/ 1043796 h 1043796"/>
                                  <a:gd name="connsiteX8" fmla="*/ 17253 w 3071004"/>
                                  <a:gd name="connsiteY8" fmla="*/ 776377 h 1043796"/>
                                  <a:gd name="connsiteX0" fmla="*/ 17253 w 3071004"/>
                                  <a:gd name="connsiteY0" fmla="*/ 776377 h 1043796"/>
                                  <a:gd name="connsiteX1" fmla="*/ 1009290 w 3071004"/>
                                  <a:gd name="connsiteY1" fmla="*/ 405441 h 1043796"/>
                                  <a:gd name="connsiteX2" fmla="*/ 1130060 w 3071004"/>
                                  <a:gd name="connsiteY2" fmla="*/ 0 h 1043796"/>
                                  <a:gd name="connsiteX3" fmla="*/ 1863306 w 3071004"/>
                                  <a:gd name="connsiteY3" fmla="*/ 0 h 1043796"/>
                                  <a:gd name="connsiteX4" fmla="*/ 1854679 w 3071004"/>
                                  <a:gd name="connsiteY4" fmla="*/ 178748 h 1043796"/>
                                  <a:gd name="connsiteX5" fmla="*/ 3071004 w 3071004"/>
                                  <a:gd name="connsiteY5" fmla="*/ 612915 h 1043796"/>
                                  <a:gd name="connsiteX6" fmla="*/ 3071004 w 3071004"/>
                                  <a:gd name="connsiteY6" fmla="*/ 1035169 h 1043796"/>
                                  <a:gd name="connsiteX7" fmla="*/ 0 w 3071004"/>
                                  <a:gd name="connsiteY7" fmla="*/ 1043796 h 1043796"/>
                                  <a:gd name="connsiteX8" fmla="*/ 17253 w 3071004"/>
                                  <a:gd name="connsiteY8" fmla="*/ 776377 h 1043796"/>
                                  <a:gd name="connsiteX0" fmla="*/ 17253 w 3071004"/>
                                  <a:gd name="connsiteY0" fmla="*/ 776377 h 1043796"/>
                                  <a:gd name="connsiteX1" fmla="*/ 1043991 w 3071004"/>
                                  <a:gd name="connsiteY1" fmla="*/ 430288 h 1043796"/>
                                  <a:gd name="connsiteX2" fmla="*/ 1130060 w 3071004"/>
                                  <a:gd name="connsiteY2" fmla="*/ 0 h 1043796"/>
                                  <a:gd name="connsiteX3" fmla="*/ 1863306 w 3071004"/>
                                  <a:gd name="connsiteY3" fmla="*/ 0 h 1043796"/>
                                  <a:gd name="connsiteX4" fmla="*/ 1854679 w 3071004"/>
                                  <a:gd name="connsiteY4" fmla="*/ 178748 h 1043796"/>
                                  <a:gd name="connsiteX5" fmla="*/ 3071004 w 3071004"/>
                                  <a:gd name="connsiteY5" fmla="*/ 612915 h 1043796"/>
                                  <a:gd name="connsiteX6" fmla="*/ 3071004 w 3071004"/>
                                  <a:gd name="connsiteY6" fmla="*/ 1035169 h 1043796"/>
                                  <a:gd name="connsiteX7" fmla="*/ 0 w 3071004"/>
                                  <a:gd name="connsiteY7" fmla="*/ 1043796 h 1043796"/>
                                  <a:gd name="connsiteX8" fmla="*/ 17253 w 3071004"/>
                                  <a:gd name="connsiteY8" fmla="*/ 776377 h 1043796"/>
                                  <a:gd name="connsiteX0" fmla="*/ 17253 w 3071004"/>
                                  <a:gd name="connsiteY0" fmla="*/ 776377 h 1043796"/>
                                  <a:gd name="connsiteX1" fmla="*/ 1043991 w 3071004"/>
                                  <a:gd name="connsiteY1" fmla="*/ 430288 h 1043796"/>
                                  <a:gd name="connsiteX2" fmla="*/ 1121385 w 3071004"/>
                                  <a:gd name="connsiteY2" fmla="*/ 33131 h 1043796"/>
                                  <a:gd name="connsiteX3" fmla="*/ 1863306 w 3071004"/>
                                  <a:gd name="connsiteY3" fmla="*/ 0 h 1043796"/>
                                  <a:gd name="connsiteX4" fmla="*/ 1854679 w 3071004"/>
                                  <a:gd name="connsiteY4" fmla="*/ 178748 h 1043796"/>
                                  <a:gd name="connsiteX5" fmla="*/ 3071004 w 3071004"/>
                                  <a:gd name="connsiteY5" fmla="*/ 612915 h 1043796"/>
                                  <a:gd name="connsiteX6" fmla="*/ 3071004 w 3071004"/>
                                  <a:gd name="connsiteY6" fmla="*/ 1035169 h 1043796"/>
                                  <a:gd name="connsiteX7" fmla="*/ 0 w 3071004"/>
                                  <a:gd name="connsiteY7" fmla="*/ 1043796 h 1043796"/>
                                  <a:gd name="connsiteX8" fmla="*/ 17253 w 3071004"/>
                                  <a:gd name="connsiteY8" fmla="*/ 776377 h 1043796"/>
                                  <a:gd name="connsiteX0" fmla="*/ 17253 w 3071004"/>
                                  <a:gd name="connsiteY0" fmla="*/ 776377 h 1043796"/>
                                  <a:gd name="connsiteX1" fmla="*/ 1043991 w 3071004"/>
                                  <a:gd name="connsiteY1" fmla="*/ 430288 h 1043796"/>
                                  <a:gd name="connsiteX2" fmla="*/ 1121385 w 3071004"/>
                                  <a:gd name="connsiteY2" fmla="*/ 33131 h 1043796"/>
                                  <a:gd name="connsiteX3" fmla="*/ 1863306 w 3071004"/>
                                  <a:gd name="connsiteY3" fmla="*/ 0 h 1043796"/>
                                  <a:gd name="connsiteX4" fmla="*/ 1854679 w 3071004"/>
                                  <a:gd name="connsiteY4" fmla="*/ 178748 h 1043796"/>
                                  <a:gd name="connsiteX5" fmla="*/ 3071004 w 3071004"/>
                                  <a:gd name="connsiteY5" fmla="*/ 612915 h 1043796"/>
                                  <a:gd name="connsiteX6" fmla="*/ 3071004 w 3071004"/>
                                  <a:gd name="connsiteY6" fmla="*/ 1035169 h 1043796"/>
                                  <a:gd name="connsiteX7" fmla="*/ 0 w 3071004"/>
                                  <a:gd name="connsiteY7" fmla="*/ 1043796 h 1043796"/>
                                  <a:gd name="connsiteX8" fmla="*/ 17253 w 3071004"/>
                                  <a:gd name="connsiteY8" fmla="*/ 776377 h 1043796"/>
                                  <a:gd name="connsiteX0" fmla="*/ 17253 w 3071004"/>
                                  <a:gd name="connsiteY0" fmla="*/ 776377 h 1043796"/>
                                  <a:gd name="connsiteX1" fmla="*/ 1043991 w 3071004"/>
                                  <a:gd name="connsiteY1" fmla="*/ 430288 h 1043796"/>
                                  <a:gd name="connsiteX2" fmla="*/ 1121385 w 3071004"/>
                                  <a:gd name="connsiteY2" fmla="*/ 33131 h 1043796"/>
                                  <a:gd name="connsiteX3" fmla="*/ 1863306 w 3071004"/>
                                  <a:gd name="connsiteY3" fmla="*/ 0 h 1043796"/>
                                  <a:gd name="connsiteX4" fmla="*/ 1882530 w 3071004"/>
                                  <a:gd name="connsiteY4" fmla="*/ 211879 h 1043796"/>
                                  <a:gd name="connsiteX5" fmla="*/ 3071004 w 3071004"/>
                                  <a:gd name="connsiteY5" fmla="*/ 612915 h 1043796"/>
                                  <a:gd name="connsiteX6" fmla="*/ 3071004 w 3071004"/>
                                  <a:gd name="connsiteY6" fmla="*/ 1035169 h 1043796"/>
                                  <a:gd name="connsiteX7" fmla="*/ 0 w 3071004"/>
                                  <a:gd name="connsiteY7" fmla="*/ 1043796 h 1043796"/>
                                  <a:gd name="connsiteX8" fmla="*/ 17253 w 3071004"/>
                                  <a:gd name="connsiteY8" fmla="*/ 776377 h 1043796"/>
                                  <a:gd name="connsiteX0" fmla="*/ 17253 w 3071004"/>
                                  <a:gd name="connsiteY0" fmla="*/ 743246 h 1010665"/>
                                  <a:gd name="connsiteX1" fmla="*/ 1043991 w 3071004"/>
                                  <a:gd name="connsiteY1" fmla="*/ 397157 h 1010665"/>
                                  <a:gd name="connsiteX2" fmla="*/ 1121385 w 3071004"/>
                                  <a:gd name="connsiteY2" fmla="*/ 0 h 1010665"/>
                                  <a:gd name="connsiteX3" fmla="*/ 1863306 w 3071004"/>
                                  <a:gd name="connsiteY3" fmla="*/ 24848 h 1010665"/>
                                  <a:gd name="connsiteX4" fmla="*/ 1882530 w 3071004"/>
                                  <a:gd name="connsiteY4" fmla="*/ 178748 h 1010665"/>
                                  <a:gd name="connsiteX5" fmla="*/ 3071004 w 3071004"/>
                                  <a:gd name="connsiteY5" fmla="*/ 579784 h 1010665"/>
                                  <a:gd name="connsiteX6" fmla="*/ 3071004 w 3071004"/>
                                  <a:gd name="connsiteY6" fmla="*/ 1002038 h 1010665"/>
                                  <a:gd name="connsiteX7" fmla="*/ 0 w 3071004"/>
                                  <a:gd name="connsiteY7" fmla="*/ 1010665 h 1010665"/>
                                  <a:gd name="connsiteX8" fmla="*/ 17253 w 3071004"/>
                                  <a:gd name="connsiteY8" fmla="*/ 743246 h 1010665"/>
                                  <a:gd name="connsiteX0" fmla="*/ 17253 w 3071004"/>
                                  <a:gd name="connsiteY0" fmla="*/ 718398 h 985817"/>
                                  <a:gd name="connsiteX1" fmla="*/ 1043991 w 3071004"/>
                                  <a:gd name="connsiteY1" fmla="*/ 372309 h 985817"/>
                                  <a:gd name="connsiteX2" fmla="*/ 1130060 w 3071004"/>
                                  <a:gd name="connsiteY2" fmla="*/ 33154 h 985817"/>
                                  <a:gd name="connsiteX3" fmla="*/ 1863306 w 3071004"/>
                                  <a:gd name="connsiteY3" fmla="*/ 0 h 985817"/>
                                  <a:gd name="connsiteX4" fmla="*/ 1882530 w 3071004"/>
                                  <a:gd name="connsiteY4" fmla="*/ 153900 h 985817"/>
                                  <a:gd name="connsiteX5" fmla="*/ 3071004 w 3071004"/>
                                  <a:gd name="connsiteY5" fmla="*/ 554936 h 985817"/>
                                  <a:gd name="connsiteX6" fmla="*/ 3071004 w 3071004"/>
                                  <a:gd name="connsiteY6" fmla="*/ 977190 h 985817"/>
                                  <a:gd name="connsiteX7" fmla="*/ 0 w 3071004"/>
                                  <a:gd name="connsiteY7" fmla="*/ 985817 h 985817"/>
                                  <a:gd name="connsiteX8" fmla="*/ 17253 w 3071004"/>
                                  <a:gd name="connsiteY8" fmla="*/ 718398 h 985817"/>
                                  <a:gd name="connsiteX0" fmla="*/ 17253 w 3071004"/>
                                  <a:gd name="connsiteY0" fmla="*/ 685244 h 952663"/>
                                  <a:gd name="connsiteX1" fmla="*/ 1043991 w 3071004"/>
                                  <a:gd name="connsiteY1" fmla="*/ 339155 h 952663"/>
                                  <a:gd name="connsiteX2" fmla="*/ 1130060 w 3071004"/>
                                  <a:gd name="connsiteY2" fmla="*/ 0 h 952663"/>
                                  <a:gd name="connsiteX3" fmla="*/ 1845955 w 3071004"/>
                                  <a:gd name="connsiteY3" fmla="*/ 16570 h 952663"/>
                                  <a:gd name="connsiteX4" fmla="*/ 1882530 w 3071004"/>
                                  <a:gd name="connsiteY4" fmla="*/ 120746 h 952663"/>
                                  <a:gd name="connsiteX5" fmla="*/ 3071004 w 3071004"/>
                                  <a:gd name="connsiteY5" fmla="*/ 521782 h 952663"/>
                                  <a:gd name="connsiteX6" fmla="*/ 3071004 w 3071004"/>
                                  <a:gd name="connsiteY6" fmla="*/ 944036 h 952663"/>
                                  <a:gd name="connsiteX7" fmla="*/ 0 w 3071004"/>
                                  <a:gd name="connsiteY7" fmla="*/ 952663 h 952663"/>
                                  <a:gd name="connsiteX8" fmla="*/ 17253 w 3071004"/>
                                  <a:gd name="connsiteY8" fmla="*/ 685244 h 9526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071004" h="952663">
                                    <a:moveTo>
                                      <a:pt x="17253" y="685244"/>
                                    </a:moveTo>
                                    <a:lnTo>
                                      <a:pt x="1043991" y="339155"/>
                                    </a:lnTo>
                                    <a:lnTo>
                                      <a:pt x="1130060" y="0"/>
                                    </a:lnTo>
                                    <a:lnTo>
                                      <a:pt x="1845955" y="16570"/>
                                    </a:lnTo>
                                    <a:lnTo>
                                      <a:pt x="1882530" y="120746"/>
                                    </a:lnTo>
                                    <a:lnTo>
                                      <a:pt x="3071004" y="521782"/>
                                    </a:lnTo>
                                    <a:lnTo>
                                      <a:pt x="3071004" y="944036"/>
                                    </a:lnTo>
                                    <a:lnTo>
                                      <a:pt x="0" y="952663"/>
                                    </a:lnTo>
                                    <a:lnTo>
                                      <a:pt x="17253" y="685244"/>
                                    </a:lnTo>
                                    <a:close/>
                                  </a:path>
                                </a:pathLst>
                              </a:custGeom>
                              <a:noFill/>
                              <a:ln w="254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FF4A7" id="Freeform: Shape 7502" o:spid="_x0000_s1026" style="position:absolute;margin-left:2.35pt;margin-top:96.1pt;width:240.45pt;height:84.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1004,952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" path="m17253,685244l1043991,339155,1130060,r715895,16570l1882530,120746,3071004,521782r,422254l,952663,17253,685244xe" filled="f" strokecolor="yellow" strokeweight="2pt">
                      <v:stroke dashstyle="3 1"/>
                      <v:path arrowok="t" o:connecttype="custom" o:connectlocs="17156,775563;1038114,383858;1123698,0;1835563,18754;1871932,136661;3053715,590556;3053715,1068466;0,1078230;17156,775563" o:connectangles="0,0,0,0,0,0,0,0,0"/>
                    </v:shape>
                  </w:pict>
                </mc:Fallback>
              </mc:AlternateContent>
            </w:r>
            <w:r>
              <w:rPr>
                <w:noProof/>
                <w:sz w:val="19"/>
                <w:szCs w:val="19"/>
              </w:rPr>
              <mc:AlternateContent>
                <mc:Choice Requires="wps">
                  <w:drawing>
                    <wp:anchor distT="0" distB="0" distL="114300" distR="114300" simplePos="0" relativeHeight="251731968" behindDoc="0" locked="0" layoutInCell="1" allowOverlap="1" wp14:anchorId="24C253E0" wp14:editId="6A5FD550">
                      <wp:simplePos x="0" y="0"/>
                      <wp:positionH relativeFrom="column">
                        <wp:posOffset>1732915</wp:posOffset>
                      </wp:positionH>
                      <wp:positionV relativeFrom="paragraph">
                        <wp:posOffset>1412240</wp:posOffset>
                      </wp:positionV>
                      <wp:extent cx="336550" cy="85725"/>
                      <wp:effectExtent l="19050" t="38100" r="44450" b="66675"/>
                      <wp:wrapNone/>
                      <wp:docPr id="54" name="Straight Arrow Connector 7389"/>
                      <wp:cNvGraphicFramePr/>
                      <a:graphic xmlns:a="http://schemas.openxmlformats.org/drawingml/2006/main">
                        <a:graphicData uri="http://schemas.microsoft.com/office/word/2010/wordprocessingShape">
                          <wps:wsp>
                            <wps:cNvCnPr/>
                            <wps:spPr>
                              <a:xfrm>
                                <a:off x="0" y="0"/>
                                <a:ext cx="336550" cy="85725"/>
                              </a:xfrm>
                              <a:prstGeom prst="straightConnector1">
                                <a:avLst/>
                              </a:prstGeom>
                              <a:noFill/>
                              <a:ln w="31750" cap="flat" cmpd="sng" algn="ctr">
                                <a:solidFill>
                                  <a:srgbClr val="00B0F0"/>
                                </a:solidFill>
                                <a:prstDash val="solid"/>
                                <a:headEnd w="lg" len="lg"/>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5FD38CA" id="Straight Arrow Connector 7389" o:spid="_x0000_s1026" type="#_x0000_t32" style="position:absolute;margin-left:136.45pt;margin-top:111.2pt;width:26.5pt;height:6.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" strokecolor="#00b0f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729920" behindDoc="0" locked="0" layoutInCell="1" allowOverlap="1" wp14:anchorId="3DF41351" wp14:editId="79873B0C">
                      <wp:simplePos x="0" y="0"/>
                      <wp:positionH relativeFrom="column">
                        <wp:posOffset>1103630</wp:posOffset>
                      </wp:positionH>
                      <wp:positionV relativeFrom="paragraph">
                        <wp:posOffset>1358900</wp:posOffset>
                      </wp:positionV>
                      <wp:extent cx="361950" cy="156210"/>
                      <wp:effectExtent l="38100" t="19050" r="19050" b="53340"/>
                      <wp:wrapNone/>
                      <wp:docPr id="55" name="Straight Arrow Connector 7388"/>
                      <wp:cNvGraphicFramePr/>
                      <a:graphic xmlns:a="http://schemas.openxmlformats.org/drawingml/2006/main">
                        <a:graphicData uri="http://schemas.microsoft.com/office/word/2010/wordprocessingShape">
                          <wps:wsp>
                            <wps:cNvCnPr/>
                            <wps:spPr>
                              <a:xfrm flipH="1">
                                <a:off x="0" y="0"/>
                                <a:ext cx="361950" cy="156210"/>
                              </a:xfrm>
                              <a:prstGeom prst="straightConnector1">
                                <a:avLst/>
                              </a:prstGeom>
                              <a:noFill/>
                              <a:ln w="31750" cap="flat" cmpd="sng" algn="ctr">
                                <a:solidFill>
                                  <a:srgbClr val="00B0F0"/>
                                </a:solidFill>
                                <a:prstDash val="solid"/>
                                <a:headEnd w="lg" len="lg"/>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3471A5" id="Straight Arrow Connector 7388" o:spid="_x0000_s1026" type="#_x0000_t32" style="position:absolute;margin-left:86.9pt;margin-top:107pt;width:28.5pt;height:12.3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" strokecolor="#00b0f0" strokeweight="2.5pt">
                      <v:stroke startarrowwidth="wide" startarrowlength="long" endarrow="block"/>
                    </v:shape>
                  </w:pict>
                </mc:Fallback>
              </mc:AlternateContent>
            </w:r>
            <w:r>
              <w:pict>
                <v:shape id="_x0000_s1125" type="#_x0000_t61" style="position:absolute;left:0;text-align:left;margin-left:66.2pt;margin-top:145.65pt;width:128.35pt;height:21.7pt;z-index:251646976;visibility:visible;mso-wrap-style:square;mso-position-horizontal-relative:text;mso-position-vertical-relative:line;v-text-anchor:middle" wrapcoords="0 0 0 21535 21535 21535 21535 0 0 0" adj="6173,391">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Proposed Crown Paved Driveway </w:t>
                        </w:r>
                      </w:p>
                    </w:txbxContent>
                  </v:textbox>
                </v:shape>
              </w:pict>
            </w:r>
            <w:r>
              <w:pict>
                <v:shape id="_x0000_s1124" type="#_x0000_t61" style="position:absolute;left:0;text-align:left;margin-left:184.7pt;margin-top:35.1pt;width:46.85pt;height:36.5pt;z-index:251725824;visibility:visible;mso-wrap-style:square;mso-position-horizontal-relative:text;mso-position-vertical-relative:line;v-text-anchor:middle" wrapcoords="0 0 0 21535 21535 21535 21535 0 0 0" adj="1772,46477">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v:textbox>
                </v:shape>
              </w:pict>
            </w:r>
            <w:r>
              <w:pict>
                <v:shape id="_x0000_s1123" type="#_x0000_t61" style="position:absolute;left:0;text-align:left;margin-left:15.3pt;margin-top:51.7pt;width:46.85pt;height:34.5pt;z-index:251667456;visibility:visible;mso-wrap-style:square;mso-position-horizontal-relative:text;mso-position-vertical-relative:line;v-text-anchor:middle" wrapcoords="0 0 0 21535 21535 21535 21535 0 0 0" adj="27700,41218">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v:textbox>
                </v:shape>
              </w:pict>
            </w:r>
            <w:r>
              <w:rPr>
                <w:noProof/>
                <w:sz w:val="19"/>
                <w:szCs w:val="18"/>
              </w:rPr>
              <w:drawing>
                <wp:inline distT="0" distB="0" distL="0" distR="0">
                  <wp:extent cx="3091288" cy="2301953"/>
                  <wp:effectExtent l="19050" t="19050" r="13970" b="2222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7"/>
                          <a:stretch>
                            <a:fillRect/>
                          </a:stretch>
                        </pic:blipFill>
                        <pic:spPr bwMode="auto">
                          <a:xfrm>
                            <a:off x="0" y="0"/>
                            <a:ext cx="3091288" cy="2301953"/>
                          </a:xfrm>
                          <a:prstGeom prst="rect">
                            <a:avLst/>
                          </a:prstGeom>
                        </pic:spPr>
                      </pic:pic>
                    </a:graphicData>
                  </a:graphic>
                </wp:inline>
              </w:drawing>
            </w:r>
          </w:p>
        </w:tc>
      </w:tr>
      <w:tr w:rsidR="000F7C79">
        <w:trPr>
          <w:trHeight w:val="3888"/>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122" type="#_x0000_t61" style="position:absolute;left:0;text-align:left;margin-left:29.65pt;margin-top:156.8pt;width:57.7pt;height:29.35pt;z-index:251633664;visibility:visible;mso-wrap-style:square;mso-position-horizontal-relative:text;mso-position-vertical-relative:line;v-text-anchor:middle" wrapcoords="0 0 0 21535 21535 21535 21535 0 0 0" adj="8809,-44691">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Proposed Catch Basins  </w:t>
                        </w:r>
                      </w:p>
                    </w:txbxContent>
                  </v:textbox>
                </v:shape>
              </w:pict>
            </w:r>
            <w:r>
              <w:pict>
                <v:shape id="_x0000_s1121" type="#_x0000_t176" style="position:absolute;left:0;text-align:left;margin-left:171.55pt;margin-top:3.6pt;width:69.9pt;height:18pt;z-index:251631616;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4-3</w:t>
                        </w:r>
                      </w:p>
                    </w:txbxContent>
                  </v:textbox>
                </v:shape>
              </w:pict>
            </w:r>
            <w:r>
              <w:rPr>
                <w:rFonts w:cs="Times New Roman"/>
                <w:noProof/>
                <w:sz w:val="19"/>
                <w:szCs w:val="19"/>
              </w:rPr>
              <mc:AlternateContent>
                <mc:Choice Requires="wps">
                  <w:drawing>
                    <wp:anchor distT="0" distB="0" distL="114300" distR="114300" simplePos="0" relativeHeight="251607040" behindDoc="0" locked="0" layoutInCell="1" allowOverlap="1" wp14:anchorId="5AD2C7FE" wp14:editId="37DDB44B">
                      <wp:simplePos x="0" y="0"/>
                      <wp:positionH relativeFrom="column">
                        <wp:posOffset>38735</wp:posOffset>
                      </wp:positionH>
                      <wp:positionV relativeFrom="paragraph">
                        <wp:posOffset>1119505</wp:posOffset>
                      </wp:positionV>
                      <wp:extent cx="1000125" cy="457200"/>
                      <wp:effectExtent l="0" t="0" r="28575" b="19050"/>
                      <wp:wrapNone/>
                      <wp:docPr id="57" name="Freeform: Shape 7817"/>
                      <wp:cNvGraphicFramePr/>
                      <a:graphic xmlns:a="http://schemas.openxmlformats.org/drawingml/2006/main">
                        <a:graphicData uri="http://schemas.microsoft.com/office/word/2010/wordprocessingShape">
                          <wps:wsp>
                            <wps:cNvSpPr/>
                            <wps:spPr>
                              <a:xfrm>
                                <a:off x="0" y="0"/>
                                <a:ext cx="1000125" cy="457200"/>
                              </a:xfrm>
                              <a:custGeom>
                                <a:avLst/>
                                <a:gdLst>
                                  <a:gd name="connsiteX0" fmla="*/ 25879 w 1095554"/>
                                  <a:gd name="connsiteY0" fmla="*/ 267418 h 483079"/>
                                  <a:gd name="connsiteX1" fmla="*/ 1026543 w 1095554"/>
                                  <a:gd name="connsiteY1" fmla="*/ 0 h 483079"/>
                                  <a:gd name="connsiteX2" fmla="*/ 1095554 w 1095554"/>
                                  <a:gd name="connsiteY2" fmla="*/ 103517 h 483079"/>
                                  <a:gd name="connsiteX3" fmla="*/ 1095554 w 1095554"/>
                                  <a:gd name="connsiteY3" fmla="*/ 172528 h 483079"/>
                                  <a:gd name="connsiteX4" fmla="*/ 0 w 1095554"/>
                                  <a:gd name="connsiteY4" fmla="*/ 483079 h 483079"/>
                                  <a:gd name="connsiteX5" fmla="*/ 25879 w 1095554"/>
                                  <a:gd name="connsiteY5" fmla="*/ 267418 h 483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95554" h="483079">
                                    <a:moveTo>
                                      <a:pt x="25879" y="267418"/>
                                    </a:moveTo>
                                    <a:lnTo>
                                      <a:pt x="1026543" y="0"/>
                                    </a:lnTo>
                                    <a:lnTo>
                                      <a:pt x="1095554" y="103517"/>
                                    </a:lnTo>
                                    <a:lnTo>
                                      <a:pt x="1095554" y="172528"/>
                                    </a:lnTo>
                                    <a:lnTo>
                                      <a:pt x="0" y="483079"/>
                                    </a:lnTo>
                                    <a:lnTo>
                                      <a:pt x="25879" y="267418"/>
                                    </a:lnTo>
                                    <a:close/>
                                  </a:path>
                                </a:pathLst>
                              </a:custGeom>
                              <a:solidFill>
                                <a:srgbClr val="00B050">
                                  <a:alpha val="29000"/>
                                </a:srgbClr>
                              </a:solid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E9CD1" id="Freeform: Shape 7817" o:spid="_x0000_s1026" style="position:absolute;margin-left:3.05pt;margin-top:88.15pt;width:78.75pt;height:3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95554,48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" path="m25879,267418l1026543,r69011,103517l1095554,172528,,483079,25879,267418xe" fillcolor="#00b050" strokecolor="#92d050" strokeweight="2pt">
                      <v:fill opacity="19018f"/>
                      <v:path arrowok="t" o:connecttype="custom" o:connectlocs="23625,253092;937125,0;1000125,97971;1000125,163286;0,457200;23625,253092" o:connectangles="0,0,0,0,0,0"/>
                    </v:shape>
                  </w:pict>
                </mc:Fallback>
              </mc:AlternateContent>
            </w:r>
            <w:r>
              <w:rPr>
                <w:rFonts w:cs="Times New Roman"/>
                <w:noProof/>
                <w:sz w:val="19"/>
                <w:szCs w:val="19"/>
              </w:rPr>
              <mc:AlternateContent>
                <mc:Choice Requires="wps">
                  <w:drawing>
                    <wp:anchor distT="0" distB="0" distL="114300" distR="114300" simplePos="0" relativeHeight="251613184" behindDoc="0" locked="0" layoutInCell="1" allowOverlap="1" wp14:anchorId="73D48740" wp14:editId="4F5A6B20">
                      <wp:simplePos x="0" y="0"/>
                      <wp:positionH relativeFrom="column">
                        <wp:posOffset>1668780</wp:posOffset>
                      </wp:positionH>
                      <wp:positionV relativeFrom="paragraph">
                        <wp:posOffset>628015</wp:posOffset>
                      </wp:positionV>
                      <wp:extent cx="1353820" cy="482600"/>
                      <wp:effectExtent l="0" t="0" r="17780" b="12700"/>
                      <wp:wrapNone/>
                      <wp:docPr id="58" name="Freeform: Shape 7818"/>
                      <wp:cNvGraphicFramePr/>
                      <a:graphic xmlns:a="http://schemas.openxmlformats.org/drawingml/2006/main">
                        <a:graphicData uri="http://schemas.microsoft.com/office/word/2010/wordprocessingShape">
                          <wps:wsp>
                            <wps:cNvSpPr/>
                            <wps:spPr>
                              <a:xfrm rot="10800000">
                                <a:off x="0" y="0"/>
                                <a:ext cx="1353820" cy="482600"/>
                              </a:xfrm>
                              <a:custGeom>
                                <a:avLst/>
                                <a:gdLst>
                                  <a:gd name="connsiteX0" fmla="*/ 25879 w 1095554"/>
                                  <a:gd name="connsiteY0" fmla="*/ 267418 h 483079"/>
                                  <a:gd name="connsiteX1" fmla="*/ 1026543 w 1095554"/>
                                  <a:gd name="connsiteY1" fmla="*/ 0 h 483079"/>
                                  <a:gd name="connsiteX2" fmla="*/ 1095554 w 1095554"/>
                                  <a:gd name="connsiteY2" fmla="*/ 103517 h 483079"/>
                                  <a:gd name="connsiteX3" fmla="*/ 1095554 w 1095554"/>
                                  <a:gd name="connsiteY3" fmla="*/ 172528 h 483079"/>
                                  <a:gd name="connsiteX4" fmla="*/ 0 w 1095554"/>
                                  <a:gd name="connsiteY4" fmla="*/ 483079 h 483079"/>
                                  <a:gd name="connsiteX5" fmla="*/ 25879 w 1095554"/>
                                  <a:gd name="connsiteY5" fmla="*/ 267418 h 483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95554" h="483079">
                                    <a:moveTo>
                                      <a:pt x="25879" y="267418"/>
                                    </a:moveTo>
                                    <a:lnTo>
                                      <a:pt x="1026543" y="0"/>
                                    </a:lnTo>
                                    <a:lnTo>
                                      <a:pt x="1095554" y="103517"/>
                                    </a:lnTo>
                                    <a:lnTo>
                                      <a:pt x="1095554" y="172528"/>
                                    </a:lnTo>
                                    <a:lnTo>
                                      <a:pt x="0" y="483079"/>
                                    </a:lnTo>
                                    <a:lnTo>
                                      <a:pt x="25879" y="267418"/>
                                    </a:lnTo>
                                    <a:close/>
                                  </a:path>
                                </a:pathLst>
                              </a:custGeom>
                              <a:solidFill>
                                <a:srgbClr val="00B050">
                                  <a:alpha val="29000"/>
                                </a:srgbClr>
                              </a:solid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688FD" id="Freeform: Shape 7818" o:spid="_x0000_s1026" style="position:absolute;margin-left:131.4pt;margin-top:49.45pt;width:106.6pt;height:38pt;rotation:180;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95554,48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" path="m25879,267418l1026543,r69011,103517l1095554,172528,,483079,25879,267418xe" fillcolor="#00b050" strokecolor="#92d050" strokeweight="2pt">
                      <v:fill opacity="19018f"/>
                      <v:path arrowok="t" o:connecttype="custom" o:connectlocs="31980,267153;1268540,0;1353820,103414;1353820,172357;0,482600;31980,267153" o:connectangles="0,0,0,0,0,0"/>
                    </v:shape>
                  </w:pict>
                </mc:Fallback>
              </mc:AlternateContent>
            </w:r>
            <w:r>
              <w:pict>
                <v:shape id="_x0000_s1120" type="#_x0000_t61" style="position:absolute;left:0;text-align:left;margin-left:28.85pt;margin-top:156.1pt;width:57.7pt;height:26.45pt;z-index:251629568;visibility:visible;mso-wrap-style:square;mso-position-horizontal-relative:text;mso-position-vertical-relative:line;v-text-anchor:middle" wrapcoords="0 0 0 21535 21535 21535 21535 0 0 0" adj="47713,-60128">
                  <v:textbox inset="0,,0">
                    <w:txbxContent>
                      <w:p w:rsidR="000F7C79" w:rsidRDefault="000F7C79">
                        <w:pPr>
                          <w:spacing w:after="0" w:line="240" w:lineRule="auto"/>
                          <w:jc w:val="center"/>
                          <w:rPr>
                            <w:rFonts w:ascii="Arial" w:hAnsi="Arial" w:cs="Arial"/>
                            <w:sz w:val="16"/>
                            <w:szCs w:val="16"/>
                          </w:rPr>
                        </w:pPr>
                      </w:p>
                    </w:txbxContent>
                  </v:textbox>
                </v:shape>
              </w:pict>
            </w:r>
            <w:r>
              <w:pict>
                <v:shape id="_x0000_s1119" type="#_x0000_t61" style="position:absolute;left:0;text-align:left;margin-left:162pt;margin-top:142.5pt;width:57.7pt;height:28.5pt;z-index:251635712;visibility:visible;mso-wrap-style:square;mso-position-horizontal-relative:text;mso-position-vertical-relative:line;v-text-anchor:middle" wrapcoords="0 0 0 21535 21535 21535 21535 0 0 0" adj="-31287,-31928">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Proposed Swales    </w:t>
                        </w:r>
                      </w:p>
                    </w:txbxContent>
                  </v:textbox>
                </v:shape>
              </w:pict>
            </w:r>
            <w:r>
              <w:pict>
                <v:shape id="_x0000_s1118" type="#_x0000_t61" style="position:absolute;left:0;text-align:left;margin-left:162pt;margin-top:143.2pt;width:57.7pt;height:28.5pt;z-index:251625472;visibility:visible;mso-wrap-style:square;mso-position-horizontal-relative:text;mso-position-vertical-relative:line;v-text-anchor:middle" wrapcoords="0 0 0 21535 21535 21535 21535 0 0 0" adj="5837,-50976">
                  <v:textbox inset="0,,0">
                    <w:txbxContent>
                      <w:p w:rsidR="000F7C79" w:rsidRDefault="000F7C79">
                        <w:pPr>
                          <w:spacing w:after="0" w:line="240" w:lineRule="auto"/>
                          <w:jc w:val="center"/>
                          <w:rPr>
                            <w:rFonts w:ascii="Arial" w:hAnsi="Arial" w:cs="Arial"/>
                            <w:sz w:val="16"/>
                            <w:szCs w:val="16"/>
                          </w:rPr>
                        </w:pPr>
                      </w:p>
                    </w:txbxContent>
                  </v:textbox>
                </v:shape>
              </w:pict>
            </w:r>
            <w:r>
              <w:pict>
                <v:shape id="_x0000_s1117" type="#_x0000_t61" style="position:absolute;left:0;text-align:left;margin-left:7.1pt;margin-top:47.4pt;width:46.85pt;height:38.65pt;z-index:251600896;visibility:visible;mso-wrap-style:square;mso-position-horizontal-relative:text;mso-position-vertical-relative:line;v-text-anchor:middle" wrapcoords="0 0 0 21535 21535 21535 21535 0 0 0" adj="35907,14045">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v:textbox>
                </v:shape>
              </w:pict>
            </w:r>
            <w:r>
              <w:pict>
                <v:shape id="_x0000_s1116" type="#_x0000_t61" style="position:absolute;left:0;text-align:left;margin-left:115.8pt;margin-top:3.25pt;width:46.85pt;height:38.65pt;z-index:251602944;visibility:visible;mso-wrap-style:square;mso-position-horizontal-relative:text;mso-position-vertical-relative:line;v-text-anchor:middle" wrapcoords="0 0 0 21535 21535 21535 21535 0 0 0" adj="-106,35063">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v:textbox>
                </v:shape>
              </w:pict>
            </w:r>
            <w:r>
              <w:pict>
                <v:shape id="_x0000_s1115" type="#_x0000_t61" style="position:absolute;left:0;text-align:left;margin-left:7.4pt;margin-top:9.95pt;width:73.3pt;height:29.15pt;z-index:251623424;visibility:visible;mso-wrap-style:square;mso-position-horizontal-relative:text;mso-position-vertical-relative:line;v-text-anchor:middle" wrapcoords="0 0 0 21535 21535 21535 21535 0 0 0" adj="28100,34363">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Crowned Paved Driveway    </w:t>
                        </w:r>
                      </w:p>
                    </w:txbxContent>
                  </v:textbox>
                </v:shape>
              </w:pict>
            </w:r>
            <w:r>
              <w:rPr>
                <w:rFonts w:cs="Times New Roman"/>
                <w:noProof/>
                <w:sz w:val="19"/>
                <w:szCs w:val="19"/>
              </w:rPr>
              <mc:AlternateContent>
                <mc:Choice Requires="wps">
                  <w:drawing>
                    <wp:anchor distT="0" distB="0" distL="114300" distR="114300" simplePos="0" relativeHeight="251619328" behindDoc="0" locked="0" layoutInCell="1" allowOverlap="1" wp14:anchorId="5FFE059C" wp14:editId="1958A011">
                      <wp:simplePos x="0" y="0"/>
                      <wp:positionH relativeFrom="column">
                        <wp:posOffset>1085850</wp:posOffset>
                      </wp:positionH>
                      <wp:positionV relativeFrom="paragraph">
                        <wp:posOffset>617855</wp:posOffset>
                      </wp:positionV>
                      <wp:extent cx="594995" cy="629285"/>
                      <wp:effectExtent l="0" t="0" r="14605" b="18415"/>
                      <wp:wrapNone/>
                      <wp:docPr id="59" name="Freeform: Shape 7819"/>
                      <wp:cNvGraphicFramePr/>
                      <a:graphic xmlns:a="http://schemas.openxmlformats.org/drawingml/2006/main">
                        <a:graphicData uri="http://schemas.microsoft.com/office/word/2010/wordprocessingShape">
                          <wps:wsp>
                            <wps:cNvSpPr/>
                            <wps:spPr>
                              <a:xfrm>
                                <a:off x="0" y="0"/>
                                <a:ext cx="594995" cy="629285"/>
                              </a:xfrm>
                              <a:custGeom>
                                <a:avLst/>
                                <a:gdLst>
                                  <a:gd name="connsiteX0" fmla="*/ 25880 w 595223"/>
                                  <a:gd name="connsiteY0" fmla="*/ 34506 h 629729"/>
                                  <a:gd name="connsiteX1" fmla="*/ 258793 w 595223"/>
                                  <a:gd name="connsiteY1" fmla="*/ 0 h 629729"/>
                                  <a:gd name="connsiteX2" fmla="*/ 345057 w 595223"/>
                                  <a:gd name="connsiteY2" fmla="*/ 293298 h 629729"/>
                                  <a:gd name="connsiteX3" fmla="*/ 595223 w 595223"/>
                                  <a:gd name="connsiteY3" fmla="*/ 500332 h 629729"/>
                                  <a:gd name="connsiteX4" fmla="*/ 0 w 595223"/>
                                  <a:gd name="connsiteY4" fmla="*/ 629729 h 629729"/>
                                  <a:gd name="connsiteX5" fmla="*/ 103517 w 595223"/>
                                  <a:gd name="connsiteY5" fmla="*/ 439947 h 629729"/>
                                  <a:gd name="connsiteX6" fmla="*/ 103517 w 595223"/>
                                  <a:gd name="connsiteY6" fmla="*/ 345057 h 629729"/>
                                  <a:gd name="connsiteX7" fmla="*/ 25880 w 595223"/>
                                  <a:gd name="connsiteY7" fmla="*/ 34506 h 6297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95223" h="629729">
                                    <a:moveTo>
                                      <a:pt x="25880" y="34506"/>
                                    </a:moveTo>
                                    <a:lnTo>
                                      <a:pt x="258793" y="0"/>
                                    </a:lnTo>
                                    <a:lnTo>
                                      <a:pt x="345057" y="293298"/>
                                    </a:lnTo>
                                    <a:lnTo>
                                      <a:pt x="595223" y="500332"/>
                                    </a:lnTo>
                                    <a:lnTo>
                                      <a:pt x="0" y="629729"/>
                                    </a:lnTo>
                                    <a:lnTo>
                                      <a:pt x="103517" y="439947"/>
                                    </a:lnTo>
                                    <a:lnTo>
                                      <a:pt x="103517" y="345057"/>
                                    </a:lnTo>
                                    <a:lnTo>
                                      <a:pt x="25880" y="34506"/>
                                    </a:lnTo>
                                    <a:close/>
                                  </a:path>
                                </a:pathLst>
                              </a:custGeom>
                              <a:solidFill>
                                <a:sysClr val="windowText" lastClr="000000"/>
                              </a:solidFill>
                              <a:ln w="254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FF1BF" id="Freeform: Shape 7819" o:spid="_x0000_s1026" style="position:absolute;margin-left:85.5pt;margin-top:48.65pt;width:46.85pt;height:49.5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5223,629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" path="m25880,34506l258793,r86264,293298l595223,500332,,629729,103517,439947r,-94890l25880,34506xe" fillcolor="windowText" strokecolor="yellow" strokeweight="2pt">
                      <v:stroke dashstyle="3 1"/>
                      <v:path arrowok="t" o:connecttype="custom" o:connectlocs="25870,34482;258694,0;344925,293091;594995,499979;0,629285;103477,439637;103477,344814;25870,34482" o:connectangles="0,0,0,0,0,0,0,0"/>
                    </v:shape>
                  </w:pict>
                </mc:Fallback>
              </mc:AlternateContent>
            </w:r>
            <w:r>
              <w:rPr>
                <w:rFonts w:cs="Times New Roman"/>
                <w:noProof/>
                <w:sz w:val="19"/>
                <w:szCs w:val="19"/>
              </w:rPr>
              <mc:AlternateContent>
                <mc:Choice Requires="wps">
                  <w:drawing>
                    <wp:anchor distT="0" distB="0" distL="114300" distR="114300" simplePos="0" relativeHeight="251596800" behindDoc="0" locked="0" layoutInCell="1" allowOverlap="1" wp14:anchorId="1F343321" wp14:editId="78015AB4">
                      <wp:simplePos x="0" y="0"/>
                      <wp:positionH relativeFrom="column">
                        <wp:posOffset>1447165</wp:posOffset>
                      </wp:positionH>
                      <wp:positionV relativeFrom="paragraph">
                        <wp:posOffset>561975</wp:posOffset>
                      </wp:positionV>
                      <wp:extent cx="111760" cy="612140"/>
                      <wp:effectExtent l="114300" t="0" r="173990" b="0"/>
                      <wp:wrapNone/>
                      <wp:docPr id="60" name="Freeform: Shape 7813"/>
                      <wp:cNvGraphicFramePr/>
                      <a:graphic xmlns:a="http://schemas.openxmlformats.org/drawingml/2006/main">
                        <a:graphicData uri="http://schemas.microsoft.com/office/word/2010/wordprocessingShape">
                          <wps:wsp>
                            <wps:cNvSpPr/>
                            <wps:spPr>
                              <a:xfrm rot="19648149" flipH="1">
                                <a:off x="0" y="0"/>
                                <a:ext cx="111760" cy="612140"/>
                              </a:xfrm>
                              <a:custGeom>
                                <a:avLst/>
                                <a:gdLst>
                                  <a:gd name="connsiteX0" fmla="*/ 0 w 120770"/>
                                  <a:gd name="connsiteY0" fmla="*/ 612476 h 612476"/>
                                  <a:gd name="connsiteX1" fmla="*/ 86264 w 120770"/>
                                  <a:gd name="connsiteY1" fmla="*/ 526212 h 612476"/>
                                  <a:gd name="connsiteX2" fmla="*/ 120770 w 120770"/>
                                  <a:gd name="connsiteY2" fmla="*/ 336431 h 612476"/>
                                  <a:gd name="connsiteX3" fmla="*/ 34506 w 120770"/>
                                  <a:gd name="connsiteY3" fmla="*/ 0 h 612476"/>
                                  <a:gd name="connsiteX4" fmla="*/ 0 w 120770"/>
                                  <a:gd name="connsiteY4" fmla="*/ 34506 h 612476"/>
                                  <a:gd name="connsiteX5" fmla="*/ 69012 w 120770"/>
                                  <a:gd name="connsiteY5" fmla="*/ 353683 h 612476"/>
                                  <a:gd name="connsiteX6" fmla="*/ 25879 w 120770"/>
                                  <a:gd name="connsiteY6" fmla="*/ 534838 h 612476"/>
                                  <a:gd name="connsiteX7" fmla="*/ 0 w 120770"/>
                                  <a:gd name="connsiteY7" fmla="*/ 612476 h 6124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0770" h="612476">
                                    <a:moveTo>
                                      <a:pt x="0" y="612476"/>
                                    </a:moveTo>
                                    <a:lnTo>
                                      <a:pt x="86264" y="526212"/>
                                    </a:lnTo>
                                    <a:lnTo>
                                      <a:pt x="120770" y="336431"/>
                                    </a:lnTo>
                                    <a:lnTo>
                                      <a:pt x="34506" y="0"/>
                                    </a:lnTo>
                                    <a:lnTo>
                                      <a:pt x="0" y="34506"/>
                                    </a:lnTo>
                                    <a:lnTo>
                                      <a:pt x="69012" y="353683"/>
                                    </a:lnTo>
                                    <a:lnTo>
                                      <a:pt x="25879" y="534838"/>
                                    </a:lnTo>
                                    <a:lnTo>
                                      <a:pt x="0" y="612476"/>
                                    </a:lnTo>
                                    <a:close/>
                                  </a:path>
                                </a:pathLst>
                              </a:custGeom>
                              <a:solidFill>
                                <a:srgbClr val="FF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30F83" id="Freeform: Shape 7813" o:spid="_x0000_s1026" style="position:absolute;margin-left:113.95pt;margin-top:44.25pt;width:8.8pt;height:48.2pt;rotation:2131942fd;flip:x;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770,61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" path="m,612476l86264,526212,120770,336431,34506,,,34506,69012,353683,25879,534838,,612476xe" fillcolor="red" strokecolor="#c00000" strokeweight="2pt">
                      <v:path arrowok="t" o:connecttype="custom" o:connectlocs="0,612140;79828,525923;111760,336246;31932,0;0,34487;63863,353489;23948,534545;0,612140" o:connectangles="0,0,0,0,0,0,0,0"/>
                    </v:shape>
                  </w:pict>
                </mc:Fallback>
              </mc:AlternateContent>
            </w:r>
            <w:r>
              <w:rPr>
                <w:rFonts w:cs="Times New Roman"/>
                <w:noProof/>
                <w:sz w:val="19"/>
                <w:szCs w:val="19"/>
              </w:rPr>
              <mc:AlternateContent>
                <mc:Choice Requires="wps">
                  <w:drawing>
                    <wp:anchor distT="0" distB="0" distL="114300" distR="114300" simplePos="0" relativeHeight="251594752" behindDoc="0" locked="0" layoutInCell="1" allowOverlap="1" wp14:anchorId="692B11E8" wp14:editId="6701A3E0">
                      <wp:simplePos x="0" y="0"/>
                      <wp:positionH relativeFrom="column">
                        <wp:posOffset>1038860</wp:posOffset>
                      </wp:positionH>
                      <wp:positionV relativeFrom="paragraph">
                        <wp:posOffset>641985</wp:posOffset>
                      </wp:positionV>
                      <wp:extent cx="120650" cy="612140"/>
                      <wp:effectExtent l="0" t="0" r="12700" b="16510"/>
                      <wp:wrapNone/>
                      <wp:docPr id="61" name="Freeform: Shape 7812"/>
                      <wp:cNvGraphicFramePr/>
                      <a:graphic xmlns:a="http://schemas.openxmlformats.org/drawingml/2006/main">
                        <a:graphicData uri="http://schemas.microsoft.com/office/word/2010/wordprocessingShape">
                          <wps:wsp>
                            <wps:cNvSpPr/>
                            <wps:spPr>
                              <a:xfrm>
                                <a:off x="0" y="0"/>
                                <a:ext cx="120650" cy="612140"/>
                              </a:xfrm>
                              <a:custGeom>
                                <a:avLst/>
                                <a:gdLst>
                                  <a:gd name="connsiteX0" fmla="*/ 0 w 120770"/>
                                  <a:gd name="connsiteY0" fmla="*/ 612476 h 612476"/>
                                  <a:gd name="connsiteX1" fmla="*/ 86264 w 120770"/>
                                  <a:gd name="connsiteY1" fmla="*/ 526212 h 612476"/>
                                  <a:gd name="connsiteX2" fmla="*/ 120770 w 120770"/>
                                  <a:gd name="connsiteY2" fmla="*/ 336431 h 612476"/>
                                  <a:gd name="connsiteX3" fmla="*/ 34506 w 120770"/>
                                  <a:gd name="connsiteY3" fmla="*/ 0 h 612476"/>
                                  <a:gd name="connsiteX4" fmla="*/ 0 w 120770"/>
                                  <a:gd name="connsiteY4" fmla="*/ 34506 h 612476"/>
                                  <a:gd name="connsiteX5" fmla="*/ 69012 w 120770"/>
                                  <a:gd name="connsiteY5" fmla="*/ 353683 h 612476"/>
                                  <a:gd name="connsiteX6" fmla="*/ 25879 w 120770"/>
                                  <a:gd name="connsiteY6" fmla="*/ 534838 h 612476"/>
                                  <a:gd name="connsiteX7" fmla="*/ 0 w 120770"/>
                                  <a:gd name="connsiteY7" fmla="*/ 612476 h 6124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0770" h="612476">
                                    <a:moveTo>
                                      <a:pt x="0" y="612476"/>
                                    </a:moveTo>
                                    <a:lnTo>
                                      <a:pt x="86264" y="526212"/>
                                    </a:lnTo>
                                    <a:lnTo>
                                      <a:pt x="120770" y="336431"/>
                                    </a:lnTo>
                                    <a:lnTo>
                                      <a:pt x="34506" y="0"/>
                                    </a:lnTo>
                                    <a:lnTo>
                                      <a:pt x="0" y="34506"/>
                                    </a:lnTo>
                                    <a:lnTo>
                                      <a:pt x="69012" y="353683"/>
                                    </a:lnTo>
                                    <a:lnTo>
                                      <a:pt x="25879" y="534838"/>
                                    </a:lnTo>
                                    <a:lnTo>
                                      <a:pt x="0" y="612476"/>
                                    </a:lnTo>
                                    <a:close/>
                                  </a:path>
                                </a:pathLst>
                              </a:custGeom>
                              <a:solidFill>
                                <a:srgbClr val="FF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ECF01" id="Freeform: Shape 7812" o:spid="_x0000_s1026" style="position:absolute;margin-left:81.8pt;margin-top:50.55pt;width:9.5pt;height:48.2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770,61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" path="m,612476l86264,526212,120770,336431,34506,,,34506,69012,353683,25879,534838,,612476xe" fillcolor="red" strokecolor="#c00000" strokeweight="2pt">
                      <v:path arrowok="t" o:connecttype="custom" o:connectlocs="0,612140;86178,525923;120650,336246;34472,0;0,34487;68943,353489;25853,534545;0,612140" o:connectangles="0,0,0,0,0,0,0,0"/>
                    </v:shape>
                  </w:pict>
                </mc:Fallback>
              </mc:AlternateContent>
            </w:r>
            <w:r>
              <w:rPr>
                <w:noProof/>
                <w:sz w:val="19"/>
                <w:szCs w:val="18"/>
              </w:rPr>
              <w:drawing>
                <wp:inline distT="0" distB="0" distL="0" distR="0">
                  <wp:extent cx="3054708" cy="2354345"/>
                  <wp:effectExtent l="19050" t="19050" r="12700" b="27305"/>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8"/>
                          <a:stretch>
                            <a:fillRect/>
                          </a:stretch>
                        </pic:blipFill>
                        <pic:spPr bwMode="auto">
                          <a:xfrm>
                            <a:off x="0" y="0"/>
                            <a:ext cx="3054708" cy="2354345"/>
                          </a:xfrm>
                          <a:prstGeom prst="rect">
                            <a:avLst/>
                          </a:prstGeom>
                        </pic:spPr>
                      </pic:pic>
                    </a:graphicData>
                  </a:graphic>
                </wp:inline>
              </w:drawing>
            </w: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BMP Type: Driveway Stabilization and Water Quality Swales</w:t>
      </w:r>
    </w:p>
    <w:p w:rsidR="000F7C79" w:rsidRDefault="00C12B5D">
      <w:pPr>
        <w:spacing w:after="80" w:line="240" w:lineRule="auto"/>
        <w:rPr>
          <w:rFonts w:cs="Times New Roman"/>
          <w:b/>
          <w:i/>
          <w:color w:val="8E8E8E"/>
          <w:sz w:val="19"/>
          <w:szCs w:val="19"/>
        </w:rPr>
      </w:pPr>
      <w:r>
        <w:rPr>
          <w:rFonts w:cs="Times New Roman"/>
          <w:b/>
          <w:i/>
          <w:color w:val="8E8E8E"/>
          <w:sz w:val="19"/>
          <w:szCs w:val="19"/>
        </w:rPr>
        <w:t xml:space="preserve">BMP Location: 32 Lake Mansfield Road    </w:t>
      </w:r>
    </w:p>
    <w:p w:rsidR="000F7C79" w:rsidRDefault="00C12B5D">
      <w:pPr>
        <w:spacing w:after="80" w:line="240" w:lineRule="auto"/>
        <w:ind w:right="-58"/>
        <w:rPr>
          <w:rFonts w:cs="Times New Roman"/>
          <w:b/>
          <w:sz w:val="19"/>
          <w:szCs w:val="19"/>
        </w:rPr>
      </w:pPr>
      <w:r>
        <w:rPr>
          <w:rFonts w:cs="Times New Roman"/>
          <w:b/>
          <w:sz w:val="19"/>
          <w:szCs w:val="19"/>
        </w:rPr>
        <w:t xml:space="preserve">Site Summary:  </w:t>
      </w:r>
      <w:r>
        <w:rPr>
          <w:rFonts w:cs="Times New Roman"/>
          <w:sz w:val="19"/>
          <w:szCs w:val="19"/>
        </w:rPr>
        <w:t xml:space="preserve">Deep gully erosion was </w:t>
      </w:r>
      <w:r>
        <w:rPr>
          <w:rFonts w:cs="Times New Roman"/>
          <w:sz w:val="19"/>
          <w:szCs w:val="19"/>
        </w:rPr>
        <w:t>visible on the East View Pool Club driveway.</w:t>
      </w:r>
      <w:r>
        <w:rPr>
          <w:rFonts w:cs="Times New Roman"/>
          <w:b/>
          <w:sz w:val="19"/>
          <w:szCs w:val="19"/>
        </w:rPr>
        <w:t xml:space="preserve">  </w:t>
      </w:r>
      <w:r>
        <w:rPr>
          <w:rFonts w:cs="Times New Roman"/>
          <w:sz w:val="19"/>
          <w:szCs w:val="19"/>
        </w:rPr>
        <w:t>Runoff from the unstabilized gravel/dirt driveway flows across Lake Mansfield Road into Lake Mansfield and is a significant nonpoint source of sediment into Lake Mansfield (Photo 4-1).</w:t>
      </w:r>
      <w:r>
        <w:rPr>
          <w:rFonts w:cs="Times New Roman"/>
          <w:b/>
          <w:sz w:val="19"/>
          <w:szCs w:val="19"/>
        </w:rPr>
        <w:t xml:space="preserve"> </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Proposed Improvement: </w:t>
      </w:r>
      <w:r>
        <w:rPr>
          <w:rFonts w:cs="Times New Roman"/>
          <w:sz w:val="19"/>
          <w:szCs w:val="19"/>
        </w:rPr>
        <w:t>Install water quality swales on both sides of the driveway.</w:t>
      </w:r>
      <w:r>
        <w:rPr>
          <w:rFonts w:cs="Times New Roman"/>
          <w:b/>
          <w:sz w:val="19"/>
          <w:szCs w:val="19"/>
        </w:rPr>
        <w:t xml:space="preserve">  </w:t>
      </w:r>
      <w:r>
        <w:rPr>
          <w:rFonts w:cs="Times New Roman"/>
          <w:sz w:val="19"/>
          <w:szCs w:val="19"/>
        </w:rPr>
        <w:t>Pave an approximately 200-ft section of driveway (up to the high point) and crown the driveway centerline to convey runoff into the ditches and ultimately into the catch basins along Lake Mansfie</w:t>
      </w:r>
      <w:r>
        <w:rPr>
          <w:rFonts w:cs="Times New Roman"/>
          <w:sz w:val="19"/>
          <w:szCs w:val="19"/>
        </w:rPr>
        <w:t>ld Road that are proposed in the August 2018 Lake Mansfield Road Area Improvement Preliminary Design Set (Photo 4-2 &amp; Photo 4-3). Pipes are proposed from the catch basins, which discharge into Lake Mansfield.</w:t>
      </w:r>
    </w:p>
    <w:p w:rsidR="000F7C79" w:rsidRDefault="00C12B5D">
      <w:pPr>
        <w:tabs>
          <w:tab w:val="center" w:pos="4680"/>
          <w:tab w:val="right" w:pos="9360"/>
        </w:tabs>
        <w:spacing w:after="80" w:line="240" w:lineRule="auto"/>
        <w:rPr>
          <w:rFonts w:cs="Times New Roman"/>
          <w:b/>
          <w:noProof/>
          <w:sz w:val="19"/>
          <w:szCs w:val="19"/>
        </w:rPr>
      </w:pPr>
      <w:r>
        <w:rPr>
          <w:rFonts w:cs="Times New Roman"/>
          <w:b/>
          <w:sz w:val="19"/>
          <w:szCs w:val="19"/>
        </w:rPr>
        <w:t xml:space="preserve">Expected O&amp;M: </w:t>
      </w:r>
      <w:r>
        <w:rPr>
          <w:rFonts w:cs="Times New Roman"/>
          <w:sz w:val="19"/>
          <w:szCs w:val="19"/>
        </w:rPr>
        <w:t xml:space="preserve">Remove accumulated sediment from </w:t>
      </w:r>
      <w:r>
        <w:rPr>
          <w:rFonts w:cs="Times New Roman"/>
          <w:sz w:val="19"/>
          <w:szCs w:val="19"/>
        </w:rPr>
        <w:t>rock ditches annually. Remove accumulated leaf or other debris, as needed.</w:t>
      </w:r>
      <w:r>
        <w:rPr>
          <w:rFonts w:cs="Times New Roman"/>
          <w:b/>
          <w:noProof/>
          <w:sz w:val="19"/>
          <w:szCs w:val="19"/>
        </w:rPr>
        <w:t xml:space="preserve"> </w:t>
      </w:r>
    </w:p>
    <w:p w:rsidR="000F7C79" w:rsidRDefault="00C12B5D">
      <w:pPr>
        <w:pStyle w:val="Header"/>
        <w:spacing w:after="80"/>
        <w:ind w:right="5040"/>
        <w:rPr>
          <w:rFonts w:cs="Times New Roman"/>
          <w:sz w:val="19"/>
          <w:szCs w:val="19"/>
        </w:rPr>
      </w:pPr>
      <w:r>
        <w:rPr>
          <w:rFonts w:eastAsia="Calibri" w:cs="Times New Roman"/>
          <w:b/>
          <w:sz w:val="19"/>
          <w:szCs w:val="19"/>
        </w:rPr>
        <w:t>Wetland Permitting:</w:t>
      </w:r>
      <w:r>
        <w:rPr>
          <w:rFonts w:cs="Times New Roman"/>
          <w:sz w:val="19"/>
          <w:szCs w:val="19"/>
        </w:rPr>
        <w:t xml:space="preserve"> As a project with minor buffer zone disturbances, WPA permitting is expected to require submittal of an NOI.</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Parcel Ownership: </w:t>
      </w:r>
      <w:r>
        <w:rPr>
          <w:rFonts w:cs="Times New Roman"/>
          <w:sz w:val="19"/>
          <w:szCs w:val="19"/>
        </w:rPr>
        <w:t>Private – coordination of easemen</w:t>
      </w:r>
      <w:r>
        <w:rPr>
          <w:rFonts w:cs="Times New Roman"/>
          <w:sz w:val="19"/>
          <w:szCs w:val="19"/>
        </w:rPr>
        <w:t xml:space="preserve">ts with owner may be necessary.  </w:t>
      </w:r>
    </w:p>
    <w:tbl>
      <w:tblPr>
        <w:tblW w:w="4220" w:type="dxa"/>
        <w:tblInd w:w="108" w:type="dxa"/>
        <w:tblBorders>
          <w:top w:val="single" w:sz="8" w:space="0" w:color="B6DDE8"/>
          <w:left w:val="single" w:sz="8" w:space="0" w:color="B6DDE8"/>
          <w:bottom w:val="single" w:sz="8" w:space="0" w:color="B6DDE8"/>
          <w:right w:val="single" w:sz="8" w:space="0" w:color="B6DDE8"/>
          <w:insideH w:val="single" w:sz="8" w:space="0" w:color="B6DDE8"/>
          <w:insideV w:val="single" w:sz="8" w:space="0" w:color="B6DDE8"/>
        </w:tblBorders>
        <w:tblLook w:val="04A0" w:firstRow="1" w:lastRow="0" w:firstColumn="1" w:lastColumn="0" w:noHBand="0" w:noVBand="1"/>
        <w:tblDescription w:val=""/>
      </w:tblPr>
      <w:tblGrid>
        <w:gridCol w:w="3307"/>
        <w:gridCol w:w="913"/>
      </w:tblGrid>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BMP Drainage Area (acres)</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.76</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BMP Size (storm depth; inches)</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0.5</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Impervious Area (%)</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12</w:t>
            </w:r>
          </w:p>
        </w:tc>
      </w:tr>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 xml:space="preserve">Estimated Pollutant Load Reduction </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TP (lbs./yr.)</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0.03</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TN (lbs./yr.)</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0.0</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vertAlign w:val="superscript"/>
              </w:rPr>
            </w:pPr>
            <w:r>
              <w:rPr>
                <w:rFonts w:eastAsia="Times New Roman" w:cs="Times New Roman"/>
                <w:color w:val="000000"/>
                <w:sz w:val="19"/>
                <w:szCs w:val="19"/>
              </w:rPr>
              <w:t>TSS (lbs./yr.)</w:t>
            </w:r>
            <w:r>
              <w:rPr>
                <w:rFonts w:eastAsia="Times New Roman" w:cs="Times New Roman"/>
                <w:color w:val="000000"/>
                <w:sz w:val="19"/>
                <w:szCs w:val="19"/>
                <w:vertAlign w:val="superscript"/>
              </w:rPr>
              <w:t>1</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38.7</w:t>
            </w:r>
          </w:p>
        </w:tc>
      </w:tr>
      <w:tr w:rsidR="000F7C79">
        <w:trPr>
          <w:trHeight w:val="300"/>
        </w:trPr>
        <w:tc>
          <w:tcPr>
            <w:tcW w:w="3307" w:type="dxa"/>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Estimated Cost</w:t>
            </w:r>
          </w:p>
        </w:tc>
        <w:tc>
          <w:tcPr>
            <w:tcW w:w="913" w:type="dxa"/>
            <w:shd w:val="clear" w:color="auto" w:fill="006686"/>
            <w:tcMar>
              <w:top w:w="15" w:type="dxa"/>
              <w:left w:w="108" w:type="dxa"/>
              <w:bottom w:w="15" w:type="dxa"/>
              <w:right w:w="108" w:type="dxa"/>
            </w:tcMar>
            <w:vAlign w:val="bottom"/>
            <w:hideMark/>
          </w:tcPr>
          <w:p w:rsidR="000F7C79" w:rsidRDefault="000F7C79">
            <w:pPr>
              <w:spacing w:after="80" w:line="240" w:lineRule="auto"/>
              <w:rPr>
                <w:rFonts w:eastAsia="Times New Roman" w:cs="Times New Roman"/>
                <w:b/>
                <w:bCs/>
                <w:color w:val="FFFFFF"/>
                <w:sz w:val="19"/>
                <w:szCs w:val="19"/>
              </w:rPr>
            </w:pP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 xml:space="preserve">Planning-level Capital Cost </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$38,000</w:t>
            </w:r>
          </w:p>
        </w:tc>
      </w:tr>
    </w:tbl>
    <w:p w:rsidR="000F7C79" w:rsidRDefault="00C12B5D">
      <w:pPr>
        <w:spacing w:before="60" w:after="0" w:line="240" w:lineRule="auto"/>
        <w:rPr>
          <w:rFonts w:cs="Times New Roman"/>
          <w:sz w:val="19"/>
          <w:szCs w:val="19"/>
        </w:rPr>
      </w:pPr>
      <w:r>
        <w:rPr>
          <w:rFonts w:cs="Times New Roman"/>
          <w:sz w:val="19"/>
          <w:szCs w:val="19"/>
        </w:rPr>
        <w:t xml:space="preserve">1. The TSS pollutant load reduction will likely be greater, since this estimate doesn’t consider the stabilization of the driveway. </w:t>
      </w:r>
    </w:p>
    <w:p w:rsidR="000F7C79" w:rsidRDefault="000F7C79">
      <w:pPr>
        <w:spacing w:after="80" w:line="240" w:lineRule="auto"/>
        <w:rPr>
          <w:rFonts w:cs="Times New Roman"/>
          <w:sz w:val="19"/>
          <w:szCs w:val="19"/>
        </w:rPr>
      </w:pPr>
    </w:p>
    <w:p w:rsidR="000F7C79" w:rsidRDefault="000F7C79">
      <w:pPr>
        <w:spacing w:after="80" w:line="240" w:lineRule="auto"/>
        <w:rPr>
          <w:rFonts w:cs="Times New Roman"/>
          <w:sz w:val="19"/>
          <w:szCs w:val="19"/>
        </w:rPr>
      </w:pPr>
    </w:p>
    <w:p w:rsidR="000F7C79" w:rsidRDefault="00C12B5D">
      <w:pPr>
        <w:spacing w:after="80" w:line="240" w:lineRule="auto"/>
        <w:rPr>
          <w:rFonts w:cs="Times New Roman"/>
          <w:b/>
          <w:color w:val="007DA3"/>
          <w:sz w:val="19"/>
          <w:szCs w:val="19"/>
        </w:rPr>
      </w:pPr>
      <w:r>
        <w:br w:type="page"/>
      </w:r>
    </w:p>
    <w:p w:rsidR="000F7C79" w:rsidRDefault="00C12B5D">
      <w:pPr>
        <w:spacing w:after="0" w:line="240" w:lineRule="auto"/>
        <w:rPr>
          <w:rFonts w:cs="Times New Roman"/>
          <w:b/>
          <w:i/>
          <w:color w:val="007DA3"/>
          <w:szCs w:val="19"/>
        </w:rPr>
      </w:pPr>
      <w:r>
        <w:rPr>
          <w:rFonts w:cs="Times New Roman"/>
          <w:b/>
          <w:i/>
          <w:color w:val="007DA3"/>
          <w:szCs w:val="19"/>
        </w:rPr>
        <w:lastRenderedPageBreak/>
        <w:t xml:space="preserve">Site 5: Fishing Access </w:t>
      </w: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114" type="#_x0000_t176" style="position:absolute;left:0;text-align:left;margin-left:132.15pt;margin-top:6.7pt;width:63.2pt;height:20.9pt;z-index:251538432;visibility:visible;mso-wrap-style:square;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5-1</w:t>
                        </w:r>
                      </w:p>
                    </w:txbxContent>
                  </v:textbox>
                </v:shape>
              </w:pict>
            </w:r>
            <w:r>
              <w:pict>
                <v:shape id="_x0000_s1113" type="#_x0000_t61" style="position:absolute;left:0;text-align:left;margin-left:48.15pt;margin-top:93.9pt;width:61.15pt;height:36.3pt;z-index:251782144;visibility:visible;mso-wrap-style:square;mso-position-vertical-relative:line;v-text-anchor:middle" wrapcoords="0 0 0 21535 21535 21535 21535 0 0 0" adj="32400,2533">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Vehicle parking at Shoulder </w:t>
                        </w:r>
                      </w:p>
                    </w:txbxContent>
                  </v:textbox>
                </v:shape>
              </w:pict>
            </w:r>
            <w:r>
              <w:rPr>
                <w:rFonts w:cs="Times New Roman"/>
                <w:noProof/>
                <w:sz w:val="19"/>
                <w:szCs w:val="19"/>
              </w:rPr>
              <w:t xml:space="preserve">              </w:t>
            </w:r>
            <w:r>
              <w:rPr>
                <w:noProof/>
                <w:sz w:val="19"/>
                <w:szCs w:val="18"/>
              </w:rPr>
              <w:drawing>
                <wp:inline distT="0" distB="0" distL="0" distR="0">
                  <wp:extent cx="2820972" cy="2116684"/>
                  <wp:effectExtent l="28257" t="9843" r="26988" b="26987"/>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9"/>
                          <a:stretch>
                            <a:fillRect/>
                          </a:stretch>
                        </pic:blipFill>
                        <pic:spPr bwMode="auto">
                          <a:xfrm rot="5400000">
                            <a:off x="0" y="0"/>
                            <a:ext cx="2820972" cy="2116684"/>
                          </a:xfrm>
                          <a:prstGeom prst="rect">
                            <a:avLst/>
                          </a:prstGeom>
                        </pic:spPr>
                      </pic:pic>
                    </a:graphicData>
                  </a:graphic>
                </wp:inline>
              </w:drawing>
            </w:r>
          </w:p>
        </w:tc>
      </w:tr>
      <w:tr w:rsidR="000F7C79">
        <w:trPr>
          <w:trHeight w:val="3862"/>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112" type="#_x0000_t176" style="position:absolute;left:0;text-align:left;margin-left:172.4pt;margin-top:2.9pt;width:71.45pt;height:20.9pt;z-index:251536384;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5-2</w:t>
                        </w:r>
                      </w:p>
                    </w:txbxContent>
                  </v:textbox>
                </v:shape>
              </w:pict>
            </w:r>
            <w:r>
              <w:rPr>
                <w:rFonts w:cs="Times New Roman"/>
                <w:noProof/>
                <w:sz w:val="19"/>
                <w:szCs w:val="19"/>
              </w:rPr>
              <mc:AlternateContent>
                <mc:Choice Requires="wps">
                  <w:drawing>
                    <wp:anchor distT="0" distB="0" distL="114300" distR="114300" simplePos="0" relativeHeight="251769856" behindDoc="0" locked="0" layoutInCell="1" allowOverlap="1" wp14:anchorId="75FBFCE7" wp14:editId="0C16855D">
                      <wp:simplePos x="0" y="0"/>
                      <wp:positionH relativeFrom="column">
                        <wp:posOffset>2137410</wp:posOffset>
                      </wp:positionH>
                      <wp:positionV relativeFrom="paragraph">
                        <wp:posOffset>1299210</wp:posOffset>
                      </wp:positionV>
                      <wp:extent cx="354965" cy="279400"/>
                      <wp:effectExtent l="57150" t="38100" r="0" b="0"/>
                      <wp:wrapNone/>
                      <wp:docPr id="64" name="Freeform: Shape 7835"/>
                      <wp:cNvGraphicFramePr/>
                      <a:graphic xmlns:a="http://schemas.openxmlformats.org/drawingml/2006/main">
                        <a:graphicData uri="http://schemas.microsoft.com/office/word/2010/wordprocessingShape">
                          <wps:wsp>
                            <wps:cNvSpPr/>
                            <wps:spPr>
                              <a:xfrm rot="1020229">
                                <a:off x="0" y="0"/>
                                <a:ext cx="354965" cy="279400"/>
                              </a:xfrm>
                              <a:custGeom>
                                <a:avLst/>
                                <a:gdLst>
                                  <a:gd name="connsiteX0" fmla="*/ 314325 w 581025"/>
                                  <a:gd name="connsiteY0" fmla="*/ 1422 h 287172"/>
                                  <a:gd name="connsiteX1" fmla="*/ 314325 w 581025"/>
                                  <a:gd name="connsiteY1" fmla="*/ 1422 h 287172"/>
                                  <a:gd name="connsiteX2" fmla="*/ 95250 w 581025"/>
                                  <a:gd name="connsiteY2" fmla="*/ 29997 h 287172"/>
                                  <a:gd name="connsiteX3" fmla="*/ 95250 w 581025"/>
                                  <a:gd name="connsiteY3" fmla="*/ 29997 h 287172"/>
                                  <a:gd name="connsiteX4" fmla="*/ 0 w 581025"/>
                                  <a:gd name="connsiteY4" fmla="*/ 287172 h 287172"/>
                                  <a:gd name="connsiteX5" fmla="*/ 342900 w 581025"/>
                                  <a:gd name="connsiteY5" fmla="*/ 249072 h 287172"/>
                                  <a:gd name="connsiteX6" fmla="*/ 581025 w 581025"/>
                                  <a:gd name="connsiteY6" fmla="*/ 134772 h 287172"/>
                                  <a:gd name="connsiteX7" fmla="*/ 314325 w 581025"/>
                                  <a:gd name="connsiteY7" fmla="*/ 1422 h 2871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81025" h="287172">
                                    <a:moveTo>
                                      <a:pt x="314325" y="1422"/>
                                    </a:moveTo>
                                    <a:lnTo>
                                      <a:pt x="314325" y="1422"/>
                                    </a:lnTo>
                                    <a:cubicBezTo>
                                      <a:pt x="100303" y="20879"/>
                                      <a:pt x="154370" y="-29123"/>
                                      <a:pt x="95250" y="29997"/>
                                    </a:cubicBezTo>
                                    <a:lnTo>
                                      <a:pt x="95250" y="29997"/>
                                    </a:lnTo>
                                    <a:lnTo>
                                      <a:pt x="0" y="287172"/>
                                    </a:lnTo>
                                    <a:lnTo>
                                      <a:pt x="342900" y="249072"/>
                                    </a:lnTo>
                                    <a:lnTo>
                                      <a:pt x="581025" y="134772"/>
                                    </a:lnTo>
                                    <a:lnTo>
                                      <a:pt x="314325" y="1422"/>
                                    </a:lnTo>
                                    <a:close/>
                                  </a:path>
                                </a:pathLst>
                              </a:custGeom>
                              <a:pattFill prst="wdDnDiag">
                                <a:fgClr>
                                  <a:sysClr val="window" lastClr="FFFFFF">
                                    <a:lumMod val="75000"/>
                                  </a:sysClr>
                                </a:fgClr>
                                <a:bgClr>
                                  <a:sysClr val="window" lastClr="FFFFFF"/>
                                </a:bgClr>
                              </a:patt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AEACC" id="Freeform: Shape 7835" o:spid="_x0000_s1026" style="position:absolute;margin-left:168.3pt;margin-top:102.3pt;width:27.95pt;height:22pt;rotation:1114362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28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" path="m314325,1422r,c100303,20879,154370,-29123,95250,29997r,l,287172,342900,249072,581025,134772,314325,1422xe" fillcolor="#bfbfbf" strokecolor="#7f7f7f" strokeweight="2pt">
                      <v:fill r:id="rId137" o:title="" color2="window" type="pattern"/>
                      <v:path arrowok="t" o:connecttype="custom" o:connectlocs="192030,1384;192030,1384;58191,29185;58191,29185;0,279400;209488,242331;354965,131125;192030,1384" o:connectangles="0,0,0,0,0,0,0,0"/>
                    </v:shape>
                  </w:pict>
                </mc:Fallback>
              </mc:AlternateContent>
            </w:r>
            <w:r>
              <w:pict>
                <v:shape id="_x0000_s1111" type="#_x0000_t61" style="position:absolute;left:0;text-align:left;margin-left:130.95pt;margin-top:151.45pt;width:95.9pt;height:22.4pt;z-index:251780096;visibility:visible;mso-wrap-style:square;mso-position-horizontal-relative:text;mso-position-vertical-relative:line;v-text-anchor:middle" wrapcoords="0 0 0 21535 21535 21535 21535 0 0 0" adj="1237,-21224">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Large Rock or Bollards</w:t>
                        </w:r>
                      </w:p>
                    </w:txbxContent>
                  </v:textbox>
                </v:shape>
              </w:pict>
            </w:r>
            <w:r>
              <w:rPr>
                <w:rFonts w:cs="Times New Roman"/>
                <w:noProof/>
                <w:sz w:val="19"/>
                <w:szCs w:val="19"/>
              </w:rPr>
              <mc:AlternateContent>
                <mc:Choice Requires="wps">
                  <w:drawing>
                    <wp:anchor distT="0" distB="0" distL="114300" distR="114300" simplePos="0" relativeHeight="251778048" behindDoc="0" locked="0" layoutInCell="1" allowOverlap="1" wp14:anchorId="49102432" wp14:editId="41B895CC">
                      <wp:simplePos x="0" y="0"/>
                      <wp:positionH relativeFrom="column">
                        <wp:posOffset>1809750</wp:posOffset>
                      </wp:positionH>
                      <wp:positionV relativeFrom="paragraph">
                        <wp:posOffset>777240</wp:posOffset>
                      </wp:positionV>
                      <wp:extent cx="66675" cy="187960"/>
                      <wp:effectExtent l="0" t="0" r="28575" b="21590"/>
                      <wp:wrapNone/>
                      <wp:docPr id="65" name="Rectangle 7839"/>
                      <wp:cNvGraphicFramePr/>
                      <a:graphic xmlns:a="http://schemas.openxmlformats.org/drawingml/2006/main">
                        <a:graphicData uri="http://schemas.microsoft.com/office/word/2010/wordprocessingShape">
                          <wps:wsp>
                            <wps:cNvSpPr/>
                            <wps:spPr>
                              <a:xfrm>
                                <a:off x="0" y="0"/>
                                <a:ext cx="66675" cy="187960"/>
                              </a:xfrm>
                              <a:prstGeom prst="rect">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5AAF8" id="Rectangle 7839" o:spid="_x0000_s1026" style="position:absolute;margin-left:142.5pt;margin-top:61.2pt;width:5.25pt;height:14.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" fillcolor="yellow" strokecolor="yellow" strokeweight="2pt"/>
                  </w:pict>
                </mc:Fallback>
              </mc:AlternateContent>
            </w:r>
            <w:r>
              <w:rPr>
                <w:rFonts w:cs="Times New Roman"/>
                <w:noProof/>
                <w:sz w:val="19"/>
                <w:szCs w:val="19"/>
              </w:rPr>
              <mc:AlternateContent>
                <mc:Choice Requires="wps">
                  <w:drawing>
                    <wp:anchor distT="0" distB="0" distL="114300" distR="114300" simplePos="0" relativeHeight="251776000" behindDoc="0" locked="0" layoutInCell="1" allowOverlap="1" wp14:anchorId="15D33EA1" wp14:editId="615779D7">
                      <wp:simplePos x="0" y="0"/>
                      <wp:positionH relativeFrom="column">
                        <wp:posOffset>277495</wp:posOffset>
                      </wp:positionH>
                      <wp:positionV relativeFrom="paragraph">
                        <wp:posOffset>1988820</wp:posOffset>
                      </wp:positionV>
                      <wp:extent cx="384810" cy="225425"/>
                      <wp:effectExtent l="0" t="76200" r="15240" b="22225"/>
                      <wp:wrapNone/>
                      <wp:docPr id="66" name="Freeform: Shape 7838"/>
                      <wp:cNvGraphicFramePr/>
                      <a:graphic xmlns:a="http://schemas.openxmlformats.org/drawingml/2006/main">
                        <a:graphicData uri="http://schemas.microsoft.com/office/word/2010/wordprocessingShape">
                          <wps:wsp>
                            <wps:cNvSpPr/>
                            <wps:spPr>
                              <a:xfrm rot="1119985" flipV="1">
                                <a:off x="0" y="0"/>
                                <a:ext cx="384810" cy="225425"/>
                              </a:xfrm>
                              <a:custGeom>
                                <a:avLst/>
                                <a:gdLst>
                                  <a:gd name="connsiteX0" fmla="*/ 314325 w 581025"/>
                                  <a:gd name="connsiteY0" fmla="*/ 1422 h 287172"/>
                                  <a:gd name="connsiteX1" fmla="*/ 314325 w 581025"/>
                                  <a:gd name="connsiteY1" fmla="*/ 1422 h 287172"/>
                                  <a:gd name="connsiteX2" fmla="*/ 95250 w 581025"/>
                                  <a:gd name="connsiteY2" fmla="*/ 29997 h 287172"/>
                                  <a:gd name="connsiteX3" fmla="*/ 95250 w 581025"/>
                                  <a:gd name="connsiteY3" fmla="*/ 29997 h 287172"/>
                                  <a:gd name="connsiteX4" fmla="*/ 0 w 581025"/>
                                  <a:gd name="connsiteY4" fmla="*/ 287172 h 287172"/>
                                  <a:gd name="connsiteX5" fmla="*/ 342900 w 581025"/>
                                  <a:gd name="connsiteY5" fmla="*/ 249072 h 287172"/>
                                  <a:gd name="connsiteX6" fmla="*/ 581025 w 581025"/>
                                  <a:gd name="connsiteY6" fmla="*/ 134772 h 287172"/>
                                  <a:gd name="connsiteX7" fmla="*/ 314325 w 581025"/>
                                  <a:gd name="connsiteY7" fmla="*/ 1422 h 2871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81025" h="287172">
                                    <a:moveTo>
                                      <a:pt x="314325" y="1422"/>
                                    </a:moveTo>
                                    <a:lnTo>
                                      <a:pt x="314325" y="1422"/>
                                    </a:lnTo>
                                    <a:cubicBezTo>
                                      <a:pt x="100303" y="20879"/>
                                      <a:pt x="154370" y="-29123"/>
                                      <a:pt x="95250" y="29997"/>
                                    </a:cubicBezTo>
                                    <a:lnTo>
                                      <a:pt x="95250" y="29997"/>
                                    </a:lnTo>
                                    <a:lnTo>
                                      <a:pt x="0" y="287172"/>
                                    </a:lnTo>
                                    <a:lnTo>
                                      <a:pt x="342900" y="249072"/>
                                    </a:lnTo>
                                    <a:lnTo>
                                      <a:pt x="581025" y="134772"/>
                                    </a:lnTo>
                                    <a:lnTo>
                                      <a:pt x="314325" y="1422"/>
                                    </a:lnTo>
                                    <a:close/>
                                  </a:path>
                                </a:pathLst>
                              </a:custGeom>
                              <a:pattFill prst="wdDnDiag">
                                <a:fgClr>
                                  <a:sysClr val="window" lastClr="FFFFFF">
                                    <a:lumMod val="75000"/>
                                  </a:sysClr>
                                </a:fgClr>
                                <a:bgClr>
                                  <a:sysClr val="window" lastClr="FFFFFF"/>
                                </a:bgClr>
                              </a:patt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3E0B6" id="Freeform: Shape 7838" o:spid="_x0000_s1026" style="position:absolute;margin-left:21.85pt;margin-top:156.6pt;width:30.3pt;height:17.75pt;rotation:-1223322fd;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28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" path="m314325,1422r,c100303,20879,154370,-29123,95250,29997r,l,287172,342900,249072,581025,134772,314325,1422xe" fillcolor="#bfbfbf" strokecolor="#7f7f7f" strokeweight="2pt">
                      <v:fill r:id="rId138" o:title="" color2="window" type="pattern"/>
                      <v:path arrowok="t" o:connecttype="custom" o:connectlocs="208176,1116;208176,1116;63084,23547;63084,23547;0,225425;227101,195517;384810,105794;208176,1116" o:connectangles="0,0,0,0,0,0,0,0"/>
                    </v:shape>
                  </w:pict>
                </mc:Fallback>
              </mc:AlternateContent>
            </w:r>
            <w:r>
              <w:rPr>
                <w:rFonts w:cs="Times New Roman"/>
                <w:noProof/>
                <w:sz w:val="19"/>
                <w:szCs w:val="19"/>
              </w:rPr>
              <mc:AlternateContent>
                <mc:Choice Requires="wps">
                  <w:drawing>
                    <wp:anchor distT="0" distB="0" distL="114300" distR="114300" simplePos="0" relativeHeight="251773952" behindDoc="0" locked="0" layoutInCell="1" allowOverlap="1" wp14:anchorId="174CA30C" wp14:editId="73EA18ED">
                      <wp:simplePos x="0" y="0"/>
                      <wp:positionH relativeFrom="column">
                        <wp:posOffset>887095</wp:posOffset>
                      </wp:positionH>
                      <wp:positionV relativeFrom="paragraph">
                        <wp:posOffset>1795145</wp:posOffset>
                      </wp:positionV>
                      <wp:extent cx="304800" cy="180975"/>
                      <wp:effectExtent l="0" t="0" r="19050" b="28575"/>
                      <wp:wrapNone/>
                      <wp:docPr id="67" name="Freeform: Shape 7837"/>
                      <wp:cNvGraphicFramePr/>
                      <a:graphic xmlns:a="http://schemas.openxmlformats.org/drawingml/2006/main">
                        <a:graphicData uri="http://schemas.microsoft.com/office/word/2010/wordprocessingShape">
                          <wps:wsp>
                            <wps:cNvSpPr/>
                            <wps:spPr>
                              <a:xfrm>
                                <a:off x="0" y="0"/>
                                <a:ext cx="304800" cy="180975"/>
                              </a:xfrm>
                              <a:custGeom>
                                <a:avLst/>
                                <a:gdLst>
                                  <a:gd name="connsiteX0" fmla="*/ 314325 w 581025"/>
                                  <a:gd name="connsiteY0" fmla="*/ 1422 h 287172"/>
                                  <a:gd name="connsiteX1" fmla="*/ 314325 w 581025"/>
                                  <a:gd name="connsiteY1" fmla="*/ 1422 h 287172"/>
                                  <a:gd name="connsiteX2" fmla="*/ 95250 w 581025"/>
                                  <a:gd name="connsiteY2" fmla="*/ 29997 h 287172"/>
                                  <a:gd name="connsiteX3" fmla="*/ 95250 w 581025"/>
                                  <a:gd name="connsiteY3" fmla="*/ 29997 h 287172"/>
                                  <a:gd name="connsiteX4" fmla="*/ 0 w 581025"/>
                                  <a:gd name="connsiteY4" fmla="*/ 287172 h 287172"/>
                                  <a:gd name="connsiteX5" fmla="*/ 342900 w 581025"/>
                                  <a:gd name="connsiteY5" fmla="*/ 249072 h 287172"/>
                                  <a:gd name="connsiteX6" fmla="*/ 581025 w 581025"/>
                                  <a:gd name="connsiteY6" fmla="*/ 134772 h 287172"/>
                                  <a:gd name="connsiteX7" fmla="*/ 314325 w 581025"/>
                                  <a:gd name="connsiteY7" fmla="*/ 1422 h 2871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81025" h="287172">
                                    <a:moveTo>
                                      <a:pt x="314325" y="1422"/>
                                    </a:moveTo>
                                    <a:lnTo>
                                      <a:pt x="314325" y="1422"/>
                                    </a:lnTo>
                                    <a:cubicBezTo>
                                      <a:pt x="100303" y="20879"/>
                                      <a:pt x="154370" y="-29123"/>
                                      <a:pt x="95250" y="29997"/>
                                    </a:cubicBezTo>
                                    <a:lnTo>
                                      <a:pt x="95250" y="29997"/>
                                    </a:lnTo>
                                    <a:lnTo>
                                      <a:pt x="0" y="287172"/>
                                    </a:lnTo>
                                    <a:lnTo>
                                      <a:pt x="342900" y="249072"/>
                                    </a:lnTo>
                                    <a:lnTo>
                                      <a:pt x="581025" y="134772"/>
                                    </a:lnTo>
                                    <a:lnTo>
                                      <a:pt x="314325" y="1422"/>
                                    </a:lnTo>
                                    <a:close/>
                                  </a:path>
                                </a:pathLst>
                              </a:custGeom>
                              <a:pattFill prst="wdDnDiag">
                                <a:fgClr>
                                  <a:sysClr val="window" lastClr="FFFFFF">
                                    <a:lumMod val="75000"/>
                                  </a:sysClr>
                                </a:fgClr>
                                <a:bgClr>
                                  <a:sysClr val="window" lastClr="FFFFFF"/>
                                </a:bgClr>
                              </a:patt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B6C7E" id="Freeform: Shape 7837" o:spid="_x0000_s1026" style="position:absolute;margin-left:69.85pt;margin-top:141.35pt;width:24pt;height:14.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28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" path="m314325,1422r,c100303,20879,154370,-29123,95250,29997r,l,287172,342900,249072,581025,134772,314325,1422xe" fillcolor="#bfbfbf" strokecolor="#7f7f7f" strokeweight="2pt">
                      <v:fill r:id="rId139" o:title="" color2="window" type="pattern"/>
                      <v:path arrowok="t" o:connecttype="custom" o:connectlocs="164892,896;164892,896;49967,18904;49967,18904;0,180975;179882,156964;304800,84933;164892,896" o:connectangles="0,0,0,0,0,0,0,0"/>
                    </v:shape>
                  </w:pict>
                </mc:Fallback>
              </mc:AlternateContent>
            </w:r>
            <w:r>
              <w:rPr>
                <w:rFonts w:cs="Times New Roman"/>
                <w:noProof/>
                <w:sz w:val="19"/>
                <w:szCs w:val="19"/>
              </w:rPr>
              <mc:AlternateContent>
                <mc:Choice Requires="wps">
                  <w:drawing>
                    <wp:anchor distT="0" distB="0" distL="114300" distR="114300" simplePos="0" relativeHeight="251771904" behindDoc="0" locked="0" layoutInCell="1" allowOverlap="1" wp14:anchorId="38726A27" wp14:editId="76CB248B">
                      <wp:simplePos x="0" y="0"/>
                      <wp:positionH relativeFrom="column">
                        <wp:posOffset>2593340</wp:posOffset>
                      </wp:positionH>
                      <wp:positionV relativeFrom="paragraph">
                        <wp:posOffset>1188085</wp:posOffset>
                      </wp:positionV>
                      <wp:extent cx="304800" cy="180975"/>
                      <wp:effectExtent l="0" t="0" r="19050" b="28575"/>
                      <wp:wrapNone/>
                      <wp:docPr id="68" name="Freeform: Shape 7836"/>
                      <wp:cNvGraphicFramePr/>
                      <a:graphic xmlns:a="http://schemas.openxmlformats.org/drawingml/2006/main">
                        <a:graphicData uri="http://schemas.microsoft.com/office/word/2010/wordprocessingShape">
                          <wps:wsp>
                            <wps:cNvSpPr/>
                            <wps:spPr>
                              <a:xfrm>
                                <a:off x="0" y="0"/>
                                <a:ext cx="304800" cy="180975"/>
                              </a:xfrm>
                              <a:custGeom>
                                <a:avLst/>
                                <a:gdLst>
                                  <a:gd name="connsiteX0" fmla="*/ 314325 w 581025"/>
                                  <a:gd name="connsiteY0" fmla="*/ 1422 h 287172"/>
                                  <a:gd name="connsiteX1" fmla="*/ 314325 w 581025"/>
                                  <a:gd name="connsiteY1" fmla="*/ 1422 h 287172"/>
                                  <a:gd name="connsiteX2" fmla="*/ 95250 w 581025"/>
                                  <a:gd name="connsiteY2" fmla="*/ 29997 h 287172"/>
                                  <a:gd name="connsiteX3" fmla="*/ 95250 w 581025"/>
                                  <a:gd name="connsiteY3" fmla="*/ 29997 h 287172"/>
                                  <a:gd name="connsiteX4" fmla="*/ 0 w 581025"/>
                                  <a:gd name="connsiteY4" fmla="*/ 287172 h 287172"/>
                                  <a:gd name="connsiteX5" fmla="*/ 342900 w 581025"/>
                                  <a:gd name="connsiteY5" fmla="*/ 249072 h 287172"/>
                                  <a:gd name="connsiteX6" fmla="*/ 581025 w 581025"/>
                                  <a:gd name="connsiteY6" fmla="*/ 134772 h 287172"/>
                                  <a:gd name="connsiteX7" fmla="*/ 314325 w 581025"/>
                                  <a:gd name="connsiteY7" fmla="*/ 1422 h 2871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81025" h="287172">
                                    <a:moveTo>
                                      <a:pt x="314325" y="1422"/>
                                    </a:moveTo>
                                    <a:lnTo>
                                      <a:pt x="314325" y="1422"/>
                                    </a:lnTo>
                                    <a:cubicBezTo>
                                      <a:pt x="100303" y="20879"/>
                                      <a:pt x="154370" y="-29123"/>
                                      <a:pt x="95250" y="29997"/>
                                    </a:cubicBezTo>
                                    <a:lnTo>
                                      <a:pt x="95250" y="29997"/>
                                    </a:lnTo>
                                    <a:lnTo>
                                      <a:pt x="0" y="287172"/>
                                    </a:lnTo>
                                    <a:lnTo>
                                      <a:pt x="342900" y="249072"/>
                                    </a:lnTo>
                                    <a:lnTo>
                                      <a:pt x="581025" y="134772"/>
                                    </a:lnTo>
                                    <a:lnTo>
                                      <a:pt x="314325" y="1422"/>
                                    </a:lnTo>
                                    <a:close/>
                                  </a:path>
                                </a:pathLst>
                              </a:custGeom>
                              <a:pattFill prst="wdDnDiag">
                                <a:fgClr>
                                  <a:sysClr val="window" lastClr="FFFFFF">
                                    <a:lumMod val="75000"/>
                                  </a:sysClr>
                                </a:fgClr>
                                <a:bgClr>
                                  <a:sysClr val="window" lastClr="FFFFFF"/>
                                </a:bgClr>
                              </a:patt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8C63B" id="Freeform: Shape 7836" o:spid="_x0000_s1026" style="position:absolute;margin-left:204.2pt;margin-top:93.55pt;width:24pt;height:14.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28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" path="m314325,1422r,c100303,20879,154370,-29123,95250,29997r,l,287172,342900,249072,581025,134772,314325,1422xe" fillcolor="#bfbfbf" strokecolor="#7f7f7f" strokeweight="2pt">
                      <v:fill r:id="rId140" o:title="" color2="window" type="pattern"/>
                      <v:path arrowok="t" o:connecttype="custom" o:connectlocs="164892,896;164892,896;49967,18904;49967,18904;0,180975;179882,156964;304800,84933;164892,896" o:connectangles="0,0,0,0,0,0,0,0"/>
                    </v:shape>
                  </w:pict>
                </mc:Fallback>
              </mc:AlternateContent>
            </w:r>
            <w:r>
              <w:rPr>
                <w:rFonts w:cs="Times New Roman"/>
                <w:noProof/>
                <w:sz w:val="19"/>
                <w:szCs w:val="19"/>
              </w:rPr>
              <mc:AlternateContent>
                <mc:Choice Requires="wps">
                  <w:drawing>
                    <wp:anchor distT="0" distB="0" distL="114300" distR="114300" simplePos="0" relativeHeight="251548672" behindDoc="0" locked="0" layoutInCell="1" allowOverlap="1" wp14:anchorId="7BAE8077" wp14:editId="6A45F0CA">
                      <wp:simplePos x="0" y="0"/>
                      <wp:positionH relativeFrom="column">
                        <wp:posOffset>1409700</wp:posOffset>
                      </wp:positionH>
                      <wp:positionV relativeFrom="paragraph">
                        <wp:posOffset>1515745</wp:posOffset>
                      </wp:positionV>
                      <wp:extent cx="581025" cy="287020"/>
                      <wp:effectExtent l="0" t="0" r="28575" b="17780"/>
                      <wp:wrapNone/>
                      <wp:docPr id="69" name="Freeform: Shape 7834"/>
                      <wp:cNvGraphicFramePr/>
                      <a:graphic xmlns:a="http://schemas.openxmlformats.org/drawingml/2006/main">
                        <a:graphicData uri="http://schemas.microsoft.com/office/word/2010/wordprocessingShape">
                          <wps:wsp>
                            <wps:cNvSpPr/>
                            <wps:spPr>
                              <a:xfrm>
                                <a:off x="0" y="0"/>
                                <a:ext cx="581025" cy="287020"/>
                              </a:xfrm>
                              <a:custGeom>
                                <a:avLst/>
                                <a:gdLst>
                                  <a:gd name="connsiteX0" fmla="*/ 314325 w 581025"/>
                                  <a:gd name="connsiteY0" fmla="*/ 1422 h 287172"/>
                                  <a:gd name="connsiteX1" fmla="*/ 314325 w 581025"/>
                                  <a:gd name="connsiteY1" fmla="*/ 1422 h 287172"/>
                                  <a:gd name="connsiteX2" fmla="*/ 95250 w 581025"/>
                                  <a:gd name="connsiteY2" fmla="*/ 29997 h 287172"/>
                                  <a:gd name="connsiteX3" fmla="*/ 95250 w 581025"/>
                                  <a:gd name="connsiteY3" fmla="*/ 29997 h 287172"/>
                                  <a:gd name="connsiteX4" fmla="*/ 0 w 581025"/>
                                  <a:gd name="connsiteY4" fmla="*/ 287172 h 287172"/>
                                  <a:gd name="connsiteX5" fmla="*/ 342900 w 581025"/>
                                  <a:gd name="connsiteY5" fmla="*/ 249072 h 287172"/>
                                  <a:gd name="connsiteX6" fmla="*/ 581025 w 581025"/>
                                  <a:gd name="connsiteY6" fmla="*/ 134772 h 287172"/>
                                  <a:gd name="connsiteX7" fmla="*/ 314325 w 581025"/>
                                  <a:gd name="connsiteY7" fmla="*/ 1422 h 2871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81025" h="287172">
                                    <a:moveTo>
                                      <a:pt x="314325" y="1422"/>
                                    </a:moveTo>
                                    <a:lnTo>
                                      <a:pt x="314325" y="1422"/>
                                    </a:lnTo>
                                    <a:cubicBezTo>
                                      <a:pt x="100303" y="20879"/>
                                      <a:pt x="154370" y="-29123"/>
                                      <a:pt x="95250" y="29997"/>
                                    </a:cubicBezTo>
                                    <a:lnTo>
                                      <a:pt x="95250" y="29997"/>
                                    </a:lnTo>
                                    <a:lnTo>
                                      <a:pt x="0" y="287172"/>
                                    </a:lnTo>
                                    <a:lnTo>
                                      <a:pt x="342900" y="249072"/>
                                    </a:lnTo>
                                    <a:lnTo>
                                      <a:pt x="581025" y="134772"/>
                                    </a:lnTo>
                                    <a:lnTo>
                                      <a:pt x="314325" y="1422"/>
                                    </a:lnTo>
                                    <a:close/>
                                  </a:path>
                                </a:pathLst>
                              </a:custGeom>
                              <a:pattFill prst="wdDnDiag">
                                <a:fgClr>
                                  <a:sysClr val="window" lastClr="FFFFFF">
                                    <a:lumMod val="75000"/>
                                  </a:sysClr>
                                </a:fgClr>
                                <a:bgClr>
                                  <a:sysClr val="window" lastClr="FFFFFF"/>
                                </a:bgClr>
                              </a:patt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13EE9" id="Freeform: Shape 7834" o:spid="_x0000_s1026" style="position:absolute;margin-left:111pt;margin-top:119.35pt;width:45.75pt;height:22.6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28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" path="m314325,1422r,c100303,20879,154370,-29123,95250,29997r,l,287172,342900,249072,581025,134772,314325,1422xe" fillcolor="#bfbfbf" strokecolor="#7f7f7f" strokeweight="2pt">
                      <v:fill r:id="rId141" o:title="" color2="window" type="pattern"/>
                      <v:path arrowok="t" o:connecttype="custom" o:connectlocs="314325,1421;314325,1421;95250,29981;95250,29981;0,287020;342900,248940;581025,134701;314325,1421" o:connectangles="0,0,0,0,0,0,0,0"/>
                    </v:shape>
                  </w:pict>
                </mc:Fallback>
              </mc:AlternateContent>
            </w:r>
            <w:r>
              <w:pict>
                <v:shape id="_x0000_s1110" type="#_x0000_t61" style="position:absolute;left:0;text-align:left;margin-left:162.1pt;margin-top:31.9pt;width:52pt;height:26.6pt;z-index:251544576;visibility:visible;mso-wrap-style:square;mso-position-horizontal-relative:text;mso-position-vertical-relative:line;v-text-anchor:middle" wrapcoords="0 0 0 21535 21535 21535 21535 0 0 0" adj="-6254,27905">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No Parking Signage</w:t>
                        </w:r>
                      </w:p>
                    </w:txbxContent>
                  </v:textbox>
                </v:shape>
              </w:pict>
            </w:r>
            <w:r>
              <w:pict>
                <v:shape id="_x0000_s1109" type="#_x0000_t61" style="position:absolute;left:0;text-align:left;margin-left:29.45pt;margin-top:32.05pt;width:80.9pt;height:29.45pt;z-index:251542528;visibility:visible;mso-wrap-style:square;mso-position-horizontal-relative:text;mso-position-vertical-relative:line;v-text-anchor:middle" wrapcoords="0 0 0 21535 21535 21535 21535 0 0 0" adj="11707,61926">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Revegetation and Stabilization    </w:t>
                        </w:r>
                      </w:p>
                    </w:txbxContent>
                  </v:textbox>
                </v:shape>
              </w:pict>
            </w:r>
            <w:r>
              <w:rPr>
                <w:rFonts w:cs="Times New Roman"/>
                <w:noProof/>
                <w:sz w:val="19"/>
                <w:szCs w:val="19"/>
              </w:rPr>
              <mc:AlternateContent>
                <mc:Choice Requires="wps">
                  <w:drawing>
                    <wp:anchor distT="0" distB="0" distL="114300" distR="114300" simplePos="0" relativeHeight="251540480" behindDoc="0" locked="0" layoutInCell="1" allowOverlap="1" wp14:anchorId="5E0FD9B3" wp14:editId="6D8BDF40">
                      <wp:simplePos x="0" y="0"/>
                      <wp:positionH relativeFrom="column">
                        <wp:posOffset>85725</wp:posOffset>
                      </wp:positionH>
                      <wp:positionV relativeFrom="paragraph">
                        <wp:posOffset>1289050</wp:posOffset>
                      </wp:positionV>
                      <wp:extent cx="2609850" cy="828675"/>
                      <wp:effectExtent l="0" t="0" r="0" b="9525"/>
                      <wp:wrapNone/>
                      <wp:docPr id="70" name="Freeform: Shape 7830"/>
                      <wp:cNvGraphicFramePr/>
                      <a:graphic xmlns:a="http://schemas.openxmlformats.org/drawingml/2006/main">
                        <a:graphicData uri="http://schemas.microsoft.com/office/word/2010/wordprocessingShape">
                          <wps:wsp>
                            <wps:cNvSpPr/>
                            <wps:spPr>
                              <a:xfrm>
                                <a:off x="0" y="0"/>
                                <a:ext cx="2609850" cy="828675"/>
                              </a:xfrm>
                              <a:custGeom>
                                <a:avLst/>
                                <a:gdLst>
                                  <a:gd name="connsiteX0" fmla="*/ 19050 w 2609850"/>
                                  <a:gd name="connsiteY0" fmla="*/ 266700 h 828675"/>
                                  <a:gd name="connsiteX1" fmla="*/ 1724025 w 2609850"/>
                                  <a:gd name="connsiteY1" fmla="*/ 38100 h 828675"/>
                                  <a:gd name="connsiteX2" fmla="*/ 2609850 w 2609850"/>
                                  <a:gd name="connsiteY2" fmla="*/ 0 h 828675"/>
                                  <a:gd name="connsiteX3" fmla="*/ 0 w 2609850"/>
                                  <a:gd name="connsiteY3" fmla="*/ 828675 h 828675"/>
                                  <a:gd name="connsiteX4" fmla="*/ 19050 w 2609850"/>
                                  <a:gd name="connsiteY4" fmla="*/ 266700 h 828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09850" h="828675">
                                    <a:moveTo>
                                      <a:pt x="19050" y="266700"/>
                                    </a:moveTo>
                                    <a:lnTo>
                                      <a:pt x="1724025" y="38100"/>
                                    </a:lnTo>
                                    <a:lnTo>
                                      <a:pt x="2609850" y="0"/>
                                    </a:lnTo>
                                    <a:lnTo>
                                      <a:pt x="0" y="828675"/>
                                    </a:lnTo>
                                    <a:lnTo>
                                      <a:pt x="19050" y="266700"/>
                                    </a:lnTo>
                                    <a:close/>
                                  </a:path>
                                </a:pathLst>
                              </a:custGeom>
                              <a:solidFill>
                                <a:srgbClr val="92D050">
                                  <a:alpha val="51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4977F" id="Freeform: Shape 7830" o:spid="_x0000_s1026" style="position:absolute;margin-left:6.75pt;margin-top:101.5pt;width:205.5pt;height:65.2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09850,8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" path="m19050,266700l1724025,38100,2609850,,,828675,19050,266700xe" fillcolor="#92d050" stroked="f" strokeweight="2pt">
                      <v:fill opacity="33410f"/>
                      <v:path arrowok="t" o:connecttype="custom" o:connectlocs="19050,266700;1724025,38100;2609850,0;0,828675;19050,266700" o:connectangles="0,0,0,0,0"/>
                    </v:shape>
                  </w:pict>
                </mc:Fallback>
              </mc:AlternateContent>
            </w:r>
            <w:r>
              <w:rPr>
                <w:noProof/>
                <w:sz w:val="19"/>
                <w:szCs w:val="18"/>
              </w:rPr>
              <w:drawing>
                <wp:inline distT="0" distB="0" distL="0" distR="0">
                  <wp:extent cx="3079327" cy="2309495"/>
                  <wp:effectExtent l="19050" t="19050" r="26035" b="1460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2"/>
                          <a:stretch>
                            <a:fillRect/>
                          </a:stretch>
                        </pic:blipFill>
                        <pic:spPr bwMode="auto">
                          <a:xfrm>
                            <a:off x="0" y="0"/>
                            <a:ext cx="3079327" cy="2309495"/>
                          </a:xfrm>
                          <a:prstGeom prst="rect">
                            <a:avLst/>
                          </a:prstGeom>
                        </pic:spPr>
                      </pic:pic>
                    </a:graphicData>
                  </a:graphic>
                </wp:inline>
              </w:drawing>
            </w:r>
          </w:p>
        </w:tc>
      </w:tr>
      <w:tr w:rsidR="000F7C79">
        <w:trPr>
          <w:trHeight w:val="3888"/>
        </w:trPr>
        <w:tc>
          <w:tcPr>
            <w:tcW w:w="5058" w:type="dxa"/>
            <w:tcBorders>
              <w:top w:val="single" w:sz="4" w:space="0" w:color="FFFFFF"/>
              <w:left w:val="single" w:sz="4" w:space="0" w:color="FFFFFF"/>
              <w:bottom w:val="single" w:sz="4" w:space="0" w:color="FFFFFF"/>
              <w:right w:val="single" w:sz="4" w:space="0" w:color="FFFFFF"/>
            </w:tcBorders>
            <w:vAlign w:val="center"/>
          </w:tcPr>
          <w:p w:rsidR="000F7C79" w:rsidRDefault="000F7C79">
            <w:pPr>
              <w:spacing w:after="0" w:line="240" w:lineRule="auto"/>
              <w:rPr>
                <w:rFonts w:cs="Times New Roman"/>
                <w:sz w:val="19"/>
                <w:szCs w:val="19"/>
              </w:rPr>
            </w:pP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BMP Type: Vegetative Stabilization and Parking Restriction</w:t>
      </w:r>
    </w:p>
    <w:p w:rsidR="000F7C79" w:rsidRDefault="00C12B5D">
      <w:pPr>
        <w:spacing w:after="80" w:line="240" w:lineRule="auto"/>
        <w:rPr>
          <w:rFonts w:cs="Times New Roman"/>
          <w:b/>
          <w:i/>
          <w:color w:val="8E8E8E"/>
          <w:sz w:val="19"/>
          <w:szCs w:val="19"/>
        </w:rPr>
      </w:pPr>
      <w:r>
        <w:rPr>
          <w:rFonts w:cs="Times New Roman"/>
          <w:b/>
          <w:i/>
          <w:color w:val="8E8E8E"/>
          <w:sz w:val="19"/>
          <w:szCs w:val="19"/>
        </w:rPr>
        <w:t xml:space="preserve">BMP Location: 30 Lake Mansfield Road  </w:t>
      </w:r>
    </w:p>
    <w:p w:rsidR="000F7C79" w:rsidRDefault="00C12B5D">
      <w:pPr>
        <w:spacing w:after="80" w:line="240" w:lineRule="auto"/>
        <w:rPr>
          <w:rFonts w:cs="Times New Roman"/>
          <w:sz w:val="19"/>
          <w:szCs w:val="19"/>
        </w:rPr>
      </w:pPr>
      <w:r>
        <w:rPr>
          <w:rFonts w:cs="Times New Roman"/>
          <w:b/>
          <w:sz w:val="19"/>
          <w:szCs w:val="19"/>
        </w:rPr>
        <w:t xml:space="preserve">Site Summary:  </w:t>
      </w:r>
      <w:r>
        <w:rPr>
          <w:rFonts w:cs="Times New Roman"/>
          <w:sz w:val="19"/>
          <w:szCs w:val="19"/>
        </w:rPr>
        <w:t>The homeowner at 30 Lake Mansfield Road owns the lake access across the road from their driveway where people often park their car and fish along the bank.  Vehicle parking on this narrow buffer zone has created bank erosion issues and increased sediment i</w:t>
      </w:r>
      <w:r>
        <w:rPr>
          <w:rFonts w:cs="Times New Roman"/>
          <w:sz w:val="19"/>
          <w:szCs w:val="19"/>
        </w:rPr>
        <w:t xml:space="preserve">nputs into Lake Manfield (Photo 5-1).  </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Proposed Improvement:  </w:t>
      </w:r>
      <w:r>
        <w:rPr>
          <w:rFonts w:cs="Times New Roman"/>
          <w:sz w:val="19"/>
          <w:szCs w:val="19"/>
        </w:rPr>
        <w:t>The homeowner has indicated that this location should remain open to fishermen but supports restricting parking to limit erosion (the public can park at the beach and walk to this location).</w:t>
      </w:r>
      <w:r>
        <w:rPr>
          <w:rFonts w:cs="Times New Roman"/>
          <w:b/>
          <w:sz w:val="19"/>
          <w:szCs w:val="19"/>
        </w:rPr>
        <w:t xml:space="preserve">  </w:t>
      </w:r>
      <w:r>
        <w:rPr>
          <w:rFonts w:cs="Times New Roman"/>
          <w:sz w:val="19"/>
          <w:szCs w:val="19"/>
        </w:rPr>
        <w:t>I</w:t>
      </w:r>
      <w:r>
        <w:rPr>
          <w:rFonts w:cs="Times New Roman"/>
          <w:sz w:val="19"/>
          <w:szCs w:val="19"/>
        </w:rPr>
        <w:t>nstall several large rock or pole bollards along the edge of the existing pavement to block off areas for vehicle parking. Install ‘no-parking’ signage near the bollards. Re-vegetate the bank area between the edge of the road and the Lake’s edge. Install a</w:t>
      </w:r>
      <w:r>
        <w:rPr>
          <w:rFonts w:cs="Times New Roman"/>
          <w:sz w:val="19"/>
          <w:szCs w:val="19"/>
        </w:rPr>
        <w:t xml:space="preserve"> small path for fisherman’s access (Photo 5-2). </w:t>
      </w:r>
    </w:p>
    <w:p w:rsidR="000F7C79" w:rsidRDefault="00C12B5D">
      <w:pPr>
        <w:tabs>
          <w:tab w:val="center" w:pos="4680"/>
          <w:tab w:val="right" w:pos="9360"/>
        </w:tabs>
        <w:spacing w:after="80" w:line="240" w:lineRule="auto"/>
        <w:rPr>
          <w:rFonts w:cs="Times New Roman"/>
          <w:b/>
          <w:sz w:val="19"/>
          <w:szCs w:val="19"/>
        </w:rPr>
      </w:pPr>
      <w:r>
        <w:rPr>
          <w:rFonts w:cs="Times New Roman"/>
          <w:b/>
          <w:sz w:val="19"/>
          <w:szCs w:val="19"/>
        </w:rPr>
        <w:t xml:space="preserve">Expected O&amp;M:  </w:t>
      </w:r>
      <w:r>
        <w:rPr>
          <w:rFonts w:cs="Times New Roman"/>
          <w:sz w:val="19"/>
          <w:szCs w:val="19"/>
        </w:rPr>
        <w:t xml:space="preserve">Re-vegetate annually if bare soils are observed after the initial seeding/planting of the area. </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Parcel Ownership: </w:t>
      </w:r>
      <w:r>
        <w:rPr>
          <w:rFonts w:cs="Times New Roman"/>
          <w:sz w:val="19"/>
          <w:szCs w:val="19"/>
        </w:rPr>
        <w:t>Private - coordination of easements with owner may be necessary.</w:t>
      </w:r>
    </w:p>
    <w:tbl>
      <w:tblPr>
        <w:tblW w:w="4220" w:type="dxa"/>
        <w:tblInd w:w="108" w:type="dxa"/>
        <w:tblBorders>
          <w:top w:val="single" w:sz="8" w:space="0" w:color="B6DDE8"/>
          <w:left w:val="single" w:sz="8" w:space="0" w:color="B6DDE8"/>
          <w:bottom w:val="single" w:sz="8" w:space="0" w:color="B6DDE8"/>
          <w:right w:val="single" w:sz="8" w:space="0" w:color="B6DDE8"/>
          <w:insideH w:val="single" w:sz="8" w:space="0" w:color="B6DDE8"/>
          <w:insideV w:val="single" w:sz="8" w:space="0" w:color="B6DDE8"/>
        </w:tblBorders>
        <w:tblLook w:val="04A0" w:firstRow="1" w:lastRow="0" w:firstColumn="1" w:lastColumn="0" w:noHBand="0" w:noVBand="1"/>
        <w:tblDescription w:val=""/>
      </w:tblPr>
      <w:tblGrid>
        <w:gridCol w:w="3307"/>
        <w:gridCol w:w="913"/>
      </w:tblGrid>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BMP Drainage Area (acres)</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0.4</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BMP Size (storm depth; inches)</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Impervious Area (%)</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28</w:t>
            </w:r>
          </w:p>
        </w:tc>
      </w:tr>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 xml:space="preserve">Estimated Pollutant Load Reduction </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TP (lbs./yr.)</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0.0</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TN (lbs./yr.)</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0.19</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TSS (lbs./yr.)</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25.3</w:t>
            </w:r>
          </w:p>
        </w:tc>
      </w:tr>
      <w:tr w:rsidR="000F7C79">
        <w:trPr>
          <w:trHeight w:val="300"/>
        </w:trPr>
        <w:tc>
          <w:tcPr>
            <w:tcW w:w="3307" w:type="dxa"/>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Estimated Cost</w:t>
            </w:r>
          </w:p>
        </w:tc>
        <w:tc>
          <w:tcPr>
            <w:tcW w:w="913" w:type="dxa"/>
            <w:shd w:val="clear" w:color="auto" w:fill="006686"/>
            <w:tcMar>
              <w:top w:w="15" w:type="dxa"/>
              <w:left w:w="108" w:type="dxa"/>
              <w:bottom w:w="15" w:type="dxa"/>
              <w:right w:w="108" w:type="dxa"/>
            </w:tcMar>
            <w:vAlign w:val="bottom"/>
            <w:hideMark/>
          </w:tcPr>
          <w:p w:rsidR="000F7C79" w:rsidRDefault="000F7C79">
            <w:pPr>
              <w:spacing w:after="80" w:line="240" w:lineRule="auto"/>
              <w:rPr>
                <w:rFonts w:eastAsia="Times New Roman" w:cs="Times New Roman"/>
                <w:b/>
                <w:bCs/>
                <w:color w:val="FFFFFF"/>
                <w:sz w:val="19"/>
                <w:szCs w:val="19"/>
              </w:rPr>
            </w:pP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 xml:space="preserve">Planning-level Capital Cost </w:t>
            </w:r>
          </w:p>
        </w:tc>
        <w:tc>
          <w:tcPr>
            <w:tcW w:w="91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$6,000</w:t>
            </w:r>
          </w:p>
        </w:tc>
      </w:tr>
    </w:tbl>
    <w:p w:rsidR="000F7C79" w:rsidRDefault="000F7C79">
      <w:pPr>
        <w:spacing w:after="80" w:line="240" w:lineRule="auto"/>
        <w:rPr>
          <w:rFonts w:cs="Times New Roman"/>
          <w:b/>
          <w:color w:val="007DA3"/>
          <w:sz w:val="19"/>
          <w:szCs w:val="19"/>
        </w:rPr>
      </w:pPr>
    </w:p>
    <w:p w:rsidR="000F7C79" w:rsidRDefault="00C12B5D">
      <w:pPr>
        <w:spacing w:after="80" w:line="240" w:lineRule="auto"/>
        <w:jc w:val="left"/>
        <w:rPr>
          <w:rFonts w:cs="Times New Roman"/>
          <w:b/>
          <w:color w:val="007DA3"/>
          <w:sz w:val="19"/>
          <w:szCs w:val="19"/>
        </w:rPr>
      </w:pPr>
      <w:r>
        <w:br w:type="page"/>
      </w:r>
    </w:p>
    <w:p w:rsidR="000F7C79" w:rsidRDefault="00C12B5D">
      <w:pPr>
        <w:spacing w:after="0" w:line="240" w:lineRule="auto"/>
        <w:rPr>
          <w:rFonts w:cs="Times New Roman"/>
          <w:b/>
          <w:i/>
          <w:color w:val="007DA3"/>
        </w:rPr>
      </w:pPr>
      <w:r>
        <w:rPr>
          <w:rFonts w:cs="Times New Roman"/>
          <w:b/>
          <w:i/>
          <w:color w:val="007DA3"/>
        </w:rPr>
        <w:lastRenderedPageBreak/>
        <w:t xml:space="preserve">Site 6: Boat Launch  </w:t>
      </w: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108" type="#_x0000_t176" style="position:absolute;left:0;text-align:left;margin-left:188.2pt;margin-top:13.05pt;width:54pt;height:18pt;z-index:251530240;visibility:visible;mso-wrap-style:square;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6-1</w:t>
                        </w:r>
                      </w:p>
                    </w:txbxContent>
                  </v:textbox>
                </v:shape>
              </w:pict>
            </w:r>
            <w:r>
              <w:rPr>
                <w:noProof/>
                <w:sz w:val="19"/>
                <w:szCs w:val="19"/>
              </w:rPr>
              <mc:AlternateContent>
                <mc:Choice Requires="wps">
                  <w:drawing>
                    <wp:anchor distT="0" distB="0" distL="114300" distR="114300" simplePos="0" relativeHeight="251790336" behindDoc="0" locked="0" layoutInCell="1" allowOverlap="1" wp14:anchorId="4741298D" wp14:editId="17DE8551">
                      <wp:simplePos x="0" y="0"/>
                      <wp:positionH relativeFrom="column">
                        <wp:posOffset>1766570</wp:posOffset>
                      </wp:positionH>
                      <wp:positionV relativeFrom="paragraph">
                        <wp:posOffset>906145</wp:posOffset>
                      </wp:positionV>
                      <wp:extent cx="325755" cy="45085"/>
                      <wp:effectExtent l="38100" t="76200" r="0" b="88265"/>
                      <wp:wrapNone/>
                      <wp:docPr id="72" name="Straight Arrow Connector 7849"/>
                      <wp:cNvGraphicFramePr/>
                      <a:graphic xmlns:a="http://schemas.openxmlformats.org/drawingml/2006/main">
                        <a:graphicData uri="http://schemas.microsoft.com/office/word/2010/wordprocessingShape">
                          <wps:wsp>
                            <wps:cNvCnPr/>
                            <wps:spPr>
                              <a:xfrm flipH="1">
                                <a:off x="0" y="0"/>
                                <a:ext cx="325755" cy="45085"/>
                              </a:xfrm>
                              <a:prstGeom prst="straightConnector1">
                                <a:avLst/>
                              </a:prstGeom>
                              <a:ln w="31750">
                                <a:solidFill>
                                  <a:srgbClr val="0070C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2BA603" id="Straight Arrow Connector 7849" o:spid="_x0000_s1026" type="#_x0000_t32" style="position:absolute;margin-left:139.1pt;margin-top:71.35pt;width:25.65pt;height:3.55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" strokecolor="#0070c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524096" behindDoc="0" locked="0" layoutInCell="1" allowOverlap="1" wp14:anchorId="5EBBD133" wp14:editId="4EAD34F0">
                      <wp:simplePos x="0" y="0"/>
                      <wp:positionH relativeFrom="column">
                        <wp:posOffset>2448560</wp:posOffset>
                      </wp:positionH>
                      <wp:positionV relativeFrom="paragraph">
                        <wp:posOffset>1836420</wp:posOffset>
                      </wp:positionV>
                      <wp:extent cx="619760" cy="98425"/>
                      <wp:effectExtent l="38100" t="19050" r="8890" b="92075"/>
                      <wp:wrapNone/>
                      <wp:docPr id="73" name="Straight Arrow Connector 7469"/>
                      <wp:cNvGraphicFramePr/>
                      <a:graphic xmlns:a="http://schemas.openxmlformats.org/drawingml/2006/main">
                        <a:graphicData uri="http://schemas.microsoft.com/office/word/2010/wordprocessingShape">
                          <wps:wsp>
                            <wps:cNvCnPr/>
                            <wps:spPr>
                              <a:xfrm flipH="1">
                                <a:off x="0" y="0"/>
                                <a:ext cx="619760" cy="98425"/>
                              </a:xfrm>
                              <a:prstGeom prst="straightConnector1">
                                <a:avLst/>
                              </a:prstGeom>
                              <a:ln w="31750">
                                <a:solidFill>
                                  <a:srgbClr val="0070C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A57ECB" id="Straight Arrow Connector 7469" o:spid="_x0000_s1026" type="#_x0000_t32" style="position:absolute;margin-left:192.8pt;margin-top:144.6pt;width:48.8pt;height:7.75pt;flip:x;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" strokecolor="#0070c0" strokeweight="2.5pt">
                      <v:stroke startarrowwidth="wide" startarrowlength="long" endarrow="block"/>
                    </v:shape>
                  </w:pict>
                </mc:Fallback>
              </mc:AlternateContent>
            </w:r>
            <w:r>
              <w:pict>
                <v:shape id="_x0000_s1107" type="#_x0000_t61" style="position:absolute;left:0;text-align:left;margin-left:133.95pt;margin-top:25.65pt;width:47.25pt;height:21.75pt;z-index:251534336;visibility:visible;mso-wrap-style:square;mso-position-horizontal-relative:text;mso-position-vertical-relative:line;v-text-anchor:middle" wrapcoords="0 0 0 21535 21535 21535 21535 0 0 0" adj="8842,44186">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w:r>
            <w:r>
              <w:pict>
                <v:shape id="_x0000_s1106" type="#_x0000_t61" style="position:absolute;left:0;text-align:left;margin-left:29.65pt;margin-top:158.05pt;width:54.3pt;height:27.65pt;z-index:251532288;visibility:visible;mso-wrap-style:square;mso-position-horizontal-relative:text;mso-position-vertical-relative:line;v-text-anchor:middle" wrapcoords="0 0 0 21535 21535 21535 21535 0 0 0" adj="39007,-5981">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Bioretention Cell</w:t>
                        </w:r>
                      </w:p>
                    </w:txbxContent>
                  </v:textbox>
                </v:shape>
              </w:pict>
            </w:r>
            <w:r>
              <w:rPr>
                <w:noProof/>
                <w:sz w:val="19"/>
                <w:szCs w:val="19"/>
              </w:rPr>
              <mc:AlternateContent>
                <mc:Choice Requires="wps">
                  <w:drawing>
                    <wp:anchor distT="0" distB="0" distL="114300" distR="114300" simplePos="0" relativeHeight="251526144" behindDoc="0" locked="0" layoutInCell="1" allowOverlap="1" wp14:anchorId="3BCD70DF" wp14:editId="2072357F">
                      <wp:simplePos x="0" y="0"/>
                      <wp:positionH relativeFrom="column">
                        <wp:posOffset>165735</wp:posOffset>
                      </wp:positionH>
                      <wp:positionV relativeFrom="paragraph">
                        <wp:posOffset>967105</wp:posOffset>
                      </wp:positionV>
                      <wp:extent cx="2838450" cy="1609725"/>
                      <wp:effectExtent l="0" t="0" r="19050" b="28575"/>
                      <wp:wrapNone/>
                      <wp:docPr id="74" name="Freeform: Shape 92"/>
                      <wp:cNvGraphicFramePr/>
                      <a:graphic xmlns:a="http://schemas.openxmlformats.org/drawingml/2006/main">
                        <a:graphicData uri="http://schemas.microsoft.com/office/word/2010/wordprocessingShape">
                          <wps:wsp>
                            <wps:cNvSpPr/>
                            <wps:spPr>
                              <a:xfrm>
                                <a:off x="0" y="0"/>
                                <a:ext cx="2838450" cy="1609725"/>
                              </a:xfrm>
                              <a:custGeom>
                                <a:avLst/>
                                <a:gdLst>
                                  <a:gd name="connsiteX0" fmla="*/ 1590675 w 2838450"/>
                                  <a:gd name="connsiteY0" fmla="*/ 0 h 1609725"/>
                                  <a:gd name="connsiteX1" fmla="*/ 590550 w 2838450"/>
                                  <a:gd name="connsiteY1" fmla="*/ 171450 h 1609725"/>
                                  <a:gd name="connsiteX2" fmla="*/ 0 w 2838450"/>
                                  <a:gd name="connsiteY2" fmla="*/ 1390650 h 1609725"/>
                                  <a:gd name="connsiteX3" fmla="*/ 390525 w 2838450"/>
                                  <a:gd name="connsiteY3" fmla="*/ 1609725 h 1609725"/>
                                  <a:gd name="connsiteX4" fmla="*/ 2838450 w 2838450"/>
                                  <a:gd name="connsiteY4" fmla="*/ 1190625 h 1609725"/>
                                  <a:gd name="connsiteX5" fmla="*/ 2781300 w 2838450"/>
                                  <a:gd name="connsiteY5" fmla="*/ 647700 h 1609725"/>
                                  <a:gd name="connsiteX6" fmla="*/ 1333500 w 2838450"/>
                                  <a:gd name="connsiteY6" fmla="*/ 333375 h 1609725"/>
                                  <a:gd name="connsiteX7" fmla="*/ 1752600 w 2838450"/>
                                  <a:gd name="connsiteY7" fmla="*/ 152400 h 1609725"/>
                                  <a:gd name="connsiteX8" fmla="*/ 1590675 w 2838450"/>
                                  <a:gd name="connsiteY8" fmla="*/ 0 h 1609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38450" h="1609725">
                                    <a:moveTo>
                                      <a:pt x="1590675" y="0"/>
                                    </a:moveTo>
                                    <a:lnTo>
                                      <a:pt x="590550" y="171450"/>
                                    </a:lnTo>
                                    <a:lnTo>
                                      <a:pt x="0" y="1390650"/>
                                    </a:lnTo>
                                    <a:lnTo>
                                      <a:pt x="390525" y="1609725"/>
                                    </a:lnTo>
                                    <a:lnTo>
                                      <a:pt x="2838450" y="1190625"/>
                                    </a:lnTo>
                                    <a:lnTo>
                                      <a:pt x="2781300" y="647700"/>
                                    </a:lnTo>
                                    <a:lnTo>
                                      <a:pt x="1333500" y="333375"/>
                                    </a:lnTo>
                                    <a:lnTo>
                                      <a:pt x="1752600" y="152400"/>
                                    </a:lnTo>
                                    <a:lnTo>
                                      <a:pt x="1590675" y="0"/>
                                    </a:lnTo>
                                    <a:close/>
                                  </a:path>
                                </a:pathLst>
                              </a:custGeom>
                              <a:noFill/>
                              <a:ln>
                                <a:solidFill>
                                  <a:schemeClr val="tx2">
                                    <a:lumMod val="20000"/>
                                    <a:lumOff val="8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E64F70" id="Freeform: Shape 92" o:spid="_x0000_s1026" style="position:absolute;margin-left:13.05pt;margin-top:76.15pt;width:223.5pt;height:126.75pt;z-index:251526144;visibility:visible;mso-wrap-style:square;mso-wrap-distance-left:9pt;mso-wrap-distance-top:0;mso-wrap-distance-right:9pt;mso-wrap-distance-bottom:0;mso-position-horizontal:absolute;mso-position-horizontal-relative:text;mso-position-vertical:absolute;mso-position-vertical-relative:text;v-text-anchor:middle" coordsize="2838450,1609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" path="m1590675,l590550,171450,,1390650r390525,219075l2838450,1190625,2781300,647700,1333500,333375,1752600,152400,1590675,xe" filled="f" strokecolor="#c6d9f1 [671]" strokeweight="2pt">
                      <v:stroke dashstyle="3 1"/>
                      <v:path arrowok="t" o:connecttype="custom" o:connectlocs="1590675,0;590550,171450;0,1390650;390525,1609725;2838450,1190625;2781300,647700;1333500,333375;1752600,152400;1590675,0" o:connectangles="0,0,0,0,0,0,0,0,0"/>
                    </v:shape>
                  </w:pict>
                </mc:Fallback>
              </mc:AlternateContent>
            </w:r>
            <w:r>
              <w:pict>
                <v:shape id="_x0000_s1105" type="#_x0000_t61" style="position:absolute;left:0;text-align:left;margin-left:192.5pt;margin-top:90.8pt;width:47.25pt;height:21.75pt;z-index:251517952;visibility:visible;mso-wrap-style:square;mso-position-horizontal-relative:text;mso-position-vertical-relative:line;v-text-anchor:middle" wrapcoords="0 0 0 21535 21535 21535 21535 0 0 0" adj="6839,52890">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w:r>
            <w:r>
              <w:rPr>
                <w:rFonts w:cs="Times New Roman"/>
                <w:noProof/>
                <w:sz w:val="19"/>
                <w:szCs w:val="19"/>
              </w:rPr>
              <w:t xml:space="preserve">              </w:t>
            </w:r>
            <w:r>
              <w:rPr>
                <w:noProof/>
                <w:sz w:val="19"/>
                <w:szCs w:val="18"/>
              </w:rPr>
              <w:drawing>
                <wp:inline distT="0" distB="0" distL="0" distR="0">
                  <wp:extent cx="3072765" cy="2434590"/>
                  <wp:effectExtent l="19050" t="19050" r="13335" b="22860"/>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3"/>
                          <a:stretch>
                            <a:fillRect/>
                          </a:stretch>
                        </pic:blipFill>
                        <pic:spPr bwMode="auto">
                          <a:xfrm>
                            <a:off x="0" y="0"/>
                            <a:ext cx="3072765" cy="2434590"/>
                          </a:xfrm>
                          <a:prstGeom prst="rect">
                            <a:avLst/>
                          </a:prstGeom>
                        </pic:spPr>
                      </pic:pic>
                    </a:graphicData>
                  </a:graphic>
                </wp:inline>
              </w:drawing>
            </w:r>
          </w:p>
        </w:tc>
      </w:tr>
      <w:tr w:rsidR="000F7C79">
        <w:trPr>
          <w:trHeight w:val="3862"/>
        </w:trPr>
        <w:tc>
          <w:tcPr>
            <w:tcW w:w="5058" w:type="dxa"/>
            <w:tcBorders>
              <w:top w:val="single" w:sz="4" w:space="0" w:color="FFFFFF"/>
              <w:left w:val="single" w:sz="4" w:space="0" w:color="FFFFFF"/>
              <w:bottom w:val="single" w:sz="4" w:space="0" w:color="FFFFFF"/>
              <w:right w:val="single" w:sz="4" w:space="0" w:color="FFFFFF"/>
            </w:tcBorders>
            <w:vAlign w:val="center"/>
          </w:tcPr>
          <w:p w:rsidR="000F7C79" w:rsidRDefault="00C12B5D">
            <w:pPr>
              <w:spacing w:after="0" w:line="240" w:lineRule="auto"/>
              <w:rPr>
                <w:rFonts w:cs="Times New Roman"/>
                <w:sz w:val="19"/>
                <w:szCs w:val="19"/>
              </w:rPr>
            </w:pPr>
            <w:r>
              <w:pict>
                <v:shape id="_x0000_s1104" type="#_x0000_t176" style="position:absolute;left:0;text-align:left;margin-left:187.1pt;margin-top:2.7pt;width:54pt;height:18pt;z-index:251528192;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6-2</w:t>
                        </w:r>
                      </w:p>
                    </w:txbxContent>
                  </v:textbox>
                </v:shape>
              </w:pict>
            </w:r>
            <w:r>
              <w:pict>
                <v:shape id="_x0000_s1103" type="#_x0000_t61" style="position:absolute;left:0;text-align:left;margin-left:23.55pt;margin-top:129.45pt;width:1in;height:39.4pt;z-index:251784192;visibility:visible;mso-wrap-style:square;mso-position-horizontal-relative:text;mso-position-vertical-relative:line;v-text-anchor:middle" wrapcoords="0 0 0 21535 21535 21535 21535 0 0 0" adj="18722,5345">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Recently paved boat launch parking area</w:t>
                        </w:r>
                      </w:p>
                    </w:txbxContent>
                  </v:textbox>
                </v:shape>
              </w:pict>
            </w:r>
            <w:r>
              <w:pict>
                <v:shape id="_x0000_s1102" type="#_x0000_t61" style="position:absolute;left:0;text-align:left;margin-left:85.75pt;margin-top:89.55pt;width:54.3pt;height:27.65pt;z-index:251792384;visibility:visible;mso-wrap-style:square;mso-position-horizontal-relative:text;mso-position-vertical-relative:line;v-text-anchor:middle" wrapcoords="0 0 0 21535 21535 21535 21535 0 0 0" adj="25558,-601">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Bioretention Cell</w:t>
                        </w:r>
                      </w:p>
                    </w:txbxContent>
                  </v:textbox>
                </v:shape>
              </w:pict>
            </w:r>
            <w:r>
              <w:rPr>
                <w:noProof/>
                <w:sz w:val="19"/>
                <w:szCs w:val="19"/>
              </w:rPr>
              <mc:AlternateContent>
                <mc:Choice Requires="wps">
                  <w:drawing>
                    <wp:anchor distT="0" distB="0" distL="114300" distR="114300" simplePos="0" relativeHeight="251788288" behindDoc="0" locked="0" layoutInCell="1" allowOverlap="1" wp14:anchorId="4C4F8CE7" wp14:editId="5AEE0A31">
                      <wp:simplePos x="0" y="0"/>
                      <wp:positionH relativeFrom="column">
                        <wp:posOffset>321945</wp:posOffset>
                      </wp:positionH>
                      <wp:positionV relativeFrom="paragraph">
                        <wp:posOffset>1096645</wp:posOffset>
                      </wp:positionV>
                      <wp:extent cx="86995" cy="161290"/>
                      <wp:effectExtent l="38100" t="38100" r="46355" b="10160"/>
                      <wp:wrapNone/>
                      <wp:docPr id="76" name="Straight Arrow Connector 7848"/>
                      <wp:cNvGraphicFramePr/>
                      <a:graphic xmlns:a="http://schemas.openxmlformats.org/drawingml/2006/main">
                        <a:graphicData uri="http://schemas.microsoft.com/office/word/2010/wordprocessingShape">
                          <wps:wsp>
                            <wps:cNvCnPr/>
                            <wps:spPr>
                              <a:xfrm flipV="1">
                                <a:off x="0" y="0"/>
                                <a:ext cx="86995" cy="161290"/>
                              </a:xfrm>
                              <a:prstGeom prst="straightConnector1">
                                <a:avLst/>
                              </a:prstGeom>
                              <a:ln w="31750">
                                <a:solidFill>
                                  <a:srgbClr val="0070C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1642EF" id="Straight Arrow Connector 7848" o:spid="_x0000_s1026" type="#_x0000_t32" style="position:absolute;margin-left:25.35pt;margin-top:86.35pt;width:6.85pt;height:12.7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" strokecolor="#0070c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786240" behindDoc="0" locked="0" layoutInCell="1" allowOverlap="1" wp14:anchorId="4019E312" wp14:editId="7258D389">
                      <wp:simplePos x="0" y="0"/>
                      <wp:positionH relativeFrom="column">
                        <wp:posOffset>2663190</wp:posOffset>
                      </wp:positionH>
                      <wp:positionV relativeFrom="paragraph">
                        <wp:posOffset>1177290</wp:posOffset>
                      </wp:positionV>
                      <wp:extent cx="79375" cy="150495"/>
                      <wp:effectExtent l="38100" t="38100" r="53975" b="20955"/>
                      <wp:wrapNone/>
                      <wp:docPr id="77" name="Straight Arrow Connector 7847"/>
                      <wp:cNvGraphicFramePr/>
                      <a:graphic xmlns:a="http://schemas.openxmlformats.org/drawingml/2006/main">
                        <a:graphicData uri="http://schemas.microsoft.com/office/word/2010/wordprocessingShape">
                          <wps:wsp>
                            <wps:cNvCnPr/>
                            <wps:spPr>
                              <a:xfrm flipH="1" flipV="1">
                                <a:off x="0" y="0"/>
                                <a:ext cx="79375" cy="150495"/>
                              </a:xfrm>
                              <a:prstGeom prst="straightConnector1">
                                <a:avLst/>
                              </a:prstGeom>
                              <a:ln w="31750">
                                <a:solidFill>
                                  <a:srgbClr val="0070C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858AE9" id="Straight Arrow Connector 7847" o:spid="_x0000_s1026" type="#_x0000_t32" style="position:absolute;margin-left:209.7pt;margin-top:92.7pt;width:6.25pt;height:11.85pt;flip:x 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" strokecolor="#0070c0" strokeweight="2.5pt">
                      <v:stroke startarrowwidth="wide" startarrowlength="long" endarrow="block"/>
                    </v:shape>
                  </w:pict>
                </mc:Fallback>
              </mc:AlternateContent>
            </w:r>
            <w:r>
              <w:rPr>
                <w:noProof/>
                <w:sz w:val="19"/>
                <w:szCs w:val="18"/>
              </w:rPr>
              <w:drawing>
                <wp:inline distT="0" distB="0" distL="0" distR="0">
                  <wp:extent cx="3069784" cy="2301799"/>
                  <wp:effectExtent l="19050" t="19050" r="16510" b="22860"/>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4"/>
                          <a:stretch>
                            <a:fillRect/>
                          </a:stretch>
                        </pic:blipFill>
                        <pic:spPr bwMode="auto">
                          <a:xfrm>
                            <a:off x="0" y="0"/>
                            <a:ext cx="3069784" cy="2301799"/>
                          </a:xfrm>
                          <a:prstGeom prst="rect">
                            <a:avLst/>
                          </a:prstGeom>
                        </pic:spPr>
                      </pic:pic>
                    </a:graphicData>
                  </a:graphic>
                </wp:inline>
              </w:drawing>
            </w:r>
          </w:p>
        </w:tc>
      </w:tr>
      <w:tr w:rsidR="000F7C79">
        <w:trPr>
          <w:trHeight w:val="3888"/>
        </w:trPr>
        <w:tc>
          <w:tcPr>
            <w:tcW w:w="5058" w:type="dxa"/>
            <w:tcBorders>
              <w:top w:val="single" w:sz="4" w:space="0" w:color="FFFFFF"/>
              <w:left w:val="single" w:sz="4" w:space="0" w:color="FFFFFF"/>
              <w:bottom w:val="single" w:sz="4" w:space="0" w:color="FFFFFF"/>
              <w:right w:val="single" w:sz="4" w:space="0" w:color="FFFFFF"/>
            </w:tcBorders>
            <w:vAlign w:val="center"/>
          </w:tcPr>
          <w:p w:rsidR="000F7C79" w:rsidRDefault="00C12B5D">
            <w:pPr>
              <w:spacing w:after="0" w:line="240" w:lineRule="auto"/>
              <w:rPr>
                <w:rFonts w:cs="Times New Roman"/>
                <w:sz w:val="19"/>
                <w:szCs w:val="19"/>
              </w:rPr>
            </w:pPr>
            <w:r>
              <w:pict>
                <v:shape id="_x0000_s1101" type="#_x0000_t176" style="position:absolute;left:0;text-align:left;margin-left:189.65pt;margin-top:-7.3pt;width:54pt;height:18pt;z-index:251794432;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6-3</w:t>
                        </w:r>
                      </w:p>
                    </w:txbxContent>
                  </v:textbox>
                </v:shape>
              </w:pict>
            </w:r>
            <w:r>
              <w:rPr>
                <w:noProof/>
                <w:sz w:val="19"/>
                <w:szCs w:val="18"/>
              </w:rPr>
              <w:drawing>
                <wp:anchor distT="0" distB="0" distL="0" distR="0" simplePos="0" relativeHeight="251825152" behindDoc="0" locked="0" layoutInCell="1" allowOverlap="1">
                  <wp:simplePos x="0" y="0"/>
                  <wp:positionH relativeFrom="column">
                    <wp:posOffset>0</wp:posOffset>
                  </wp:positionH>
                  <wp:positionV relativeFrom="paragraph">
                    <wp:posOffset>250190</wp:posOffset>
                  </wp:positionV>
                  <wp:extent cx="3419475" cy="1962785"/>
                  <wp:effectExtent l="0" t="0" r="9525" b="0"/>
                  <wp:wrapNone/>
                  <wp:docPr id="79" name="Picture 79" descr="Image result for bioretention cell cross section simple"/>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5"/>
                          <a:stretch>
                            <a:fillRect/>
                          </a:stretch>
                        </pic:blipFill>
                        <pic:spPr bwMode="auto">
                          <a:xfrm>
                            <a:off x="0" y="0"/>
                            <a:ext cx="3419475" cy="1962785"/>
                          </a:xfrm>
                          <a:prstGeom prst="rect">
                            <a:avLst/>
                          </a:prstGeom>
                        </pic:spPr>
                      </pic:pic>
                    </a:graphicData>
                  </a:graphic>
                </wp:anchor>
              </w:drawing>
            </w: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 xml:space="preserve">BMP Type: Bioretention Cell   </w:t>
      </w:r>
    </w:p>
    <w:p w:rsidR="000F7C79" w:rsidRDefault="00C12B5D">
      <w:pPr>
        <w:spacing w:after="80" w:line="240" w:lineRule="auto"/>
        <w:rPr>
          <w:rFonts w:cs="Times New Roman"/>
          <w:b/>
          <w:i/>
          <w:color w:val="8E8E8E"/>
          <w:sz w:val="19"/>
          <w:szCs w:val="19"/>
        </w:rPr>
      </w:pPr>
      <w:r>
        <w:rPr>
          <w:rFonts w:cs="Times New Roman"/>
          <w:b/>
          <w:i/>
          <w:color w:val="8E8E8E"/>
          <w:sz w:val="19"/>
          <w:szCs w:val="19"/>
        </w:rPr>
        <w:t>BMP Location: Lake Mansfield Boat Launch</w:t>
      </w:r>
    </w:p>
    <w:p w:rsidR="000F7C79" w:rsidRDefault="00C12B5D">
      <w:pPr>
        <w:spacing w:after="80" w:line="240" w:lineRule="auto"/>
        <w:rPr>
          <w:rFonts w:cs="Times New Roman"/>
          <w:sz w:val="19"/>
          <w:szCs w:val="19"/>
        </w:rPr>
      </w:pPr>
      <w:r>
        <w:rPr>
          <w:rFonts w:cs="Times New Roman"/>
          <w:b/>
          <w:sz w:val="19"/>
          <w:szCs w:val="19"/>
        </w:rPr>
        <w:t xml:space="preserve">Summary:  </w:t>
      </w:r>
      <w:r>
        <w:rPr>
          <w:rFonts w:cs="Times New Roman"/>
          <w:sz w:val="19"/>
          <w:szCs w:val="19"/>
        </w:rPr>
        <w:t xml:space="preserve">Runoff from Knob Hill Road has historically caused erosion and sedimentation issues at the Lake Mansfield Boat Launch. </w:t>
      </w:r>
      <w:r>
        <w:rPr>
          <w:rFonts w:cs="Times New Roman"/>
          <w:sz w:val="19"/>
          <w:szCs w:val="19"/>
        </w:rPr>
        <w:t>Stormwater BMP improvements are nearing completion at the boat launch. The improvements include concrete paving of the boat launch and parking spaces, added curbing, restoring vegetated buffer, and an approximately 660-sf grassed depression that collects r</w:t>
      </w:r>
      <w:r>
        <w:rPr>
          <w:rFonts w:cs="Times New Roman"/>
          <w:sz w:val="19"/>
          <w:szCs w:val="19"/>
        </w:rPr>
        <w:t xml:space="preserve">unoff from the boat launch area (Photo 6-1 &amp; Photo 6-2).  The current depression does not have a gravel bed layer, bioretention soil media layer or native plantings.  </w:t>
      </w:r>
    </w:p>
    <w:p w:rsidR="000F7C79" w:rsidRDefault="00C12B5D">
      <w:pPr>
        <w:spacing w:after="80" w:line="240" w:lineRule="auto"/>
        <w:ind w:right="-58"/>
        <w:rPr>
          <w:rFonts w:cs="Times New Roman"/>
          <w:sz w:val="19"/>
          <w:szCs w:val="19"/>
        </w:rPr>
      </w:pPr>
      <w:r>
        <w:rPr>
          <w:rFonts w:cs="Times New Roman"/>
          <w:b/>
          <w:sz w:val="19"/>
          <w:szCs w:val="19"/>
        </w:rPr>
        <w:t xml:space="preserve">Proposed Improvement:  </w:t>
      </w:r>
      <w:r>
        <w:rPr>
          <w:rFonts w:cs="Times New Roman"/>
          <w:sz w:val="19"/>
          <w:szCs w:val="19"/>
        </w:rPr>
        <w:t>Make the existing vegetated depression a bioretention cell by ins</w:t>
      </w:r>
      <w:r>
        <w:rPr>
          <w:rFonts w:cs="Times New Roman"/>
          <w:sz w:val="19"/>
          <w:szCs w:val="19"/>
        </w:rPr>
        <w:t>talling a 6-inch gravel bed layer and a 2.5-4 feet thick bioretention cell soil media layer to increase biological treatment of the stormwater infiltrating through the bioretention cell.  Also install 2-3 inches of mulch and include a minimum of 6-inch pon</w:t>
      </w:r>
      <w:r>
        <w:rPr>
          <w:rFonts w:cs="Times New Roman"/>
          <w:sz w:val="19"/>
          <w:szCs w:val="19"/>
        </w:rPr>
        <w:t>ding depth. In addition, native species should be planted within the ponding area of the bioretention cell to improve bioretention resiliency, stormwater treatment, biodiversity and aesthetics (Photo 6-3).  With some added informational signage, this BMP c</w:t>
      </w:r>
      <w:r>
        <w:rPr>
          <w:rFonts w:cs="Times New Roman"/>
          <w:sz w:val="19"/>
          <w:szCs w:val="19"/>
        </w:rPr>
        <w:t xml:space="preserve">ould also have significant public education and outreach value.   </w:t>
      </w:r>
    </w:p>
    <w:p w:rsidR="000F7C79" w:rsidRDefault="00C12B5D">
      <w:pPr>
        <w:tabs>
          <w:tab w:val="center" w:pos="4680"/>
          <w:tab w:val="right" w:pos="9360"/>
        </w:tabs>
        <w:spacing w:after="80" w:line="240" w:lineRule="auto"/>
        <w:rPr>
          <w:rFonts w:cs="Times New Roman"/>
          <w:b/>
          <w:noProof/>
          <w:sz w:val="19"/>
          <w:szCs w:val="19"/>
        </w:rPr>
      </w:pPr>
      <w:r>
        <w:rPr>
          <w:rFonts w:cs="Times New Roman"/>
          <w:b/>
          <w:sz w:val="19"/>
          <w:szCs w:val="19"/>
        </w:rPr>
        <w:t xml:space="preserve">Expected O&amp;M: </w:t>
      </w:r>
      <w:r>
        <w:rPr>
          <w:rFonts w:cs="Times New Roman"/>
          <w:sz w:val="19"/>
          <w:szCs w:val="19"/>
        </w:rPr>
        <w:t>Remove accumulated sediment from the bioretention cell and vegetate annually.  Replant grass and native plantings as needed to maintain adequate vegetative cover. Remove accum</w:t>
      </w:r>
      <w:r>
        <w:rPr>
          <w:rFonts w:cs="Times New Roman"/>
          <w:sz w:val="19"/>
          <w:szCs w:val="19"/>
        </w:rPr>
        <w:t>ulated debris prior to mowing.</w:t>
      </w:r>
      <w:r>
        <w:rPr>
          <w:rFonts w:cs="Times New Roman"/>
          <w:b/>
          <w:noProof/>
          <w:sz w:val="19"/>
          <w:szCs w:val="19"/>
        </w:rPr>
        <w:t xml:space="preserve"> </w:t>
      </w:r>
    </w:p>
    <w:p w:rsidR="000F7C79" w:rsidRDefault="00C12B5D">
      <w:pPr>
        <w:pStyle w:val="Header"/>
        <w:spacing w:after="80"/>
        <w:ind w:right="5040"/>
        <w:rPr>
          <w:rFonts w:cs="Times New Roman"/>
          <w:sz w:val="19"/>
          <w:szCs w:val="19"/>
        </w:rPr>
      </w:pPr>
      <w:r>
        <w:rPr>
          <w:rFonts w:cs="Times New Roman"/>
          <w:noProof/>
          <w:sz w:val="19"/>
          <w:szCs w:val="19"/>
        </w:rPr>
        <w:t xml:space="preserve"> </w:t>
      </w:r>
      <w:r>
        <w:rPr>
          <w:rFonts w:eastAsia="Calibri" w:cs="Times New Roman"/>
          <w:b/>
          <w:sz w:val="19"/>
          <w:szCs w:val="19"/>
        </w:rPr>
        <w:t>Wetland Permitting:</w:t>
      </w:r>
      <w:r>
        <w:rPr>
          <w:rFonts w:cs="Times New Roman"/>
          <w:sz w:val="19"/>
          <w:szCs w:val="19"/>
        </w:rPr>
        <w:t xml:space="preserve"> Not expected, proposed improvements are maintenance related tasks to improve functionality. </w:t>
      </w:r>
    </w:p>
    <w:p w:rsidR="000F7C79" w:rsidRDefault="00C12B5D">
      <w:pPr>
        <w:tabs>
          <w:tab w:val="center" w:pos="4680"/>
          <w:tab w:val="right" w:pos="9360"/>
        </w:tabs>
        <w:spacing w:after="80" w:line="240" w:lineRule="auto"/>
        <w:ind w:right="5040"/>
        <w:rPr>
          <w:rFonts w:cs="Times New Roman"/>
          <w:sz w:val="19"/>
          <w:szCs w:val="19"/>
        </w:rPr>
      </w:pPr>
      <w:r>
        <w:rPr>
          <w:rFonts w:eastAsia="Calibri" w:cs="Times New Roman"/>
          <w:b/>
          <w:sz w:val="19"/>
          <w:szCs w:val="19"/>
        </w:rPr>
        <w:t>Parcel Ownership:</w:t>
      </w:r>
      <w:r>
        <w:rPr>
          <w:rFonts w:cs="Times New Roman"/>
          <w:sz w:val="19"/>
          <w:szCs w:val="19"/>
        </w:rPr>
        <w:t xml:space="preserve"> Town of Great Barrington </w:t>
      </w:r>
    </w:p>
    <w:tbl>
      <w:tblPr>
        <w:tblW w:w="4220" w:type="dxa"/>
        <w:tblInd w:w="108" w:type="dxa"/>
        <w:tblBorders>
          <w:top w:val="single" w:sz="8" w:space="0" w:color="B6DDE8"/>
          <w:left w:val="single" w:sz="8" w:space="0" w:color="B6DDE8"/>
          <w:bottom w:val="single" w:sz="8" w:space="0" w:color="B6DDE8"/>
          <w:right w:val="single" w:sz="8" w:space="0" w:color="B6DDE8"/>
          <w:insideH w:val="single" w:sz="8" w:space="0" w:color="B6DDE8"/>
          <w:insideV w:val="single" w:sz="8" w:space="0" w:color="B6DDE8"/>
        </w:tblBorders>
        <w:tblLook w:val="04A0" w:firstRow="1" w:lastRow="0" w:firstColumn="1" w:lastColumn="0" w:noHBand="0" w:noVBand="1"/>
        <w:tblDescription w:val=""/>
      </w:tblPr>
      <w:tblGrid>
        <w:gridCol w:w="3109"/>
        <w:gridCol w:w="1111"/>
      </w:tblGrid>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300"/>
        </w:trPr>
        <w:tc>
          <w:tcPr>
            <w:tcW w:w="3109"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BMP Drainage Area (acres)</w:t>
            </w:r>
          </w:p>
        </w:tc>
        <w:tc>
          <w:tcPr>
            <w:tcW w:w="1111"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0.37</w:t>
            </w:r>
          </w:p>
        </w:tc>
      </w:tr>
      <w:tr w:rsidR="000F7C79">
        <w:trPr>
          <w:trHeight w:val="300"/>
        </w:trPr>
        <w:tc>
          <w:tcPr>
            <w:tcW w:w="3109"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BMP Size (storm depth; inches)</w:t>
            </w:r>
          </w:p>
        </w:tc>
        <w:tc>
          <w:tcPr>
            <w:tcW w:w="1111"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0.5</w:t>
            </w:r>
          </w:p>
        </w:tc>
      </w:tr>
      <w:tr w:rsidR="000F7C79">
        <w:trPr>
          <w:trHeight w:val="300"/>
        </w:trPr>
        <w:tc>
          <w:tcPr>
            <w:tcW w:w="3109"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Impervious Area (%)</w:t>
            </w:r>
          </w:p>
        </w:tc>
        <w:tc>
          <w:tcPr>
            <w:tcW w:w="1111"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100</w:t>
            </w:r>
          </w:p>
        </w:tc>
      </w:tr>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 xml:space="preserve">Estimated Pollutant Load Reduction </w:t>
            </w:r>
          </w:p>
        </w:tc>
      </w:tr>
      <w:tr w:rsidR="000F7C79">
        <w:trPr>
          <w:trHeight w:val="300"/>
        </w:trPr>
        <w:tc>
          <w:tcPr>
            <w:tcW w:w="3109"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TP (lbs./yr.)</w:t>
            </w:r>
          </w:p>
        </w:tc>
        <w:tc>
          <w:tcPr>
            <w:tcW w:w="1111"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0.42</w:t>
            </w:r>
          </w:p>
        </w:tc>
      </w:tr>
      <w:tr w:rsidR="000F7C79">
        <w:trPr>
          <w:trHeight w:val="300"/>
        </w:trPr>
        <w:tc>
          <w:tcPr>
            <w:tcW w:w="3109"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TN (lbs./yr.)</w:t>
            </w:r>
          </w:p>
        </w:tc>
        <w:tc>
          <w:tcPr>
            <w:tcW w:w="1111"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3.22</w:t>
            </w:r>
          </w:p>
        </w:tc>
      </w:tr>
      <w:tr w:rsidR="000F7C79">
        <w:trPr>
          <w:trHeight w:val="300"/>
        </w:trPr>
        <w:tc>
          <w:tcPr>
            <w:tcW w:w="3109"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TSS (lbs./yr.)</w:t>
            </w:r>
          </w:p>
        </w:tc>
        <w:tc>
          <w:tcPr>
            <w:tcW w:w="1111"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153.7</w:t>
            </w:r>
          </w:p>
        </w:tc>
      </w:tr>
      <w:tr w:rsidR="000F7C79">
        <w:trPr>
          <w:trHeight w:val="300"/>
        </w:trPr>
        <w:tc>
          <w:tcPr>
            <w:tcW w:w="3109" w:type="dxa"/>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Estimated Cost</w:t>
            </w:r>
          </w:p>
        </w:tc>
        <w:tc>
          <w:tcPr>
            <w:tcW w:w="1111" w:type="dxa"/>
            <w:shd w:val="clear" w:color="auto" w:fill="006686"/>
            <w:tcMar>
              <w:top w:w="15" w:type="dxa"/>
              <w:left w:w="108" w:type="dxa"/>
              <w:bottom w:w="15" w:type="dxa"/>
              <w:right w:w="108" w:type="dxa"/>
            </w:tcMar>
            <w:vAlign w:val="bottom"/>
            <w:hideMark/>
          </w:tcPr>
          <w:p w:rsidR="000F7C79" w:rsidRDefault="000F7C79">
            <w:pPr>
              <w:spacing w:after="80" w:line="240" w:lineRule="auto"/>
              <w:rPr>
                <w:rFonts w:eastAsia="Times New Roman" w:cs="Times New Roman"/>
                <w:b/>
                <w:bCs/>
                <w:color w:val="FFFFFF"/>
                <w:sz w:val="19"/>
                <w:szCs w:val="19"/>
              </w:rPr>
            </w:pPr>
          </w:p>
        </w:tc>
      </w:tr>
      <w:tr w:rsidR="000F7C79">
        <w:trPr>
          <w:trHeight w:val="300"/>
        </w:trPr>
        <w:tc>
          <w:tcPr>
            <w:tcW w:w="3109"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 xml:space="preserve">Planning-level Capital Cost </w:t>
            </w:r>
          </w:p>
        </w:tc>
        <w:tc>
          <w:tcPr>
            <w:tcW w:w="1111"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$10,000</w:t>
            </w:r>
          </w:p>
        </w:tc>
      </w:tr>
    </w:tbl>
    <w:p w:rsidR="000F7C79" w:rsidRDefault="000F7C79">
      <w:pPr>
        <w:spacing w:after="80" w:line="240" w:lineRule="auto"/>
        <w:rPr>
          <w:rFonts w:cs="Times New Roman"/>
          <w:b/>
          <w:color w:val="007DA3"/>
          <w:sz w:val="19"/>
          <w:szCs w:val="19"/>
        </w:rPr>
      </w:pPr>
    </w:p>
    <w:p w:rsidR="000F7C79" w:rsidRDefault="00C12B5D">
      <w:pPr>
        <w:spacing w:line="276" w:lineRule="auto"/>
        <w:jc w:val="left"/>
        <w:rPr>
          <w:rFonts w:cs="Times New Roman"/>
          <w:b/>
          <w:color w:val="007DA3"/>
          <w:sz w:val="19"/>
          <w:szCs w:val="19"/>
        </w:rPr>
      </w:pPr>
      <w:r>
        <w:br w:type="page"/>
      </w:r>
    </w:p>
    <w:p w:rsidR="000F7C79" w:rsidRDefault="00C12B5D">
      <w:pPr>
        <w:spacing w:after="0" w:line="240" w:lineRule="auto"/>
        <w:rPr>
          <w:rFonts w:cs="Times New Roman"/>
          <w:b/>
          <w:i/>
          <w:color w:val="007DA3"/>
        </w:rPr>
      </w:pPr>
      <w:r>
        <w:rPr>
          <w:rFonts w:cs="Times New Roman"/>
          <w:b/>
          <w:i/>
          <w:color w:val="007DA3"/>
        </w:rPr>
        <w:lastRenderedPageBreak/>
        <w:t xml:space="preserve">Site 7: Knob Hill Road </w:t>
      </w: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100" type="#_x0000_t61" style="position:absolute;left:0;text-align:left;margin-left:140.65pt;margin-top:147.55pt;width:78.75pt;height:39.75pt;z-index:251804672;visibility:visible;mso-wrap-style:square;mso-position-vertical-relative:line;v-text-anchor:middle" wrapcoords="0 0 0 21535 21535 21535 21535 0 0 0" adj="-18277,-2968">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Intersection of Knob Hill Road and Lake Mansfield Road</w:t>
                        </w:r>
                      </w:p>
                    </w:txbxContent>
                  </v:textbox>
                </v:shape>
              </w:pict>
            </w:r>
            <w:r>
              <w:pict>
                <v:shape id="_x0000_s1099" type="#_x0000_t61" style="position:absolute;left:0;text-align:left;margin-left:166.9pt;margin-top:103.3pt;width:54.3pt;height:27.65pt;z-index:251798528;visibility:visible;mso-wrap-style:square;mso-position-vertical-relative:line;v-text-anchor:middle" wrapcoords="0 0 0 21535 21535 21535 21535 0 0 0" adj="-18895,21077">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Runoff</w:t>
                        </w:r>
                      </w:p>
                    </w:txbxContent>
                  </v:textbox>
                </v:shape>
              </w:pict>
            </w:r>
            <w:r>
              <w:rPr>
                <w:noProof/>
                <w:sz w:val="19"/>
                <w:szCs w:val="19"/>
              </w:rPr>
              <mc:AlternateContent>
                <mc:Choice Requires="wps">
                  <w:drawing>
                    <wp:anchor distT="0" distB="0" distL="114300" distR="114300" simplePos="0" relativeHeight="251796480" behindDoc="0" locked="0" layoutInCell="1" allowOverlap="1" wp14:anchorId="0A0A896A" wp14:editId="344F0E42">
                      <wp:simplePos x="0" y="0"/>
                      <wp:positionH relativeFrom="column">
                        <wp:posOffset>1461770</wp:posOffset>
                      </wp:positionH>
                      <wp:positionV relativeFrom="paragraph">
                        <wp:posOffset>1492885</wp:posOffset>
                      </wp:positionV>
                      <wp:extent cx="45085" cy="323850"/>
                      <wp:effectExtent l="76200" t="19050" r="69215" b="38100"/>
                      <wp:wrapNone/>
                      <wp:docPr id="80" name="Straight Arrow Connector 7859"/>
                      <wp:cNvGraphicFramePr/>
                      <a:graphic xmlns:a="http://schemas.openxmlformats.org/drawingml/2006/main">
                        <a:graphicData uri="http://schemas.microsoft.com/office/word/2010/wordprocessingShape">
                          <wps:wsp>
                            <wps:cNvCnPr/>
                            <wps:spPr>
                              <a:xfrm flipH="1">
                                <a:off x="0" y="0"/>
                                <a:ext cx="45085" cy="323850"/>
                              </a:xfrm>
                              <a:prstGeom prst="straightConnector1">
                                <a:avLst/>
                              </a:prstGeom>
                              <a:ln w="31750">
                                <a:solidFill>
                                  <a:srgbClr val="0070C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9FD8B7" id="Straight Arrow Connector 7859" o:spid="_x0000_s1026" type="#_x0000_t32" style="position:absolute;margin-left:115.1pt;margin-top:117.55pt;width:3.55pt;height:25.5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" strokecolor="#0070c0" strokeweight="2.5pt">
                      <v:stroke startarrowwidth="wide" startarrowlength="long" endarrow="block"/>
                    </v:shape>
                  </w:pict>
                </mc:Fallback>
              </mc:AlternateContent>
            </w:r>
            <w:r>
              <w:pict>
                <v:shape id="_x0000_s1098" type="#_x0000_t176" style="position:absolute;left:0;text-align:left;margin-left:188.5pt;margin-top:14.05pt;width:54pt;height:18pt;z-index:251546624;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7-1</w:t>
                        </w:r>
                      </w:p>
                    </w:txbxContent>
                  </v:textbox>
                </v:shape>
              </w:pict>
            </w:r>
            <w:r>
              <w:rPr>
                <w:rFonts w:cs="Times New Roman"/>
                <w:noProof/>
                <w:sz w:val="19"/>
                <w:szCs w:val="19"/>
              </w:rPr>
              <w:t xml:space="preserve">    </w:t>
            </w:r>
            <w:r>
              <w:rPr>
                <w:noProof/>
                <w:sz w:val="19"/>
                <w:szCs w:val="18"/>
              </w:rPr>
              <w:drawing>
                <wp:inline distT="0" distB="0" distL="0" distR="0">
                  <wp:extent cx="3098800" cy="2324100"/>
                  <wp:effectExtent l="19050" t="19050" r="25400" b="19050"/>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6"/>
                          <a:stretch>
                            <a:fillRect/>
                          </a:stretch>
                        </pic:blipFill>
                        <pic:spPr bwMode="auto">
                          <a:xfrm>
                            <a:off x="0" y="0"/>
                            <a:ext cx="3098800" cy="2324100"/>
                          </a:xfrm>
                          <a:prstGeom prst="rect">
                            <a:avLst/>
                          </a:prstGeom>
                        </pic:spPr>
                      </pic:pic>
                    </a:graphicData>
                  </a:graphic>
                </wp:inline>
              </w:drawing>
            </w:r>
          </w:p>
        </w:tc>
      </w:tr>
      <w:tr w:rsidR="000F7C79">
        <w:trPr>
          <w:trHeight w:val="3862"/>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jc w:val="center"/>
              <w:rPr>
                <w:rFonts w:cs="Times New Roman"/>
                <w:sz w:val="19"/>
                <w:szCs w:val="19"/>
              </w:rPr>
            </w:pPr>
            <w:r>
              <w:pict>
                <v:shape id="_x0000_s1097" type="#_x0000_t176" style="position:absolute;left:0;text-align:left;margin-left:145.4pt;margin-top:2.5pt;width:54pt;height:18pt;z-index:251810816;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7-2</w:t>
                        </w:r>
                      </w:p>
                    </w:txbxContent>
                  </v:textbox>
                </v:shape>
              </w:pict>
            </w:r>
            <w:r>
              <w:pict>
                <v:shape id="_x0000_s1096" type="#_x0000_t61" style="position:absolute;left:0;text-align:left;margin-left:113.65pt;margin-top:164.05pt;width:78.75pt;height:39.75pt;z-index:251808768;visibility:visible;mso-wrap-style:square;mso-position-horizontal-relative:text;mso-position-vertical-relative:line;v-text-anchor:middle" wrapcoords="0 0 0 21535 21535 21535 21535 0 0 0" adj="-4289,25560">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High point of Knob Hill Road </w:t>
                        </w:r>
                      </w:p>
                    </w:txbxContent>
                  </v:textbox>
                </v:shape>
              </w:pict>
            </w:r>
            <w:r>
              <w:rPr>
                <w:noProof/>
                <w:sz w:val="19"/>
                <w:szCs w:val="19"/>
              </w:rPr>
              <mc:AlternateContent>
                <mc:Choice Requires="wps">
                  <w:drawing>
                    <wp:anchor distT="0" distB="0" distL="114300" distR="114300" simplePos="0" relativeHeight="251806720" behindDoc="0" locked="0" layoutInCell="1" allowOverlap="1" wp14:anchorId="0C504E9D" wp14:editId="04F565CD">
                      <wp:simplePos x="0" y="0"/>
                      <wp:positionH relativeFrom="column">
                        <wp:posOffset>1546225</wp:posOffset>
                      </wp:positionH>
                      <wp:positionV relativeFrom="paragraph">
                        <wp:posOffset>1347470</wp:posOffset>
                      </wp:positionV>
                      <wp:extent cx="59690" cy="228600"/>
                      <wp:effectExtent l="57150" t="38100" r="54610" b="19050"/>
                      <wp:wrapNone/>
                      <wp:docPr id="82" name="Straight Arrow Connector 7865"/>
                      <wp:cNvGraphicFramePr/>
                      <a:graphic xmlns:a="http://schemas.openxmlformats.org/drawingml/2006/main">
                        <a:graphicData uri="http://schemas.microsoft.com/office/word/2010/wordprocessingShape">
                          <wps:wsp>
                            <wps:cNvCnPr/>
                            <wps:spPr>
                              <a:xfrm flipV="1">
                                <a:off x="0" y="0"/>
                                <a:ext cx="59690" cy="228600"/>
                              </a:xfrm>
                              <a:prstGeom prst="straightConnector1">
                                <a:avLst/>
                              </a:prstGeom>
                              <a:ln w="31750">
                                <a:solidFill>
                                  <a:srgbClr val="0070C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115B2C" id="Straight Arrow Connector 7865" o:spid="_x0000_s1026" type="#_x0000_t32" style="position:absolute;margin-left:121.75pt;margin-top:106.1pt;width:4.7pt;height:18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" strokecolor="#0070c0" strokeweight="2.5pt">
                      <v:stroke startarrowwidth="wide" startarrowlength="long" endarrow="block"/>
                    </v:shape>
                  </w:pict>
                </mc:Fallback>
              </mc:AlternateContent>
            </w:r>
            <w:r>
              <w:rPr>
                <w:noProof/>
                <w:sz w:val="19"/>
                <w:szCs w:val="18"/>
              </w:rPr>
              <w:drawing>
                <wp:inline distT="0" distB="0" distL="0" distR="0">
                  <wp:extent cx="2734673" cy="2050524"/>
                  <wp:effectExtent l="18097" t="20003" r="26988" b="26987"/>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7"/>
                          <a:stretch>
                            <a:fillRect/>
                          </a:stretch>
                        </pic:blipFill>
                        <pic:spPr bwMode="auto">
                          <a:xfrm rot="5400000">
                            <a:off x="0" y="0"/>
                            <a:ext cx="2734673" cy="2050524"/>
                          </a:xfrm>
                          <a:prstGeom prst="rect">
                            <a:avLst/>
                          </a:prstGeom>
                        </pic:spPr>
                      </pic:pic>
                    </a:graphicData>
                  </a:graphic>
                </wp:inline>
              </w:drawing>
            </w:r>
          </w:p>
        </w:tc>
      </w:tr>
      <w:tr w:rsidR="000F7C79">
        <w:trPr>
          <w:trHeight w:val="3888"/>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0F7C79">
            <w:pPr>
              <w:spacing w:after="0" w:line="240" w:lineRule="auto"/>
              <w:rPr>
                <w:rFonts w:cs="Times New Roman"/>
                <w:sz w:val="19"/>
                <w:szCs w:val="19"/>
              </w:rPr>
            </w:pP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BMP Type: Hydrodynamic Separator</w:t>
      </w:r>
    </w:p>
    <w:p w:rsidR="000F7C79" w:rsidRDefault="00C12B5D">
      <w:pPr>
        <w:spacing w:after="80" w:line="240" w:lineRule="auto"/>
        <w:rPr>
          <w:rFonts w:cs="Times New Roman"/>
          <w:b/>
          <w:i/>
          <w:color w:val="8E8E8E"/>
          <w:sz w:val="19"/>
          <w:szCs w:val="19"/>
        </w:rPr>
      </w:pPr>
      <w:r>
        <w:rPr>
          <w:rFonts w:cs="Times New Roman"/>
          <w:b/>
          <w:i/>
          <w:color w:val="8E8E8E"/>
          <w:sz w:val="19"/>
          <w:szCs w:val="19"/>
        </w:rPr>
        <w:t>BMP Location: Knob Hill Road</w:t>
      </w:r>
    </w:p>
    <w:p w:rsidR="000F7C79" w:rsidRDefault="00C12B5D">
      <w:pPr>
        <w:spacing w:after="80" w:line="240" w:lineRule="auto"/>
        <w:ind w:right="-58"/>
        <w:rPr>
          <w:rFonts w:cs="Times New Roman"/>
          <w:sz w:val="19"/>
          <w:szCs w:val="19"/>
        </w:rPr>
      </w:pPr>
      <w:r>
        <w:rPr>
          <w:rFonts w:cs="Times New Roman"/>
          <w:b/>
          <w:sz w:val="19"/>
          <w:szCs w:val="19"/>
        </w:rPr>
        <w:t xml:space="preserve">Site Summary: </w:t>
      </w:r>
      <w:r>
        <w:rPr>
          <w:rFonts w:cs="Times New Roman"/>
          <w:sz w:val="19"/>
          <w:szCs w:val="19"/>
        </w:rPr>
        <w:t xml:space="preserve"> Knob Hill Road </w:t>
      </w:r>
      <w:r>
        <w:rPr>
          <w:rFonts w:cs="Times New Roman"/>
          <w:sz w:val="19"/>
          <w:szCs w:val="19"/>
        </w:rPr>
        <w:t>is a steep residential road with several unpaved driveways. The steep grade of the residential road and lack of proper drainage system has resulted in destructive stormwater flows that cause erosion as well as sediment inputs into Lake Mansfield. Knob Hill</w:t>
      </w:r>
      <w:r>
        <w:rPr>
          <w:rFonts w:cs="Times New Roman"/>
          <w:sz w:val="19"/>
          <w:szCs w:val="19"/>
        </w:rPr>
        <w:t xml:space="preserve"> Road has been identified as a consistent source of nonpoint stormwater pollution (Town of Great Barrington, 2017) (Photo 7-1 &amp; Photo 7-2). </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Proposed Improvement: </w:t>
      </w:r>
      <w:r>
        <w:rPr>
          <w:rFonts w:cs="Times New Roman"/>
          <w:sz w:val="19"/>
          <w:szCs w:val="19"/>
        </w:rPr>
        <w:t>The details of the proposed improvement, which is currently out to bid is included in the pla</w:t>
      </w:r>
      <w:r>
        <w:rPr>
          <w:rFonts w:cs="Times New Roman"/>
          <w:sz w:val="19"/>
          <w:szCs w:val="19"/>
        </w:rPr>
        <w:t>n set entitled “Knob Hill Road Drainage Improvements” (Foresight Land Services, 2018).  The design includes paving the road up to the high point with 4.5” bituminous concrete; installing a curb system; and installing a series of catch basins along both sid</w:t>
      </w:r>
      <w:r>
        <w:rPr>
          <w:rFonts w:cs="Times New Roman"/>
          <w:sz w:val="19"/>
          <w:szCs w:val="19"/>
        </w:rPr>
        <w:t xml:space="preserve">es of the road, which will be piped to manholes and stormwater pipes underneath the centerline of the road.  The proposed stormwater sewer system will eventually discharge to a hydrodynamic separator proposed at the intersection of Knob Hill Road and Lake </w:t>
      </w:r>
      <w:r>
        <w:rPr>
          <w:rFonts w:cs="Times New Roman"/>
          <w:sz w:val="19"/>
          <w:szCs w:val="19"/>
        </w:rPr>
        <w:t>Mansfield Road.  The hydrodynamic separator is proposed to discharge through a pipe to a stone pad outlet structure and a grass reinforced swale along Lake Mansfield Road. The swale will eventually discharge to the existing wetland along Lake Mansfield Roa</w:t>
      </w:r>
      <w:r>
        <w:rPr>
          <w:rFonts w:cs="Times New Roman"/>
          <w:sz w:val="19"/>
          <w:szCs w:val="19"/>
        </w:rPr>
        <w:t xml:space="preserve">d.  See Site 3 for additional information on proposed improvements to Lake Mansfield Road.  </w:t>
      </w:r>
    </w:p>
    <w:p w:rsidR="000F7C79" w:rsidRDefault="00C12B5D">
      <w:pPr>
        <w:tabs>
          <w:tab w:val="center" w:pos="4680"/>
          <w:tab w:val="right" w:pos="9360"/>
        </w:tabs>
        <w:spacing w:after="80" w:line="240" w:lineRule="auto"/>
        <w:rPr>
          <w:rFonts w:cs="Times New Roman"/>
          <w:b/>
          <w:sz w:val="19"/>
          <w:szCs w:val="19"/>
        </w:rPr>
      </w:pPr>
      <w:r>
        <w:rPr>
          <w:rFonts w:cs="Times New Roman"/>
          <w:b/>
          <w:sz w:val="19"/>
          <w:szCs w:val="19"/>
        </w:rPr>
        <w:t xml:space="preserve">Expected O&amp;M: </w:t>
      </w:r>
      <w:r>
        <w:rPr>
          <w:rFonts w:cs="Times New Roman"/>
          <w:sz w:val="19"/>
          <w:szCs w:val="19"/>
        </w:rPr>
        <w:t>Remove accumulated sediment from hydrodynamic separator, stone pad outlet structure, and grass reinforced swale annually and maintain vegetative cove</w:t>
      </w:r>
      <w:r>
        <w:rPr>
          <w:rFonts w:cs="Times New Roman"/>
          <w:sz w:val="19"/>
          <w:szCs w:val="19"/>
        </w:rPr>
        <w:t>r as needed.  Remove accumulated debris as needed.</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Parcel Ownership: </w:t>
      </w:r>
      <w:r>
        <w:rPr>
          <w:rFonts w:cs="Times New Roman"/>
          <w:sz w:val="19"/>
          <w:szCs w:val="19"/>
        </w:rPr>
        <w:t>Town of Great Barrington</w:t>
      </w:r>
    </w:p>
    <w:tbl>
      <w:tblPr>
        <w:tblW w:w="4680" w:type="dxa"/>
        <w:tblInd w:w="108"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Look w:val="04A0" w:firstRow="1" w:lastRow="0" w:firstColumn="1" w:lastColumn="0" w:noHBand="0" w:noVBand="1"/>
        <w:tblDescription w:val=""/>
      </w:tblPr>
      <w:tblGrid>
        <w:gridCol w:w="3217"/>
        <w:gridCol w:w="1463"/>
      </w:tblGrid>
      <w:tr w:rsidR="000F7C79">
        <w:trPr>
          <w:trHeight w:val="216"/>
        </w:trPr>
        <w:tc>
          <w:tcPr>
            <w:tcW w:w="468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216"/>
        </w:trPr>
        <w:tc>
          <w:tcPr>
            <w:tcW w:w="321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BMP Drainage Area (acres)</w:t>
            </w:r>
          </w:p>
        </w:tc>
        <w:tc>
          <w:tcPr>
            <w:tcW w:w="146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0.8</w:t>
            </w:r>
          </w:p>
        </w:tc>
      </w:tr>
      <w:tr w:rsidR="000F7C79">
        <w:trPr>
          <w:trHeight w:val="216"/>
        </w:trPr>
        <w:tc>
          <w:tcPr>
            <w:tcW w:w="321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BMP Size (storm depth; inches)</w:t>
            </w:r>
          </w:p>
        </w:tc>
        <w:tc>
          <w:tcPr>
            <w:tcW w:w="146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w:t>
            </w:r>
          </w:p>
        </w:tc>
      </w:tr>
      <w:tr w:rsidR="000F7C79">
        <w:trPr>
          <w:trHeight w:val="216"/>
        </w:trPr>
        <w:tc>
          <w:tcPr>
            <w:tcW w:w="321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Impervious Area (%)</w:t>
            </w:r>
          </w:p>
        </w:tc>
        <w:tc>
          <w:tcPr>
            <w:tcW w:w="146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25%</w:t>
            </w:r>
          </w:p>
        </w:tc>
      </w:tr>
      <w:tr w:rsidR="000F7C79">
        <w:trPr>
          <w:trHeight w:val="216"/>
        </w:trPr>
        <w:tc>
          <w:tcPr>
            <w:tcW w:w="468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Estimated Pollutant Load Reduction</w:t>
            </w:r>
            <w:r>
              <w:rPr>
                <w:rFonts w:eastAsia="Times New Roman" w:cs="Times New Roman"/>
                <w:b/>
                <w:bCs/>
                <w:color w:val="FFFFFF"/>
                <w:sz w:val="19"/>
                <w:szCs w:val="19"/>
                <w:vertAlign w:val="superscript"/>
              </w:rPr>
              <w:t>1</w:t>
            </w:r>
            <w:r>
              <w:rPr>
                <w:rFonts w:eastAsia="Times New Roman" w:cs="Times New Roman"/>
                <w:b/>
                <w:bCs/>
                <w:color w:val="FFFFFF"/>
                <w:sz w:val="19"/>
                <w:szCs w:val="19"/>
              </w:rPr>
              <w:t xml:space="preserve"> </w:t>
            </w:r>
          </w:p>
        </w:tc>
      </w:tr>
      <w:tr w:rsidR="000F7C79">
        <w:trPr>
          <w:trHeight w:val="216"/>
        </w:trPr>
        <w:tc>
          <w:tcPr>
            <w:tcW w:w="321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TP (lbs./yr.)</w:t>
            </w:r>
          </w:p>
        </w:tc>
        <w:tc>
          <w:tcPr>
            <w:tcW w:w="146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0.5</w:t>
            </w:r>
          </w:p>
        </w:tc>
      </w:tr>
      <w:tr w:rsidR="000F7C79">
        <w:trPr>
          <w:trHeight w:val="216"/>
        </w:trPr>
        <w:tc>
          <w:tcPr>
            <w:tcW w:w="321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TN (lbs./yr.)</w:t>
            </w:r>
          </w:p>
        </w:tc>
        <w:tc>
          <w:tcPr>
            <w:tcW w:w="146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3.25</w:t>
            </w:r>
          </w:p>
        </w:tc>
      </w:tr>
      <w:tr w:rsidR="000F7C79">
        <w:trPr>
          <w:trHeight w:val="216"/>
        </w:trPr>
        <w:tc>
          <w:tcPr>
            <w:tcW w:w="321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TSS (lbs./yr.)</w:t>
            </w:r>
          </w:p>
        </w:tc>
        <w:tc>
          <w:tcPr>
            <w:tcW w:w="146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108.3</w:t>
            </w:r>
          </w:p>
        </w:tc>
      </w:tr>
      <w:tr w:rsidR="000F7C79">
        <w:trPr>
          <w:trHeight w:val="216"/>
        </w:trPr>
        <w:tc>
          <w:tcPr>
            <w:tcW w:w="3217" w:type="dxa"/>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vertAlign w:val="superscript"/>
              </w:rPr>
            </w:pPr>
            <w:r>
              <w:rPr>
                <w:rFonts w:eastAsia="Times New Roman" w:cs="Times New Roman"/>
                <w:b/>
                <w:bCs/>
                <w:color w:val="FFFFFF"/>
                <w:sz w:val="19"/>
                <w:szCs w:val="19"/>
              </w:rPr>
              <w:t>Estimated Cost</w:t>
            </w:r>
            <w:r>
              <w:rPr>
                <w:rFonts w:eastAsia="Times New Roman" w:cs="Times New Roman"/>
                <w:b/>
                <w:bCs/>
                <w:color w:val="FFFFFF"/>
                <w:sz w:val="19"/>
                <w:szCs w:val="19"/>
                <w:vertAlign w:val="superscript"/>
              </w:rPr>
              <w:t>2</w:t>
            </w:r>
          </w:p>
        </w:tc>
        <w:tc>
          <w:tcPr>
            <w:tcW w:w="1463" w:type="dxa"/>
            <w:shd w:val="clear" w:color="auto" w:fill="006686"/>
            <w:tcMar>
              <w:top w:w="15" w:type="dxa"/>
              <w:left w:w="108" w:type="dxa"/>
              <w:bottom w:w="15" w:type="dxa"/>
              <w:right w:w="108" w:type="dxa"/>
            </w:tcMar>
            <w:vAlign w:val="bottom"/>
            <w:hideMark/>
          </w:tcPr>
          <w:p w:rsidR="000F7C79" w:rsidRDefault="000F7C79">
            <w:pPr>
              <w:spacing w:after="80" w:line="240" w:lineRule="auto"/>
              <w:rPr>
                <w:rFonts w:eastAsia="Times New Roman" w:cs="Times New Roman"/>
                <w:b/>
                <w:bCs/>
                <w:color w:val="FFFFFF"/>
                <w:sz w:val="19"/>
                <w:szCs w:val="19"/>
              </w:rPr>
            </w:pPr>
          </w:p>
        </w:tc>
      </w:tr>
      <w:tr w:rsidR="000F7C79">
        <w:trPr>
          <w:trHeight w:val="216"/>
        </w:trPr>
        <w:tc>
          <w:tcPr>
            <w:tcW w:w="3217" w:type="dxa"/>
            <w:shd w:val="clear" w:color="auto" w:fill="DAEEF3"/>
            <w:tcMar>
              <w:top w:w="15" w:type="dxa"/>
              <w:left w:w="108" w:type="dxa"/>
              <w:bottom w:w="15" w:type="dxa"/>
              <w:right w:w="108" w:type="dxa"/>
            </w:tcMar>
            <w:vAlign w:val="bottom"/>
            <w:hideMark/>
          </w:tcPr>
          <w:p w:rsidR="000F7C79" w:rsidRDefault="00C12B5D">
            <w:pPr>
              <w:spacing w:after="80" w:line="240" w:lineRule="auto"/>
              <w:rPr>
                <w:rFonts w:eastAsia="Times New Roman" w:cs="Times New Roman"/>
                <w:color w:val="000000"/>
                <w:sz w:val="19"/>
                <w:szCs w:val="19"/>
              </w:rPr>
            </w:pPr>
            <w:r>
              <w:rPr>
                <w:rFonts w:eastAsia="Times New Roman" w:cs="Times New Roman"/>
                <w:color w:val="000000"/>
                <w:sz w:val="19"/>
                <w:szCs w:val="19"/>
              </w:rPr>
              <w:t xml:space="preserve">Planning-level Capital Cost </w:t>
            </w:r>
          </w:p>
        </w:tc>
        <w:tc>
          <w:tcPr>
            <w:tcW w:w="1463" w:type="dxa"/>
            <w:tcMar>
              <w:top w:w="15" w:type="dxa"/>
              <w:left w:w="108" w:type="dxa"/>
              <w:bottom w:w="15" w:type="dxa"/>
              <w:right w:w="108" w:type="dxa"/>
            </w:tcMar>
            <w:vAlign w:val="bottom"/>
            <w:hideMark/>
          </w:tcPr>
          <w:p w:rsidR="000F7C79" w:rsidRDefault="00C12B5D">
            <w:pPr>
              <w:spacing w:after="80" w:line="240" w:lineRule="auto"/>
              <w:jc w:val="center"/>
              <w:rPr>
                <w:rFonts w:eastAsia="Times New Roman" w:cs="Times New Roman"/>
                <w:color w:val="000000"/>
                <w:sz w:val="19"/>
                <w:szCs w:val="19"/>
              </w:rPr>
            </w:pPr>
            <w:r>
              <w:rPr>
                <w:rFonts w:eastAsia="Times New Roman" w:cs="Times New Roman"/>
                <w:color w:val="000000"/>
                <w:sz w:val="19"/>
                <w:szCs w:val="19"/>
              </w:rPr>
              <w:t>$297,000</w:t>
            </w:r>
          </w:p>
        </w:tc>
      </w:tr>
    </w:tbl>
    <w:p w:rsidR="000F7C79" w:rsidRDefault="00C12B5D">
      <w:pPr>
        <w:spacing w:before="60" w:after="0" w:line="240" w:lineRule="auto"/>
        <w:rPr>
          <w:rFonts w:cs="Times New Roman"/>
          <w:sz w:val="19"/>
          <w:szCs w:val="19"/>
        </w:rPr>
      </w:pPr>
      <w:r>
        <w:rPr>
          <w:rFonts w:cs="Times New Roman"/>
          <w:sz w:val="19"/>
          <w:szCs w:val="19"/>
        </w:rPr>
        <w:t xml:space="preserve">1. The estimated pollutant load reduction was calculated using the treatment percentages presented in “Knob Hill Stormwater Improvements” (Town of Great Barrington, 2017).  </w:t>
      </w:r>
    </w:p>
    <w:p w:rsidR="000F7C79" w:rsidRDefault="00C12B5D">
      <w:pPr>
        <w:spacing w:before="60" w:after="0" w:line="240" w:lineRule="auto"/>
        <w:rPr>
          <w:rFonts w:cs="Times New Roman"/>
          <w:b/>
          <w:color w:val="007DA3"/>
          <w:sz w:val="19"/>
          <w:szCs w:val="19"/>
        </w:rPr>
      </w:pPr>
      <w:r>
        <w:rPr>
          <w:rFonts w:cs="Times New Roman"/>
          <w:sz w:val="19"/>
          <w:szCs w:val="19"/>
        </w:rPr>
        <w:t xml:space="preserve">2. The estimated cost is detailed in “Knob Hill Stormwater Improvements” (Town of Great Barrington, 2017).    </w:t>
      </w:r>
    </w:p>
    <w:p w:rsidR="000F7C79" w:rsidRDefault="000F7C79">
      <w:pPr>
        <w:spacing w:after="80" w:line="240" w:lineRule="auto"/>
        <w:rPr>
          <w:rFonts w:cs="Times New Roman"/>
          <w:b/>
          <w:color w:val="007DA3"/>
          <w:sz w:val="19"/>
          <w:szCs w:val="19"/>
        </w:rPr>
      </w:pP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5"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80" w:line="240" w:lineRule="auto"/>
              <w:rPr>
                <w:rFonts w:cs="Times New Roman"/>
                <w:sz w:val="19"/>
                <w:szCs w:val="19"/>
              </w:rPr>
            </w:pPr>
            <w:r>
              <w:lastRenderedPageBreak/>
              <w:pict>
                <v:shape id="_x0000_s1095" type="#_x0000_t176" style="position:absolute;left:0;text-align:left;margin-left:172.9pt;margin-top:12.85pt;width:54pt;height:18pt;z-index:251661312;visibility:visible;mso-wrap-style:square;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8-1</w:t>
                        </w:r>
                      </w:p>
                    </w:txbxContent>
                  </v:textbox>
                </v:shape>
              </w:pict>
            </w:r>
            <w:r>
              <w:pict>
                <v:shape id="_x0000_s1094" type="#_x0000_t61" style="position:absolute;left:0;text-align:left;margin-left:65pt;margin-top:37.45pt;width:64.25pt;height:35.95pt;z-index:251712512;visibility:visible;mso-wrap-style:square;mso-position-vertical-relative:line;v-text-anchor:middle" wrapcoords="0 0 0 21535 21535 21535 21535 0 0 0" adj="32293,39788">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Hydrodynamic Separators  </w:t>
                        </w:r>
                      </w:p>
                    </w:txbxContent>
                  </v:textbox>
                </v:shape>
              </w:pict>
            </w:r>
            <w:r>
              <w:pict>
                <v:shape id="_x0000_s1093" type="#_x0000_t61" style="position:absolute;left:0;text-align:left;margin-left:64.9pt;margin-top:38.05pt;width:64.25pt;height:35.95pt;z-index:251670528;visibility:visible;mso-wrap-style:square;mso-position-vertical-relative:line;v-text-anchor:middle" wrapcoords="0 0 0 21535 21535 21535 21535 0 0 0" adj="8340,42943">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Hydrodynamic Separators  </w:t>
                        </w:r>
                      </w:p>
                    </w:txbxContent>
                  </v:textbox>
                </v:shape>
              </w:pict>
            </w:r>
            <w:r>
              <w:rPr>
                <w:rFonts w:cs="Times New Roman"/>
                <w:sz w:val="19"/>
                <w:szCs w:val="19"/>
              </w:rPr>
              <w:softHyphen/>
            </w:r>
            <w:r>
              <w:rPr>
                <w:rFonts w:cs="Times New Roman"/>
                <w:sz w:val="19"/>
                <w:szCs w:val="19"/>
              </w:rPr>
              <w:softHyphen/>
            </w:r>
            <w:r>
              <w:rPr>
                <w:rFonts w:cs="Times New Roman"/>
                <w:noProof/>
                <w:sz w:val="19"/>
                <w:szCs w:val="19"/>
              </w:rPr>
              <w:t xml:space="preserve">            </w:t>
            </w:r>
            <w:r>
              <w:rPr>
                <w:noProof/>
                <w:sz w:val="19"/>
                <w:szCs w:val="18"/>
              </w:rPr>
              <w:drawing>
                <wp:inline distT="0" distB="0" distL="0" distR="0">
                  <wp:extent cx="2857498" cy="2143125"/>
                  <wp:effectExtent l="19050" t="19050" r="19685" b="9525"/>
                  <wp:docPr id="84" name="Picture 8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8"/>
                          <a:stretch>
                            <a:fillRect/>
                          </a:stretch>
                        </pic:blipFill>
                        <pic:spPr bwMode="auto">
                          <a:xfrm>
                            <a:off x="0" y="0"/>
                            <a:ext cx="2857498" cy="2143125"/>
                          </a:xfrm>
                          <a:prstGeom prst="rect">
                            <a:avLst/>
                          </a:prstGeom>
                        </pic:spPr>
                      </pic:pic>
                    </a:graphicData>
                  </a:graphic>
                </wp:inline>
              </w:drawing>
            </w:r>
          </w:p>
        </w:tc>
      </w:tr>
      <w:tr w:rsidR="000F7C79">
        <w:trPr>
          <w:trHeight w:val="3862"/>
        </w:trPr>
        <w:tc>
          <w:tcPr>
            <w:tcW w:w="5055" w:type="dxa"/>
            <w:tcBorders>
              <w:top w:val="single" w:sz="4" w:space="0" w:color="FFFFFF"/>
              <w:left w:val="single" w:sz="4" w:space="0" w:color="FFFFFF"/>
              <w:bottom w:val="single" w:sz="4" w:space="0" w:color="FFFFFF"/>
              <w:right w:val="single" w:sz="4" w:space="0" w:color="FFFFFF"/>
            </w:tcBorders>
            <w:vAlign w:val="center"/>
          </w:tcPr>
          <w:p w:rsidR="000F7C79" w:rsidRDefault="00C12B5D">
            <w:pPr>
              <w:spacing w:after="80" w:line="240" w:lineRule="auto"/>
              <w:jc w:val="center"/>
              <w:rPr>
                <w:rFonts w:cs="Times New Roman"/>
                <w:sz w:val="19"/>
                <w:szCs w:val="19"/>
              </w:rPr>
            </w:pPr>
            <w:r>
              <w:pict>
                <v:shape id="_x0000_s1092" type="#_x0000_t176" style="position:absolute;left:0;text-align:left;margin-left:156.65pt;margin-top:2pt;width:54pt;height:18pt;z-index:251811840;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8-2</w:t>
                        </w:r>
                      </w:p>
                    </w:txbxContent>
                  </v:textbox>
                </v:shape>
              </w:pict>
            </w:r>
            <w:r>
              <w:pict>
                <v:shape id="_x0000_s1091" type="#_x0000_t61" style="position:absolute;left:0;text-align:left;margin-left:135.4pt;margin-top:61.3pt;width:64.25pt;height:35.95pt;z-index:251812864;visibility:visible;mso-wrap-style:square;mso-position-horizontal-relative:text;mso-position-vertical-relative:line;v-text-anchor:middle" wrapcoords="0 0 0 21535 21535 21535 21535 0 0 0" adj="-16622,7794">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Catch basins  </w:t>
                        </w:r>
                      </w:p>
                    </w:txbxContent>
                  </v:textbox>
                </v:shape>
              </w:pict>
            </w:r>
            <w:r>
              <w:rPr>
                <w:noProof/>
                <w:sz w:val="19"/>
                <w:szCs w:val="18"/>
              </w:rPr>
              <w:drawing>
                <wp:inline distT="0" distB="0" distL="0" distR="0">
                  <wp:extent cx="3072765" cy="2304415"/>
                  <wp:effectExtent l="22225" t="15875" r="16510" b="16510"/>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9"/>
                          <a:stretch>
                            <a:fillRect/>
                          </a:stretch>
                        </pic:blipFill>
                        <pic:spPr bwMode="auto">
                          <a:xfrm rot="5400000">
                            <a:off x="0" y="0"/>
                            <a:ext cx="3072765" cy="2304415"/>
                          </a:xfrm>
                          <a:prstGeom prst="rect">
                            <a:avLst/>
                          </a:prstGeom>
                        </pic:spPr>
                      </pic:pic>
                    </a:graphicData>
                  </a:graphic>
                </wp:inline>
              </w:drawing>
            </w:r>
          </w:p>
        </w:tc>
      </w:tr>
      <w:tr w:rsidR="000F7C79">
        <w:trPr>
          <w:trHeight w:val="3888"/>
        </w:trPr>
        <w:tc>
          <w:tcPr>
            <w:tcW w:w="5055" w:type="dxa"/>
            <w:tcBorders>
              <w:top w:val="single" w:sz="4" w:space="0" w:color="FFFFFF"/>
              <w:left w:val="single" w:sz="4" w:space="0" w:color="FFFFFF"/>
              <w:bottom w:val="single" w:sz="4" w:space="0" w:color="FFFFFF"/>
              <w:right w:val="single" w:sz="4" w:space="0" w:color="FFFFFF"/>
            </w:tcBorders>
            <w:vAlign w:val="center"/>
          </w:tcPr>
          <w:p w:rsidR="000F7C79" w:rsidRDefault="000F7C79">
            <w:pPr>
              <w:spacing w:after="80" w:line="240" w:lineRule="auto"/>
              <w:rPr>
                <w:rFonts w:cs="Times New Roman"/>
                <w:sz w:val="19"/>
                <w:szCs w:val="19"/>
              </w:rPr>
            </w:pPr>
          </w:p>
        </w:tc>
      </w:tr>
    </w:tbl>
    <w:p w:rsidR="000F7C79" w:rsidRDefault="00C12B5D">
      <w:pPr>
        <w:spacing w:after="0" w:line="240" w:lineRule="auto"/>
        <w:rPr>
          <w:rFonts w:cs="Times New Roman"/>
          <w:b/>
          <w:i/>
          <w:color w:val="8E8E8E"/>
        </w:rPr>
      </w:pPr>
      <w:r>
        <w:rPr>
          <w:rFonts w:cs="Times New Roman"/>
          <w:b/>
          <w:i/>
          <w:color w:val="007DA3"/>
        </w:rPr>
        <w:t xml:space="preserve">Site 8: Castle Hill Drainage System </w:t>
      </w:r>
      <w:r>
        <w:rPr>
          <w:rFonts w:cs="Times New Roman"/>
          <w:i/>
          <w:color w:val="007DA3"/>
        </w:rPr>
        <w:t>(Existing)</w:t>
      </w:r>
    </w:p>
    <w:p w:rsidR="000F7C79" w:rsidRDefault="00C12B5D">
      <w:pPr>
        <w:spacing w:after="0" w:line="240" w:lineRule="auto"/>
        <w:rPr>
          <w:rFonts w:cs="Times New Roman"/>
          <w:b/>
          <w:i/>
          <w:color w:val="8E8E8E"/>
          <w:sz w:val="19"/>
          <w:szCs w:val="19"/>
        </w:rPr>
      </w:pPr>
      <w:r>
        <w:rPr>
          <w:rFonts w:cs="Times New Roman"/>
          <w:b/>
          <w:i/>
          <w:color w:val="8E8E8E"/>
          <w:sz w:val="19"/>
          <w:szCs w:val="19"/>
        </w:rPr>
        <w:t xml:space="preserve">BMP Type: Hydrodynamic Separator and Catch Basins </w:t>
      </w:r>
    </w:p>
    <w:p w:rsidR="000F7C79" w:rsidRDefault="00C12B5D">
      <w:pPr>
        <w:spacing w:after="80" w:line="240" w:lineRule="auto"/>
        <w:rPr>
          <w:rFonts w:cs="Times New Roman"/>
          <w:b/>
          <w:i/>
          <w:color w:val="8E8E8E"/>
          <w:sz w:val="19"/>
          <w:szCs w:val="19"/>
        </w:rPr>
      </w:pPr>
      <w:r>
        <w:rPr>
          <w:rFonts w:cs="Times New Roman"/>
          <w:b/>
          <w:i/>
          <w:color w:val="8E8E8E"/>
          <w:sz w:val="19"/>
          <w:szCs w:val="19"/>
        </w:rPr>
        <w:t xml:space="preserve">BMP Location: Castle Hill Avenue </w:t>
      </w:r>
    </w:p>
    <w:p w:rsidR="000F7C79" w:rsidRDefault="00C12B5D">
      <w:pPr>
        <w:spacing w:after="80" w:line="240" w:lineRule="auto"/>
        <w:ind w:right="-58"/>
        <w:rPr>
          <w:rFonts w:cs="Times New Roman"/>
          <w:sz w:val="19"/>
          <w:szCs w:val="19"/>
        </w:rPr>
      </w:pPr>
      <w:r>
        <w:rPr>
          <w:rFonts w:cs="Times New Roman"/>
          <w:b/>
          <w:sz w:val="19"/>
          <w:szCs w:val="19"/>
        </w:rPr>
        <w:t xml:space="preserve">Site Summary:  </w:t>
      </w:r>
      <w:r>
        <w:rPr>
          <w:rFonts w:cs="Times New Roman"/>
          <w:sz w:val="19"/>
          <w:szCs w:val="19"/>
        </w:rPr>
        <w:t xml:space="preserve">A new drainage system was installed on Castle Hill Avenue </w:t>
      </w:r>
      <w:r>
        <w:rPr>
          <w:rFonts w:cs="Times New Roman"/>
          <w:sz w:val="19"/>
          <w:szCs w:val="19"/>
        </w:rPr>
        <w:t xml:space="preserve">in August 2013, which addressed one of the major sources of nonpoint source runoff to the lake (Photo 8-1 and 8-2).  The project involved installation of a new stormwater system including 12 deep sump catch basins and one hydrodynamic stormwater treatment </w:t>
      </w:r>
      <w:r>
        <w:rPr>
          <w:rFonts w:cs="Times New Roman"/>
          <w:sz w:val="19"/>
          <w:szCs w:val="19"/>
        </w:rPr>
        <w:t>unit along Castle Hill Avenue.  The system was estimated to treat a 17.4 acre area.  Sediment collected in the catch basins and hydrodynamic separator were measured and it was estimated that the system is removing approximately 30 ton/year of TSS.  The pro</w:t>
      </w:r>
      <w:r>
        <w:rPr>
          <w:rFonts w:cs="Times New Roman"/>
          <w:sz w:val="19"/>
          <w:szCs w:val="19"/>
        </w:rPr>
        <w:t>ject was funded by the Town of Great Barrington as well as through a 319 grant (Project No. 11-05/319).  Record Drawings were prepared by Tighe and Band.</w:t>
      </w:r>
    </w:p>
    <w:p w:rsidR="000F7C79" w:rsidRDefault="00C12B5D">
      <w:pPr>
        <w:tabs>
          <w:tab w:val="center" w:pos="4680"/>
          <w:tab w:val="right" w:pos="9360"/>
        </w:tabs>
        <w:spacing w:after="80" w:line="240" w:lineRule="auto"/>
        <w:rPr>
          <w:rFonts w:cs="Times New Roman"/>
          <w:b/>
          <w:sz w:val="19"/>
          <w:szCs w:val="19"/>
        </w:rPr>
      </w:pPr>
      <w:r>
        <w:rPr>
          <w:rFonts w:cs="Times New Roman"/>
          <w:b/>
          <w:sz w:val="19"/>
          <w:szCs w:val="19"/>
        </w:rPr>
        <w:t xml:space="preserve">O&amp;M: </w:t>
      </w:r>
      <w:r>
        <w:rPr>
          <w:rFonts w:cs="Times New Roman"/>
          <w:sz w:val="19"/>
          <w:szCs w:val="19"/>
        </w:rPr>
        <w:t>There is an operation and maintenance plan available for the system.  The success of the hydrodyn</w:t>
      </w:r>
      <w:r>
        <w:rPr>
          <w:rFonts w:cs="Times New Roman"/>
          <w:sz w:val="19"/>
          <w:szCs w:val="19"/>
        </w:rPr>
        <w:t>amic separators is proportional to the operation and maintenance schedule for clean-out and inspection of the catch basins.  The system is maintained annually, and the catch basins and separators are vacuumed out. Approximately 30 tons of sediment was vacu</w:t>
      </w:r>
      <w:r>
        <w:rPr>
          <w:rFonts w:cs="Times New Roman"/>
          <w:sz w:val="19"/>
          <w:szCs w:val="19"/>
        </w:rPr>
        <w:t>umed out of this Castle Hill Avenue system after year 1, and we estimate that is about what is captured in the system annually.</w:t>
      </w:r>
    </w:p>
    <w:p w:rsidR="000F7C79" w:rsidRDefault="00C12B5D">
      <w:pPr>
        <w:tabs>
          <w:tab w:val="center" w:pos="4680"/>
          <w:tab w:val="right" w:pos="9360"/>
        </w:tabs>
        <w:spacing w:after="80" w:line="240" w:lineRule="auto"/>
        <w:ind w:right="5040"/>
        <w:rPr>
          <w:rFonts w:cs="Times New Roman"/>
          <w:sz w:val="19"/>
          <w:szCs w:val="19"/>
        </w:rPr>
      </w:pPr>
      <w:r>
        <w:rPr>
          <w:rFonts w:eastAsia="Calibri" w:cs="Times New Roman"/>
          <w:b/>
          <w:sz w:val="19"/>
          <w:szCs w:val="19"/>
        </w:rPr>
        <w:t>Parcel Ownership:</w:t>
      </w:r>
      <w:r>
        <w:rPr>
          <w:rFonts w:cs="Times New Roman"/>
          <w:sz w:val="19"/>
          <w:szCs w:val="19"/>
        </w:rPr>
        <w:t xml:space="preserve"> Town of Great Barrington </w:t>
      </w:r>
    </w:p>
    <w:tbl>
      <w:tblPr>
        <w:tblW w:w="4220" w:type="dxa"/>
        <w:tblInd w:w="108" w:type="dxa"/>
        <w:tblBorders>
          <w:top w:val="single" w:sz="8" w:space="0" w:color="B6DDE8"/>
          <w:left w:val="single" w:sz="8" w:space="0" w:color="B6DDE8"/>
          <w:bottom w:val="single" w:sz="8" w:space="0" w:color="B6DDE8"/>
          <w:right w:val="single" w:sz="8" w:space="0" w:color="B6DDE8"/>
          <w:insideH w:val="single" w:sz="8" w:space="0" w:color="B6DDE8"/>
          <w:insideV w:val="single" w:sz="8" w:space="0" w:color="B6DDE8"/>
        </w:tblBorders>
        <w:tblLook w:val="04A0" w:firstRow="1" w:lastRow="0" w:firstColumn="1" w:lastColumn="0" w:noHBand="0" w:noVBand="1"/>
        <w:tblDescription w:val=""/>
      </w:tblPr>
      <w:tblGrid>
        <w:gridCol w:w="2672"/>
        <w:gridCol w:w="1548"/>
      </w:tblGrid>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300"/>
        </w:trPr>
        <w:tc>
          <w:tcPr>
            <w:tcW w:w="2672"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rPr>
                <w:rFonts w:eastAsia="Times New Roman" w:cs="Times New Roman"/>
                <w:color w:val="000000"/>
                <w:sz w:val="19"/>
                <w:szCs w:val="19"/>
              </w:rPr>
            </w:pPr>
            <w:r>
              <w:rPr>
                <w:rFonts w:eastAsia="Times New Roman" w:cs="Times New Roman"/>
                <w:color w:val="000000"/>
                <w:sz w:val="19"/>
                <w:szCs w:val="19"/>
              </w:rPr>
              <w:t>BMP Drainage Area (acres)</w:t>
            </w:r>
          </w:p>
        </w:tc>
        <w:tc>
          <w:tcPr>
            <w:tcW w:w="1548" w:type="dxa"/>
            <w:tcMar>
              <w:top w:w="15" w:type="dxa"/>
              <w:left w:w="108" w:type="dxa"/>
              <w:bottom w:w="15" w:type="dxa"/>
              <w:right w:w="108" w:type="dxa"/>
            </w:tcMar>
            <w:vAlign w:val="bottom"/>
            <w:hideMark/>
          </w:tcPr>
          <w:p w:rsidR="000F7C79" w:rsidRDefault="00C12B5D">
            <w:pPr>
              <w:spacing w:after="80" w:line="240" w:lineRule="auto"/>
              <w:ind w:left="45"/>
              <w:jc w:val="center"/>
              <w:rPr>
                <w:rFonts w:eastAsia="Times New Roman" w:cs="Times New Roman"/>
                <w:color w:val="000000"/>
                <w:sz w:val="19"/>
                <w:szCs w:val="19"/>
              </w:rPr>
            </w:pPr>
            <w:r>
              <w:rPr>
                <w:rFonts w:eastAsia="Times New Roman" w:cs="Times New Roman"/>
                <w:color w:val="000000"/>
                <w:sz w:val="19"/>
                <w:szCs w:val="19"/>
              </w:rPr>
              <w:t>17.4</w:t>
            </w:r>
          </w:p>
        </w:tc>
      </w:tr>
      <w:tr w:rsidR="000F7C79">
        <w:trPr>
          <w:trHeight w:val="300"/>
        </w:trPr>
        <w:tc>
          <w:tcPr>
            <w:tcW w:w="2672"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rPr>
                <w:rFonts w:eastAsia="Times New Roman" w:cs="Times New Roman"/>
                <w:color w:val="000000"/>
                <w:sz w:val="19"/>
                <w:szCs w:val="19"/>
              </w:rPr>
            </w:pPr>
            <w:r>
              <w:rPr>
                <w:rFonts w:eastAsia="Times New Roman" w:cs="Times New Roman"/>
                <w:color w:val="000000"/>
                <w:sz w:val="19"/>
                <w:szCs w:val="19"/>
              </w:rPr>
              <w:t>BMP Size (storm depth; inches)</w:t>
            </w:r>
          </w:p>
        </w:tc>
        <w:tc>
          <w:tcPr>
            <w:tcW w:w="1548" w:type="dxa"/>
            <w:tcMar>
              <w:top w:w="15" w:type="dxa"/>
              <w:left w:w="108" w:type="dxa"/>
              <w:bottom w:w="15" w:type="dxa"/>
              <w:right w:w="108" w:type="dxa"/>
            </w:tcMar>
            <w:vAlign w:val="bottom"/>
            <w:hideMark/>
          </w:tcPr>
          <w:p w:rsidR="000F7C79" w:rsidRDefault="00C12B5D">
            <w:pPr>
              <w:spacing w:after="80" w:line="240" w:lineRule="auto"/>
              <w:ind w:left="45"/>
              <w:jc w:val="center"/>
              <w:rPr>
                <w:rFonts w:eastAsia="Times New Roman" w:cs="Times New Roman"/>
                <w:color w:val="000000"/>
                <w:sz w:val="19"/>
                <w:szCs w:val="19"/>
              </w:rPr>
            </w:pPr>
            <w:r>
              <w:rPr>
                <w:rFonts w:eastAsia="Times New Roman" w:cs="Times New Roman"/>
                <w:color w:val="000000"/>
                <w:sz w:val="19"/>
                <w:szCs w:val="19"/>
              </w:rPr>
              <w:t>-</w:t>
            </w:r>
          </w:p>
        </w:tc>
      </w:tr>
      <w:tr w:rsidR="000F7C79">
        <w:trPr>
          <w:trHeight w:val="300"/>
        </w:trPr>
        <w:tc>
          <w:tcPr>
            <w:tcW w:w="2672"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rPr>
                <w:rFonts w:eastAsia="Times New Roman" w:cs="Times New Roman"/>
                <w:color w:val="000000"/>
                <w:sz w:val="19"/>
                <w:szCs w:val="19"/>
              </w:rPr>
            </w:pPr>
            <w:r>
              <w:rPr>
                <w:rFonts w:eastAsia="Times New Roman" w:cs="Times New Roman"/>
                <w:color w:val="000000"/>
                <w:sz w:val="19"/>
                <w:szCs w:val="19"/>
              </w:rPr>
              <w:t>Impervious Area (%)</w:t>
            </w:r>
          </w:p>
        </w:tc>
        <w:tc>
          <w:tcPr>
            <w:tcW w:w="1548" w:type="dxa"/>
            <w:tcMar>
              <w:top w:w="15" w:type="dxa"/>
              <w:left w:w="108" w:type="dxa"/>
              <w:bottom w:w="15" w:type="dxa"/>
              <w:right w:w="108" w:type="dxa"/>
            </w:tcMar>
            <w:vAlign w:val="bottom"/>
            <w:hideMark/>
          </w:tcPr>
          <w:p w:rsidR="000F7C79" w:rsidRDefault="00C12B5D">
            <w:pPr>
              <w:spacing w:after="80" w:line="240" w:lineRule="auto"/>
              <w:ind w:left="45"/>
              <w:jc w:val="center"/>
              <w:rPr>
                <w:rFonts w:eastAsia="Times New Roman" w:cs="Times New Roman"/>
                <w:color w:val="000000"/>
                <w:sz w:val="19"/>
                <w:szCs w:val="19"/>
              </w:rPr>
            </w:pPr>
            <w:r>
              <w:rPr>
                <w:rFonts w:eastAsia="Times New Roman" w:cs="Times New Roman"/>
                <w:color w:val="000000"/>
                <w:sz w:val="19"/>
                <w:szCs w:val="19"/>
              </w:rPr>
              <w:t>22</w:t>
            </w:r>
          </w:p>
        </w:tc>
      </w:tr>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ind w:left="45"/>
              <w:rPr>
                <w:rFonts w:eastAsia="Times New Roman" w:cs="Times New Roman"/>
                <w:b/>
                <w:bCs/>
                <w:color w:val="FFFFFF"/>
                <w:sz w:val="19"/>
                <w:szCs w:val="19"/>
              </w:rPr>
            </w:pPr>
            <w:r>
              <w:rPr>
                <w:rFonts w:eastAsia="Times New Roman" w:cs="Times New Roman"/>
                <w:b/>
                <w:bCs/>
                <w:color w:val="FFFFFF"/>
                <w:sz w:val="19"/>
                <w:szCs w:val="19"/>
              </w:rPr>
              <w:t xml:space="preserve">Estimated Pollutant Load Reduction </w:t>
            </w:r>
          </w:p>
        </w:tc>
      </w:tr>
      <w:tr w:rsidR="000F7C79">
        <w:trPr>
          <w:trHeight w:val="300"/>
        </w:trPr>
        <w:tc>
          <w:tcPr>
            <w:tcW w:w="2672"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rPr>
                <w:rFonts w:eastAsia="Times New Roman" w:cs="Times New Roman"/>
                <w:color w:val="000000"/>
                <w:sz w:val="19"/>
                <w:szCs w:val="19"/>
              </w:rPr>
            </w:pPr>
            <w:r>
              <w:rPr>
                <w:rFonts w:eastAsia="Times New Roman" w:cs="Times New Roman"/>
                <w:color w:val="000000"/>
                <w:sz w:val="19"/>
                <w:szCs w:val="19"/>
              </w:rPr>
              <w:t>TP (lbs./yr.)</w:t>
            </w:r>
          </w:p>
        </w:tc>
        <w:tc>
          <w:tcPr>
            <w:tcW w:w="1548" w:type="dxa"/>
            <w:tcMar>
              <w:top w:w="15" w:type="dxa"/>
              <w:left w:w="108" w:type="dxa"/>
              <w:bottom w:w="15" w:type="dxa"/>
              <w:right w:w="108" w:type="dxa"/>
            </w:tcMar>
            <w:vAlign w:val="bottom"/>
            <w:hideMark/>
          </w:tcPr>
          <w:p w:rsidR="000F7C79" w:rsidRDefault="00C12B5D">
            <w:pPr>
              <w:spacing w:after="80" w:line="240" w:lineRule="auto"/>
              <w:ind w:left="45"/>
              <w:jc w:val="center"/>
              <w:rPr>
                <w:rFonts w:eastAsia="Times New Roman" w:cs="Times New Roman"/>
                <w:color w:val="000000"/>
                <w:sz w:val="19"/>
                <w:szCs w:val="19"/>
              </w:rPr>
            </w:pPr>
            <w:r>
              <w:rPr>
                <w:rFonts w:eastAsia="Times New Roman" w:cs="Times New Roman"/>
                <w:color w:val="000000"/>
                <w:sz w:val="19"/>
                <w:szCs w:val="19"/>
              </w:rPr>
              <w:t>-</w:t>
            </w:r>
          </w:p>
        </w:tc>
      </w:tr>
      <w:tr w:rsidR="000F7C79">
        <w:trPr>
          <w:trHeight w:val="300"/>
        </w:trPr>
        <w:tc>
          <w:tcPr>
            <w:tcW w:w="2672"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rPr>
                <w:rFonts w:eastAsia="Times New Roman" w:cs="Times New Roman"/>
                <w:color w:val="000000"/>
                <w:sz w:val="19"/>
                <w:szCs w:val="19"/>
              </w:rPr>
            </w:pPr>
            <w:r>
              <w:rPr>
                <w:rFonts w:eastAsia="Times New Roman" w:cs="Times New Roman"/>
                <w:color w:val="000000"/>
                <w:sz w:val="19"/>
                <w:szCs w:val="19"/>
              </w:rPr>
              <w:t>TN (lbs./yr.)</w:t>
            </w:r>
          </w:p>
        </w:tc>
        <w:tc>
          <w:tcPr>
            <w:tcW w:w="1548" w:type="dxa"/>
            <w:tcMar>
              <w:top w:w="15" w:type="dxa"/>
              <w:left w:w="108" w:type="dxa"/>
              <w:bottom w:w="15" w:type="dxa"/>
              <w:right w:w="108" w:type="dxa"/>
            </w:tcMar>
            <w:vAlign w:val="bottom"/>
            <w:hideMark/>
          </w:tcPr>
          <w:p w:rsidR="000F7C79" w:rsidRDefault="00C12B5D">
            <w:pPr>
              <w:spacing w:after="80" w:line="240" w:lineRule="auto"/>
              <w:ind w:left="45"/>
              <w:jc w:val="center"/>
              <w:rPr>
                <w:rFonts w:eastAsia="Times New Roman" w:cs="Times New Roman"/>
                <w:color w:val="000000"/>
                <w:sz w:val="19"/>
                <w:szCs w:val="19"/>
              </w:rPr>
            </w:pPr>
            <w:r>
              <w:rPr>
                <w:rFonts w:eastAsia="Times New Roman" w:cs="Times New Roman"/>
                <w:color w:val="000000"/>
                <w:sz w:val="19"/>
                <w:szCs w:val="19"/>
              </w:rPr>
              <w:t>-</w:t>
            </w:r>
          </w:p>
        </w:tc>
      </w:tr>
      <w:tr w:rsidR="000F7C79">
        <w:trPr>
          <w:trHeight w:val="300"/>
        </w:trPr>
        <w:tc>
          <w:tcPr>
            <w:tcW w:w="2672"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rPr>
                <w:rFonts w:eastAsia="Times New Roman" w:cs="Times New Roman"/>
                <w:color w:val="000000"/>
                <w:sz w:val="19"/>
                <w:szCs w:val="19"/>
                <w:vertAlign w:val="superscript"/>
              </w:rPr>
            </w:pPr>
            <w:r>
              <w:rPr>
                <w:rFonts w:eastAsia="Times New Roman" w:cs="Times New Roman"/>
                <w:color w:val="000000"/>
                <w:sz w:val="19"/>
                <w:szCs w:val="19"/>
              </w:rPr>
              <w:t>TSS (lbs/yr.)</w:t>
            </w:r>
            <w:r>
              <w:rPr>
                <w:rFonts w:eastAsia="Times New Roman" w:cs="Times New Roman"/>
                <w:color w:val="000000"/>
                <w:sz w:val="19"/>
                <w:szCs w:val="19"/>
                <w:vertAlign w:val="superscript"/>
              </w:rPr>
              <w:t>1</w:t>
            </w:r>
          </w:p>
        </w:tc>
        <w:tc>
          <w:tcPr>
            <w:tcW w:w="1548" w:type="dxa"/>
            <w:tcMar>
              <w:top w:w="15" w:type="dxa"/>
              <w:left w:w="108" w:type="dxa"/>
              <w:bottom w:w="15" w:type="dxa"/>
              <w:right w:w="108" w:type="dxa"/>
            </w:tcMar>
            <w:vAlign w:val="bottom"/>
            <w:hideMark/>
          </w:tcPr>
          <w:p w:rsidR="000F7C79" w:rsidRDefault="00C12B5D">
            <w:pPr>
              <w:spacing w:after="80" w:line="240" w:lineRule="auto"/>
              <w:ind w:left="45"/>
              <w:jc w:val="center"/>
              <w:rPr>
                <w:rFonts w:eastAsia="Times New Roman" w:cs="Times New Roman"/>
                <w:color w:val="000000"/>
                <w:sz w:val="19"/>
                <w:szCs w:val="19"/>
              </w:rPr>
            </w:pPr>
            <w:r>
              <w:rPr>
                <w:rFonts w:eastAsia="Times New Roman" w:cs="Times New Roman"/>
                <w:color w:val="000000"/>
                <w:sz w:val="19"/>
                <w:szCs w:val="19"/>
              </w:rPr>
              <w:t>60,000</w:t>
            </w:r>
          </w:p>
        </w:tc>
      </w:tr>
      <w:tr w:rsidR="000F7C79">
        <w:trPr>
          <w:trHeight w:val="300"/>
        </w:trPr>
        <w:tc>
          <w:tcPr>
            <w:tcW w:w="2672" w:type="dxa"/>
            <w:shd w:val="clear" w:color="auto" w:fill="006686"/>
            <w:tcMar>
              <w:top w:w="15" w:type="dxa"/>
              <w:left w:w="108" w:type="dxa"/>
              <w:bottom w:w="15" w:type="dxa"/>
              <w:right w:w="108" w:type="dxa"/>
            </w:tcMar>
            <w:vAlign w:val="bottom"/>
            <w:hideMark/>
          </w:tcPr>
          <w:p w:rsidR="000F7C79" w:rsidRDefault="00C12B5D">
            <w:pPr>
              <w:spacing w:after="80" w:line="240" w:lineRule="auto"/>
              <w:ind w:left="45"/>
              <w:rPr>
                <w:rFonts w:eastAsia="Times New Roman" w:cs="Times New Roman"/>
                <w:b/>
                <w:bCs/>
                <w:color w:val="FFFFFF"/>
                <w:sz w:val="19"/>
                <w:szCs w:val="19"/>
              </w:rPr>
            </w:pPr>
            <w:r>
              <w:rPr>
                <w:rFonts w:eastAsia="Times New Roman" w:cs="Times New Roman"/>
                <w:b/>
                <w:bCs/>
                <w:color w:val="FFFFFF"/>
                <w:sz w:val="19"/>
                <w:szCs w:val="19"/>
              </w:rPr>
              <w:t>Estimated Cost</w:t>
            </w:r>
          </w:p>
        </w:tc>
        <w:tc>
          <w:tcPr>
            <w:tcW w:w="1548" w:type="dxa"/>
            <w:shd w:val="clear" w:color="auto" w:fill="006686"/>
            <w:tcMar>
              <w:top w:w="15" w:type="dxa"/>
              <w:left w:w="108" w:type="dxa"/>
              <w:bottom w:w="15" w:type="dxa"/>
              <w:right w:w="108" w:type="dxa"/>
            </w:tcMar>
            <w:vAlign w:val="bottom"/>
            <w:hideMark/>
          </w:tcPr>
          <w:p w:rsidR="000F7C79" w:rsidRDefault="000F7C79">
            <w:pPr>
              <w:spacing w:after="80" w:line="240" w:lineRule="auto"/>
              <w:ind w:left="45"/>
              <w:rPr>
                <w:rFonts w:eastAsia="Times New Roman" w:cs="Times New Roman"/>
                <w:b/>
                <w:bCs/>
                <w:color w:val="FFFFFF"/>
                <w:sz w:val="19"/>
                <w:szCs w:val="19"/>
              </w:rPr>
            </w:pPr>
          </w:p>
        </w:tc>
      </w:tr>
      <w:tr w:rsidR="000F7C79">
        <w:trPr>
          <w:trHeight w:val="300"/>
        </w:trPr>
        <w:tc>
          <w:tcPr>
            <w:tcW w:w="2672"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rPr>
                <w:rFonts w:eastAsia="Times New Roman" w:cs="Times New Roman"/>
                <w:color w:val="000000"/>
                <w:sz w:val="19"/>
                <w:szCs w:val="19"/>
              </w:rPr>
            </w:pPr>
            <w:r>
              <w:rPr>
                <w:rFonts w:eastAsia="Times New Roman" w:cs="Times New Roman"/>
                <w:color w:val="000000"/>
                <w:sz w:val="19"/>
                <w:szCs w:val="19"/>
              </w:rPr>
              <w:t xml:space="preserve">Planning-level Capital Cost </w:t>
            </w:r>
          </w:p>
        </w:tc>
        <w:tc>
          <w:tcPr>
            <w:tcW w:w="1548" w:type="dxa"/>
            <w:tcMar>
              <w:top w:w="15" w:type="dxa"/>
              <w:left w:w="108" w:type="dxa"/>
              <w:bottom w:w="15" w:type="dxa"/>
              <w:right w:w="108" w:type="dxa"/>
            </w:tcMar>
            <w:vAlign w:val="bottom"/>
            <w:hideMark/>
          </w:tcPr>
          <w:p w:rsidR="000F7C79" w:rsidRDefault="00C12B5D">
            <w:pPr>
              <w:spacing w:after="80" w:line="240" w:lineRule="auto"/>
              <w:ind w:left="45"/>
              <w:jc w:val="center"/>
              <w:rPr>
                <w:rFonts w:eastAsia="Times New Roman" w:cs="Times New Roman"/>
                <w:color w:val="000000"/>
                <w:sz w:val="19"/>
                <w:szCs w:val="19"/>
              </w:rPr>
            </w:pPr>
            <w:r>
              <w:rPr>
                <w:rFonts w:eastAsia="Times New Roman" w:cs="Times New Roman"/>
                <w:color w:val="000000"/>
                <w:sz w:val="19"/>
                <w:szCs w:val="19"/>
              </w:rPr>
              <w:t>N/A (already completed)</w:t>
            </w:r>
          </w:p>
        </w:tc>
      </w:tr>
    </w:tbl>
    <w:p w:rsidR="000F7C79" w:rsidRDefault="00C12B5D">
      <w:pPr>
        <w:spacing w:before="60" w:after="0" w:line="240" w:lineRule="auto"/>
        <w:rPr>
          <w:rFonts w:cs="Times New Roman"/>
          <w:sz w:val="19"/>
          <w:szCs w:val="19"/>
        </w:rPr>
      </w:pPr>
      <w:r>
        <w:rPr>
          <w:rFonts w:cs="Times New Roman"/>
          <w:sz w:val="19"/>
          <w:szCs w:val="19"/>
        </w:rPr>
        <w:t>1. Estimated based on information from Town of Great Barrington (30 ton/yr).</w:t>
      </w:r>
    </w:p>
    <w:p w:rsidR="000F7C79" w:rsidRDefault="00C12B5D">
      <w:pPr>
        <w:spacing w:after="80" w:line="240" w:lineRule="auto"/>
        <w:rPr>
          <w:rFonts w:cs="Times New Roman"/>
          <w:sz w:val="19"/>
          <w:szCs w:val="19"/>
        </w:rPr>
      </w:pPr>
      <w:r>
        <w:br w:type="page"/>
      </w:r>
    </w:p>
    <w:p w:rsidR="000F7C79" w:rsidRDefault="00C12B5D">
      <w:pPr>
        <w:spacing w:after="0" w:line="240" w:lineRule="auto"/>
        <w:rPr>
          <w:rFonts w:cs="Times New Roman"/>
          <w:b/>
          <w:i/>
          <w:color w:val="007DA3"/>
        </w:rPr>
      </w:pPr>
      <w:r>
        <w:rPr>
          <w:rFonts w:cs="Times New Roman"/>
          <w:b/>
          <w:i/>
          <w:color w:val="007DA3"/>
        </w:rPr>
        <w:lastRenderedPageBreak/>
        <w:t xml:space="preserve">Site 9: Pothul Drive </w:t>
      </w: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090" type="#_x0000_t176" style="position:absolute;left:0;text-align:left;margin-left:188.65pt;margin-top:13.45pt;width:54pt;height:18pt;z-index:251671552;visibility:visible;mso-wrap-style:square;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9-1</w:t>
                        </w:r>
                      </w:p>
                    </w:txbxContent>
                  </v:textbox>
                </v:shape>
              </w:pict>
            </w:r>
            <w:r>
              <w:pict>
                <v:shape id="_x0000_s1089" type="#_x0000_t61" style="position:absolute;left:0;text-align:left;margin-left:179.6pt;margin-top:53.95pt;width:40.75pt;height:43.6pt;z-index:251673600;visibility:visible;mso-wrap-style:square;mso-position-vertical-relative:line;v-text-anchor:middle" wrapcoords="0 0 0 21535 21535 21535 21535 0 0 0" adj="-13125,41234">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Existing Catch Basin  </w:t>
                        </w:r>
                      </w:p>
                    </w:txbxContent>
                  </v:textbox>
                </v:shape>
              </w:pict>
            </w:r>
            <w:r>
              <w:pict>
                <v:shape id="_x0000_s1088" type="#_x0000_t61" style="position:absolute;left:0;text-align:left;margin-left:27.6pt;margin-top:37.25pt;width:38pt;height:21.7pt;z-index:251746304;visibility:visible;mso-wrap-style:square;mso-position-vertical-relative:line;v-text-anchor:middle" wrapcoords="0 0 0 21535 21535 21535 21535 0 0 0" adj="49186,2872">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w:r>
            <w:r>
              <w:rPr>
                <w:noProof/>
                <w:sz w:val="19"/>
                <w:szCs w:val="19"/>
              </w:rPr>
              <mc:AlternateContent>
                <mc:Choice Requires="wps">
                  <w:drawing>
                    <wp:anchor distT="0" distB="0" distL="114300" distR="114300" simplePos="0" relativeHeight="251715584" behindDoc="0" locked="0" layoutInCell="1" allowOverlap="1" wp14:anchorId="764D9A10" wp14:editId="2E4DF81C">
                      <wp:simplePos x="0" y="0"/>
                      <wp:positionH relativeFrom="column">
                        <wp:posOffset>1443990</wp:posOffset>
                      </wp:positionH>
                      <wp:positionV relativeFrom="paragraph">
                        <wp:posOffset>426085</wp:posOffset>
                      </wp:positionV>
                      <wp:extent cx="45085" cy="266700"/>
                      <wp:effectExtent l="76200" t="19050" r="69215" b="38100"/>
                      <wp:wrapNone/>
                      <wp:docPr id="86" name="Straight Arrow Connector 7508"/>
                      <wp:cNvGraphicFramePr/>
                      <a:graphic xmlns:a="http://schemas.openxmlformats.org/drawingml/2006/main">
                        <a:graphicData uri="http://schemas.microsoft.com/office/word/2010/wordprocessingShape">
                          <wps:wsp>
                            <wps:cNvCnPr/>
                            <wps:spPr>
                              <a:xfrm flipH="1">
                                <a:off x="0" y="0"/>
                                <a:ext cx="45085" cy="266700"/>
                              </a:xfrm>
                              <a:prstGeom prst="straightConnector1">
                                <a:avLst/>
                              </a:prstGeom>
                              <a:ln w="31750">
                                <a:solidFill>
                                  <a:srgbClr val="0070C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FA2ABE" id="Straight Arrow Connector 7508" o:spid="_x0000_s1026" type="#_x0000_t32" style="position:absolute;margin-left:113.7pt;margin-top:33.55pt;width:3.55pt;height:21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" strokecolor="#0070c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714560" behindDoc="0" locked="0" layoutInCell="1" allowOverlap="1" wp14:anchorId="4E5016A6" wp14:editId="003428A9">
                      <wp:simplePos x="0" y="0"/>
                      <wp:positionH relativeFrom="column">
                        <wp:posOffset>1264285</wp:posOffset>
                      </wp:positionH>
                      <wp:positionV relativeFrom="paragraph">
                        <wp:posOffset>378460</wp:posOffset>
                      </wp:positionV>
                      <wp:extent cx="376555" cy="942975"/>
                      <wp:effectExtent l="0" t="0" r="23495" b="28575"/>
                      <wp:wrapNone/>
                      <wp:docPr id="87" name="Freeform: Shape 7546"/>
                      <wp:cNvGraphicFramePr/>
                      <a:graphic xmlns:a="http://schemas.openxmlformats.org/drawingml/2006/main">
                        <a:graphicData uri="http://schemas.microsoft.com/office/word/2010/wordprocessingShape">
                          <wps:wsp>
                            <wps:cNvSpPr/>
                            <wps:spPr>
                              <a:xfrm>
                                <a:off x="0" y="0"/>
                                <a:ext cx="376555" cy="942975"/>
                              </a:xfrm>
                              <a:custGeom>
                                <a:avLst/>
                                <a:gdLst>
                                  <a:gd name="connsiteX0" fmla="*/ 266709 w 538881"/>
                                  <a:gd name="connsiteY0" fmla="*/ 26182 h 943169"/>
                                  <a:gd name="connsiteX1" fmla="*/ 9 w 538881"/>
                                  <a:gd name="connsiteY1" fmla="*/ 492907 h 943169"/>
                                  <a:gd name="connsiteX2" fmla="*/ 276234 w 538881"/>
                                  <a:gd name="connsiteY2" fmla="*/ 931057 h 943169"/>
                                  <a:gd name="connsiteX3" fmla="*/ 533409 w 538881"/>
                                  <a:gd name="connsiteY3" fmla="*/ 759607 h 943169"/>
                                  <a:gd name="connsiteX4" fmla="*/ 438159 w 538881"/>
                                  <a:gd name="connsiteY4" fmla="*/ 130957 h 943169"/>
                                  <a:gd name="connsiteX5" fmla="*/ 266709 w 538881"/>
                                  <a:gd name="connsiteY5" fmla="*/ 26182 h 9431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38881" h="943169">
                                    <a:moveTo>
                                      <a:pt x="266709" y="26182"/>
                                    </a:moveTo>
                                    <a:cubicBezTo>
                                      <a:pt x="193684" y="86507"/>
                                      <a:pt x="-1578" y="342095"/>
                                      <a:pt x="9" y="492907"/>
                                    </a:cubicBezTo>
                                    <a:cubicBezTo>
                                      <a:pt x="1596" y="643719"/>
                                      <a:pt x="187334" y="886607"/>
                                      <a:pt x="276234" y="931057"/>
                                    </a:cubicBezTo>
                                    <a:cubicBezTo>
                                      <a:pt x="365134" y="975507"/>
                                      <a:pt x="506422" y="892957"/>
                                      <a:pt x="533409" y="759607"/>
                                    </a:cubicBezTo>
                                    <a:cubicBezTo>
                                      <a:pt x="560396" y="626257"/>
                                      <a:pt x="481021" y="248432"/>
                                      <a:pt x="438159" y="130957"/>
                                    </a:cubicBezTo>
                                    <a:cubicBezTo>
                                      <a:pt x="395297" y="13482"/>
                                      <a:pt x="339734" y="-34143"/>
                                      <a:pt x="266709" y="26182"/>
                                    </a:cubicBezTo>
                                    <a:close/>
                                  </a:path>
                                </a:pathLst>
                              </a:custGeom>
                              <a:solidFill>
                                <a:srgbClr val="00B050">
                                  <a:alpha val="60000"/>
                                </a:srgbClr>
                              </a:solid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D75FA" id="Freeform: Shape 7546" o:spid="_x0000_s1026" style="position:absolute;margin-left:99.55pt;margin-top:29.8pt;width:29.65pt;height:74.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8881,943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" path="m266709,26182c193684,86507,-1578,342095,9,492907,1596,643719,187334,886607,276234,931057v88900,44450,230188,-38100,257175,-171450c560396,626257,481021,248432,438159,130957,395297,13482,339734,-34143,266709,26182xe" fillcolor="#00b050" strokecolor="#92d050" strokeweight="2pt">
                      <v:fill opacity="39321f"/>
                      <v:stroke dashstyle="3 1"/>
                      <v:path arrowok="t" o:connecttype="custom" o:connectlocs="186369,26177;6,492806;193025,930865;372731,759451;306173,130930;186369,26177" o:connectangles="0,0,0,0,0,0"/>
                    </v:shape>
                  </w:pict>
                </mc:Fallback>
              </mc:AlternateContent>
            </w:r>
            <w:r>
              <w:pict>
                <v:shape id="_x0000_s1087" type="#_x0000_t61" style="position:absolute;left:0;text-align:left;margin-left:19.15pt;margin-top:146.05pt;width:88.5pt;height:17.45pt;z-index:251720704;visibility:visible;mso-wrap-style:square;mso-position-horizontal-relative:text;mso-position-vertical-relative:line;v-text-anchor:middle" wrapcoords="0 0 0 21535 21535 21535 21535 0 0 0" adj="21719,-95521">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Water Quality Swale 1</w:t>
                        </w:r>
                      </w:p>
                    </w:txbxContent>
                  </v:textbox>
                </v:shape>
              </w:pict>
            </w:r>
            <w:r>
              <w:rPr>
                <w:rFonts w:cs="Times New Roman"/>
                <w:noProof/>
                <w:sz w:val="19"/>
                <w:szCs w:val="19"/>
              </w:rPr>
              <w:t xml:space="preserve">        </w:t>
            </w:r>
            <w:r>
              <w:rPr>
                <w:noProof/>
                <w:sz w:val="19"/>
                <w:szCs w:val="18"/>
              </w:rPr>
              <w:drawing>
                <wp:inline distT="0" distB="0" distL="0" distR="0">
                  <wp:extent cx="3086100" cy="2314575"/>
                  <wp:effectExtent l="19050" t="19050" r="19050" b="28575"/>
                  <wp:docPr id="88" name="Picture 8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0"/>
                          <a:stretch>
                            <a:fillRect/>
                          </a:stretch>
                        </pic:blipFill>
                        <pic:spPr bwMode="auto">
                          <a:xfrm>
                            <a:off x="0" y="0"/>
                            <a:ext cx="3086100" cy="2314575"/>
                          </a:xfrm>
                          <a:prstGeom prst="rect">
                            <a:avLst/>
                          </a:prstGeom>
                        </pic:spPr>
                      </pic:pic>
                    </a:graphicData>
                  </a:graphic>
                </wp:inline>
              </w:drawing>
            </w:r>
          </w:p>
        </w:tc>
      </w:tr>
      <w:tr w:rsidR="000F7C79">
        <w:trPr>
          <w:trHeight w:val="3862"/>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086" type="#_x0000_t176" style="position:absolute;left:0;text-align:left;margin-left:191.25pt;margin-top:.7pt;width:54pt;height:18pt;z-index:251672576;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9-2</w:t>
                        </w:r>
                      </w:p>
                    </w:txbxContent>
                  </v:textbox>
                </v:shape>
              </w:pict>
            </w:r>
            <w:r>
              <w:pict>
                <v:shape id="_x0000_s1085" type="#_x0000_t61" style="position:absolute;left:0;text-align:left;margin-left:37.8pt;margin-top:17.35pt;width:40.75pt;height:39.25pt;z-index:251713536;visibility:visible;mso-wrap-style:square;mso-position-horizontal-relative:text;mso-position-vertical-relative:line;v-text-anchor:middle" wrapcoords="0 0 0 21535 21535 21535 21535 0 0 0" adj="42930,28681">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Existing Catch Basin  </w:t>
                        </w:r>
                      </w:p>
                    </w:txbxContent>
                  </v:textbox>
                </v:shape>
              </w:pict>
            </w:r>
            <w:r>
              <w:pict>
                <v:shape id="_x0000_s1084" type="#_x0000_t61" style="position:absolute;left:0;text-align:left;margin-left:24.1pt;margin-top:116.6pt;width:38pt;height:21.7pt;z-index:251745280;visibility:visible;mso-wrap-style:square;mso-position-horizontal-relative:text;mso-position-vertical-relative:line;v-text-anchor:middle" wrapcoords="0 0 0 21535 21535 21535 21535 0 0 0" adj="28063,44932">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w:r>
            <w:r>
              <w:rPr>
                <w:noProof/>
                <w:sz w:val="19"/>
                <w:szCs w:val="19"/>
              </w:rPr>
              <mc:AlternateContent>
                <mc:Choice Requires="wps">
                  <w:drawing>
                    <wp:anchor distT="0" distB="0" distL="114300" distR="114300" simplePos="0" relativeHeight="251674624" behindDoc="0" locked="0" layoutInCell="1" allowOverlap="1" wp14:anchorId="3DB1AFBF" wp14:editId="734AFD3F">
                      <wp:simplePos x="0" y="0"/>
                      <wp:positionH relativeFrom="column">
                        <wp:posOffset>894080</wp:posOffset>
                      </wp:positionH>
                      <wp:positionV relativeFrom="paragraph">
                        <wp:posOffset>1765935</wp:posOffset>
                      </wp:positionV>
                      <wp:extent cx="173355" cy="582295"/>
                      <wp:effectExtent l="19050" t="38100" r="55245" b="8255"/>
                      <wp:wrapNone/>
                      <wp:docPr id="89" name="Straight Arrow Connector 7512"/>
                      <wp:cNvGraphicFramePr/>
                      <a:graphic xmlns:a="http://schemas.openxmlformats.org/drawingml/2006/main">
                        <a:graphicData uri="http://schemas.microsoft.com/office/word/2010/wordprocessingShape">
                          <wps:wsp>
                            <wps:cNvCnPr/>
                            <wps:spPr>
                              <a:xfrm flipV="1">
                                <a:off x="0" y="0"/>
                                <a:ext cx="173355" cy="582295"/>
                              </a:xfrm>
                              <a:prstGeom prst="straightConnector1">
                                <a:avLst/>
                              </a:prstGeom>
                              <a:ln w="31750">
                                <a:solidFill>
                                  <a:srgbClr val="0070C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7334F7" id="Straight Arrow Connector 7512" o:spid="_x0000_s1026" type="#_x0000_t32" style="position:absolute;margin-left:70.4pt;margin-top:139.05pt;width:13.65pt;height:45.8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" strokecolor="#0070c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723776" behindDoc="0" locked="0" layoutInCell="1" allowOverlap="1" wp14:anchorId="544CFD4F" wp14:editId="1EE24E1A">
                      <wp:simplePos x="0" y="0"/>
                      <wp:positionH relativeFrom="column">
                        <wp:posOffset>1111885</wp:posOffset>
                      </wp:positionH>
                      <wp:positionV relativeFrom="paragraph">
                        <wp:posOffset>982345</wp:posOffset>
                      </wp:positionV>
                      <wp:extent cx="487045" cy="1324610"/>
                      <wp:effectExtent l="0" t="0" r="27305" b="27940"/>
                      <wp:wrapNone/>
                      <wp:docPr id="90" name="Freeform: Shape 7547"/>
                      <wp:cNvGraphicFramePr/>
                      <a:graphic xmlns:a="http://schemas.openxmlformats.org/drawingml/2006/main">
                        <a:graphicData uri="http://schemas.microsoft.com/office/word/2010/wordprocessingShape">
                          <wps:wsp>
                            <wps:cNvSpPr/>
                            <wps:spPr>
                              <a:xfrm>
                                <a:off x="0" y="0"/>
                                <a:ext cx="487045" cy="1324610"/>
                              </a:xfrm>
                              <a:custGeom>
                                <a:avLst/>
                                <a:gdLst>
                                  <a:gd name="connsiteX0" fmla="*/ 266709 w 538881"/>
                                  <a:gd name="connsiteY0" fmla="*/ 26182 h 943169"/>
                                  <a:gd name="connsiteX1" fmla="*/ 9 w 538881"/>
                                  <a:gd name="connsiteY1" fmla="*/ 492907 h 943169"/>
                                  <a:gd name="connsiteX2" fmla="*/ 276234 w 538881"/>
                                  <a:gd name="connsiteY2" fmla="*/ 931057 h 943169"/>
                                  <a:gd name="connsiteX3" fmla="*/ 533409 w 538881"/>
                                  <a:gd name="connsiteY3" fmla="*/ 759607 h 943169"/>
                                  <a:gd name="connsiteX4" fmla="*/ 438159 w 538881"/>
                                  <a:gd name="connsiteY4" fmla="*/ 130957 h 943169"/>
                                  <a:gd name="connsiteX5" fmla="*/ 266709 w 538881"/>
                                  <a:gd name="connsiteY5" fmla="*/ 26182 h 9431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38881" h="943169">
                                    <a:moveTo>
                                      <a:pt x="266709" y="26182"/>
                                    </a:moveTo>
                                    <a:cubicBezTo>
                                      <a:pt x="193684" y="86507"/>
                                      <a:pt x="-1578" y="342095"/>
                                      <a:pt x="9" y="492907"/>
                                    </a:cubicBezTo>
                                    <a:cubicBezTo>
                                      <a:pt x="1596" y="643719"/>
                                      <a:pt x="187334" y="886607"/>
                                      <a:pt x="276234" y="931057"/>
                                    </a:cubicBezTo>
                                    <a:cubicBezTo>
                                      <a:pt x="365134" y="975507"/>
                                      <a:pt x="506422" y="892957"/>
                                      <a:pt x="533409" y="759607"/>
                                    </a:cubicBezTo>
                                    <a:cubicBezTo>
                                      <a:pt x="560396" y="626257"/>
                                      <a:pt x="481021" y="248432"/>
                                      <a:pt x="438159" y="130957"/>
                                    </a:cubicBezTo>
                                    <a:cubicBezTo>
                                      <a:pt x="395297" y="13482"/>
                                      <a:pt x="339734" y="-34143"/>
                                      <a:pt x="266709" y="26182"/>
                                    </a:cubicBezTo>
                                    <a:close/>
                                  </a:path>
                                </a:pathLst>
                              </a:custGeom>
                              <a:solidFill>
                                <a:srgbClr val="00B050">
                                  <a:alpha val="60000"/>
                                </a:srgbClr>
                              </a:solid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C82FB" id="Freeform: Shape 7547" o:spid="_x0000_s1026" style="position:absolute;margin-left:87.55pt;margin-top:77.35pt;width:38.35pt;height:104.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8881,943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" path="m266709,26182c193684,86507,-1578,342095,9,492907,1596,643719,187334,886607,276234,931057v88900,44450,230188,-38100,257175,-171450c560396,626257,481021,248432,438159,130957,395297,13482,339734,-34143,266709,26182xe" fillcolor="#00b050" strokecolor="#92d050" strokeweight="2pt">
                      <v:fill opacity="39321f"/>
                      <v:stroke dashstyle="3 1"/>
                      <v:path arrowok="t" o:connecttype="custom" o:connectlocs="241054,36771;8,692251;249663,1307600;482099,1066811;396012,183919;241054,36771" o:connectangles="0,0,0,0,0,0"/>
                    </v:shape>
                  </w:pict>
                </mc:Fallback>
              </mc:AlternateContent>
            </w:r>
            <w:r>
              <w:pict>
                <v:shape id="_x0000_s1083" type="#_x0000_t61" style="position:absolute;left:0;text-align:left;margin-left:153.6pt;margin-top:153.35pt;width:87.65pt;height:17.45pt;z-index:251744256;visibility:visible;mso-wrap-style:square;mso-position-horizontal-relative:text;mso-position-vertical-relative:line;v-text-anchor:middle" wrapcoords="0 0 0 21535 21535 21535 21535 0 0 0" adj="-10921,-19395">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Water Quality Swale 2</w:t>
                        </w:r>
                      </w:p>
                    </w:txbxContent>
                  </v:textbox>
                </v:shape>
              </w:pict>
            </w:r>
            <w:r>
              <w:rPr>
                <w:noProof/>
                <w:sz w:val="19"/>
                <w:szCs w:val="18"/>
              </w:rPr>
              <w:drawing>
                <wp:inline distT="0" distB="0" distL="0" distR="0">
                  <wp:extent cx="3111500" cy="2333625"/>
                  <wp:effectExtent l="19050" t="19050" r="12700" b="28575"/>
                  <wp:docPr id="91" name="Picture 9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1"/>
                          <a:stretch>
                            <a:fillRect/>
                          </a:stretch>
                        </pic:blipFill>
                        <pic:spPr bwMode="auto">
                          <a:xfrm>
                            <a:off x="0" y="0"/>
                            <a:ext cx="3111500" cy="2333625"/>
                          </a:xfrm>
                          <a:prstGeom prst="rect">
                            <a:avLst/>
                          </a:prstGeom>
                        </pic:spPr>
                      </pic:pic>
                    </a:graphicData>
                  </a:graphic>
                </wp:inline>
              </w:drawing>
            </w:r>
          </w:p>
        </w:tc>
      </w:tr>
      <w:tr w:rsidR="000F7C79">
        <w:trPr>
          <w:trHeight w:val="3888"/>
        </w:trPr>
        <w:tc>
          <w:tcPr>
            <w:tcW w:w="5058" w:type="dxa"/>
            <w:tcBorders>
              <w:top w:val="single" w:sz="4" w:space="0" w:color="FFFFFF"/>
              <w:left w:val="single" w:sz="4" w:space="0" w:color="FFFFFF"/>
              <w:bottom w:val="single" w:sz="4" w:space="0" w:color="FFFFFF"/>
              <w:right w:val="single" w:sz="4" w:space="0" w:color="FFFFFF"/>
            </w:tcBorders>
            <w:vAlign w:val="center"/>
          </w:tcPr>
          <w:p w:rsidR="000F7C79" w:rsidRDefault="000F7C79">
            <w:pPr>
              <w:spacing w:after="0" w:line="240" w:lineRule="auto"/>
              <w:rPr>
                <w:rFonts w:cs="Times New Roman"/>
                <w:sz w:val="19"/>
                <w:szCs w:val="19"/>
              </w:rPr>
            </w:pP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BMP Type: Water Quality Swales</w:t>
      </w:r>
    </w:p>
    <w:p w:rsidR="000F7C79" w:rsidRDefault="00C12B5D">
      <w:pPr>
        <w:spacing w:after="80" w:line="240" w:lineRule="auto"/>
        <w:rPr>
          <w:rFonts w:cs="Times New Roman"/>
          <w:b/>
          <w:i/>
          <w:color w:val="8E8E8E"/>
          <w:sz w:val="19"/>
          <w:szCs w:val="19"/>
        </w:rPr>
      </w:pPr>
      <w:r>
        <w:rPr>
          <w:rFonts w:cs="Times New Roman"/>
          <w:b/>
          <w:i/>
          <w:color w:val="8E8E8E"/>
          <w:sz w:val="19"/>
          <w:szCs w:val="19"/>
        </w:rPr>
        <w:t>BMP Location: Intersection of Pothul Drive and Castle Hill Avenue</w:t>
      </w:r>
    </w:p>
    <w:p w:rsidR="000F7C79" w:rsidRDefault="00C12B5D">
      <w:pPr>
        <w:spacing w:after="80" w:line="240" w:lineRule="auto"/>
        <w:ind w:right="-58"/>
        <w:rPr>
          <w:rFonts w:cs="Times New Roman"/>
          <w:sz w:val="19"/>
          <w:szCs w:val="19"/>
        </w:rPr>
      </w:pPr>
      <w:r>
        <w:rPr>
          <w:rFonts w:cs="Times New Roman"/>
          <w:b/>
          <w:sz w:val="19"/>
          <w:szCs w:val="19"/>
        </w:rPr>
        <w:t xml:space="preserve">Site Summary: </w:t>
      </w:r>
      <w:r>
        <w:rPr>
          <w:rFonts w:cs="Times New Roman"/>
          <w:sz w:val="19"/>
          <w:szCs w:val="19"/>
        </w:rPr>
        <w:t>Runoff from Pothul Drive and Castle Hill Avenue drains into two existing catch basins</w:t>
      </w:r>
      <w:r>
        <w:rPr>
          <w:rFonts w:cs="Times New Roman"/>
          <w:sz w:val="19"/>
          <w:szCs w:val="19"/>
        </w:rPr>
        <w:t xml:space="preserve"> at either side of Pothul Drive where it intersects with Castle Hill Avenue. These catch basins are part of the Castle Hill drainage system, which was implemented in 2013 (Site 8).  Unstabilized soil was observed up-gradient of the catch basins. </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Proposed </w:t>
      </w:r>
      <w:r>
        <w:rPr>
          <w:rFonts w:cs="Times New Roman"/>
          <w:b/>
          <w:sz w:val="19"/>
          <w:szCs w:val="19"/>
        </w:rPr>
        <w:t xml:space="preserve">Improvement: </w:t>
      </w:r>
      <w:r>
        <w:rPr>
          <w:rFonts w:cs="Times New Roman"/>
          <w:sz w:val="19"/>
          <w:szCs w:val="19"/>
        </w:rPr>
        <w:t>Install two grass-lined water quality swales upstream of the catch basins to treat the stormwater prior to discharging into the catch basins. Water quality swale 1 (Photo 9-1) will be approximately 80 feet long.  Water quality swale 2 (Photo 9</w:t>
      </w:r>
      <w:r>
        <w:rPr>
          <w:rFonts w:cs="Times New Roman"/>
          <w:sz w:val="19"/>
          <w:szCs w:val="19"/>
        </w:rPr>
        <w:t>-2) will be approximately 40 feet long.  Depending on further analysis, a rock-lined swale may be more appropriate, which may help to capture more sediment and reduce erosion.</w:t>
      </w:r>
    </w:p>
    <w:p w:rsidR="000F7C79" w:rsidRDefault="00C12B5D">
      <w:pPr>
        <w:tabs>
          <w:tab w:val="center" w:pos="4680"/>
          <w:tab w:val="right" w:pos="9360"/>
        </w:tabs>
        <w:spacing w:after="80" w:line="240" w:lineRule="auto"/>
        <w:rPr>
          <w:rFonts w:cs="Times New Roman"/>
          <w:b/>
          <w:sz w:val="19"/>
          <w:szCs w:val="19"/>
        </w:rPr>
      </w:pPr>
      <w:r>
        <w:rPr>
          <w:rFonts w:cs="Times New Roman"/>
          <w:b/>
          <w:sz w:val="19"/>
          <w:szCs w:val="19"/>
        </w:rPr>
        <w:t xml:space="preserve">Expected O&amp;M: </w:t>
      </w:r>
      <w:r>
        <w:rPr>
          <w:rFonts w:cs="Times New Roman"/>
          <w:sz w:val="19"/>
          <w:szCs w:val="19"/>
        </w:rPr>
        <w:t xml:space="preserve">Remove accumulated sediment and debris </w:t>
      </w:r>
      <w:r>
        <w:rPr>
          <w:rFonts w:cs="Times New Roman"/>
          <w:sz w:val="19"/>
          <w:szCs w:val="19"/>
        </w:rPr>
        <w:t xml:space="preserve">maintain/replace grasses as needed annually.  </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Parcel Ownership: </w:t>
      </w:r>
      <w:r>
        <w:rPr>
          <w:rFonts w:cs="Times New Roman"/>
          <w:sz w:val="19"/>
          <w:szCs w:val="19"/>
        </w:rPr>
        <w:t>Town of Great Barrington (Right-of-Way)</w:t>
      </w:r>
    </w:p>
    <w:tbl>
      <w:tblPr>
        <w:tblW w:w="4220" w:type="dxa"/>
        <w:tblInd w:w="108" w:type="dxa"/>
        <w:tblBorders>
          <w:top w:val="single" w:sz="8" w:space="0" w:color="B6DDE8"/>
          <w:left w:val="single" w:sz="8" w:space="0" w:color="B6DDE8"/>
          <w:bottom w:val="single" w:sz="8" w:space="0" w:color="B6DDE8"/>
          <w:right w:val="single" w:sz="8" w:space="0" w:color="B6DDE8"/>
          <w:insideH w:val="single" w:sz="8" w:space="0" w:color="B6DDE8"/>
          <w:insideV w:val="single" w:sz="8" w:space="0" w:color="B6DDE8"/>
        </w:tblBorders>
        <w:tblLook w:val="04A0" w:firstRow="1" w:lastRow="0" w:firstColumn="1" w:lastColumn="0" w:noHBand="0" w:noVBand="1"/>
        <w:tblDescription w:val=""/>
      </w:tblPr>
      <w:tblGrid>
        <w:gridCol w:w="3307"/>
        <w:gridCol w:w="913"/>
      </w:tblGrid>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BMP Drainage Area (acres)</w:t>
            </w:r>
          </w:p>
        </w:tc>
        <w:tc>
          <w:tcPr>
            <w:tcW w:w="913"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7.12</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BMP Size (storm depth; inches)</w:t>
            </w:r>
          </w:p>
        </w:tc>
        <w:tc>
          <w:tcPr>
            <w:tcW w:w="913"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0.5</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Impervious Area (%)</w:t>
            </w:r>
          </w:p>
        </w:tc>
        <w:tc>
          <w:tcPr>
            <w:tcW w:w="913"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16</w:t>
            </w:r>
          </w:p>
        </w:tc>
      </w:tr>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b/>
                <w:bCs/>
                <w:color w:val="FFFFFF"/>
                <w:sz w:val="19"/>
                <w:szCs w:val="19"/>
              </w:rPr>
            </w:pPr>
            <w:r>
              <w:rPr>
                <w:rFonts w:eastAsia="Times New Roman" w:cs="Times New Roman"/>
                <w:b/>
                <w:bCs/>
                <w:color w:val="FFFFFF"/>
                <w:sz w:val="19"/>
                <w:szCs w:val="19"/>
              </w:rPr>
              <w:t xml:space="preserve">Estimated Pollutant Load Reduction </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TP (lbs./yr.)</w:t>
            </w:r>
          </w:p>
        </w:tc>
        <w:tc>
          <w:tcPr>
            <w:tcW w:w="913"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0.31</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TN (lbs./yr.)</w:t>
            </w:r>
          </w:p>
        </w:tc>
        <w:tc>
          <w:tcPr>
            <w:tcW w:w="913"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TSS (lbs./yr.)</w:t>
            </w:r>
          </w:p>
        </w:tc>
        <w:tc>
          <w:tcPr>
            <w:tcW w:w="913"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438</w:t>
            </w:r>
          </w:p>
        </w:tc>
      </w:tr>
      <w:tr w:rsidR="000F7C79">
        <w:trPr>
          <w:trHeight w:val="300"/>
        </w:trPr>
        <w:tc>
          <w:tcPr>
            <w:tcW w:w="3307" w:type="dxa"/>
            <w:shd w:val="clear" w:color="auto" w:fill="006686"/>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b/>
                <w:bCs/>
                <w:color w:val="FFFFFF"/>
                <w:sz w:val="19"/>
                <w:szCs w:val="19"/>
              </w:rPr>
            </w:pPr>
            <w:r>
              <w:rPr>
                <w:rFonts w:eastAsia="Times New Roman" w:cs="Times New Roman"/>
                <w:b/>
                <w:bCs/>
                <w:color w:val="FFFFFF"/>
                <w:sz w:val="19"/>
                <w:szCs w:val="19"/>
              </w:rPr>
              <w:t>Estimated Cost</w:t>
            </w:r>
          </w:p>
        </w:tc>
        <w:tc>
          <w:tcPr>
            <w:tcW w:w="913" w:type="dxa"/>
            <w:shd w:val="clear" w:color="auto" w:fill="006686"/>
            <w:tcMar>
              <w:top w:w="15" w:type="dxa"/>
              <w:left w:w="108" w:type="dxa"/>
              <w:bottom w:w="15" w:type="dxa"/>
              <w:right w:w="108" w:type="dxa"/>
            </w:tcMar>
            <w:vAlign w:val="bottom"/>
            <w:hideMark/>
          </w:tcPr>
          <w:p w:rsidR="000F7C79" w:rsidRDefault="000F7C79">
            <w:pPr>
              <w:spacing w:after="80" w:line="240" w:lineRule="auto"/>
              <w:jc w:val="left"/>
              <w:rPr>
                <w:rFonts w:eastAsia="Times New Roman" w:cs="Times New Roman"/>
                <w:b/>
                <w:bCs/>
                <w:color w:val="FFFFFF"/>
                <w:sz w:val="19"/>
                <w:szCs w:val="19"/>
              </w:rPr>
            </w:pP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 xml:space="preserve">Planning-level Capital Cost </w:t>
            </w:r>
          </w:p>
        </w:tc>
        <w:tc>
          <w:tcPr>
            <w:tcW w:w="913"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$9,000</w:t>
            </w:r>
          </w:p>
        </w:tc>
      </w:tr>
    </w:tbl>
    <w:p w:rsidR="000F7C79" w:rsidRDefault="00C12B5D">
      <w:pPr>
        <w:spacing w:before="60" w:after="0" w:line="240" w:lineRule="auto"/>
        <w:rPr>
          <w:rFonts w:cs="Times New Roman"/>
          <w:sz w:val="19"/>
          <w:szCs w:val="19"/>
        </w:rPr>
      </w:pPr>
      <w:r>
        <w:rPr>
          <w:rFonts w:cs="Times New Roman"/>
          <w:sz w:val="19"/>
          <w:szCs w:val="19"/>
        </w:rPr>
        <w:t xml:space="preserve">1. Site 9 is within the existing Castle Hill Drainage System (Site 8).  TSS load reductions achieved by Site 9 would reduce the load to the downstream hydrodynamic separator.  </w:t>
      </w:r>
      <w:r>
        <w:br w:type="page"/>
      </w:r>
    </w:p>
    <w:p w:rsidR="000F7C79" w:rsidRDefault="00C12B5D">
      <w:pPr>
        <w:spacing w:after="0" w:line="240" w:lineRule="auto"/>
        <w:rPr>
          <w:rFonts w:cs="Times New Roman"/>
          <w:b/>
          <w:i/>
          <w:color w:val="007DA3"/>
        </w:rPr>
      </w:pPr>
      <w:r>
        <w:rPr>
          <w:rFonts w:cs="Times New Roman"/>
          <w:b/>
          <w:i/>
          <w:color w:val="007DA3"/>
        </w:rPr>
        <w:lastRenderedPageBreak/>
        <w:t xml:space="preserve">Site 10: Castle Hill Avenue and Lakeview Road   </w:t>
      </w: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082" type="#_x0000_t176" style="position:absolute;left:0;text-align:left;margin-left:182.35pt;margin-top:14.8pt;width:58.75pt;height:18pt;z-index:251680768;visibility:visible;mso-wrap-style:square;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10-1</w:t>
                        </w:r>
                      </w:p>
                    </w:txbxContent>
                  </v:textbox>
                </v:shape>
              </w:pict>
            </w:r>
            <w:r>
              <w:pict>
                <v:shape id="_x0000_s1081" type="#_x0000_t61" style="position:absolute;left:0;text-align:left;margin-left:21.4pt;margin-top:32.45pt;width:44.8pt;height:41.85pt;z-index:251750400;visibility:visible;mso-wrap-style:square;mso-position-vertical-relative:line;v-text-anchor:middle" wrapcoords="0 0 0 21535 21535 21535 21535 0 0 0" adj="16742,43155">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Vegetate Bare Area   </w:t>
                        </w:r>
                      </w:p>
                    </w:txbxContent>
                  </v:textbox>
                </v:shape>
              </w:pict>
            </w:r>
            <w:r>
              <w:pict>
                <v:shape id="_x0000_s1080" type="#_x0000_t61" style="position:absolute;left:0;text-align:left;margin-left:74.7pt;margin-top:59.75pt;width:38pt;height:21.7pt;z-index:251682816;visibility:visible;mso-wrap-style:square;mso-position-vertical-relative:line;v-text-anchor:middle" wrapcoords="0 0 0 21535 21535 21535 21535 0 0 0" adj="26471,36213">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w:r>
            <w:r>
              <w:pict>
                <v:shape id="_x0000_s1079" type="#_x0000_t61" style="position:absolute;left:0;text-align:left;margin-left:130.05pt;margin-top:22.95pt;width:40.75pt;height:26.6pt;z-index:251748352;visibility:visible;mso-wrap-style:square;mso-position-vertical-relative:line;v-text-anchor:middle" wrapcoords="0 0 0 21535 21535 21535 21535 0 0 0" adj="10648,59637">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Pave Bare Section  </w:t>
                        </w:r>
                      </w:p>
                    </w:txbxContent>
                  </v:textbox>
                </v:shape>
              </w:pict>
            </w:r>
            <w:r>
              <w:rPr>
                <w:noProof/>
                <w:sz w:val="19"/>
                <w:szCs w:val="19"/>
              </w:rPr>
              <mc:AlternateContent>
                <mc:Choice Requires="wps">
                  <w:drawing>
                    <wp:anchor distT="0" distB="0" distL="114300" distR="114300" simplePos="0" relativeHeight="251749376" behindDoc="0" locked="0" layoutInCell="1" allowOverlap="1" wp14:anchorId="52B62049" wp14:editId="06EBBF96">
                      <wp:simplePos x="0" y="0"/>
                      <wp:positionH relativeFrom="column">
                        <wp:posOffset>1492250</wp:posOffset>
                      </wp:positionH>
                      <wp:positionV relativeFrom="paragraph">
                        <wp:posOffset>1134110</wp:posOffset>
                      </wp:positionV>
                      <wp:extent cx="68580" cy="426720"/>
                      <wp:effectExtent l="76200" t="19050" r="64770" b="49530"/>
                      <wp:wrapNone/>
                      <wp:docPr id="92" name="Straight Arrow Connector 7551"/>
                      <wp:cNvGraphicFramePr/>
                      <a:graphic xmlns:a="http://schemas.openxmlformats.org/drawingml/2006/main">
                        <a:graphicData uri="http://schemas.microsoft.com/office/word/2010/wordprocessingShape">
                          <wps:wsp>
                            <wps:cNvCnPr/>
                            <wps:spPr>
                              <a:xfrm flipH="1">
                                <a:off x="0" y="0"/>
                                <a:ext cx="68580" cy="426720"/>
                              </a:xfrm>
                              <a:prstGeom prst="straightConnector1">
                                <a:avLst/>
                              </a:prstGeom>
                              <a:ln w="31750">
                                <a:solidFill>
                                  <a:srgbClr val="0070C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D0AC08" id="Straight Arrow Connector 7551" o:spid="_x0000_s1026" type="#_x0000_t32" style="position:absolute;margin-left:117.5pt;margin-top:89.3pt;width:5.4pt;height:33.6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" strokecolor="#0070c0" strokeweight="2.5pt">
                      <v:stroke startarrowwidth="wide" startarrowlength="long" endarrow="block"/>
                    </v:shape>
                  </w:pict>
                </mc:Fallback>
              </mc:AlternateContent>
            </w:r>
            <w:r>
              <w:rPr>
                <w:noProof/>
                <w:sz w:val="19"/>
                <w:szCs w:val="19"/>
              </w:rPr>
              <mc:AlternateContent>
                <mc:Choice Requires="wps">
                  <w:drawing>
                    <wp:anchor distT="0" distB="0" distL="114300" distR="114300" simplePos="0" relativeHeight="251747328" behindDoc="0" locked="0" layoutInCell="1" allowOverlap="1" wp14:anchorId="6AD95DEB" wp14:editId="1D218F8C">
                      <wp:simplePos x="0" y="0"/>
                      <wp:positionH relativeFrom="column">
                        <wp:posOffset>1423934</wp:posOffset>
                      </wp:positionH>
                      <wp:positionV relativeFrom="paragraph">
                        <wp:posOffset>962253</wp:posOffset>
                      </wp:positionV>
                      <wp:extent cx="1630392" cy="500332"/>
                      <wp:effectExtent l="0" t="0" r="27305" b="14605"/>
                      <wp:wrapNone/>
                      <wp:docPr id="93" name="Freeform: Shape 7549"/>
                      <wp:cNvGraphicFramePr/>
                      <a:graphic xmlns:a="http://schemas.openxmlformats.org/drawingml/2006/main">
                        <a:graphicData uri="http://schemas.microsoft.com/office/word/2010/wordprocessingShape">
                          <wps:wsp>
                            <wps:cNvSpPr/>
                            <wps:spPr>
                              <a:xfrm>
                                <a:off x="0" y="0"/>
                                <a:ext cx="1630392" cy="500332"/>
                              </a:xfrm>
                              <a:custGeom>
                                <a:avLst/>
                                <a:gdLst>
                                  <a:gd name="connsiteX0" fmla="*/ 0 w 1630392"/>
                                  <a:gd name="connsiteY0" fmla="*/ 474452 h 500332"/>
                                  <a:gd name="connsiteX1" fmla="*/ 94890 w 1630392"/>
                                  <a:gd name="connsiteY1" fmla="*/ 0 h 500332"/>
                                  <a:gd name="connsiteX2" fmla="*/ 802256 w 1630392"/>
                                  <a:gd name="connsiteY2" fmla="*/ 17252 h 500332"/>
                                  <a:gd name="connsiteX3" fmla="*/ 1630392 w 1630392"/>
                                  <a:gd name="connsiteY3" fmla="*/ 250166 h 500332"/>
                                  <a:gd name="connsiteX4" fmla="*/ 1630392 w 1630392"/>
                                  <a:gd name="connsiteY4" fmla="*/ 500332 h 500332"/>
                                  <a:gd name="connsiteX5" fmla="*/ 43132 w 1630392"/>
                                  <a:gd name="connsiteY5" fmla="*/ 439947 h 500332"/>
                                  <a:gd name="connsiteX6" fmla="*/ 0 w 1630392"/>
                                  <a:gd name="connsiteY6" fmla="*/ 474452 h 5003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30392" h="500332">
                                    <a:moveTo>
                                      <a:pt x="0" y="474452"/>
                                    </a:moveTo>
                                    <a:lnTo>
                                      <a:pt x="94890" y="0"/>
                                    </a:lnTo>
                                    <a:lnTo>
                                      <a:pt x="802256" y="17252"/>
                                    </a:lnTo>
                                    <a:lnTo>
                                      <a:pt x="1630392" y="250166"/>
                                    </a:lnTo>
                                    <a:lnTo>
                                      <a:pt x="1630392" y="500332"/>
                                    </a:lnTo>
                                    <a:lnTo>
                                      <a:pt x="43132" y="439947"/>
                                    </a:lnTo>
                                    <a:lnTo>
                                      <a:pt x="0" y="474452"/>
                                    </a:lnTo>
                                    <a:close/>
                                  </a:path>
                                </a:pathLst>
                              </a:custGeom>
                              <a:noFill/>
                              <a:ln>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4B09F" id="Freeform: Shape 7549" o:spid="_x0000_s1026" style="position:absolute;margin-left:112.1pt;margin-top:75.75pt;width:128.4pt;height:39.4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1630392,50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" path="m,474452l94890,,802256,17252r828136,232914l1630392,500332,43132,439947,,474452xe" filled="f" strokecolor="black [3213]" strokeweight="2pt">
                      <v:stroke dashstyle="dashDot"/>
                      <v:path arrowok="t" o:connecttype="custom" o:connectlocs="0,474452;94890,0;802256,17252;1630392,250166;1630392,500332;43132,439947;0,474452" o:connectangles="0,0,0,0,0,0,0"/>
                    </v:shape>
                  </w:pict>
                </mc:Fallback>
              </mc:AlternateContent>
            </w:r>
            <w:r>
              <w:pict>
                <v:shape id="_x0000_s1078" type="#_x0000_t61" style="position:absolute;left:0;text-align:left;margin-left:159.95pt;margin-top:157.45pt;width:40.75pt;height:26.6pt;z-index:251681792;visibility:visible;mso-wrap-style:square;mso-position-horizontal-relative:text;mso-position-vertical-relative:line;v-text-anchor:middle" wrapcoords="0 0 0 21535 21535 21535 21535 0 0 0" adj="-18156,-3794">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w:r>
            <w:r>
              <w:rPr>
                <w:rFonts w:cs="Times New Roman"/>
                <w:noProof/>
                <w:sz w:val="19"/>
                <w:szCs w:val="19"/>
              </w:rPr>
              <w:t xml:space="preserve">          </w:t>
            </w:r>
            <w:r>
              <w:rPr>
                <w:noProof/>
                <w:sz w:val="19"/>
                <w:szCs w:val="18"/>
              </w:rPr>
              <w:drawing>
                <wp:inline distT="0" distB="0" distL="0" distR="0">
                  <wp:extent cx="3058064" cy="2293549"/>
                  <wp:effectExtent l="19050" t="19050" r="9525" b="12065"/>
                  <wp:docPr id="94" name="Picture 9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2"/>
                          <a:stretch>
                            <a:fillRect/>
                          </a:stretch>
                        </pic:blipFill>
                        <pic:spPr bwMode="auto">
                          <a:xfrm>
                            <a:off x="0" y="0"/>
                            <a:ext cx="3058064" cy="2293549"/>
                          </a:xfrm>
                          <a:prstGeom prst="rect">
                            <a:avLst/>
                          </a:prstGeom>
                        </pic:spPr>
                      </pic:pic>
                    </a:graphicData>
                  </a:graphic>
                </wp:inline>
              </w:drawing>
            </w:r>
          </w:p>
        </w:tc>
      </w:tr>
      <w:tr w:rsidR="000F7C79">
        <w:trPr>
          <w:trHeight w:val="3862"/>
        </w:trPr>
        <w:tc>
          <w:tcPr>
            <w:tcW w:w="5058" w:type="dxa"/>
            <w:tcBorders>
              <w:top w:val="single" w:sz="4" w:space="0" w:color="FFFFFF"/>
              <w:left w:val="single" w:sz="4" w:space="0" w:color="FFFFFF"/>
              <w:bottom w:val="single" w:sz="4" w:space="0" w:color="FFFFFF"/>
              <w:right w:val="single" w:sz="4" w:space="0" w:color="FFFFFF"/>
            </w:tcBorders>
            <w:vAlign w:val="center"/>
          </w:tcPr>
          <w:p w:rsidR="000F7C79" w:rsidRDefault="000F7C79">
            <w:pPr>
              <w:spacing w:after="0" w:line="240" w:lineRule="auto"/>
              <w:rPr>
                <w:rFonts w:cs="Times New Roman"/>
                <w:sz w:val="19"/>
                <w:szCs w:val="19"/>
              </w:rPr>
            </w:pPr>
          </w:p>
        </w:tc>
      </w:tr>
      <w:tr w:rsidR="000F7C79">
        <w:trPr>
          <w:trHeight w:val="3888"/>
        </w:trPr>
        <w:tc>
          <w:tcPr>
            <w:tcW w:w="5058" w:type="dxa"/>
            <w:tcBorders>
              <w:top w:val="single" w:sz="4" w:space="0" w:color="FFFFFF"/>
              <w:left w:val="single" w:sz="4" w:space="0" w:color="FFFFFF"/>
              <w:bottom w:val="single" w:sz="4" w:space="0" w:color="FFFFFF"/>
              <w:right w:val="single" w:sz="4" w:space="0" w:color="FFFFFF"/>
            </w:tcBorders>
            <w:vAlign w:val="center"/>
          </w:tcPr>
          <w:p w:rsidR="000F7C79" w:rsidRDefault="000F7C79">
            <w:pPr>
              <w:spacing w:after="0" w:line="240" w:lineRule="auto"/>
              <w:rPr>
                <w:rFonts w:cs="Times New Roman"/>
                <w:sz w:val="19"/>
                <w:szCs w:val="19"/>
              </w:rPr>
            </w:pP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 xml:space="preserve">BMP Type: Road Paving and Bank Slope Stabilization </w:t>
      </w:r>
    </w:p>
    <w:p w:rsidR="000F7C79" w:rsidRDefault="00C12B5D">
      <w:pPr>
        <w:spacing w:after="80" w:line="240" w:lineRule="auto"/>
        <w:rPr>
          <w:rFonts w:cs="Times New Roman"/>
          <w:b/>
          <w:i/>
          <w:color w:val="8E8E8E"/>
          <w:sz w:val="19"/>
          <w:szCs w:val="19"/>
        </w:rPr>
      </w:pPr>
      <w:r>
        <w:rPr>
          <w:rFonts w:cs="Times New Roman"/>
          <w:b/>
          <w:i/>
          <w:color w:val="8E8E8E"/>
          <w:sz w:val="19"/>
          <w:szCs w:val="19"/>
        </w:rPr>
        <w:t>BMP Location: Intersection of Lakeview Road and Castle Hill Avenue</w:t>
      </w:r>
    </w:p>
    <w:p w:rsidR="000F7C79" w:rsidRDefault="00C12B5D">
      <w:pPr>
        <w:spacing w:after="80" w:line="240" w:lineRule="auto"/>
        <w:ind w:right="-58"/>
        <w:rPr>
          <w:rFonts w:cs="Times New Roman"/>
          <w:sz w:val="19"/>
          <w:szCs w:val="19"/>
        </w:rPr>
      </w:pPr>
      <w:r>
        <w:rPr>
          <w:rFonts w:cs="Times New Roman"/>
          <w:b/>
          <w:sz w:val="19"/>
          <w:szCs w:val="19"/>
        </w:rPr>
        <w:t xml:space="preserve">Site Summary: </w:t>
      </w:r>
      <w:r>
        <w:rPr>
          <w:rFonts w:cs="Times New Roman"/>
          <w:sz w:val="19"/>
          <w:szCs w:val="19"/>
        </w:rPr>
        <w:t xml:space="preserve">Stormwater </w:t>
      </w:r>
      <w:r>
        <w:rPr>
          <w:rFonts w:cs="Times New Roman"/>
          <w:sz w:val="19"/>
          <w:szCs w:val="19"/>
        </w:rPr>
        <w:t>runoff flows along a portion of Lake View Road, which is unpaved and enters the catch basin, which is at the intersection with Castle Hill Avenue.  This catch basin is part of the Castle Hill drainage system, which was implemented in 2013 (Site 8).  Eviden</w:t>
      </w:r>
      <w:r>
        <w:rPr>
          <w:rFonts w:cs="Times New Roman"/>
          <w:sz w:val="19"/>
          <w:szCs w:val="19"/>
        </w:rPr>
        <w:t>ce of gravel and sediment tracking into and around the catch basin from the dirt road was observed during the 9/4/18 field visit.  An unstabilized area located within a road easement also exists adjacent and upgradient of the catch basin.</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Proposed Improvement: </w:t>
      </w:r>
      <w:r>
        <w:rPr>
          <w:rFonts w:cs="Times New Roman"/>
          <w:sz w:val="19"/>
          <w:szCs w:val="19"/>
        </w:rPr>
        <w:t xml:space="preserve">Pave an approx. 30-ft section of Lakeview road upgradient of the catch basin to reduce sediment inflow from vehicle tracking to the existing catch basin. Vegetate the partially bare slope upgradient of the existing catch basin (Photo </w:t>
      </w:r>
      <w:r>
        <w:rPr>
          <w:rFonts w:cs="Times New Roman"/>
          <w:sz w:val="19"/>
          <w:szCs w:val="19"/>
        </w:rPr>
        <w:t xml:space="preserve">8-1). </w:t>
      </w:r>
    </w:p>
    <w:p w:rsidR="000F7C79" w:rsidRDefault="00C12B5D">
      <w:pPr>
        <w:tabs>
          <w:tab w:val="center" w:pos="4680"/>
          <w:tab w:val="right" w:pos="9360"/>
        </w:tabs>
        <w:spacing w:after="80" w:line="240" w:lineRule="auto"/>
        <w:rPr>
          <w:rFonts w:cs="Times New Roman"/>
          <w:b/>
          <w:sz w:val="19"/>
          <w:szCs w:val="19"/>
        </w:rPr>
      </w:pPr>
      <w:r>
        <w:rPr>
          <w:rFonts w:cs="Times New Roman"/>
          <w:b/>
          <w:sz w:val="19"/>
          <w:szCs w:val="19"/>
        </w:rPr>
        <w:t xml:space="preserve">Expected O&amp;M: </w:t>
      </w:r>
      <w:r>
        <w:rPr>
          <w:rFonts w:cs="Times New Roman"/>
          <w:sz w:val="19"/>
          <w:szCs w:val="19"/>
        </w:rPr>
        <w:t xml:space="preserve">Re-vegetate areas of bare soil as needed. Remove or sweep accumulated sediment/debris away from catch basins. </w:t>
      </w:r>
    </w:p>
    <w:p w:rsidR="000F7C79" w:rsidRDefault="00C12B5D">
      <w:pPr>
        <w:tabs>
          <w:tab w:val="center" w:pos="4680"/>
          <w:tab w:val="right" w:pos="9360"/>
        </w:tabs>
        <w:spacing w:after="80" w:line="240" w:lineRule="auto"/>
        <w:rPr>
          <w:rFonts w:cs="Times New Roman"/>
          <w:sz w:val="19"/>
          <w:szCs w:val="19"/>
        </w:rPr>
      </w:pPr>
      <w:r>
        <w:rPr>
          <w:rFonts w:cs="Times New Roman"/>
          <w:b/>
          <w:sz w:val="19"/>
          <w:szCs w:val="19"/>
        </w:rPr>
        <w:t xml:space="preserve">Parcel Ownership: </w:t>
      </w:r>
      <w:r>
        <w:rPr>
          <w:rFonts w:cs="Times New Roman"/>
          <w:sz w:val="19"/>
          <w:szCs w:val="19"/>
        </w:rPr>
        <w:t>Town of Great Barrington</w:t>
      </w:r>
    </w:p>
    <w:tbl>
      <w:tblPr>
        <w:tblW w:w="4562" w:type="dxa"/>
        <w:tblInd w:w="108" w:type="dxa"/>
        <w:tblBorders>
          <w:top w:val="single" w:sz="8" w:space="0" w:color="B6DDE8"/>
          <w:left w:val="single" w:sz="8" w:space="0" w:color="B6DDE8"/>
          <w:bottom w:val="single" w:sz="8" w:space="0" w:color="B6DDE8"/>
          <w:right w:val="single" w:sz="8" w:space="0" w:color="B6DDE8"/>
          <w:insideH w:val="single" w:sz="8" w:space="0" w:color="B6DDE8"/>
          <w:insideV w:val="single" w:sz="8" w:space="0" w:color="B6DDE8"/>
        </w:tblBorders>
        <w:tblLook w:val="04A0" w:firstRow="1" w:lastRow="0" w:firstColumn="1" w:lastColumn="0" w:noHBand="0" w:noVBand="1"/>
        <w:tblDescription w:val=""/>
      </w:tblPr>
      <w:tblGrid>
        <w:gridCol w:w="3307"/>
        <w:gridCol w:w="1255"/>
      </w:tblGrid>
      <w:tr w:rsidR="000F7C79">
        <w:trPr>
          <w:trHeight w:val="300"/>
        </w:trPr>
        <w:tc>
          <w:tcPr>
            <w:tcW w:w="4562"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BMP Drainage Area (acres)</w:t>
            </w:r>
          </w:p>
        </w:tc>
        <w:tc>
          <w:tcPr>
            <w:tcW w:w="1255"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2.9</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BMP Size (storm depth; inches)</w:t>
            </w:r>
          </w:p>
        </w:tc>
        <w:tc>
          <w:tcPr>
            <w:tcW w:w="1255"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Impervious Area (%)</w:t>
            </w:r>
          </w:p>
        </w:tc>
        <w:tc>
          <w:tcPr>
            <w:tcW w:w="1255"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17</w:t>
            </w:r>
          </w:p>
        </w:tc>
      </w:tr>
      <w:tr w:rsidR="000F7C79">
        <w:trPr>
          <w:trHeight w:val="300"/>
        </w:trPr>
        <w:tc>
          <w:tcPr>
            <w:tcW w:w="4562"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b/>
                <w:bCs/>
                <w:color w:val="FFFFFF"/>
                <w:sz w:val="19"/>
                <w:szCs w:val="19"/>
              </w:rPr>
            </w:pPr>
            <w:r>
              <w:rPr>
                <w:rFonts w:eastAsia="Times New Roman" w:cs="Times New Roman"/>
                <w:b/>
                <w:bCs/>
                <w:color w:val="FFFFFF"/>
                <w:sz w:val="19"/>
                <w:szCs w:val="19"/>
              </w:rPr>
              <w:t xml:space="preserve">Estimated Pollutant Load Reduction </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TP (lbs./yr.)</w:t>
            </w:r>
          </w:p>
        </w:tc>
        <w:tc>
          <w:tcPr>
            <w:tcW w:w="1255"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see note1</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TN (lbs./yr.)</w:t>
            </w:r>
          </w:p>
        </w:tc>
        <w:tc>
          <w:tcPr>
            <w:tcW w:w="1255"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see note 1</w:t>
            </w: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TSS (lbs./yr.)</w:t>
            </w:r>
          </w:p>
        </w:tc>
        <w:tc>
          <w:tcPr>
            <w:tcW w:w="1255"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see note 1</w:t>
            </w:r>
          </w:p>
        </w:tc>
      </w:tr>
      <w:tr w:rsidR="000F7C79">
        <w:trPr>
          <w:trHeight w:val="300"/>
        </w:trPr>
        <w:tc>
          <w:tcPr>
            <w:tcW w:w="3307" w:type="dxa"/>
            <w:shd w:val="clear" w:color="auto" w:fill="006686"/>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b/>
                <w:bCs/>
                <w:color w:val="FFFFFF"/>
                <w:sz w:val="19"/>
                <w:szCs w:val="19"/>
              </w:rPr>
            </w:pPr>
            <w:r>
              <w:rPr>
                <w:rFonts w:eastAsia="Times New Roman" w:cs="Times New Roman"/>
                <w:b/>
                <w:bCs/>
                <w:color w:val="FFFFFF"/>
                <w:sz w:val="19"/>
                <w:szCs w:val="19"/>
              </w:rPr>
              <w:t>Estimated Cost</w:t>
            </w:r>
          </w:p>
        </w:tc>
        <w:tc>
          <w:tcPr>
            <w:tcW w:w="1255" w:type="dxa"/>
            <w:shd w:val="clear" w:color="auto" w:fill="006686"/>
            <w:tcMar>
              <w:top w:w="15" w:type="dxa"/>
              <w:left w:w="108" w:type="dxa"/>
              <w:bottom w:w="15" w:type="dxa"/>
              <w:right w:w="108" w:type="dxa"/>
            </w:tcMar>
            <w:vAlign w:val="bottom"/>
            <w:hideMark/>
          </w:tcPr>
          <w:p w:rsidR="000F7C79" w:rsidRDefault="000F7C79">
            <w:pPr>
              <w:spacing w:after="80" w:line="240" w:lineRule="auto"/>
              <w:jc w:val="left"/>
              <w:rPr>
                <w:rFonts w:eastAsia="Times New Roman" w:cs="Times New Roman"/>
                <w:b/>
                <w:bCs/>
                <w:color w:val="FFFFFF"/>
                <w:sz w:val="19"/>
                <w:szCs w:val="19"/>
              </w:rPr>
            </w:pPr>
          </w:p>
        </w:tc>
      </w:tr>
      <w:tr w:rsidR="000F7C79">
        <w:trPr>
          <w:trHeight w:val="300"/>
        </w:trPr>
        <w:tc>
          <w:tcPr>
            <w:tcW w:w="3307" w:type="dxa"/>
            <w:shd w:val="clear" w:color="auto" w:fill="DAEEF3"/>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 xml:space="preserve">Planning-level Capital Cost </w:t>
            </w:r>
          </w:p>
        </w:tc>
        <w:tc>
          <w:tcPr>
            <w:tcW w:w="1255"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$4,000</w:t>
            </w:r>
          </w:p>
        </w:tc>
      </w:tr>
    </w:tbl>
    <w:p w:rsidR="000F7C79" w:rsidRDefault="00C12B5D">
      <w:pPr>
        <w:spacing w:before="60" w:after="0" w:line="240" w:lineRule="auto"/>
        <w:rPr>
          <w:rFonts w:cs="Times New Roman"/>
          <w:b/>
          <w:color w:val="007DA3"/>
          <w:sz w:val="19"/>
          <w:szCs w:val="19"/>
        </w:rPr>
      </w:pPr>
      <w:r>
        <w:rPr>
          <w:rFonts w:cs="Times New Roman"/>
          <w:sz w:val="19"/>
          <w:szCs w:val="19"/>
        </w:rPr>
        <w:t xml:space="preserve">1. Site 10 is within the existing Castle Hill Drainage System (Site 8).  Any TP, TN or TSS load reductions achieved by Site 10 would reduce the load to the downstream hydrodynamic separator.  </w:t>
      </w:r>
      <w:r>
        <w:br w:type="page"/>
      </w:r>
    </w:p>
    <w:p w:rsidR="000F7C79" w:rsidRDefault="00C12B5D">
      <w:pPr>
        <w:spacing w:after="0" w:line="240" w:lineRule="auto"/>
        <w:rPr>
          <w:rFonts w:cs="Times New Roman"/>
          <w:b/>
          <w:i/>
          <w:color w:val="007DA3"/>
        </w:rPr>
      </w:pPr>
      <w:r>
        <w:rPr>
          <w:rFonts w:cs="Times New Roman"/>
          <w:b/>
          <w:i/>
          <w:color w:val="007DA3"/>
        </w:rPr>
        <w:lastRenderedPageBreak/>
        <w:t xml:space="preserve">Site 11: Castle Hill Avenue and Fern Hill Road     </w:t>
      </w:r>
    </w:p>
    <w:tbl>
      <w:tblPr>
        <w:tblpPr w:leftFromText="187" w:rightFromText="187" w:bottomFromText="200" w:vertAnchor="page" w:horzAnchor="page" w:tblpX="6385" w:tblpY="1573"/>
        <w:tblOverlap w:val="never"/>
        <w:tblW w:w="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Description w:val=""/>
      </w:tblPr>
      <w:tblGrid>
        <w:gridCol w:w="5055"/>
      </w:tblGrid>
      <w:tr w:rsidR="000F7C79">
        <w:trPr>
          <w:trHeight w:val="3680"/>
        </w:trPr>
        <w:tc>
          <w:tcPr>
            <w:tcW w:w="5058" w:type="dxa"/>
            <w:tcBorders>
              <w:top w:val="single" w:sz="4" w:space="0" w:color="FFFFFF"/>
              <w:left w:val="single" w:sz="4" w:space="0" w:color="FFFFFF"/>
              <w:bottom w:val="single" w:sz="4" w:space="0" w:color="FFFFFF"/>
              <w:right w:val="single" w:sz="4" w:space="0" w:color="FFFFFF"/>
            </w:tcBorders>
            <w:vAlign w:val="center"/>
            <w:hideMark/>
          </w:tcPr>
          <w:p w:rsidR="000F7C79" w:rsidRDefault="00C12B5D">
            <w:pPr>
              <w:spacing w:after="0" w:line="240" w:lineRule="auto"/>
              <w:rPr>
                <w:rFonts w:cs="Times New Roman"/>
                <w:sz w:val="19"/>
                <w:szCs w:val="19"/>
              </w:rPr>
            </w:pPr>
            <w:r>
              <w:pict>
                <v:shape id="_x0000_s1077" type="#_x0000_t176" style="position:absolute;left:0;text-align:left;margin-left:182.9pt;margin-top:13.8pt;width:57pt;height:18pt;z-index:251683840;visibility:visible;mso-wrap-style:square;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1</w:t>
                        </w:r>
                        <w:r>
                          <w:rPr>
                            <w:rFonts w:ascii="Arial" w:hAnsi="Arial" w:cs="Arial"/>
                            <w:sz w:val="16"/>
                            <w:szCs w:val="16"/>
                          </w:rPr>
                          <w:t>1-1</w:t>
                        </w:r>
                      </w:p>
                    </w:txbxContent>
                  </v:textbox>
                </v:shape>
              </w:pict>
            </w:r>
            <w:r>
              <w:pict>
                <v:shape id="_x0000_s1076" type="#_x0000_t61" style="position:absolute;left:0;text-align:left;margin-left:180.7pt;margin-top:44.15pt;width:50.9pt;height:30.5pt;z-index:251694080;visibility:visible;mso-wrap-style:square;mso-position-vertical-relative:line;v-text-anchor:middle" wrapcoords="0 0 0 21535 21535 21535 21535 0 0 0" adj="-3981,31242">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Existing Catch Basin </w:t>
                        </w:r>
                      </w:p>
                    </w:txbxContent>
                  </v:textbox>
                </v:shape>
              </w:pict>
            </w:r>
            <w:r>
              <w:pict>
                <v:shape id="_x0000_s1075" type="#_x0000_t61" style="position:absolute;left:0;text-align:left;margin-left:17.1pt;margin-top:69.25pt;width:49.55pt;height:42.45pt;z-index:251701248;visibility:visible;mso-wrap-style:square;mso-position-vertical-relative:line;v-text-anchor:middle" wrapcoords="0 0 0 21535 21535 21535 21535 0 0 0" adj="-677,46413">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Existing Rock Swale </w:t>
                        </w:r>
                      </w:p>
                    </w:txbxContent>
                  </v:textbox>
                </v:shape>
              </w:pict>
            </w:r>
            <w:r>
              <w:pict>
                <v:shape id="_x0000_s1074" type="#_x0000_t61" style="position:absolute;left:0;text-align:left;margin-left:177.9pt;margin-top:105.35pt;width:38.7pt;height:19.65pt;z-index:251700224;visibility:visible;mso-wrap-style:square;mso-position-vertical-relative:line;v-text-anchor:middle" wrapcoords="0 0 0 21535 21535 21535 21535 0 0 0" adj="-17942,-4297">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w:r>
            <w:r>
              <w:rPr>
                <w:noProof/>
                <w:sz w:val="19"/>
                <w:szCs w:val="19"/>
              </w:rPr>
              <mc:AlternateContent>
                <mc:Choice Requires="wps">
                  <w:drawing>
                    <wp:anchor distT="0" distB="0" distL="114300" distR="114300" simplePos="0" relativeHeight="251660288" behindDoc="0" locked="0" layoutInCell="1" allowOverlap="1" wp14:anchorId="4EF85A8B" wp14:editId="3B43C436">
                      <wp:simplePos x="0" y="0"/>
                      <wp:positionH relativeFrom="column">
                        <wp:posOffset>99060</wp:posOffset>
                      </wp:positionH>
                      <wp:positionV relativeFrom="paragraph">
                        <wp:posOffset>1283335</wp:posOffset>
                      </wp:positionV>
                      <wp:extent cx="1802765" cy="840105"/>
                      <wp:effectExtent l="19050" t="38100" r="45085" b="36195"/>
                      <wp:wrapNone/>
                      <wp:docPr id="95" name="Straight Arrow Connector 1730"/>
                      <wp:cNvGraphicFramePr/>
                      <a:graphic xmlns:a="http://schemas.openxmlformats.org/drawingml/2006/main">
                        <a:graphicData uri="http://schemas.microsoft.com/office/word/2010/wordprocessingShape">
                          <wps:wsp>
                            <wps:cNvCnPr/>
                            <wps:spPr>
                              <a:xfrm flipV="1">
                                <a:off x="0" y="0"/>
                                <a:ext cx="1802765" cy="84010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9ACD9" id="Straight Arrow Connector 1730" o:spid="_x0000_s1026" type="#_x0000_t32" style="position:absolute;margin-left:7.8pt;margin-top:101.05pt;width:141.95pt;height:66.1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" strokecolor="#00b0f0" strokeweight="2.5pt">
                      <v:stroke startarrowwidth="wide" startarrowlength="long" endarrow="block"/>
                    </v:shape>
                  </w:pict>
                </mc:Fallback>
              </mc:AlternateContent>
            </w:r>
            <w:r>
              <w:pict>
                <v:shape id="_x0000_s1073" type="#_x0000_t61" style="position:absolute;left:0;text-align:left;margin-left:123.25pt;margin-top:137.75pt;width:56.35pt;height:23.05pt;z-index:251752448;visibility:visible;mso-wrap-style:square;mso-position-horizontal-relative:text;mso-position-vertical-relative:line;v-text-anchor:middle" wrapcoords="0 0 0 21535 21535 21535 21535 0 0 0" adj="-15280,-7646">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Check Dams  </w:t>
                        </w:r>
                      </w:p>
                    </w:txbxContent>
                  </v:textbox>
                </v:shape>
              </w:pict>
            </w:r>
            <w:r>
              <w:pict>
                <v:shape id="_x0000_s1072" type="#_x0000_t61" style="position:absolute;left:0;text-align:left;margin-left:122.6pt;margin-top:138.4pt;width:56.35pt;height:23.05pt;z-index:251699200;visibility:visible;mso-wrap-style:square;mso-position-horizontal-relative:text;mso-position-vertical-relative:line;v-text-anchor:middle" wrapcoords="0 0 0 21535 21535 21535 21535 0 0 0" adj="3987,-20377">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Check Dams  </w:t>
                        </w:r>
                      </w:p>
                    </w:txbxContent>
                  </v:textbox>
                </v:shape>
              </w:pict>
            </w:r>
            <w:r>
              <w:rPr>
                <w:noProof/>
                <w:sz w:val="19"/>
                <w:szCs w:val="19"/>
              </w:rPr>
              <mc:AlternateContent>
                <mc:Choice Requires="wps">
                  <w:drawing>
                    <wp:anchor distT="0" distB="0" distL="114300" distR="114300" simplePos="0" relativeHeight="251693056" behindDoc="0" locked="0" layoutInCell="1" allowOverlap="1" wp14:anchorId="5DD2D87A" wp14:editId="1E738D71">
                      <wp:simplePos x="0" y="0"/>
                      <wp:positionH relativeFrom="column">
                        <wp:posOffset>782320</wp:posOffset>
                      </wp:positionH>
                      <wp:positionV relativeFrom="paragraph">
                        <wp:posOffset>1589405</wp:posOffset>
                      </wp:positionV>
                      <wp:extent cx="318770" cy="180975"/>
                      <wp:effectExtent l="0" t="0" r="24130" b="15240"/>
                      <wp:wrapNone/>
                      <wp:docPr id="96" name="Freeform: Shape 7530"/>
                      <wp:cNvGraphicFramePr/>
                      <a:graphic xmlns:a="http://schemas.openxmlformats.org/drawingml/2006/main">
                        <a:graphicData uri="http://schemas.microsoft.com/office/word/2010/wordprocessingShape">
                          <wps:wsp>
                            <wps:cNvSpPr/>
                            <wps:spPr>
                              <a:xfrm flipH="1">
                                <a:off x="0" y="0"/>
                                <a:ext cx="318770" cy="180975"/>
                              </a:xfrm>
                              <a:custGeom>
                                <a:avLst/>
                                <a:gdLst>
                                  <a:gd name="connsiteX0" fmla="*/ 82169 w 1339438"/>
                                  <a:gd name="connsiteY0" fmla="*/ 143926 h 144847"/>
                                  <a:gd name="connsiteX1" fmla="*/ 1243059 w 1339438"/>
                                  <a:gd name="connsiteY1" fmla="*/ 96219 h 144847"/>
                                  <a:gd name="connsiteX2" fmla="*/ 1155595 w 1339438"/>
                                  <a:gd name="connsiteY2" fmla="*/ 803 h 144847"/>
                                  <a:gd name="connsiteX3" fmla="*/ 209390 w 1339438"/>
                                  <a:gd name="connsiteY3" fmla="*/ 56462 h 144847"/>
                                  <a:gd name="connsiteX4" fmla="*/ 82169 w 1339438"/>
                                  <a:gd name="connsiteY4" fmla="*/ 143926 h 1448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9438" h="144847">
                                    <a:moveTo>
                                      <a:pt x="82169" y="143926"/>
                                    </a:moveTo>
                                    <a:cubicBezTo>
                                      <a:pt x="254447" y="150552"/>
                                      <a:pt x="1064155" y="120073"/>
                                      <a:pt x="1243059" y="96219"/>
                                    </a:cubicBezTo>
                                    <a:cubicBezTo>
                                      <a:pt x="1421963" y="72365"/>
                                      <a:pt x="1327873" y="7429"/>
                                      <a:pt x="1155595" y="803"/>
                                    </a:cubicBezTo>
                                    <a:cubicBezTo>
                                      <a:pt x="983317" y="-5823"/>
                                      <a:pt x="382993" y="29958"/>
                                      <a:pt x="209390" y="56462"/>
                                    </a:cubicBezTo>
                                    <a:cubicBezTo>
                                      <a:pt x="35787" y="82966"/>
                                      <a:pt x="-90109" y="137300"/>
                                      <a:pt x="82169" y="143926"/>
                                    </a:cubicBez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F184D" id="Freeform: Shape 7530" o:spid="_x0000_s1026" style="position:absolute;margin-left:61.6pt;margin-top:125.15pt;width:25.1pt;height:14.2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9438,144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" path="m82169,143926v172278,6626,981986,-23853,1160890,-47707c1421963,72365,1327873,7429,1155595,803,983317,-5823,382993,29958,209390,56462,35787,82966,-90109,137300,82169,143926xe" filled="f" strokecolor="red" strokeweight="2pt">
                      <v:stroke dashstyle="dash"/>
                      <v:path arrowok="t" o:connecttype="custom" o:connectlocs="19555,179824;295833,120218;275018,1003;49832,70545;19555,179824" o:connectangles="0,0,0,0,0"/>
                    </v:shape>
                  </w:pict>
                </mc:Fallback>
              </mc:AlternateContent>
            </w:r>
            <w:r>
              <w:rPr>
                <w:noProof/>
                <w:sz w:val="19"/>
                <w:szCs w:val="19"/>
              </w:rPr>
              <mc:AlternateContent>
                <mc:Choice Requires="wps">
                  <w:drawing>
                    <wp:anchor distT="0" distB="0" distL="114300" distR="114300" simplePos="0" relativeHeight="251751424" behindDoc="0" locked="0" layoutInCell="1" allowOverlap="1" wp14:anchorId="12EB698F" wp14:editId="5205E62A">
                      <wp:simplePos x="0" y="0"/>
                      <wp:positionH relativeFrom="column">
                        <wp:posOffset>1518285</wp:posOffset>
                      </wp:positionH>
                      <wp:positionV relativeFrom="paragraph">
                        <wp:posOffset>1289685</wp:posOffset>
                      </wp:positionV>
                      <wp:extent cx="318770" cy="180975"/>
                      <wp:effectExtent l="0" t="0" r="24130" b="28575"/>
                      <wp:wrapNone/>
                      <wp:docPr id="97" name="Freeform: Shape 1731"/>
                      <wp:cNvGraphicFramePr/>
                      <a:graphic xmlns:a="http://schemas.openxmlformats.org/drawingml/2006/main">
                        <a:graphicData uri="http://schemas.microsoft.com/office/word/2010/wordprocessingShape">
                          <wps:wsp>
                            <wps:cNvSpPr/>
                            <wps:spPr>
                              <a:xfrm flipH="1">
                                <a:off x="0" y="0"/>
                                <a:ext cx="318770" cy="180975"/>
                              </a:xfrm>
                              <a:custGeom>
                                <a:avLst/>
                                <a:gdLst>
                                  <a:gd name="connsiteX0" fmla="*/ 82169 w 1339438"/>
                                  <a:gd name="connsiteY0" fmla="*/ 143926 h 144847"/>
                                  <a:gd name="connsiteX1" fmla="*/ 1243059 w 1339438"/>
                                  <a:gd name="connsiteY1" fmla="*/ 96219 h 144847"/>
                                  <a:gd name="connsiteX2" fmla="*/ 1155595 w 1339438"/>
                                  <a:gd name="connsiteY2" fmla="*/ 803 h 144847"/>
                                  <a:gd name="connsiteX3" fmla="*/ 209390 w 1339438"/>
                                  <a:gd name="connsiteY3" fmla="*/ 56462 h 144847"/>
                                  <a:gd name="connsiteX4" fmla="*/ 82169 w 1339438"/>
                                  <a:gd name="connsiteY4" fmla="*/ 143926 h 1448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9438" h="144847">
                                    <a:moveTo>
                                      <a:pt x="82169" y="143926"/>
                                    </a:moveTo>
                                    <a:cubicBezTo>
                                      <a:pt x="254447" y="150552"/>
                                      <a:pt x="1064155" y="120073"/>
                                      <a:pt x="1243059" y="96219"/>
                                    </a:cubicBezTo>
                                    <a:cubicBezTo>
                                      <a:pt x="1421963" y="72365"/>
                                      <a:pt x="1327873" y="7429"/>
                                      <a:pt x="1155595" y="803"/>
                                    </a:cubicBezTo>
                                    <a:cubicBezTo>
                                      <a:pt x="983317" y="-5823"/>
                                      <a:pt x="382993" y="29958"/>
                                      <a:pt x="209390" y="56462"/>
                                    </a:cubicBezTo>
                                    <a:cubicBezTo>
                                      <a:pt x="35787" y="82966"/>
                                      <a:pt x="-90109" y="137300"/>
                                      <a:pt x="82169" y="143926"/>
                                    </a:cubicBez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97739" id="Freeform: Shape 1731" o:spid="_x0000_s1026" style="position:absolute;margin-left:119.55pt;margin-top:101.55pt;width:25.1pt;height:14.2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9438,144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" path="m82169,143926v172278,6626,981986,-23853,1160890,-47707c1421963,72365,1327873,7429,1155595,803,983317,-5823,382993,29958,209390,56462,35787,82966,-90109,137300,82169,143926xe" filled="f" strokecolor="red" strokeweight="2pt">
                      <v:stroke dashstyle="dash"/>
                      <v:path arrowok="t" o:connecttype="custom" o:connectlocs="19555,179824;295833,120218;275018,1003;49832,70545;19555,179824" o:connectangles="0,0,0,0,0"/>
                    </v:shape>
                  </w:pict>
                </mc:Fallback>
              </mc:AlternateContent>
            </w:r>
            <w:r>
              <w:rPr>
                <w:rFonts w:cs="Times New Roman"/>
                <w:noProof/>
                <w:sz w:val="19"/>
                <w:szCs w:val="19"/>
              </w:rPr>
              <w:t xml:space="preserve">                   </w:t>
            </w:r>
            <w:r>
              <w:rPr>
                <w:noProof/>
                <w:sz w:val="19"/>
                <w:szCs w:val="18"/>
              </w:rPr>
              <w:drawing>
                <wp:inline distT="0" distB="0" distL="0" distR="0">
                  <wp:extent cx="3036497" cy="2277373"/>
                  <wp:effectExtent l="19050" t="19050" r="12065" b="27940"/>
                  <wp:docPr id="98" name="Picture 9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3"/>
                          <a:stretch>
                            <a:fillRect/>
                          </a:stretch>
                        </pic:blipFill>
                        <pic:spPr bwMode="auto">
                          <a:xfrm>
                            <a:off x="0" y="0"/>
                            <a:ext cx="3036497" cy="2277373"/>
                          </a:xfrm>
                          <a:prstGeom prst="rect">
                            <a:avLst/>
                          </a:prstGeom>
                        </pic:spPr>
                      </pic:pic>
                    </a:graphicData>
                  </a:graphic>
                </wp:inline>
              </w:drawing>
            </w:r>
          </w:p>
        </w:tc>
      </w:tr>
      <w:tr w:rsidR="000F7C79">
        <w:trPr>
          <w:trHeight w:val="3862"/>
        </w:trPr>
        <w:tc>
          <w:tcPr>
            <w:tcW w:w="5058" w:type="dxa"/>
            <w:tcBorders>
              <w:top w:val="single" w:sz="4" w:space="0" w:color="FFFFFF"/>
              <w:left w:val="single" w:sz="4" w:space="0" w:color="FFFFFF"/>
              <w:bottom w:val="single" w:sz="4" w:space="0" w:color="FFFFFF"/>
              <w:right w:val="single" w:sz="4" w:space="0" w:color="FFFFFF"/>
            </w:tcBorders>
            <w:vAlign w:val="center"/>
          </w:tcPr>
          <w:p w:rsidR="000F7C79" w:rsidRDefault="00C12B5D">
            <w:pPr>
              <w:spacing w:after="0" w:line="240" w:lineRule="auto"/>
              <w:rPr>
                <w:rFonts w:cs="Times New Roman"/>
                <w:sz w:val="19"/>
                <w:szCs w:val="19"/>
              </w:rPr>
            </w:pPr>
            <w:r>
              <w:pict>
                <v:shape id="_x0000_s1071" type="#_x0000_t176" style="position:absolute;left:0;text-align:left;margin-left:180.7pt;margin-top:1.85pt;width:57pt;height:18pt;z-index:251753472;visibility:visible;mso-wrap-style:square;mso-position-horizontal-relative:text;mso-position-vertical-relative:line;v-text-anchor:top" wrapcoords="0 0 0 21535 21535 21535 21535 0 0 0" fillcolor="#92d050">
                  <v:textbox>
                    <w:txbxContent>
                      <w:p w:rsidR="000F7C79" w:rsidRDefault="00C12B5D">
                        <w:pPr>
                          <w:jc w:val="center"/>
                          <w:rPr>
                            <w:rFonts w:ascii="Arial" w:hAnsi="Arial" w:cs="Arial"/>
                            <w:sz w:val="16"/>
                            <w:szCs w:val="16"/>
                          </w:rPr>
                        </w:pPr>
                        <w:r>
                          <w:rPr>
                            <w:rFonts w:ascii="Arial" w:hAnsi="Arial" w:cs="Arial"/>
                            <w:sz w:val="16"/>
                            <w:szCs w:val="16"/>
                          </w:rPr>
                          <w:t>Photo 11-2</w:t>
                        </w:r>
                      </w:p>
                    </w:txbxContent>
                  </v:textbox>
                </v:shape>
              </w:pict>
            </w:r>
            <w:r>
              <w:rPr>
                <w:noProof/>
                <w:sz w:val="19"/>
                <w:szCs w:val="19"/>
              </w:rPr>
              <mc:AlternateContent>
                <mc:Choice Requires="wps">
                  <w:drawing>
                    <wp:anchor distT="0" distB="0" distL="114300" distR="114300" simplePos="0" relativeHeight="251759616" behindDoc="0" locked="0" layoutInCell="1" allowOverlap="1" wp14:anchorId="5BC181FB" wp14:editId="1C657A08">
                      <wp:simplePos x="0" y="0"/>
                      <wp:positionH relativeFrom="column">
                        <wp:posOffset>2120265</wp:posOffset>
                      </wp:positionH>
                      <wp:positionV relativeFrom="paragraph">
                        <wp:posOffset>318770</wp:posOffset>
                      </wp:positionV>
                      <wp:extent cx="172085" cy="120650"/>
                      <wp:effectExtent l="0" t="0" r="18415" b="12700"/>
                      <wp:wrapNone/>
                      <wp:docPr id="99" name="Freeform: Shape 1740"/>
                      <wp:cNvGraphicFramePr/>
                      <a:graphic xmlns:a="http://schemas.openxmlformats.org/drawingml/2006/main">
                        <a:graphicData uri="http://schemas.microsoft.com/office/word/2010/wordprocessingShape">
                          <wps:wsp>
                            <wps:cNvSpPr/>
                            <wps:spPr>
                              <a:xfrm flipH="1">
                                <a:off x="0" y="0"/>
                                <a:ext cx="172085" cy="120650"/>
                              </a:xfrm>
                              <a:custGeom>
                                <a:avLst/>
                                <a:gdLst>
                                  <a:gd name="connsiteX0" fmla="*/ 82169 w 1339438"/>
                                  <a:gd name="connsiteY0" fmla="*/ 143926 h 144847"/>
                                  <a:gd name="connsiteX1" fmla="*/ 1243059 w 1339438"/>
                                  <a:gd name="connsiteY1" fmla="*/ 96219 h 144847"/>
                                  <a:gd name="connsiteX2" fmla="*/ 1155595 w 1339438"/>
                                  <a:gd name="connsiteY2" fmla="*/ 803 h 144847"/>
                                  <a:gd name="connsiteX3" fmla="*/ 209390 w 1339438"/>
                                  <a:gd name="connsiteY3" fmla="*/ 56462 h 144847"/>
                                  <a:gd name="connsiteX4" fmla="*/ 82169 w 1339438"/>
                                  <a:gd name="connsiteY4" fmla="*/ 143926 h 1448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9438" h="144847">
                                    <a:moveTo>
                                      <a:pt x="82169" y="143926"/>
                                    </a:moveTo>
                                    <a:cubicBezTo>
                                      <a:pt x="254447" y="150552"/>
                                      <a:pt x="1064155" y="120073"/>
                                      <a:pt x="1243059" y="96219"/>
                                    </a:cubicBezTo>
                                    <a:cubicBezTo>
                                      <a:pt x="1421963" y="72365"/>
                                      <a:pt x="1327873" y="7429"/>
                                      <a:pt x="1155595" y="803"/>
                                    </a:cubicBezTo>
                                    <a:cubicBezTo>
                                      <a:pt x="983317" y="-5823"/>
                                      <a:pt x="382993" y="29958"/>
                                      <a:pt x="209390" y="56462"/>
                                    </a:cubicBezTo>
                                    <a:cubicBezTo>
                                      <a:pt x="35787" y="82966"/>
                                      <a:pt x="-90109" y="137300"/>
                                      <a:pt x="82169" y="143926"/>
                                    </a:cubicBez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1FD14" id="Freeform: Shape 1740" o:spid="_x0000_s1026" style="position:absolute;margin-left:166.95pt;margin-top:25.1pt;width:13.55pt;height:9.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9438,144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" path="m82169,143926v172278,6626,981986,-23853,1160890,-47707c1421963,72365,1327873,7429,1155595,803,983317,-5823,382993,29958,209390,56462,35787,82966,-90109,137300,82169,143926xe" filled="f" strokecolor="red" strokeweight="2pt">
                      <v:stroke dashstyle="dash"/>
                      <v:path arrowok="t" o:connecttype="custom" o:connectlocs="10557,119883;159703,80145;148466,669;26901,47030;10557,119883" o:connectangles="0,0,0,0,0"/>
                    </v:shape>
                  </w:pict>
                </mc:Fallback>
              </mc:AlternateContent>
            </w:r>
            <w:r>
              <w:pict>
                <v:shape id="_x0000_s1070" type="#_x0000_t61" style="position:absolute;left:0;text-align:left;margin-left:189.85pt;margin-top:45pt;width:50.9pt;height:19pt;z-index:251756544;visibility:visible;mso-wrap-style:square;mso-position-horizontal-relative:text;mso-position-vertical-relative:line;v-text-anchor:middle" wrapcoords="0 0 0 21535 21535 21535 21535 0 0 0" adj="-5012,-15850">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w:r>
            <w:r>
              <w:pict>
                <v:shape id="_x0000_s1069" type="#_x0000_t61" style="position:absolute;left:0;text-align:left;margin-left:164.3pt;margin-top:136pt;width:67.15pt;height:28.5pt;z-index:251755520;visibility:visible;mso-wrap-style:square;mso-position-horizontal-relative:text;mso-position-vertical-relative:line;v-text-anchor:middle" wrapcoords="0 0 0 21535 21535 21535 21535 0 0 0" adj="-17942,-4297">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Leaf and Sediment Buildup  </w:t>
                        </w:r>
                      </w:p>
                    </w:txbxContent>
                  </v:textbox>
                </v:shape>
              </w:pict>
            </w:r>
            <w:r>
              <w:pict>
                <v:shape id="_x0000_s1068" type="#_x0000_t61" style="position:absolute;left:0;text-align:left;margin-left:38.35pt;margin-top:46.35pt;width:49.55pt;height:16.3pt;z-index:251754496;visibility:visible;mso-wrap-style:square;mso-position-horizontal-relative:text;mso-position-vertical-relative:line;v-text-anchor:middle" wrapcoords="0 0 0 21535 21535 21535 21535 0 0 0" adj="36703,47299">
                  <v:textbox inset="0,,0">
                    <w:txbxContent>
                      <w:p w:rsidR="000F7C79" w:rsidRDefault="00C12B5D">
                        <w:pPr>
                          <w:spacing w:after="0" w:line="240" w:lineRule="auto"/>
                          <w:jc w:val="center"/>
                          <w:rPr>
                            <w:rFonts w:ascii="Arial" w:hAnsi="Arial" w:cs="Arial"/>
                            <w:sz w:val="16"/>
                            <w:szCs w:val="16"/>
                          </w:rPr>
                        </w:pPr>
                        <w:r>
                          <w:rPr>
                            <w:rFonts w:ascii="Arial" w:hAnsi="Arial" w:cs="Arial"/>
                            <w:sz w:val="16"/>
                            <w:szCs w:val="16"/>
                          </w:rPr>
                          <w:t xml:space="preserve">Rock Swale </w:t>
                        </w:r>
                      </w:p>
                    </w:txbxContent>
                  </v:textbox>
                </v:shape>
              </w:pict>
            </w:r>
            <w:r>
              <w:rPr>
                <w:noProof/>
                <w:sz w:val="19"/>
                <w:szCs w:val="18"/>
              </w:rPr>
              <w:drawing>
                <wp:inline distT="0" distB="0" distL="0" distR="0">
                  <wp:extent cx="3024997" cy="2268748"/>
                  <wp:effectExtent l="19050" t="19050" r="23495" b="17780"/>
                  <wp:docPr id="100" name="Picture 100"/>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4"/>
                          <a:stretch>
                            <a:fillRect/>
                          </a:stretch>
                        </pic:blipFill>
                        <pic:spPr bwMode="auto">
                          <a:xfrm>
                            <a:off x="0" y="0"/>
                            <a:ext cx="3024997" cy="2268748"/>
                          </a:xfrm>
                          <a:prstGeom prst="rect">
                            <a:avLst/>
                          </a:prstGeom>
                        </pic:spPr>
                      </pic:pic>
                    </a:graphicData>
                  </a:graphic>
                </wp:inline>
              </w:drawing>
            </w:r>
          </w:p>
        </w:tc>
      </w:tr>
      <w:tr w:rsidR="000F7C79">
        <w:trPr>
          <w:trHeight w:val="3888"/>
        </w:trPr>
        <w:tc>
          <w:tcPr>
            <w:tcW w:w="5058" w:type="dxa"/>
            <w:tcBorders>
              <w:top w:val="single" w:sz="4" w:space="0" w:color="FFFFFF"/>
              <w:left w:val="single" w:sz="4" w:space="0" w:color="FFFFFF"/>
              <w:bottom w:val="single" w:sz="4" w:space="0" w:color="FFFFFF"/>
              <w:right w:val="single" w:sz="4" w:space="0" w:color="FFFFFF"/>
            </w:tcBorders>
            <w:vAlign w:val="center"/>
          </w:tcPr>
          <w:p w:rsidR="000F7C79" w:rsidRDefault="000F7C79">
            <w:pPr>
              <w:spacing w:after="0" w:line="240" w:lineRule="auto"/>
              <w:rPr>
                <w:rFonts w:cs="Times New Roman"/>
                <w:sz w:val="19"/>
                <w:szCs w:val="19"/>
              </w:rPr>
            </w:pPr>
          </w:p>
        </w:tc>
      </w:tr>
    </w:tbl>
    <w:p w:rsidR="000F7C79" w:rsidRDefault="00C12B5D">
      <w:pPr>
        <w:spacing w:after="0" w:line="240" w:lineRule="auto"/>
        <w:rPr>
          <w:rFonts w:cs="Times New Roman"/>
          <w:b/>
          <w:i/>
          <w:color w:val="8E8E8E"/>
          <w:sz w:val="19"/>
          <w:szCs w:val="19"/>
        </w:rPr>
      </w:pPr>
      <w:r>
        <w:rPr>
          <w:rFonts w:cs="Times New Roman"/>
          <w:b/>
          <w:i/>
          <w:color w:val="8E8E8E"/>
          <w:sz w:val="19"/>
          <w:szCs w:val="19"/>
        </w:rPr>
        <w:t xml:space="preserve">BMP Type: </w:t>
      </w:r>
      <w:r>
        <w:rPr>
          <w:rFonts w:cs="Times New Roman"/>
          <w:b/>
          <w:i/>
          <w:color w:val="8E8E8E"/>
          <w:sz w:val="19"/>
          <w:szCs w:val="19"/>
        </w:rPr>
        <w:t>Rock Swale Maintenance and Check Dams</w:t>
      </w:r>
    </w:p>
    <w:p w:rsidR="000F7C79" w:rsidRDefault="00C12B5D">
      <w:pPr>
        <w:spacing w:after="80" w:line="240" w:lineRule="auto"/>
        <w:rPr>
          <w:rFonts w:cs="Times New Roman"/>
          <w:b/>
          <w:i/>
          <w:color w:val="8E8E8E"/>
          <w:sz w:val="19"/>
          <w:szCs w:val="19"/>
        </w:rPr>
      </w:pPr>
      <w:r>
        <w:rPr>
          <w:rFonts w:cs="Times New Roman"/>
          <w:b/>
          <w:i/>
          <w:color w:val="8E8E8E"/>
          <w:sz w:val="19"/>
          <w:szCs w:val="19"/>
        </w:rPr>
        <w:t xml:space="preserve">BMP Location: Intersection of Castle Hill Avenue and Fern Hill Rd </w:t>
      </w:r>
    </w:p>
    <w:p w:rsidR="000F7C79" w:rsidRDefault="00C12B5D">
      <w:pPr>
        <w:spacing w:after="80" w:line="240" w:lineRule="auto"/>
        <w:ind w:right="-58"/>
        <w:rPr>
          <w:rFonts w:cs="Times New Roman"/>
          <w:sz w:val="19"/>
          <w:szCs w:val="19"/>
        </w:rPr>
      </w:pPr>
      <w:r>
        <w:rPr>
          <w:rFonts w:cs="Times New Roman"/>
          <w:b/>
          <w:sz w:val="19"/>
          <w:szCs w:val="19"/>
        </w:rPr>
        <w:t xml:space="preserve">Site Summary: </w:t>
      </w:r>
      <w:r>
        <w:rPr>
          <w:rFonts w:cs="Times New Roman"/>
          <w:sz w:val="19"/>
          <w:szCs w:val="19"/>
        </w:rPr>
        <w:t>Residential Road runoff from Fern Hill Road is conveyed towards a catch basin on Castle Hill Avenue via an existing approx. 70-ft rock-li</w:t>
      </w:r>
      <w:r>
        <w:rPr>
          <w:rFonts w:cs="Times New Roman"/>
          <w:sz w:val="19"/>
          <w:szCs w:val="19"/>
        </w:rPr>
        <w:t xml:space="preserve">ned drainage swale. The drainage swale appeared to be clogged with leaf debris and sediment (Photo 11-2). </w:t>
      </w:r>
    </w:p>
    <w:p w:rsidR="000F7C79" w:rsidRDefault="00C12B5D">
      <w:pPr>
        <w:spacing w:after="80" w:line="240" w:lineRule="auto"/>
        <w:ind w:right="-58"/>
        <w:rPr>
          <w:rFonts w:cs="Times New Roman"/>
          <w:sz w:val="19"/>
          <w:szCs w:val="19"/>
        </w:rPr>
      </w:pPr>
      <w:r>
        <w:rPr>
          <w:rFonts w:cs="Times New Roman"/>
          <w:b/>
          <w:sz w:val="19"/>
          <w:szCs w:val="19"/>
        </w:rPr>
        <w:t xml:space="preserve">Proposed Improvement: </w:t>
      </w:r>
      <w:r>
        <w:rPr>
          <w:rFonts w:cs="Times New Roman"/>
          <w:sz w:val="19"/>
          <w:szCs w:val="19"/>
        </w:rPr>
        <w:t>Maintain the Fern Hill Road rock-lined swale by removing accumulated debris. Install 2 – 3 rock check dams near the terminal en</w:t>
      </w:r>
      <w:r>
        <w:rPr>
          <w:rFonts w:cs="Times New Roman"/>
          <w:sz w:val="19"/>
          <w:szCs w:val="19"/>
        </w:rPr>
        <w:t xml:space="preserve">d of the swale to reduce the velocity of the runoff and to also add convenient maintenance points for debris and sediment removal (Photo 11-1). </w:t>
      </w:r>
    </w:p>
    <w:p w:rsidR="000F7C79" w:rsidRDefault="00C12B5D">
      <w:pPr>
        <w:tabs>
          <w:tab w:val="center" w:pos="4680"/>
          <w:tab w:val="right" w:pos="9360"/>
        </w:tabs>
        <w:spacing w:after="80" w:line="240" w:lineRule="auto"/>
        <w:rPr>
          <w:rFonts w:cs="Times New Roman"/>
          <w:b/>
          <w:noProof/>
          <w:sz w:val="19"/>
          <w:szCs w:val="19"/>
        </w:rPr>
      </w:pPr>
      <w:r>
        <w:rPr>
          <w:rFonts w:cs="Times New Roman"/>
          <w:b/>
          <w:sz w:val="19"/>
          <w:szCs w:val="19"/>
        </w:rPr>
        <w:t xml:space="preserve">Expected O&amp;M: </w:t>
      </w:r>
      <w:r>
        <w:rPr>
          <w:rFonts w:cs="Times New Roman"/>
          <w:sz w:val="19"/>
          <w:szCs w:val="19"/>
        </w:rPr>
        <w:t>Remove accumulated sediment semi-annually. Remove accumulated yard waste or leaf debris as needed</w:t>
      </w:r>
      <w:r>
        <w:rPr>
          <w:rFonts w:cs="Times New Roman"/>
          <w:sz w:val="19"/>
          <w:szCs w:val="19"/>
        </w:rPr>
        <w:t>.</w:t>
      </w:r>
      <w:r>
        <w:rPr>
          <w:rFonts w:cs="Times New Roman"/>
          <w:b/>
          <w:noProof/>
          <w:sz w:val="19"/>
          <w:szCs w:val="19"/>
        </w:rPr>
        <w:t xml:space="preserve"> </w:t>
      </w:r>
    </w:p>
    <w:p w:rsidR="000F7C79" w:rsidRDefault="00C12B5D">
      <w:pPr>
        <w:tabs>
          <w:tab w:val="center" w:pos="4680"/>
          <w:tab w:val="right" w:pos="9360"/>
        </w:tabs>
        <w:spacing w:after="80" w:line="240" w:lineRule="auto"/>
        <w:ind w:right="5040"/>
        <w:rPr>
          <w:rFonts w:cs="Times New Roman"/>
          <w:sz w:val="19"/>
          <w:szCs w:val="19"/>
        </w:rPr>
      </w:pPr>
      <w:r>
        <w:rPr>
          <w:rFonts w:eastAsia="Calibri" w:cs="Times New Roman"/>
          <w:b/>
          <w:sz w:val="19"/>
          <w:szCs w:val="19"/>
        </w:rPr>
        <w:t>Parcel Ownership:</w:t>
      </w:r>
      <w:r>
        <w:rPr>
          <w:rFonts w:cs="Times New Roman"/>
          <w:sz w:val="19"/>
          <w:szCs w:val="19"/>
        </w:rPr>
        <w:t xml:space="preserve"> Town Owned (Right-Of-Way)</w:t>
      </w:r>
    </w:p>
    <w:tbl>
      <w:tblPr>
        <w:tblW w:w="4220" w:type="dxa"/>
        <w:tblBorders>
          <w:top w:val="single" w:sz="8" w:space="0" w:color="B6DDE8"/>
          <w:left w:val="single" w:sz="8" w:space="0" w:color="B6DDE8"/>
          <w:bottom w:val="single" w:sz="8" w:space="0" w:color="B6DDE8"/>
          <w:right w:val="single" w:sz="8" w:space="0" w:color="B6DDE8"/>
          <w:insideH w:val="single" w:sz="8" w:space="0" w:color="B6DDE8"/>
          <w:insideV w:val="single" w:sz="8" w:space="0" w:color="B6DDE8"/>
        </w:tblBorders>
        <w:tblLook w:val="04A0" w:firstRow="1" w:lastRow="0" w:firstColumn="1" w:lastColumn="0" w:noHBand="0" w:noVBand="1"/>
        <w:tblDescription w:val=""/>
      </w:tblPr>
      <w:tblGrid>
        <w:gridCol w:w="2780"/>
        <w:gridCol w:w="1440"/>
      </w:tblGrid>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b/>
                <w:bCs/>
                <w:color w:val="FFFFFF"/>
                <w:sz w:val="19"/>
                <w:szCs w:val="19"/>
              </w:rPr>
            </w:pPr>
            <w:r>
              <w:rPr>
                <w:rFonts w:eastAsia="Times New Roman" w:cs="Times New Roman"/>
                <w:b/>
                <w:bCs/>
                <w:color w:val="FFFFFF"/>
                <w:sz w:val="19"/>
                <w:szCs w:val="19"/>
              </w:rPr>
              <w:t>Sizing Characteristics</w:t>
            </w:r>
          </w:p>
        </w:tc>
      </w:tr>
      <w:tr w:rsidR="000F7C79">
        <w:trPr>
          <w:trHeight w:val="300"/>
        </w:trPr>
        <w:tc>
          <w:tcPr>
            <w:tcW w:w="2780"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jc w:val="left"/>
              <w:rPr>
                <w:rFonts w:eastAsia="Times New Roman" w:cs="Times New Roman"/>
                <w:color w:val="000000"/>
                <w:sz w:val="19"/>
                <w:szCs w:val="19"/>
              </w:rPr>
            </w:pPr>
            <w:r>
              <w:rPr>
                <w:rFonts w:eastAsia="Times New Roman" w:cs="Times New Roman"/>
                <w:color w:val="000000"/>
                <w:sz w:val="19"/>
                <w:szCs w:val="19"/>
              </w:rPr>
              <w:t>BMP Drainage Area (acres)</w:t>
            </w:r>
          </w:p>
        </w:tc>
        <w:tc>
          <w:tcPr>
            <w:tcW w:w="1440"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3.4</w:t>
            </w:r>
          </w:p>
        </w:tc>
      </w:tr>
      <w:tr w:rsidR="000F7C79">
        <w:trPr>
          <w:trHeight w:val="300"/>
        </w:trPr>
        <w:tc>
          <w:tcPr>
            <w:tcW w:w="2780"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jc w:val="left"/>
              <w:rPr>
                <w:rFonts w:eastAsia="Times New Roman" w:cs="Times New Roman"/>
                <w:color w:val="000000"/>
                <w:sz w:val="19"/>
                <w:szCs w:val="19"/>
              </w:rPr>
            </w:pPr>
            <w:r>
              <w:rPr>
                <w:rFonts w:eastAsia="Times New Roman" w:cs="Times New Roman"/>
                <w:color w:val="000000"/>
                <w:sz w:val="19"/>
                <w:szCs w:val="19"/>
              </w:rPr>
              <w:t>BMP Size (storm depth; inches)</w:t>
            </w:r>
          </w:p>
        </w:tc>
        <w:tc>
          <w:tcPr>
            <w:tcW w:w="1440"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w:t>
            </w:r>
          </w:p>
        </w:tc>
      </w:tr>
      <w:tr w:rsidR="000F7C79">
        <w:trPr>
          <w:trHeight w:val="300"/>
        </w:trPr>
        <w:tc>
          <w:tcPr>
            <w:tcW w:w="2780"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jc w:val="left"/>
              <w:rPr>
                <w:rFonts w:eastAsia="Times New Roman" w:cs="Times New Roman"/>
                <w:color w:val="000000"/>
                <w:sz w:val="19"/>
                <w:szCs w:val="19"/>
              </w:rPr>
            </w:pPr>
            <w:r>
              <w:rPr>
                <w:rFonts w:eastAsia="Times New Roman" w:cs="Times New Roman"/>
                <w:color w:val="000000"/>
                <w:sz w:val="19"/>
                <w:szCs w:val="19"/>
              </w:rPr>
              <w:t>Impervious Area (%)</w:t>
            </w:r>
          </w:p>
        </w:tc>
        <w:tc>
          <w:tcPr>
            <w:tcW w:w="1440"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2</w:t>
            </w:r>
          </w:p>
        </w:tc>
      </w:tr>
      <w:tr w:rsidR="000F7C79">
        <w:trPr>
          <w:trHeight w:val="300"/>
        </w:trPr>
        <w:tc>
          <w:tcPr>
            <w:tcW w:w="4220" w:type="dxa"/>
            <w:gridSpan w:val="2"/>
            <w:shd w:val="clear" w:color="auto" w:fill="006686"/>
            <w:tcMar>
              <w:top w:w="15" w:type="dxa"/>
              <w:left w:w="108" w:type="dxa"/>
              <w:bottom w:w="15" w:type="dxa"/>
              <w:right w:w="108" w:type="dxa"/>
            </w:tcMar>
            <w:vAlign w:val="bottom"/>
            <w:hideMark/>
          </w:tcPr>
          <w:p w:rsidR="000F7C79" w:rsidRDefault="00C12B5D">
            <w:pPr>
              <w:spacing w:after="80" w:line="240" w:lineRule="auto"/>
              <w:ind w:left="45"/>
              <w:jc w:val="left"/>
              <w:rPr>
                <w:rFonts w:eastAsia="Times New Roman" w:cs="Times New Roman"/>
                <w:b/>
                <w:bCs/>
                <w:color w:val="FFFFFF"/>
                <w:sz w:val="19"/>
                <w:szCs w:val="19"/>
              </w:rPr>
            </w:pPr>
            <w:r>
              <w:rPr>
                <w:rFonts w:eastAsia="Times New Roman" w:cs="Times New Roman"/>
                <w:b/>
                <w:bCs/>
                <w:color w:val="FFFFFF"/>
                <w:sz w:val="19"/>
                <w:szCs w:val="19"/>
              </w:rPr>
              <w:t xml:space="preserve">Estimated Pollutant Load Reduction </w:t>
            </w:r>
          </w:p>
        </w:tc>
      </w:tr>
      <w:tr w:rsidR="000F7C79">
        <w:trPr>
          <w:trHeight w:val="300"/>
        </w:trPr>
        <w:tc>
          <w:tcPr>
            <w:tcW w:w="2780"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jc w:val="left"/>
              <w:rPr>
                <w:rFonts w:eastAsia="Times New Roman" w:cs="Times New Roman"/>
                <w:color w:val="000000"/>
                <w:sz w:val="19"/>
                <w:szCs w:val="19"/>
              </w:rPr>
            </w:pPr>
            <w:r>
              <w:rPr>
                <w:rFonts w:eastAsia="Times New Roman" w:cs="Times New Roman"/>
                <w:color w:val="000000"/>
                <w:sz w:val="19"/>
                <w:szCs w:val="19"/>
              </w:rPr>
              <w:t>TP (lbs./yr.)</w:t>
            </w:r>
          </w:p>
        </w:tc>
        <w:tc>
          <w:tcPr>
            <w:tcW w:w="1440"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see note 1</w:t>
            </w:r>
          </w:p>
        </w:tc>
      </w:tr>
      <w:tr w:rsidR="000F7C79">
        <w:trPr>
          <w:trHeight w:val="300"/>
        </w:trPr>
        <w:tc>
          <w:tcPr>
            <w:tcW w:w="2780"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jc w:val="left"/>
              <w:rPr>
                <w:rFonts w:eastAsia="Times New Roman" w:cs="Times New Roman"/>
                <w:color w:val="000000"/>
                <w:sz w:val="19"/>
                <w:szCs w:val="19"/>
              </w:rPr>
            </w:pPr>
            <w:r>
              <w:rPr>
                <w:rFonts w:eastAsia="Times New Roman" w:cs="Times New Roman"/>
                <w:color w:val="000000"/>
                <w:sz w:val="19"/>
                <w:szCs w:val="19"/>
              </w:rPr>
              <w:t>TN (lbs./yr.)</w:t>
            </w:r>
          </w:p>
        </w:tc>
        <w:tc>
          <w:tcPr>
            <w:tcW w:w="1440"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see note 1</w:t>
            </w:r>
          </w:p>
        </w:tc>
      </w:tr>
      <w:tr w:rsidR="000F7C79">
        <w:trPr>
          <w:trHeight w:val="300"/>
        </w:trPr>
        <w:tc>
          <w:tcPr>
            <w:tcW w:w="2780"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jc w:val="left"/>
              <w:rPr>
                <w:rFonts w:eastAsia="Times New Roman" w:cs="Times New Roman"/>
                <w:color w:val="000000"/>
                <w:sz w:val="19"/>
                <w:szCs w:val="19"/>
              </w:rPr>
            </w:pPr>
            <w:r>
              <w:rPr>
                <w:rFonts w:eastAsia="Times New Roman" w:cs="Times New Roman"/>
                <w:color w:val="000000"/>
                <w:sz w:val="19"/>
                <w:szCs w:val="19"/>
              </w:rPr>
              <w:t>TSS (lbs./yr.)</w:t>
            </w:r>
          </w:p>
        </w:tc>
        <w:tc>
          <w:tcPr>
            <w:tcW w:w="1440"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see note 1</w:t>
            </w:r>
          </w:p>
        </w:tc>
      </w:tr>
      <w:tr w:rsidR="000F7C79">
        <w:trPr>
          <w:trHeight w:val="300"/>
        </w:trPr>
        <w:tc>
          <w:tcPr>
            <w:tcW w:w="2780" w:type="dxa"/>
            <w:shd w:val="clear" w:color="auto" w:fill="006686"/>
            <w:tcMar>
              <w:top w:w="15" w:type="dxa"/>
              <w:left w:w="108" w:type="dxa"/>
              <w:bottom w:w="15" w:type="dxa"/>
              <w:right w:w="108" w:type="dxa"/>
            </w:tcMar>
            <w:vAlign w:val="bottom"/>
            <w:hideMark/>
          </w:tcPr>
          <w:p w:rsidR="000F7C79" w:rsidRDefault="00C12B5D">
            <w:pPr>
              <w:spacing w:after="80" w:line="240" w:lineRule="auto"/>
              <w:ind w:left="45"/>
              <w:jc w:val="left"/>
              <w:rPr>
                <w:rFonts w:eastAsia="Times New Roman" w:cs="Times New Roman"/>
                <w:b/>
                <w:bCs/>
                <w:color w:val="FFFFFF"/>
                <w:sz w:val="19"/>
                <w:szCs w:val="19"/>
              </w:rPr>
            </w:pPr>
            <w:r>
              <w:rPr>
                <w:rFonts w:eastAsia="Times New Roman" w:cs="Times New Roman"/>
                <w:b/>
                <w:bCs/>
                <w:color w:val="FFFFFF"/>
                <w:sz w:val="19"/>
                <w:szCs w:val="19"/>
              </w:rPr>
              <w:t>Estimated Cost</w:t>
            </w:r>
          </w:p>
        </w:tc>
        <w:tc>
          <w:tcPr>
            <w:tcW w:w="1440" w:type="dxa"/>
            <w:shd w:val="clear" w:color="auto" w:fill="006686"/>
            <w:tcMar>
              <w:top w:w="15" w:type="dxa"/>
              <w:left w:w="108" w:type="dxa"/>
              <w:bottom w:w="15" w:type="dxa"/>
              <w:right w:w="108" w:type="dxa"/>
            </w:tcMar>
            <w:vAlign w:val="bottom"/>
            <w:hideMark/>
          </w:tcPr>
          <w:p w:rsidR="000F7C79" w:rsidRDefault="000F7C79">
            <w:pPr>
              <w:spacing w:after="80" w:line="240" w:lineRule="auto"/>
              <w:jc w:val="left"/>
              <w:rPr>
                <w:rFonts w:eastAsia="Times New Roman" w:cs="Times New Roman"/>
                <w:b/>
                <w:bCs/>
                <w:color w:val="FFFFFF"/>
                <w:sz w:val="19"/>
                <w:szCs w:val="19"/>
              </w:rPr>
            </w:pPr>
          </w:p>
        </w:tc>
      </w:tr>
      <w:tr w:rsidR="000F7C79">
        <w:trPr>
          <w:trHeight w:val="300"/>
        </w:trPr>
        <w:tc>
          <w:tcPr>
            <w:tcW w:w="2780" w:type="dxa"/>
            <w:shd w:val="clear" w:color="auto" w:fill="DAEEF3"/>
            <w:tcMar>
              <w:top w:w="15" w:type="dxa"/>
              <w:left w:w="108" w:type="dxa"/>
              <w:bottom w:w="15" w:type="dxa"/>
              <w:right w:w="108" w:type="dxa"/>
            </w:tcMar>
            <w:vAlign w:val="bottom"/>
            <w:hideMark/>
          </w:tcPr>
          <w:p w:rsidR="000F7C79" w:rsidRDefault="00C12B5D">
            <w:pPr>
              <w:spacing w:after="80" w:line="240" w:lineRule="auto"/>
              <w:ind w:left="45"/>
              <w:jc w:val="left"/>
              <w:rPr>
                <w:rFonts w:eastAsia="Times New Roman" w:cs="Times New Roman"/>
                <w:color w:val="000000"/>
                <w:sz w:val="19"/>
                <w:szCs w:val="19"/>
              </w:rPr>
            </w:pPr>
            <w:r>
              <w:rPr>
                <w:rFonts w:eastAsia="Times New Roman" w:cs="Times New Roman"/>
                <w:color w:val="000000"/>
                <w:sz w:val="19"/>
                <w:szCs w:val="19"/>
              </w:rPr>
              <w:t xml:space="preserve">Planning-level Capital Cost </w:t>
            </w:r>
          </w:p>
        </w:tc>
        <w:tc>
          <w:tcPr>
            <w:tcW w:w="1440" w:type="dxa"/>
            <w:tcMar>
              <w:top w:w="15" w:type="dxa"/>
              <w:left w:w="108" w:type="dxa"/>
              <w:bottom w:w="15" w:type="dxa"/>
              <w:right w:w="108" w:type="dxa"/>
            </w:tcMar>
            <w:vAlign w:val="bottom"/>
            <w:hideMark/>
          </w:tcPr>
          <w:p w:rsidR="000F7C79" w:rsidRDefault="00C12B5D">
            <w:pPr>
              <w:spacing w:after="80" w:line="240" w:lineRule="auto"/>
              <w:jc w:val="left"/>
              <w:rPr>
                <w:rFonts w:eastAsia="Times New Roman" w:cs="Times New Roman"/>
                <w:color w:val="000000"/>
                <w:sz w:val="19"/>
                <w:szCs w:val="19"/>
              </w:rPr>
            </w:pPr>
            <w:r>
              <w:rPr>
                <w:rFonts w:eastAsia="Times New Roman" w:cs="Times New Roman"/>
                <w:color w:val="000000"/>
                <w:sz w:val="19"/>
                <w:szCs w:val="19"/>
              </w:rPr>
              <w:t>$4,000</w:t>
            </w:r>
          </w:p>
        </w:tc>
      </w:tr>
    </w:tbl>
    <w:p w:rsidR="000F7C79" w:rsidRDefault="00C12B5D">
      <w:pPr>
        <w:spacing w:before="60" w:after="0" w:line="240" w:lineRule="auto"/>
        <w:rPr>
          <w:rFonts w:cs="Times New Roman"/>
          <w:sz w:val="19"/>
          <w:szCs w:val="19"/>
        </w:rPr>
      </w:pPr>
      <w:r>
        <w:rPr>
          <w:rFonts w:cs="Times New Roman"/>
          <w:sz w:val="19"/>
          <w:szCs w:val="19"/>
        </w:rPr>
        <w:t xml:space="preserve">1. Site 11 is within the existing Castle Hill Drainage System (Site 8).  Any TP, TN or TSS load reductions achieved by Site 10 would reduce the load to the downstream hydrodynamic separator.  </w:t>
      </w:r>
      <w:bookmarkStart w:id="70" w:name="REFAPPDX_CRPHOS_TBL"/>
      <w:bookmarkEnd w:id="70"/>
    </w:p>
    <w:sectPr w:rsidR="000F7C79">
      <w:headerReference w:type="default" r:id="rId155"/>
      <w:footerReference w:type="default" r:id="rId156"/>
      <w:pgSz w:w="12240" w:h="15840"/>
      <w:pgMar w:top="1440"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12B5D" w:rsidRDefault="00C12B5D">
      <w:pPr>
        <w:spacing w:after="0" w:line="240" w:lineRule="auto"/>
      </w:pPr>
      <w:r>
        <w:separator/>
      </w:r>
    </w:p>
  </w:endnote>
  <w:endnote w:type="continuationSeparator" w:id="0">
    <w:p w:rsidR="00C12B5D" w:rsidRDefault="00C12B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Light">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auto"/>
    <w:pitch w:val="variable"/>
    <w:sig w:usb0="E1002EFF" w:usb1="C000605B" w:usb2="00000029" w:usb3="00000000" w:csb0="E1002EFF" w:csb1="C000605B"/>
  </w:font>
  <w:font w:name="Arial Narrow">
    <w:panose1 w:val="020B0606020202030204"/>
    <w:charset w:val="00"/>
    <w:family w:val="swiss"/>
    <w:pitch w:val="variable"/>
    <w:sig w:usb0="00000287" w:usb1="00000800" w:usb2="00000000" w:usb3="00000000" w:csb0="0000009F" w:csb1="00000000"/>
  </w:font>
  <w:font w:name="Tw Cen MT">
    <w:panose1 w:val="020B0602020104020603"/>
    <w:charset w:val="00"/>
    <w:family w:val="auto"/>
    <w:pitch w:val="variable"/>
    <w:sig w:usb0="00000007" w:usb1="00000000" w:usb2="00000000" w:usb3="00000000" w:csb0="0000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2045408"/>
      <w:docPartList>
        <w:docPartGallery w:val="AutoText"/>
      </w:docPartList>
    </w:sdtPr>
    <w:sdtEndPr>
      <w:rPr>
        <w:noProof/>
        <w:sz w:val="20"/>
      </w:rPr>
    </w:sdtEndPr>
    <w:sdtContent>
      <w:p w:rsidR="000F7C79" w:rsidRDefault="00C12B5D">
        <w:pPr>
          <w:pStyle w:val="Footer"/>
          <w:jc w:val="center"/>
          <w:rPr>
            <w:sz w:val="20"/>
          </w:rPr>
        </w:pPr>
        <w:r>
          <w:rPr>
            <w:sz w:val="20"/>
          </w:rPr>
          <w:fldChar w:fldCharType="begin"/>
        </w:r>
        <w:r>
          <w:rPr>
            <w:sz w:val="20"/>
          </w:rPr>
          <w:instrText>PAGE   \* MERGEFORMAT</w:instrText>
        </w:r>
        <w:r>
          <w:rPr>
            <w:sz w:val="20"/>
          </w:rPr>
          <w:fldChar w:fldCharType="separate"/>
        </w:r>
        <w:r>
          <w:rPr>
            <w:noProof/>
            <w:sz w:val="20"/>
          </w:rPr>
          <w:t>48</w:t>
        </w:r>
        <w:r>
          <w:rPr>
            <w:sz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717654"/>
      <w:docPartList>
        <w:docPartGallery w:val="AutoText"/>
      </w:docPartList>
    </w:sdtPr>
    <w:sdtEndPr>
      <w:rPr>
        <w:noProof/>
        <w:sz w:val="20"/>
      </w:rPr>
    </w:sdtEndPr>
    <w:sdtContent>
      <w:p w:rsidR="000F7C79" w:rsidRDefault="00C12B5D">
        <w:pPr>
          <w:pStyle w:val="Footer"/>
          <w:jc w:val="center"/>
          <w:rPr>
            <w:sz w:val="20"/>
          </w:rPr>
        </w:pPr>
        <w:r>
          <w:rPr>
            <w:sz w:val="20"/>
          </w:rPr>
          <w:fldChar w:fldCharType="begin"/>
        </w:r>
        <w:r>
          <w:rPr>
            <w:sz w:val="20"/>
          </w:rPr>
          <w:instrText>PAGE   \* MERGEFORMAT</w:instrText>
        </w:r>
        <w:r>
          <w:rPr>
            <w:sz w:val="20"/>
          </w:rPr>
          <w:fldChar w:fldCharType="separate"/>
        </w:r>
        <w:r>
          <w:rPr>
            <w:sz w:val="20"/>
          </w:rPr>
          <w:t>3</w:t>
        </w:r>
        <w:r>
          <w:rPr>
            <w:sz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2558758"/>
      <w:docPartList>
        <w:docPartGallery w:val="AutoText"/>
      </w:docPartList>
    </w:sdtPr>
    <w:sdtEndPr>
      <w:rPr>
        <w:noProof/>
        <w:sz w:val="20"/>
      </w:rPr>
    </w:sdtEndPr>
    <w:sdtContent>
      <w:p w:rsidR="000F7C79" w:rsidRDefault="00C12B5D">
        <w:pPr>
          <w:pStyle w:val="Footer"/>
          <w:jc w:val="center"/>
          <w:rPr>
            <w:sz w:val="20"/>
          </w:rPr>
        </w:pPr>
        <w:r>
          <w:rPr>
            <w:sz w:val="20"/>
          </w:rPr>
          <w:fldChar w:fldCharType="begin"/>
        </w:r>
        <w:r>
          <w:rPr>
            <w:sz w:val="20"/>
          </w:rPr>
          <w:instrText>PAGE   \</w:instrText>
        </w:r>
        <w:r>
          <w:rPr>
            <w:sz w:val="20"/>
          </w:rPr>
          <w:instrText>* MERGEFORMAT</w:instrText>
        </w:r>
        <w:r>
          <w:rPr>
            <w:sz w:val="20"/>
          </w:rPr>
          <w:fldChar w:fldCharType="separate"/>
        </w:r>
        <w:r>
          <w:rPr>
            <w:sz w:val="20"/>
          </w:rPr>
          <w:t>3</w:t>
        </w:r>
        <w:r>
          <w:rPr>
            <w:sz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7013841"/>
      <w:docPartList>
        <w:docPartGallery w:val="AutoText"/>
      </w:docPartList>
    </w:sdtPr>
    <w:sdtEndPr>
      <w:rPr>
        <w:noProof/>
        <w:sz w:val="20"/>
      </w:rPr>
    </w:sdtEndPr>
    <w:sdtContent>
      <w:p w:rsidR="000F7C79" w:rsidRDefault="00C12B5D">
        <w:pPr>
          <w:pStyle w:val="Footer"/>
          <w:jc w:val="center"/>
          <w:rPr>
            <w:sz w:val="20"/>
          </w:rPr>
        </w:pPr>
        <w:r>
          <w:rPr>
            <w:sz w:val="20"/>
          </w:rPr>
          <w:fldChar w:fldCharType="begin"/>
        </w:r>
        <w:r>
          <w:rPr>
            <w:sz w:val="20"/>
          </w:rPr>
          <w:instrText>PAGE   \* MERGEFORMAT</w:instrText>
        </w:r>
        <w:r>
          <w:rPr>
            <w:sz w:val="20"/>
          </w:rPr>
          <w:fldChar w:fldCharType="separate"/>
        </w:r>
        <w:r>
          <w:rPr>
            <w:sz w:val="20"/>
          </w:rPr>
          <w:t>3</w:t>
        </w:r>
        <w:r>
          <w:rPr>
            <w:sz w:val="2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F7C79" w:rsidRDefault="000F7C79">
    <w:pPr>
      <w:pStyle w:val="Footer"/>
      <w:jc w:val="center"/>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12B5D" w:rsidRDefault="00C12B5D">
      <w:pPr>
        <w:spacing w:after="0" w:line="240" w:lineRule="auto"/>
      </w:pPr>
      <w:r>
        <w:separator/>
      </w:r>
    </w:p>
  </w:footnote>
  <w:footnote w:type="continuationSeparator" w:id="0">
    <w:p w:rsidR="00C12B5D" w:rsidRDefault="00C12B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F7C79" w:rsidRDefault="000F7C79">
    <w:pPr>
      <w:pStyle w:val="Header"/>
      <w:tabs>
        <w:tab w:val="clear" w:pos="4680"/>
        <w:tab w:val="clear" w:pos="9360"/>
        <w:tab w:val="left" w:pos="3465"/>
      </w:tabs>
    </w:pPr>
  </w:p>
  <w:p w:rsidR="000F7C79" w:rsidRDefault="000F7C79">
    <w:pPr>
      <w:pStyle w:val="Header"/>
      <w:tabs>
        <w:tab w:val="clear" w:pos="4680"/>
        <w:tab w:val="clear" w:pos="9360"/>
        <w:tab w:val="left" w:pos="3465"/>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F7C79" w:rsidRDefault="000F7C79">
    <w:pPr>
      <w:pStyle w:val="Header"/>
      <w:tabs>
        <w:tab w:val="clear" w:pos="4680"/>
        <w:tab w:val="clear" w:pos="9360"/>
        <w:tab w:val="left" w:pos="3465"/>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F7C79" w:rsidRDefault="000F7C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E4900"/>
    <w:multiLevelType w:val="hybridMultilevel"/>
    <w:tmpl w:val="ADF63D86"/>
    <w:lvl w:ilvl="0" w:tplc="AE520046">
      <w:start w:val="1"/>
      <w:numFmt w:val="decimal"/>
      <w:lvlText w:val="%1)"/>
      <w:lvlJc w:val="left"/>
      <w:pPr>
        <w:ind w:left="720" w:hanging="360"/>
      </w:pPr>
      <w:rPr>
        <w:rFonts w:hint="default"/>
      </w:rPr>
    </w:lvl>
    <w:lvl w:ilvl="1" w:tplc="B7E08A7C">
      <w:start w:val="1"/>
      <w:numFmt w:val="lowerLetter"/>
      <w:lvlText w:val="%2."/>
      <w:lvlJc w:val="left"/>
      <w:pPr>
        <w:ind w:left="1440" w:hanging="360"/>
      </w:pPr>
    </w:lvl>
    <w:lvl w:ilvl="2" w:tplc="40BCD566">
      <w:start w:val="1"/>
      <w:numFmt w:val="lowerRoman"/>
      <w:lvlText w:val="%3."/>
      <w:lvlJc w:val="right"/>
      <w:pPr>
        <w:ind w:left="2160" w:hanging="180"/>
      </w:pPr>
    </w:lvl>
    <w:lvl w:ilvl="3" w:tplc="566CDF2A">
      <w:start w:val="1"/>
      <w:numFmt w:val="decimal"/>
      <w:lvlText w:val="%4."/>
      <w:lvlJc w:val="left"/>
      <w:pPr>
        <w:ind w:left="2880" w:hanging="360"/>
      </w:pPr>
    </w:lvl>
    <w:lvl w:ilvl="4" w:tplc="EFBEED86">
      <w:start w:val="1"/>
      <w:numFmt w:val="lowerLetter"/>
      <w:lvlText w:val="%5."/>
      <w:lvlJc w:val="left"/>
      <w:pPr>
        <w:ind w:left="3600" w:hanging="360"/>
      </w:pPr>
    </w:lvl>
    <w:lvl w:ilvl="5" w:tplc="CE869058">
      <w:start w:val="1"/>
      <w:numFmt w:val="lowerRoman"/>
      <w:lvlText w:val="%6."/>
      <w:lvlJc w:val="right"/>
      <w:pPr>
        <w:ind w:left="4320" w:hanging="180"/>
      </w:pPr>
    </w:lvl>
    <w:lvl w:ilvl="6" w:tplc="F5B2546A">
      <w:start w:val="1"/>
      <w:numFmt w:val="decimal"/>
      <w:lvlText w:val="%7."/>
      <w:lvlJc w:val="left"/>
      <w:pPr>
        <w:ind w:left="5040" w:hanging="360"/>
      </w:pPr>
    </w:lvl>
    <w:lvl w:ilvl="7" w:tplc="D2245ABC">
      <w:start w:val="1"/>
      <w:numFmt w:val="lowerLetter"/>
      <w:lvlText w:val="%8."/>
      <w:lvlJc w:val="left"/>
      <w:pPr>
        <w:ind w:left="5760" w:hanging="360"/>
      </w:pPr>
    </w:lvl>
    <w:lvl w:ilvl="8" w:tplc="70560BF2">
      <w:start w:val="1"/>
      <w:numFmt w:val="lowerRoman"/>
      <w:lvlText w:val="%9."/>
      <w:lvlJc w:val="right"/>
      <w:pPr>
        <w:ind w:left="6480" w:hanging="180"/>
      </w:pPr>
    </w:lvl>
  </w:abstractNum>
  <w:abstractNum w:abstractNumId="1" w15:restartNumberingAfterBreak="0">
    <w:nsid w:val="07794E7A"/>
    <w:multiLevelType w:val="hybridMultilevel"/>
    <w:tmpl w:val="BC905602"/>
    <w:lvl w:ilvl="0" w:tplc="E760D220">
      <w:start w:val="1"/>
      <w:numFmt w:val="bullet"/>
      <w:lvlText w:val=""/>
      <w:lvlJc w:val="left"/>
      <w:pPr>
        <w:ind w:left="1800" w:hanging="360"/>
      </w:pPr>
      <w:rPr>
        <w:rFonts w:ascii="Wingdings" w:hAnsi="Wingdings" w:hint="default"/>
      </w:rPr>
    </w:lvl>
    <w:lvl w:ilvl="1" w:tplc="D55814AA">
      <w:start w:val="1"/>
      <w:numFmt w:val="bullet"/>
      <w:lvlText w:val="o"/>
      <w:lvlJc w:val="left"/>
      <w:pPr>
        <w:ind w:left="2520" w:hanging="360"/>
      </w:pPr>
      <w:rPr>
        <w:rFonts w:ascii="Courier New" w:hAnsi="Courier New" w:cs="Courier New" w:hint="default"/>
      </w:rPr>
    </w:lvl>
    <w:lvl w:ilvl="2" w:tplc="3D7E66EC">
      <w:start w:val="1"/>
      <w:numFmt w:val="bullet"/>
      <w:lvlText w:val=""/>
      <w:lvlJc w:val="left"/>
      <w:pPr>
        <w:ind w:left="3240" w:hanging="360"/>
      </w:pPr>
      <w:rPr>
        <w:rFonts w:ascii="Wingdings" w:hAnsi="Wingdings" w:hint="default"/>
      </w:rPr>
    </w:lvl>
    <w:lvl w:ilvl="3" w:tplc="C846AA3C">
      <w:start w:val="1"/>
      <w:numFmt w:val="bullet"/>
      <w:lvlText w:val=""/>
      <w:lvlJc w:val="left"/>
      <w:pPr>
        <w:ind w:left="3960" w:hanging="360"/>
      </w:pPr>
      <w:rPr>
        <w:rFonts w:ascii="Symbol" w:hAnsi="Symbol" w:hint="default"/>
      </w:rPr>
    </w:lvl>
    <w:lvl w:ilvl="4" w:tplc="3E6C32A6">
      <w:start w:val="1"/>
      <w:numFmt w:val="bullet"/>
      <w:lvlText w:val="o"/>
      <w:lvlJc w:val="left"/>
      <w:pPr>
        <w:ind w:left="4680" w:hanging="360"/>
      </w:pPr>
      <w:rPr>
        <w:rFonts w:ascii="Courier New" w:hAnsi="Courier New" w:cs="Courier New" w:hint="default"/>
      </w:rPr>
    </w:lvl>
    <w:lvl w:ilvl="5" w:tplc="5ACEEDF6">
      <w:start w:val="1"/>
      <w:numFmt w:val="bullet"/>
      <w:lvlText w:val=""/>
      <w:lvlJc w:val="left"/>
      <w:pPr>
        <w:ind w:left="5400" w:hanging="360"/>
      </w:pPr>
      <w:rPr>
        <w:rFonts w:ascii="Wingdings" w:hAnsi="Wingdings" w:hint="default"/>
      </w:rPr>
    </w:lvl>
    <w:lvl w:ilvl="6" w:tplc="809A3D02">
      <w:start w:val="1"/>
      <w:numFmt w:val="bullet"/>
      <w:lvlText w:val=""/>
      <w:lvlJc w:val="left"/>
      <w:pPr>
        <w:ind w:left="6120" w:hanging="360"/>
      </w:pPr>
      <w:rPr>
        <w:rFonts w:ascii="Symbol" w:hAnsi="Symbol" w:hint="default"/>
      </w:rPr>
    </w:lvl>
    <w:lvl w:ilvl="7" w:tplc="FB1AC218">
      <w:start w:val="1"/>
      <w:numFmt w:val="bullet"/>
      <w:lvlText w:val="o"/>
      <w:lvlJc w:val="left"/>
      <w:pPr>
        <w:ind w:left="6840" w:hanging="360"/>
      </w:pPr>
      <w:rPr>
        <w:rFonts w:ascii="Courier New" w:hAnsi="Courier New" w:cs="Courier New" w:hint="default"/>
      </w:rPr>
    </w:lvl>
    <w:lvl w:ilvl="8" w:tplc="C568B394">
      <w:start w:val="1"/>
      <w:numFmt w:val="bullet"/>
      <w:lvlText w:val=""/>
      <w:lvlJc w:val="left"/>
      <w:pPr>
        <w:ind w:left="7560" w:hanging="360"/>
      </w:pPr>
      <w:rPr>
        <w:rFonts w:ascii="Wingdings" w:hAnsi="Wingdings" w:hint="default"/>
      </w:rPr>
    </w:lvl>
  </w:abstractNum>
  <w:abstractNum w:abstractNumId="2" w15:restartNumberingAfterBreak="0">
    <w:nsid w:val="11BB5E8A"/>
    <w:multiLevelType w:val="hybridMultilevel"/>
    <w:tmpl w:val="3986331C"/>
    <w:lvl w:ilvl="0" w:tplc="191224A4">
      <w:start w:val="1"/>
      <w:numFmt w:val="bullet"/>
      <w:lvlText w:val=""/>
      <w:lvlJc w:val="left"/>
      <w:pPr>
        <w:tabs>
          <w:tab w:val="num" w:pos="720"/>
        </w:tabs>
        <w:ind w:left="720" w:hanging="360"/>
      </w:pPr>
      <w:rPr>
        <w:rFonts w:ascii="Symbol" w:hAnsi="Symbol" w:hint="default"/>
        <w:b w:val="0"/>
        <w:i w:val="0"/>
        <w:color w:val="000000"/>
        <w:sz w:val="20"/>
      </w:rPr>
    </w:lvl>
    <w:lvl w:ilvl="1" w:tplc="FD2C0C4C">
      <w:start w:val="1"/>
      <w:numFmt w:val="bullet"/>
      <w:lvlText w:val="o"/>
      <w:lvlJc w:val="left"/>
      <w:pPr>
        <w:tabs>
          <w:tab w:val="num" w:pos="1440"/>
        </w:tabs>
        <w:ind w:left="1440" w:hanging="360"/>
      </w:pPr>
      <w:rPr>
        <w:rFonts w:ascii="Courier New" w:hAnsi="Courier New" w:cs="Courier New" w:hint="default"/>
      </w:rPr>
    </w:lvl>
    <w:lvl w:ilvl="2" w:tplc="2C16D144">
      <w:start w:val="1"/>
      <w:numFmt w:val="bullet"/>
      <w:lvlText w:val=""/>
      <w:lvlJc w:val="left"/>
      <w:pPr>
        <w:tabs>
          <w:tab w:val="num" w:pos="2160"/>
        </w:tabs>
        <w:ind w:left="2160" w:hanging="360"/>
      </w:pPr>
      <w:rPr>
        <w:rFonts w:ascii="Wingdings" w:hAnsi="Wingdings" w:hint="default"/>
      </w:rPr>
    </w:lvl>
    <w:lvl w:ilvl="3" w:tplc="DEFE4568">
      <w:start w:val="1"/>
      <w:numFmt w:val="bullet"/>
      <w:lvlText w:val=""/>
      <w:lvlJc w:val="left"/>
      <w:pPr>
        <w:tabs>
          <w:tab w:val="num" w:pos="2880"/>
        </w:tabs>
        <w:ind w:left="2880" w:hanging="360"/>
      </w:pPr>
      <w:rPr>
        <w:rFonts w:ascii="Symbol" w:hAnsi="Symbol" w:hint="default"/>
      </w:rPr>
    </w:lvl>
    <w:lvl w:ilvl="4" w:tplc="2BB409BA">
      <w:start w:val="1"/>
      <w:numFmt w:val="bullet"/>
      <w:lvlText w:val="o"/>
      <w:lvlJc w:val="left"/>
      <w:pPr>
        <w:tabs>
          <w:tab w:val="num" w:pos="3600"/>
        </w:tabs>
        <w:ind w:left="3600" w:hanging="360"/>
      </w:pPr>
      <w:rPr>
        <w:rFonts w:ascii="Courier New" w:hAnsi="Courier New" w:cs="Courier New" w:hint="default"/>
      </w:rPr>
    </w:lvl>
    <w:lvl w:ilvl="5" w:tplc="6B0E7124">
      <w:start w:val="1"/>
      <w:numFmt w:val="bullet"/>
      <w:lvlText w:val=""/>
      <w:lvlJc w:val="left"/>
      <w:pPr>
        <w:tabs>
          <w:tab w:val="num" w:pos="4320"/>
        </w:tabs>
        <w:ind w:left="4320" w:hanging="360"/>
      </w:pPr>
      <w:rPr>
        <w:rFonts w:ascii="Wingdings" w:hAnsi="Wingdings" w:hint="default"/>
      </w:rPr>
    </w:lvl>
    <w:lvl w:ilvl="6" w:tplc="F0A2FFA6">
      <w:start w:val="1"/>
      <w:numFmt w:val="bullet"/>
      <w:lvlText w:val=""/>
      <w:lvlJc w:val="left"/>
      <w:pPr>
        <w:tabs>
          <w:tab w:val="num" w:pos="5040"/>
        </w:tabs>
        <w:ind w:left="5040" w:hanging="360"/>
      </w:pPr>
      <w:rPr>
        <w:rFonts w:ascii="Symbol" w:hAnsi="Symbol" w:hint="default"/>
      </w:rPr>
    </w:lvl>
    <w:lvl w:ilvl="7" w:tplc="49046F34">
      <w:start w:val="1"/>
      <w:numFmt w:val="bullet"/>
      <w:lvlText w:val="o"/>
      <w:lvlJc w:val="left"/>
      <w:pPr>
        <w:tabs>
          <w:tab w:val="num" w:pos="5760"/>
        </w:tabs>
        <w:ind w:left="5760" w:hanging="360"/>
      </w:pPr>
      <w:rPr>
        <w:rFonts w:ascii="Courier New" w:hAnsi="Courier New" w:cs="Courier New" w:hint="default"/>
      </w:rPr>
    </w:lvl>
    <w:lvl w:ilvl="8" w:tplc="B53E9290">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6237C44"/>
    <w:multiLevelType w:val="hybridMultilevel"/>
    <w:tmpl w:val="29725A4A"/>
    <w:lvl w:ilvl="0" w:tplc="3F502AC8">
      <w:start w:val="1"/>
      <w:numFmt w:val="lowerLetter"/>
      <w:lvlText w:val="%1."/>
      <w:lvlJc w:val="left"/>
      <w:pPr>
        <w:ind w:left="662" w:hanging="360"/>
      </w:pPr>
      <w:rPr>
        <w:b w:val="0"/>
        <w:i w:val="0"/>
      </w:rPr>
    </w:lvl>
    <w:lvl w:ilvl="1" w:tplc="B7FE0340">
      <w:start w:val="1"/>
      <w:numFmt w:val="lowerLetter"/>
      <w:lvlText w:val="%2."/>
      <w:lvlJc w:val="left"/>
      <w:pPr>
        <w:ind w:left="1440" w:hanging="360"/>
      </w:pPr>
    </w:lvl>
    <w:lvl w:ilvl="2" w:tplc="27E87224">
      <w:start w:val="1"/>
      <w:numFmt w:val="lowerRoman"/>
      <w:lvlText w:val="%3."/>
      <w:lvlJc w:val="right"/>
      <w:pPr>
        <w:ind w:left="2160" w:hanging="180"/>
      </w:pPr>
    </w:lvl>
    <w:lvl w:ilvl="3" w:tplc="6B2E3038">
      <w:start w:val="1"/>
      <w:numFmt w:val="decimal"/>
      <w:lvlText w:val="%4."/>
      <w:lvlJc w:val="left"/>
      <w:pPr>
        <w:ind w:left="2880" w:hanging="360"/>
      </w:pPr>
    </w:lvl>
    <w:lvl w:ilvl="4" w:tplc="55BC7A14">
      <w:start w:val="1"/>
      <w:numFmt w:val="lowerLetter"/>
      <w:lvlText w:val="%5."/>
      <w:lvlJc w:val="left"/>
      <w:pPr>
        <w:ind w:left="3600" w:hanging="360"/>
      </w:pPr>
    </w:lvl>
    <w:lvl w:ilvl="5" w:tplc="BE487A32">
      <w:start w:val="1"/>
      <w:numFmt w:val="lowerRoman"/>
      <w:lvlText w:val="%6."/>
      <w:lvlJc w:val="right"/>
      <w:pPr>
        <w:ind w:left="4320" w:hanging="180"/>
      </w:pPr>
    </w:lvl>
    <w:lvl w:ilvl="6" w:tplc="2B5E4224">
      <w:start w:val="1"/>
      <w:numFmt w:val="decimal"/>
      <w:lvlText w:val="%7."/>
      <w:lvlJc w:val="left"/>
      <w:pPr>
        <w:ind w:left="5040" w:hanging="360"/>
      </w:pPr>
    </w:lvl>
    <w:lvl w:ilvl="7" w:tplc="EDE4C484">
      <w:start w:val="1"/>
      <w:numFmt w:val="lowerLetter"/>
      <w:lvlText w:val="%8."/>
      <w:lvlJc w:val="left"/>
      <w:pPr>
        <w:ind w:left="5760" w:hanging="360"/>
      </w:pPr>
    </w:lvl>
    <w:lvl w:ilvl="8" w:tplc="92926D16">
      <w:start w:val="1"/>
      <w:numFmt w:val="lowerRoman"/>
      <w:lvlText w:val="%9."/>
      <w:lvlJc w:val="right"/>
      <w:pPr>
        <w:ind w:left="6480" w:hanging="180"/>
      </w:pPr>
    </w:lvl>
  </w:abstractNum>
  <w:abstractNum w:abstractNumId="4" w15:restartNumberingAfterBreak="0">
    <w:nsid w:val="19033F0D"/>
    <w:multiLevelType w:val="hybridMultilevel"/>
    <w:tmpl w:val="166EF7EA"/>
    <w:lvl w:ilvl="0" w:tplc="5732ACD8">
      <w:start w:val="1"/>
      <w:numFmt w:val="decimal"/>
      <w:lvlText w:val="%1."/>
      <w:lvlJc w:val="left"/>
      <w:pPr>
        <w:ind w:left="360" w:hanging="360"/>
      </w:pPr>
    </w:lvl>
    <w:lvl w:ilvl="1" w:tplc="4F587756">
      <w:start w:val="1"/>
      <w:numFmt w:val="lowerLetter"/>
      <w:lvlText w:val="%2."/>
      <w:lvlJc w:val="left"/>
      <w:pPr>
        <w:ind w:left="1080" w:hanging="360"/>
      </w:pPr>
    </w:lvl>
    <w:lvl w:ilvl="2" w:tplc="8D7C6194">
      <w:start w:val="1"/>
      <w:numFmt w:val="lowerRoman"/>
      <w:lvlText w:val="%3."/>
      <w:lvlJc w:val="right"/>
      <w:pPr>
        <w:ind w:left="1800" w:hanging="180"/>
      </w:pPr>
    </w:lvl>
    <w:lvl w:ilvl="3" w:tplc="EA3A4BB8">
      <w:start w:val="1"/>
      <w:numFmt w:val="decimal"/>
      <w:lvlText w:val="%4."/>
      <w:lvlJc w:val="left"/>
      <w:pPr>
        <w:ind w:left="2520" w:hanging="360"/>
      </w:pPr>
    </w:lvl>
    <w:lvl w:ilvl="4" w:tplc="288CD98C">
      <w:start w:val="1"/>
      <w:numFmt w:val="lowerLetter"/>
      <w:lvlText w:val="%5."/>
      <w:lvlJc w:val="left"/>
      <w:pPr>
        <w:ind w:left="3240" w:hanging="360"/>
      </w:pPr>
    </w:lvl>
    <w:lvl w:ilvl="5" w:tplc="569C251A">
      <w:start w:val="1"/>
      <w:numFmt w:val="lowerRoman"/>
      <w:lvlText w:val="%6."/>
      <w:lvlJc w:val="right"/>
      <w:pPr>
        <w:ind w:left="3960" w:hanging="180"/>
      </w:pPr>
    </w:lvl>
    <w:lvl w:ilvl="6" w:tplc="CE3EC5F2">
      <w:start w:val="1"/>
      <w:numFmt w:val="decimal"/>
      <w:lvlText w:val="%7."/>
      <w:lvlJc w:val="left"/>
      <w:pPr>
        <w:ind w:left="4680" w:hanging="360"/>
      </w:pPr>
    </w:lvl>
    <w:lvl w:ilvl="7" w:tplc="4B6034A0">
      <w:start w:val="1"/>
      <w:numFmt w:val="lowerLetter"/>
      <w:lvlText w:val="%8."/>
      <w:lvlJc w:val="left"/>
      <w:pPr>
        <w:ind w:left="5400" w:hanging="360"/>
      </w:pPr>
    </w:lvl>
    <w:lvl w:ilvl="8" w:tplc="6CC647A6">
      <w:start w:val="1"/>
      <w:numFmt w:val="lowerRoman"/>
      <w:lvlText w:val="%9."/>
      <w:lvlJc w:val="right"/>
      <w:pPr>
        <w:ind w:left="6120" w:hanging="180"/>
      </w:pPr>
    </w:lvl>
  </w:abstractNum>
  <w:abstractNum w:abstractNumId="5" w15:restartNumberingAfterBreak="0">
    <w:nsid w:val="1949445E"/>
    <w:multiLevelType w:val="hybridMultilevel"/>
    <w:tmpl w:val="FEB06EFA"/>
    <w:lvl w:ilvl="0" w:tplc="0A2824F4">
      <w:numFmt w:val="bullet"/>
      <w:lvlText w:val="-"/>
      <w:lvlJc w:val="left"/>
      <w:pPr>
        <w:ind w:left="720" w:hanging="360"/>
      </w:pPr>
      <w:rPr>
        <w:rFonts w:ascii="Calibri" w:eastAsiaTheme="minorHAnsi" w:hAnsi="Calibri" w:cs="Calibri" w:hint="default"/>
      </w:rPr>
    </w:lvl>
    <w:lvl w:ilvl="1" w:tplc="F1AAA5E4">
      <w:start w:val="1"/>
      <w:numFmt w:val="bullet"/>
      <w:lvlText w:val="o"/>
      <w:lvlJc w:val="left"/>
      <w:pPr>
        <w:ind w:left="1440" w:hanging="360"/>
      </w:pPr>
      <w:rPr>
        <w:rFonts w:ascii="Courier New" w:hAnsi="Courier New" w:cs="Courier New" w:hint="default"/>
      </w:rPr>
    </w:lvl>
    <w:lvl w:ilvl="2" w:tplc="861445E4">
      <w:start w:val="1"/>
      <w:numFmt w:val="bullet"/>
      <w:lvlText w:val=""/>
      <w:lvlJc w:val="left"/>
      <w:pPr>
        <w:ind w:left="2160" w:hanging="360"/>
      </w:pPr>
      <w:rPr>
        <w:rFonts w:ascii="Wingdings" w:hAnsi="Wingdings" w:hint="default"/>
      </w:rPr>
    </w:lvl>
    <w:lvl w:ilvl="3" w:tplc="8EE8E19E">
      <w:start w:val="1"/>
      <w:numFmt w:val="bullet"/>
      <w:lvlText w:val=""/>
      <w:lvlJc w:val="left"/>
      <w:pPr>
        <w:ind w:left="2880" w:hanging="360"/>
      </w:pPr>
      <w:rPr>
        <w:rFonts w:ascii="Symbol" w:hAnsi="Symbol" w:hint="default"/>
      </w:rPr>
    </w:lvl>
    <w:lvl w:ilvl="4" w:tplc="2C066126">
      <w:start w:val="1"/>
      <w:numFmt w:val="bullet"/>
      <w:lvlText w:val="o"/>
      <w:lvlJc w:val="left"/>
      <w:pPr>
        <w:ind w:left="3600" w:hanging="360"/>
      </w:pPr>
      <w:rPr>
        <w:rFonts w:ascii="Courier New" w:hAnsi="Courier New" w:cs="Courier New" w:hint="default"/>
      </w:rPr>
    </w:lvl>
    <w:lvl w:ilvl="5" w:tplc="6BC25A42">
      <w:start w:val="1"/>
      <w:numFmt w:val="bullet"/>
      <w:lvlText w:val=""/>
      <w:lvlJc w:val="left"/>
      <w:pPr>
        <w:ind w:left="4320" w:hanging="360"/>
      </w:pPr>
      <w:rPr>
        <w:rFonts w:ascii="Wingdings" w:hAnsi="Wingdings" w:hint="default"/>
      </w:rPr>
    </w:lvl>
    <w:lvl w:ilvl="6" w:tplc="1C569408">
      <w:start w:val="1"/>
      <w:numFmt w:val="bullet"/>
      <w:lvlText w:val=""/>
      <w:lvlJc w:val="left"/>
      <w:pPr>
        <w:ind w:left="5040" w:hanging="360"/>
      </w:pPr>
      <w:rPr>
        <w:rFonts w:ascii="Symbol" w:hAnsi="Symbol" w:hint="default"/>
      </w:rPr>
    </w:lvl>
    <w:lvl w:ilvl="7" w:tplc="7EECAA06">
      <w:start w:val="1"/>
      <w:numFmt w:val="bullet"/>
      <w:lvlText w:val="o"/>
      <w:lvlJc w:val="left"/>
      <w:pPr>
        <w:ind w:left="5760" w:hanging="360"/>
      </w:pPr>
      <w:rPr>
        <w:rFonts w:ascii="Courier New" w:hAnsi="Courier New" w:cs="Courier New" w:hint="default"/>
      </w:rPr>
    </w:lvl>
    <w:lvl w:ilvl="8" w:tplc="21424FDC">
      <w:start w:val="1"/>
      <w:numFmt w:val="bullet"/>
      <w:lvlText w:val=""/>
      <w:lvlJc w:val="left"/>
      <w:pPr>
        <w:ind w:left="6480" w:hanging="360"/>
      </w:pPr>
      <w:rPr>
        <w:rFonts w:ascii="Wingdings" w:hAnsi="Wingdings" w:hint="default"/>
      </w:rPr>
    </w:lvl>
  </w:abstractNum>
  <w:abstractNum w:abstractNumId="6" w15:restartNumberingAfterBreak="0">
    <w:nsid w:val="19841732"/>
    <w:multiLevelType w:val="hybridMultilevel"/>
    <w:tmpl w:val="3670CF72"/>
    <w:lvl w:ilvl="0" w:tplc="EAAEBA9E">
      <w:start w:val="1"/>
      <w:numFmt w:val="bullet"/>
      <w:lvlText w:val=""/>
      <w:lvlJc w:val="left"/>
      <w:pPr>
        <w:ind w:left="360" w:hanging="360"/>
      </w:pPr>
      <w:rPr>
        <w:rFonts w:ascii="Symbol" w:hAnsi="Symbol" w:hint="default"/>
      </w:rPr>
    </w:lvl>
    <w:lvl w:ilvl="1" w:tplc="E506AB28">
      <w:start w:val="1"/>
      <w:numFmt w:val="bullet"/>
      <w:lvlText w:val="o"/>
      <w:lvlJc w:val="left"/>
      <w:pPr>
        <w:ind w:left="1080" w:hanging="360"/>
      </w:pPr>
      <w:rPr>
        <w:rFonts w:ascii="Courier New" w:hAnsi="Courier New" w:cs="Courier New" w:hint="default"/>
      </w:rPr>
    </w:lvl>
    <w:lvl w:ilvl="2" w:tplc="C066C404">
      <w:start w:val="1"/>
      <w:numFmt w:val="bullet"/>
      <w:lvlText w:val=""/>
      <w:lvlJc w:val="left"/>
      <w:pPr>
        <w:ind w:left="1800" w:hanging="360"/>
      </w:pPr>
      <w:rPr>
        <w:rFonts w:ascii="Wingdings" w:hAnsi="Wingdings" w:hint="default"/>
      </w:rPr>
    </w:lvl>
    <w:lvl w:ilvl="3" w:tplc="689C9390">
      <w:start w:val="1"/>
      <w:numFmt w:val="bullet"/>
      <w:lvlText w:val=""/>
      <w:lvlJc w:val="left"/>
      <w:pPr>
        <w:ind w:left="2520" w:hanging="360"/>
      </w:pPr>
      <w:rPr>
        <w:rFonts w:ascii="Symbol" w:hAnsi="Symbol" w:hint="default"/>
      </w:rPr>
    </w:lvl>
    <w:lvl w:ilvl="4" w:tplc="9ECC7926">
      <w:start w:val="1"/>
      <w:numFmt w:val="bullet"/>
      <w:lvlText w:val="o"/>
      <w:lvlJc w:val="left"/>
      <w:pPr>
        <w:ind w:left="3240" w:hanging="360"/>
      </w:pPr>
      <w:rPr>
        <w:rFonts w:ascii="Courier New" w:hAnsi="Courier New" w:cs="Courier New" w:hint="default"/>
      </w:rPr>
    </w:lvl>
    <w:lvl w:ilvl="5" w:tplc="17B8572C">
      <w:start w:val="1"/>
      <w:numFmt w:val="bullet"/>
      <w:lvlText w:val=""/>
      <w:lvlJc w:val="left"/>
      <w:pPr>
        <w:ind w:left="3960" w:hanging="360"/>
      </w:pPr>
      <w:rPr>
        <w:rFonts w:ascii="Wingdings" w:hAnsi="Wingdings" w:hint="default"/>
      </w:rPr>
    </w:lvl>
    <w:lvl w:ilvl="6" w:tplc="89203356">
      <w:start w:val="1"/>
      <w:numFmt w:val="bullet"/>
      <w:lvlText w:val=""/>
      <w:lvlJc w:val="left"/>
      <w:pPr>
        <w:ind w:left="4680" w:hanging="360"/>
      </w:pPr>
      <w:rPr>
        <w:rFonts w:ascii="Symbol" w:hAnsi="Symbol" w:hint="default"/>
      </w:rPr>
    </w:lvl>
    <w:lvl w:ilvl="7" w:tplc="E288FB4E">
      <w:start w:val="1"/>
      <w:numFmt w:val="bullet"/>
      <w:lvlText w:val="o"/>
      <w:lvlJc w:val="left"/>
      <w:pPr>
        <w:ind w:left="5400" w:hanging="360"/>
      </w:pPr>
      <w:rPr>
        <w:rFonts w:ascii="Courier New" w:hAnsi="Courier New" w:cs="Courier New" w:hint="default"/>
      </w:rPr>
    </w:lvl>
    <w:lvl w:ilvl="8" w:tplc="678C0684">
      <w:start w:val="1"/>
      <w:numFmt w:val="bullet"/>
      <w:lvlText w:val=""/>
      <w:lvlJc w:val="left"/>
      <w:pPr>
        <w:ind w:left="6120" w:hanging="360"/>
      </w:pPr>
      <w:rPr>
        <w:rFonts w:ascii="Wingdings" w:hAnsi="Wingdings" w:hint="default"/>
      </w:rPr>
    </w:lvl>
  </w:abstractNum>
  <w:abstractNum w:abstractNumId="7" w15:restartNumberingAfterBreak="0">
    <w:nsid w:val="1D811A16"/>
    <w:multiLevelType w:val="hybridMultilevel"/>
    <w:tmpl w:val="CD5A7FF8"/>
    <w:lvl w:ilvl="0" w:tplc="C5FCE986">
      <w:start w:val="1"/>
      <w:numFmt w:val="decimal"/>
      <w:lvlText w:val="%1."/>
      <w:lvlJc w:val="left"/>
      <w:pPr>
        <w:ind w:left="360" w:hanging="360"/>
      </w:pPr>
      <w:rPr>
        <w:rFonts w:hint="default"/>
      </w:rPr>
    </w:lvl>
    <w:lvl w:ilvl="1" w:tplc="68308912">
      <w:start w:val="1"/>
      <w:numFmt w:val="lowerLetter"/>
      <w:lvlText w:val="%2."/>
      <w:lvlJc w:val="left"/>
      <w:pPr>
        <w:ind w:left="1080" w:hanging="360"/>
      </w:pPr>
    </w:lvl>
    <w:lvl w:ilvl="2" w:tplc="F5487B9C">
      <w:start w:val="1"/>
      <w:numFmt w:val="lowerRoman"/>
      <w:lvlText w:val="%3."/>
      <w:lvlJc w:val="right"/>
      <w:pPr>
        <w:ind w:left="1800" w:hanging="180"/>
      </w:pPr>
    </w:lvl>
    <w:lvl w:ilvl="3" w:tplc="7472BC44">
      <w:start w:val="1"/>
      <w:numFmt w:val="decimal"/>
      <w:lvlText w:val="%4."/>
      <w:lvlJc w:val="left"/>
      <w:pPr>
        <w:ind w:left="2520" w:hanging="360"/>
      </w:pPr>
    </w:lvl>
    <w:lvl w:ilvl="4" w:tplc="28F6F3D4">
      <w:start w:val="1"/>
      <w:numFmt w:val="lowerLetter"/>
      <w:lvlText w:val="%5."/>
      <w:lvlJc w:val="left"/>
      <w:pPr>
        <w:ind w:left="3240" w:hanging="360"/>
      </w:pPr>
    </w:lvl>
    <w:lvl w:ilvl="5" w:tplc="9C06FE9C">
      <w:start w:val="1"/>
      <w:numFmt w:val="lowerRoman"/>
      <w:lvlText w:val="%6."/>
      <w:lvlJc w:val="right"/>
      <w:pPr>
        <w:ind w:left="3960" w:hanging="180"/>
      </w:pPr>
    </w:lvl>
    <w:lvl w:ilvl="6" w:tplc="6D860CD6">
      <w:start w:val="1"/>
      <w:numFmt w:val="decimal"/>
      <w:lvlText w:val="%7."/>
      <w:lvlJc w:val="left"/>
      <w:pPr>
        <w:ind w:left="4680" w:hanging="360"/>
      </w:pPr>
    </w:lvl>
    <w:lvl w:ilvl="7" w:tplc="E2FA40AE">
      <w:start w:val="1"/>
      <w:numFmt w:val="lowerLetter"/>
      <w:lvlText w:val="%8."/>
      <w:lvlJc w:val="left"/>
      <w:pPr>
        <w:ind w:left="5400" w:hanging="360"/>
      </w:pPr>
    </w:lvl>
    <w:lvl w:ilvl="8" w:tplc="E7B80884">
      <w:start w:val="1"/>
      <w:numFmt w:val="lowerRoman"/>
      <w:lvlText w:val="%9."/>
      <w:lvlJc w:val="right"/>
      <w:pPr>
        <w:ind w:left="6120" w:hanging="180"/>
      </w:pPr>
    </w:lvl>
  </w:abstractNum>
  <w:abstractNum w:abstractNumId="8" w15:restartNumberingAfterBreak="0">
    <w:nsid w:val="1F203EA3"/>
    <w:multiLevelType w:val="multilevel"/>
    <w:tmpl w:val="64B4DD80"/>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o"/>
      <w:lvlJc w:val="left"/>
      <w:pPr>
        <w:tabs>
          <w:tab w:val="num" w:pos="3600"/>
        </w:tabs>
        <w:ind w:left="3600" w:hanging="360"/>
      </w:pPr>
      <w:rPr>
        <w:rFonts w:ascii="Courier New" w:hAnsi="Courier New" w:hint="default"/>
        <w:sz w:val="20"/>
      </w:rPr>
    </w:lvl>
    <w:lvl w:ilvl="5">
      <w:start w:val="1"/>
      <w:numFmt w:val="bullet"/>
      <w:lvlText w:val="o"/>
      <w:lvlJc w:val="left"/>
      <w:pPr>
        <w:tabs>
          <w:tab w:val="num" w:pos="4320"/>
        </w:tabs>
        <w:ind w:left="4320" w:hanging="360"/>
      </w:pPr>
      <w:rPr>
        <w:rFonts w:ascii="Courier New" w:hAnsi="Courier New" w:hint="default"/>
        <w:sz w:val="20"/>
      </w:rPr>
    </w:lvl>
    <w:lvl w:ilvl="6">
      <w:start w:val="1"/>
      <w:numFmt w:val="bullet"/>
      <w:lvlText w:val="o"/>
      <w:lvlJc w:val="left"/>
      <w:pPr>
        <w:tabs>
          <w:tab w:val="num" w:pos="5040"/>
        </w:tabs>
        <w:ind w:left="5040" w:hanging="360"/>
      </w:pPr>
      <w:rPr>
        <w:rFonts w:ascii="Courier New" w:hAnsi="Courier New" w:hint="default"/>
        <w:sz w:val="20"/>
      </w:rPr>
    </w:lvl>
    <w:lvl w:ilvl="7">
      <w:start w:val="1"/>
      <w:numFmt w:val="bullet"/>
      <w:lvlText w:val="o"/>
      <w:lvlJc w:val="left"/>
      <w:pPr>
        <w:tabs>
          <w:tab w:val="num" w:pos="5760"/>
        </w:tabs>
        <w:ind w:left="5760" w:hanging="360"/>
      </w:pPr>
      <w:rPr>
        <w:rFonts w:ascii="Courier New" w:hAnsi="Courier New" w:hint="default"/>
        <w:sz w:val="20"/>
      </w:rPr>
    </w:lvl>
    <w:lvl w:ilvl="8">
      <w:start w:val="1"/>
      <w:numFmt w:val="bullet"/>
      <w:lvlText w:val="o"/>
      <w:lvlJc w:val="left"/>
      <w:pPr>
        <w:tabs>
          <w:tab w:val="num" w:pos="6480"/>
        </w:tabs>
        <w:ind w:left="6480" w:hanging="360"/>
      </w:pPr>
      <w:rPr>
        <w:rFonts w:ascii="Courier New" w:hAnsi="Courier New" w:hint="default"/>
        <w:sz w:val="20"/>
      </w:rPr>
    </w:lvl>
  </w:abstractNum>
  <w:abstractNum w:abstractNumId="9" w15:restartNumberingAfterBreak="0">
    <w:nsid w:val="208F4C2E"/>
    <w:multiLevelType w:val="hybridMultilevel"/>
    <w:tmpl w:val="7D887198"/>
    <w:lvl w:ilvl="0" w:tplc="47AE5D36">
      <w:start w:val="61"/>
      <w:numFmt w:val="bullet"/>
      <w:lvlText w:val=""/>
      <w:lvlJc w:val="left"/>
      <w:pPr>
        <w:ind w:left="720" w:hanging="360"/>
      </w:pPr>
      <w:rPr>
        <w:rFonts w:ascii="Wingdings" w:eastAsia="Times New Roman" w:hAnsi="Wingdings" w:cs="Times New Roman" w:hint="default"/>
      </w:rPr>
    </w:lvl>
    <w:lvl w:ilvl="1" w:tplc="6D76AFC4">
      <w:start w:val="1"/>
      <w:numFmt w:val="bullet"/>
      <w:lvlText w:val="o"/>
      <w:lvlJc w:val="left"/>
      <w:pPr>
        <w:ind w:left="1440" w:hanging="360"/>
      </w:pPr>
      <w:rPr>
        <w:rFonts w:ascii="Courier New" w:hAnsi="Courier New" w:cs="Courier New" w:hint="default"/>
      </w:rPr>
    </w:lvl>
    <w:lvl w:ilvl="2" w:tplc="A63CE488">
      <w:start w:val="1"/>
      <w:numFmt w:val="bullet"/>
      <w:lvlText w:val=""/>
      <w:lvlJc w:val="left"/>
      <w:pPr>
        <w:ind w:left="2160" w:hanging="360"/>
      </w:pPr>
      <w:rPr>
        <w:rFonts w:ascii="Wingdings" w:hAnsi="Wingdings" w:hint="default"/>
      </w:rPr>
    </w:lvl>
    <w:lvl w:ilvl="3" w:tplc="EDF46508">
      <w:start w:val="1"/>
      <w:numFmt w:val="bullet"/>
      <w:lvlText w:val=""/>
      <w:lvlJc w:val="left"/>
      <w:pPr>
        <w:ind w:left="2880" w:hanging="360"/>
      </w:pPr>
      <w:rPr>
        <w:rFonts w:ascii="Symbol" w:hAnsi="Symbol" w:hint="default"/>
      </w:rPr>
    </w:lvl>
    <w:lvl w:ilvl="4" w:tplc="6A387108">
      <w:start w:val="1"/>
      <w:numFmt w:val="bullet"/>
      <w:lvlText w:val="o"/>
      <w:lvlJc w:val="left"/>
      <w:pPr>
        <w:ind w:left="3600" w:hanging="360"/>
      </w:pPr>
      <w:rPr>
        <w:rFonts w:ascii="Courier New" w:hAnsi="Courier New" w:cs="Courier New" w:hint="default"/>
      </w:rPr>
    </w:lvl>
    <w:lvl w:ilvl="5" w:tplc="BC48B06C">
      <w:start w:val="1"/>
      <w:numFmt w:val="bullet"/>
      <w:lvlText w:val=""/>
      <w:lvlJc w:val="left"/>
      <w:pPr>
        <w:ind w:left="4320" w:hanging="360"/>
      </w:pPr>
      <w:rPr>
        <w:rFonts w:ascii="Wingdings" w:hAnsi="Wingdings" w:hint="default"/>
      </w:rPr>
    </w:lvl>
    <w:lvl w:ilvl="6" w:tplc="914EC584">
      <w:start w:val="1"/>
      <w:numFmt w:val="bullet"/>
      <w:lvlText w:val=""/>
      <w:lvlJc w:val="left"/>
      <w:pPr>
        <w:ind w:left="5040" w:hanging="360"/>
      </w:pPr>
      <w:rPr>
        <w:rFonts w:ascii="Symbol" w:hAnsi="Symbol" w:hint="default"/>
      </w:rPr>
    </w:lvl>
    <w:lvl w:ilvl="7" w:tplc="EEA82292">
      <w:start w:val="1"/>
      <w:numFmt w:val="bullet"/>
      <w:lvlText w:val="o"/>
      <w:lvlJc w:val="left"/>
      <w:pPr>
        <w:ind w:left="5760" w:hanging="360"/>
      </w:pPr>
      <w:rPr>
        <w:rFonts w:ascii="Courier New" w:hAnsi="Courier New" w:cs="Courier New" w:hint="default"/>
      </w:rPr>
    </w:lvl>
    <w:lvl w:ilvl="8" w:tplc="80F48248">
      <w:start w:val="1"/>
      <w:numFmt w:val="bullet"/>
      <w:lvlText w:val=""/>
      <w:lvlJc w:val="left"/>
      <w:pPr>
        <w:ind w:left="6480" w:hanging="360"/>
      </w:pPr>
      <w:rPr>
        <w:rFonts w:ascii="Wingdings" w:hAnsi="Wingdings" w:hint="default"/>
      </w:rPr>
    </w:lvl>
  </w:abstractNum>
  <w:abstractNum w:abstractNumId="10" w15:restartNumberingAfterBreak="0">
    <w:nsid w:val="21D94B90"/>
    <w:multiLevelType w:val="hybridMultilevel"/>
    <w:tmpl w:val="1388909A"/>
    <w:lvl w:ilvl="0" w:tplc="0B1813FC">
      <w:start w:val="1"/>
      <w:numFmt w:val="decimal"/>
      <w:lvlText w:val="%1."/>
      <w:lvlJc w:val="left"/>
      <w:pPr>
        <w:ind w:left="662" w:hanging="360"/>
      </w:pPr>
      <w:rPr>
        <w:b w:val="0"/>
        <w:i w:val="0"/>
      </w:rPr>
    </w:lvl>
    <w:lvl w:ilvl="1" w:tplc="1ABE2C06">
      <w:start w:val="1"/>
      <w:numFmt w:val="lowerLetter"/>
      <w:lvlText w:val="%2."/>
      <w:lvlJc w:val="left"/>
      <w:pPr>
        <w:ind w:left="1440" w:hanging="360"/>
      </w:pPr>
    </w:lvl>
    <w:lvl w:ilvl="2" w:tplc="3DFC5C46">
      <w:start w:val="1"/>
      <w:numFmt w:val="lowerRoman"/>
      <w:lvlText w:val="%3."/>
      <w:lvlJc w:val="right"/>
      <w:pPr>
        <w:ind w:left="2160" w:hanging="180"/>
      </w:pPr>
    </w:lvl>
    <w:lvl w:ilvl="3" w:tplc="6F2A3E3A">
      <w:start w:val="1"/>
      <w:numFmt w:val="decimal"/>
      <w:lvlText w:val="%4."/>
      <w:lvlJc w:val="left"/>
      <w:pPr>
        <w:ind w:left="2880" w:hanging="360"/>
      </w:pPr>
    </w:lvl>
    <w:lvl w:ilvl="4" w:tplc="831C6B32">
      <w:start w:val="1"/>
      <w:numFmt w:val="lowerLetter"/>
      <w:lvlText w:val="%5."/>
      <w:lvlJc w:val="left"/>
      <w:pPr>
        <w:ind w:left="3600" w:hanging="360"/>
      </w:pPr>
    </w:lvl>
    <w:lvl w:ilvl="5" w:tplc="B6F42A9C">
      <w:start w:val="1"/>
      <w:numFmt w:val="lowerRoman"/>
      <w:lvlText w:val="%6."/>
      <w:lvlJc w:val="right"/>
      <w:pPr>
        <w:ind w:left="4320" w:hanging="180"/>
      </w:pPr>
    </w:lvl>
    <w:lvl w:ilvl="6" w:tplc="F148EC06">
      <w:start w:val="1"/>
      <w:numFmt w:val="decimal"/>
      <w:lvlText w:val="%7."/>
      <w:lvlJc w:val="left"/>
      <w:pPr>
        <w:ind w:left="5040" w:hanging="360"/>
      </w:pPr>
    </w:lvl>
    <w:lvl w:ilvl="7" w:tplc="445A8252">
      <w:start w:val="1"/>
      <w:numFmt w:val="lowerLetter"/>
      <w:lvlText w:val="%8."/>
      <w:lvlJc w:val="left"/>
      <w:pPr>
        <w:ind w:left="5760" w:hanging="360"/>
      </w:pPr>
    </w:lvl>
    <w:lvl w:ilvl="8" w:tplc="1DAEE09E">
      <w:start w:val="1"/>
      <w:numFmt w:val="lowerRoman"/>
      <w:lvlText w:val="%9."/>
      <w:lvlJc w:val="right"/>
      <w:pPr>
        <w:ind w:left="6480" w:hanging="180"/>
      </w:pPr>
    </w:lvl>
  </w:abstractNum>
  <w:abstractNum w:abstractNumId="11" w15:restartNumberingAfterBreak="0">
    <w:nsid w:val="27B62236"/>
    <w:multiLevelType w:val="hybridMultilevel"/>
    <w:tmpl w:val="77882EBE"/>
    <w:lvl w:ilvl="0" w:tplc="7F020058">
      <w:start w:val="1"/>
      <w:numFmt w:val="decimal"/>
      <w:lvlText w:val="%1."/>
      <w:lvlJc w:val="left"/>
      <w:pPr>
        <w:ind w:left="360" w:hanging="360"/>
      </w:pPr>
      <w:rPr>
        <w:b/>
      </w:rPr>
    </w:lvl>
    <w:lvl w:ilvl="1" w:tplc="77A69182">
      <w:start w:val="1"/>
      <w:numFmt w:val="lowerLetter"/>
      <w:lvlText w:val="%2."/>
      <w:lvlJc w:val="left"/>
      <w:pPr>
        <w:ind w:left="1080" w:hanging="360"/>
      </w:pPr>
    </w:lvl>
    <w:lvl w:ilvl="2" w:tplc="C28AC792">
      <w:start w:val="1"/>
      <w:numFmt w:val="lowerRoman"/>
      <w:lvlText w:val="%3."/>
      <w:lvlJc w:val="right"/>
      <w:pPr>
        <w:ind w:left="1800" w:hanging="180"/>
      </w:pPr>
    </w:lvl>
    <w:lvl w:ilvl="3" w:tplc="C40C9B60">
      <w:start w:val="1"/>
      <w:numFmt w:val="decimal"/>
      <w:lvlText w:val="%4."/>
      <w:lvlJc w:val="left"/>
      <w:pPr>
        <w:ind w:left="2520" w:hanging="360"/>
      </w:pPr>
    </w:lvl>
    <w:lvl w:ilvl="4" w:tplc="4B463B3A">
      <w:start w:val="1"/>
      <w:numFmt w:val="lowerLetter"/>
      <w:lvlText w:val="%5."/>
      <w:lvlJc w:val="left"/>
      <w:pPr>
        <w:ind w:left="3240" w:hanging="360"/>
      </w:pPr>
    </w:lvl>
    <w:lvl w:ilvl="5" w:tplc="78D89B88">
      <w:start w:val="1"/>
      <w:numFmt w:val="lowerRoman"/>
      <w:lvlText w:val="%6."/>
      <w:lvlJc w:val="right"/>
      <w:pPr>
        <w:ind w:left="3960" w:hanging="180"/>
      </w:pPr>
    </w:lvl>
    <w:lvl w:ilvl="6" w:tplc="21ECC7AA">
      <w:start w:val="1"/>
      <w:numFmt w:val="decimal"/>
      <w:lvlText w:val="%7."/>
      <w:lvlJc w:val="left"/>
      <w:pPr>
        <w:ind w:left="4680" w:hanging="360"/>
      </w:pPr>
    </w:lvl>
    <w:lvl w:ilvl="7" w:tplc="72886BCE">
      <w:start w:val="1"/>
      <w:numFmt w:val="lowerLetter"/>
      <w:lvlText w:val="%8."/>
      <w:lvlJc w:val="left"/>
      <w:pPr>
        <w:ind w:left="5400" w:hanging="360"/>
      </w:pPr>
    </w:lvl>
    <w:lvl w:ilvl="8" w:tplc="1E2868F2">
      <w:start w:val="1"/>
      <w:numFmt w:val="lowerRoman"/>
      <w:lvlText w:val="%9."/>
      <w:lvlJc w:val="right"/>
      <w:pPr>
        <w:ind w:left="6120" w:hanging="180"/>
      </w:pPr>
    </w:lvl>
  </w:abstractNum>
  <w:abstractNum w:abstractNumId="12" w15:restartNumberingAfterBreak="0">
    <w:nsid w:val="29695E5B"/>
    <w:multiLevelType w:val="hybridMultilevel"/>
    <w:tmpl w:val="2CE22BC2"/>
    <w:lvl w:ilvl="0" w:tplc="11427DE8">
      <w:start w:val="1"/>
      <w:numFmt w:val="bullet"/>
      <w:lvlText w:val=""/>
      <w:lvlJc w:val="left"/>
      <w:pPr>
        <w:ind w:left="720" w:hanging="360"/>
      </w:pPr>
      <w:rPr>
        <w:rFonts w:ascii="Symbol" w:hAnsi="Symbol" w:hint="default"/>
      </w:rPr>
    </w:lvl>
    <w:lvl w:ilvl="1" w:tplc="ABD47F9C">
      <w:start w:val="1"/>
      <w:numFmt w:val="bullet"/>
      <w:lvlText w:val="o"/>
      <w:lvlJc w:val="left"/>
      <w:pPr>
        <w:ind w:left="1440" w:hanging="360"/>
      </w:pPr>
      <w:rPr>
        <w:rFonts w:ascii="Courier New" w:hAnsi="Courier New" w:cs="Courier New" w:hint="default"/>
      </w:rPr>
    </w:lvl>
    <w:lvl w:ilvl="2" w:tplc="ED903CFC">
      <w:start w:val="1"/>
      <w:numFmt w:val="bullet"/>
      <w:lvlText w:val=""/>
      <w:lvlJc w:val="left"/>
      <w:pPr>
        <w:ind w:left="2160" w:hanging="360"/>
      </w:pPr>
      <w:rPr>
        <w:rFonts w:ascii="Wingdings" w:hAnsi="Wingdings" w:hint="default"/>
      </w:rPr>
    </w:lvl>
    <w:lvl w:ilvl="3" w:tplc="239EDAC2">
      <w:start w:val="1"/>
      <w:numFmt w:val="bullet"/>
      <w:lvlText w:val=""/>
      <w:lvlJc w:val="left"/>
      <w:pPr>
        <w:ind w:left="2880" w:hanging="360"/>
      </w:pPr>
      <w:rPr>
        <w:rFonts w:ascii="Symbol" w:hAnsi="Symbol" w:hint="default"/>
      </w:rPr>
    </w:lvl>
    <w:lvl w:ilvl="4" w:tplc="BF48CD2E">
      <w:start w:val="1"/>
      <w:numFmt w:val="bullet"/>
      <w:lvlText w:val="o"/>
      <w:lvlJc w:val="left"/>
      <w:pPr>
        <w:ind w:left="3600" w:hanging="360"/>
      </w:pPr>
      <w:rPr>
        <w:rFonts w:ascii="Courier New" w:hAnsi="Courier New" w:cs="Courier New" w:hint="default"/>
      </w:rPr>
    </w:lvl>
    <w:lvl w:ilvl="5" w:tplc="0CD6AB32">
      <w:start w:val="1"/>
      <w:numFmt w:val="bullet"/>
      <w:lvlText w:val=""/>
      <w:lvlJc w:val="left"/>
      <w:pPr>
        <w:ind w:left="4320" w:hanging="360"/>
      </w:pPr>
      <w:rPr>
        <w:rFonts w:ascii="Wingdings" w:hAnsi="Wingdings" w:hint="default"/>
      </w:rPr>
    </w:lvl>
    <w:lvl w:ilvl="6" w:tplc="1A884A90">
      <w:start w:val="1"/>
      <w:numFmt w:val="bullet"/>
      <w:lvlText w:val=""/>
      <w:lvlJc w:val="left"/>
      <w:pPr>
        <w:ind w:left="5040" w:hanging="360"/>
      </w:pPr>
      <w:rPr>
        <w:rFonts w:ascii="Symbol" w:hAnsi="Symbol" w:hint="default"/>
      </w:rPr>
    </w:lvl>
    <w:lvl w:ilvl="7" w:tplc="0BEE20DC">
      <w:start w:val="1"/>
      <w:numFmt w:val="bullet"/>
      <w:lvlText w:val="o"/>
      <w:lvlJc w:val="left"/>
      <w:pPr>
        <w:ind w:left="5760" w:hanging="360"/>
      </w:pPr>
      <w:rPr>
        <w:rFonts w:ascii="Courier New" w:hAnsi="Courier New" w:cs="Courier New" w:hint="default"/>
      </w:rPr>
    </w:lvl>
    <w:lvl w:ilvl="8" w:tplc="F464405C">
      <w:start w:val="1"/>
      <w:numFmt w:val="bullet"/>
      <w:lvlText w:val=""/>
      <w:lvlJc w:val="left"/>
      <w:pPr>
        <w:ind w:left="6480" w:hanging="360"/>
      </w:pPr>
      <w:rPr>
        <w:rFonts w:ascii="Wingdings" w:hAnsi="Wingdings" w:hint="default"/>
      </w:rPr>
    </w:lvl>
  </w:abstractNum>
  <w:abstractNum w:abstractNumId="13" w15:restartNumberingAfterBreak="0">
    <w:nsid w:val="2A106D37"/>
    <w:multiLevelType w:val="multilevel"/>
    <w:tmpl w:val="64E8990A"/>
    <w:lvl w:ilvl="0">
      <w:start w:val="1"/>
      <w:numFmt w:val="decimal"/>
      <w:lvlText w:val="%1."/>
      <w:lvlJc w:val="left"/>
      <w:pPr>
        <w:ind w:left="1080" w:hanging="360"/>
      </w:pPr>
      <w:rPr>
        <w:rFonts w:ascii="Times New Roman" w:eastAsia="Times New Roman" w:hAnsi="Times New Roman" w:cs="Times New Roman"/>
      </w:rPr>
    </w:lvl>
    <w:lvl w:ilvl="1">
      <w:start w:val="1"/>
      <w:numFmt w:val="lowerLetter"/>
      <w:lvlText w:val="%2."/>
      <w:lvlJc w:val="right"/>
      <w:pPr>
        <w:ind w:left="1800" w:hanging="360"/>
      </w:pPr>
      <w:rPr>
        <w:rFonts w:ascii="Times New Roman" w:eastAsia="Times New Roman" w:hAnsi="Times New Roman" w:cs="Times New Roman"/>
      </w:rPr>
    </w:lvl>
    <w:lvl w:ilvl="2">
      <w:start w:val="1"/>
      <w:numFmt w:val="lowerRoman"/>
      <w:lvlText w:val="%3."/>
      <w:lvlJc w:val="left"/>
      <w:pPr>
        <w:ind w:left="2520" w:hanging="360"/>
      </w:pPr>
      <w:rPr>
        <w:rFonts w:ascii="Times New Roman" w:eastAsia="Times New Roman" w:hAnsi="Times New Roman" w:cs="Times New Roman"/>
      </w:rPr>
    </w:lvl>
    <w:lvl w:ilvl="3">
      <w:start w:val="1"/>
      <w:numFmt w:val="decimal"/>
      <w:lvlText w:val="%4."/>
      <w:lvlJc w:val="left"/>
      <w:pPr>
        <w:ind w:left="3240" w:hanging="360"/>
      </w:pPr>
      <w:rPr>
        <w:rFonts w:ascii="Times New Roman" w:eastAsia="Times New Roman" w:hAnsi="Times New Roman" w:cs="Times New Roman"/>
      </w:rPr>
    </w:lvl>
    <w:lvl w:ilvl="4">
      <w:start w:val="1"/>
      <w:numFmt w:val="lowerLetter"/>
      <w:lvlText w:val="%5."/>
      <w:lvlJc w:val="right"/>
      <w:pPr>
        <w:ind w:left="3960" w:hanging="360"/>
      </w:pPr>
      <w:rPr>
        <w:rFonts w:ascii="Times New Roman" w:eastAsia="Times New Roman" w:hAnsi="Times New Roman" w:cs="Times New Roman"/>
      </w:rPr>
    </w:lvl>
    <w:lvl w:ilvl="5">
      <w:start w:val="1"/>
      <w:numFmt w:val="lowerRoman"/>
      <w:lvlText w:val="%6."/>
      <w:lvlJc w:val="left"/>
      <w:pPr>
        <w:ind w:left="4680" w:hanging="360"/>
      </w:pPr>
      <w:rPr>
        <w:rFonts w:ascii="Times New Roman" w:eastAsia="Times New Roman" w:hAnsi="Times New Roman" w:cs="Times New Roman"/>
      </w:rPr>
    </w:lvl>
    <w:lvl w:ilvl="6">
      <w:start w:val="1"/>
      <w:numFmt w:val="decimal"/>
      <w:lvlText w:val="%7."/>
      <w:lvlJc w:val="left"/>
      <w:pPr>
        <w:ind w:left="5400" w:hanging="360"/>
      </w:pPr>
      <w:rPr>
        <w:rFonts w:ascii="Times New Roman" w:eastAsia="Times New Roman" w:hAnsi="Times New Roman" w:cs="Times New Roman"/>
      </w:rPr>
    </w:lvl>
    <w:lvl w:ilvl="7">
      <w:start w:val="1"/>
      <w:numFmt w:val="lowerLetter"/>
      <w:lvlText w:val="%8."/>
      <w:lvlJc w:val="right"/>
      <w:pPr>
        <w:ind w:left="6120" w:hanging="360"/>
      </w:pPr>
      <w:rPr>
        <w:rFonts w:ascii="Times New Roman" w:eastAsia="Times New Roman" w:hAnsi="Times New Roman" w:cs="Times New Roman"/>
      </w:rPr>
    </w:lvl>
    <w:lvl w:ilvl="8">
      <w:start w:val="1"/>
      <w:numFmt w:val="lowerRoman"/>
      <w:lvlText w:val="%9."/>
      <w:lvlJc w:val="left"/>
      <w:pPr>
        <w:ind w:left="6840" w:hanging="360"/>
      </w:pPr>
      <w:rPr>
        <w:rFonts w:ascii="Times New Roman" w:eastAsia="Times New Roman" w:hAnsi="Times New Roman" w:cs="Times New Roman"/>
      </w:rPr>
    </w:lvl>
  </w:abstractNum>
  <w:abstractNum w:abstractNumId="14" w15:restartNumberingAfterBreak="0">
    <w:nsid w:val="322C6ED0"/>
    <w:multiLevelType w:val="multilevel"/>
    <w:tmpl w:val="E5BE267A"/>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5" w15:restartNumberingAfterBreak="0">
    <w:nsid w:val="32E1216F"/>
    <w:multiLevelType w:val="hybridMultilevel"/>
    <w:tmpl w:val="9FD05AE8"/>
    <w:lvl w:ilvl="0" w:tplc="CF64E14E">
      <w:numFmt w:val="bullet"/>
      <w:lvlText w:val="-"/>
      <w:lvlJc w:val="left"/>
      <w:pPr>
        <w:ind w:left="720" w:hanging="360"/>
      </w:pPr>
      <w:rPr>
        <w:rFonts w:ascii="Calibri" w:eastAsiaTheme="minorHAnsi" w:hAnsi="Calibri" w:cs="Calibri" w:hint="default"/>
      </w:rPr>
    </w:lvl>
    <w:lvl w:ilvl="1" w:tplc="FAFAE94E">
      <w:start w:val="1"/>
      <w:numFmt w:val="bullet"/>
      <w:lvlText w:val="o"/>
      <w:lvlJc w:val="left"/>
      <w:pPr>
        <w:ind w:left="1440" w:hanging="360"/>
      </w:pPr>
      <w:rPr>
        <w:rFonts w:ascii="Courier New" w:hAnsi="Courier New" w:cs="Courier New" w:hint="default"/>
      </w:rPr>
    </w:lvl>
    <w:lvl w:ilvl="2" w:tplc="0D4697CE">
      <w:start w:val="1"/>
      <w:numFmt w:val="bullet"/>
      <w:lvlText w:val=""/>
      <w:lvlJc w:val="left"/>
      <w:pPr>
        <w:ind w:left="2160" w:hanging="360"/>
      </w:pPr>
      <w:rPr>
        <w:rFonts w:ascii="Wingdings" w:hAnsi="Wingdings" w:hint="default"/>
      </w:rPr>
    </w:lvl>
    <w:lvl w:ilvl="3" w:tplc="68A4F9F8">
      <w:start w:val="1"/>
      <w:numFmt w:val="bullet"/>
      <w:lvlText w:val=""/>
      <w:lvlJc w:val="left"/>
      <w:pPr>
        <w:ind w:left="2880" w:hanging="360"/>
      </w:pPr>
      <w:rPr>
        <w:rFonts w:ascii="Symbol" w:hAnsi="Symbol" w:hint="default"/>
      </w:rPr>
    </w:lvl>
    <w:lvl w:ilvl="4" w:tplc="22FEF104">
      <w:start w:val="1"/>
      <w:numFmt w:val="bullet"/>
      <w:lvlText w:val="o"/>
      <w:lvlJc w:val="left"/>
      <w:pPr>
        <w:ind w:left="3600" w:hanging="360"/>
      </w:pPr>
      <w:rPr>
        <w:rFonts w:ascii="Courier New" w:hAnsi="Courier New" w:cs="Courier New" w:hint="default"/>
      </w:rPr>
    </w:lvl>
    <w:lvl w:ilvl="5" w:tplc="CCC8B370">
      <w:start w:val="1"/>
      <w:numFmt w:val="bullet"/>
      <w:lvlText w:val=""/>
      <w:lvlJc w:val="left"/>
      <w:pPr>
        <w:ind w:left="4320" w:hanging="360"/>
      </w:pPr>
      <w:rPr>
        <w:rFonts w:ascii="Wingdings" w:hAnsi="Wingdings" w:hint="default"/>
      </w:rPr>
    </w:lvl>
    <w:lvl w:ilvl="6" w:tplc="4F80584E">
      <w:start w:val="1"/>
      <w:numFmt w:val="bullet"/>
      <w:lvlText w:val=""/>
      <w:lvlJc w:val="left"/>
      <w:pPr>
        <w:ind w:left="5040" w:hanging="360"/>
      </w:pPr>
      <w:rPr>
        <w:rFonts w:ascii="Symbol" w:hAnsi="Symbol" w:hint="default"/>
      </w:rPr>
    </w:lvl>
    <w:lvl w:ilvl="7" w:tplc="0610DF40">
      <w:start w:val="1"/>
      <w:numFmt w:val="bullet"/>
      <w:lvlText w:val="o"/>
      <w:lvlJc w:val="left"/>
      <w:pPr>
        <w:ind w:left="5760" w:hanging="360"/>
      </w:pPr>
      <w:rPr>
        <w:rFonts w:ascii="Courier New" w:hAnsi="Courier New" w:cs="Courier New" w:hint="default"/>
      </w:rPr>
    </w:lvl>
    <w:lvl w:ilvl="8" w:tplc="5756F816">
      <w:start w:val="1"/>
      <w:numFmt w:val="bullet"/>
      <w:lvlText w:val=""/>
      <w:lvlJc w:val="left"/>
      <w:pPr>
        <w:ind w:left="6480" w:hanging="360"/>
      </w:pPr>
      <w:rPr>
        <w:rFonts w:ascii="Wingdings" w:hAnsi="Wingdings" w:hint="default"/>
      </w:rPr>
    </w:lvl>
  </w:abstractNum>
  <w:abstractNum w:abstractNumId="16" w15:restartNumberingAfterBreak="0">
    <w:nsid w:val="348E6F6F"/>
    <w:multiLevelType w:val="hybridMultilevel"/>
    <w:tmpl w:val="7D5E13F0"/>
    <w:lvl w:ilvl="0" w:tplc="3594BBF0">
      <w:start w:val="1"/>
      <w:numFmt w:val="lowerLetter"/>
      <w:lvlText w:val="%1."/>
      <w:lvlJc w:val="left"/>
      <w:pPr>
        <w:ind w:left="662" w:hanging="360"/>
      </w:pPr>
      <w:rPr>
        <w:b w:val="0"/>
        <w:i w:val="0"/>
      </w:rPr>
    </w:lvl>
    <w:lvl w:ilvl="1" w:tplc="560A2966">
      <w:start w:val="1"/>
      <w:numFmt w:val="lowerLetter"/>
      <w:lvlText w:val="%2."/>
      <w:lvlJc w:val="left"/>
      <w:pPr>
        <w:ind w:left="1382" w:hanging="360"/>
      </w:pPr>
    </w:lvl>
    <w:lvl w:ilvl="2" w:tplc="9BA23F42">
      <w:start w:val="1"/>
      <w:numFmt w:val="lowerRoman"/>
      <w:lvlText w:val="%3."/>
      <w:lvlJc w:val="right"/>
      <w:pPr>
        <w:ind w:left="2102" w:hanging="180"/>
      </w:pPr>
    </w:lvl>
    <w:lvl w:ilvl="3" w:tplc="18061106">
      <w:start w:val="1"/>
      <w:numFmt w:val="decimal"/>
      <w:lvlText w:val="%4."/>
      <w:lvlJc w:val="left"/>
      <w:pPr>
        <w:ind w:left="2822" w:hanging="360"/>
      </w:pPr>
    </w:lvl>
    <w:lvl w:ilvl="4" w:tplc="7C2E8EB2">
      <w:start w:val="1"/>
      <w:numFmt w:val="lowerLetter"/>
      <w:lvlText w:val="%5."/>
      <w:lvlJc w:val="left"/>
      <w:pPr>
        <w:ind w:left="3542" w:hanging="360"/>
      </w:pPr>
    </w:lvl>
    <w:lvl w:ilvl="5" w:tplc="EF02D3E0">
      <w:start w:val="1"/>
      <w:numFmt w:val="lowerRoman"/>
      <w:lvlText w:val="%6."/>
      <w:lvlJc w:val="right"/>
      <w:pPr>
        <w:ind w:left="4262" w:hanging="180"/>
      </w:pPr>
    </w:lvl>
    <w:lvl w:ilvl="6" w:tplc="F1E6A9C2">
      <w:start w:val="1"/>
      <w:numFmt w:val="decimal"/>
      <w:lvlText w:val="%7."/>
      <w:lvlJc w:val="left"/>
      <w:pPr>
        <w:ind w:left="4982" w:hanging="360"/>
      </w:pPr>
    </w:lvl>
    <w:lvl w:ilvl="7" w:tplc="F42CF9F0">
      <w:start w:val="1"/>
      <w:numFmt w:val="lowerLetter"/>
      <w:lvlText w:val="%8."/>
      <w:lvlJc w:val="left"/>
      <w:pPr>
        <w:ind w:left="5702" w:hanging="360"/>
      </w:pPr>
    </w:lvl>
    <w:lvl w:ilvl="8" w:tplc="12883EBA">
      <w:start w:val="1"/>
      <w:numFmt w:val="lowerRoman"/>
      <w:lvlText w:val="%9."/>
      <w:lvlJc w:val="right"/>
      <w:pPr>
        <w:ind w:left="6422" w:hanging="180"/>
      </w:pPr>
    </w:lvl>
  </w:abstractNum>
  <w:abstractNum w:abstractNumId="17" w15:restartNumberingAfterBreak="0">
    <w:nsid w:val="357B77D7"/>
    <w:multiLevelType w:val="hybridMultilevel"/>
    <w:tmpl w:val="8490F416"/>
    <w:lvl w:ilvl="0" w:tplc="B3FAF3D8">
      <w:start w:val="1"/>
      <w:numFmt w:val="decimal"/>
      <w:lvlText w:val="%1."/>
      <w:lvlJc w:val="left"/>
      <w:pPr>
        <w:ind w:left="360" w:hanging="360"/>
      </w:pPr>
    </w:lvl>
    <w:lvl w:ilvl="1" w:tplc="28406BEC">
      <w:start w:val="1"/>
      <w:numFmt w:val="lowerLetter"/>
      <w:lvlText w:val="%2."/>
      <w:lvlJc w:val="left"/>
      <w:pPr>
        <w:ind w:left="1080" w:hanging="360"/>
      </w:pPr>
    </w:lvl>
    <w:lvl w:ilvl="2" w:tplc="9FD666E8">
      <w:start w:val="1"/>
      <w:numFmt w:val="lowerRoman"/>
      <w:lvlText w:val="%3."/>
      <w:lvlJc w:val="right"/>
      <w:pPr>
        <w:ind w:left="1800" w:hanging="180"/>
      </w:pPr>
    </w:lvl>
    <w:lvl w:ilvl="3" w:tplc="29AABA16">
      <w:start w:val="1"/>
      <w:numFmt w:val="decimal"/>
      <w:lvlText w:val="%4."/>
      <w:lvlJc w:val="left"/>
      <w:pPr>
        <w:ind w:left="2520" w:hanging="360"/>
      </w:pPr>
    </w:lvl>
    <w:lvl w:ilvl="4" w:tplc="8048E4DA">
      <w:start w:val="1"/>
      <w:numFmt w:val="lowerLetter"/>
      <w:lvlText w:val="%5."/>
      <w:lvlJc w:val="left"/>
      <w:pPr>
        <w:ind w:left="3240" w:hanging="360"/>
      </w:pPr>
    </w:lvl>
    <w:lvl w:ilvl="5" w:tplc="466C07B2">
      <w:start w:val="1"/>
      <w:numFmt w:val="lowerRoman"/>
      <w:lvlText w:val="%6."/>
      <w:lvlJc w:val="right"/>
      <w:pPr>
        <w:ind w:left="3960" w:hanging="180"/>
      </w:pPr>
    </w:lvl>
    <w:lvl w:ilvl="6" w:tplc="7EB8BDCE">
      <w:start w:val="1"/>
      <w:numFmt w:val="decimal"/>
      <w:lvlText w:val="%7."/>
      <w:lvlJc w:val="left"/>
      <w:pPr>
        <w:ind w:left="4680" w:hanging="360"/>
      </w:pPr>
    </w:lvl>
    <w:lvl w:ilvl="7" w:tplc="F94C825C">
      <w:start w:val="1"/>
      <w:numFmt w:val="lowerLetter"/>
      <w:lvlText w:val="%8."/>
      <w:lvlJc w:val="left"/>
      <w:pPr>
        <w:ind w:left="5400" w:hanging="360"/>
      </w:pPr>
    </w:lvl>
    <w:lvl w:ilvl="8" w:tplc="9B3E1CD2">
      <w:start w:val="1"/>
      <w:numFmt w:val="lowerRoman"/>
      <w:lvlText w:val="%9."/>
      <w:lvlJc w:val="right"/>
      <w:pPr>
        <w:ind w:left="6120" w:hanging="180"/>
      </w:pPr>
    </w:lvl>
  </w:abstractNum>
  <w:abstractNum w:abstractNumId="18" w15:restartNumberingAfterBreak="0">
    <w:nsid w:val="363E36E5"/>
    <w:multiLevelType w:val="multilevel"/>
    <w:tmpl w:val="375C438A"/>
    <w:lvl w:ilvl="0">
      <w:start w:val="1"/>
      <w:numFmt w:val="bullet"/>
      <w:lvlText w:val=""/>
      <w:lvlJc w:val="left"/>
      <w:pPr>
        <w:ind w:left="1080" w:hanging="360"/>
      </w:pPr>
      <w:rPr>
        <w:rFonts w:ascii="Symbol" w:eastAsia="Symbol" w:hAnsi="Symbol" w:cs="Symbol"/>
        <w:color w:val="000000" w:themeColor="text1"/>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Wingdings" w:eastAsia="Wingdings" w:hAnsi="Wingdings" w:cs="Wingdings"/>
      </w:rPr>
    </w:lvl>
    <w:lvl w:ilvl="3">
      <w:start w:val="1"/>
      <w:numFmt w:val="bullet"/>
      <w:lvlText w:val=""/>
      <w:lvlJc w:val="left"/>
      <w:pPr>
        <w:ind w:left="3240" w:hanging="360"/>
      </w:pPr>
      <w:rPr>
        <w:rFonts w:ascii="Symbol" w:eastAsia="Symbol" w:hAnsi="Symbol" w:cs="Symbol"/>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Wingdings" w:eastAsia="Wingdings" w:hAnsi="Wingdings" w:cs="Wingdings"/>
      </w:rPr>
    </w:lvl>
    <w:lvl w:ilvl="6">
      <w:start w:val="1"/>
      <w:numFmt w:val="bullet"/>
      <w:lvlText w:val=""/>
      <w:lvlJc w:val="left"/>
      <w:pPr>
        <w:ind w:left="5400" w:hanging="360"/>
      </w:pPr>
      <w:rPr>
        <w:rFonts w:ascii="Symbol" w:eastAsia="Symbol" w:hAnsi="Symbol" w:cs="Symbol"/>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Wingdings" w:eastAsia="Wingdings" w:hAnsi="Wingdings" w:cs="Wingdings"/>
      </w:rPr>
    </w:lvl>
  </w:abstractNum>
  <w:abstractNum w:abstractNumId="19" w15:restartNumberingAfterBreak="0">
    <w:nsid w:val="36DA0E95"/>
    <w:multiLevelType w:val="hybridMultilevel"/>
    <w:tmpl w:val="40741FE0"/>
    <w:lvl w:ilvl="0" w:tplc="1A94E716">
      <w:start w:val="1"/>
      <w:numFmt w:val="decimal"/>
      <w:lvlText w:val="%1."/>
      <w:lvlJc w:val="left"/>
      <w:pPr>
        <w:ind w:left="360" w:hanging="360"/>
      </w:pPr>
      <w:rPr>
        <w:rFonts w:hint="default"/>
      </w:rPr>
    </w:lvl>
    <w:lvl w:ilvl="1" w:tplc="EF701B96">
      <w:start w:val="1"/>
      <w:numFmt w:val="lowerLetter"/>
      <w:lvlText w:val="%2."/>
      <w:lvlJc w:val="left"/>
      <w:pPr>
        <w:ind w:left="1080" w:hanging="360"/>
      </w:pPr>
    </w:lvl>
    <w:lvl w:ilvl="2" w:tplc="C840D378">
      <w:start w:val="1"/>
      <w:numFmt w:val="lowerRoman"/>
      <w:lvlText w:val="%3."/>
      <w:lvlJc w:val="right"/>
      <w:pPr>
        <w:ind w:left="1800" w:hanging="180"/>
      </w:pPr>
    </w:lvl>
    <w:lvl w:ilvl="3" w:tplc="37C26C86">
      <w:start w:val="1"/>
      <w:numFmt w:val="decimal"/>
      <w:lvlText w:val="%4."/>
      <w:lvlJc w:val="left"/>
      <w:pPr>
        <w:ind w:left="2520" w:hanging="360"/>
      </w:pPr>
    </w:lvl>
    <w:lvl w:ilvl="4" w:tplc="D5D87D30">
      <w:start w:val="1"/>
      <w:numFmt w:val="lowerLetter"/>
      <w:lvlText w:val="%5."/>
      <w:lvlJc w:val="left"/>
      <w:pPr>
        <w:ind w:left="3240" w:hanging="360"/>
      </w:pPr>
    </w:lvl>
    <w:lvl w:ilvl="5" w:tplc="F614209E">
      <w:start w:val="1"/>
      <w:numFmt w:val="lowerRoman"/>
      <w:lvlText w:val="%6."/>
      <w:lvlJc w:val="right"/>
      <w:pPr>
        <w:ind w:left="3960" w:hanging="180"/>
      </w:pPr>
    </w:lvl>
    <w:lvl w:ilvl="6" w:tplc="ABFEA536">
      <w:start w:val="1"/>
      <w:numFmt w:val="decimal"/>
      <w:lvlText w:val="%7."/>
      <w:lvlJc w:val="left"/>
      <w:pPr>
        <w:ind w:left="4680" w:hanging="360"/>
      </w:pPr>
    </w:lvl>
    <w:lvl w:ilvl="7" w:tplc="A5C02B2C">
      <w:start w:val="1"/>
      <w:numFmt w:val="lowerLetter"/>
      <w:lvlText w:val="%8."/>
      <w:lvlJc w:val="left"/>
      <w:pPr>
        <w:ind w:left="5400" w:hanging="360"/>
      </w:pPr>
    </w:lvl>
    <w:lvl w:ilvl="8" w:tplc="961AD6F4">
      <w:start w:val="1"/>
      <w:numFmt w:val="lowerRoman"/>
      <w:lvlText w:val="%9."/>
      <w:lvlJc w:val="right"/>
      <w:pPr>
        <w:ind w:left="6120" w:hanging="180"/>
      </w:pPr>
    </w:lvl>
  </w:abstractNum>
  <w:abstractNum w:abstractNumId="20" w15:restartNumberingAfterBreak="0">
    <w:nsid w:val="3BB561E3"/>
    <w:multiLevelType w:val="hybridMultilevel"/>
    <w:tmpl w:val="1486E078"/>
    <w:lvl w:ilvl="0" w:tplc="FCA281CA">
      <w:start w:val="2"/>
      <w:numFmt w:val="bullet"/>
      <w:lvlText w:val="-"/>
      <w:lvlJc w:val="left"/>
      <w:pPr>
        <w:ind w:left="720" w:hanging="360"/>
      </w:pPr>
      <w:rPr>
        <w:rFonts w:ascii="Calibri" w:eastAsiaTheme="minorHAnsi" w:hAnsi="Calibri" w:cs="Calibri" w:hint="default"/>
      </w:rPr>
    </w:lvl>
    <w:lvl w:ilvl="1" w:tplc="A2F88474">
      <w:start w:val="1"/>
      <w:numFmt w:val="bullet"/>
      <w:lvlText w:val="o"/>
      <w:lvlJc w:val="left"/>
      <w:pPr>
        <w:ind w:left="1440" w:hanging="360"/>
      </w:pPr>
      <w:rPr>
        <w:rFonts w:ascii="Courier New" w:hAnsi="Courier New" w:cs="Courier New" w:hint="default"/>
      </w:rPr>
    </w:lvl>
    <w:lvl w:ilvl="2" w:tplc="C9D6D460">
      <w:start w:val="1"/>
      <w:numFmt w:val="bullet"/>
      <w:lvlText w:val=""/>
      <w:lvlJc w:val="left"/>
      <w:pPr>
        <w:ind w:left="2160" w:hanging="360"/>
      </w:pPr>
      <w:rPr>
        <w:rFonts w:ascii="Wingdings" w:hAnsi="Wingdings" w:hint="default"/>
      </w:rPr>
    </w:lvl>
    <w:lvl w:ilvl="3" w:tplc="EED2773C">
      <w:start w:val="1"/>
      <w:numFmt w:val="bullet"/>
      <w:lvlText w:val=""/>
      <w:lvlJc w:val="left"/>
      <w:pPr>
        <w:ind w:left="2880" w:hanging="360"/>
      </w:pPr>
      <w:rPr>
        <w:rFonts w:ascii="Symbol" w:hAnsi="Symbol" w:hint="default"/>
      </w:rPr>
    </w:lvl>
    <w:lvl w:ilvl="4" w:tplc="CCA8FF9E">
      <w:start w:val="1"/>
      <w:numFmt w:val="bullet"/>
      <w:lvlText w:val="o"/>
      <w:lvlJc w:val="left"/>
      <w:pPr>
        <w:ind w:left="3600" w:hanging="360"/>
      </w:pPr>
      <w:rPr>
        <w:rFonts w:ascii="Courier New" w:hAnsi="Courier New" w:cs="Courier New" w:hint="default"/>
      </w:rPr>
    </w:lvl>
    <w:lvl w:ilvl="5" w:tplc="FD9CE686">
      <w:start w:val="1"/>
      <w:numFmt w:val="bullet"/>
      <w:lvlText w:val=""/>
      <w:lvlJc w:val="left"/>
      <w:pPr>
        <w:ind w:left="4320" w:hanging="360"/>
      </w:pPr>
      <w:rPr>
        <w:rFonts w:ascii="Wingdings" w:hAnsi="Wingdings" w:hint="default"/>
      </w:rPr>
    </w:lvl>
    <w:lvl w:ilvl="6" w:tplc="2794A5E4">
      <w:start w:val="1"/>
      <w:numFmt w:val="bullet"/>
      <w:lvlText w:val=""/>
      <w:lvlJc w:val="left"/>
      <w:pPr>
        <w:ind w:left="5040" w:hanging="360"/>
      </w:pPr>
      <w:rPr>
        <w:rFonts w:ascii="Symbol" w:hAnsi="Symbol" w:hint="default"/>
      </w:rPr>
    </w:lvl>
    <w:lvl w:ilvl="7" w:tplc="9B4C4516">
      <w:start w:val="1"/>
      <w:numFmt w:val="bullet"/>
      <w:lvlText w:val="o"/>
      <w:lvlJc w:val="left"/>
      <w:pPr>
        <w:ind w:left="5760" w:hanging="360"/>
      </w:pPr>
      <w:rPr>
        <w:rFonts w:ascii="Courier New" w:hAnsi="Courier New" w:cs="Courier New" w:hint="default"/>
      </w:rPr>
    </w:lvl>
    <w:lvl w:ilvl="8" w:tplc="E68AC416">
      <w:start w:val="1"/>
      <w:numFmt w:val="bullet"/>
      <w:lvlText w:val=""/>
      <w:lvlJc w:val="left"/>
      <w:pPr>
        <w:ind w:left="6480" w:hanging="360"/>
      </w:pPr>
      <w:rPr>
        <w:rFonts w:ascii="Wingdings" w:hAnsi="Wingdings" w:hint="default"/>
      </w:rPr>
    </w:lvl>
  </w:abstractNum>
  <w:abstractNum w:abstractNumId="21" w15:restartNumberingAfterBreak="0">
    <w:nsid w:val="3E131E36"/>
    <w:multiLevelType w:val="hybridMultilevel"/>
    <w:tmpl w:val="660A192C"/>
    <w:lvl w:ilvl="0" w:tplc="1326DC16">
      <w:start w:val="1"/>
      <w:numFmt w:val="bullet"/>
      <w:lvlText w:val="-"/>
      <w:lvlJc w:val="left"/>
      <w:pPr>
        <w:ind w:left="1800" w:hanging="360"/>
      </w:pPr>
      <w:rPr>
        <w:rFonts w:ascii="Yu Mincho Light" w:eastAsia="Yu Mincho Light" w:hAnsi="Yu Mincho Light" w:hint="eastAsia"/>
      </w:rPr>
    </w:lvl>
    <w:lvl w:ilvl="1" w:tplc="CD748B1A">
      <w:start w:val="1"/>
      <w:numFmt w:val="bullet"/>
      <w:lvlText w:val="o"/>
      <w:lvlJc w:val="left"/>
      <w:pPr>
        <w:ind w:left="2520" w:hanging="360"/>
      </w:pPr>
      <w:rPr>
        <w:rFonts w:ascii="Courier New" w:hAnsi="Courier New" w:cs="Courier New" w:hint="default"/>
      </w:rPr>
    </w:lvl>
    <w:lvl w:ilvl="2" w:tplc="03E011C2">
      <w:start w:val="1"/>
      <w:numFmt w:val="bullet"/>
      <w:lvlText w:val=""/>
      <w:lvlJc w:val="left"/>
      <w:pPr>
        <w:ind w:left="3240" w:hanging="360"/>
      </w:pPr>
      <w:rPr>
        <w:rFonts w:ascii="Wingdings" w:hAnsi="Wingdings" w:hint="default"/>
      </w:rPr>
    </w:lvl>
    <w:lvl w:ilvl="3" w:tplc="AC746FEC">
      <w:start w:val="1"/>
      <w:numFmt w:val="bullet"/>
      <w:lvlText w:val=""/>
      <w:lvlJc w:val="left"/>
      <w:pPr>
        <w:ind w:left="3960" w:hanging="360"/>
      </w:pPr>
      <w:rPr>
        <w:rFonts w:ascii="Symbol" w:hAnsi="Symbol" w:hint="default"/>
      </w:rPr>
    </w:lvl>
    <w:lvl w:ilvl="4" w:tplc="3D147BC4">
      <w:start w:val="1"/>
      <w:numFmt w:val="bullet"/>
      <w:lvlText w:val="o"/>
      <w:lvlJc w:val="left"/>
      <w:pPr>
        <w:ind w:left="4680" w:hanging="360"/>
      </w:pPr>
      <w:rPr>
        <w:rFonts w:ascii="Courier New" w:hAnsi="Courier New" w:cs="Courier New" w:hint="default"/>
      </w:rPr>
    </w:lvl>
    <w:lvl w:ilvl="5" w:tplc="8C5AD76C">
      <w:start w:val="1"/>
      <w:numFmt w:val="bullet"/>
      <w:lvlText w:val=""/>
      <w:lvlJc w:val="left"/>
      <w:pPr>
        <w:ind w:left="5400" w:hanging="360"/>
      </w:pPr>
      <w:rPr>
        <w:rFonts w:ascii="Wingdings" w:hAnsi="Wingdings" w:hint="default"/>
      </w:rPr>
    </w:lvl>
    <w:lvl w:ilvl="6" w:tplc="C1902DD8">
      <w:start w:val="1"/>
      <w:numFmt w:val="bullet"/>
      <w:lvlText w:val=""/>
      <w:lvlJc w:val="left"/>
      <w:pPr>
        <w:ind w:left="6120" w:hanging="360"/>
      </w:pPr>
      <w:rPr>
        <w:rFonts w:ascii="Symbol" w:hAnsi="Symbol" w:hint="default"/>
      </w:rPr>
    </w:lvl>
    <w:lvl w:ilvl="7" w:tplc="0FA0B652">
      <w:start w:val="1"/>
      <w:numFmt w:val="bullet"/>
      <w:lvlText w:val="o"/>
      <w:lvlJc w:val="left"/>
      <w:pPr>
        <w:ind w:left="6840" w:hanging="360"/>
      </w:pPr>
      <w:rPr>
        <w:rFonts w:ascii="Courier New" w:hAnsi="Courier New" w:cs="Courier New" w:hint="default"/>
      </w:rPr>
    </w:lvl>
    <w:lvl w:ilvl="8" w:tplc="0CB86154">
      <w:start w:val="1"/>
      <w:numFmt w:val="bullet"/>
      <w:lvlText w:val=""/>
      <w:lvlJc w:val="left"/>
      <w:pPr>
        <w:ind w:left="7560" w:hanging="360"/>
      </w:pPr>
      <w:rPr>
        <w:rFonts w:ascii="Wingdings" w:hAnsi="Wingdings" w:hint="default"/>
      </w:rPr>
    </w:lvl>
  </w:abstractNum>
  <w:abstractNum w:abstractNumId="22" w15:restartNumberingAfterBreak="0">
    <w:nsid w:val="3E58646C"/>
    <w:multiLevelType w:val="hybridMultilevel"/>
    <w:tmpl w:val="AD2E3204"/>
    <w:lvl w:ilvl="0" w:tplc="4D54071A">
      <w:start w:val="1"/>
      <w:numFmt w:val="decimal"/>
      <w:lvlText w:val="%1."/>
      <w:lvlJc w:val="left"/>
      <w:pPr>
        <w:ind w:left="360" w:hanging="360"/>
      </w:pPr>
      <w:rPr>
        <w:rFonts w:hint="default"/>
      </w:rPr>
    </w:lvl>
    <w:lvl w:ilvl="1" w:tplc="C688C6C2">
      <w:start w:val="1"/>
      <w:numFmt w:val="bullet"/>
      <w:lvlText w:val="o"/>
      <w:lvlJc w:val="left"/>
      <w:pPr>
        <w:ind w:left="1440" w:hanging="360"/>
      </w:pPr>
      <w:rPr>
        <w:rFonts w:ascii="Courier New" w:hAnsi="Courier New" w:cs="Courier New" w:hint="default"/>
      </w:rPr>
    </w:lvl>
    <w:lvl w:ilvl="2" w:tplc="739462B2">
      <w:start w:val="1"/>
      <w:numFmt w:val="bullet"/>
      <w:lvlText w:val=""/>
      <w:lvlJc w:val="left"/>
      <w:pPr>
        <w:ind w:left="2160" w:hanging="360"/>
      </w:pPr>
      <w:rPr>
        <w:rFonts w:ascii="Wingdings" w:hAnsi="Wingdings" w:hint="default"/>
      </w:rPr>
    </w:lvl>
    <w:lvl w:ilvl="3" w:tplc="9C42FB26">
      <w:start w:val="1"/>
      <w:numFmt w:val="bullet"/>
      <w:lvlText w:val=""/>
      <w:lvlJc w:val="left"/>
      <w:pPr>
        <w:ind w:left="2880" w:hanging="360"/>
      </w:pPr>
      <w:rPr>
        <w:rFonts w:ascii="Symbol" w:hAnsi="Symbol" w:hint="default"/>
      </w:rPr>
    </w:lvl>
    <w:lvl w:ilvl="4" w:tplc="7B283D80">
      <w:start w:val="1"/>
      <w:numFmt w:val="bullet"/>
      <w:lvlText w:val="o"/>
      <w:lvlJc w:val="left"/>
      <w:pPr>
        <w:ind w:left="3600" w:hanging="360"/>
      </w:pPr>
      <w:rPr>
        <w:rFonts w:ascii="Courier New" w:hAnsi="Courier New" w:cs="Courier New" w:hint="default"/>
      </w:rPr>
    </w:lvl>
    <w:lvl w:ilvl="5" w:tplc="C6BEF96E">
      <w:start w:val="1"/>
      <w:numFmt w:val="bullet"/>
      <w:lvlText w:val=""/>
      <w:lvlJc w:val="left"/>
      <w:pPr>
        <w:ind w:left="4320" w:hanging="360"/>
      </w:pPr>
      <w:rPr>
        <w:rFonts w:ascii="Wingdings" w:hAnsi="Wingdings" w:hint="default"/>
      </w:rPr>
    </w:lvl>
    <w:lvl w:ilvl="6" w:tplc="858CB032">
      <w:start w:val="1"/>
      <w:numFmt w:val="bullet"/>
      <w:lvlText w:val=""/>
      <w:lvlJc w:val="left"/>
      <w:pPr>
        <w:ind w:left="5040" w:hanging="360"/>
      </w:pPr>
      <w:rPr>
        <w:rFonts w:ascii="Symbol" w:hAnsi="Symbol" w:hint="default"/>
      </w:rPr>
    </w:lvl>
    <w:lvl w:ilvl="7" w:tplc="DE980BB0">
      <w:start w:val="1"/>
      <w:numFmt w:val="bullet"/>
      <w:lvlText w:val="o"/>
      <w:lvlJc w:val="left"/>
      <w:pPr>
        <w:ind w:left="5760" w:hanging="360"/>
      </w:pPr>
      <w:rPr>
        <w:rFonts w:ascii="Courier New" w:hAnsi="Courier New" w:cs="Courier New" w:hint="default"/>
      </w:rPr>
    </w:lvl>
    <w:lvl w:ilvl="8" w:tplc="9D66DCD0">
      <w:start w:val="1"/>
      <w:numFmt w:val="bullet"/>
      <w:lvlText w:val=""/>
      <w:lvlJc w:val="left"/>
      <w:pPr>
        <w:ind w:left="6480" w:hanging="360"/>
      </w:pPr>
      <w:rPr>
        <w:rFonts w:ascii="Wingdings" w:hAnsi="Wingdings" w:hint="default"/>
      </w:rPr>
    </w:lvl>
  </w:abstractNum>
  <w:abstractNum w:abstractNumId="23" w15:restartNumberingAfterBreak="0">
    <w:nsid w:val="4068288A"/>
    <w:multiLevelType w:val="hybridMultilevel"/>
    <w:tmpl w:val="E0BE8EE2"/>
    <w:lvl w:ilvl="0" w:tplc="1502547E">
      <w:start w:val="1"/>
      <w:numFmt w:val="bullet"/>
      <w:lvlText w:val=""/>
      <w:lvlJc w:val="left"/>
      <w:pPr>
        <w:ind w:left="360" w:hanging="360"/>
      </w:pPr>
      <w:rPr>
        <w:rFonts w:ascii="Symbol" w:hAnsi="Symbol" w:hint="default"/>
      </w:rPr>
    </w:lvl>
    <w:lvl w:ilvl="1" w:tplc="E3B051E4">
      <w:start w:val="1"/>
      <w:numFmt w:val="bullet"/>
      <w:lvlText w:val="o"/>
      <w:lvlJc w:val="left"/>
      <w:pPr>
        <w:ind w:left="1080" w:hanging="360"/>
      </w:pPr>
      <w:rPr>
        <w:rFonts w:ascii="Courier New" w:hAnsi="Courier New" w:cs="Courier New" w:hint="default"/>
      </w:rPr>
    </w:lvl>
    <w:lvl w:ilvl="2" w:tplc="17F69E78">
      <w:start w:val="1"/>
      <w:numFmt w:val="bullet"/>
      <w:lvlText w:val=""/>
      <w:lvlJc w:val="left"/>
      <w:pPr>
        <w:ind w:left="1800" w:hanging="360"/>
      </w:pPr>
      <w:rPr>
        <w:rFonts w:ascii="Wingdings" w:hAnsi="Wingdings" w:hint="default"/>
      </w:rPr>
    </w:lvl>
    <w:lvl w:ilvl="3" w:tplc="E4841E58">
      <w:start w:val="1"/>
      <w:numFmt w:val="bullet"/>
      <w:lvlText w:val=""/>
      <w:lvlJc w:val="left"/>
      <w:pPr>
        <w:ind w:left="2520" w:hanging="360"/>
      </w:pPr>
      <w:rPr>
        <w:rFonts w:ascii="Symbol" w:hAnsi="Symbol" w:hint="default"/>
      </w:rPr>
    </w:lvl>
    <w:lvl w:ilvl="4" w:tplc="93C69816">
      <w:start w:val="1"/>
      <w:numFmt w:val="bullet"/>
      <w:lvlText w:val="o"/>
      <w:lvlJc w:val="left"/>
      <w:pPr>
        <w:ind w:left="3240" w:hanging="360"/>
      </w:pPr>
      <w:rPr>
        <w:rFonts w:ascii="Courier New" w:hAnsi="Courier New" w:cs="Courier New" w:hint="default"/>
      </w:rPr>
    </w:lvl>
    <w:lvl w:ilvl="5" w:tplc="12465CCC">
      <w:start w:val="1"/>
      <w:numFmt w:val="bullet"/>
      <w:lvlText w:val=""/>
      <w:lvlJc w:val="left"/>
      <w:pPr>
        <w:ind w:left="3960" w:hanging="360"/>
      </w:pPr>
      <w:rPr>
        <w:rFonts w:ascii="Wingdings" w:hAnsi="Wingdings" w:hint="default"/>
      </w:rPr>
    </w:lvl>
    <w:lvl w:ilvl="6" w:tplc="7572F98C">
      <w:start w:val="1"/>
      <w:numFmt w:val="bullet"/>
      <w:lvlText w:val=""/>
      <w:lvlJc w:val="left"/>
      <w:pPr>
        <w:ind w:left="4680" w:hanging="360"/>
      </w:pPr>
      <w:rPr>
        <w:rFonts w:ascii="Symbol" w:hAnsi="Symbol" w:hint="default"/>
      </w:rPr>
    </w:lvl>
    <w:lvl w:ilvl="7" w:tplc="1C04440E">
      <w:start w:val="1"/>
      <w:numFmt w:val="bullet"/>
      <w:lvlText w:val="o"/>
      <w:lvlJc w:val="left"/>
      <w:pPr>
        <w:ind w:left="5400" w:hanging="360"/>
      </w:pPr>
      <w:rPr>
        <w:rFonts w:ascii="Courier New" w:hAnsi="Courier New" w:cs="Courier New" w:hint="default"/>
      </w:rPr>
    </w:lvl>
    <w:lvl w:ilvl="8" w:tplc="608C3952">
      <w:start w:val="1"/>
      <w:numFmt w:val="bullet"/>
      <w:lvlText w:val=""/>
      <w:lvlJc w:val="left"/>
      <w:pPr>
        <w:ind w:left="6120" w:hanging="360"/>
      </w:pPr>
      <w:rPr>
        <w:rFonts w:ascii="Wingdings" w:hAnsi="Wingdings" w:hint="default"/>
      </w:rPr>
    </w:lvl>
  </w:abstractNum>
  <w:abstractNum w:abstractNumId="24" w15:restartNumberingAfterBreak="0">
    <w:nsid w:val="440F2A8B"/>
    <w:multiLevelType w:val="hybridMultilevel"/>
    <w:tmpl w:val="8618AF12"/>
    <w:lvl w:ilvl="0" w:tplc="E6EA2954">
      <w:start w:val="1"/>
      <w:numFmt w:val="bullet"/>
      <w:lvlText w:val=""/>
      <w:lvlJc w:val="left"/>
      <w:pPr>
        <w:ind w:left="1080" w:hanging="360"/>
      </w:pPr>
      <w:rPr>
        <w:rFonts w:ascii="Symbol" w:hAnsi="Symbol" w:hint="default"/>
      </w:rPr>
    </w:lvl>
    <w:lvl w:ilvl="1" w:tplc="C114B500">
      <w:start w:val="1"/>
      <w:numFmt w:val="bullet"/>
      <w:lvlText w:val="o"/>
      <w:lvlJc w:val="left"/>
      <w:pPr>
        <w:ind w:left="1800" w:hanging="360"/>
      </w:pPr>
      <w:rPr>
        <w:rFonts w:ascii="Courier New" w:hAnsi="Courier New" w:cs="Courier New" w:hint="default"/>
      </w:rPr>
    </w:lvl>
    <w:lvl w:ilvl="2" w:tplc="62722932">
      <w:start w:val="1"/>
      <w:numFmt w:val="bullet"/>
      <w:lvlText w:val=""/>
      <w:lvlJc w:val="left"/>
      <w:pPr>
        <w:ind w:left="2520" w:hanging="360"/>
      </w:pPr>
      <w:rPr>
        <w:rFonts w:ascii="Wingdings" w:hAnsi="Wingdings" w:hint="default"/>
      </w:rPr>
    </w:lvl>
    <w:lvl w:ilvl="3" w:tplc="B914A1F6">
      <w:start w:val="1"/>
      <w:numFmt w:val="bullet"/>
      <w:lvlText w:val=""/>
      <w:lvlJc w:val="left"/>
      <w:pPr>
        <w:ind w:left="3240" w:hanging="360"/>
      </w:pPr>
      <w:rPr>
        <w:rFonts w:ascii="Symbol" w:hAnsi="Symbol" w:hint="default"/>
      </w:rPr>
    </w:lvl>
    <w:lvl w:ilvl="4" w:tplc="F8BC10BC">
      <w:start w:val="1"/>
      <w:numFmt w:val="bullet"/>
      <w:lvlText w:val="o"/>
      <w:lvlJc w:val="left"/>
      <w:pPr>
        <w:ind w:left="3960" w:hanging="360"/>
      </w:pPr>
      <w:rPr>
        <w:rFonts w:ascii="Courier New" w:hAnsi="Courier New" w:cs="Courier New" w:hint="default"/>
      </w:rPr>
    </w:lvl>
    <w:lvl w:ilvl="5" w:tplc="39E0B56C">
      <w:start w:val="1"/>
      <w:numFmt w:val="bullet"/>
      <w:lvlText w:val=""/>
      <w:lvlJc w:val="left"/>
      <w:pPr>
        <w:ind w:left="4680" w:hanging="360"/>
      </w:pPr>
      <w:rPr>
        <w:rFonts w:ascii="Wingdings" w:hAnsi="Wingdings" w:hint="default"/>
      </w:rPr>
    </w:lvl>
    <w:lvl w:ilvl="6" w:tplc="7736E010">
      <w:start w:val="1"/>
      <w:numFmt w:val="bullet"/>
      <w:lvlText w:val=""/>
      <w:lvlJc w:val="left"/>
      <w:pPr>
        <w:ind w:left="5400" w:hanging="360"/>
      </w:pPr>
      <w:rPr>
        <w:rFonts w:ascii="Symbol" w:hAnsi="Symbol" w:hint="default"/>
      </w:rPr>
    </w:lvl>
    <w:lvl w:ilvl="7" w:tplc="66E491BC">
      <w:start w:val="1"/>
      <w:numFmt w:val="bullet"/>
      <w:lvlText w:val="o"/>
      <w:lvlJc w:val="left"/>
      <w:pPr>
        <w:ind w:left="6120" w:hanging="360"/>
      </w:pPr>
      <w:rPr>
        <w:rFonts w:ascii="Courier New" w:hAnsi="Courier New" w:cs="Courier New" w:hint="default"/>
      </w:rPr>
    </w:lvl>
    <w:lvl w:ilvl="8" w:tplc="4AF4CC54">
      <w:start w:val="1"/>
      <w:numFmt w:val="bullet"/>
      <w:lvlText w:val=""/>
      <w:lvlJc w:val="left"/>
      <w:pPr>
        <w:ind w:left="6840" w:hanging="360"/>
      </w:pPr>
      <w:rPr>
        <w:rFonts w:ascii="Wingdings" w:hAnsi="Wingdings" w:hint="default"/>
      </w:rPr>
    </w:lvl>
  </w:abstractNum>
  <w:abstractNum w:abstractNumId="25" w15:restartNumberingAfterBreak="0">
    <w:nsid w:val="45CE3FDC"/>
    <w:multiLevelType w:val="hybridMultilevel"/>
    <w:tmpl w:val="13285F64"/>
    <w:lvl w:ilvl="0" w:tplc="F42E4682">
      <w:start w:val="1"/>
      <w:numFmt w:val="decimal"/>
      <w:lvlText w:val="%1."/>
      <w:lvlJc w:val="left"/>
      <w:pPr>
        <w:ind w:left="720" w:hanging="360"/>
      </w:pPr>
      <w:rPr>
        <w:rFonts w:ascii="Calibri" w:hAnsi="Calibri" w:cstheme="minorBidi" w:hint="default"/>
        <w:b w:val="0"/>
        <w:i w:val="0"/>
        <w:color w:val="000000"/>
        <w:sz w:val="20"/>
        <w:szCs w:val="24"/>
      </w:rPr>
    </w:lvl>
    <w:lvl w:ilvl="1" w:tplc="4E94E8D4">
      <w:start w:val="1"/>
      <w:numFmt w:val="lowerLetter"/>
      <w:lvlText w:val="%2."/>
      <w:lvlJc w:val="left"/>
      <w:pPr>
        <w:ind w:left="1440" w:hanging="360"/>
      </w:pPr>
    </w:lvl>
    <w:lvl w:ilvl="2" w:tplc="C858707E">
      <w:start w:val="1"/>
      <w:numFmt w:val="lowerRoman"/>
      <w:lvlText w:val="%3."/>
      <w:lvlJc w:val="right"/>
      <w:pPr>
        <w:ind w:left="2160" w:hanging="180"/>
      </w:pPr>
    </w:lvl>
    <w:lvl w:ilvl="3" w:tplc="017C4CCE">
      <w:start w:val="1"/>
      <w:numFmt w:val="decimal"/>
      <w:lvlText w:val="%4."/>
      <w:lvlJc w:val="left"/>
      <w:pPr>
        <w:ind w:left="2880" w:hanging="360"/>
      </w:pPr>
    </w:lvl>
    <w:lvl w:ilvl="4" w:tplc="0AFCAC4E">
      <w:start w:val="1"/>
      <w:numFmt w:val="lowerLetter"/>
      <w:lvlText w:val="%5."/>
      <w:lvlJc w:val="left"/>
      <w:pPr>
        <w:ind w:left="3600" w:hanging="360"/>
      </w:pPr>
    </w:lvl>
    <w:lvl w:ilvl="5" w:tplc="B5C007F8">
      <w:start w:val="1"/>
      <w:numFmt w:val="lowerRoman"/>
      <w:lvlText w:val="%6."/>
      <w:lvlJc w:val="right"/>
      <w:pPr>
        <w:ind w:left="4320" w:hanging="180"/>
      </w:pPr>
    </w:lvl>
    <w:lvl w:ilvl="6" w:tplc="05C48874">
      <w:start w:val="1"/>
      <w:numFmt w:val="decimal"/>
      <w:lvlText w:val="%7."/>
      <w:lvlJc w:val="left"/>
      <w:pPr>
        <w:ind w:left="5040" w:hanging="360"/>
      </w:pPr>
    </w:lvl>
    <w:lvl w:ilvl="7" w:tplc="389886C6">
      <w:start w:val="1"/>
      <w:numFmt w:val="lowerLetter"/>
      <w:lvlText w:val="%8."/>
      <w:lvlJc w:val="left"/>
      <w:pPr>
        <w:ind w:left="5760" w:hanging="360"/>
      </w:pPr>
    </w:lvl>
    <w:lvl w:ilvl="8" w:tplc="C87EFCA8">
      <w:start w:val="1"/>
      <w:numFmt w:val="lowerRoman"/>
      <w:lvlText w:val="%9."/>
      <w:lvlJc w:val="right"/>
      <w:pPr>
        <w:ind w:left="6480" w:hanging="180"/>
      </w:pPr>
    </w:lvl>
  </w:abstractNum>
  <w:abstractNum w:abstractNumId="26" w15:restartNumberingAfterBreak="0">
    <w:nsid w:val="499528D0"/>
    <w:multiLevelType w:val="hybridMultilevel"/>
    <w:tmpl w:val="F6C45616"/>
    <w:lvl w:ilvl="0" w:tplc="170A4452">
      <w:start w:val="1"/>
      <w:numFmt w:val="bullet"/>
      <w:pStyle w:val="ListParagraph"/>
      <w:lvlText w:val=""/>
      <w:lvlJc w:val="left"/>
      <w:pPr>
        <w:ind w:left="1080" w:hanging="360"/>
      </w:pPr>
      <w:rPr>
        <w:rFonts w:ascii="Symbol" w:hAnsi="Symbol" w:hint="default"/>
      </w:rPr>
    </w:lvl>
    <w:lvl w:ilvl="1" w:tplc="75221DF0">
      <w:start w:val="1"/>
      <w:numFmt w:val="bullet"/>
      <w:lvlText w:val="o"/>
      <w:lvlJc w:val="left"/>
      <w:pPr>
        <w:ind w:left="1800" w:hanging="360"/>
      </w:pPr>
      <w:rPr>
        <w:rFonts w:ascii="Courier New" w:hAnsi="Courier New" w:cs="Courier New" w:hint="default"/>
      </w:rPr>
    </w:lvl>
    <w:lvl w:ilvl="2" w:tplc="F4749B66">
      <w:start w:val="1"/>
      <w:numFmt w:val="bullet"/>
      <w:lvlText w:val=""/>
      <w:lvlJc w:val="left"/>
      <w:pPr>
        <w:ind w:left="2520" w:hanging="360"/>
      </w:pPr>
      <w:rPr>
        <w:rFonts w:ascii="Wingdings" w:hAnsi="Wingdings" w:hint="default"/>
      </w:rPr>
    </w:lvl>
    <w:lvl w:ilvl="3" w:tplc="2C52C862">
      <w:start w:val="1"/>
      <w:numFmt w:val="bullet"/>
      <w:lvlText w:val=""/>
      <w:lvlJc w:val="left"/>
      <w:pPr>
        <w:ind w:left="3240" w:hanging="360"/>
      </w:pPr>
      <w:rPr>
        <w:rFonts w:ascii="Symbol" w:hAnsi="Symbol" w:hint="default"/>
      </w:rPr>
    </w:lvl>
    <w:lvl w:ilvl="4" w:tplc="FE8268DE">
      <w:start w:val="1"/>
      <w:numFmt w:val="bullet"/>
      <w:lvlText w:val="o"/>
      <w:lvlJc w:val="left"/>
      <w:pPr>
        <w:ind w:left="3960" w:hanging="360"/>
      </w:pPr>
      <w:rPr>
        <w:rFonts w:ascii="Courier New" w:hAnsi="Courier New" w:cs="Courier New" w:hint="default"/>
      </w:rPr>
    </w:lvl>
    <w:lvl w:ilvl="5" w:tplc="9BEAE9E2">
      <w:start w:val="1"/>
      <w:numFmt w:val="bullet"/>
      <w:lvlText w:val=""/>
      <w:lvlJc w:val="left"/>
      <w:pPr>
        <w:ind w:left="4680" w:hanging="360"/>
      </w:pPr>
      <w:rPr>
        <w:rFonts w:ascii="Wingdings" w:hAnsi="Wingdings" w:hint="default"/>
      </w:rPr>
    </w:lvl>
    <w:lvl w:ilvl="6" w:tplc="27F65D0A">
      <w:start w:val="1"/>
      <w:numFmt w:val="bullet"/>
      <w:lvlText w:val=""/>
      <w:lvlJc w:val="left"/>
      <w:pPr>
        <w:ind w:left="5400" w:hanging="360"/>
      </w:pPr>
      <w:rPr>
        <w:rFonts w:ascii="Symbol" w:hAnsi="Symbol" w:hint="default"/>
      </w:rPr>
    </w:lvl>
    <w:lvl w:ilvl="7" w:tplc="B77CA74E">
      <w:start w:val="1"/>
      <w:numFmt w:val="bullet"/>
      <w:lvlText w:val="o"/>
      <w:lvlJc w:val="left"/>
      <w:pPr>
        <w:ind w:left="6120" w:hanging="360"/>
      </w:pPr>
      <w:rPr>
        <w:rFonts w:ascii="Courier New" w:hAnsi="Courier New" w:cs="Courier New" w:hint="default"/>
      </w:rPr>
    </w:lvl>
    <w:lvl w:ilvl="8" w:tplc="EB5CDA32">
      <w:start w:val="1"/>
      <w:numFmt w:val="bullet"/>
      <w:lvlText w:val=""/>
      <w:lvlJc w:val="left"/>
      <w:pPr>
        <w:ind w:left="6840" w:hanging="360"/>
      </w:pPr>
      <w:rPr>
        <w:rFonts w:ascii="Wingdings" w:hAnsi="Wingdings" w:hint="default"/>
      </w:rPr>
    </w:lvl>
  </w:abstractNum>
  <w:abstractNum w:abstractNumId="27" w15:restartNumberingAfterBreak="0">
    <w:nsid w:val="4A5C65AA"/>
    <w:multiLevelType w:val="multilevel"/>
    <w:tmpl w:val="FB98B432"/>
    <w:lvl w:ilvl="0">
      <w:start w:val="1"/>
      <w:numFmt w:val="bullet"/>
      <w:lvlText w:val=""/>
      <w:lvlJc w:val="left"/>
      <w:pPr>
        <w:ind w:left="1080" w:hanging="360"/>
      </w:pPr>
      <w:rPr>
        <w:rFonts w:ascii="Symbol" w:eastAsia="Symbol" w:hAnsi="Symbol" w:cs="Symbo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Wingdings" w:eastAsia="Wingdings" w:hAnsi="Wingdings" w:cs="Wingdings"/>
      </w:rPr>
    </w:lvl>
    <w:lvl w:ilvl="3">
      <w:start w:val="1"/>
      <w:numFmt w:val="bullet"/>
      <w:lvlText w:val=""/>
      <w:lvlJc w:val="left"/>
      <w:pPr>
        <w:ind w:left="3240" w:hanging="360"/>
      </w:pPr>
      <w:rPr>
        <w:rFonts w:ascii="Symbol" w:eastAsia="Symbol" w:hAnsi="Symbol" w:cs="Symbol"/>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Wingdings" w:eastAsia="Wingdings" w:hAnsi="Wingdings" w:cs="Wingdings"/>
      </w:rPr>
    </w:lvl>
    <w:lvl w:ilvl="6">
      <w:start w:val="1"/>
      <w:numFmt w:val="bullet"/>
      <w:lvlText w:val=""/>
      <w:lvlJc w:val="left"/>
      <w:pPr>
        <w:ind w:left="5400" w:hanging="360"/>
      </w:pPr>
      <w:rPr>
        <w:rFonts w:ascii="Symbol" w:eastAsia="Symbol" w:hAnsi="Symbol" w:cs="Symbol"/>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Wingdings" w:eastAsia="Wingdings" w:hAnsi="Wingdings" w:cs="Wingdings"/>
      </w:rPr>
    </w:lvl>
  </w:abstractNum>
  <w:abstractNum w:abstractNumId="28" w15:restartNumberingAfterBreak="0">
    <w:nsid w:val="4C575F51"/>
    <w:multiLevelType w:val="hybridMultilevel"/>
    <w:tmpl w:val="D1B6D2FE"/>
    <w:lvl w:ilvl="0" w:tplc="0180E38A">
      <w:start w:val="1"/>
      <w:numFmt w:val="bullet"/>
      <w:lvlText w:val=""/>
      <w:lvlJc w:val="left"/>
      <w:pPr>
        <w:ind w:left="720" w:hanging="360"/>
      </w:pPr>
      <w:rPr>
        <w:rFonts w:ascii="Symbol" w:hAnsi="Symbol" w:hint="default"/>
      </w:rPr>
    </w:lvl>
    <w:lvl w:ilvl="1" w:tplc="B64E61AE">
      <w:start w:val="1"/>
      <w:numFmt w:val="bullet"/>
      <w:lvlText w:val="o"/>
      <w:lvlJc w:val="left"/>
      <w:pPr>
        <w:ind w:left="1440" w:hanging="360"/>
      </w:pPr>
      <w:rPr>
        <w:rFonts w:ascii="Courier New" w:hAnsi="Courier New" w:cs="Courier New" w:hint="default"/>
      </w:rPr>
    </w:lvl>
    <w:lvl w:ilvl="2" w:tplc="DD3E4872">
      <w:start w:val="1"/>
      <w:numFmt w:val="bullet"/>
      <w:lvlText w:val=""/>
      <w:lvlJc w:val="left"/>
      <w:pPr>
        <w:ind w:left="2160" w:hanging="360"/>
      </w:pPr>
      <w:rPr>
        <w:rFonts w:ascii="Wingdings" w:hAnsi="Wingdings" w:hint="default"/>
      </w:rPr>
    </w:lvl>
    <w:lvl w:ilvl="3" w:tplc="BF14FE7E">
      <w:start w:val="1"/>
      <w:numFmt w:val="bullet"/>
      <w:lvlText w:val=""/>
      <w:lvlJc w:val="left"/>
      <w:pPr>
        <w:ind w:left="2880" w:hanging="360"/>
      </w:pPr>
      <w:rPr>
        <w:rFonts w:ascii="Symbol" w:hAnsi="Symbol" w:hint="default"/>
      </w:rPr>
    </w:lvl>
    <w:lvl w:ilvl="4" w:tplc="D0143538">
      <w:start w:val="1"/>
      <w:numFmt w:val="bullet"/>
      <w:lvlText w:val="o"/>
      <w:lvlJc w:val="left"/>
      <w:pPr>
        <w:ind w:left="3600" w:hanging="360"/>
      </w:pPr>
      <w:rPr>
        <w:rFonts w:ascii="Courier New" w:hAnsi="Courier New" w:cs="Courier New" w:hint="default"/>
      </w:rPr>
    </w:lvl>
    <w:lvl w:ilvl="5" w:tplc="EE6C43BE">
      <w:start w:val="1"/>
      <w:numFmt w:val="bullet"/>
      <w:lvlText w:val=""/>
      <w:lvlJc w:val="left"/>
      <w:pPr>
        <w:ind w:left="4320" w:hanging="360"/>
      </w:pPr>
      <w:rPr>
        <w:rFonts w:ascii="Wingdings" w:hAnsi="Wingdings" w:hint="default"/>
      </w:rPr>
    </w:lvl>
    <w:lvl w:ilvl="6" w:tplc="3B8E497E">
      <w:start w:val="1"/>
      <w:numFmt w:val="bullet"/>
      <w:lvlText w:val=""/>
      <w:lvlJc w:val="left"/>
      <w:pPr>
        <w:ind w:left="5040" w:hanging="360"/>
      </w:pPr>
      <w:rPr>
        <w:rFonts w:ascii="Symbol" w:hAnsi="Symbol" w:hint="default"/>
      </w:rPr>
    </w:lvl>
    <w:lvl w:ilvl="7" w:tplc="E53A65CC">
      <w:start w:val="1"/>
      <w:numFmt w:val="bullet"/>
      <w:lvlText w:val="o"/>
      <w:lvlJc w:val="left"/>
      <w:pPr>
        <w:ind w:left="5760" w:hanging="360"/>
      </w:pPr>
      <w:rPr>
        <w:rFonts w:ascii="Courier New" w:hAnsi="Courier New" w:cs="Courier New" w:hint="default"/>
      </w:rPr>
    </w:lvl>
    <w:lvl w:ilvl="8" w:tplc="ACEA0330">
      <w:start w:val="1"/>
      <w:numFmt w:val="bullet"/>
      <w:lvlText w:val=""/>
      <w:lvlJc w:val="left"/>
      <w:pPr>
        <w:ind w:left="6480" w:hanging="360"/>
      </w:pPr>
      <w:rPr>
        <w:rFonts w:ascii="Wingdings" w:hAnsi="Wingdings" w:hint="default"/>
      </w:rPr>
    </w:lvl>
  </w:abstractNum>
  <w:abstractNum w:abstractNumId="29" w15:restartNumberingAfterBreak="0">
    <w:nsid w:val="52C35211"/>
    <w:multiLevelType w:val="hybridMultilevel"/>
    <w:tmpl w:val="3516F3C4"/>
    <w:lvl w:ilvl="0" w:tplc="3F4CD7A0">
      <w:start w:val="1"/>
      <w:numFmt w:val="bullet"/>
      <w:lvlText w:val=""/>
      <w:lvlJc w:val="left"/>
      <w:pPr>
        <w:ind w:left="1080" w:hanging="360"/>
      </w:pPr>
      <w:rPr>
        <w:rFonts w:ascii="Symbol" w:hAnsi="Symbol" w:hint="default"/>
      </w:rPr>
    </w:lvl>
    <w:lvl w:ilvl="1" w:tplc="8CE49B26">
      <w:start w:val="1"/>
      <w:numFmt w:val="bullet"/>
      <w:lvlText w:val="o"/>
      <w:lvlJc w:val="left"/>
      <w:pPr>
        <w:ind w:left="1800" w:hanging="360"/>
      </w:pPr>
      <w:rPr>
        <w:rFonts w:ascii="Courier New" w:hAnsi="Courier New" w:cs="Courier New" w:hint="default"/>
      </w:rPr>
    </w:lvl>
    <w:lvl w:ilvl="2" w:tplc="671AD52E">
      <w:start w:val="1"/>
      <w:numFmt w:val="bullet"/>
      <w:lvlText w:val=""/>
      <w:lvlJc w:val="left"/>
      <w:pPr>
        <w:ind w:left="2520" w:hanging="360"/>
      </w:pPr>
      <w:rPr>
        <w:rFonts w:ascii="Wingdings" w:hAnsi="Wingdings" w:hint="default"/>
      </w:rPr>
    </w:lvl>
    <w:lvl w:ilvl="3" w:tplc="0632EA78">
      <w:start w:val="1"/>
      <w:numFmt w:val="bullet"/>
      <w:lvlText w:val=""/>
      <w:lvlJc w:val="left"/>
      <w:pPr>
        <w:ind w:left="3240" w:hanging="360"/>
      </w:pPr>
      <w:rPr>
        <w:rFonts w:ascii="Symbol" w:hAnsi="Symbol" w:hint="default"/>
      </w:rPr>
    </w:lvl>
    <w:lvl w:ilvl="4" w:tplc="93743226">
      <w:start w:val="1"/>
      <w:numFmt w:val="bullet"/>
      <w:lvlText w:val="o"/>
      <w:lvlJc w:val="left"/>
      <w:pPr>
        <w:ind w:left="3960" w:hanging="360"/>
      </w:pPr>
      <w:rPr>
        <w:rFonts w:ascii="Courier New" w:hAnsi="Courier New" w:cs="Courier New" w:hint="default"/>
      </w:rPr>
    </w:lvl>
    <w:lvl w:ilvl="5" w:tplc="6AC2064E">
      <w:start w:val="1"/>
      <w:numFmt w:val="bullet"/>
      <w:lvlText w:val=""/>
      <w:lvlJc w:val="left"/>
      <w:pPr>
        <w:ind w:left="4680" w:hanging="360"/>
      </w:pPr>
      <w:rPr>
        <w:rFonts w:ascii="Wingdings" w:hAnsi="Wingdings" w:hint="default"/>
      </w:rPr>
    </w:lvl>
    <w:lvl w:ilvl="6" w:tplc="5970B98A">
      <w:start w:val="1"/>
      <w:numFmt w:val="bullet"/>
      <w:lvlText w:val=""/>
      <w:lvlJc w:val="left"/>
      <w:pPr>
        <w:ind w:left="5400" w:hanging="360"/>
      </w:pPr>
      <w:rPr>
        <w:rFonts w:ascii="Symbol" w:hAnsi="Symbol" w:hint="default"/>
      </w:rPr>
    </w:lvl>
    <w:lvl w:ilvl="7" w:tplc="891A32E0">
      <w:start w:val="1"/>
      <w:numFmt w:val="bullet"/>
      <w:lvlText w:val="o"/>
      <w:lvlJc w:val="left"/>
      <w:pPr>
        <w:ind w:left="6120" w:hanging="360"/>
      </w:pPr>
      <w:rPr>
        <w:rFonts w:ascii="Courier New" w:hAnsi="Courier New" w:cs="Courier New" w:hint="default"/>
      </w:rPr>
    </w:lvl>
    <w:lvl w:ilvl="8" w:tplc="29C60E96">
      <w:start w:val="1"/>
      <w:numFmt w:val="bullet"/>
      <w:lvlText w:val=""/>
      <w:lvlJc w:val="left"/>
      <w:pPr>
        <w:ind w:left="6840" w:hanging="360"/>
      </w:pPr>
      <w:rPr>
        <w:rFonts w:ascii="Wingdings" w:hAnsi="Wingdings" w:hint="default"/>
      </w:rPr>
    </w:lvl>
  </w:abstractNum>
  <w:abstractNum w:abstractNumId="30" w15:restartNumberingAfterBreak="0">
    <w:nsid w:val="53C43C2F"/>
    <w:multiLevelType w:val="hybridMultilevel"/>
    <w:tmpl w:val="25C096D8"/>
    <w:lvl w:ilvl="0" w:tplc="762E2A78">
      <w:start w:val="1"/>
      <w:numFmt w:val="lowerLetter"/>
      <w:lvlText w:val="%1)"/>
      <w:lvlJc w:val="left"/>
      <w:pPr>
        <w:ind w:left="720" w:hanging="360"/>
      </w:pPr>
    </w:lvl>
    <w:lvl w:ilvl="1" w:tplc="818A178C">
      <w:start w:val="1"/>
      <w:numFmt w:val="lowerLetter"/>
      <w:lvlText w:val="%2."/>
      <w:lvlJc w:val="left"/>
      <w:pPr>
        <w:ind w:left="1440" w:hanging="360"/>
      </w:pPr>
    </w:lvl>
    <w:lvl w:ilvl="2" w:tplc="DF0081DE">
      <w:start w:val="1"/>
      <w:numFmt w:val="lowerRoman"/>
      <w:lvlText w:val="%3."/>
      <w:lvlJc w:val="right"/>
      <w:pPr>
        <w:ind w:left="2160" w:hanging="180"/>
      </w:pPr>
    </w:lvl>
    <w:lvl w:ilvl="3" w:tplc="A436192A">
      <w:start w:val="1"/>
      <w:numFmt w:val="decimal"/>
      <w:lvlText w:val="%4."/>
      <w:lvlJc w:val="left"/>
      <w:pPr>
        <w:ind w:left="2880" w:hanging="360"/>
      </w:pPr>
    </w:lvl>
    <w:lvl w:ilvl="4" w:tplc="AD52D24A">
      <w:start w:val="1"/>
      <w:numFmt w:val="lowerLetter"/>
      <w:lvlText w:val="%5."/>
      <w:lvlJc w:val="left"/>
      <w:pPr>
        <w:ind w:left="3600" w:hanging="360"/>
      </w:pPr>
    </w:lvl>
    <w:lvl w:ilvl="5" w:tplc="F1A25366">
      <w:start w:val="1"/>
      <w:numFmt w:val="lowerRoman"/>
      <w:lvlText w:val="%6."/>
      <w:lvlJc w:val="right"/>
      <w:pPr>
        <w:ind w:left="4320" w:hanging="180"/>
      </w:pPr>
    </w:lvl>
    <w:lvl w:ilvl="6" w:tplc="F1DE6404">
      <w:start w:val="1"/>
      <w:numFmt w:val="decimal"/>
      <w:lvlText w:val="%7."/>
      <w:lvlJc w:val="left"/>
      <w:pPr>
        <w:ind w:left="5040" w:hanging="360"/>
      </w:pPr>
    </w:lvl>
    <w:lvl w:ilvl="7" w:tplc="4384A2E6">
      <w:start w:val="1"/>
      <w:numFmt w:val="lowerLetter"/>
      <w:lvlText w:val="%8."/>
      <w:lvlJc w:val="left"/>
      <w:pPr>
        <w:ind w:left="5760" w:hanging="360"/>
      </w:pPr>
    </w:lvl>
    <w:lvl w:ilvl="8" w:tplc="C62ABD2C">
      <w:start w:val="1"/>
      <w:numFmt w:val="lowerRoman"/>
      <w:lvlText w:val="%9."/>
      <w:lvlJc w:val="right"/>
      <w:pPr>
        <w:ind w:left="6480" w:hanging="180"/>
      </w:pPr>
    </w:lvl>
  </w:abstractNum>
  <w:abstractNum w:abstractNumId="31" w15:restartNumberingAfterBreak="0">
    <w:nsid w:val="566A6D16"/>
    <w:multiLevelType w:val="multilevel"/>
    <w:tmpl w:val="7278FD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79E0D01"/>
    <w:multiLevelType w:val="hybridMultilevel"/>
    <w:tmpl w:val="03B217B4"/>
    <w:lvl w:ilvl="0" w:tplc="9D4E499E">
      <w:start w:val="1"/>
      <w:numFmt w:val="decimal"/>
      <w:lvlText w:val="%1."/>
      <w:lvlJc w:val="left"/>
      <w:pPr>
        <w:ind w:left="720" w:hanging="360"/>
      </w:pPr>
      <w:rPr>
        <w:rFonts w:hint="default"/>
      </w:rPr>
    </w:lvl>
    <w:lvl w:ilvl="1" w:tplc="BD0E700A">
      <w:start w:val="1"/>
      <w:numFmt w:val="lowerLetter"/>
      <w:lvlText w:val="%2."/>
      <w:lvlJc w:val="left"/>
      <w:pPr>
        <w:ind w:left="1440" w:hanging="360"/>
      </w:pPr>
    </w:lvl>
    <w:lvl w:ilvl="2" w:tplc="89BEBBBE">
      <w:start w:val="1"/>
      <w:numFmt w:val="lowerRoman"/>
      <w:lvlText w:val="%3."/>
      <w:lvlJc w:val="right"/>
      <w:pPr>
        <w:ind w:left="2160" w:hanging="180"/>
      </w:pPr>
    </w:lvl>
    <w:lvl w:ilvl="3" w:tplc="1BE22CD4">
      <w:start w:val="1"/>
      <w:numFmt w:val="decimal"/>
      <w:lvlText w:val="%4."/>
      <w:lvlJc w:val="left"/>
      <w:pPr>
        <w:ind w:left="2880" w:hanging="360"/>
      </w:pPr>
    </w:lvl>
    <w:lvl w:ilvl="4" w:tplc="4C4452C8">
      <w:start w:val="1"/>
      <w:numFmt w:val="lowerLetter"/>
      <w:lvlText w:val="%5."/>
      <w:lvlJc w:val="left"/>
      <w:pPr>
        <w:ind w:left="3600" w:hanging="360"/>
      </w:pPr>
    </w:lvl>
    <w:lvl w:ilvl="5" w:tplc="1A92BFD8">
      <w:start w:val="1"/>
      <w:numFmt w:val="lowerRoman"/>
      <w:lvlText w:val="%6."/>
      <w:lvlJc w:val="right"/>
      <w:pPr>
        <w:ind w:left="4320" w:hanging="180"/>
      </w:pPr>
    </w:lvl>
    <w:lvl w:ilvl="6" w:tplc="5958EA90">
      <w:start w:val="1"/>
      <w:numFmt w:val="decimal"/>
      <w:lvlText w:val="%7."/>
      <w:lvlJc w:val="left"/>
      <w:pPr>
        <w:ind w:left="5040" w:hanging="360"/>
      </w:pPr>
    </w:lvl>
    <w:lvl w:ilvl="7" w:tplc="3CA639AC">
      <w:start w:val="1"/>
      <w:numFmt w:val="lowerLetter"/>
      <w:lvlText w:val="%8."/>
      <w:lvlJc w:val="left"/>
      <w:pPr>
        <w:ind w:left="5760" w:hanging="360"/>
      </w:pPr>
    </w:lvl>
    <w:lvl w:ilvl="8" w:tplc="D80A979A">
      <w:start w:val="1"/>
      <w:numFmt w:val="lowerRoman"/>
      <w:lvlText w:val="%9."/>
      <w:lvlJc w:val="right"/>
      <w:pPr>
        <w:ind w:left="6480" w:hanging="180"/>
      </w:pPr>
    </w:lvl>
  </w:abstractNum>
  <w:abstractNum w:abstractNumId="33" w15:restartNumberingAfterBreak="0">
    <w:nsid w:val="5EFA70A6"/>
    <w:multiLevelType w:val="hybridMultilevel"/>
    <w:tmpl w:val="A7A0541A"/>
    <w:lvl w:ilvl="0" w:tplc="ED100320">
      <w:start w:val="1"/>
      <w:numFmt w:val="decimal"/>
      <w:lvlText w:val="%1."/>
      <w:lvlJc w:val="left"/>
      <w:pPr>
        <w:ind w:left="720" w:hanging="360"/>
      </w:pPr>
      <w:rPr>
        <w:rFonts w:hint="default"/>
      </w:rPr>
    </w:lvl>
    <w:lvl w:ilvl="1" w:tplc="5DFE3E9E">
      <w:start w:val="1"/>
      <w:numFmt w:val="bullet"/>
      <w:lvlText w:val="o"/>
      <w:lvlJc w:val="left"/>
      <w:pPr>
        <w:ind w:left="1440" w:hanging="360"/>
      </w:pPr>
      <w:rPr>
        <w:rFonts w:ascii="Courier New" w:hAnsi="Courier New" w:cs="Courier New" w:hint="default"/>
      </w:rPr>
    </w:lvl>
    <w:lvl w:ilvl="2" w:tplc="ACACAC98">
      <w:start w:val="1"/>
      <w:numFmt w:val="bullet"/>
      <w:lvlText w:val=""/>
      <w:lvlJc w:val="left"/>
      <w:pPr>
        <w:ind w:left="2160" w:hanging="360"/>
      </w:pPr>
      <w:rPr>
        <w:rFonts w:ascii="Wingdings" w:hAnsi="Wingdings" w:hint="default"/>
      </w:rPr>
    </w:lvl>
    <w:lvl w:ilvl="3" w:tplc="E488ECF6">
      <w:start w:val="1"/>
      <w:numFmt w:val="bullet"/>
      <w:lvlText w:val=""/>
      <w:lvlJc w:val="left"/>
      <w:pPr>
        <w:ind w:left="2880" w:hanging="360"/>
      </w:pPr>
      <w:rPr>
        <w:rFonts w:ascii="Symbol" w:hAnsi="Symbol" w:hint="default"/>
      </w:rPr>
    </w:lvl>
    <w:lvl w:ilvl="4" w:tplc="551A3EE0">
      <w:start w:val="1"/>
      <w:numFmt w:val="bullet"/>
      <w:lvlText w:val="o"/>
      <w:lvlJc w:val="left"/>
      <w:pPr>
        <w:ind w:left="3600" w:hanging="360"/>
      </w:pPr>
      <w:rPr>
        <w:rFonts w:ascii="Courier New" w:hAnsi="Courier New" w:cs="Courier New" w:hint="default"/>
      </w:rPr>
    </w:lvl>
    <w:lvl w:ilvl="5" w:tplc="719E44DA">
      <w:start w:val="1"/>
      <w:numFmt w:val="bullet"/>
      <w:lvlText w:val=""/>
      <w:lvlJc w:val="left"/>
      <w:pPr>
        <w:ind w:left="4320" w:hanging="360"/>
      </w:pPr>
      <w:rPr>
        <w:rFonts w:ascii="Wingdings" w:hAnsi="Wingdings" w:hint="default"/>
      </w:rPr>
    </w:lvl>
    <w:lvl w:ilvl="6" w:tplc="D9424FF0">
      <w:start w:val="1"/>
      <w:numFmt w:val="bullet"/>
      <w:lvlText w:val=""/>
      <w:lvlJc w:val="left"/>
      <w:pPr>
        <w:ind w:left="5040" w:hanging="360"/>
      </w:pPr>
      <w:rPr>
        <w:rFonts w:ascii="Symbol" w:hAnsi="Symbol" w:hint="default"/>
      </w:rPr>
    </w:lvl>
    <w:lvl w:ilvl="7" w:tplc="FD1A7D5E">
      <w:start w:val="1"/>
      <w:numFmt w:val="bullet"/>
      <w:lvlText w:val="o"/>
      <w:lvlJc w:val="left"/>
      <w:pPr>
        <w:ind w:left="5760" w:hanging="360"/>
      </w:pPr>
      <w:rPr>
        <w:rFonts w:ascii="Courier New" w:hAnsi="Courier New" w:cs="Courier New" w:hint="default"/>
      </w:rPr>
    </w:lvl>
    <w:lvl w:ilvl="8" w:tplc="22821F82">
      <w:start w:val="1"/>
      <w:numFmt w:val="bullet"/>
      <w:lvlText w:val=""/>
      <w:lvlJc w:val="left"/>
      <w:pPr>
        <w:ind w:left="6480" w:hanging="360"/>
      </w:pPr>
      <w:rPr>
        <w:rFonts w:ascii="Wingdings" w:hAnsi="Wingdings" w:hint="default"/>
      </w:rPr>
    </w:lvl>
  </w:abstractNum>
  <w:abstractNum w:abstractNumId="34" w15:restartNumberingAfterBreak="0">
    <w:nsid w:val="62EF23DE"/>
    <w:multiLevelType w:val="multilevel"/>
    <w:tmpl w:val="5348660E"/>
    <w:lvl w:ilvl="0">
      <w:start w:val="1"/>
      <w:numFmt w:val="decimal"/>
      <w:lvlText w:val="%1."/>
      <w:lvlJc w:val="left"/>
      <w:pPr>
        <w:ind w:left="1080" w:hanging="360"/>
      </w:pPr>
      <w:rPr>
        <w:rFonts w:ascii="Times New Roman" w:eastAsia="Times New Roman" w:hAnsi="Times New Roman" w:cs="Times New Roman"/>
      </w:rPr>
    </w:lvl>
    <w:lvl w:ilvl="1">
      <w:start w:val="1"/>
      <w:numFmt w:val="lowerLetter"/>
      <w:lvlText w:val="%2."/>
      <w:lvlJc w:val="right"/>
      <w:pPr>
        <w:ind w:left="1800" w:hanging="360"/>
      </w:pPr>
      <w:rPr>
        <w:rFonts w:ascii="Times New Roman" w:eastAsia="Times New Roman" w:hAnsi="Times New Roman" w:cs="Times New Roman"/>
      </w:rPr>
    </w:lvl>
    <w:lvl w:ilvl="2">
      <w:start w:val="1"/>
      <w:numFmt w:val="lowerRoman"/>
      <w:lvlText w:val="%3."/>
      <w:lvlJc w:val="left"/>
      <w:pPr>
        <w:ind w:left="2520" w:hanging="360"/>
      </w:pPr>
      <w:rPr>
        <w:rFonts w:ascii="Times New Roman" w:eastAsia="Times New Roman" w:hAnsi="Times New Roman" w:cs="Times New Roman"/>
      </w:rPr>
    </w:lvl>
    <w:lvl w:ilvl="3">
      <w:start w:val="1"/>
      <w:numFmt w:val="decimal"/>
      <w:lvlText w:val="%4."/>
      <w:lvlJc w:val="left"/>
      <w:pPr>
        <w:ind w:left="3240" w:hanging="360"/>
      </w:pPr>
      <w:rPr>
        <w:rFonts w:ascii="Times New Roman" w:eastAsia="Times New Roman" w:hAnsi="Times New Roman" w:cs="Times New Roman"/>
      </w:rPr>
    </w:lvl>
    <w:lvl w:ilvl="4">
      <w:start w:val="1"/>
      <w:numFmt w:val="lowerLetter"/>
      <w:lvlText w:val="%5."/>
      <w:lvlJc w:val="right"/>
      <w:pPr>
        <w:ind w:left="3960" w:hanging="360"/>
      </w:pPr>
      <w:rPr>
        <w:rFonts w:ascii="Times New Roman" w:eastAsia="Times New Roman" w:hAnsi="Times New Roman" w:cs="Times New Roman"/>
      </w:rPr>
    </w:lvl>
    <w:lvl w:ilvl="5">
      <w:start w:val="1"/>
      <w:numFmt w:val="lowerRoman"/>
      <w:lvlText w:val="%6."/>
      <w:lvlJc w:val="left"/>
      <w:pPr>
        <w:ind w:left="4680" w:hanging="360"/>
      </w:pPr>
      <w:rPr>
        <w:rFonts w:ascii="Times New Roman" w:eastAsia="Times New Roman" w:hAnsi="Times New Roman" w:cs="Times New Roman"/>
      </w:rPr>
    </w:lvl>
    <w:lvl w:ilvl="6">
      <w:start w:val="1"/>
      <w:numFmt w:val="decimal"/>
      <w:lvlText w:val="%7."/>
      <w:lvlJc w:val="left"/>
      <w:pPr>
        <w:ind w:left="5400" w:hanging="360"/>
      </w:pPr>
      <w:rPr>
        <w:rFonts w:ascii="Times New Roman" w:eastAsia="Times New Roman" w:hAnsi="Times New Roman" w:cs="Times New Roman"/>
      </w:rPr>
    </w:lvl>
    <w:lvl w:ilvl="7">
      <w:start w:val="1"/>
      <w:numFmt w:val="lowerLetter"/>
      <w:lvlText w:val="%8."/>
      <w:lvlJc w:val="right"/>
      <w:pPr>
        <w:ind w:left="6120" w:hanging="360"/>
      </w:pPr>
      <w:rPr>
        <w:rFonts w:ascii="Times New Roman" w:eastAsia="Times New Roman" w:hAnsi="Times New Roman" w:cs="Times New Roman"/>
      </w:rPr>
    </w:lvl>
    <w:lvl w:ilvl="8">
      <w:start w:val="1"/>
      <w:numFmt w:val="lowerRoman"/>
      <w:lvlText w:val="%9."/>
      <w:lvlJc w:val="left"/>
      <w:pPr>
        <w:ind w:left="6840" w:hanging="360"/>
      </w:pPr>
      <w:rPr>
        <w:rFonts w:ascii="Times New Roman" w:eastAsia="Times New Roman" w:hAnsi="Times New Roman" w:cs="Times New Roman"/>
      </w:rPr>
    </w:lvl>
  </w:abstractNum>
  <w:abstractNum w:abstractNumId="35" w15:restartNumberingAfterBreak="0">
    <w:nsid w:val="640B58F8"/>
    <w:multiLevelType w:val="multilevel"/>
    <w:tmpl w:val="B25AB2B8"/>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o"/>
      <w:lvlJc w:val="left"/>
      <w:pPr>
        <w:tabs>
          <w:tab w:val="num" w:pos="3600"/>
        </w:tabs>
        <w:ind w:left="3600" w:hanging="360"/>
      </w:pPr>
      <w:rPr>
        <w:rFonts w:ascii="Courier New" w:hAnsi="Courier New" w:hint="default"/>
        <w:sz w:val="20"/>
      </w:rPr>
    </w:lvl>
    <w:lvl w:ilvl="5">
      <w:start w:val="1"/>
      <w:numFmt w:val="bullet"/>
      <w:lvlText w:val="o"/>
      <w:lvlJc w:val="left"/>
      <w:pPr>
        <w:tabs>
          <w:tab w:val="num" w:pos="4320"/>
        </w:tabs>
        <w:ind w:left="4320" w:hanging="360"/>
      </w:pPr>
      <w:rPr>
        <w:rFonts w:ascii="Courier New" w:hAnsi="Courier New" w:hint="default"/>
        <w:sz w:val="20"/>
      </w:rPr>
    </w:lvl>
    <w:lvl w:ilvl="6">
      <w:start w:val="1"/>
      <w:numFmt w:val="bullet"/>
      <w:lvlText w:val="o"/>
      <w:lvlJc w:val="left"/>
      <w:pPr>
        <w:tabs>
          <w:tab w:val="num" w:pos="5040"/>
        </w:tabs>
        <w:ind w:left="5040" w:hanging="360"/>
      </w:pPr>
      <w:rPr>
        <w:rFonts w:ascii="Courier New" w:hAnsi="Courier New" w:hint="default"/>
        <w:sz w:val="20"/>
      </w:rPr>
    </w:lvl>
    <w:lvl w:ilvl="7">
      <w:start w:val="1"/>
      <w:numFmt w:val="bullet"/>
      <w:lvlText w:val="o"/>
      <w:lvlJc w:val="left"/>
      <w:pPr>
        <w:tabs>
          <w:tab w:val="num" w:pos="5760"/>
        </w:tabs>
        <w:ind w:left="5760" w:hanging="360"/>
      </w:pPr>
      <w:rPr>
        <w:rFonts w:ascii="Courier New" w:hAnsi="Courier New" w:hint="default"/>
        <w:sz w:val="20"/>
      </w:rPr>
    </w:lvl>
    <w:lvl w:ilvl="8">
      <w:start w:val="1"/>
      <w:numFmt w:val="bullet"/>
      <w:lvlText w:val="o"/>
      <w:lvlJc w:val="left"/>
      <w:pPr>
        <w:tabs>
          <w:tab w:val="num" w:pos="6480"/>
        </w:tabs>
        <w:ind w:left="6480" w:hanging="360"/>
      </w:pPr>
      <w:rPr>
        <w:rFonts w:ascii="Courier New" w:hAnsi="Courier New" w:hint="default"/>
        <w:sz w:val="20"/>
      </w:rPr>
    </w:lvl>
  </w:abstractNum>
  <w:abstractNum w:abstractNumId="36" w15:restartNumberingAfterBreak="0">
    <w:nsid w:val="65DE4148"/>
    <w:multiLevelType w:val="hybridMultilevel"/>
    <w:tmpl w:val="2DEAC496"/>
    <w:lvl w:ilvl="0" w:tplc="2BF26C4C">
      <w:start w:val="1"/>
      <w:numFmt w:val="bullet"/>
      <w:lvlText w:val=""/>
      <w:lvlJc w:val="left"/>
      <w:pPr>
        <w:ind w:left="1130" w:hanging="360"/>
      </w:pPr>
      <w:rPr>
        <w:rFonts w:ascii="Symbol" w:hAnsi="Symbol" w:hint="default"/>
      </w:rPr>
    </w:lvl>
    <w:lvl w:ilvl="1" w:tplc="03AC5DE8">
      <w:start w:val="1"/>
      <w:numFmt w:val="bullet"/>
      <w:lvlText w:val="o"/>
      <w:lvlJc w:val="left"/>
      <w:pPr>
        <w:ind w:left="1850" w:hanging="360"/>
      </w:pPr>
      <w:rPr>
        <w:rFonts w:ascii="Courier New" w:hAnsi="Courier New" w:cs="Courier New" w:hint="default"/>
      </w:rPr>
    </w:lvl>
    <w:lvl w:ilvl="2" w:tplc="12D26CBE">
      <w:start w:val="1"/>
      <w:numFmt w:val="bullet"/>
      <w:lvlText w:val=""/>
      <w:lvlJc w:val="left"/>
      <w:pPr>
        <w:ind w:left="2570" w:hanging="360"/>
      </w:pPr>
      <w:rPr>
        <w:rFonts w:ascii="Wingdings" w:hAnsi="Wingdings" w:hint="default"/>
      </w:rPr>
    </w:lvl>
    <w:lvl w:ilvl="3" w:tplc="0FEC2E60">
      <w:start w:val="1"/>
      <w:numFmt w:val="bullet"/>
      <w:lvlText w:val=""/>
      <w:lvlJc w:val="left"/>
      <w:pPr>
        <w:ind w:left="3290" w:hanging="360"/>
      </w:pPr>
      <w:rPr>
        <w:rFonts w:ascii="Symbol" w:hAnsi="Symbol" w:hint="default"/>
      </w:rPr>
    </w:lvl>
    <w:lvl w:ilvl="4" w:tplc="9E6879E4">
      <w:start w:val="1"/>
      <w:numFmt w:val="bullet"/>
      <w:lvlText w:val="o"/>
      <w:lvlJc w:val="left"/>
      <w:pPr>
        <w:ind w:left="4010" w:hanging="360"/>
      </w:pPr>
      <w:rPr>
        <w:rFonts w:ascii="Courier New" w:hAnsi="Courier New" w:cs="Courier New" w:hint="default"/>
      </w:rPr>
    </w:lvl>
    <w:lvl w:ilvl="5" w:tplc="B98CB286">
      <w:start w:val="1"/>
      <w:numFmt w:val="bullet"/>
      <w:lvlText w:val=""/>
      <w:lvlJc w:val="left"/>
      <w:pPr>
        <w:ind w:left="4730" w:hanging="360"/>
      </w:pPr>
      <w:rPr>
        <w:rFonts w:ascii="Wingdings" w:hAnsi="Wingdings" w:hint="default"/>
      </w:rPr>
    </w:lvl>
    <w:lvl w:ilvl="6" w:tplc="3F8431CC">
      <w:start w:val="1"/>
      <w:numFmt w:val="bullet"/>
      <w:lvlText w:val=""/>
      <w:lvlJc w:val="left"/>
      <w:pPr>
        <w:ind w:left="5450" w:hanging="360"/>
      </w:pPr>
      <w:rPr>
        <w:rFonts w:ascii="Symbol" w:hAnsi="Symbol" w:hint="default"/>
      </w:rPr>
    </w:lvl>
    <w:lvl w:ilvl="7" w:tplc="DC30C50A">
      <w:start w:val="1"/>
      <w:numFmt w:val="bullet"/>
      <w:lvlText w:val="o"/>
      <w:lvlJc w:val="left"/>
      <w:pPr>
        <w:ind w:left="6170" w:hanging="360"/>
      </w:pPr>
      <w:rPr>
        <w:rFonts w:ascii="Courier New" w:hAnsi="Courier New" w:cs="Courier New" w:hint="default"/>
      </w:rPr>
    </w:lvl>
    <w:lvl w:ilvl="8" w:tplc="9E5A52DC">
      <w:start w:val="1"/>
      <w:numFmt w:val="bullet"/>
      <w:lvlText w:val=""/>
      <w:lvlJc w:val="left"/>
      <w:pPr>
        <w:ind w:left="6890" w:hanging="360"/>
      </w:pPr>
      <w:rPr>
        <w:rFonts w:ascii="Wingdings" w:hAnsi="Wingdings" w:hint="default"/>
      </w:rPr>
    </w:lvl>
  </w:abstractNum>
  <w:abstractNum w:abstractNumId="37" w15:restartNumberingAfterBreak="0">
    <w:nsid w:val="709C6F41"/>
    <w:multiLevelType w:val="multilevel"/>
    <w:tmpl w:val="C2C6ADA2"/>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o"/>
      <w:lvlJc w:val="left"/>
      <w:pPr>
        <w:tabs>
          <w:tab w:val="num" w:pos="3600"/>
        </w:tabs>
        <w:ind w:left="3600" w:hanging="360"/>
      </w:pPr>
      <w:rPr>
        <w:rFonts w:ascii="Courier New" w:hAnsi="Courier New" w:hint="default"/>
        <w:sz w:val="20"/>
      </w:rPr>
    </w:lvl>
    <w:lvl w:ilvl="5">
      <w:start w:val="1"/>
      <w:numFmt w:val="bullet"/>
      <w:lvlText w:val="o"/>
      <w:lvlJc w:val="left"/>
      <w:pPr>
        <w:tabs>
          <w:tab w:val="num" w:pos="4320"/>
        </w:tabs>
        <w:ind w:left="4320" w:hanging="360"/>
      </w:pPr>
      <w:rPr>
        <w:rFonts w:ascii="Courier New" w:hAnsi="Courier New" w:hint="default"/>
        <w:sz w:val="20"/>
      </w:rPr>
    </w:lvl>
    <w:lvl w:ilvl="6">
      <w:start w:val="1"/>
      <w:numFmt w:val="bullet"/>
      <w:lvlText w:val="o"/>
      <w:lvlJc w:val="left"/>
      <w:pPr>
        <w:tabs>
          <w:tab w:val="num" w:pos="5040"/>
        </w:tabs>
        <w:ind w:left="5040" w:hanging="360"/>
      </w:pPr>
      <w:rPr>
        <w:rFonts w:ascii="Courier New" w:hAnsi="Courier New" w:hint="default"/>
        <w:sz w:val="20"/>
      </w:rPr>
    </w:lvl>
    <w:lvl w:ilvl="7">
      <w:start w:val="1"/>
      <w:numFmt w:val="bullet"/>
      <w:lvlText w:val="o"/>
      <w:lvlJc w:val="left"/>
      <w:pPr>
        <w:tabs>
          <w:tab w:val="num" w:pos="5760"/>
        </w:tabs>
        <w:ind w:left="5760" w:hanging="360"/>
      </w:pPr>
      <w:rPr>
        <w:rFonts w:ascii="Courier New" w:hAnsi="Courier New" w:hint="default"/>
        <w:sz w:val="20"/>
      </w:rPr>
    </w:lvl>
    <w:lvl w:ilvl="8">
      <w:start w:val="1"/>
      <w:numFmt w:val="bullet"/>
      <w:lvlText w:val="o"/>
      <w:lvlJc w:val="left"/>
      <w:pPr>
        <w:tabs>
          <w:tab w:val="num" w:pos="6480"/>
        </w:tabs>
        <w:ind w:left="6480" w:hanging="360"/>
      </w:pPr>
      <w:rPr>
        <w:rFonts w:ascii="Courier New" w:hAnsi="Courier New" w:hint="default"/>
        <w:sz w:val="20"/>
      </w:rPr>
    </w:lvl>
  </w:abstractNum>
  <w:abstractNum w:abstractNumId="38" w15:restartNumberingAfterBreak="0">
    <w:nsid w:val="728C2FBF"/>
    <w:multiLevelType w:val="hybridMultilevel"/>
    <w:tmpl w:val="E86866C2"/>
    <w:lvl w:ilvl="0" w:tplc="B43E3310">
      <w:start w:val="1"/>
      <w:numFmt w:val="decimal"/>
      <w:lvlText w:val="%1."/>
      <w:lvlJc w:val="left"/>
      <w:pPr>
        <w:ind w:left="360" w:hanging="360"/>
      </w:pPr>
      <w:rPr>
        <w:rFonts w:hint="default"/>
      </w:rPr>
    </w:lvl>
    <w:lvl w:ilvl="1" w:tplc="673A887E">
      <w:start w:val="1"/>
      <w:numFmt w:val="bullet"/>
      <w:lvlText w:val="o"/>
      <w:lvlJc w:val="left"/>
      <w:pPr>
        <w:ind w:left="1440" w:hanging="360"/>
      </w:pPr>
      <w:rPr>
        <w:rFonts w:ascii="Courier New" w:hAnsi="Courier New" w:cs="Courier New" w:hint="default"/>
      </w:rPr>
    </w:lvl>
    <w:lvl w:ilvl="2" w:tplc="CF7C65D4">
      <w:start w:val="1"/>
      <w:numFmt w:val="bullet"/>
      <w:lvlText w:val=""/>
      <w:lvlJc w:val="left"/>
      <w:pPr>
        <w:ind w:left="2160" w:hanging="360"/>
      </w:pPr>
      <w:rPr>
        <w:rFonts w:ascii="Wingdings" w:hAnsi="Wingdings" w:hint="default"/>
      </w:rPr>
    </w:lvl>
    <w:lvl w:ilvl="3" w:tplc="F040720E">
      <w:start w:val="1"/>
      <w:numFmt w:val="bullet"/>
      <w:lvlText w:val=""/>
      <w:lvlJc w:val="left"/>
      <w:pPr>
        <w:ind w:left="2880" w:hanging="360"/>
      </w:pPr>
      <w:rPr>
        <w:rFonts w:ascii="Symbol" w:hAnsi="Symbol" w:hint="default"/>
      </w:rPr>
    </w:lvl>
    <w:lvl w:ilvl="4" w:tplc="F90A81AE">
      <w:start w:val="1"/>
      <w:numFmt w:val="bullet"/>
      <w:lvlText w:val="o"/>
      <w:lvlJc w:val="left"/>
      <w:pPr>
        <w:ind w:left="3600" w:hanging="360"/>
      </w:pPr>
      <w:rPr>
        <w:rFonts w:ascii="Courier New" w:hAnsi="Courier New" w:cs="Courier New" w:hint="default"/>
      </w:rPr>
    </w:lvl>
    <w:lvl w:ilvl="5" w:tplc="7A7C5626">
      <w:start w:val="1"/>
      <w:numFmt w:val="bullet"/>
      <w:lvlText w:val=""/>
      <w:lvlJc w:val="left"/>
      <w:pPr>
        <w:ind w:left="4320" w:hanging="360"/>
      </w:pPr>
      <w:rPr>
        <w:rFonts w:ascii="Wingdings" w:hAnsi="Wingdings" w:hint="default"/>
      </w:rPr>
    </w:lvl>
    <w:lvl w:ilvl="6" w:tplc="6F5230D4">
      <w:start w:val="1"/>
      <w:numFmt w:val="bullet"/>
      <w:lvlText w:val=""/>
      <w:lvlJc w:val="left"/>
      <w:pPr>
        <w:ind w:left="5040" w:hanging="360"/>
      </w:pPr>
      <w:rPr>
        <w:rFonts w:ascii="Symbol" w:hAnsi="Symbol" w:hint="default"/>
      </w:rPr>
    </w:lvl>
    <w:lvl w:ilvl="7" w:tplc="96F8352A">
      <w:start w:val="1"/>
      <w:numFmt w:val="bullet"/>
      <w:lvlText w:val="o"/>
      <w:lvlJc w:val="left"/>
      <w:pPr>
        <w:ind w:left="5760" w:hanging="360"/>
      </w:pPr>
      <w:rPr>
        <w:rFonts w:ascii="Courier New" w:hAnsi="Courier New" w:cs="Courier New" w:hint="default"/>
      </w:rPr>
    </w:lvl>
    <w:lvl w:ilvl="8" w:tplc="F3D00FE2">
      <w:start w:val="1"/>
      <w:numFmt w:val="bullet"/>
      <w:lvlText w:val=""/>
      <w:lvlJc w:val="left"/>
      <w:pPr>
        <w:ind w:left="6480" w:hanging="360"/>
      </w:pPr>
      <w:rPr>
        <w:rFonts w:ascii="Wingdings" w:hAnsi="Wingdings" w:hint="default"/>
      </w:rPr>
    </w:lvl>
  </w:abstractNum>
  <w:abstractNum w:abstractNumId="39" w15:restartNumberingAfterBreak="0">
    <w:nsid w:val="759760B5"/>
    <w:multiLevelType w:val="hybridMultilevel"/>
    <w:tmpl w:val="70D03AA6"/>
    <w:lvl w:ilvl="0" w:tplc="564E7B6C">
      <w:start w:val="1"/>
      <w:numFmt w:val="decimal"/>
      <w:lvlText w:val="%1."/>
      <w:lvlJc w:val="left"/>
      <w:pPr>
        <w:ind w:left="720" w:hanging="360"/>
      </w:pPr>
      <w:rPr>
        <w:rFonts w:hint="default"/>
      </w:rPr>
    </w:lvl>
    <w:lvl w:ilvl="1" w:tplc="48C65C9A">
      <w:start w:val="1"/>
      <w:numFmt w:val="lowerLetter"/>
      <w:lvlText w:val="%2."/>
      <w:lvlJc w:val="left"/>
      <w:pPr>
        <w:ind w:left="1440" w:hanging="360"/>
      </w:pPr>
    </w:lvl>
    <w:lvl w:ilvl="2" w:tplc="F926DE14">
      <w:start w:val="1"/>
      <w:numFmt w:val="lowerRoman"/>
      <w:lvlText w:val="%3."/>
      <w:lvlJc w:val="right"/>
      <w:pPr>
        <w:ind w:left="2160" w:hanging="180"/>
      </w:pPr>
    </w:lvl>
    <w:lvl w:ilvl="3" w:tplc="1F208678">
      <w:start w:val="1"/>
      <w:numFmt w:val="decimal"/>
      <w:lvlText w:val="%4."/>
      <w:lvlJc w:val="left"/>
      <w:pPr>
        <w:ind w:left="2880" w:hanging="360"/>
      </w:pPr>
    </w:lvl>
    <w:lvl w:ilvl="4" w:tplc="324E3718">
      <w:start w:val="1"/>
      <w:numFmt w:val="lowerLetter"/>
      <w:lvlText w:val="%5."/>
      <w:lvlJc w:val="left"/>
      <w:pPr>
        <w:ind w:left="3600" w:hanging="360"/>
      </w:pPr>
    </w:lvl>
    <w:lvl w:ilvl="5" w:tplc="FF08A0E8">
      <w:start w:val="1"/>
      <w:numFmt w:val="lowerRoman"/>
      <w:lvlText w:val="%6."/>
      <w:lvlJc w:val="right"/>
      <w:pPr>
        <w:ind w:left="4320" w:hanging="180"/>
      </w:pPr>
    </w:lvl>
    <w:lvl w:ilvl="6" w:tplc="5E36B45A">
      <w:start w:val="1"/>
      <w:numFmt w:val="decimal"/>
      <w:lvlText w:val="%7."/>
      <w:lvlJc w:val="left"/>
      <w:pPr>
        <w:ind w:left="5040" w:hanging="360"/>
      </w:pPr>
    </w:lvl>
    <w:lvl w:ilvl="7" w:tplc="68B0BCE2">
      <w:start w:val="1"/>
      <w:numFmt w:val="lowerLetter"/>
      <w:lvlText w:val="%8."/>
      <w:lvlJc w:val="left"/>
      <w:pPr>
        <w:ind w:left="5760" w:hanging="360"/>
      </w:pPr>
    </w:lvl>
    <w:lvl w:ilvl="8" w:tplc="C77C691A">
      <w:start w:val="1"/>
      <w:numFmt w:val="lowerRoman"/>
      <w:lvlText w:val="%9."/>
      <w:lvlJc w:val="right"/>
      <w:pPr>
        <w:ind w:left="6480" w:hanging="180"/>
      </w:pPr>
    </w:lvl>
  </w:abstractNum>
  <w:abstractNum w:abstractNumId="40" w15:restartNumberingAfterBreak="0">
    <w:nsid w:val="774D1A82"/>
    <w:multiLevelType w:val="hybridMultilevel"/>
    <w:tmpl w:val="6A06D7B4"/>
    <w:lvl w:ilvl="0" w:tplc="BB786444">
      <w:start w:val="1"/>
      <w:numFmt w:val="bullet"/>
      <w:lvlText w:val=""/>
      <w:lvlJc w:val="left"/>
      <w:pPr>
        <w:ind w:left="1440" w:hanging="360"/>
      </w:pPr>
      <w:rPr>
        <w:rFonts w:ascii="Symbol" w:hAnsi="Symbol" w:hint="default"/>
      </w:rPr>
    </w:lvl>
    <w:lvl w:ilvl="1" w:tplc="DF3A4328">
      <w:start w:val="1"/>
      <w:numFmt w:val="bullet"/>
      <w:lvlText w:val="o"/>
      <w:lvlJc w:val="left"/>
      <w:pPr>
        <w:ind w:left="2160" w:hanging="360"/>
      </w:pPr>
      <w:rPr>
        <w:rFonts w:ascii="Courier New" w:hAnsi="Courier New" w:cs="Courier New" w:hint="default"/>
      </w:rPr>
    </w:lvl>
    <w:lvl w:ilvl="2" w:tplc="E3889886">
      <w:start w:val="1"/>
      <w:numFmt w:val="bullet"/>
      <w:lvlText w:val=""/>
      <w:lvlJc w:val="left"/>
      <w:pPr>
        <w:ind w:left="2880" w:hanging="360"/>
      </w:pPr>
      <w:rPr>
        <w:rFonts w:ascii="Wingdings" w:hAnsi="Wingdings" w:hint="default"/>
      </w:rPr>
    </w:lvl>
    <w:lvl w:ilvl="3" w:tplc="D5FE2876">
      <w:start w:val="1"/>
      <w:numFmt w:val="bullet"/>
      <w:lvlText w:val=""/>
      <w:lvlJc w:val="left"/>
      <w:pPr>
        <w:ind w:left="3600" w:hanging="360"/>
      </w:pPr>
      <w:rPr>
        <w:rFonts w:ascii="Symbol" w:hAnsi="Symbol" w:hint="default"/>
      </w:rPr>
    </w:lvl>
    <w:lvl w:ilvl="4" w:tplc="9D8455BE">
      <w:start w:val="1"/>
      <w:numFmt w:val="bullet"/>
      <w:lvlText w:val="o"/>
      <w:lvlJc w:val="left"/>
      <w:pPr>
        <w:ind w:left="4320" w:hanging="360"/>
      </w:pPr>
      <w:rPr>
        <w:rFonts w:ascii="Courier New" w:hAnsi="Courier New" w:cs="Courier New" w:hint="default"/>
      </w:rPr>
    </w:lvl>
    <w:lvl w:ilvl="5" w:tplc="B7140792">
      <w:start w:val="1"/>
      <w:numFmt w:val="bullet"/>
      <w:lvlText w:val=""/>
      <w:lvlJc w:val="left"/>
      <w:pPr>
        <w:ind w:left="5040" w:hanging="360"/>
      </w:pPr>
      <w:rPr>
        <w:rFonts w:ascii="Wingdings" w:hAnsi="Wingdings" w:hint="default"/>
      </w:rPr>
    </w:lvl>
    <w:lvl w:ilvl="6" w:tplc="CF489FA0">
      <w:start w:val="1"/>
      <w:numFmt w:val="bullet"/>
      <w:lvlText w:val=""/>
      <w:lvlJc w:val="left"/>
      <w:pPr>
        <w:ind w:left="5760" w:hanging="360"/>
      </w:pPr>
      <w:rPr>
        <w:rFonts w:ascii="Symbol" w:hAnsi="Symbol" w:hint="default"/>
      </w:rPr>
    </w:lvl>
    <w:lvl w:ilvl="7" w:tplc="3648E702">
      <w:start w:val="1"/>
      <w:numFmt w:val="bullet"/>
      <w:lvlText w:val="o"/>
      <w:lvlJc w:val="left"/>
      <w:pPr>
        <w:ind w:left="6480" w:hanging="360"/>
      </w:pPr>
      <w:rPr>
        <w:rFonts w:ascii="Courier New" w:hAnsi="Courier New" w:cs="Courier New" w:hint="default"/>
      </w:rPr>
    </w:lvl>
    <w:lvl w:ilvl="8" w:tplc="BB30B8AA">
      <w:start w:val="1"/>
      <w:numFmt w:val="bullet"/>
      <w:lvlText w:val=""/>
      <w:lvlJc w:val="left"/>
      <w:pPr>
        <w:ind w:left="7200" w:hanging="360"/>
      </w:pPr>
      <w:rPr>
        <w:rFonts w:ascii="Wingdings" w:hAnsi="Wingdings" w:hint="default"/>
      </w:rPr>
    </w:lvl>
  </w:abstractNum>
  <w:abstractNum w:abstractNumId="41" w15:restartNumberingAfterBreak="0">
    <w:nsid w:val="7EEB5F3C"/>
    <w:multiLevelType w:val="hybridMultilevel"/>
    <w:tmpl w:val="A378CFEA"/>
    <w:lvl w:ilvl="0" w:tplc="FB6645FE">
      <w:start w:val="1"/>
      <w:numFmt w:val="bullet"/>
      <w:lvlText w:val=""/>
      <w:lvlJc w:val="left"/>
      <w:pPr>
        <w:ind w:left="720" w:hanging="360"/>
      </w:pPr>
      <w:rPr>
        <w:rFonts w:ascii="Symbol" w:hAnsi="Symbol" w:hint="default"/>
      </w:rPr>
    </w:lvl>
    <w:lvl w:ilvl="1" w:tplc="A04E5CFE">
      <w:start w:val="1"/>
      <w:numFmt w:val="bullet"/>
      <w:lvlText w:val="o"/>
      <w:lvlJc w:val="left"/>
      <w:pPr>
        <w:ind w:left="1440" w:hanging="360"/>
      </w:pPr>
      <w:rPr>
        <w:rFonts w:ascii="Courier New" w:hAnsi="Courier New" w:cs="Courier New" w:hint="default"/>
      </w:rPr>
    </w:lvl>
    <w:lvl w:ilvl="2" w:tplc="D8B0606A">
      <w:start w:val="1"/>
      <w:numFmt w:val="bullet"/>
      <w:lvlText w:val=""/>
      <w:lvlJc w:val="left"/>
      <w:pPr>
        <w:ind w:left="2160" w:hanging="360"/>
      </w:pPr>
      <w:rPr>
        <w:rFonts w:ascii="Wingdings" w:hAnsi="Wingdings" w:hint="default"/>
      </w:rPr>
    </w:lvl>
    <w:lvl w:ilvl="3" w:tplc="56DE0362">
      <w:start w:val="1"/>
      <w:numFmt w:val="bullet"/>
      <w:lvlText w:val=""/>
      <w:lvlJc w:val="left"/>
      <w:pPr>
        <w:ind w:left="2880" w:hanging="360"/>
      </w:pPr>
      <w:rPr>
        <w:rFonts w:ascii="Symbol" w:hAnsi="Symbol" w:hint="default"/>
      </w:rPr>
    </w:lvl>
    <w:lvl w:ilvl="4" w:tplc="13C01F28">
      <w:start w:val="1"/>
      <w:numFmt w:val="bullet"/>
      <w:lvlText w:val="o"/>
      <w:lvlJc w:val="left"/>
      <w:pPr>
        <w:ind w:left="3600" w:hanging="360"/>
      </w:pPr>
      <w:rPr>
        <w:rFonts w:ascii="Courier New" w:hAnsi="Courier New" w:cs="Courier New" w:hint="default"/>
      </w:rPr>
    </w:lvl>
    <w:lvl w:ilvl="5" w:tplc="B68A5EA6">
      <w:start w:val="1"/>
      <w:numFmt w:val="bullet"/>
      <w:lvlText w:val=""/>
      <w:lvlJc w:val="left"/>
      <w:pPr>
        <w:ind w:left="4320" w:hanging="360"/>
      </w:pPr>
      <w:rPr>
        <w:rFonts w:ascii="Wingdings" w:hAnsi="Wingdings" w:hint="default"/>
      </w:rPr>
    </w:lvl>
    <w:lvl w:ilvl="6" w:tplc="8FAAD314">
      <w:start w:val="1"/>
      <w:numFmt w:val="bullet"/>
      <w:lvlText w:val=""/>
      <w:lvlJc w:val="left"/>
      <w:pPr>
        <w:ind w:left="5040" w:hanging="360"/>
      </w:pPr>
      <w:rPr>
        <w:rFonts w:ascii="Symbol" w:hAnsi="Symbol" w:hint="default"/>
      </w:rPr>
    </w:lvl>
    <w:lvl w:ilvl="7" w:tplc="606462F6">
      <w:start w:val="1"/>
      <w:numFmt w:val="bullet"/>
      <w:lvlText w:val="o"/>
      <w:lvlJc w:val="left"/>
      <w:pPr>
        <w:ind w:left="5760" w:hanging="360"/>
      </w:pPr>
      <w:rPr>
        <w:rFonts w:ascii="Courier New" w:hAnsi="Courier New" w:cs="Courier New" w:hint="default"/>
      </w:rPr>
    </w:lvl>
    <w:lvl w:ilvl="8" w:tplc="006EC064">
      <w:start w:val="1"/>
      <w:numFmt w:val="bullet"/>
      <w:lvlText w:val=""/>
      <w:lvlJc w:val="left"/>
      <w:pPr>
        <w:ind w:left="6480" w:hanging="360"/>
      </w:pPr>
      <w:rPr>
        <w:rFonts w:ascii="Wingdings" w:hAnsi="Wingdings" w:hint="default"/>
      </w:rPr>
    </w:lvl>
  </w:abstractNum>
  <w:abstractNum w:abstractNumId="42" w15:restartNumberingAfterBreak="0">
    <w:nsid w:val="7F541AF9"/>
    <w:multiLevelType w:val="hybridMultilevel"/>
    <w:tmpl w:val="F0EC4530"/>
    <w:lvl w:ilvl="0" w:tplc="B89E07A4">
      <w:start w:val="61"/>
      <w:numFmt w:val="bullet"/>
      <w:lvlText w:val=""/>
      <w:lvlJc w:val="left"/>
      <w:pPr>
        <w:ind w:left="720" w:hanging="360"/>
      </w:pPr>
      <w:rPr>
        <w:rFonts w:ascii="Wingdings" w:eastAsia="Times New Roman" w:hAnsi="Wingdings" w:cs="Times New Roman" w:hint="default"/>
      </w:rPr>
    </w:lvl>
    <w:lvl w:ilvl="1" w:tplc="6AA6F3F0">
      <w:start w:val="1"/>
      <w:numFmt w:val="bullet"/>
      <w:lvlText w:val="o"/>
      <w:lvlJc w:val="left"/>
      <w:pPr>
        <w:ind w:left="1440" w:hanging="360"/>
      </w:pPr>
      <w:rPr>
        <w:rFonts w:ascii="Courier New" w:hAnsi="Courier New" w:cs="Courier New" w:hint="default"/>
      </w:rPr>
    </w:lvl>
    <w:lvl w:ilvl="2" w:tplc="FEC09726">
      <w:start w:val="1"/>
      <w:numFmt w:val="bullet"/>
      <w:lvlText w:val=""/>
      <w:lvlJc w:val="left"/>
      <w:pPr>
        <w:ind w:left="2160" w:hanging="360"/>
      </w:pPr>
      <w:rPr>
        <w:rFonts w:ascii="Wingdings" w:hAnsi="Wingdings" w:hint="default"/>
      </w:rPr>
    </w:lvl>
    <w:lvl w:ilvl="3" w:tplc="2CB8038A">
      <w:start w:val="1"/>
      <w:numFmt w:val="bullet"/>
      <w:lvlText w:val=""/>
      <w:lvlJc w:val="left"/>
      <w:pPr>
        <w:ind w:left="2880" w:hanging="360"/>
      </w:pPr>
      <w:rPr>
        <w:rFonts w:ascii="Symbol" w:hAnsi="Symbol" w:hint="default"/>
      </w:rPr>
    </w:lvl>
    <w:lvl w:ilvl="4" w:tplc="3A762826">
      <w:start w:val="1"/>
      <w:numFmt w:val="bullet"/>
      <w:lvlText w:val="o"/>
      <w:lvlJc w:val="left"/>
      <w:pPr>
        <w:ind w:left="3600" w:hanging="360"/>
      </w:pPr>
      <w:rPr>
        <w:rFonts w:ascii="Courier New" w:hAnsi="Courier New" w:cs="Courier New" w:hint="default"/>
      </w:rPr>
    </w:lvl>
    <w:lvl w:ilvl="5" w:tplc="851C02F0">
      <w:start w:val="1"/>
      <w:numFmt w:val="bullet"/>
      <w:lvlText w:val=""/>
      <w:lvlJc w:val="left"/>
      <w:pPr>
        <w:ind w:left="4320" w:hanging="360"/>
      </w:pPr>
      <w:rPr>
        <w:rFonts w:ascii="Wingdings" w:hAnsi="Wingdings" w:hint="default"/>
      </w:rPr>
    </w:lvl>
    <w:lvl w:ilvl="6" w:tplc="F8E2A3A8">
      <w:start w:val="1"/>
      <w:numFmt w:val="bullet"/>
      <w:lvlText w:val=""/>
      <w:lvlJc w:val="left"/>
      <w:pPr>
        <w:ind w:left="5040" w:hanging="360"/>
      </w:pPr>
      <w:rPr>
        <w:rFonts w:ascii="Symbol" w:hAnsi="Symbol" w:hint="default"/>
      </w:rPr>
    </w:lvl>
    <w:lvl w:ilvl="7" w:tplc="0268A048">
      <w:start w:val="1"/>
      <w:numFmt w:val="bullet"/>
      <w:lvlText w:val="o"/>
      <w:lvlJc w:val="left"/>
      <w:pPr>
        <w:ind w:left="5760" w:hanging="360"/>
      </w:pPr>
      <w:rPr>
        <w:rFonts w:ascii="Courier New" w:hAnsi="Courier New" w:cs="Courier New" w:hint="default"/>
      </w:rPr>
    </w:lvl>
    <w:lvl w:ilvl="8" w:tplc="66068C7E">
      <w:start w:val="1"/>
      <w:numFmt w:val="bullet"/>
      <w:lvlText w:val=""/>
      <w:lvlJc w:val="left"/>
      <w:pPr>
        <w:ind w:left="6480" w:hanging="360"/>
      </w:pPr>
      <w:rPr>
        <w:rFonts w:ascii="Wingdings" w:hAnsi="Wingdings" w:hint="default"/>
      </w:rPr>
    </w:lvl>
  </w:abstractNum>
  <w:num w:numId="1">
    <w:abstractNumId w:val="34"/>
  </w:num>
  <w:num w:numId="2">
    <w:abstractNumId w:val="27"/>
  </w:num>
  <w:num w:numId="3">
    <w:abstractNumId w:val="20"/>
  </w:num>
  <w:num w:numId="4">
    <w:abstractNumId w:val="3"/>
  </w:num>
  <w:num w:numId="5">
    <w:abstractNumId w:val="8"/>
  </w:num>
  <w:num w:numId="6">
    <w:abstractNumId w:val="7"/>
  </w:num>
  <w:num w:numId="7">
    <w:abstractNumId w:val="1"/>
  </w:num>
  <w:num w:numId="8">
    <w:abstractNumId w:val="35"/>
  </w:num>
  <w:num w:numId="9">
    <w:abstractNumId w:val="37"/>
  </w:num>
  <w:num w:numId="10">
    <w:abstractNumId w:val="32"/>
  </w:num>
  <w:num w:numId="11">
    <w:abstractNumId w:val="28"/>
  </w:num>
  <w:num w:numId="12">
    <w:abstractNumId w:val="30"/>
  </w:num>
  <w:num w:numId="13">
    <w:abstractNumId w:val="33"/>
  </w:num>
  <w:num w:numId="14">
    <w:abstractNumId w:val="2"/>
  </w:num>
  <w:num w:numId="15">
    <w:abstractNumId w:val="5"/>
  </w:num>
  <w:num w:numId="16">
    <w:abstractNumId w:val="9"/>
  </w:num>
  <w:num w:numId="17">
    <w:abstractNumId w:val="21"/>
  </w:num>
  <w:num w:numId="18">
    <w:abstractNumId w:val="11"/>
  </w:num>
  <w:num w:numId="19">
    <w:abstractNumId w:val="14"/>
  </w:num>
  <w:num w:numId="20">
    <w:abstractNumId w:val="15"/>
  </w:num>
  <w:num w:numId="21">
    <w:abstractNumId w:val="39"/>
  </w:num>
  <w:num w:numId="22">
    <w:abstractNumId w:val="19"/>
  </w:num>
  <w:num w:numId="23">
    <w:abstractNumId w:val="38"/>
  </w:num>
  <w:num w:numId="24">
    <w:abstractNumId w:val="31"/>
  </w:num>
  <w:num w:numId="25">
    <w:abstractNumId w:val="13"/>
  </w:num>
  <w:num w:numId="26">
    <w:abstractNumId w:val="26"/>
  </w:num>
  <w:num w:numId="27">
    <w:abstractNumId w:val="18"/>
  </w:num>
  <w:num w:numId="28">
    <w:abstractNumId w:val="24"/>
  </w:num>
  <w:num w:numId="29">
    <w:abstractNumId w:val="16"/>
  </w:num>
  <w:num w:numId="30">
    <w:abstractNumId w:val="40"/>
  </w:num>
  <w:num w:numId="31">
    <w:abstractNumId w:val="0"/>
  </w:num>
  <w:num w:numId="32">
    <w:abstractNumId w:val="23"/>
  </w:num>
  <w:num w:numId="33">
    <w:abstractNumId w:val="22"/>
  </w:num>
  <w:num w:numId="34">
    <w:abstractNumId w:val="36"/>
  </w:num>
  <w:num w:numId="35">
    <w:abstractNumId w:val="6"/>
  </w:num>
  <w:num w:numId="36">
    <w:abstractNumId w:val="12"/>
  </w:num>
  <w:num w:numId="37">
    <w:abstractNumId w:val="25"/>
  </w:num>
  <w:num w:numId="38">
    <w:abstractNumId w:val="10"/>
  </w:num>
  <w:num w:numId="39">
    <w:abstractNumId w:val="29"/>
  </w:num>
  <w:num w:numId="40">
    <w:abstractNumId w:val="42"/>
  </w:num>
  <w:num w:numId="41">
    <w:abstractNumId w:val="4"/>
  </w:num>
  <w:num w:numId="42">
    <w:abstractNumId w:val="41"/>
  </w:num>
  <w:num w:numId="43">
    <w:abstractNumId w:val="17"/>
  </w:num>
  <w:num w:numId="4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1" w:cryptProviderType="rsaFull" w:cryptAlgorithmClass="hash" w:cryptAlgorithmType="typeAny" w:cryptAlgorithmSid="4" w:cryptSpinCount="100000" w:hash="Lkpdx8b+lhgfGcFJ6x+PaOvwd68=" w:salt="8aGhtHYOzDkH+oTS7JS/gA=="/>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7C79"/>
    <w:rsid w:val="000F7C79"/>
    <w:rsid w:val="00C12B5D"/>
    <w:rsid w:val="00C65E0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170"/>
    <o:shapelayout v:ext="edit">
      <o:idmap v:ext="edit" data="1"/>
      <o:rules v:ext="edit">
        <o:r id="V:Rule1" type="callout" idref="#_x0000_s1166"/>
        <o:r id="V:Rule2" type="callout" idref="#_x0000_s1029"/>
        <o:r id="V:Rule3" type="callout" idref="#_x0000_s1030"/>
        <o:r id="V:Rule4" type="callout" idref="#_x0000_s1031"/>
        <o:r id="V:Rule5" type="callout" idref="#_x0000_s1164"/>
        <o:r id="V:Rule6" type="callout" idref="#_x0000_s1034"/>
        <o:r id="V:Rule7" type="callout" idref="#_x0000_s1035"/>
        <o:r id="V:Rule8" type="callout" idref="#_x0000_s1036"/>
        <o:r id="V:Rule9" type="callout" idref="#_x0000_s1037"/>
        <o:r id="V:Rule10" type="callout" idref="#_x0000_s1038"/>
        <o:r id="V:Rule11" type="callout" idref="#_x0000_s1039"/>
        <o:r id="V:Rule12" type="callout" idref="#_x0000_s1040"/>
        <o:r id="V:Rule13" type="callout" idref="#_x0000_s1041"/>
        <o:r id="V:Rule14" type="callout" idref="#_x0000_s1152"/>
        <o:r id="V:Rule15" type="callout" idref="#_x0000_s1151"/>
        <o:r id="V:Rule16" type="callout" idref="#_x0000_s1150"/>
        <o:r id="V:Rule17" type="callout" idref="#_x0000_s1149"/>
        <o:r id="V:Rule18" type="callout" idref="#_x0000_s1148"/>
        <o:r id="V:Rule19" type="callout" idref="#_x0000_s1147"/>
        <o:r id="V:Rule20" type="callout" idref="#_x0000_s1145"/>
        <o:r id="V:Rule21" type="callout" idref="#_x0000_s1144"/>
        <o:r id="V:Rule22" type="callout" idref="#_x0000_s1143"/>
        <o:r id="V:Rule23" type="callout" idref="#_x0000_s1141"/>
        <o:r id="V:Rule24" type="callout" idref="#_x0000_s1140"/>
        <o:r id="V:Rule25" type="callout" idref="#_x0000_s1139"/>
        <o:r id="V:Rule26" type="callout" idref="#_x0000_s1138"/>
        <o:r id="V:Rule27" type="callout" idref="#_x0000_s1137"/>
        <o:r id="V:Rule28" type="callout" idref="#_x0000_s1136"/>
        <o:r id="V:Rule29" type="callout" idref="#_x0000_s1133"/>
        <o:r id="V:Rule30" type="callout" idref="#_x0000_s1132"/>
        <o:r id="V:Rule31" type="callout" idref="#_x0000_s1131"/>
        <o:r id="V:Rule32" type="callout" idref="#_x0000_s1129"/>
        <o:r id="V:Rule33" type="callout" idref="#_x0000_s1128"/>
        <o:r id="V:Rule34" type="callout" idref="#_x0000_s1125"/>
        <o:r id="V:Rule35" type="callout" idref="#_x0000_s1124"/>
        <o:r id="V:Rule36" type="callout" idref="#_x0000_s1123"/>
        <o:r id="V:Rule37" type="callout" idref="#_x0000_s1122"/>
        <o:r id="V:Rule38" type="callout" idref="#_x0000_s1120"/>
        <o:r id="V:Rule39" type="callout" idref="#_x0000_s1119"/>
        <o:r id="V:Rule40" type="callout" idref="#_x0000_s1118"/>
        <o:r id="V:Rule41" type="callout" idref="#_x0000_s1117"/>
        <o:r id="V:Rule42" type="callout" idref="#_x0000_s1116"/>
        <o:r id="V:Rule43" type="callout" idref="#_x0000_s1115"/>
        <o:r id="V:Rule44" type="callout" idref="#_x0000_s1113"/>
        <o:r id="V:Rule45" type="callout" idref="#_x0000_s1111"/>
        <o:r id="V:Rule46" type="callout" idref="#_x0000_s1110"/>
        <o:r id="V:Rule47" type="callout" idref="#_x0000_s1109"/>
        <o:r id="V:Rule48" type="callout" idref="#_x0000_s1107"/>
        <o:r id="V:Rule49" type="callout" idref="#_x0000_s1106"/>
        <o:r id="V:Rule50" type="callout" idref="#_x0000_s1105"/>
        <o:r id="V:Rule51" type="callout" idref="#_x0000_s1103"/>
        <o:r id="V:Rule52" type="callout" idref="#_x0000_s1102"/>
        <o:r id="V:Rule53" type="callout" idref="#_x0000_s1100"/>
        <o:r id="V:Rule54" type="callout" idref="#_x0000_s1099"/>
        <o:r id="V:Rule55" type="callout" idref="#_x0000_s1096"/>
        <o:r id="V:Rule56" type="callout" idref="#_x0000_s1094"/>
        <o:r id="V:Rule57" type="callout" idref="#_x0000_s1093"/>
        <o:r id="V:Rule58" type="callout" idref="#_x0000_s1091"/>
        <o:r id="V:Rule59" type="callout" idref="#_x0000_s1089"/>
        <o:r id="V:Rule60" type="callout" idref="#_x0000_s1088"/>
        <o:r id="V:Rule61" type="callout" idref="#_x0000_s1087"/>
        <o:r id="V:Rule62" type="callout" idref="#_x0000_s1085"/>
        <o:r id="V:Rule63" type="callout" idref="#_x0000_s1084"/>
        <o:r id="V:Rule64" type="callout" idref="#_x0000_s1083"/>
        <o:r id="V:Rule65" type="callout" idref="#_x0000_s1081"/>
        <o:r id="V:Rule66" type="callout" idref="#_x0000_s1080"/>
        <o:r id="V:Rule67" type="callout" idref="#_x0000_s1079"/>
        <o:r id="V:Rule68" type="callout" idref="#_x0000_s1078"/>
        <o:r id="V:Rule69" type="callout" idref="#_x0000_s1076"/>
        <o:r id="V:Rule70" type="callout" idref="#_x0000_s1075"/>
        <o:r id="V:Rule71" type="callout" idref="#_x0000_s1074"/>
        <o:r id="V:Rule72" type="callout" idref="#_x0000_s1073"/>
        <o:r id="V:Rule73" type="callout" idref="#_x0000_s1072"/>
        <o:r id="V:Rule74" type="callout" idref="#_x0000_s1070"/>
        <o:r id="V:Rule75" type="callout" idref="#_x0000_s1069"/>
        <o:r id="V:Rule76" type="callout" idref="#_x0000_s1068"/>
      </o:rules>
    </o:shapelayout>
  </w:shapeDefaults>
  <w:decimalSymbol w:val="."/>
  <w:listSeparator w:val=","/>
  <w15:docId w15:val="{D05C5833-6A3C-4534-B24E-7620C1F30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line="252" w:lineRule="auto"/>
      <w:jc w:val="both"/>
    </w:pPr>
  </w:style>
  <w:style w:type="paragraph" w:styleId="Heading1">
    <w:name w:val="heading 1"/>
    <w:basedOn w:val="Normal"/>
    <w:next w:val="Normal"/>
    <w:link w:val="Heading1Char"/>
    <w:qFormat/>
    <w:pPr>
      <w:keepNext/>
      <w:keepLines/>
      <w:spacing w:before="120" w:after="240"/>
      <w:jc w:val="left"/>
      <w:outlineLvl w:val="0"/>
    </w:pPr>
    <w:rPr>
      <w:rFonts w:eastAsiaTheme="majorEastAsia" w:cstheme="majorBidi"/>
      <w:b/>
      <w:color w:val="000000" w:themeColor="text1"/>
      <w:sz w:val="36"/>
      <w:szCs w:val="32"/>
    </w:rPr>
  </w:style>
  <w:style w:type="paragraph" w:styleId="Heading2">
    <w:name w:val="heading 2"/>
    <w:basedOn w:val="Normal"/>
    <w:next w:val="Normal"/>
    <w:link w:val="Heading2Char"/>
    <w:unhideWhenUsed/>
    <w:qFormat/>
    <w:pPr>
      <w:keepNext/>
      <w:keepLines/>
      <w:shd w:val="clear" w:color="auto" w:fill="FFFFFF"/>
      <w:spacing w:before="120" w:after="120"/>
      <w:outlineLvl w:val="1"/>
    </w:pPr>
    <w:rPr>
      <w:rFonts w:eastAsiaTheme="majorEastAsia" w:cstheme="majorBidi"/>
      <w:b/>
      <w:color w:val="006686"/>
      <w:sz w:val="24"/>
      <w:szCs w:val="24"/>
    </w:rPr>
  </w:style>
  <w:style w:type="paragraph" w:styleId="Heading3">
    <w:name w:val="heading 3"/>
    <w:basedOn w:val="Normal"/>
    <w:next w:val="Normal"/>
    <w:link w:val="Heading3Char"/>
    <w:semiHidden/>
    <w:unhideWhenUsed/>
    <w:qFormat/>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qFormat/>
    <w:pPr>
      <w:numPr>
        <w:numId w:val="26"/>
      </w:numPr>
      <w:spacing w:after="120"/>
    </w:pPr>
  </w:style>
  <w:style w:type="paragraph" w:styleId="Revision">
    <w:name w:val="Revision"/>
    <w:semiHidden/>
    <w:pPr>
      <w:spacing w:after="0" w:line="240" w:lineRule="auto"/>
    </w:pPr>
  </w:style>
  <w:style w:type="paragraph" w:styleId="BalloonText">
    <w:name w:val="Balloon Text"/>
    <w:basedOn w:val="Normal"/>
    <w:link w:val="BalloonTextChar"/>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Pr>
      <w:rFonts w:ascii="Tahoma" w:hAnsi="Tahoma" w:cs="Tahoma"/>
      <w:sz w:val="16"/>
      <w:szCs w:val="16"/>
    </w:rPr>
  </w:style>
  <w:style w:type="character" w:customStyle="1" w:styleId="apple-converted-space">
    <w:name w:val="apple-converted-space"/>
    <w:basedOn w:val="DefaultParagraphFont"/>
  </w:style>
  <w:style w:type="character" w:styleId="Hyperlink">
    <w:name w:val="Hyperlink"/>
    <w:basedOn w:val="DefaultParagraphFont"/>
    <w:unhideWhenUsed/>
    <w:rPr>
      <w:color w:val="0000FF" w:themeColor="hyperlink"/>
      <w:u w:val="single"/>
    </w:rPr>
  </w:style>
  <w:style w:type="table" w:customStyle="1" w:styleId="GridTable5Dark-Accent51">
    <w:name w:val="Grid Table 5 Dark - Accent 51"/>
    <w:basedOn w:val="TableNormal"/>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themeColor="background1"/>
      </w:rPr>
      <w:tblPr/>
      <w:tcPr>
        <w:tcBorders>
          <w:top w:val="single" w:sz="4" w:space="0" w:color="FFFFFF"/>
          <w:left w:val="single" w:sz="4" w:space="0" w:color="FFFFFF"/>
          <w:bottom w:val="none" w:sz="0" w:space="0" w:color="auto"/>
          <w:right w:val="single" w:sz="4" w:space="0" w:color="FFFFFF"/>
          <w:insideH w:val="nil"/>
          <w:insideV w:val="nil"/>
          <w:tl2br w:val="none" w:sz="0" w:space="0" w:color="auto"/>
          <w:tr2bl w:val="none" w:sz="0" w:space="0" w:color="auto"/>
        </w:tcBorders>
        <w:shd w:val="clear" w:color="auto" w:fill="4BACC6"/>
      </w:tcPr>
    </w:tblStylePr>
    <w:tblStylePr w:type="lastRow">
      <w:rPr>
        <w:b/>
        <w:bCs/>
        <w:color w:val="FFFFFF" w:themeColor="background1"/>
      </w:rPr>
      <w:tblPr/>
      <w:tcPr>
        <w:tcBorders>
          <w:top w:val="none" w:sz="0" w:space="0" w:color="auto"/>
          <w:left w:val="single" w:sz="4" w:space="0" w:color="FFFFFF"/>
          <w:bottom w:val="single" w:sz="4" w:space="0" w:color="FFFFFF"/>
          <w:right w:val="single" w:sz="4" w:space="0" w:color="FFFFFF"/>
          <w:insideH w:val="nil"/>
          <w:insideV w:val="nil"/>
          <w:tl2br w:val="none" w:sz="0" w:space="0" w:color="auto"/>
          <w:tr2bl w:val="none" w:sz="0" w:space="0" w:color="auto"/>
        </w:tcBorders>
        <w:shd w:val="clear" w:color="auto" w:fill="4BACC6"/>
      </w:tcPr>
    </w:tblStylePr>
    <w:tblStylePr w:type="firstCol">
      <w:rPr>
        <w:b/>
        <w:bCs/>
        <w:color w:val="FFFFFF" w:themeColor="background1"/>
      </w:rPr>
      <w:tblPr/>
      <w:tcPr>
        <w:tcBorders>
          <w:top w:val="single" w:sz="4" w:space="0" w:color="FFFFFF"/>
          <w:left w:val="single" w:sz="4" w:space="0" w:color="FFFFFF"/>
          <w:bottom w:val="single" w:sz="4" w:space="0" w:color="FFFFFF"/>
          <w:right w:val="none" w:sz="0" w:space="0" w:color="auto"/>
          <w:insideH w:val="none" w:sz="0" w:space="0" w:color="auto"/>
          <w:insideV w:val="nil"/>
          <w:tl2br w:val="none" w:sz="0" w:space="0" w:color="auto"/>
          <w:tr2bl w:val="none" w:sz="0" w:space="0" w:color="auto"/>
        </w:tcBorders>
        <w:shd w:val="clear" w:color="auto" w:fill="4BACC6"/>
      </w:tcPr>
    </w:tblStylePr>
    <w:tblStylePr w:type="lastCol">
      <w:rPr>
        <w:b/>
        <w:bCs/>
        <w:color w:val="FFFFFF" w:themeColor="background1"/>
      </w:rPr>
      <w:tblPr/>
      <w:tcPr>
        <w:tcBorders>
          <w:top w:val="single" w:sz="4" w:space="0" w:color="FFFFFF"/>
          <w:left w:val="none" w:sz="0" w:space="0" w:color="auto"/>
          <w:bottom w:val="single" w:sz="4" w:space="0" w:color="FFFFFF"/>
          <w:right w:val="single" w:sz="4" w:space="0" w:color="FFFFFF"/>
          <w:insideH w:val="none" w:sz="0" w:space="0" w:color="auto"/>
          <w:insideV w:val="nil"/>
          <w:tl2br w:val="none" w:sz="0" w:space="0" w:color="auto"/>
          <w:tr2bl w:val="none" w:sz="0" w:space="0" w:color="auto"/>
        </w:tcBorders>
        <w:shd w:val="clear" w:color="auto" w:fill="4BACC6"/>
      </w:tcPr>
    </w:tblStylePr>
    <w:tblStylePr w:type="band1Vert">
      <w:tblPr/>
      <w:tcPr>
        <w:shd w:val="clear" w:color="auto" w:fill="B6DDE8"/>
      </w:tcPr>
    </w:tblStylePr>
    <w:tblStylePr w:type="band1Horz">
      <w:tblPr/>
      <w:tcPr>
        <w:shd w:val="clear" w:color="auto" w:fill="B6DDE8"/>
      </w:tcPr>
    </w:tblStylePr>
  </w:style>
  <w:style w:type="character" w:styleId="Strong">
    <w:name w:val="Strong"/>
    <w:basedOn w:val="DefaultParagraphFont"/>
    <w:qFormat/>
    <w:rPr>
      <w:b/>
      <w:bCs/>
    </w:rPr>
  </w:style>
  <w:style w:type="paragraph" w:styleId="Header">
    <w:name w:val="header"/>
    <w:basedOn w:val="Normal"/>
    <w:next w:val="Normal"/>
    <w:link w:val="HeaderChar"/>
    <w:unhideWhenUsed/>
    <w:pPr>
      <w:tabs>
        <w:tab w:val="center" w:pos="4680"/>
        <w:tab w:val="right" w:pos="9360"/>
      </w:tabs>
      <w:spacing w:after="0" w:line="240" w:lineRule="auto"/>
    </w:pPr>
  </w:style>
  <w:style w:type="character" w:customStyle="1" w:styleId="HeaderChar">
    <w:name w:val="Header Char"/>
    <w:basedOn w:val="DefaultParagraphFont"/>
    <w:link w:val="Header"/>
  </w:style>
  <w:style w:type="paragraph" w:styleId="Footer">
    <w:name w:val="footer"/>
    <w:basedOn w:val="Normal"/>
    <w:next w:val="Normal"/>
    <w:link w:val="FooterChar"/>
    <w:unhideWhenUsed/>
    <w:pPr>
      <w:tabs>
        <w:tab w:val="center" w:pos="4680"/>
        <w:tab w:val="right" w:pos="9360"/>
      </w:tabs>
      <w:spacing w:after="0" w:line="240" w:lineRule="auto"/>
    </w:pPr>
  </w:style>
  <w:style w:type="character" w:customStyle="1" w:styleId="FooterChar">
    <w:name w:val="Footer Char"/>
    <w:basedOn w:val="DefaultParagraphFont"/>
    <w:link w:val="Footer"/>
  </w:style>
  <w:style w:type="character" w:styleId="FollowedHyperlink">
    <w:name w:val="FollowedHyperlink"/>
    <w:basedOn w:val="DefaultParagraphFont"/>
    <w:semiHidden/>
    <w:unhideWhenUsed/>
    <w:rPr>
      <w:color w:val="800080" w:themeColor="followedHyperlink"/>
      <w:u w:val="single"/>
    </w:rPr>
  </w:style>
  <w:style w:type="paragraph" w:customStyle="1" w:styleId="small-content">
    <w:name w:val="small-content"/>
    <w:basedOn w:val="Normal"/>
    <w:next w:val="Normal"/>
    <w:rPr>
      <w:sz w:val="18"/>
    </w:rPr>
  </w:style>
  <w:style w:type="paragraph" w:customStyle="1" w:styleId="medium-content">
    <w:name w:val="medium-content"/>
    <w:basedOn w:val="Normal"/>
    <w:rPr>
      <w:sz w:val="20"/>
    </w:rPr>
  </w:style>
  <w:style w:type="paragraph" w:customStyle="1" w:styleId="medium-content-bold">
    <w:name w:val="medium-content-bold"/>
    <w:basedOn w:val="Normal"/>
    <w:rPr>
      <w:b/>
      <w:sz w:val="20"/>
    </w:rPr>
  </w:style>
  <w:style w:type="paragraph" w:customStyle="1" w:styleId="large-content">
    <w:name w:val="large-content"/>
    <w:basedOn w:val="Normal"/>
  </w:style>
  <w:style w:type="paragraph" w:customStyle="1" w:styleId="section-content-header">
    <w:name w:val="section-content-header"/>
    <w:basedOn w:val="Normal"/>
    <w:rPr>
      <w:b/>
      <w:color w:val="007DA3"/>
      <w:sz w:val="24"/>
    </w:rPr>
  </w:style>
  <w:style w:type="paragraph" w:customStyle="1" w:styleId="map-table-title">
    <w:name w:val="map-table-title"/>
    <w:basedOn w:val="Normal"/>
    <w:next w:val="Normal"/>
    <w:rPr>
      <w:sz w:val="18"/>
    </w:rPr>
  </w:style>
  <w:style w:type="paragraph" w:customStyle="1" w:styleId="small-italic">
    <w:name w:val="small-italic"/>
    <w:basedOn w:val="Normal"/>
    <w:rPr>
      <w:i/>
      <w:sz w:val="18"/>
    </w:rPr>
  </w:style>
  <w:style w:type="paragraph" w:customStyle="1" w:styleId="contrasting-content">
    <w:name w:val="contrasting-content"/>
    <w:basedOn w:val="Normal"/>
    <w:next w:val="Normal"/>
    <w:rPr>
      <w:color w:val="FFFFFF"/>
    </w:rPr>
  </w:style>
  <w:style w:type="paragraph" w:customStyle="1" w:styleId="col-header-style1">
    <w:name w:val="col-header-style1"/>
    <w:basedOn w:val="Normal"/>
    <w:next w:val="Normal"/>
    <w:pPr>
      <w:jc w:val="center"/>
    </w:pPr>
    <w:rPr>
      <w:b/>
      <w:color w:val="FFFFFF"/>
    </w:rPr>
  </w:style>
  <w:style w:type="paragraph" w:customStyle="1" w:styleId="col-header-style2">
    <w:name w:val="col-header-style2"/>
    <w:basedOn w:val="Normal"/>
    <w:pPr>
      <w:jc w:val="center"/>
    </w:pPr>
    <w:rPr>
      <w:b/>
      <w:color w:val="000000"/>
    </w:rPr>
  </w:style>
  <w:style w:type="paragraph" w:customStyle="1" w:styleId="col-header-style3">
    <w:name w:val="col-header-style3"/>
    <w:basedOn w:val="Normal"/>
    <w:pPr>
      <w:jc w:val="center"/>
    </w:pPr>
    <w:rPr>
      <w:b/>
      <w:color w:val="000000"/>
      <w:sz w:val="18"/>
    </w:rPr>
  </w:style>
  <w:style w:type="paragraph" w:customStyle="1" w:styleId="col-header-style4">
    <w:name w:val="col-header-style4"/>
    <w:basedOn w:val="Normal"/>
    <w:rPr>
      <w:b/>
      <w:color w:val="000000"/>
    </w:rPr>
  </w:style>
  <w:style w:type="paragraph" w:customStyle="1" w:styleId="row-header-style1">
    <w:name w:val="row-header-style1"/>
    <w:basedOn w:val="Normal"/>
    <w:next w:val="Normal"/>
    <w:pPr>
      <w:ind w:left="80"/>
    </w:pPr>
    <w:rPr>
      <w:b/>
      <w:color w:val="000000"/>
      <w:sz w:val="18"/>
    </w:rPr>
  </w:style>
  <w:style w:type="paragraph" w:customStyle="1" w:styleId="row-header-style2">
    <w:name w:val="row-header-style2"/>
    <w:basedOn w:val="Normal"/>
    <w:pPr>
      <w:ind w:right="80"/>
      <w:jc w:val="right"/>
    </w:pPr>
    <w:rPr>
      <w:b/>
      <w:color w:val="000000"/>
      <w:sz w:val="18"/>
    </w:rPr>
  </w:style>
  <w:style w:type="paragraph" w:customStyle="1" w:styleId="row-header-style3">
    <w:name w:val="row-header-style3"/>
    <w:basedOn w:val="Normal"/>
    <w:next w:val="Normal"/>
    <w:pPr>
      <w:ind w:left="80"/>
    </w:pPr>
    <w:rPr>
      <w:b/>
      <w:color w:val="000000"/>
      <w:sz w:val="20"/>
    </w:rPr>
  </w:style>
  <w:style w:type="paragraph" w:customStyle="1" w:styleId="row-header-style4">
    <w:name w:val="row-header-style4"/>
    <w:basedOn w:val="Normal"/>
    <w:next w:val="Normal"/>
    <w:pPr>
      <w:ind w:right="80"/>
      <w:jc w:val="right"/>
    </w:pPr>
    <w:rPr>
      <w:b/>
      <w:color w:val="FFFFFF"/>
    </w:rPr>
  </w:style>
  <w:style w:type="paragraph" w:customStyle="1" w:styleId="col-data-style1">
    <w:name w:val="col-data-style1"/>
    <w:basedOn w:val="Normal"/>
    <w:next w:val="Normal"/>
    <w:pPr>
      <w:ind w:left="80"/>
    </w:pPr>
    <w:rPr>
      <w:color w:val="000000"/>
      <w:sz w:val="18"/>
    </w:rPr>
  </w:style>
  <w:style w:type="paragraph" w:customStyle="1" w:styleId="col-data-style2">
    <w:name w:val="col-data-style2"/>
    <w:basedOn w:val="Normal"/>
    <w:next w:val="Normal"/>
    <w:pPr>
      <w:ind w:left="80"/>
      <w:jc w:val="center"/>
    </w:pPr>
    <w:rPr>
      <w:b/>
      <w:color w:val="000000"/>
      <w:sz w:val="20"/>
    </w:rPr>
  </w:style>
  <w:style w:type="paragraph" w:customStyle="1" w:styleId="col-data-style3">
    <w:name w:val="col-data-style3"/>
    <w:basedOn w:val="Normal"/>
    <w:pPr>
      <w:ind w:right="80"/>
      <w:jc w:val="right"/>
    </w:pPr>
    <w:rPr>
      <w:color w:val="000000"/>
      <w:sz w:val="18"/>
    </w:rPr>
  </w:style>
  <w:style w:type="paragraph" w:customStyle="1" w:styleId="col-data-style4">
    <w:name w:val="col-data-style4"/>
    <w:basedOn w:val="Normal"/>
    <w:pPr>
      <w:jc w:val="center"/>
    </w:pPr>
    <w:rPr>
      <w:color w:val="000000"/>
      <w:sz w:val="18"/>
    </w:rPr>
  </w:style>
  <w:style w:type="paragraph" w:customStyle="1" w:styleId="col-data-style5">
    <w:name w:val="col-data-style5"/>
    <w:basedOn w:val="Normal"/>
    <w:pPr>
      <w:jc w:val="center"/>
    </w:pPr>
    <w:rPr>
      <w:b/>
      <w:color w:val="FFFFFF"/>
      <w:sz w:val="18"/>
    </w:rPr>
  </w:style>
  <w:style w:type="paragraph" w:customStyle="1" w:styleId="report-list-style1">
    <w:name w:val="report-list-style1"/>
    <w:basedOn w:val="Normal"/>
    <w:next w:val="Normal"/>
    <w:pPr>
      <w:spacing w:after="0" w:line="240" w:lineRule="auto"/>
    </w:pPr>
    <w:rPr>
      <w:sz w:val="20"/>
    </w:rPr>
  </w:style>
  <w:style w:type="paragraph" w:customStyle="1" w:styleId="reference-list-style1">
    <w:name w:val="reference-list-style1"/>
    <w:basedOn w:val="Normal"/>
    <w:next w:val="Normal"/>
    <w:pPr>
      <w:ind w:left="700"/>
    </w:pPr>
    <w:rPr>
      <w:color w:val="000000"/>
      <w:sz w:val="20"/>
    </w:rPr>
  </w:style>
  <w:style w:type="paragraph" w:customStyle="1" w:styleId="generic-list-style1">
    <w:name w:val="generic-list-style1"/>
    <w:basedOn w:val="Normal"/>
    <w:next w:val="Normal"/>
    <w:pPr>
      <w:ind w:left="360"/>
    </w:pPr>
    <w:rPr>
      <w:color w:val="000000"/>
      <w:sz w:val="20"/>
    </w:rPr>
  </w:style>
  <w:style w:type="paragraph" w:customStyle="1" w:styleId="cover-content-large">
    <w:name w:val="cover-content-large"/>
    <w:basedOn w:val="Normal"/>
    <w:next w:val="Normal"/>
    <w:rPr>
      <w:rFonts w:ascii="Arial Narrow" w:eastAsia="Arial Narrow" w:hAnsi="Arial Narrow" w:cs="Arial Narrow"/>
      <w:sz w:val="34"/>
    </w:rPr>
  </w:style>
  <w:style w:type="paragraph" w:customStyle="1" w:styleId="cover-content-small">
    <w:name w:val="cover-content-small"/>
    <w:basedOn w:val="Normal"/>
    <w:next w:val="Normal"/>
    <w:rPr>
      <w:rFonts w:ascii="Arial Narrow" w:eastAsia="Arial Narrow" w:hAnsi="Arial Narrow" w:cs="Arial Narrow"/>
      <w:sz w:val="24"/>
    </w:rPr>
  </w:style>
  <w:style w:type="character" w:styleId="CommentReference">
    <w:name w:val="annotation reference"/>
    <w:basedOn w:val="DefaultParagraphFont"/>
    <w:semiHidden/>
    <w:unhideWhenUsed/>
    <w:rPr>
      <w:sz w:val="16"/>
      <w:szCs w:val="16"/>
    </w:rPr>
  </w:style>
  <w:style w:type="paragraph" w:styleId="CommentText">
    <w:name w:val="annotation text"/>
    <w:basedOn w:val="Normal"/>
    <w:link w:val="CommentTextChar"/>
    <w:unhideWhenUsed/>
    <w:pPr>
      <w:spacing w:line="240" w:lineRule="auto"/>
    </w:pPr>
    <w:rPr>
      <w:sz w:val="20"/>
      <w:szCs w:val="20"/>
    </w:rPr>
  </w:style>
  <w:style w:type="character" w:customStyle="1" w:styleId="CommentTextChar">
    <w:name w:val="Comment Text Char"/>
    <w:basedOn w:val="DefaultParagraphFont"/>
    <w:link w:val="CommentText"/>
    <w:rPr>
      <w:sz w:val="20"/>
      <w:szCs w:val="20"/>
    </w:rPr>
  </w:style>
  <w:style w:type="paragraph" w:styleId="CommentSubject">
    <w:name w:val="annotation subject"/>
    <w:basedOn w:val="CommentText"/>
    <w:link w:val="CommentSubjectChar"/>
    <w:semiHidden/>
    <w:unhideWhenUsed/>
    <w:rPr>
      <w:b/>
      <w:bCs/>
    </w:rPr>
  </w:style>
  <w:style w:type="character" w:customStyle="1" w:styleId="CommentSubjectChar">
    <w:name w:val="Comment Subject Char"/>
    <w:basedOn w:val="CommentTextChar"/>
    <w:link w:val="CommentSubject"/>
    <w:semiHidden/>
    <w:rPr>
      <w:b/>
      <w:bCs/>
      <w:sz w:val="20"/>
      <w:szCs w:val="20"/>
    </w:rPr>
  </w:style>
  <w:style w:type="character" w:customStyle="1" w:styleId="Heading2Char">
    <w:name w:val="Heading 2 Char"/>
    <w:basedOn w:val="DefaultParagraphFont"/>
    <w:link w:val="Heading2"/>
    <w:rPr>
      <w:rFonts w:eastAsiaTheme="majorEastAsia" w:cstheme="majorBidi"/>
      <w:b/>
      <w:color w:val="006686"/>
      <w:sz w:val="24"/>
      <w:szCs w:val="24"/>
      <w:shd w:val="clear" w:color="auto" w:fill="FFFFFF"/>
    </w:rPr>
  </w:style>
  <w:style w:type="character" w:customStyle="1" w:styleId="Heading1Char">
    <w:name w:val="Heading 1 Char"/>
    <w:basedOn w:val="DefaultParagraphFont"/>
    <w:link w:val="Heading1"/>
    <w:rPr>
      <w:rFonts w:eastAsiaTheme="majorEastAsia" w:cstheme="majorBidi"/>
      <w:b/>
      <w:color w:val="000000" w:themeColor="text1"/>
      <w:sz w:val="36"/>
      <w:szCs w:val="32"/>
    </w:rPr>
  </w:style>
  <w:style w:type="paragraph" w:styleId="TOCHeading">
    <w:name w:val="TOC Heading"/>
    <w:basedOn w:val="Heading1"/>
    <w:next w:val="Normal"/>
    <w:unhideWhenUsed/>
    <w:qFormat/>
    <w:pPr>
      <w:spacing w:line="259" w:lineRule="auto"/>
    </w:pPr>
    <w:rPr>
      <w:rFonts w:asciiTheme="majorHAnsi" w:hAnsiTheme="majorHAnsi"/>
      <w:b w:val="0"/>
      <w:color w:val="365F91" w:themeColor="accent1" w:themeShade="BF"/>
    </w:rPr>
  </w:style>
  <w:style w:type="paragraph" w:styleId="TOC1">
    <w:name w:val="toc 1"/>
    <w:basedOn w:val="Normal"/>
    <w:next w:val="Normal"/>
    <w:unhideWhenUsed/>
    <w:pPr>
      <w:tabs>
        <w:tab w:val="right" w:leader="dot" w:pos="10070"/>
      </w:tabs>
      <w:spacing w:before="120" w:after="0"/>
    </w:pPr>
    <w:rPr>
      <w:b/>
    </w:rPr>
  </w:style>
  <w:style w:type="paragraph" w:styleId="TOC2">
    <w:name w:val="toc 2"/>
    <w:basedOn w:val="Normal"/>
    <w:next w:val="Normal"/>
    <w:unhideWhenUsed/>
    <w:pPr>
      <w:tabs>
        <w:tab w:val="left" w:pos="660"/>
        <w:tab w:val="right" w:leader="dot" w:pos="10070"/>
      </w:tabs>
      <w:spacing w:after="0"/>
      <w:ind w:left="216"/>
    </w:pPr>
  </w:style>
  <w:style w:type="paragraph" w:styleId="FootnoteText">
    <w:name w:val="footnote text"/>
    <w:basedOn w:val="Normal"/>
    <w:link w:val="FootnoteTextChar"/>
    <w:unhideWhenUsed/>
    <w:pPr>
      <w:spacing w:after="0" w:line="240" w:lineRule="auto"/>
    </w:pPr>
    <w:rPr>
      <w:sz w:val="20"/>
      <w:szCs w:val="20"/>
    </w:rPr>
  </w:style>
  <w:style w:type="character" w:customStyle="1" w:styleId="FootnoteTextChar">
    <w:name w:val="Footnote Text Char"/>
    <w:basedOn w:val="DefaultParagraphFont"/>
    <w:link w:val="FootnoteText"/>
    <w:rPr>
      <w:sz w:val="20"/>
      <w:szCs w:val="20"/>
    </w:rPr>
  </w:style>
  <w:style w:type="character" w:styleId="FootnoteReference">
    <w:name w:val="footnote reference"/>
    <w:basedOn w:val="DefaultParagraphFont"/>
    <w:semiHidden/>
    <w:unhideWhenUsed/>
    <w:rPr>
      <w:vertAlign w:val="superscript"/>
    </w:rPr>
  </w:style>
  <w:style w:type="paragraph" w:styleId="Caption">
    <w:name w:val="caption"/>
    <w:basedOn w:val="Normal"/>
    <w:next w:val="Normal"/>
    <w:semiHidden/>
    <w:unhideWhenUsed/>
    <w:qFormat/>
    <w:pPr>
      <w:spacing w:line="240" w:lineRule="auto"/>
    </w:pPr>
    <w:rPr>
      <w:i/>
      <w:iCs/>
      <w:color w:val="1F497D" w:themeColor="text2"/>
      <w:sz w:val="18"/>
      <w:szCs w:val="18"/>
    </w:rPr>
  </w:style>
  <w:style w:type="character" w:customStyle="1" w:styleId="UnresolvedMention1">
    <w:name w:val="Unresolved Mention1"/>
    <w:basedOn w:val="DefaultParagraphFont"/>
    <w:semiHidden/>
    <w:unhideWhenUsed/>
    <w:rPr>
      <w:color w:val="605E5C"/>
      <w:shd w:val="clear" w:color="auto" w:fill="E1DFDD"/>
    </w:rPr>
  </w:style>
  <w:style w:type="character" w:styleId="UnresolvedMention">
    <w:name w:val="Unresolved Mention"/>
    <w:basedOn w:val="DefaultParagraphFont"/>
    <w:semiHidden/>
    <w:unhideWhenUsed/>
    <w:rPr>
      <w:color w:val="605E5C"/>
      <w:shd w:val="clear" w:color="auto" w:fill="E1DFDD"/>
    </w:rPr>
  </w:style>
  <w:style w:type="character" w:customStyle="1" w:styleId="Heading3Char">
    <w:name w:val="Heading 3 Char"/>
    <w:basedOn w:val="DefaultParagraphFont"/>
    <w:link w:val="Heading3"/>
    <w:semiHidden/>
    <w:rPr>
      <w:rFonts w:asciiTheme="majorHAnsi" w:eastAsiaTheme="majorEastAsia" w:hAnsiTheme="majorHAnsi" w:cstheme="majorBidi"/>
      <w:color w:val="243F60" w:themeColor="accent1" w:themeShade="7F"/>
      <w:sz w:val="24"/>
      <w:szCs w:val="24"/>
    </w:rPr>
  </w:style>
  <w:style w:type="paragraph" w:styleId="TOC3">
    <w:name w:val="toc 3"/>
    <w:basedOn w:val="Normal"/>
    <w:next w:val="Normal"/>
    <w:unhideWhenUse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864020">
      <w:marLeft w:val="0"/>
      <w:marRight w:val="0"/>
      <w:marTop w:val="0"/>
      <w:marBottom w:val="0"/>
      <w:divBdr>
        <w:top w:val="none" w:sz="0" w:space="0" w:color="auto"/>
        <w:left w:val="none" w:sz="0" w:space="0" w:color="auto"/>
        <w:bottom w:val="none" w:sz="0" w:space="0" w:color="auto"/>
        <w:right w:val="none" w:sz="0" w:space="0" w:color="auto"/>
      </w:divBdr>
    </w:div>
    <w:div w:id="214003527">
      <w:marLeft w:val="0"/>
      <w:marRight w:val="0"/>
      <w:marTop w:val="0"/>
      <w:marBottom w:val="0"/>
      <w:divBdr>
        <w:top w:val="none" w:sz="0" w:space="0" w:color="auto"/>
        <w:left w:val="none" w:sz="0" w:space="0" w:color="auto"/>
        <w:bottom w:val="none" w:sz="0" w:space="0" w:color="auto"/>
        <w:right w:val="none" w:sz="0" w:space="0" w:color="auto"/>
      </w:divBdr>
    </w:div>
    <w:div w:id="280381201">
      <w:marLeft w:val="0"/>
      <w:marRight w:val="0"/>
      <w:marTop w:val="0"/>
      <w:marBottom w:val="0"/>
      <w:divBdr>
        <w:top w:val="none" w:sz="0" w:space="0" w:color="auto"/>
        <w:left w:val="none" w:sz="0" w:space="0" w:color="auto"/>
        <w:bottom w:val="none" w:sz="0" w:space="0" w:color="auto"/>
        <w:right w:val="none" w:sz="0" w:space="0" w:color="auto"/>
      </w:divBdr>
    </w:div>
    <w:div w:id="530191037">
      <w:marLeft w:val="0"/>
      <w:marRight w:val="0"/>
      <w:marTop w:val="0"/>
      <w:marBottom w:val="0"/>
      <w:divBdr>
        <w:top w:val="none" w:sz="0" w:space="0" w:color="auto"/>
        <w:left w:val="none" w:sz="0" w:space="0" w:color="auto"/>
        <w:bottom w:val="none" w:sz="0" w:space="0" w:color="auto"/>
        <w:right w:val="none" w:sz="0" w:space="0" w:color="auto"/>
      </w:divBdr>
    </w:div>
    <w:div w:id="547768919">
      <w:marLeft w:val="0"/>
      <w:marRight w:val="0"/>
      <w:marTop w:val="0"/>
      <w:marBottom w:val="0"/>
      <w:divBdr>
        <w:top w:val="none" w:sz="0" w:space="0" w:color="auto"/>
        <w:left w:val="none" w:sz="0" w:space="0" w:color="auto"/>
        <w:bottom w:val="none" w:sz="0" w:space="0" w:color="auto"/>
        <w:right w:val="none" w:sz="0" w:space="0" w:color="auto"/>
      </w:divBdr>
    </w:div>
    <w:div w:id="608389147">
      <w:marLeft w:val="0"/>
      <w:marRight w:val="0"/>
      <w:marTop w:val="0"/>
      <w:marBottom w:val="0"/>
      <w:divBdr>
        <w:top w:val="none" w:sz="0" w:space="0" w:color="auto"/>
        <w:left w:val="none" w:sz="0" w:space="0" w:color="auto"/>
        <w:bottom w:val="none" w:sz="0" w:space="0" w:color="auto"/>
        <w:right w:val="none" w:sz="0" w:space="0" w:color="auto"/>
      </w:divBdr>
    </w:div>
    <w:div w:id="738285863">
      <w:marLeft w:val="0"/>
      <w:marRight w:val="0"/>
      <w:marTop w:val="0"/>
      <w:marBottom w:val="0"/>
      <w:divBdr>
        <w:top w:val="none" w:sz="0" w:space="0" w:color="auto"/>
        <w:left w:val="none" w:sz="0" w:space="0" w:color="auto"/>
        <w:bottom w:val="none" w:sz="0" w:space="0" w:color="auto"/>
        <w:right w:val="none" w:sz="0" w:space="0" w:color="auto"/>
      </w:divBdr>
    </w:div>
    <w:div w:id="824124105">
      <w:marLeft w:val="0"/>
      <w:marRight w:val="0"/>
      <w:marTop w:val="0"/>
      <w:marBottom w:val="0"/>
      <w:divBdr>
        <w:top w:val="none" w:sz="0" w:space="0" w:color="auto"/>
        <w:left w:val="none" w:sz="0" w:space="0" w:color="auto"/>
        <w:bottom w:val="none" w:sz="0" w:space="0" w:color="auto"/>
        <w:right w:val="none" w:sz="0" w:space="0" w:color="auto"/>
      </w:divBdr>
    </w:div>
    <w:div w:id="825708161">
      <w:marLeft w:val="0"/>
      <w:marRight w:val="0"/>
      <w:marTop w:val="0"/>
      <w:marBottom w:val="0"/>
      <w:divBdr>
        <w:top w:val="none" w:sz="0" w:space="0" w:color="auto"/>
        <w:left w:val="none" w:sz="0" w:space="0" w:color="auto"/>
        <w:bottom w:val="none" w:sz="0" w:space="0" w:color="auto"/>
        <w:right w:val="none" w:sz="0" w:space="0" w:color="auto"/>
      </w:divBdr>
    </w:div>
    <w:div w:id="898134823">
      <w:marLeft w:val="0"/>
      <w:marRight w:val="0"/>
      <w:marTop w:val="0"/>
      <w:marBottom w:val="0"/>
      <w:divBdr>
        <w:top w:val="none" w:sz="0" w:space="0" w:color="auto"/>
        <w:left w:val="none" w:sz="0" w:space="0" w:color="auto"/>
        <w:bottom w:val="none" w:sz="0" w:space="0" w:color="auto"/>
        <w:right w:val="none" w:sz="0" w:space="0" w:color="auto"/>
      </w:divBdr>
    </w:div>
    <w:div w:id="997734763">
      <w:marLeft w:val="0"/>
      <w:marRight w:val="0"/>
      <w:marTop w:val="0"/>
      <w:marBottom w:val="0"/>
      <w:divBdr>
        <w:top w:val="none" w:sz="0" w:space="0" w:color="auto"/>
        <w:left w:val="none" w:sz="0" w:space="0" w:color="auto"/>
        <w:bottom w:val="none" w:sz="0" w:space="0" w:color="auto"/>
        <w:right w:val="none" w:sz="0" w:space="0" w:color="auto"/>
      </w:divBdr>
    </w:div>
    <w:div w:id="1080323579">
      <w:marLeft w:val="0"/>
      <w:marRight w:val="0"/>
      <w:marTop w:val="0"/>
      <w:marBottom w:val="0"/>
      <w:divBdr>
        <w:top w:val="none" w:sz="0" w:space="0" w:color="auto"/>
        <w:left w:val="none" w:sz="0" w:space="0" w:color="auto"/>
        <w:bottom w:val="none" w:sz="0" w:space="0" w:color="auto"/>
        <w:right w:val="none" w:sz="0" w:space="0" w:color="auto"/>
      </w:divBdr>
    </w:div>
    <w:div w:id="1115059128">
      <w:marLeft w:val="0"/>
      <w:marRight w:val="0"/>
      <w:marTop w:val="0"/>
      <w:marBottom w:val="0"/>
      <w:divBdr>
        <w:top w:val="none" w:sz="0" w:space="0" w:color="auto"/>
        <w:left w:val="none" w:sz="0" w:space="0" w:color="auto"/>
        <w:bottom w:val="none" w:sz="0" w:space="0" w:color="auto"/>
        <w:right w:val="none" w:sz="0" w:space="0" w:color="auto"/>
      </w:divBdr>
    </w:div>
    <w:div w:id="1187134908">
      <w:marLeft w:val="0"/>
      <w:marRight w:val="0"/>
      <w:marTop w:val="0"/>
      <w:marBottom w:val="0"/>
      <w:divBdr>
        <w:top w:val="none" w:sz="0" w:space="0" w:color="auto"/>
        <w:left w:val="none" w:sz="0" w:space="0" w:color="auto"/>
        <w:bottom w:val="none" w:sz="0" w:space="0" w:color="auto"/>
        <w:right w:val="none" w:sz="0" w:space="0" w:color="auto"/>
      </w:divBdr>
    </w:div>
    <w:div w:id="1636830216">
      <w:marLeft w:val="0"/>
      <w:marRight w:val="0"/>
      <w:marTop w:val="0"/>
      <w:marBottom w:val="0"/>
      <w:divBdr>
        <w:top w:val="none" w:sz="0" w:space="0" w:color="auto"/>
        <w:left w:val="none" w:sz="0" w:space="0" w:color="auto"/>
        <w:bottom w:val="none" w:sz="0" w:space="0" w:color="auto"/>
        <w:right w:val="none" w:sz="0" w:space="0" w:color="auto"/>
      </w:divBdr>
    </w:div>
    <w:div w:id="1884168691">
      <w:marLeft w:val="0"/>
      <w:marRight w:val="0"/>
      <w:marTop w:val="0"/>
      <w:marBottom w:val="0"/>
      <w:divBdr>
        <w:top w:val="none" w:sz="0" w:space="0" w:color="auto"/>
        <w:left w:val="none" w:sz="0" w:space="0" w:color="auto"/>
        <w:bottom w:val="none" w:sz="0" w:space="0" w:color="auto"/>
        <w:right w:val="none" w:sz="0" w:space="0" w:color="auto"/>
      </w:divBdr>
    </w:div>
    <w:div w:id="2060085636">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prj.geosyntec.com/MassDEPWBP" TargetMode="External"/><Relationship Id="rId42" Type="http://schemas.openxmlformats.org/officeDocument/2006/relationships/image" Target="media/image15.png"/><Relationship Id="rId47" Type="http://schemas.openxmlformats.org/officeDocument/2006/relationships/image" Target="media/image20.jpeg"/><Relationship Id="rId63" Type="http://schemas.openxmlformats.org/officeDocument/2006/relationships/hyperlink" Target="http://www.mass.gov/eea/docs/dep/water/resources/07v5/12list2.pdf" TargetMode="External"/><Relationship Id="rId68" Type="http://schemas.openxmlformats.org/officeDocument/2006/relationships/hyperlink" Target="http://www.mass.gov/anf/research-and-tech/it-serv-and-support/application-serv/office-of-geographic-information-massgis/datalayers/subbas.html" TargetMode="External"/><Relationship Id="rId138" Type="http://schemas.openxmlformats.org/officeDocument/2006/relationships/image" Target="media/image137.jpeg"/><Relationship Id="rId154"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hyperlink" Target="http://www.mass.gov/anf/research-and-tech/it-serv-and-support/application-serv/office-of-geographic-information-massgis/datalayers/wbs2012.html" TargetMode="Externa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yperlink" Target="http://nepis.epa.gov/Exe/ZyNET.exe/00001MGA.TXT?ZyActionD=ZyDocument&amp;Client=EPA&amp;Index=1986+Thru+1990&amp;Docs=&amp;Query=&amp;Time=&amp;EndTime=&amp;SearchMethod=1&amp;TocRestrict=n&amp;Toc=&amp;TocEntry=&amp;QField=&amp;QFieldYear=&amp;QFieldMonth=&amp;QFieldDay=&amp;IntQFieldOp=0&amp;ExtQFieldOp=0&amp;XmlQuery=&amp;File=D%3A%5Czyfiles%5CIndex%20Data%5C86thru90%5CTxt%5C00000000%5C00001MGA.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11" Type="http://schemas.openxmlformats.org/officeDocument/2006/relationships/image" Target="media/image4.jpeg"/><Relationship Id="rId24" Type="http://schemas.openxmlformats.org/officeDocument/2006/relationships/footer" Target="footer4.xml"/><Relationship Id="rId32" Type="http://schemas.openxmlformats.org/officeDocument/2006/relationships/hyperlink" Target="http://www.mass.gov/eea/docs/dep/service/regulations/314cmr04.pdf" TargetMode="External"/><Relationship Id="rId37" Type="http://schemas.openxmlformats.org/officeDocument/2006/relationships/image" Target="media/image12.png"/><Relationship Id="rId40" Type="http://schemas.openxmlformats.org/officeDocument/2006/relationships/hyperlink" Target="http://nepis.epa.gov/Exe/ZyNET.exe/00001MGA.TXT?ZyActionD=ZyDocument&amp;Client=EPA&amp;Index=1986+Thru+1990&amp;Docs=&amp;Query=&amp;Time=&amp;EndTime=&amp;SearchMethod=1&amp;TocRestrict=n&amp;Toc=&amp;TocEntry=&amp;QField=&amp;QFieldYear=&amp;QFieldMonth=&amp;QFieldDay=&amp;IntQFieldOp=0&amp;ExtQFieldOp=0&amp;XmlQuery=&amp;File=D%3A//zyfiles//Index%20Data//86thru90//Txt//00000000//00001MGA.txt&amp;User=ANONYMOUS&amp;Password=anonymous&amp;SortMethod=h|-&amp;MaximumDocuments=1&amp;FuzzyDegree=0&amp;ImageQuality=r75g8/r75g8/x150y150g16/i425&amp;Display=p|f&amp;DefSeekPage=x&amp;SearchBack=ZyActionL&amp;Back=ZyActionS&amp;BackDesc=Results%20page&amp;MaximumPages=1&amp;ZyEntry=1&amp;SeekPage=x&amp;ZyPURL" TargetMode="External"/><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hyperlink" Target="https://www.mass.gov/guides/water-quality-monitoring-for-volunteers" TargetMode="External"/><Relationship Id="rId66" Type="http://schemas.openxmlformats.org/officeDocument/2006/relationships/hyperlink" Target="http://www.mass.gov/anf/research-and-tech/it-serv-and-support/application-serv/office-of-geographic-information-massgis/datalayers/watrshed.html" TargetMode="External"/><Relationship Id="rId74" Type="http://schemas.openxmlformats.org/officeDocument/2006/relationships/hyperlink" Target="http://www.mastep.net/library.cfm" TargetMode="External"/><Relationship Id="rId123" Type="http://schemas.openxmlformats.org/officeDocument/2006/relationships/image" Target="media/image32.jpeg"/><Relationship Id="rId128" Type="http://schemas.openxmlformats.org/officeDocument/2006/relationships/image" Target="media/image37.jpeg"/><Relationship Id="rId144" Type="http://schemas.openxmlformats.org/officeDocument/2006/relationships/image" Target="media/image41.jpeg"/><Relationship Id="rId149" Type="http://schemas.openxmlformats.org/officeDocument/2006/relationships/image" Target="media/image46.jpeg"/><Relationship Id="rId15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wisenh.net/Documents/Integrated%20Plan%20Appendices/Appendix%20B%20Final.pdf" TargetMode="External"/><Relationship Id="rId152" Type="http://schemas.openxmlformats.org/officeDocument/2006/relationships/image" Target="media/image49.jpeg"/><Relationship Id="rId19" Type="http://schemas.openxmlformats.org/officeDocument/2006/relationships/hyperlink" Target="http://www.mass.gov/eea/agencies/massdep/water/grants/watersheds-water-quality.html" TargetMode="External"/><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hyperlink" Target="http://prj.geosyntec.com/prjMADEPWBP_Files/Doc/Housatonic.pdf" TargetMode="External"/><Relationship Id="rId30" Type="http://schemas.openxmlformats.org/officeDocument/2006/relationships/hyperlink" Target="http://www.mass.gov/eea/docs/dep/service/regulations/314cmr04.pdf" TargetMode="External"/><Relationship Id="rId35" Type="http://schemas.openxmlformats.org/officeDocument/2006/relationships/hyperlink" Target="http://prj.geosyntec.com/prjMADEPWBP_Files/MapImages/IMP/Impervious_MWBP_21025.jpg" TargetMode="External"/><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hyperlink" Target="https://www.mass.gov/guides/water-quality-monitoring-for-volunteers" TargetMode="External"/><Relationship Id="rId64" Type="http://schemas.openxmlformats.org/officeDocument/2006/relationships/hyperlink" Target="http://prj.geosyntec.com/npsmanual/" TargetMode="External"/><Relationship Id="rId69" Type="http://schemas.openxmlformats.org/officeDocument/2006/relationships/hyperlink" Target="http://www.mass.gov/anf/research-and-tech/it-serv-and-support/application-serv/office-of-geographic-information-massgis/datalayers/impervioussurface.html" TargetMode="External"/><Relationship Id="rId77" Type="http://schemas.openxmlformats.org/officeDocument/2006/relationships/image" Target="media/image31.jpeg"/><Relationship Id="rId126" Type="http://schemas.openxmlformats.org/officeDocument/2006/relationships/image" Target="media/image35.png"/><Relationship Id="rId139" Type="http://schemas.openxmlformats.org/officeDocument/2006/relationships/image" Target="media/image137.jpeg"/><Relationship Id="rId147" Type="http://schemas.openxmlformats.org/officeDocument/2006/relationships/image" Target="media/image44.jpeg"/><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hyperlink" Target="https://www.bls.gov/cpi/" TargetMode="External"/><Relationship Id="rId121" Type="http://schemas.openxmlformats.org/officeDocument/2006/relationships/image" Target="media/image121.jpeg"/><Relationship Id="rId142" Type="http://schemas.openxmlformats.org/officeDocument/2006/relationships/image" Target="media/image39.jpeg"/><Relationship Id="rId150" Type="http://schemas.openxmlformats.org/officeDocument/2006/relationships/image" Target="media/image47.jpeg"/><Relationship Id="rId15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3.xml"/><Relationship Id="rId25" Type="http://schemas.openxmlformats.org/officeDocument/2006/relationships/hyperlink" Target="http://prj.geosyntec.com/prjMADEPWBP_Files/MapImages/Watershed/Watershed_MWBP_21025.jpg" TargetMode="External"/><Relationship Id="rId33" Type="http://schemas.openxmlformats.org/officeDocument/2006/relationships/hyperlink" Target="http://prj.geosyntec.com/prjMADEPWBP_Files/MapImages/Landuse/Landuse_MWBP_21025.jpg" TargetMode="External"/><Relationship Id="rId38" Type="http://schemas.openxmlformats.org/officeDocument/2006/relationships/image" Target="media/image13.png"/><Relationship Id="rId46" Type="http://schemas.openxmlformats.org/officeDocument/2006/relationships/image" Target="media/image19.jpeg"/><Relationship Id="rId59" Type="http://schemas.openxmlformats.org/officeDocument/2006/relationships/hyperlink" Target="http://www.mass.gov/eea/docs/dep/service/regulations/314cmr04.pdf" TargetMode="External"/><Relationship Id="rId67" Type="http://schemas.openxmlformats.org/officeDocument/2006/relationships/hyperlink" Target="http://www.mass.gov/anf/research-and-tech/it-serv-and-support/application-serv/office-of-geographic-information-massgis/datalayers/imquad.html" TargetMode="External"/><Relationship Id="rId124" Type="http://schemas.openxmlformats.org/officeDocument/2006/relationships/image" Target="media/image33.jpeg"/><Relationship Id="rId129" Type="http://schemas.openxmlformats.org/officeDocument/2006/relationships/image" Target="media/image38.jpeg"/><Relationship Id="rId137" Type="http://schemas.openxmlformats.org/officeDocument/2006/relationships/image" Target="media/image137.jpeg"/><Relationship Id="rId158" Type="http://schemas.openxmlformats.org/officeDocument/2006/relationships/theme" Target="theme/theme1.xml"/><Relationship Id="rId20" Type="http://schemas.openxmlformats.org/officeDocument/2006/relationships/hyperlink" Target="http://prj.geosyntec.com/MassDEPWBP" TargetMode="External"/><Relationship Id="rId41" Type="http://schemas.openxmlformats.org/officeDocument/2006/relationships/image" Target="media/image14.png"/><Relationship Id="rId54" Type="http://schemas.openxmlformats.org/officeDocument/2006/relationships/image" Target="media/image27.jpeg"/><Relationship Id="rId62" Type="http://schemas.openxmlformats.org/officeDocument/2006/relationships/hyperlink" Target="http://prj.geosyntec.com/prjMADEPWBP_Files/Doc/Housatonic.pdf" TargetMode="External"/><Relationship Id="rId70" Type="http://schemas.openxmlformats.org/officeDocument/2006/relationships/hyperlink" Target="http://www.mass.gov/anf/research-and-tech/it-serv-and-support/application-serv/office-of-geographic-information-massgis/datalayers/lus2005.html" TargetMode="External"/><Relationship Id="rId75" Type="http://schemas.openxmlformats.org/officeDocument/2006/relationships/hyperlink" Target="http://www.mass.gov/anf/research-and-tech/it-serv-and-support/application-serv/office-of-geographic-information-massgis/datalayers/soi.html" TargetMode="External"/><Relationship Id="rId140" Type="http://schemas.openxmlformats.org/officeDocument/2006/relationships/image" Target="media/image137.jpeg"/><Relationship Id="rId145" Type="http://schemas.openxmlformats.org/officeDocument/2006/relationships/image" Target="media/image42.jpeg"/><Relationship Id="rId153"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hyperlink" Target="http://www.mass.gov/eea/agencies/massdep/water/watersheds/tmdls-another-step-to-cleaner-waters.html" TargetMode="External"/><Relationship Id="rId36" Type="http://schemas.openxmlformats.org/officeDocument/2006/relationships/image" Target="media/image11.jpeg"/><Relationship Id="rId49" Type="http://schemas.openxmlformats.org/officeDocument/2006/relationships/image" Target="media/image22.png"/><Relationship Id="rId57" Type="http://schemas.openxmlformats.org/officeDocument/2006/relationships/image" Target="media/image29.jpeg"/><Relationship Id="rId127" Type="http://schemas.openxmlformats.org/officeDocument/2006/relationships/image" Target="media/image36.jpeg"/><Relationship Id="rId10" Type="http://schemas.openxmlformats.org/officeDocument/2006/relationships/image" Target="media/image3.jpeg"/><Relationship Id="rId31" Type="http://schemas.openxmlformats.org/officeDocument/2006/relationships/hyperlink" Target="http://nptwaterresources.org/wp-content/uploads/2014/01/1986-goldbook.pdf" TargetMode="External"/><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hyperlink" Target="http://water.usgs.gov/GIS/metadata/usgswrd/XML/ofr96395_eva.xml" TargetMode="External"/><Relationship Id="rId65" Type="http://schemas.openxmlformats.org/officeDocument/2006/relationships/hyperlink" Target="http://www.mass.gov/eea/agencies/massdep/water/regulations/massachusetts-stormwater-handbook.html" TargetMode="External"/><Relationship Id="rId73" Type="http://schemas.openxmlformats.org/officeDocument/2006/relationships/hyperlink" Target="ftp://rockyftp.cr.usgs.gov/vdelivery/Datasets/Staged/Hydrography/NHD/State/HighResolution/Shape/" TargetMode="External"/><Relationship Id="rId122" Type="http://schemas.openxmlformats.org/officeDocument/2006/relationships/image" Target="media/image121.jpeg"/><Relationship Id="rId143" Type="http://schemas.openxmlformats.org/officeDocument/2006/relationships/image" Target="media/image40.jpeg"/><Relationship Id="rId148" Type="http://schemas.openxmlformats.org/officeDocument/2006/relationships/image" Target="media/image45.jpeg"/><Relationship Id="rId151" Type="http://schemas.openxmlformats.org/officeDocument/2006/relationships/image" Target="media/image48.jpeg"/><Relationship Id="rId156"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6.jpeg"/><Relationship Id="rId39" Type="http://schemas.openxmlformats.org/officeDocument/2006/relationships/hyperlink" Target="http://www.mass.gov/eea/docs/dep/service/regulations/314cmr04.pdf" TargetMode="External"/><Relationship Id="rId34" Type="http://schemas.openxmlformats.org/officeDocument/2006/relationships/image" Target="media/image10.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30.jpeg"/><Relationship Id="rId125" Type="http://schemas.openxmlformats.org/officeDocument/2006/relationships/image" Target="media/image34.jpeg"/><Relationship Id="rId141" Type="http://schemas.openxmlformats.org/officeDocument/2006/relationships/image" Target="media/image137.jpeg"/><Relationship Id="rId146"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729825-36B3-445F-A165-D3B05F6EFA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52</Pages>
  <Words>16087</Words>
  <Characters>91698</Characters>
  <Application>Microsoft Office Word</Application>
  <DocSecurity>8</DocSecurity>
  <Lines>764</Lines>
  <Paragraphs>215</Paragraphs>
  <ScaleCrop>false</ScaleCrop>
  <HeadingPairs>
    <vt:vector size="2" baseType="variant">
      <vt:variant>
        <vt:lpstr>Title</vt:lpstr>
      </vt:variant>
      <vt:variant>
        <vt:i4>1</vt:i4>
      </vt:variant>
    </vt:vector>
  </HeadingPairs>
  <TitlesOfParts>
    <vt:vector size="1" baseType="lpstr">
      <vt:lpstr/>
    </vt:vector>
  </TitlesOfParts>
  <Company>Town of Great Barrington</Company>
  <LinksUpToDate>false</LinksUpToDate>
  <CharactersWithSpaces>107570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Steven LaRoche</dc:creator>
  <cp:lastModifiedBy>David Roman</cp:lastModifiedBy>
  <cp:revision>1</cp:revision>
  <dcterms:created xsi:type="dcterms:W3CDTF">2018-12-03T15:03:00Z</dcterms:created>
  <dcterms:modified xsi:type="dcterms:W3CDTF">2019-01-31T17:15:00Z</dcterms:modified>
</cp:coreProperties>
</file>